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4B2B" w14:textId="77777777" w:rsidR="005B0863" w:rsidRDefault="005B0863" w:rsidP="005B0863">
      <w:pPr>
        <w:jc w:val="center"/>
        <w:rPr>
          <w:rFonts w:ascii="Times New Roman" w:hAnsi="Times New Roman" w:cs="Times New Roman"/>
          <w:b/>
          <w:bCs/>
          <w:sz w:val="24"/>
          <w:szCs w:val="24"/>
        </w:rPr>
      </w:pPr>
      <w:r w:rsidRPr="00774F1E">
        <w:rPr>
          <w:rFonts w:ascii="Times New Roman" w:hAnsi="Times New Roman" w:cs="Times New Roman"/>
          <w:b/>
          <w:bCs/>
          <w:sz w:val="24"/>
          <w:szCs w:val="24"/>
        </w:rPr>
        <w:t>DESIGN AND CONSTRUCTION OF A REMOTE-CONTROLLED SOLAR POWER-DRIVEN ELECTRIC VEHICLE</w:t>
      </w:r>
    </w:p>
    <w:p w14:paraId="4D769C98" w14:textId="77777777" w:rsidR="005B0863" w:rsidRDefault="005B0863" w:rsidP="005B0863">
      <w:pPr>
        <w:jc w:val="center"/>
        <w:rPr>
          <w:rFonts w:ascii="Times New Roman" w:hAnsi="Times New Roman" w:cs="Times New Roman"/>
          <w:b/>
          <w:bCs/>
          <w:sz w:val="24"/>
          <w:szCs w:val="24"/>
        </w:rPr>
      </w:pPr>
    </w:p>
    <w:p w14:paraId="5A62433E" w14:textId="77777777" w:rsidR="005B0863" w:rsidRDefault="005B0863" w:rsidP="005B0863">
      <w:pPr>
        <w:jc w:val="center"/>
        <w:rPr>
          <w:rFonts w:ascii="Times New Roman" w:hAnsi="Times New Roman" w:cs="Times New Roman"/>
          <w:b/>
          <w:bCs/>
          <w:sz w:val="24"/>
          <w:szCs w:val="24"/>
        </w:rPr>
      </w:pPr>
      <w:r>
        <w:rPr>
          <w:rFonts w:ascii="Times New Roman" w:hAnsi="Times New Roman" w:cs="Times New Roman"/>
          <w:b/>
          <w:bCs/>
          <w:sz w:val="24"/>
          <w:szCs w:val="24"/>
        </w:rPr>
        <w:t>BY</w:t>
      </w:r>
    </w:p>
    <w:p w14:paraId="06BA7B11" w14:textId="77777777" w:rsidR="005B0863" w:rsidRDefault="005B0863" w:rsidP="005B0863">
      <w:pPr>
        <w:jc w:val="center"/>
        <w:rPr>
          <w:rFonts w:ascii="Times New Roman" w:hAnsi="Times New Roman" w:cs="Times New Roman"/>
          <w:b/>
          <w:bCs/>
          <w:sz w:val="24"/>
          <w:szCs w:val="24"/>
        </w:rPr>
      </w:pPr>
      <w:r w:rsidRPr="00774F1E">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ADAMU DAHIRU &amp; </w:t>
      </w:r>
      <w:r w:rsidRPr="00774F1E">
        <w:rPr>
          <w:rFonts w:ascii="Times New Roman" w:hAnsi="Times New Roman" w:cs="Times New Roman"/>
          <w:b/>
          <w:bCs/>
          <w:sz w:val="24"/>
          <w:szCs w:val="24"/>
          <w:vertAlign w:val="superscript"/>
        </w:rPr>
        <w:t>2</w:t>
      </w:r>
      <w:r>
        <w:rPr>
          <w:rFonts w:ascii="Times New Roman" w:hAnsi="Times New Roman" w:cs="Times New Roman"/>
          <w:b/>
          <w:bCs/>
          <w:sz w:val="24"/>
          <w:szCs w:val="24"/>
        </w:rPr>
        <w:t>IBRAHIM G.W</w:t>
      </w:r>
    </w:p>
    <w:p w14:paraId="3B0FF0FA" w14:textId="77777777" w:rsidR="005B0863" w:rsidRDefault="005B0863" w:rsidP="005B0863">
      <w:pPr>
        <w:jc w:val="center"/>
        <w:rPr>
          <w:rFonts w:ascii="Times New Roman" w:hAnsi="Times New Roman" w:cs="Times New Roman"/>
          <w:sz w:val="24"/>
          <w:szCs w:val="24"/>
        </w:rPr>
      </w:pPr>
      <w:r w:rsidRPr="00774F1E">
        <w:rPr>
          <w:rFonts w:ascii="Times New Roman" w:hAnsi="Times New Roman" w:cs="Times New Roman"/>
          <w:sz w:val="24"/>
          <w:szCs w:val="24"/>
          <w:vertAlign w:val="superscript"/>
        </w:rPr>
        <w:t>1</w:t>
      </w:r>
      <w:r w:rsidRPr="00774F1E">
        <w:rPr>
          <w:rFonts w:ascii="Times New Roman" w:hAnsi="Times New Roman" w:cs="Times New Roman"/>
          <w:sz w:val="24"/>
          <w:szCs w:val="24"/>
        </w:rPr>
        <w:t xml:space="preserve">Department of Computer Engineering </w:t>
      </w:r>
      <w:r w:rsidRPr="00774F1E">
        <w:rPr>
          <w:rFonts w:ascii="Times New Roman" w:hAnsi="Times New Roman" w:cs="Times New Roman"/>
          <w:sz w:val="24"/>
          <w:szCs w:val="24"/>
          <w:vertAlign w:val="superscript"/>
        </w:rPr>
        <w:t>2</w:t>
      </w:r>
      <w:r w:rsidRPr="00774F1E">
        <w:rPr>
          <w:rFonts w:ascii="Times New Roman" w:hAnsi="Times New Roman" w:cs="Times New Roman"/>
          <w:sz w:val="24"/>
          <w:szCs w:val="24"/>
        </w:rPr>
        <w:t>Department of Mechanical Engineering</w:t>
      </w:r>
    </w:p>
    <w:p w14:paraId="6D9C6A54" w14:textId="77777777" w:rsidR="005B0863" w:rsidRPr="00774F1E" w:rsidRDefault="005B0863" w:rsidP="005B0863">
      <w:pPr>
        <w:jc w:val="center"/>
        <w:rPr>
          <w:rFonts w:ascii="Times New Roman" w:hAnsi="Times New Roman" w:cs="Times New Roman"/>
          <w:sz w:val="24"/>
          <w:szCs w:val="24"/>
        </w:rPr>
      </w:pPr>
      <w:r w:rsidRPr="009E4DE8">
        <w:rPr>
          <w:rFonts w:ascii="Times New Roman" w:hAnsi="Times New Roman" w:cs="Times New Roman"/>
          <w:sz w:val="24"/>
          <w:szCs w:val="24"/>
          <w:vertAlign w:val="superscript"/>
        </w:rPr>
        <w:t>1&amp;2</w:t>
      </w:r>
      <w:r>
        <w:rPr>
          <w:rFonts w:ascii="Times New Roman" w:hAnsi="Times New Roman" w:cs="Times New Roman"/>
          <w:sz w:val="24"/>
          <w:szCs w:val="24"/>
        </w:rPr>
        <w:t xml:space="preserve"> The Federal Polytechnic Ilaro, Ogun State Nigeria</w:t>
      </w:r>
    </w:p>
    <w:p w14:paraId="24A80B9C" w14:textId="77777777" w:rsidR="005B0863" w:rsidRPr="00774F1E" w:rsidRDefault="005B0863" w:rsidP="005B0863">
      <w:pPr>
        <w:rPr>
          <w:rFonts w:ascii="Times New Roman" w:hAnsi="Times New Roman" w:cs="Times New Roman"/>
          <w:b/>
          <w:bCs/>
          <w:sz w:val="24"/>
          <w:szCs w:val="24"/>
        </w:rPr>
      </w:pPr>
    </w:p>
    <w:p w14:paraId="5DD21325" w14:textId="77777777" w:rsidR="005B0863" w:rsidRPr="00774F1E" w:rsidRDefault="005B0863" w:rsidP="005B0863">
      <w:pPr>
        <w:rPr>
          <w:rFonts w:ascii="Times New Roman" w:hAnsi="Times New Roman" w:cs="Times New Roman"/>
          <w:b/>
          <w:bCs/>
          <w:sz w:val="24"/>
          <w:szCs w:val="24"/>
        </w:rPr>
      </w:pPr>
      <w:r w:rsidRPr="00774F1E">
        <w:rPr>
          <w:rFonts w:ascii="Times New Roman" w:hAnsi="Times New Roman" w:cs="Times New Roman"/>
          <w:b/>
          <w:bCs/>
          <w:sz w:val="24"/>
          <w:szCs w:val="24"/>
        </w:rPr>
        <w:t>Abstract</w:t>
      </w:r>
    </w:p>
    <w:p w14:paraId="5F356A7A" w14:textId="77777777" w:rsidR="005B0863" w:rsidRPr="00774F1E" w:rsidRDefault="005B0863" w:rsidP="005B0863">
      <w:pPr>
        <w:spacing w:line="360" w:lineRule="auto"/>
        <w:jc w:val="both"/>
        <w:rPr>
          <w:rFonts w:ascii="Times New Roman" w:hAnsi="Times New Roman" w:cs="Times New Roman"/>
          <w:sz w:val="24"/>
          <w:szCs w:val="24"/>
        </w:rPr>
      </w:pPr>
      <w:r w:rsidRPr="00774F1E">
        <w:rPr>
          <w:rFonts w:ascii="Times New Roman" w:hAnsi="Times New Roman" w:cs="Times New Roman"/>
          <w:sz w:val="24"/>
          <w:szCs w:val="24"/>
        </w:rPr>
        <w:t>This study delineates the formulation, advancement, and empirical assessment of a remote-operated, solar-powered electric vehicle, specifically designed to foster sustainable and renewable energy paradigms within the realm of transportation. The initiative amalgamates solar energy collection, proficient energy storage mechanisms, electric propulsion systems, and wireless remote-control technologies into an integrated vehicle model. A chassis of minimal weight was meticulously engineered to maximize energy efficiency, while the photovoltaic array was judiciously dimensioned to fulfill the operational requirements of both the electric motor and the control system. The remote-control apparatus facilitates precise navigational capabilities, thereby augmenting the vehicle’s applicability across diverse operational contexts. Evaluations of performance under varying environmental conditions evidenced effective harnessing of solar energy, acceptable vehicle velocity, and dependable control responsiveness. The outcomes indicate that compact solar electric vehicles can function as credible prototypes for the prospective advancement of environmentally sustainable transportation technologies. Further recommendations for system refinement and prospective enhancements are also elucidated.</w:t>
      </w:r>
    </w:p>
    <w:p w14:paraId="1F42A3B6" w14:textId="77777777" w:rsidR="005B0863" w:rsidRPr="00774F1E" w:rsidRDefault="005B0863" w:rsidP="005B0863">
      <w:pPr>
        <w:spacing w:line="360" w:lineRule="auto"/>
        <w:ind w:left="1080" w:hanging="1080"/>
        <w:jc w:val="both"/>
        <w:rPr>
          <w:rFonts w:ascii="Times New Roman" w:hAnsi="Times New Roman" w:cs="Times New Roman"/>
          <w:sz w:val="24"/>
          <w:szCs w:val="24"/>
        </w:rPr>
      </w:pPr>
      <w:r w:rsidRPr="00774F1E">
        <w:rPr>
          <w:rFonts w:ascii="Times New Roman" w:hAnsi="Times New Roman" w:cs="Times New Roman"/>
          <w:b/>
          <w:bCs/>
          <w:sz w:val="24"/>
          <w:szCs w:val="24"/>
        </w:rPr>
        <w:t>Keywords:</w:t>
      </w:r>
      <w:r w:rsidRPr="00774F1E">
        <w:rPr>
          <w:rFonts w:ascii="Times New Roman" w:hAnsi="Times New Roman" w:cs="Times New Roman"/>
          <w:sz w:val="24"/>
          <w:szCs w:val="24"/>
        </w:rPr>
        <w:t xml:space="preserve"> Electric mobility, Remote control system, Renewable energy, Solar-powered vehicle Sustainable transportation</w:t>
      </w:r>
    </w:p>
    <w:p w14:paraId="5A8F4B57" w14:textId="77777777" w:rsidR="005B0863" w:rsidRPr="00774F1E" w:rsidRDefault="005B0863" w:rsidP="005B0863">
      <w:pPr>
        <w:spacing w:line="360" w:lineRule="auto"/>
        <w:jc w:val="both"/>
        <w:rPr>
          <w:rFonts w:ascii="Times New Roman" w:hAnsi="Times New Roman" w:cs="Times New Roman"/>
          <w:sz w:val="24"/>
          <w:szCs w:val="24"/>
        </w:rPr>
      </w:pPr>
    </w:p>
    <w:p w14:paraId="66D38343" w14:textId="77777777" w:rsidR="005B0863" w:rsidRDefault="005B0863" w:rsidP="004931BA">
      <w:pPr>
        <w:spacing w:line="360" w:lineRule="auto"/>
        <w:jc w:val="both"/>
        <w:rPr>
          <w:rFonts w:ascii="Times New Roman" w:hAnsi="Times New Roman" w:cs="Times New Roman"/>
          <w:b/>
          <w:bCs/>
          <w:sz w:val="24"/>
          <w:szCs w:val="24"/>
        </w:rPr>
      </w:pPr>
    </w:p>
    <w:p w14:paraId="7CEDB860" w14:textId="77777777" w:rsidR="005B0863" w:rsidRDefault="005B0863" w:rsidP="004931BA">
      <w:pPr>
        <w:spacing w:line="360" w:lineRule="auto"/>
        <w:jc w:val="both"/>
        <w:rPr>
          <w:rFonts w:ascii="Times New Roman" w:hAnsi="Times New Roman" w:cs="Times New Roman"/>
          <w:b/>
          <w:bCs/>
          <w:sz w:val="24"/>
          <w:szCs w:val="24"/>
        </w:rPr>
      </w:pPr>
    </w:p>
    <w:p w14:paraId="61ED9A22" w14:textId="77777777" w:rsidR="005B0863" w:rsidRDefault="005B0863" w:rsidP="004931BA">
      <w:pPr>
        <w:spacing w:line="360" w:lineRule="auto"/>
        <w:jc w:val="both"/>
        <w:rPr>
          <w:rFonts w:ascii="Times New Roman" w:hAnsi="Times New Roman" w:cs="Times New Roman"/>
          <w:b/>
          <w:bCs/>
          <w:sz w:val="24"/>
          <w:szCs w:val="24"/>
        </w:rPr>
      </w:pPr>
    </w:p>
    <w:p w14:paraId="015529E2" w14:textId="54BB42A8" w:rsidR="000A5F05" w:rsidRPr="005B0863" w:rsidRDefault="000A5F05" w:rsidP="005B0863">
      <w:pPr>
        <w:pStyle w:val="ListParagraph"/>
        <w:numPr>
          <w:ilvl w:val="0"/>
          <w:numId w:val="6"/>
        </w:numPr>
        <w:spacing w:line="360" w:lineRule="auto"/>
        <w:jc w:val="both"/>
        <w:rPr>
          <w:rFonts w:ascii="Times New Roman" w:hAnsi="Times New Roman" w:cs="Times New Roman"/>
          <w:b/>
          <w:bCs/>
          <w:sz w:val="24"/>
          <w:szCs w:val="24"/>
        </w:rPr>
      </w:pPr>
      <w:r w:rsidRPr="005B0863">
        <w:rPr>
          <w:rFonts w:ascii="Times New Roman" w:hAnsi="Times New Roman" w:cs="Times New Roman"/>
          <w:b/>
          <w:bCs/>
          <w:sz w:val="24"/>
          <w:szCs w:val="24"/>
        </w:rPr>
        <w:lastRenderedPageBreak/>
        <w:t>INTRODUCTION</w:t>
      </w:r>
    </w:p>
    <w:p w14:paraId="6ACA25DB" w14:textId="18765293" w:rsidR="000A5F05" w:rsidRPr="000A5F05" w:rsidRDefault="000A5F05" w:rsidP="004931BA">
      <w:pPr>
        <w:spacing w:line="360" w:lineRule="auto"/>
        <w:jc w:val="both"/>
        <w:rPr>
          <w:rFonts w:ascii="Times New Roman" w:hAnsi="Times New Roman" w:cs="Times New Roman"/>
          <w:sz w:val="24"/>
          <w:szCs w:val="24"/>
        </w:rPr>
      </w:pPr>
      <w:r w:rsidRPr="000A5F05">
        <w:rPr>
          <w:rFonts w:ascii="Times New Roman" w:hAnsi="Times New Roman" w:cs="Times New Roman"/>
          <w:sz w:val="24"/>
          <w:szCs w:val="24"/>
        </w:rPr>
        <w:t>The accelerated depletion of fossil fuel reserves, coupled with escalating apprehensions regarding environmental degradation, has intensified the global quest for sustainable and renewable energy alternatives</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{"citationItems":[{"id":"ITEM-1","itemData":{"abstract":"At present, the available buses used for public transport require large quantity of fossil fuel which creates a demand for fossil fuel, where in fossil fuels are exhaustible in nature. In most of the developing countries buses are large in numbers, constitutes primary mode of public transport. To make the mass transport pollution free, it is time to upgrade the existing buses to run on alternate green fuel. This bus is more efficient and carbon free as compared to buses running on fossil fuels, as it uses alternate sources to drive the bus. During daytime solar energy charges the bus with the help of solar panel, the battery at standstill or in movement. Even during movement, the wind energy extracted is used to charge the battery using turbines mounted on top of Bus. The wind energy output depends on speed of bus.","author":[{"dropping-particle":"","family":"Rohini K S","given":"","non-dropping-particle":"","parse-names":false,"suffix":""},{"dropping-particle":"","family":"Nikhatha H","given":"","non-dropping-particle":"","parse-names":false,"suffix":""},{"dropping-particle":"","family":"Manoj S","given":"","non-dropping-particle":"","parse-names":false,"suffix":""},{"dropping-particle":"","family":"Shashank M C","given":"","non-dropping-particle":"","parse-names":false,"suffix":""},{"dropping-particle":"","family":"Yathish Babu","given":"","non-dropping-particle":"","parse-names":false,"suffix":""}],"id":"ITEM-1","issue":"5","issued":{"date-parts":[["2022"]]},"page":"14-17","title":"Solar And Wind Powered Electric Bus","type":"article-journal","volume":"10"},"uris":["http://www.mendeley.com/documents/?uuid=35c9f7ff-3b6a-4358-9a10-13a395f0c654"]}],"mendeley":{"formattedCitation":"(Rohini K S et al., 2022)","plainTextFormattedCitation":"(Rohini K S et al., 2022)","previouslyFormattedCitation":"(Rohini K S et al., 2022)"},"properties":{"noteIndex":0},"schema":"https://github.com/citation-style-language/schema/raw/master/csl-citation.json"}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(Rohini K S et al., 2022)</w:t>
      </w:r>
      <w:r w:rsidR="00D05512">
        <w:rPr>
          <w:rFonts w:ascii="Times New Roman" w:hAnsi="Times New Roman" w:cs="Times New Roman"/>
          <w:sz w:val="24"/>
          <w:szCs w:val="24"/>
        </w:rPr>
        <w:fldChar w:fldCharType="end"/>
      </w:r>
      <w:r w:rsidRPr="000A5F05">
        <w:rPr>
          <w:rFonts w:ascii="Times New Roman" w:hAnsi="Times New Roman" w:cs="Times New Roman"/>
          <w:sz w:val="24"/>
          <w:szCs w:val="24"/>
        </w:rPr>
        <w:t>. The transportation sector constitutes a significant source of greenhouse gas emissions, representing approximately 24% of global CO₂ emissions</w:t>
      </w:r>
      <w:r w:rsidR="00D05512">
        <w:rPr>
          <w:rFonts w:ascii="Times New Roman" w:hAnsi="Times New Roman" w:cs="Times New Roman"/>
          <w:sz w:val="24"/>
          <w:szCs w:val="24"/>
        </w:rPr>
        <w:t xml:space="preserve">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{"citationItems":[{"id":"ITEM-1","itemData":{"abstract":"Solar energy has incredible potential to power our daily lives. Researchers suggest that the amount of sunlight that strikes the Earth's surface in an hour and a half is enough to handle the entire world's energy consumption for a full year. Solar power system is one of the best renewable energy technology which is not only cost effective but environment friendly as well. For my research, I have suggested methodologies that may be applicable to other off grid applications. I will be explaining design methodology using an example of an off-grid bus shelter. Off-grid or standalone systems can be defined as independent systems that are not connected to any electrical grid. These come in different sizes and are mostly used in location where there is little access to grid off-grid bus shelter project will completely depend on the solar energy i.e. solar photovoltaics will harvest electricity to supply the devices such as lighting LED, Wi-Fi router and advertising billboard. A battery backup would be used as a continuous power supply in case of the worst weather. This infrastructure. The off-grid bus shelter project will completely depend on the solar energy i.e. solar photovoltaics will harvest electricity to supply the devices such as lighting LED, Wi-Fi router and advertising billboard. A battery backup would be used as a continuous power supply in case of the worst weather. This paper will focus on how methodology of off grid systems/stand-alone systems can help to reduce the dependency of grid and allow us to live in self-sufficient manners without reliance on one or more public utilities. Further, a PV system will be designed for a bus shelter at EIU to demonstrate the concept.","author":[{"dropping-particle":"","family":"Khamisani'","given":"","non-dropping-particle":"","parse-names":false,"suffix":""},{"dropping-particle":"","family":"A.","given":"Ayaz","non-dropping-particle":"","parse-names":false,"suffix":""}],"id":"ITEM-1","issued":{"date-parts":[["2018"]]},"page":"20","title":"Design Methodology of Off-Grid PV Solar Powered System ( A Case Study of Solar Powered Bus Shelter ) Author : Ayaz A . Khamisani Advisors : Dr . Peter Ping Liu , Dr . Jerry Cloward , Dr . Rendong Bai Table of content","type":"article-journal"},"uris":["http://www.mendeley.com/documents/?uuid=cd9bf308-9bfd-4a0c-b842-897996a287e3"]}],"mendeley":{"formattedCitation":"(Khamisani’ &amp; A., 2018)","plainTextFormattedCitation":"(Khamisani’ &amp; A., 2018)","previouslyFormattedCitation":"(Khamisani’ &amp; A., 2018)"},"properties":{"noteIndex":0},"schema":"https://github.com/citation-style-language/schema/raw/master/csl-citation.json"}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(Khamisani’ &amp; A., 2018)</w:t>
      </w:r>
      <w:r w:rsidR="00D05512">
        <w:rPr>
          <w:rFonts w:ascii="Times New Roman" w:hAnsi="Times New Roman" w:cs="Times New Roman"/>
          <w:sz w:val="24"/>
          <w:szCs w:val="24"/>
        </w:rPr>
        <w:fldChar w:fldCharType="end"/>
      </w:r>
      <w:r w:rsidRPr="000A5F05">
        <w:rPr>
          <w:rFonts w:ascii="Times New Roman" w:hAnsi="Times New Roman" w:cs="Times New Roman"/>
          <w:sz w:val="24"/>
          <w:szCs w:val="24"/>
        </w:rPr>
        <w:t>. Conventional internal combustion engine vehicles exhibit a pronounced reliance on non-renewable petroleum-based fuels, resulting in environmental pollution, economic susceptibility, and prolonged energy insecurity. Therefore, there exists an imperative necessity to develop clean and renewable energy-driven transportation systems that mitigate carbon footprints and foster environmental sustainability.</w:t>
      </w:r>
    </w:p>
    <w:p w14:paraId="78308C58" w14:textId="133DC22B" w:rsidR="000A5F05" w:rsidRPr="000A5F05" w:rsidRDefault="000A5F05" w:rsidP="004931BA">
      <w:pPr>
        <w:spacing w:line="360" w:lineRule="auto"/>
        <w:jc w:val="both"/>
        <w:rPr>
          <w:rFonts w:ascii="Times New Roman" w:hAnsi="Times New Roman" w:cs="Times New Roman"/>
          <w:sz w:val="24"/>
          <w:szCs w:val="24"/>
        </w:rPr>
      </w:pPr>
      <w:r w:rsidRPr="000A5F05">
        <w:rPr>
          <w:rFonts w:ascii="Times New Roman" w:hAnsi="Times New Roman" w:cs="Times New Roman"/>
          <w:sz w:val="24"/>
          <w:szCs w:val="24"/>
        </w:rPr>
        <w:t xml:space="preserve">Solar energy, characterized as an abundant and inexhaustible resource, has emerged as a viable solution for the propulsion of vehicles. Solar-powered transportation systems harness solar radiation via photovoltaic (PV) technology to convert solar energy directly into electricity, which can subsequently be utilized to drive electric motors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{"citationItems":[{"id":"ITEM-1","itemData":{"DOI":"10.57046/jcnj4641","ISSN":"07947976","abstract":"Many nations have long been actively supporting the development of electric vehicles (EVs). The adoption of the sustainable development goals (SDGs) actions in that direction have been accelerated to ensure that the 24% of the CO2 emission of the transport sector is brought down to the barest minimum. The focus of this paper is on the necessary measures and effective ways of acquiring EV technologies for developing countries such as Nigeria. The steps needed towards the development of the EV sector in Nigeria and the research and development strategies needed to address the challenges facing Nigeria in its quest to build a formidable EV industry are x-rayed. Finally, the opportunity for energy diversification towards confronting the challenges occasioned by inadequate electricity supply and distribution on the EV value chain is identified and analysed with recommendations made on the way forward. Since the EV industry cannot be true of zero-emission until its source of electricity is of zero-emission, the inherent potentials of using renewable electricity in the form of hydrogen fuel cells and harnessing the potential for solar photovoltaics (PV) of about 210 GW and concentrated solar power of approximately 88.7 GW is highlighted and recommended for the evolving EV market in Nigeria.","author":[{"dropping-particle":"","family":"Sambo","given":"Abubakar","non-dropping-particle":"","parse-names":false,"suffix":""},{"dropping-particle":"","family":"Garba","given":"Usman","non-dropping-particle":"","parse-names":false,"suffix":""}],"container-title":"Proceedings of the Nigerian Academy of Science","id":"ITEM-1","issue":"1s","issued":{"date-parts":[["2023"]]},"page":"28-45","title":"Sustainable development of electric vehicles in Nigeria: Charging stations, research and development, and the way forward in a situation of electricity inadequacy","type":"article-journal","volume":"16"},"uris":["http://www.mendeley.com/documents/?uuid=e5d8dbda-25f0-4191-9a3c-f5b9d32eabb5"]}],"mendeley":{"formattedCitation":"(Sambo &amp; Garba, 2023)","plainTextFormattedCitation":"(Sambo &amp; Garba, 2023)","previouslyFormattedCitation":"(Sambo &amp; Garba, 2023)"},"properties":{"noteIndex":0},"schema":"https://github.com/citation-style-language/schema/raw/master/csl-citation.json"}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(Sambo &amp; Garba, 2023)</w:t>
      </w:r>
      <w:r w:rsidR="00D05512">
        <w:rPr>
          <w:rFonts w:ascii="Times New Roman" w:hAnsi="Times New Roman" w:cs="Times New Roman"/>
          <w:sz w:val="24"/>
          <w:szCs w:val="24"/>
        </w:rPr>
        <w:fldChar w:fldCharType="end"/>
      </w:r>
      <w:r w:rsidRPr="000A5F05">
        <w:rPr>
          <w:rFonts w:ascii="Times New Roman" w:hAnsi="Times New Roman" w:cs="Times New Roman"/>
          <w:sz w:val="24"/>
          <w:szCs w:val="24"/>
        </w:rPr>
        <w:t>. In comparison to conventional fuels, solar energy presents numerous advantages, including the absence of operational emissions, diminished dependence on finite resources, and the potential for decentralized energy generation. The integration of solar power into vehicular systems not only curtails greenhouse gas emissions but also augments energy autonomy and reduces long-term operational expenditures.</w:t>
      </w:r>
    </w:p>
    <w:p w14:paraId="7DFA7F48" w14:textId="4A4B62DD" w:rsidR="000A5F05" w:rsidRPr="000A5F05" w:rsidRDefault="000A5F05" w:rsidP="004931BA">
      <w:pPr>
        <w:spacing w:line="360" w:lineRule="auto"/>
        <w:jc w:val="both"/>
        <w:rPr>
          <w:rFonts w:ascii="Times New Roman" w:hAnsi="Times New Roman" w:cs="Times New Roman"/>
          <w:sz w:val="24"/>
          <w:szCs w:val="24"/>
        </w:rPr>
      </w:pPr>
      <w:r w:rsidRPr="000A5F05">
        <w:rPr>
          <w:rFonts w:ascii="Times New Roman" w:hAnsi="Times New Roman" w:cs="Times New Roman"/>
          <w:sz w:val="24"/>
          <w:szCs w:val="24"/>
        </w:rPr>
        <w:t xml:space="preserve">Notwithstanding substantial technological progress, various constraints continue to hinder the extensive adoption of electric and hybrid vehicles. Issues such as limited driving range, protracted battery charging durations, dependence on grid electricity (which may itself originate from non-renewable sources), and the elevated initial cost of ownership obstruct the mass commercialization of these innovative technologies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{"citationItems":[{"id":"ITEM-1","itemData":{"author":[{"dropping-particle":"","family":"Akshay S1, Dhananjaya V2, Galvin Ignatius Menezes3","given":"Prof. Anil Kumar P R4","non-dropping-particle":"","parse-names":false,"suffix":""}],"container-title":"International Research Journal of Engineering and Technology","id":"ITEM-1","issue":"4","issued":{"date-parts":[["2019"]]},"page":"89-93","title":"Design &amp; Fabrication of Remote Controlled Solar Lawn Mower","type":"article-journal","volume":"6"},"uris":["http://www.mendeley.com/documents/?uuid=94dcca14-2c9f-4709-9a75-bf60ac323837"]}],"mendeley":{"formattedCitation":"(Akshay S1, Dhananjaya V2, Galvin Ignatius Menezes3, 2019)","plainTextFormattedCitation":"(Akshay S1, Dhananjaya V2, Galvin Ignatius Menezes3, 2019)","previouslyFormattedCitation":"(Akshay S1, Dhananjaya V2, Galvin Ignatius Menezes3, 2019)"},"properties":{"noteIndex":0},"schema":"https://github.com/citation-style-language/schema/raw/master/csl-citation.json"}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(Akshay S1, Dhananjaya V2, Galvin Ignatius Menezes3, 2019)</w:t>
      </w:r>
      <w:r w:rsidR="00D05512">
        <w:rPr>
          <w:rFonts w:ascii="Times New Roman" w:hAnsi="Times New Roman" w:cs="Times New Roman"/>
          <w:sz w:val="24"/>
          <w:szCs w:val="24"/>
        </w:rPr>
        <w:fldChar w:fldCharType="end"/>
      </w:r>
      <w:r w:rsidRPr="000A5F05">
        <w:rPr>
          <w:rFonts w:ascii="Times New Roman" w:hAnsi="Times New Roman" w:cs="Times New Roman"/>
          <w:sz w:val="24"/>
          <w:szCs w:val="24"/>
        </w:rPr>
        <w:t>. Furthermore, remote-controlled electric vehicles, typically employed for specialized or research applications, have seldom been investigated in conjunction with direct solar power systems. A notable research gap persists in the design of compact, efficient, solar-driven remote-controlled vehicles capable of showcasing the feasibility of renewable-powered transport prototypes.</w:t>
      </w:r>
    </w:p>
    <w:p w14:paraId="1262D43F" w14:textId="77777777" w:rsidR="000A5F05" w:rsidRPr="000A5F05" w:rsidRDefault="000A5F05" w:rsidP="004931BA">
      <w:pPr>
        <w:spacing w:line="360" w:lineRule="auto"/>
        <w:jc w:val="both"/>
        <w:rPr>
          <w:rFonts w:ascii="Times New Roman" w:hAnsi="Times New Roman" w:cs="Times New Roman"/>
          <w:sz w:val="24"/>
          <w:szCs w:val="24"/>
        </w:rPr>
      </w:pPr>
      <w:r w:rsidRPr="000A5F05">
        <w:rPr>
          <w:rFonts w:ascii="Times New Roman" w:hAnsi="Times New Roman" w:cs="Times New Roman"/>
          <w:sz w:val="24"/>
          <w:szCs w:val="24"/>
        </w:rPr>
        <w:t xml:space="preserve">The principal aim of this project is to conceptualize and construct a small-scale, remote-controlled electric vehicle that is directly powered by solar energy. The project seeks to optimize energy </w:t>
      </w:r>
      <w:r w:rsidRPr="000A5F05">
        <w:rPr>
          <w:rFonts w:ascii="Times New Roman" w:hAnsi="Times New Roman" w:cs="Times New Roman"/>
          <w:sz w:val="24"/>
          <w:szCs w:val="24"/>
        </w:rPr>
        <w:lastRenderedPageBreak/>
        <w:t>harvesting, storage, and utilization while ensuring dependable remote operability. Specifically, the research aspires to explore the integration of photovoltaic panels, energy storage systems, electric drive motors, and wireless control systems into a cohesive functional unit.</w:t>
      </w:r>
    </w:p>
    <w:p w14:paraId="4E9E9A1D" w14:textId="4C837600" w:rsidR="000A5F05" w:rsidRDefault="000A5F05" w:rsidP="004931BA">
      <w:pPr>
        <w:spacing w:line="360" w:lineRule="auto"/>
        <w:jc w:val="both"/>
        <w:rPr>
          <w:rFonts w:ascii="Times New Roman" w:hAnsi="Times New Roman" w:cs="Times New Roman"/>
          <w:sz w:val="24"/>
          <w:szCs w:val="24"/>
        </w:rPr>
      </w:pPr>
      <w:r w:rsidRPr="000A5F05">
        <w:rPr>
          <w:rFonts w:ascii="Times New Roman" w:hAnsi="Times New Roman" w:cs="Times New Roman"/>
          <w:sz w:val="24"/>
          <w:szCs w:val="24"/>
        </w:rPr>
        <w:t>The ambit of this research is confined to the development of a prototype capable of functioning under moderate sunlight conditions, with remote control functionalities for maneuverability. The investigation encompasses system design, component selection, vehicle fabrication, circuit integration, and performance evaluation under real-world conditions. While the current project prioritizes small-scale applications, the design principles and findings are intended to contribute to the advancement of larger-scale developments in solar-driven transportation technologies.</w:t>
      </w:r>
    </w:p>
    <w:p w14:paraId="3CFEF546" w14:textId="30C4D5DD" w:rsidR="008A5328" w:rsidRPr="005B0863" w:rsidRDefault="008A5328" w:rsidP="005B0863">
      <w:pPr>
        <w:pStyle w:val="ListParagraph"/>
        <w:numPr>
          <w:ilvl w:val="0"/>
          <w:numId w:val="6"/>
        </w:numPr>
        <w:spacing w:line="360" w:lineRule="auto"/>
        <w:jc w:val="both"/>
        <w:rPr>
          <w:rFonts w:ascii="Times New Roman" w:hAnsi="Times New Roman" w:cs="Times New Roman"/>
          <w:b/>
          <w:bCs/>
          <w:sz w:val="24"/>
          <w:szCs w:val="24"/>
        </w:rPr>
      </w:pPr>
      <w:r w:rsidRPr="005B0863">
        <w:rPr>
          <w:rFonts w:ascii="Times New Roman" w:hAnsi="Times New Roman" w:cs="Times New Roman"/>
          <w:b/>
          <w:bCs/>
          <w:sz w:val="24"/>
          <w:szCs w:val="24"/>
        </w:rPr>
        <w:t xml:space="preserve"> Overview of Existing Solar-Powered and Electric Vehicle Technologies</w:t>
      </w:r>
    </w:p>
    <w:p w14:paraId="500D28F5" w14:textId="20E92594"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 xml:space="preserve">The domain of solar-powered and electric vehicle (EV) technologies has experienced remarkable progress in recent decades. Solar vehicles predominantly employ photovoltaic (PV) panels for the direct conversion of solar radiation into electrical energy, which can either power the vehicle instantaneously or replenish onboard batteries for subsequent utilization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{"citationItems":[{"id":"ITEM-1","itemData":{"DOI":"10.13044/J.SDEWES.D12.0487","ISSN":"18489257","abstract":"This paper explains the detailed design and implementation process of a solar car. The design of the proposed solar car system represents a broader perspective than that of traditional solar or electric cars. It can be regarded as a hybrid vehicle that integrates solar power as a fundamental aspect of its performance, while also offering the option of direct plug-in charging. The proposed solar-powered four-wheeled car uses two motors to increase the efficiency of power consumption, as both motors generate a relatively high torque and power ratio. The design of the car considers aerodynamics. The solar panel placement has a unique geometric shape that reduces air resistance, thus increasing efficiency and stability on the road. To increase the total rated power to 810 W, six panels were installed on top of the car. Each panel is capable of producing 135 W with an efficiency of 23%. In addition, the car features two identical motor controllers paired with adjacent motors, which contributes to a rear-wheel-drive experience. To safeguard the motor controllers, the system includes protective elements such as an in-line fuse, which is directly connected to the battery. The conducted testing of the implemented car validates the successful and adaptable design, offering promising prospects for an efficient commercial prototype of a solar car.","author":[{"dropping-particle":"","family":"Aldandan","given":"Ahmad","non-dropping-particle":"","parse-names":false,"suffix":""},{"dropping-particle":"","family":"Dallol","given":"Laila","non-dropping-particle":"","parse-names":false,"suffix":""},{"dropping-particle":"","family":"Aldhefeeri","given":"Majed","non-dropping-particle":"","parse-names":false,"suffix":""},{"dropping-particle":"","family":"Alsalili","given":"Othman","non-dropping-particle":"","parse-names":false,"suffix":""},{"dropping-particle":"","family":"Esmaeili","given":"Seyed","non-dropping-particle":"","parse-names":false,"suffix":""},{"dropping-particle":"","family":"Badreddine","given":"Fatima","non-dropping-particle":"","parse-names":false,"suffix":""},{"dropping-particle":"","family":"Hussain","given":"Ghulam","non-dropping-particle":"","parse-names":false,"suffix":""}],"container-title":"Journal of Sustainable Development of Energy, Water and Environment Systems","id":"ITEM-1","issue":"1","issued":{"date-parts":[["2024"]]},"page":"1-14","title":"Design and Implementation of a One-Seater Solar Car","type":"article-journal","volume":"12"},"uris":["http://www.mendeley.com/documents/?uuid=6b58e3b8-682c-4bd9-803a-bff955774cf5"]}],"mendeley":{"formattedCitation":"(Aldandan et al., 2024)","plainTextFormattedCitation":"(Aldandan et al., 2024)","previouslyFormattedCitation":"(Aldandan et al., 2024)"},"properties":{"noteIndex":0},"schema":"https://github.com/citation-style-language/schema/raw/master/csl-citation.json"}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(Aldandan et al., 2024)</w:t>
      </w:r>
      <w:r w:rsidR="00D05512">
        <w:rPr>
          <w:rFonts w:ascii="Times New Roman" w:hAnsi="Times New Roman" w:cs="Times New Roman"/>
          <w:sz w:val="24"/>
          <w:szCs w:val="24"/>
        </w:rPr>
        <w:fldChar w:fldCharType="end"/>
      </w:r>
      <w:r w:rsidRPr="008A5328">
        <w:rPr>
          <w:rFonts w:ascii="Times New Roman" w:hAnsi="Times New Roman" w:cs="Times New Roman"/>
          <w:sz w:val="24"/>
          <w:szCs w:val="24"/>
        </w:rPr>
        <w:t xml:space="preserve">. Contemporary electric vehicles, exemplified by manufacturers such as Tesla and Nissan, predominantly depend on battery energy storage systems, typically derived from lithium-ion technology, which are charged through the electrical grid. While the commercial application of solar-powered vehicles remains restricted, specialized initiatives such as the World Solar Challenge have effectively demonstrated the viability of solar mobility over extended distances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{"citationItems":[{"id":"ITEM-1","itemData":{"DOI":"10.1109/SGBC.2016.7936074","ISBN":"9781509034987","abstract":"Greenhouse gas emission from transportation is one of the major environmental issues and its emission rate is increasing at faster rate. So solar power for transportation can solve this problem. The aim of proposed work is to contribute a technology that supports Green energy; consider a scenario we could use a solar energy to charge electric vehicle that too solar panels are inbuilt in the vehicle, but the next question is whether it is feasible in rainy season. It's difficult to charge inbuilt solar panels during rainy season. The solution is SPEV is supported with a charging cable that plugs in to the vehicle and into a 230v wall socket. The electric vehicle have a built in features like security system, drive guidance system, route detection, android app support, Wi-Fi, Battery Update and LoRa supported. The results from our research are analyzed in depth. Hence Solar powered electric vehicle (SPEV) results in pollution less transportation.","author":[{"dropping-particle":"","family":"Manivannan","given":"S.","non-dropping-particle":"","parse-names":false,"suffix":""},{"dropping-particle":"","family":"Kaleeswaran","given":"E.","non-dropping-particle":"","parse-names":false,"suffix":""}],"container-title":"2016 1st International Conference on Sustainable Green Buildings and Communities, SGBC 2016","id":"ITEM-1","issued":{"date-parts":[["2017"]]},"title":"Solar powered electric vehicle","type":"article-journal"},"uris":["http://www.mendeley.com/documents/?uuid=47975261-96a2-4d7c-9edb-ad887b67ebf0"]}],"mendeley":{"formattedCitation":"(Manivannan &amp; Kaleeswaran, 2017)","plainTextFormattedCitation":"(Manivannan &amp; Kaleeswaran, 2017)","previouslyFormattedCitation":"(Manivannan &amp; Kaleeswaran, 2017)"},"properties":{"noteIndex":0},"schema":"https://github.com/citation-style-language/schema/raw/master/csl-citation.json"}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(Manivannan &amp; Kaleeswaran, 2017)</w:t>
      </w:r>
      <w:r w:rsidR="00D05512">
        <w:rPr>
          <w:rFonts w:ascii="Times New Roman" w:hAnsi="Times New Roman" w:cs="Times New Roman"/>
          <w:sz w:val="24"/>
          <w:szCs w:val="24"/>
        </w:rPr>
        <w:fldChar w:fldCharType="end"/>
      </w:r>
      <w:r w:rsidRPr="008A5328">
        <w:rPr>
          <w:rFonts w:ascii="Times New Roman" w:hAnsi="Times New Roman" w:cs="Times New Roman"/>
          <w:sz w:val="24"/>
          <w:szCs w:val="24"/>
        </w:rPr>
        <w:t>.</w:t>
      </w:r>
    </w:p>
    <w:p w14:paraId="42B26DE3" w14:textId="3BAB5F20"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 xml:space="preserve">The proliferation of battery electric vehicles (BEVs) has been significantly influenced by advancements in battery energy density, cost reductions, and enhancements in electric motor efficiencies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{"citationItems":[{"id":"ITEM-1","itemData":{"author":[{"dropping-particle":"","family":"Husnain","given":"","non-dropping-particle":"","parse-names":false,"suffix":""}],"container-title":"IEEE Conference on Technologies for Sustainability (SusTech)","id":"ITEM-1","issue":"July","issued":{"date-parts":[["2022"]]},"title":"Design and Analysis of a Micro Solar Electric Vehicle for Application in Pakistan","type":"article-journal"},"uris":["http://www.mendeley.com/documents/?uuid=3075e47b-1a43-4250-9a50-f313249e2c7e"]}],"mendeley":{"formattedCitation":"(Husnain, 2022)","plainTextFormattedCitation":"(Husnain, 2022)","previouslyFormattedCitation":"(Husnain, 2022)"},"properties":{"noteIndex":0},"schema":"https://github.com/citation-style-language/schema/raw/master/csl-citation.json"}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(Husnain, 2022)</w:t>
      </w:r>
      <w:r w:rsidR="00D05512">
        <w:rPr>
          <w:rFonts w:ascii="Times New Roman" w:hAnsi="Times New Roman" w:cs="Times New Roman"/>
          <w:sz w:val="24"/>
          <w:szCs w:val="24"/>
        </w:rPr>
        <w:fldChar w:fldCharType="end"/>
      </w:r>
      <w:r w:rsidRPr="008A5328">
        <w:rPr>
          <w:rFonts w:ascii="Times New Roman" w:hAnsi="Times New Roman" w:cs="Times New Roman"/>
          <w:sz w:val="24"/>
          <w:szCs w:val="24"/>
        </w:rPr>
        <w:t>. Nonetheless, fully solar-powered vehicles face constraints imposed by factors such as limited surface area available for PV panels, variability in solar irradiance, and restrictions associated with energy storage.</w:t>
      </w:r>
    </w:p>
    <w:p w14:paraId="5CAF10FB" w14:textId="457CC96A" w:rsidR="008A5328" w:rsidRPr="005B0863" w:rsidRDefault="008A5328" w:rsidP="005B0863">
      <w:pPr>
        <w:pStyle w:val="ListParagraph"/>
        <w:numPr>
          <w:ilvl w:val="1"/>
          <w:numId w:val="6"/>
        </w:numPr>
        <w:spacing w:line="360" w:lineRule="auto"/>
        <w:jc w:val="both"/>
        <w:rPr>
          <w:rFonts w:ascii="Times New Roman" w:hAnsi="Times New Roman" w:cs="Times New Roman"/>
          <w:b/>
          <w:bCs/>
          <w:sz w:val="24"/>
          <w:szCs w:val="24"/>
        </w:rPr>
      </w:pPr>
      <w:r w:rsidRPr="005B0863">
        <w:rPr>
          <w:rFonts w:ascii="Times New Roman" w:hAnsi="Times New Roman" w:cs="Times New Roman"/>
          <w:b/>
          <w:bCs/>
          <w:sz w:val="24"/>
          <w:szCs w:val="24"/>
        </w:rPr>
        <w:t xml:space="preserve"> Related Works on Remote-Controlled Vehicles</w:t>
      </w:r>
    </w:p>
    <w:p w14:paraId="6E4DA2FA" w14:textId="00983CF2"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 xml:space="preserve">Historically, remote-controlled (RC) vehicles have been powered by internal combustion engines or rechargeable batteries, primarily serving hobbyist, military, and research purposes. Recent innovations have facilitated the development of RC vehicles endowed with capabilities for </w:t>
      </w:r>
      <w:r w:rsidRPr="008A5328">
        <w:rPr>
          <w:rFonts w:ascii="Times New Roman" w:hAnsi="Times New Roman" w:cs="Times New Roman"/>
          <w:sz w:val="24"/>
          <w:szCs w:val="24"/>
        </w:rPr>
        <w:lastRenderedPageBreak/>
        <w:t xml:space="preserve">autonomous navigation, obstacle avoidance, and wireless telemetry, utilizing technologies such as radio frequency (RF) communication, Bluetooth, and Wi-Fi modules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{"citationItems":[{"id":"ITEM-1","itemData":{"ISSN":"2395-0056","abstract":"The transport sector generates more than 35% of total CO2 emissions. As you can see in the current scenario the electric vehicles are the future of every transport system and the demand for electric vehicles are growing tremendously. The government is also supporting the electric vehicle system and big company like Tata is investing huge on electric charging stations across India. The electricity generation in India is still depends on coal, oil and biomass was with the contribution of more than 80%. So, to make the electric vehicle system complete green solution there is a demand to make the solar powered EV charging system. So here in this report the complete design of solar charging station for electric vehicle is done. The parameter considered for designing the charging station are the efficiency of solar panel and its types, with detailed study of charge controller and battery. The complete design of solar panel its type and size are calculated and also the area required for charging the electric vehicle by taking the example of Tata Nexon is done. The various type of losses like conversion losses in solar panel battery inverter and wires are considered, along with the environmental losses and design losses.","author":[{"dropping-particle":"","family":"Ambavane","given":"Sahil S","non-dropping-particle":"","parse-names":false,"suffix":""},{"dropping-particle":"","family":"Bhoir","given":"Shubham R","non-dropping-particle":"","parse-names":false,"suffix":""},{"dropping-particle":"","family":"Pimpare","given":"Somesh S","non-dropping-particle":"","parse-names":false,"suffix":""},{"dropping-particle":"","family":"Kulkarni","given":"Pratik A","non-dropping-particle":"","parse-names":false,"suffix":""}],"container-title":"International Research Journal of Engineering and Technology","id":"ITEM-1","issued":{"date-parts":[["2021"]]},"page":"1247-1251","title":"Designing of Solar Charging Stations for Electric Vehicle","type":"article-journal"},"uris":["http://www.mendeley.com/documents/?uuid=a5165bbb-1d44-4c87-943c-8ff13dd4489a"]}],"mendeley":{"formattedCitation":"(Ambavane et al., 2021)","plainTextFormattedCitation":"(Ambavane et al., 2021)","previouslyFormattedCitation":"(Ambavane et al., 2021)"},"properties":{"noteIndex":0},"schema":"https://github.com/citation-style-language/schema/raw/master/csl-citation.json"}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(Ambavane et al., 2021)</w:t>
      </w:r>
      <w:r w:rsidR="00D05512">
        <w:rPr>
          <w:rFonts w:ascii="Times New Roman" w:hAnsi="Times New Roman" w:cs="Times New Roman"/>
          <w:sz w:val="24"/>
          <w:szCs w:val="24"/>
        </w:rPr>
        <w:fldChar w:fldCharType="end"/>
      </w:r>
      <w:r w:rsidRPr="008A5328">
        <w:rPr>
          <w:rFonts w:ascii="Times New Roman" w:hAnsi="Times New Roman" w:cs="Times New Roman"/>
          <w:sz w:val="24"/>
          <w:szCs w:val="24"/>
        </w:rPr>
        <w:t xml:space="preserve">. Certain experimental initiatives have amalgamated solar panels with RC vehicles to prolong operational durations by augmenting battery power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{"citationItems":[{"id":"ITEM-1","itemData":{"DOI":"10.38124/ijisrt/ijisrt24jul1124","abstract":"With rising concerns about fossil fuel dependence and environmental impact, solar-powered electric vehicles (SEVs) represent a promising alternative for sustainable transportation. This research explores the design and fabrication of a functional SEV, focusing on optimizing its efficiency and practicality.","author":[{"dropping-particle":"","family":"Kavishwar","given":"Samrat","non-dropping-particle":"","parse-names":false,"suffix":""},{"dropping-particle":"","family":"Dhunde","given":"Ashish","non-dropping-particle":"","parse-names":false,"suffix":""},{"dropping-particle":"","family":"Fande","given":"Ashish","non-dropping-particle":"","parse-names":false,"suffix":""},{"dropping-particle":"","family":"Chamlate","given":"Sagar","non-dropping-particle":"","parse-names":false,"suffix":""},{"dropping-particle":"","family":"Thakre","given":"Vaibhav","non-dropping-particle":"","parse-names":false,"suffix":""},{"dropping-particle":"","family":"Indurkar","given":"Rajshi","non-dropping-particle":"","parse-names":false,"suffix":""},{"dropping-particle":"","family":"Zade","given":"Harshal","non-dropping-particle":"","parse-names":false,"suffix":""},{"dropping-particle":"","family":"Petkar","given":"Anush","non-dropping-particle":"","parse-names":false,"suffix":""},{"dropping-particle":"","family":"Yadav","given":"Sumit","non-dropping-particle":"","parse-names":false,"suffix":""},{"dropping-particle":"","family":"Sahani","given":"Rahul","non-dropping-particle":"","parse-names":false,"suffix":""},{"dropping-particle":"","family":"Boratkar","given":"Aditya","non-dropping-particle":"","parse-names":false,"suffix":""},{"dropping-particle":"","family":"Shingade","given":"Sagar","non-dropping-particle":"","parse-names":false,"suffix":""},{"dropping-particle":"","family":"Dhapke","given":"Mahesh","non-dropping-particle":"","parse-names":false,"suffix":""},{"dropping-particle":"","family":"Manwatkar","given":"Pratiksha","non-dropping-particle":"","parse-names":false,"suffix":""},{"dropping-particle":"","family":"Murar","given":"Abhilash","non-dropping-particle":"","parse-names":false,"suffix":""}],"container-title":"International Journal of Innovative Science and Research Technology (IJISRT)","id":"ITEM-1","issue":"7","issued":{"date-parts":[["2024"]]},"page":"1361-1364","title":"Design and Fabrication of Solar Based Electric Vehicle","type":"article-journal","volume":"9"},"uris":["http://www.mendeley.com/documents/?uuid=f3695b8b-fc1f-4e13-986e-4320ec7f6ba4"]}],"mendeley":{"formattedCitation":"(Kavishwar et al., 2024)","plainTextFormattedCitation":"(Kavishwar et al., 2024)","previouslyFormattedCitation":"(Kavishwar et al., 2024)"},"properties":{"noteIndex":0},"schema":"https://github.com/citation-style-language/schema/raw/master/csl-citation.json"}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(Kavishwar et al., 2024)</w:t>
      </w:r>
      <w:r w:rsidR="00D05512">
        <w:rPr>
          <w:rFonts w:ascii="Times New Roman" w:hAnsi="Times New Roman" w:cs="Times New Roman"/>
          <w:sz w:val="24"/>
          <w:szCs w:val="24"/>
        </w:rPr>
        <w:fldChar w:fldCharType="end"/>
      </w:r>
      <w:r w:rsidRPr="008A5328">
        <w:rPr>
          <w:rFonts w:ascii="Times New Roman" w:hAnsi="Times New Roman" w:cs="Times New Roman"/>
          <w:sz w:val="24"/>
          <w:szCs w:val="24"/>
        </w:rPr>
        <w:t>.</w:t>
      </w:r>
    </w:p>
    <w:p w14:paraId="4427FE84" w14:textId="77777777"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Despite the existence of several prototypes that incorporate solar energy into RC vehicles, they frequently encounter limitations stemming from low power generation rates, which result in diminished speeds or constrained maneuverability. The majority of these systems utilize solar energy as a supplementary source rather than as the primary energy source.</w:t>
      </w:r>
    </w:p>
    <w:p w14:paraId="5842DAA7" w14:textId="0B1F773A" w:rsidR="008A5328" w:rsidRPr="005B0863" w:rsidRDefault="008A5328" w:rsidP="005B0863">
      <w:pPr>
        <w:pStyle w:val="ListParagraph"/>
        <w:numPr>
          <w:ilvl w:val="1"/>
          <w:numId w:val="6"/>
        </w:numPr>
        <w:spacing w:line="360" w:lineRule="auto"/>
        <w:jc w:val="both"/>
        <w:rPr>
          <w:rFonts w:ascii="Times New Roman" w:hAnsi="Times New Roman" w:cs="Times New Roman"/>
          <w:b/>
          <w:bCs/>
          <w:sz w:val="24"/>
          <w:szCs w:val="24"/>
        </w:rPr>
      </w:pPr>
      <w:r w:rsidRPr="005B0863">
        <w:rPr>
          <w:rFonts w:ascii="Times New Roman" w:hAnsi="Times New Roman" w:cs="Times New Roman"/>
          <w:b/>
          <w:bCs/>
          <w:sz w:val="24"/>
          <w:szCs w:val="24"/>
        </w:rPr>
        <w:t xml:space="preserve"> Comparison of Previous Designs</w:t>
      </w:r>
    </w:p>
    <w:p w14:paraId="65582DF9" w14:textId="2C06AF92"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 xml:space="preserve">Earlier designs of solar-powered RC vehicles have attained varying levels of success predicated on distinct methodologies. For instance, </w:t>
      </w:r>
      <w:r w:rsidR="00D05512">
        <w:rPr>
          <w:rFonts w:ascii="Times New Roman" w:hAnsi="Times New Roman" w:cs="Times New Roman"/>
          <w:sz w:val="24"/>
          <w:szCs w:val="24"/>
        </w:rPr>
        <w:fldChar w:fldCharType="begin" w:fldLock="1"/>
      </w:r>
      <w:r w:rsidR="00D05512">
        <w:rPr>
          <w:rFonts w:ascii="Times New Roman" w:hAnsi="Times New Roman" w:cs="Times New Roman"/>
          <w:sz w:val="24"/>
          <w:szCs w:val="24"/>
        </w:rPr>
        <w:instrText>ADDIN CSL_CITATION {"citationItems":[{"id":"ITEM-1","itemData":{"DOI":"10.1088/1755-1315/1285/1/012035","ISSN":"17551315","abstract":"The integration of solar PV technology with the burgeoning EV market has the potential to expedite the transition towards sustainable and environmentally friendly transportation. By intertwining solar PV technology with the expanding EV landscape, this collaborative effort aims to secure a greener future for forthcoming generations. In particular, the performance, security, and long-term viability of solar-powered electric vehicles (EVs) hinge significantly upon the design of their chassis and body. Solar panels seamlessly integrated into the vehicle's structure serve as sunlight receptors, transforming solar energy into electricity. This electricity, in turn, propels the vehicle's engine or is efficiently stored in batteries for subsequent utilization. The intricate interplay between these elements underscores the complex nature of developing a successful solar-powered EV. By perspective and weaving together innovative technologies, sustainable design, and strategic integration, the endeavor to establish efficient and eco-friendly solar-powered EVs gains traction, ultimately contributing to a cleaner and more sustainable transportation future. This study undertakes a comprehensive evaluation, meticulously assessing the possibilities, challenges, and potential widespread application of solar PV-EV charging systems. This presents an opportunity for stakeholders to play a pivotal role in shaping the future of transportation. The findings of this research furnish invaluable insights that can catalyze decision-makers, businesses, and researchers in their efforts to drive a revolutionary transformation of the transportation industry.","author":[{"dropping-particle":"","family":"Heeraman","given":"Jatoth","non-dropping-particle":"","parse-names":false,"suffix":""},{"dropping-particle":"","family":"Kalyani","given":"R.","non-dropping-particle":"","parse-names":false,"suffix":""},{"dropping-particle":"","family":"Amala","given":"Banoth","non-dropping-particle":"","parse-names":false,"suffix":""}],"container-title":"IOP Conference Series: Earth and Environmental Science","id":"ITEM-1","issue":"1","issued":{"date-parts":[["2024"]]},"title":"Towards a Sustainable Future: Design and Fabrication of a Solar-Powered Electric Vehicle","type":"article-journal","volume":"1285"},"uris":["http://www.mendeley.com/documents/?uuid=14f41652-765b-4f8b-9901-e66bc5cba6db"]}],"mendeley":{"formattedCitation":"(Heeraman et al., 2024)","plainTextFormattedCitation":"(Heeraman et al., 2024)","previouslyFormattedCitation":"(Heeraman et al., 2024)"},"properties":{"noteIndex":0},"schema":"https://github.com/citation-style-language/schema/raw/master/csl-citation.json"}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(Heeraman et al., 2024)</w:t>
      </w:r>
      <w:r w:rsidR="00D05512">
        <w:rPr>
          <w:rFonts w:ascii="Times New Roman" w:hAnsi="Times New Roman" w:cs="Times New Roman"/>
          <w:sz w:val="24"/>
          <w:szCs w:val="24"/>
        </w:rPr>
        <w:fldChar w:fldCharType="end"/>
      </w:r>
      <w:r w:rsidRPr="008A5328">
        <w:rPr>
          <w:rFonts w:ascii="Times New Roman" w:hAnsi="Times New Roman" w:cs="Times New Roman"/>
          <w:sz w:val="24"/>
          <w:szCs w:val="24"/>
        </w:rPr>
        <w:t xml:space="preserve"> developed a rudimentary solar-assisted RC car that employed solar energy to sustain battery charge during operation. Although this design showcased extended operational time, it was hindered by low speed and inadequate power generation in low-light environments.</w:t>
      </w:r>
    </w:p>
    <w:p w14:paraId="3051C622" w14:textId="5F073F19"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 xml:space="preserve">In contrast, </w:t>
      </w:r>
      <w:r w:rsidR="00D05512">
        <w:rPr>
          <w:rFonts w:ascii="Times New Roman" w:hAnsi="Times New Roman" w:cs="Times New Roman"/>
          <w:sz w:val="24"/>
          <w:szCs w:val="24"/>
        </w:rPr>
        <w:fldChar w:fldCharType="begin" w:fldLock="1"/>
      </w:r>
      <w:r w:rsidR="00DB3E45">
        <w:rPr>
          <w:rFonts w:ascii="Times New Roman" w:hAnsi="Times New Roman" w:cs="Times New Roman"/>
          <w:sz w:val="24"/>
          <w:szCs w:val="24"/>
        </w:rPr>
        <w:instrText>ADDIN CSL_CITATION {"citationItems":[{"id":"ITEM-1","itemData":{"abstract":"This paper focuses on the various techniques used for weeding purpose for agricultural implants which have a scope to be used in future. The implants used in conventional methods have some side effects. The effective properties of solar powered weeding machine is suitable for weeding purpose and have no side effects.It avoids the use of any chemicals and hence prevents the crops from chemicals.","author":[{"dropping-particle":"","family":"Dwivedi","given":"Anurag","non-dropping-particle":"","parse-names":false,"suffix":""},{"dropping-particle":"","family":"Doltade","given":"Ankush","non-dropping-particle":"","parse-names":false,"suffix":""},{"dropping-particle":"","family":"Lahane","given":"Sarthak","non-dropping-particle":"","parse-names":false,"suffix":""},{"dropping-particle":"","family":"Bhagat","given":"Amol","non-dropping-particle":"","parse-names":false,"suffix":""}],"id":"ITEM-1","issue":"08","issued":{"date-parts":[["2018"]]},"page":"608-615","title":"Design and Development of Solar Powered Weeding Machine","type":"article-journal","volume":"8"},"uris":["http://www.mendeley.com/documents/?uuid=b4bc89e8-710a-493e-93aa-718aaa94ac41"]}],"mendeley":{"formattedCitation":"(Dwivedi et al., 2018)","plainTextFormattedCitation":"(Dwivedi et al., 2018)","previouslyFormattedCitation":"(Dwivedi et al., 2018)"},"properties":{"noteIndex":0},"schema":"https://github.com/citation-style-language/schema/raw/master/csl-citation.json"}</w:instrText>
      </w:r>
      <w:r w:rsidR="00D05512">
        <w:rPr>
          <w:rFonts w:ascii="Times New Roman" w:hAnsi="Times New Roman" w:cs="Times New Roman"/>
          <w:sz w:val="24"/>
          <w:szCs w:val="24"/>
        </w:rPr>
        <w:fldChar w:fldCharType="separate"/>
      </w:r>
      <w:r w:rsidR="00D05512" w:rsidRPr="00D05512">
        <w:rPr>
          <w:rFonts w:ascii="Times New Roman" w:hAnsi="Times New Roman" w:cs="Times New Roman"/>
          <w:noProof/>
          <w:sz w:val="24"/>
          <w:szCs w:val="24"/>
        </w:rPr>
        <w:t>(Dwivedi et al., 2018)</w:t>
      </w:r>
      <w:r w:rsidR="00D05512">
        <w:rPr>
          <w:rFonts w:ascii="Times New Roman" w:hAnsi="Times New Roman" w:cs="Times New Roman"/>
          <w:sz w:val="24"/>
          <w:szCs w:val="24"/>
        </w:rPr>
        <w:fldChar w:fldCharType="end"/>
      </w:r>
      <w:r w:rsidR="00D05512">
        <w:rPr>
          <w:rFonts w:ascii="Times New Roman" w:hAnsi="Times New Roman" w:cs="Times New Roman"/>
          <w:sz w:val="24"/>
          <w:szCs w:val="24"/>
        </w:rPr>
        <w:t xml:space="preserve"> </w:t>
      </w:r>
      <w:r w:rsidRPr="008A5328">
        <w:rPr>
          <w:rFonts w:ascii="Times New Roman" w:hAnsi="Times New Roman" w:cs="Times New Roman"/>
          <w:sz w:val="24"/>
          <w:szCs w:val="24"/>
        </w:rPr>
        <w:t>introduced an autonomous RC vehicle capable of basic decision-making; however, this vehicle was entirely reliant on battery power, exhibiting no integration of renewable energy sources. This limitation curtailed operational sustainability and highlighted the necessity for energy autonomy within remote-controlled systems.</w:t>
      </w:r>
    </w:p>
    <w:p w14:paraId="1FDFAEE8" w14:textId="77777777"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The strengths of these prior designs encompass successful implementation of wireless control and basic integration of renewable energy systems. However, significant limitations persist, including:</w:t>
      </w:r>
    </w:p>
    <w:p w14:paraId="04F96834" w14:textId="77777777" w:rsidR="008A5328" w:rsidRPr="008A5328"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Insufficient energy harvesting to sustain continuous operation. Reliance on bulky or inefficient energy storage systems. Restricted scalability to practical or real-world applications.</w:t>
      </w:r>
    </w:p>
    <w:p w14:paraId="1B79F13D" w14:textId="17212D64" w:rsidR="008A5328" w:rsidRPr="005B0863" w:rsidRDefault="008A5328" w:rsidP="005B0863">
      <w:pPr>
        <w:pStyle w:val="ListParagraph"/>
        <w:numPr>
          <w:ilvl w:val="1"/>
          <w:numId w:val="6"/>
        </w:numPr>
        <w:spacing w:line="360" w:lineRule="auto"/>
        <w:jc w:val="both"/>
        <w:rPr>
          <w:rFonts w:ascii="Times New Roman" w:hAnsi="Times New Roman" w:cs="Times New Roman"/>
          <w:b/>
          <w:bCs/>
          <w:sz w:val="24"/>
          <w:szCs w:val="24"/>
        </w:rPr>
      </w:pPr>
      <w:r w:rsidRPr="005B0863">
        <w:rPr>
          <w:rFonts w:ascii="Times New Roman" w:hAnsi="Times New Roman" w:cs="Times New Roman"/>
          <w:b/>
          <w:bCs/>
          <w:sz w:val="24"/>
          <w:szCs w:val="24"/>
        </w:rPr>
        <w:t xml:space="preserve"> Identification of Research Gap</w:t>
      </w:r>
    </w:p>
    <w:p w14:paraId="08F0C9EF" w14:textId="6AD97832" w:rsidR="00087A9F" w:rsidRDefault="008A5328" w:rsidP="004931BA">
      <w:pPr>
        <w:spacing w:line="360" w:lineRule="auto"/>
        <w:jc w:val="both"/>
        <w:rPr>
          <w:rFonts w:ascii="Times New Roman" w:hAnsi="Times New Roman" w:cs="Times New Roman"/>
          <w:sz w:val="24"/>
          <w:szCs w:val="24"/>
        </w:rPr>
      </w:pPr>
      <w:r w:rsidRPr="008A5328">
        <w:rPr>
          <w:rFonts w:ascii="Times New Roman" w:hAnsi="Times New Roman" w:cs="Times New Roman"/>
          <w:sz w:val="24"/>
          <w:szCs w:val="24"/>
        </w:rPr>
        <w:t>While existing literature has investigated various aspects of solar energy integration within RC vehicles and advancements in wireless control technologies, a pronounced research gap persists regarding the design of a compact, efficient remote-controlled vehicle predominantly powered by solar energy. There remains a dearth of integrated systems that concurrently optimize solar energy harvesting and energy storage under realistic environmental conditions.</w:t>
      </w:r>
      <w:r>
        <w:rPr>
          <w:rFonts w:ascii="Times New Roman" w:hAnsi="Times New Roman" w:cs="Times New Roman"/>
          <w:sz w:val="24"/>
          <w:szCs w:val="24"/>
        </w:rPr>
        <w:t xml:space="preserve"> </w:t>
      </w:r>
      <w:r w:rsidRPr="008A5328">
        <w:rPr>
          <w:rFonts w:ascii="Times New Roman" w:hAnsi="Times New Roman" w:cs="Times New Roman"/>
          <w:sz w:val="24"/>
          <w:szCs w:val="24"/>
        </w:rPr>
        <w:t xml:space="preserve">Furthermore, the balance </w:t>
      </w:r>
      <w:r w:rsidRPr="008A5328">
        <w:rPr>
          <w:rFonts w:ascii="Times New Roman" w:hAnsi="Times New Roman" w:cs="Times New Roman"/>
          <w:sz w:val="24"/>
          <w:szCs w:val="24"/>
        </w:rPr>
        <w:lastRenderedPageBreak/>
        <w:t xml:space="preserve">between functional mobility, power management, and weight reduction required for realistic solar-powered RC applications is not addressed by the majority of existing designs. </w:t>
      </w:r>
      <w:r w:rsidRPr="008A5328">
        <w:rPr>
          <w:rFonts w:ascii="Times New Roman" w:hAnsi="Times New Roman" w:cs="Times New Roman"/>
          <w:sz w:val="24"/>
          <w:szCs w:val="24"/>
        </w:rPr>
        <w:br/>
        <w:t>By creating a prototype of a remote-controlled electric vehicle that runs mostly on solar power and is backed by effective energy storage, lightweight design, and reliable wireless control capabilities, this project seeks to close these gaps.</w:t>
      </w:r>
    </w:p>
    <w:p w14:paraId="35476FAC" w14:textId="36E87116" w:rsidR="00F17C3E" w:rsidRPr="00F17C3E" w:rsidRDefault="00F17C3E" w:rsidP="004931BA">
      <w:pPr>
        <w:spacing w:line="360" w:lineRule="auto"/>
        <w:jc w:val="both"/>
        <w:rPr>
          <w:rFonts w:ascii="Times New Roman" w:hAnsi="Times New Roman" w:cs="Times New Roman"/>
          <w:b/>
          <w:bCs/>
          <w:sz w:val="24"/>
          <w:szCs w:val="24"/>
        </w:rPr>
      </w:pPr>
      <w:r w:rsidRPr="00F17C3E">
        <w:rPr>
          <w:rFonts w:ascii="Times New Roman" w:hAnsi="Times New Roman" w:cs="Times New Roman"/>
          <w:b/>
          <w:bCs/>
          <w:sz w:val="24"/>
          <w:szCs w:val="24"/>
        </w:rPr>
        <w:t>3</w:t>
      </w:r>
      <w:r w:rsidR="005B0863">
        <w:rPr>
          <w:rFonts w:ascii="Times New Roman" w:hAnsi="Times New Roman" w:cs="Times New Roman"/>
          <w:b/>
          <w:bCs/>
          <w:sz w:val="24"/>
          <w:szCs w:val="24"/>
        </w:rPr>
        <w:t xml:space="preserve">. </w:t>
      </w:r>
      <w:r w:rsidRPr="00F17C3E">
        <w:rPr>
          <w:rFonts w:ascii="Times New Roman" w:hAnsi="Times New Roman" w:cs="Times New Roman"/>
          <w:b/>
          <w:bCs/>
          <w:sz w:val="24"/>
          <w:szCs w:val="24"/>
        </w:rPr>
        <w:t>Methodology</w:t>
      </w:r>
    </w:p>
    <w:p w14:paraId="1093F640" w14:textId="588AFF85" w:rsidR="00F17C3E" w:rsidRPr="00F17C3E" w:rsidRDefault="00F17C3E" w:rsidP="004931BA">
      <w:pPr>
        <w:spacing w:line="360" w:lineRule="auto"/>
        <w:jc w:val="both"/>
        <w:rPr>
          <w:rFonts w:ascii="Times New Roman" w:hAnsi="Times New Roman" w:cs="Times New Roman"/>
          <w:b/>
          <w:bCs/>
          <w:sz w:val="24"/>
          <w:szCs w:val="24"/>
        </w:rPr>
      </w:pPr>
      <w:r w:rsidRPr="00F17C3E">
        <w:rPr>
          <w:rFonts w:ascii="Times New Roman" w:hAnsi="Times New Roman" w:cs="Times New Roman"/>
          <w:b/>
          <w:bCs/>
          <w:sz w:val="24"/>
          <w:szCs w:val="24"/>
        </w:rPr>
        <w:t>3.1</w:t>
      </w:r>
      <w:r w:rsidR="005B0863">
        <w:rPr>
          <w:rFonts w:ascii="Times New Roman" w:hAnsi="Times New Roman" w:cs="Times New Roman"/>
          <w:b/>
          <w:bCs/>
          <w:sz w:val="24"/>
          <w:szCs w:val="24"/>
        </w:rPr>
        <w:t>.</w:t>
      </w:r>
      <w:r w:rsidRPr="00F17C3E">
        <w:rPr>
          <w:rFonts w:ascii="Times New Roman" w:hAnsi="Times New Roman" w:cs="Times New Roman"/>
          <w:b/>
          <w:bCs/>
          <w:sz w:val="24"/>
          <w:szCs w:val="24"/>
        </w:rPr>
        <w:t xml:space="preserve"> System Design</w:t>
      </w:r>
    </w:p>
    <w:p w14:paraId="2BF246B3" w14:textId="4D180713" w:rsidR="00F17C3E" w:rsidRDefault="00061319" w:rsidP="004931BA">
      <w:pPr>
        <w:spacing w:line="360" w:lineRule="auto"/>
        <w:jc w:val="both"/>
        <w:rPr>
          <w:rFonts w:ascii="Times New Roman" w:hAnsi="Times New Roman" w:cs="Times New Roman"/>
          <w:sz w:val="24"/>
          <w:szCs w:val="24"/>
        </w:rPr>
      </w:pPr>
      <w:r w:rsidRPr="00061319">
        <w:rPr>
          <w:rFonts w:ascii="Times New Roman" w:hAnsi="Times New Roman" w:cs="Times New Roman"/>
          <w:sz w:val="24"/>
          <w:szCs w:val="24"/>
        </w:rPr>
        <w:t>Four main functional parts make up the proposed remote-controlled solar-powered electric vehicle system: the battery storage unit, the electric motor drive system, the remote-control unit, the solar panel, and the chassis structure. The combined objectives of remote mobility and energy sustainability are met by these elements. Figure 1.0 displays the system's block diagram.</w:t>
      </w:r>
    </w:p>
    <w:p w14:paraId="45FA58F1" w14:textId="18BAABC7" w:rsidR="00061319" w:rsidRDefault="001A24BB" w:rsidP="001A24BB">
      <w:pPr>
        <w:spacing w:line="360" w:lineRule="auto"/>
        <w:jc w:val="center"/>
        <w:rPr>
          <w:rFonts w:ascii="Times New Roman" w:hAnsi="Times New Roman" w:cs="Times New Roman"/>
          <w:b/>
          <w:bCs/>
          <w:sz w:val="24"/>
          <w:szCs w:val="24"/>
        </w:rPr>
      </w:pPr>
      <w:r w:rsidRPr="001A24BB">
        <w:rPr>
          <w:rFonts w:ascii="Times New Roman" w:hAnsi="Times New Roman" w:cs="Times New Roman"/>
          <w:b/>
          <w:bCs/>
          <w:noProof/>
          <w:sz w:val="24"/>
          <w:szCs w:val="24"/>
        </w:rPr>
        <w:drawing>
          <wp:inline distT="0" distB="0" distL="0" distR="0" wp14:anchorId="4C5CB255" wp14:editId="5AFC668C">
            <wp:extent cx="4083050" cy="309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083263" cy="3092611"/>
                    </a:xfrm>
                    <a:prstGeom prst="rect">
                      <a:avLst/>
                    </a:prstGeom>
                  </pic:spPr>
                </pic:pic>
              </a:graphicData>
            </a:graphic>
          </wp:inline>
        </w:drawing>
      </w:r>
    </w:p>
    <w:p w14:paraId="140A1027" w14:textId="52AA80A2" w:rsidR="001A24BB" w:rsidRPr="001A24BB" w:rsidRDefault="001A24BB" w:rsidP="001A24BB">
      <w:pPr>
        <w:spacing w:line="360" w:lineRule="auto"/>
        <w:jc w:val="center"/>
        <w:rPr>
          <w:rFonts w:ascii="Times New Roman" w:hAnsi="Times New Roman" w:cs="Times New Roman"/>
          <w:sz w:val="24"/>
          <w:szCs w:val="24"/>
        </w:rPr>
      </w:pPr>
      <w:r w:rsidRPr="001A24BB">
        <w:rPr>
          <w:rFonts w:ascii="Times New Roman" w:hAnsi="Times New Roman" w:cs="Times New Roman"/>
          <w:sz w:val="24"/>
          <w:szCs w:val="24"/>
        </w:rPr>
        <w:t>Figure 1 System Block Diagram</w:t>
      </w:r>
    </w:p>
    <w:p w14:paraId="088F04FE" w14:textId="7299F775" w:rsidR="00F17C3E" w:rsidRDefault="00F17C3E" w:rsidP="004931BA">
      <w:pPr>
        <w:spacing w:line="360" w:lineRule="auto"/>
        <w:jc w:val="both"/>
        <w:rPr>
          <w:rFonts w:ascii="Times New Roman" w:hAnsi="Times New Roman" w:cs="Times New Roman"/>
          <w:sz w:val="24"/>
          <w:szCs w:val="24"/>
        </w:rPr>
      </w:pPr>
      <w:r w:rsidRPr="00F17C3E">
        <w:rPr>
          <w:rFonts w:ascii="Times New Roman" w:hAnsi="Times New Roman" w:cs="Times New Roman"/>
          <w:sz w:val="24"/>
          <w:szCs w:val="24"/>
        </w:rPr>
        <w:t xml:space="preserve">The integration of these subsystems ensures that the vehicle can effectively harness solar energy for propulsion while being remotely operated over a reasonable distance. The methodology focuses on maximizing energy efficiency, optimizing system weight, and ensuring reliable </w:t>
      </w:r>
      <w:r w:rsidR="00AF1114" w:rsidRPr="00F17C3E">
        <w:rPr>
          <w:rFonts w:ascii="Times New Roman" w:hAnsi="Times New Roman" w:cs="Times New Roman"/>
          <w:sz w:val="24"/>
          <w:szCs w:val="24"/>
        </w:rPr>
        <w:t>remote-control</w:t>
      </w:r>
      <w:r w:rsidRPr="00F17C3E">
        <w:rPr>
          <w:rFonts w:ascii="Times New Roman" w:hAnsi="Times New Roman" w:cs="Times New Roman"/>
          <w:sz w:val="24"/>
          <w:szCs w:val="24"/>
        </w:rPr>
        <w:t xml:space="preserve"> operation.</w:t>
      </w:r>
    </w:p>
    <w:p w14:paraId="7C931F78" w14:textId="6F0B3968" w:rsidR="00BC44D8" w:rsidRPr="00BC44D8" w:rsidRDefault="00BC44D8" w:rsidP="004931BA">
      <w:pPr>
        <w:spacing w:line="360" w:lineRule="auto"/>
        <w:jc w:val="both"/>
        <w:rPr>
          <w:rFonts w:ascii="Times New Roman" w:hAnsi="Times New Roman" w:cs="Times New Roman"/>
          <w:b/>
          <w:bCs/>
          <w:sz w:val="24"/>
          <w:szCs w:val="24"/>
        </w:rPr>
      </w:pPr>
      <w:r w:rsidRPr="00BC44D8">
        <w:rPr>
          <w:rFonts w:ascii="Times New Roman" w:hAnsi="Times New Roman" w:cs="Times New Roman"/>
          <w:b/>
          <w:bCs/>
          <w:sz w:val="24"/>
          <w:szCs w:val="24"/>
        </w:rPr>
        <w:lastRenderedPageBreak/>
        <w:t>3.</w:t>
      </w:r>
      <w:r w:rsidR="006E454F">
        <w:rPr>
          <w:rFonts w:ascii="Times New Roman" w:hAnsi="Times New Roman" w:cs="Times New Roman"/>
          <w:b/>
          <w:bCs/>
          <w:sz w:val="24"/>
          <w:szCs w:val="24"/>
        </w:rPr>
        <w:t>1.</w:t>
      </w:r>
      <w:r w:rsidR="006D6630">
        <w:rPr>
          <w:rFonts w:ascii="Times New Roman" w:hAnsi="Times New Roman" w:cs="Times New Roman"/>
          <w:b/>
          <w:bCs/>
          <w:sz w:val="24"/>
          <w:szCs w:val="24"/>
        </w:rPr>
        <w:t>2</w:t>
      </w:r>
      <w:r w:rsidRPr="00BC44D8">
        <w:rPr>
          <w:rFonts w:ascii="Times New Roman" w:hAnsi="Times New Roman" w:cs="Times New Roman"/>
          <w:b/>
          <w:bCs/>
          <w:sz w:val="24"/>
          <w:szCs w:val="24"/>
        </w:rPr>
        <w:t xml:space="preserve"> Component Selection</w:t>
      </w:r>
    </w:p>
    <w:p w14:paraId="332B356E" w14:textId="45700923" w:rsidR="00BC44D8" w:rsidRDefault="00BC44D8" w:rsidP="004931BA">
      <w:pPr>
        <w:spacing w:line="360" w:lineRule="auto"/>
        <w:jc w:val="both"/>
        <w:rPr>
          <w:rFonts w:ascii="Times New Roman" w:hAnsi="Times New Roman" w:cs="Times New Roman"/>
          <w:sz w:val="24"/>
          <w:szCs w:val="24"/>
        </w:rPr>
      </w:pPr>
      <w:r w:rsidRPr="00BC44D8">
        <w:rPr>
          <w:rFonts w:ascii="Times New Roman" w:hAnsi="Times New Roman" w:cs="Times New Roman"/>
          <w:sz w:val="24"/>
          <w:szCs w:val="24"/>
        </w:rPr>
        <w:t xml:space="preserve">The selection of components for the solar-powered remote-controlled electric vehicle is crucial to achieving optimal performance, energy efficiency, and reliability. Below is a </w:t>
      </w:r>
      <w:r w:rsidR="008B0903">
        <w:rPr>
          <w:rFonts w:ascii="Times New Roman" w:hAnsi="Times New Roman" w:cs="Times New Roman"/>
          <w:sz w:val="24"/>
          <w:szCs w:val="24"/>
        </w:rPr>
        <w:t>summarized table</w:t>
      </w:r>
      <w:r w:rsidRPr="00BC44D8">
        <w:rPr>
          <w:rFonts w:ascii="Times New Roman" w:hAnsi="Times New Roman" w:cs="Times New Roman"/>
          <w:sz w:val="24"/>
          <w:szCs w:val="24"/>
        </w:rPr>
        <w:t xml:space="preserve"> of the key components chosen for this project.</w:t>
      </w:r>
    </w:p>
    <w:p w14:paraId="72DA9CA6" w14:textId="138CA82C" w:rsidR="00AF1114" w:rsidRPr="00AF1114" w:rsidRDefault="00AF1114" w:rsidP="004931BA">
      <w:pPr>
        <w:spacing w:line="360" w:lineRule="auto"/>
        <w:jc w:val="both"/>
        <w:rPr>
          <w:rFonts w:ascii="Times New Roman" w:hAnsi="Times New Roman" w:cs="Times New Roman"/>
          <w:b/>
          <w:bCs/>
          <w:sz w:val="24"/>
          <w:szCs w:val="24"/>
        </w:rPr>
      </w:pPr>
      <w:r w:rsidRPr="00AF1114">
        <w:rPr>
          <w:rFonts w:ascii="Times New Roman" w:hAnsi="Times New Roman" w:cs="Times New Roman"/>
          <w:b/>
          <w:bCs/>
          <w:sz w:val="24"/>
          <w:szCs w:val="24"/>
        </w:rPr>
        <w:t>Table 1</w:t>
      </w:r>
      <w:r>
        <w:rPr>
          <w:rFonts w:ascii="Times New Roman" w:hAnsi="Times New Roman" w:cs="Times New Roman"/>
          <w:b/>
          <w:bCs/>
          <w:sz w:val="24"/>
          <w:szCs w:val="24"/>
        </w:rPr>
        <w:t>:</w:t>
      </w:r>
      <w:r w:rsidRPr="00AF1114">
        <w:rPr>
          <w:rFonts w:ascii="Times New Roman" w:hAnsi="Times New Roman" w:cs="Times New Roman"/>
          <w:b/>
          <w:bCs/>
          <w:sz w:val="24"/>
          <w:szCs w:val="24"/>
        </w:rPr>
        <w:t xml:space="preserve"> Component selection and standard</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37"/>
        <w:gridCol w:w="5212"/>
      </w:tblGrid>
      <w:tr w:rsidR="008B0903" w:rsidRPr="00BC44D8" w14:paraId="4D76F94E" w14:textId="77777777" w:rsidTr="00AF1114">
        <w:trPr>
          <w:tblHeader/>
          <w:tblCellSpacing w:w="15" w:type="dxa"/>
          <w:jc w:val="center"/>
        </w:trPr>
        <w:tc>
          <w:tcPr>
            <w:tcW w:w="0" w:type="auto"/>
            <w:vAlign w:val="center"/>
            <w:hideMark/>
          </w:tcPr>
          <w:p w14:paraId="72BCC4BE" w14:textId="77777777" w:rsidR="008B0903" w:rsidRPr="00BC44D8" w:rsidRDefault="008B0903" w:rsidP="004931BA">
            <w:pPr>
              <w:spacing w:line="360" w:lineRule="auto"/>
              <w:jc w:val="both"/>
              <w:rPr>
                <w:rFonts w:ascii="Times New Roman" w:hAnsi="Times New Roman" w:cs="Times New Roman"/>
                <w:b/>
                <w:bCs/>
                <w:sz w:val="24"/>
                <w:szCs w:val="24"/>
              </w:rPr>
            </w:pPr>
            <w:r w:rsidRPr="00BC44D8">
              <w:rPr>
                <w:rFonts w:ascii="Times New Roman" w:hAnsi="Times New Roman" w:cs="Times New Roman"/>
                <w:b/>
                <w:bCs/>
                <w:sz w:val="24"/>
                <w:szCs w:val="24"/>
              </w:rPr>
              <w:t>Component</w:t>
            </w:r>
          </w:p>
        </w:tc>
        <w:tc>
          <w:tcPr>
            <w:tcW w:w="0" w:type="auto"/>
            <w:vAlign w:val="center"/>
            <w:hideMark/>
          </w:tcPr>
          <w:p w14:paraId="4ED49C24" w14:textId="77777777" w:rsidR="008B0903" w:rsidRPr="00BC44D8" w:rsidRDefault="008B0903" w:rsidP="004931BA">
            <w:pPr>
              <w:spacing w:line="360" w:lineRule="auto"/>
              <w:jc w:val="both"/>
              <w:rPr>
                <w:rFonts w:ascii="Times New Roman" w:hAnsi="Times New Roman" w:cs="Times New Roman"/>
                <w:b/>
                <w:bCs/>
                <w:sz w:val="24"/>
                <w:szCs w:val="24"/>
              </w:rPr>
            </w:pPr>
            <w:r w:rsidRPr="00BC44D8">
              <w:rPr>
                <w:rFonts w:ascii="Times New Roman" w:hAnsi="Times New Roman" w:cs="Times New Roman"/>
                <w:b/>
                <w:bCs/>
                <w:sz w:val="24"/>
                <w:szCs w:val="24"/>
              </w:rPr>
              <w:t>Specification</w:t>
            </w:r>
          </w:p>
        </w:tc>
      </w:tr>
      <w:tr w:rsidR="008B0903" w:rsidRPr="00BC44D8" w14:paraId="5DF4911F" w14:textId="77777777" w:rsidTr="00AF1114">
        <w:trPr>
          <w:tblCellSpacing w:w="15" w:type="dxa"/>
          <w:jc w:val="center"/>
        </w:trPr>
        <w:tc>
          <w:tcPr>
            <w:tcW w:w="0" w:type="auto"/>
            <w:vAlign w:val="center"/>
            <w:hideMark/>
          </w:tcPr>
          <w:p w14:paraId="6846F236"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b/>
                <w:bCs/>
                <w:sz w:val="24"/>
                <w:szCs w:val="24"/>
              </w:rPr>
              <w:t>Solar Panel</w:t>
            </w:r>
          </w:p>
        </w:tc>
        <w:tc>
          <w:tcPr>
            <w:tcW w:w="0" w:type="auto"/>
            <w:vAlign w:val="center"/>
            <w:hideMark/>
          </w:tcPr>
          <w:p w14:paraId="04C6E966"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sz w:val="24"/>
                <w:szCs w:val="24"/>
              </w:rPr>
              <w:t>15-20 Watts, 18-20% efficiency, Monocrystalline</w:t>
            </w:r>
          </w:p>
        </w:tc>
      </w:tr>
      <w:tr w:rsidR="008B0903" w:rsidRPr="00BC44D8" w14:paraId="7AF606D9" w14:textId="77777777" w:rsidTr="00AF1114">
        <w:trPr>
          <w:tblCellSpacing w:w="15" w:type="dxa"/>
          <w:jc w:val="center"/>
        </w:trPr>
        <w:tc>
          <w:tcPr>
            <w:tcW w:w="0" w:type="auto"/>
            <w:vAlign w:val="center"/>
            <w:hideMark/>
          </w:tcPr>
          <w:p w14:paraId="0A702C67"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b/>
                <w:bCs/>
                <w:sz w:val="24"/>
                <w:szCs w:val="24"/>
              </w:rPr>
              <w:t>Motor</w:t>
            </w:r>
          </w:p>
        </w:tc>
        <w:tc>
          <w:tcPr>
            <w:tcW w:w="0" w:type="auto"/>
            <w:vAlign w:val="center"/>
            <w:hideMark/>
          </w:tcPr>
          <w:p w14:paraId="0C64329A"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sz w:val="24"/>
                <w:szCs w:val="24"/>
              </w:rPr>
              <w:t>DC Motor, 1-3 Nm torque, 12-24V, 50-100W</w:t>
            </w:r>
          </w:p>
        </w:tc>
      </w:tr>
      <w:tr w:rsidR="008B0903" w:rsidRPr="00BC44D8" w14:paraId="1CDCECB4" w14:textId="77777777" w:rsidTr="00AF1114">
        <w:trPr>
          <w:tblCellSpacing w:w="15" w:type="dxa"/>
          <w:jc w:val="center"/>
        </w:trPr>
        <w:tc>
          <w:tcPr>
            <w:tcW w:w="0" w:type="auto"/>
            <w:vAlign w:val="center"/>
            <w:hideMark/>
          </w:tcPr>
          <w:p w14:paraId="4B71A8EB"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b/>
                <w:bCs/>
                <w:sz w:val="24"/>
                <w:szCs w:val="24"/>
              </w:rPr>
              <w:t>Battery</w:t>
            </w:r>
          </w:p>
        </w:tc>
        <w:tc>
          <w:tcPr>
            <w:tcW w:w="0" w:type="auto"/>
            <w:vAlign w:val="center"/>
            <w:hideMark/>
          </w:tcPr>
          <w:p w14:paraId="626A2366"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sz w:val="24"/>
                <w:szCs w:val="24"/>
              </w:rPr>
              <w:t xml:space="preserve">Li-ion, 12V, 2000-3000 </w:t>
            </w:r>
            <w:proofErr w:type="spellStart"/>
            <w:r w:rsidRPr="00BC44D8">
              <w:rPr>
                <w:rFonts w:ascii="Times New Roman" w:hAnsi="Times New Roman" w:cs="Times New Roman"/>
                <w:sz w:val="24"/>
                <w:szCs w:val="24"/>
              </w:rPr>
              <w:t>mAh</w:t>
            </w:r>
            <w:proofErr w:type="spellEnd"/>
          </w:p>
        </w:tc>
      </w:tr>
      <w:tr w:rsidR="008B0903" w:rsidRPr="00BC44D8" w14:paraId="004A07F9" w14:textId="77777777" w:rsidTr="00AF1114">
        <w:trPr>
          <w:tblCellSpacing w:w="15" w:type="dxa"/>
          <w:jc w:val="center"/>
        </w:trPr>
        <w:tc>
          <w:tcPr>
            <w:tcW w:w="0" w:type="auto"/>
            <w:vAlign w:val="center"/>
            <w:hideMark/>
          </w:tcPr>
          <w:p w14:paraId="62717767"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b/>
                <w:bCs/>
                <w:sz w:val="24"/>
                <w:szCs w:val="24"/>
              </w:rPr>
              <w:t>Remote Control</w:t>
            </w:r>
          </w:p>
        </w:tc>
        <w:tc>
          <w:tcPr>
            <w:tcW w:w="0" w:type="auto"/>
            <w:vAlign w:val="center"/>
            <w:hideMark/>
          </w:tcPr>
          <w:p w14:paraId="35FE853B"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sz w:val="24"/>
                <w:szCs w:val="24"/>
              </w:rPr>
              <w:t>RF (2.4 GHz) Transmitter/Receiver</w:t>
            </w:r>
          </w:p>
        </w:tc>
      </w:tr>
      <w:tr w:rsidR="008B0903" w:rsidRPr="00BC44D8" w14:paraId="4BBFD4C3" w14:textId="77777777" w:rsidTr="00AF1114">
        <w:trPr>
          <w:tblCellSpacing w:w="15" w:type="dxa"/>
          <w:jc w:val="center"/>
        </w:trPr>
        <w:tc>
          <w:tcPr>
            <w:tcW w:w="0" w:type="auto"/>
            <w:vAlign w:val="center"/>
            <w:hideMark/>
          </w:tcPr>
          <w:p w14:paraId="33207F46"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b/>
                <w:bCs/>
                <w:sz w:val="24"/>
                <w:szCs w:val="24"/>
              </w:rPr>
              <w:t>Frame Material</w:t>
            </w:r>
          </w:p>
        </w:tc>
        <w:tc>
          <w:tcPr>
            <w:tcW w:w="0" w:type="auto"/>
            <w:vAlign w:val="center"/>
            <w:hideMark/>
          </w:tcPr>
          <w:p w14:paraId="00BF7388" w14:textId="77777777" w:rsidR="008B0903" w:rsidRPr="00BC44D8" w:rsidRDefault="008B0903" w:rsidP="004931BA">
            <w:pPr>
              <w:spacing w:line="360" w:lineRule="auto"/>
              <w:jc w:val="both"/>
              <w:rPr>
                <w:rFonts w:ascii="Times New Roman" w:hAnsi="Times New Roman" w:cs="Times New Roman"/>
                <w:sz w:val="24"/>
                <w:szCs w:val="24"/>
              </w:rPr>
            </w:pPr>
            <w:r w:rsidRPr="00BC44D8">
              <w:rPr>
                <w:rFonts w:ascii="Times New Roman" w:hAnsi="Times New Roman" w:cs="Times New Roman"/>
                <w:sz w:val="24"/>
                <w:szCs w:val="24"/>
              </w:rPr>
              <w:t>Aluminum alloy, carbon fiber (optional), ABS plastic</w:t>
            </w:r>
          </w:p>
        </w:tc>
      </w:tr>
    </w:tbl>
    <w:p w14:paraId="1E8F18F2" w14:textId="77777777" w:rsidR="008B0903" w:rsidRPr="00BC44D8" w:rsidRDefault="008B0903" w:rsidP="004931BA">
      <w:pPr>
        <w:spacing w:line="360" w:lineRule="auto"/>
        <w:jc w:val="both"/>
        <w:rPr>
          <w:rFonts w:ascii="Times New Roman" w:hAnsi="Times New Roman" w:cs="Times New Roman"/>
          <w:sz w:val="24"/>
          <w:szCs w:val="24"/>
        </w:rPr>
      </w:pPr>
    </w:p>
    <w:p w14:paraId="52222DCF" w14:textId="3B8087C2" w:rsidR="00BC44D8" w:rsidRPr="00BC44D8" w:rsidRDefault="006D6630" w:rsidP="004931B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003E95">
        <w:rPr>
          <w:rFonts w:ascii="Times New Roman" w:hAnsi="Times New Roman" w:cs="Times New Roman"/>
          <w:b/>
          <w:bCs/>
          <w:sz w:val="24"/>
          <w:szCs w:val="24"/>
        </w:rPr>
        <w:t>2</w:t>
      </w:r>
      <w:r w:rsidR="006E454F">
        <w:rPr>
          <w:rFonts w:ascii="Times New Roman" w:hAnsi="Times New Roman" w:cs="Times New Roman"/>
          <w:b/>
          <w:bCs/>
          <w:sz w:val="24"/>
          <w:szCs w:val="24"/>
        </w:rPr>
        <w:t xml:space="preserve"> </w:t>
      </w:r>
      <w:r w:rsidR="00BC44D8" w:rsidRPr="00BC44D8">
        <w:rPr>
          <w:rFonts w:ascii="Times New Roman" w:hAnsi="Times New Roman" w:cs="Times New Roman"/>
          <w:b/>
          <w:bCs/>
          <w:sz w:val="24"/>
          <w:szCs w:val="24"/>
        </w:rPr>
        <w:t>Design Considerations</w:t>
      </w:r>
    </w:p>
    <w:p w14:paraId="04443C77" w14:textId="0CE9DCB3" w:rsidR="00BC44D8" w:rsidRDefault="00BC44D8" w:rsidP="004931BA">
      <w:pPr>
        <w:spacing w:line="360" w:lineRule="auto"/>
        <w:jc w:val="both"/>
        <w:rPr>
          <w:rFonts w:ascii="Times New Roman" w:hAnsi="Times New Roman" w:cs="Times New Roman"/>
          <w:sz w:val="24"/>
          <w:szCs w:val="24"/>
        </w:rPr>
      </w:pPr>
      <w:r w:rsidRPr="008B0903">
        <w:rPr>
          <w:rFonts w:ascii="Times New Roman" w:hAnsi="Times New Roman" w:cs="Times New Roman"/>
          <w:sz w:val="24"/>
          <w:szCs w:val="24"/>
        </w:rPr>
        <w:t xml:space="preserve">The frame will be designed to hold all components securely, including the solar panel, battery, motor, and </w:t>
      </w:r>
      <w:r w:rsidR="008B0903" w:rsidRPr="008B0903">
        <w:rPr>
          <w:rFonts w:ascii="Times New Roman" w:hAnsi="Times New Roman" w:cs="Times New Roman"/>
          <w:sz w:val="24"/>
          <w:szCs w:val="24"/>
        </w:rPr>
        <w:t>remote-control</w:t>
      </w:r>
      <w:r w:rsidRPr="008B0903">
        <w:rPr>
          <w:rFonts w:ascii="Times New Roman" w:hAnsi="Times New Roman" w:cs="Times New Roman"/>
          <w:sz w:val="24"/>
          <w:szCs w:val="24"/>
        </w:rPr>
        <w:t xml:space="preserve"> system. Special attention w</w:t>
      </w:r>
      <w:r w:rsidR="006E454F">
        <w:rPr>
          <w:rFonts w:ascii="Times New Roman" w:hAnsi="Times New Roman" w:cs="Times New Roman"/>
          <w:sz w:val="24"/>
          <w:szCs w:val="24"/>
        </w:rPr>
        <w:t>as</w:t>
      </w:r>
      <w:r w:rsidRPr="008B0903">
        <w:rPr>
          <w:rFonts w:ascii="Times New Roman" w:hAnsi="Times New Roman" w:cs="Times New Roman"/>
          <w:sz w:val="24"/>
          <w:szCs w:val="24"/>
        </w:rPr>
        <w:t xml:space="preserve"> given to the weight distribution to ensure the vehicle's stability and handling. The frame also allow</w:t>
      </w:r>
      <w:r w:rsidR="006E454F">
        <w:rPr>
          <w:rFonts w:ascii="Times New Roman" w:hAnsi="Times New Roman" w:cs="Times New Roman"/>
          <w:sz w:val="24"/>
          <w:szCs w:val="24"/>
        </w:rPr>
        <w:t>ed</w:t>
      </w:r>
      <w:r w:rsidRPr="008B0903">
        <w:rPr>
          <w:rFonts w:ascii="Times New Roman" w:hAnsi="Times New Roman" w:cs="Times New Roman"/>
          <w:sz w:val="24"/>
          <w:szCs w:val="24"/>
        </w:rPr>
        <w:t xml:space="preserve"> easy access to electrical components for maintenance or upgrades.</w:t>
      </w:r>
    </w:p>
    <w:p w14:paraId="0BB0D691" w14:textId="7BC95D54" w:rsidR="006D6630" w:rsidRPr="006D6630" w:rsidRDefault="006D6630" w:rsidP="004931BA">
      <w:pPr>
        <w:pStyle w:val="Heading2"/>
        <w:spacing w:line="360" w:lineRule="auto"/>
        <w:rPr>
          <w:rFonts w:ascii="Times New Roman" w:hAnsi="Times New Roman" w:cs="Times New Roman"/>
          <w:b/>
          <w:bCs/>
          <w:color w:val="000000" w:themeColor="text1"/>
          <w:sz w:val="24"/>
          <w:szCs w:val="24"/>
        </w:rPr>
      </w:pPr>
      <w:r w:rsidRPr="006D6630">
        <w:rPr>
          <w:rFonts w:ascii="Times New Roman" w:hAnsi="Times New Roman" w:cs="Times New Roman"/>
          <w:b/>
          <w:bCs/>
          <w:color w:val="000000" w:themeColor="text1"/>
          <w:sz w:val="24"/>
          <w:szCs w:val="24"/>
        </w:rPr>
        <w:t>Power Requirement Calculation</w:t>
      </w:r>
    </w:p>
    <w:p w14:paraId="21B66921" w14:textId="7BA463EA" w:rsidR="006F2A86" w:rsidRDefault="006D6630" w:rsidP="004931BA">
      <w:pPr>
        <w:spacing w:line="360" w:lineRule="auto"/>
        <w:rPr>
          <w:rFonts w:ascii="Times New Roman" w:hAnsi="Times New Roman" w:cs="Times New Roman"/>
          <w:color w:val="000000" w:themeColor="text1"/>
          <w:sz w:val="24"/>
          <w:szCs w:val="24"/>
        </w:rPr>
      </w:pPr>
      <w:r w:rsidRPr="00234126">
        <w:rPr>
          <w:rFonts w:ascii="Times New Roman" w:hAnsi="Times New Roman" w:cs="Times New Roman"/>
          <w:color w:val="000000" w:themeColor="text1"/>
          <w:sz w:val="24"/>
          <w:szCs w:val="24"/>
        </w:rPr>
        <w:t>The mechanical power (P) needed by the DC motor is given by:</w:t>
      </w:r>
      <w:r w:rsidRPr="00234126">
        <w:rPr>
          <w:rFonts w:ascii="Times New Roman" w:hAnsi="Times New Roman" w:cs="Times New Roman"/>
          <w:color w:val="000000" w:themeColor="text1"/>
          <w:sz w:val="24"/>
          <w:szCs w:val="24"/>
        </w:rPr>
        <w:br/>
        <w:t>P = F × v</w:t>
      </w:r>
      <w:r w:rsidRPr="00234126">
        <w:rPr>
          <w:rFonts w:ascii="Times New Roman" w:hAnsi="Times New Roman" w:cs="Times New Roman"/>
          <w:color w:val="000000" w:themeColor="text1"/>
          <w:sz w:val="24"/>
          <w:szCs w:val="24"/>
        </w:rPr>
        <w:br/>
        <w:t>where:</w:t>
      </w:r>
      <w:r w:rsidR="004931BA">
        <w:rPr>
          <w:rFonts w:ascii="Times New Roman" w:hAnsi="Times New Roman" w:cs="Times New Roman"/>
          <w:color w:val="000000" w:themeColor="text1"/>
          <w:sz w:val="24"/>
          <w:szCs w:val="24"/>
        </w:rPr>
        <w:t xml:space="preserve"> </w:t>
      </w:r>
      <w:r w:rsidRPr="00234126">
        <w:rPr>
          <w:rFonts w:ascii="Times New Roman" w:hAnsi="Times New Roman" w:cs="Times New Roman"/>
          <w:color w:val="000000" w:themeColor="text1"/>
          <w:sz w:val="24"/>
          <w:szCs w:val="24"/>
        </w:rPr>
        <w:t>- F is the force required to move the vehicle (N)</w:t>
      </w:r>
      <w:r w:rsidR="004931BA">
        <w:rPr>
          <w:rFonts w:ascii="Times New Roman" w:hAnsi="Times New Roman" w:cs="Times New Roman"/>
          <w:color w:val="000000" w:themeColor="text1"/>
          <w:sz w:val="24"/>
          <w:szCs w:val="24"/>
        </w:rPr>
        <w:t xml:space="preserve"> </w:t>
      </w:r>
      <w:r w:rsidRPr="00234126">
        <w:rPr>
          <w:rFonts w:ascii="Times New Roman" w:hAnsi="Times New Roman" w:cs="Times New Roman"/>
          <w:color w:val="000000" w:themeColor="text1"/>
          <w:sz w:val="24"/>
          <w:szCs w:val="24"/>
        </w:rPr>
        <w:t>- v is the velocity of the vehicle (m/s)</w:t>
      </w:r>
      <w:r w:rsidRPr="00234126">
        <w:rPr>
          <w:rFonts w:ascii="Times New Roman" w:hAnsi="Times New Roman" w:cs="Times New Roman"/>
          <w:color w:val="000000" w:themeColor="text1"/>
          <w:sz w:val="24"/>
          <w:szCs w:val="24"/>
        </w:rPr>
        <w:br/>
        <w:t>Assuming:</w:t>
      </w:r>
      <w:r w:rsidRPr="00234126">
        <w:rPr>
          <w:rFonts w:ascii="Times New Roman" w:hAnsi="Times New Roman" w:cs="Times New Roman"/>
          <w:color w:val="000000" w:themeColor="text1"/>
          <w:sz w:val="24"/>
          <w:szCs w:val="24"/>
        </w:rPr>
        <w:br/>
        <w:t>- Mass of vehicle (m) = 5 kg</w:t>
      </w:r>
      <w:r w:rsidRPr="00234126">
        <w:rPr>
          <w:rFonts w:ascii="Times New Roman" w:hAnsi="Times New Roman" w:cs="Times New Roman"/>
          <w:color w:val="000000" w:themeColor="text1"/>
          <w:sz w:val="24"/>
          <w:szCs w:val="24"/>
        </w:rPr>
        <w:br/>
        <w:t>- Rolling resistance coefficient (</w:t>
      </w:r>
      <w:proofErr w:type="spellStart"/>
      <w:r w:rsidRPr="00234126">
        <w:rPr>
          <w:rFonts w:ascii="Times New Roman" w:hAnsi="Times New Roman" w:cs="Times New Roman"/>
          <w:color w:val="000000" w:themeColor="text1"/>
          <w:sz w:val="24"/>
          <w:szCs w:val="24"/>
        </w:rPr>
        <w:t>Crr</w:t>
      </w:r>
      <w:proofErr w:type="spellEnd"/>
      <w:r w:rsidRPr="00234126">
        <w:rPr>
          <w:rFonts w:ascii="Times New Roman" w:hAnsi="Times New Roman" w:cs="Times New Roman"/>
          <w:color w:val="000000" w:themeColor="text1"/>
          <w:sz w:val="24"/>
          <w:szCs w:val="24"/>
        </w:rPr>
        <w:t>) ≈ 0.015</w:t>
      </w:r>
      <w:r w:rsidRPr="00234126">
        <w:rPr>
          <w:rFonts w:ascii="Times New Roman" w:hAnsi="Times New Roman" w:cs="Times New Roman"/>
          <w:color w:val="000000" w:themeColor="text1"/>
          <w:sz w:val="24"/>
          <w:szCs w:val="24"/>
        </w:rPr>
        <w:br/>
        <w:t>- Gravitational acceleration (g) = 9.81 m/s²</w:t>
      </w:r>
      <w:r w:rsidRPr="00234126">
        <w:rPr>
          <w:rFonts w:ascii="Times New Roman" w:hAnsi="Times New Roman" w:cs="Times New Roman"/>
          <w:color w:val="000000" w:themeColor="text1"/>
          <w:sz w:val="24"/>
          <w:szCs w:val="24"/>
        </w:rPr>
        <w:br/>
      </w:r>
      <w:r w:rsidRPr="00234126">
        <w:rPr>
          <w:rFonts w:ascii="Times New Roman" w:hAnsi="Times New Roman" w:cs="Times New Roman"/>
          <w:color w:val="000000" w:themeColor="text1"/>
          <w:sz w:val="24"/>
          <w:szCs w:val="24"/>
        </w:rPr>
        <w:lastRenderedPageBreak/>
        <w:t>- Target velocity (v) = 1.57 m/s (approx. 5.65 km/h)</w:t>
      </w:r>
      <w:r w:rsidRPr="00234126">
        <w:rPr>
          <w:rFonts w:ascii="Times New Roman" w:hAnsi="Times New Roman" w:cs="Times New Roman"/>
          <w:color w:val="000000" w:themeColor="text1"/>
          <w:sz w:val="24"/>
          <w:szCs w:val="24"/>
        </w:rPr>
        <w:br/>
        <w:t xml:space="preserve">Force required (F) = m × g × </w:t>
      </w:r>
      <w:proofErr w:type="spellStart"/>
      <w:r w:rsidRPr="00234126">
        <w:rPr>
          <w:rFonts w:ascii="Times New Roman" w:hAnsi="Times New Roman" w:cs="Times New Roman"/>
          <w:color w:val="000000" w:themeColor="text1"/>
          <w:sz w:val="24"/>
          <w:szCs w:val="24"/>
        </w:rPr>
        <w:t>Crr</w:t>
      </w:r>
      <w:proofErr w:type="spellEnd"/>
      <w:r w:rsidRPr="00234126">
        <w:rPr>
          <w:rFonts w:ascii="Times New Roman" w:hAnsi="Times New Roman" w:cs="Times New Roman"/>
          <w:color w:val="000000" w:themeColor="text1"/>
          <w:sz w:val="24"/>
          <w:szCs w:val="24"/>
        </w:rPr>
        <w:t xml:space="preserve"> = 5 × 9.81 × 0.015 = 0.73575 N</w:t>
      </w:r>
      <w:r w:rsidRPr="00234126">
        <w:rPr>
          <w:rFonts w:ascii="Times New Roman" w:hAnsi="Times New Roman" w:cs="Times New Roman"/>
          <w:color w:val="000000" w:themeColor="text1"/>
          <w:sz w:val="24"/>
          <w:szCs w:val="24"/>
        </w:rPr>
        <w:br/>
        <w:t>Thus, Power (P) = 0.73575 × 1.57 ≈ 1.15 W</w:t>
      </w:r>
    </w:p>
    <w:p w14:paraId="776E54F8" w14:textId="12FD7D23" w:rsidR="006D6630" w:rsidRPr="006F2A86" w:rsidRDefault="006D6630" w:rsidP="004931BA">
      <w:pPr>
        <w:spacing w:line="360" w:lineRule="auto"/>
        <w:rPr>
          <w:rFonts w:ascii="Times New Roman" w:hAnsi="Times New Roman" w:cs="Times New Roman"/>
          <w:b/>
          <w:bCs/>
          <w:color w:val="000000" w:themeColor="text1"/>
          <w:sz w:val="24"/>
          <w:szCs w:val="24"/>
        </w:rPr>
      </w:pPr>
      <w:r w:rsidRPr="006F2A86">
        <w:rPr>
          <w:rFonts w:ascii="Times New Roman" w:hAnsi="Times New Roman" w:cs="Times New Roman"/>
          <w:b/>
          <w:bCs/>
          <w:color w:val="000000" w:themeColor="text1"/>
          <w:sz w:val="24"/>
          <w:szCs w:val="24"/>
        </w:rPr>
        <w:t>Battery Capacity Calculation</w:t>
      </w:r>
    </w:p>
    <w:p w14:paraId="7D8EAD09" w14:textId="6DF19D80" w:rsidR="006F2A86" w:rsidRDefault="006D6630" w:rsidP="004931BA">
      <w:pPr>
        <w:spacing w:line="360" w:lineRule="auto"/>
        <w:rPr>
          <w:rFonts w:ascii="Times New Roman" w:hAnsi="Times New Roman" w:cs="Times New Roman"/>
          <w:color w:val="000000" w:themeColor="text1"/>
          <w:sz w:val="24"/>
          <w:szCs w:val="24"/>
        </w:rPr>
      </w:pPr>
      <w:r w:rsidRPr="00234126">
        <w:rPr>
          <w:rFonts w:ascii="Times New Roman" w:hAnsi="Times New Roman" w:cs="Times New Roman"/>
          <w:color w:val="000000" w:themeColor="text1"/>
          <w:sz w:val="24"/>
          <w:szCs w:val="24"/>
        </w:rPr>
        <w:t>Assuming desired operation time (t) = 2 hours:</w:t>
      </w:r>
      <w:r w:rsidRPr="00234126">
        <w:rPr>
          <w:rFonts w:ascii="Times New Roman" w:hAnsi="Times New Roman" w:cs="Times New Roman"/>
          <w:color w:val="000000" w:themeColor="text1"/>
          <w:sz w:val="24"/>
          <w:szCs w:val="24"/>
        </w:rPr>
        <w:br/>
        <w:t xml:space="preserve">Energy required (E) = Power × Time = 1.15 W × 2 </w:t>
      </w:r>
      <w:proofErr w:type="spellStart"/>
      <w:r w:rsidRPr="00234126">
        <w:rPr>
          <w:rFonts w:ascii="Times New Roman" w:hAnsi="Times New Roman" w:cs="Times New Roman"/>
          <w:color w:val="000000" w:themeColor="text1"/>
          <w:sz w:val="24"/>
          <w:szCs w:val="24"/>
        </w:rPr>
        <w:t>hr</w:t>
      </w:r>
      <w:proofErr w:type="spellEnd"/>
      <w:r w:rsidRPr="00234126">
        <w:rPr>
          <w:rFonts w:ascii="Times New Roman" w:hAnsi="Times New Roman" w:cs="Times New Roman"/>
          <w:color w:val="000000" w:themeColor="text1"/>
          <w:sz w:val="24"/>
          <w:szCs w:val="24"/>
        </w:rPr>
        <w:t xml:space="preserve"> = 2.3 </w:t>
      </w:r>
      <w:proofErr w:type="spellStart"/>
      <w:r w:rsidRPr="00234126">
        <w:rPr>
          <w:rFonts w:ascii="Times New Roman" w:hAnsi="Times New Roman" w:cs="Times New Roman"/>
          <w:color w:val="000000" w:themeColor="text1"/>
          <w:sz w:val="24"/>
          <w:szCs w:val="24"/>
        </w:rPr>
        <w:t>Wh</w:t>
      </w:r>
      <w:proofErr w:type="spellEnd"/>
      <w:r w:rsidRPr="00234126">
        <w:rPr>
          <w:rFonts w:ascii="Times New Roman" w:hAnsi="Times New Roman" w:cs="Times New Roman"/>
          <w:color w:val="000000" w:themeColor="text1"/>
          <w:sz w:val="24"/>
          <w:szCs w:val="24"/>
        </w:rPr>
        <w:br/>
        <w:t>Considering battery voltage (V) = 12V,</w:t>
      </w:r>
      <w:r w:rsidRPr="00234126">
        <w:rPr>
          <w:rFonts w:ascii="Times New Roman" w:hAnsi="Times New Roman" w:cs="Times New Roman"/>
          <w:color w:val="000000" w:themeColor="text1"/>
          <w:sz w:val="24"/>
          <w:szCs w:val="24"/>
        </w:rPr>
        <w:br/>
        <w:t xml:space="preserve">Battery capacity (C) = (Energy × 1000) / Voltage = (2.3 × 1000) / 12 ≈ 191.67 </w:t>
      </w:r>
      <w:proofErr w:type="spellStart"/>
      <w:r w:rsidRPr="00234126">
        <w:rPr>
          <w:rFonts w:ascii="Times New Roman" w:hAnsi="Times New Roman" w:cs="Times New Roman"/>
          <w:color w:val="000000" w:themeColor="text1"/>
          <w:sz w:val="24"/>
          <w:szCs w:val="24"/>
        </w:rPr>
        <w:t>mAh</w:t>
      </w:r>
      <w:proofErr w:type="spellEnd"/>
      <w:r w:rsidRPr="00234126">
        <w:rPr>
          <w:rFonts w:ascii="Times New Roman" w:hAnsi="Times New Roman" w:cs="Times New Roman"/>
          <w:color w:val="000000" w:themeColor="text1"/>
          <w:sz w:val="24"/>
          <w:szCs w:val="24"/>
        </w:rPr>
        <w:br/>
        <w:t xml:space="preserve">Choosing a standard battery size: 2200 </w:t>
      </w:r>
      <w:proofErr w:type="spellStart"/>
      <w:r w:rsidRPr="00234126">
        <w:rPr>
          <w:rFonts w:ascii="Times New Roman" w:hAnsi="Times New Roman" w:cs="Times New Roman"/>
          <w:color w:val="000000" w:themeColor="text1"/>
          <w:sz w:val="24"/>
          <w:szCs w:val="24"/>
        </w:rPr>
        <w:t>mAh</w:t>
      </w:r>
      <w:proofErr w:type="spellEnd"/>
      <w:r w:rsidRPr="00234126">
        <w:rPr>
          <w:rFonts w:ascii="Times New Roman" w:hAnsi="Times New Roman" w:cs="Times New Roman"/>
          <w:color w:val="000000" w:themeColor="text1"/>
          <w:sz w:val="24"/>
          <w:szCs w:val="24"/>
        </w:rPr>
        <w:t xml:space="preserve"> Li-ion battery for sufficient margin.</w:t>
      </w:r>
    </w:p>
    <w:p w14:paraId="51A4E8A3" w14:textId="6591226F" w:rsidR="006D6630" w:rsidRPr="006F2A86" w:rsidRDefault="006D6630" w:rsidP="004931BA">
      <w:pPr>
        <w:spacing w:line="360" w:lineRule="auto"/>
        <w:rPr>
          <w:rFonts w:ascii="Times New Roman" w:hAnsi="Times New Roman" w:cs="Times New Roman"/>
          <w:b/>
          <w:bCs/>
          <w:color w:val="000000" w:themeColor="text1"/>
          <w:sz w:val="24"/>
          <w:szCs w:val="24"/>
        </w:rPr>
      </w:pPr>
      <w:r w:rsidRPr="006F2A86">
        <w:rPr>
          <w:rFonts w:ascii="Times New Roman" w:hAnsi="Times New Roman" w:cs="Times New Roman"/>
          <w:b/>
          <w:bCs/>
          <w:color w:val="000000" w:themeColor="text1"/>
          <w:sz w:val="24"/>
          <w:szCs w:val="24"/>
        </w:rPr>
        <w:t>Solar Panel Sizing</w:t>
      </w:r>
    </w:p>
    <w:p w14:paraId="3E7D9D5E" w14:textId="1759B1A4" w:rsidR="006D6630" w:rsidRPr="00234126" w:rsidRDefault="006D6630" w:rsidP="004931BA">
      <w:pPr>
        <w:spacing w:line="360" w:lineRule="auto"/>
        <w:rPr>
          <w:rFonts w:ascii="Times New Roman" w:hAnsi="Times New Roman" w:cs="Times New Roman"/>
          <w:color w:val="000000" w:themeColor="text1"/>
          <w:sz w:val="24"/>
          <w:szCs w:val="24"/>
        </w:rPr>
      </w:pPr>
      <w:r w:rsidRPr="00234126">
        <w:rPr>
          <w:rFonts w:ascii="Times New Roman" w:hAnsi="Times New Roman" w:cs="Times New Roman"/>
          <w:color w:val="000000" w:themeColor="text1"/>
          <w:sz w:val="24"/>
          <w:szCs w:val="24"/>
        </w:rPr>
        <w:t>Assuming solar panel operates at peak sunlight for 4 hours/day.</w:t>
      </w:r>
      <w:r w:rsidRPr="00234126">
        <w:rPr>
          <w:rFonts w:ascii="Times New Roman" w:hAnsi="Times New Roman" w:cs="Times New Roman"/>
          <w:color w:val="000000" w:themeColor="text1"/>
          <w:sz w:val="24"/>
          <w:szCs w:val="24"/>
        </w:rPr>
        <w:br/>
        <w:t xml:space="preserve">Required panel output = Battery Energy / Available sunlight hours = 2.3 </w:t>
      </w:r>
      <w:proofErr w:type="spellStart"/>
      <w:r w:rsidRPr="00234126">
        <w:rPr>
          <w:rFonts w:ascii="Times New Roman" w:hAnsi="Times New Roman" w:cs="Times New Roman"/>
          <w:color w:val="000000" w:themeColor="text1"/>
          <w:sz w:val="24"/>
          <w:szCs w:val="24"/>
        </w:rPr>
        <w:t>Wh</w:t>
      </w:r>
      <w:proofErr w:type="spellEnd"/>
      <w:r w:rsidRPr="00234126">
        <w:rPr>
          <w:rFonts w:ascii="Times New Roman" w:hAnsi="Times New Roman" w:cs="Times New Roman"/>
          <w:color w:val="000000" w:themeColor="text1"/>
          <w:sz w:val="24"/>
          <w:szCs w:val="24"/>
        </w:rPr>
        <w:t xml:space="preserve"> / 4 </w:t>
      </w:r>
      <w:proofErr w:type="spellStart"/>
      <w:r w:rsidRPr="00234126">
        <w:rPr>
          <w:rFonts w:ascii="Times New Roman" w:hAnsi="Times New Roman" w:cs="Times New Roman"/>
          <w:color w:val="000000" w:themeColor="text1"/>
          <w:sz w:val="24"/>
          <w:szCs w:val="24"/>
        </w:rPr>
        <w:t>hr</w:t>
      </w:r>
      <w:proofErr w:type="spellEnd"/>
      <w:r w:rsidRPr="00234126">
        <w:rPr>
          <w:rFonts w:ascii="Times New Roman" w:hAnsi="Times New Roman" w:cs="Times New Roman"/>
          <w:color w:val="000000" w:themeColor="text1"/>
          <w:sz w:val="24"/>
          <w:szCs w:val="24"/>
        </w:rPr>
        <w:t xml:space="preserve"> ≈ 0.575 W</w:t>
      </w:r>
      <w:r w:rsidRPr="00234126">
        <w:rPr>
          <w:rFonts w:ascii="Times New Roman" w:hAnsi="Times New Roman" w:cs="Times New Roman"/>
          <w:color w:val="000000" w:themeColor="text1"/>
          <w:sz w:val="24"/>
          <w:szCs w:val="24"/>
        </w:rPr>
        <w:br/>
        <w:t>Selecting a solar panel of 10W rating provides ample charging capacity.</w:t>
      </w:r>
    </w:p>
    <w:p w14:paraId="740AE50E" w14:textId="53A579B8" w:rsidR="006D6630" w:rsidRPr="006F2A86" w:rsidRDefault="006D6630" w:rsidP="004931BA">
      <w:pPr>
        <w:pStyle w:val="Heading2"/>
        <w:spacing w:line="360" w:lineRule="auto"/>
        <w:rPr>
          <w:rFonts w:ascii="Times New Roman" w:hAnsi="Times New Roman" w:cs="Times New Roman"/>
          <w:b/>
          <w:bCs/>
          <w:color w:val="000000" w:themeColor="text1"/>
          <w:sz w:val="24"/>
          <w:szCs w:val="24"/>
        </w:rPr>
      </w:pPr>
      <w:r w:rsidRPr="006F2A86">
        <w:rPr>
          <w:rFonts w:ascii="Times New Roman" w:hAnsi="Times New Roman" w:cs="Times New Roman"/>
          <w:b/>
          <w:bCs/>
          <w:color w:val="000000" w:themeColor="text1"/>
          <w:sz w:val="24"/>
          <w:szCs w:val="24"/>
        </w:rPr>
        <w:t>Motor Selection</w:t>
      </w:r>
    </w:p>
    <w:p w14:paraId="610235FB" w14:textId="6934269E" w:rsidR="006D6630" w:rsidRDefault="006D6630" w:rsidP="004931BA">
      <w:pPr>
        <w:spacing w:line="360" w:lineRule="auto"/>
        <w:rPr>
          <w:rFonts w:ascii="Times New Roman" w:hAnsi="Times New Roman" w:cs="Times New Roman"/>
          <w:color w:val="000000" w:themeColor="text1"/>
          <w:sz w:val="24"/>
          <w:szCs w:val="24"/>
        </w:rPr>
      </w:pPr>
      <w:r w:rsidRPr="00234126">
        <w:rPr>
          <w:rFonts w:ascii="Times New Roman" w:hAnsi="Times New Roman" w:cs="Times New Roman"/>
          <w:color w:val="000000" w:themeColor="text1"/>
          <w:sz w:val="24"/>
          <w:szCs w:val="24"/>
        </w:rPr>
        <w:t>The motor must deliver at least 1.15 W of mechanical power. Considering system efficiency around 70%,</w:t>
      </w:r>
      <w:r w:rsidRPr="00234126">
        <w:rPr>
          <w:rFonts w:ascii="Times New Roman" w:hAnsi="Times New Roman" w:cs="Times New Roman"/>
          <w:color w:val="000000" w:themeColor="text1"/>
          <w:sz w:val="24"/>
          <w:szCs w:val="24"/>
        </w:rPr>
        <w:br/>
        <w:t>Electrical power required = 1.15 W / 0.7 ≈ 1.64 W</w:t>
      </w:r>
      <w:r w:rsidRPr="00234126">
        <w:rPr>
          <w:rFonts w:ascii="Times New Roman" w:hAnsi="Times New Roman" w:cs="Times New Roman"/>
          <w:color w:val="000000" w:themeColor="text1"/>
          <w:sz w:val="24"/>
          <w:szCs w:val="24"/>
        </w:rPr>
        <w:br/>
        <w:t>At 12V system voltage:</w:t>
      </w:r>
      <w:r w:rsidRPr="00234126">
        <w:rPr>
          <w:rFonts w:ascii="Times New Roman" w:hAnsi="Times New Roman" w:cs="Times New Roman"/>
          <w:color w:val="000000" w:themeColor="text1"/>
          <w:sz w:val="24"/>
          <w:szCs w:val="24"/>
        </w:rPr>
        <w:br/>
        <w:t>Motor current = Power / Voltage = 1.64 / 12 ≈ 0.137 A</w:t>
      </w:r>
    </w:p>
    <w:p w14:paraId="51FE7A91" w14:textId="0621B96A" w:rsidR="00003E95" w:rsidRPr="00003E95" w:rsidRDefault="00003E95" w:rsidP="004931BA">
      <w:pPr>
        <w:pStyle w:val="Heading2"/>
        <w:spacing w:line="360" w:lineRule="auto"/>
        <w:jc w:val="both"/>
        <w:rPr>
          <w:rFonts w:ascii="Times New Roman" w:hAnsi="Times New Roman" w:cs="Times New Roman"/>
          <w:b/>
          <w:bCs/>
          <w:color w:val="000000" w:themeColor="text1"/>
          <w:sz w:val="24"/>
          <w:szCs w:val="24"/>
        </w:rPr>
      </w:pPr>
      <w:r w:rsidRPr="00003E95">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3</w:t>
      </w:r>
      <w:r w:rsidRPr="00003E95">
        <w:rPr>
          <w:rFonts w:ascii="Times New Roman" w:hAnsi="Times New Roman" w:cs="Times New Roman"/>
          <w:b/>
          <w:bCs/>
          <w:color w:val="000000" w:themeColor="text1"/>
          <w:sz w:val="24"/>
          <w:szCs w:val="24"/>
        </w:rPr>
        <w:t xml:space="preserve"> Assembly Procedures</w:t>
      </w:r>
    </w:p>
    <w:p w14:paraId="01F14DDE" w14:textId="77777777" w:rsidR="00C309E4" w:rsidRPr="00C309E4" w:rsidRDefault="00C309E4" w:rsidP="00C309E4">
      <w:pPr>
        <w:spacing w:line="360" w:lineRule="auto"/>
        <w:jc w:val="both"/>
        <w:rPr>
          <w:rFonts w:ascii="Times New Roman" w:eastAsiaTheme="majorEastAsia" w:hAnsi="Times New Roman" w:cs="Times New Roman"/>
          <w:b/>
          <w:bCs/>
          <w:color w:val="000000" w:themeColor="text1"/>
          <w:sz w:val="24"/>
          <w:szCs w:val="24"/>
        </w:rPr>
      </w:pPr>
      <w:r w:rsidRPr="00C309E4">
        <w:rPr>
          <w:rFonts w:ascii="Times New Roman" w:eastAsiaTheme="majorEastAsia" w:hAnsi="Times New Roman" w:cs="Times New Roman"/>
          <w:b/>
          <w:bCs/>
          <w:color w:val="000000" w:themeColor="text1"/>
          <w:sz w:val="24"/>
          <w:szCs w:val="24"/>
        </w:rPr>
        <w:t>Chassis Construction</w:t>
      </w:r>
    </w:p>
    <w:p w14:paraId="6A76463B" w14:textId="77777777" w:rsidR="00C309E4" w:rsidRPr="00C309E4" w:rsidRDefault="00C309E4" w:rsidP="00C309E4">
      <w:pPr>
        <w:spacing w:line="360" w:lineRule="auto"/>
        <w:jc w:val="both"/>
        <w:rPr>
          <w:rFonts w:ascii="Times New Roman" w:eastAsiaTheme="majorEastAsia" w:hAnsi="Times New Roman" w:cs="Times New Roman"/>
          <w:color w:val="000000" w:themeColor="text1"/>
          <w:sz w:val="24"/>
          <w:szCs w:val="24"/>
        </w:rPr>
      </w:pPr>
      <w:r w:rsidRPr="00C309E4">
        <w:rPr>
          <w:rFonts w:ascii="Times New Roman" w:eastAsiaTheme="majorEastAsia" w:hAnsi="Times New Roman" w:cs="Times New Roman"/>
          <w:color w:val="000000" w:themeColor="text1"/>
          <w:sz w:val="24"/>
          <w:szCs w:val="24"/>
        </w:rPr>
        <w:t>The materials employed in the fabrication of the chassis comprised a lightweight aluminum alloy for the principal framework and ABS plastic for the exterior panels. The aluminum framework was meticulously cut in accordance with design specifications and subsequently assembled utilizing screws, thereby ensuring a construction that is both lightweight and robust, capable of sustaining all vehicle components. The wheels were affixed to the chassis with precise alignment to facilitate seamless mobility. ABS plastic was utilized in the design of the body panels, incorporating designated spaces for the installation of the solar panel, battery, and various electronic components.</w:t>
      </w:r>
    </w:p>
    <w:p w14:paraId="5155BDB9" w14:textId="77777777" w:rsidR="00C309E4" w:rsidRPr="00C309E4" w:rsidRDefault="00C309E4" w:rsidP="00C309E4">
      <w:pPr>
        <w:spacing w:line="360" w:lineRule="auto"/>
        <w:jc w:val="both"/>
        <w:rPr>
          <w:rFonts w:ascii="Times New Roman" w:eastAsiaTheme="majorEastAsia" w:hAnsi="Times New Roman" w:cs="Times New Roman"/>
          <w:b/>
          <w:bCs/>
          <w:color w:val="000000" w:themeColor="text1"/>
          <w:sz w:val="24"/>
          <w:szCs w:val="24"/>
        </w:rPr>
      </w:pPr>
      <w:r w:rsidRPr="00C309E4">
        <w:rPr>
          <w:rFonts w:ascii="Times New Roman" w:eastAsiaTheme="majorEastAsia" w:hAnsi="Times New Roman" w:cs="Times New Roman"/>
          <w:b/>
          <w:bCs/>
          <w:color w:val="000000" w:themeColor="text1"/>
          <w:sz w:val="24"/>
          <w:szCs w:val="24"/>
        </w:rPr>
        <w:lastRenderedPageBreak/>
        <w:t>Mounting the Solar Panel</w:t>
      </w:r>
    </w:p>
    <w:p w14:paraId="2D3E6A17" w14:textId="77777777" w:rsidR="00C309E4" w:rsidRDefault="00C309E4" w:rsidP="00C309E4">
      <w:pPr>
        <w:spacing w:line="360" w:lineRule="auto"/>
        <w:jc w:val="both"/>
        <w:rPr>
          <w:rFonts w:ascii="Times New Roman" w:eastAsiaTheme="majorEastAsia" w:hAnsi="Times New Roman" w:cs="Times New Roman"/>
          <w:color w:val="000000" w:themeColor="text1"/>
          <w:sz w:val="24"/>
          <w:szCs w:val="24"/>
        </w:rPr>
      </w:pPr>
      <w:r w:rsidRPr="00C309E4">
        <w:rPr>
          <w:rFonts w:ascii="Times New Roman" w:eastAsiaTheme="majorEastAsia" w:hAnsi="Times New Roman" w:cs="Times New Roman"/>
          <w:color w:val="000000" w:themeColor="text1"/>
          <w:sz w:val="24"/>
          <w:szCs w:val="24"/>
        </w:rPr>
        <w:t>The solar panel was affixed to the upper surface of the vehicle body to optimize exposure to solar radiation. Brackets and adhesive mounts were employed to securely fasten the panel to the framework, thereby ensuring that it remained unobstructed by other vehicle components.</w:t>
      </w:r>
    </w:p>
    <w:p w14:paraId="0EF4F464" w14:textId="5FF1A082" w:rsidR="00D55CE0" w:rsidRDefault="00D55CE0" w:rsidP="00D55CE0">
      <w:pPr>
        <w:spacing w:line="360" w:lineRule="auto"/>
        <w:jc w:val="center"/>
        <w:rPr>
          <w:rFonts w:ascii="Times New Roman" w:eastAsiaTheme="majorEastAsia" w:hAnsi="Times New Roman" w:cs="Times New Roman"/>
          <w:color w:val="000000" w:themeColor="text1"/>
          <w:sz w:val="24"/>
          <w:szCs w:val="24"/>
        </w:rPr>
      </w:pPr>
      <w:r w:rsidRPr="00D55CE0">
        <w:rPr>
          <w:rFonts w:ascii="Times New Roman" w:eastAsiaTheme="majorEastAsia" w:hAnsi="Times New Roman" w:cs="Times New Roman"/>
          <w:noProof/>
          <w:color w:val="000000" w:themeColor="text1"/>
          <w:sz w:val="24"/>
          <w:szCs w:val="24"/>
        </w:rPr>
        <w:drawing>
          <wp:inline distT="0" distB="0" distL="0" distR="0" wp14:anchorId="3FA395E3" wp14:editId="4A147FC8">
            <wp:extent cx="2768600" cy="1339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8600" cy="1339850"/>
                    </a:xfrm>
                    <a:prstGeom prst="rect">
                      <a:avLst/>
                    </a:prstGeom>
                    <a:noFill/>
                    <a:ln>
                      <a:noFill/>
                    </a:ln>
                  </pic:spPr>
                </pic:pic>
              </a:graphicData>
            </a:graphic>
          </wp:inline>
        </w:drawing>
      </w:r>
    </w:p>
    <w:p w14:paraId="446EFAF6" w14:textId="21E1A64F" w:rsidR="00D55CE0" w:rsidRPr="00C309E4" w:rsidRDefault="00D55CE0" w:rsidP="00D55CE0">
      <w:pPr>
        <w:spacing w:line="360" w:lineRule="auto"/>
        <w:jc w:val="cente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Figure 2 Solar panel</w:t>
      </w:r>
    </w:p>
    <w:p w14:paraId="086929EC" w14:textId="77777777" w:rsidR="00C309E4" w:rsidRPr="00C309E4" w:rsidRDefault="00C309E4" w:rsidP="00C309E4">
      <w:pPr>
        <w:spacing w:line="360" w:lineRule="auto"/>
        <w:jc w:val="both"/>
        <w:rPr>
          <w:rFonts w:ascii="Times New Roman" w:eastAsiaTheme="majorEastAsia" w:hAnsi="Times New Roman" w:cs="Times New Roman"/>
          <w:b/>
          <w:bCs/>
          <w:color w:val="000000" w:themeColor="text1"/>
          <w:sz w:val="24"/>
          <w:szCs w:val="24"/>
        </w:rPr>
      </w:pPr>
      <w:r w:rsidRPr="00C309E4">
        <w:rPr>
          <w:rFonts w:ascii="Times New Roman" w:eastAsiaTheme="majorEastAsia" w:hAnsi="Times New Roman" w:cs="Times New Roman"/>
          <w:b/>
          <w:bCs/>
          <w:color w:val="000000" w:themeColor="text1"/>
          <w:sz w:val="24"/>
          <w:szCs w:val="24"/>
        </w:rPr>
        <w:t>Installing the Motor and Motor Driver</w:t>
      </w:r>
    </w:p>
    <w:p w14:paraId="72AAEA01" w14:textId="5F66D46B" w:rsidR="00C309E4" w:rsidRDefault="00C309E4" w:rsidP="00C309E4">
      <w:pPr>
        <w:spacing w:line="360" w:lineRule="auto"/>
        <w:jc w:val="both"/>
        <w:rPr>
          <w:rFonts w:ascii="Times New Roman" w:eastAsiaTheme="majorEastAsia" w:hAnsi="Times New Roman" w:cs="Times New Roman"/>
          <w:color w:val="000000" w:themeColor="text1"/>
          <w:sz w:val="24"/>
          <w:szCs w:val="24"/>
        </w:rPr>
      </w:pPr>
      <w:r w:rsidRPr="00C309E4">
        <w:rPr>
          <w:rFonts w:ascii="Times New Roman" w:eastAsiaTheme="majorEastAsia" w:hAnsi="Times New Roman" w:cs="Times New Roman"/>
          <w:color w:val="000000" w:themeColor="text1"/>
          <w:sz w:val="24"/>
          <w:szCs w:val="24"/>
        </w:rPr>
        <w:t xml:space="preserve">The DC motor was securely positioned in proximity to the wheel axle to enhance the efficiency of torque transfer. The motor was interconnected with a motor driver circuit that is responsible for modulating the voltage and current in accordance with signals received from the remote control. </w:t>
      </w:r>
    </w:p>
    <w:p w14:paraId="0F896AFB" w14:textId="7D57E5F7" w:rsidR="00D24451" w:rsidRDefault="00B52EE3" w:rsidP="00B52EE3">
      <w:pPr>
        <w:spacing w:line="360" w:lineRule="auto"/>
        <w:jc w:val="center"/>
        <w:rPr>
          <w:rFonts w:ascii="Times New Roman" w:eastAsiaTheme="majorEastAsia" w:hAnsi="Times New Roman" w:cs="Times New Roman"/>
          <w:color w:val="000000" w:themeColor="text1"/>
          <w:sz w:val="24"/>
          <w:szCs w:val="24"/>
          <w14:shadow w14:blurRad="63500" w14:dist="0" w14:dir="7800000" w14:sx="2000" w14:sy="2000" w14:kx="0" w14:ky="0" w14:algn="ctr">
            <w14:srgbClr w14:val="000000">
              <w14:alpha w14:val="58000"/>
            </w14:srgbClr>
          </w14:shadow>
        </w:rPr>
      </w:pPr>
      <w:r w:rsidRPr="00B52EE3">
        <w:rPr>
          <w:rFonts w:ascii="Times New Roman" w:eastAsiaTheme="majorEastAsia" w:hAnsi="Times New Roman" w:cs="Times New Roman"/>
          <w:noProof/>
          <w:color w:val="000000" w:themeColor="text1"/>
          <w:sz w:val="24"/>
          <w:szCs w:val="24"/>
          <w:bdr w:val="single" w:sz="4" w:space="0" w:color="auto"/>
          <w:shd w:val="clear" w:color="auto" w:fill="4C94D8" w:themeFill="text2" w:themeFillTint="80"/>
        </w:rPr>
        <w:drawing>
          <wp:inline distT="0" distB="0" distL="0" distR="0" wp14:anchorId="301E2A4B" wp14:editId="28E646F5">
            <wp:extent cx="2615565" cy="1276350"/>
            <wp:effectExtent l="38100" t="38100" r="51435" b="381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100000"/>
                              </a14:imgEffect>
                            </a14:imgLayer>
                          </a14:imgProps>
                        </a:ext>
                      </a:extLst>
                    </a:blip>
                    <a:stretch>
                      <a:fillRect/>
                    </a:stretch>
                  </pic:blipFill>
                  <pic:spPr>
                    <a:xfrm>
                      <a:off x="0" y="0"/>
                      <a:ext cx="2636929" cy="1286775"/>
                    </a:xfrm>
                    <a:prstGeom prst="rect">
                      <a:avLst/>
                    </a:prstGeom>
                    <a:effectLst>
                      <a:softEdge rad="25400"/>
                    </a:effectLst>
                    <a:scene3d>
                      <a:camera prst="orthographicFront"/>
                      <a:lightRig rig="threePt" dir="t"/>
                    </a:scene3d>
                    <a:sp3d>
                      <a:bevelT w="139700" h="139700" prst="divot"/>
                    </a:sp3d>
                  </pic:spPr>
                </pic:pic>
              </a:graphicData>
            </a:graphic>
          </wp:inline>
        </w:drawing>
      </w:r>
    </w:p>
    <w:p w14:paraId="58F19663" w14:textId="28322E79" w:rsidR="006C1A66" w:rsidRPr="00AE1A8E" w:rsidRDefault="006C1A66" w:rsidP="00B52EE3">
      <w:pPr>
        <w:spacing w:line="360" w:lineRule="auto"/>
        <w:jc w:val="center"/>
        <w:rPr>
          <w:rFonts w:ascii="Times New Roman" w:eastAsiaTheme="majorEastAsia" w:hAnsi="Times New Roman" w:cs="Times New Roman"/>
          <w:color w:val="000000" w:themeColor="text1"/>
          <w:sz w:val="24"/>
          <w:szCs w:val="24"/>
          <w14:shadow w14:blurRad="63500" w14:dist="0" w14:dir="7800000" w14:sx="2000" w14:sy="2000" w14:kx="0" w14:ky="0" w14:algn="ctr">
            <w14:srgbClr w14:val="000000">
              <w14:alpha w14:val="58000"/>
            </w14:srgbClr>
          </w14:shadow>
        </w:rPr>
      </w:pPr>
      <w:r>
        <w:rPr>
          <w:rFonts w:ascii="Times New Roman" w:eastAsiaTheme="majorEastAsia" w:hAnsi="Times New Roman" w:cs="Times New Roman"/>
          <w:color w:val="000000" w:themeColor="text1"/>
          <w:sz w:val="24"/>
          <w:szCs w:val="24"/>
          <w14:shadow w14:blurRad="63500" w14:dist="0" w14:dir="7800000" w14:sx="2000" w14:sy="2000" w14:kx="0" w14:ky="0" w14:algn="ctr">
            <w14:srgbClr w14:val="000000">
              <w14:alpha w14:val="58000"/>
            </w14:srgbClr>
          </w14:shadow>
        </w:rPr>
        <w:t xml:space="preserve">Figure </w:t>
      </w:r>
      <w:r w:rsidR="00D55CE0">
        <w:rPr>
          <w:rFonts w:ascii="Times New Roman" w:eastAsiaTheme="majorEastAsia" w:hAnsi="Times New Roman" w:cs="Times New Roman"/>
          <w:color w:val="000000" w:themeColor="text1"/>
          <w:sz w:val="24"/>
          <w:szCs w:val="24"/>
          <w14:shadow w14:blurRad="63500" w14:dist="0" w14:dir="7800000" w14:sx="2000" w14:sy="2000" w14:kx="0" w14:ky="0" w14:algn="ctr">
            <w14:srgbClr w14:val="000000">
              <w14:alpha w14:val="58000"/>
            </w14:srgbClr>
          </w14:shadow>
        </w:rPr>
        <w:t>3</w:t>
      </w:r>
      <w:r>
        <w:rPr>
          <w:rFonts w:ascii="Times New Roman" w:eastAsiaTheme="majorEastAsia" w:hAnsi="Times New Roman" w:cs="Times New Roman"/>
          <w:color w:val="000000" w:themeColor="text1"/>
          <w:sz w:val="24"/>
          <w:szCs w:val="24"/>
          <w14:shadow w14:blurRad="63500" w14:dist="0" w14:dir="7800000" w14:sx="2000" w14:sy="2000" w14:kx="0" w14:ky="0" w14:algn="ctr">
            <w14:srgbClr w14:val="000000">
              <w14:alpha w14:val="58000"/>
            </w14:srgbClr>
          </w14:shadow>
        </w:rPr>
        <w:t>: Motor installation</w:t>
      </w:r>
    </w:p>
    <w:p w14:paraId="2B28A666" w14:textId="77777777" w:rsidR="00C309E4" w:rsidRPr="00C309E4" w:rsidRDefault="00C309E4" w:rsidP="00C309E4">
      <w:pPr>
        <w:spacing w:line="360" w:lineRule="auto"/>
        <w:jc w:val="both"/>
        <w:rPr>
          <w:rFonts w:ascii="Times New Roman" w:eastAsiaTheme="majorEastAsia" w:hAnsi="Times New Roman" w:cs="Times New Roman"/>
          <w:b/>
          <w:bCs/>
          <w:color w:val="000000" w:themeColor="text1"/>
          <w:sz w:val="24"/>
          <w:szCs w:val="24"/>
        </w:rPr>
      </w:pPr>
      <w:r w:rsidRPr="00C309E4">
        <w:rPr>
          <w:rFonts w:ascii="Times New Roman" w:eastAsiaTheme="majorEastAsia" w:hAnsi="Times New Roman" w:cs="Times New Roman"/>
          <w:b/>
          <w:bCs/>
          <w:color w:val="000000" w:themeColor="text1"/>
          <w:sz w:val="24"/>
          <w:szCs w:val="24"/>
        </w:rPr>
        <w:t>Battery and Wiring Setup</w:t>
      </w:r>
    </w:p>
    <w:p w14:paraId="5E650FF6" w14:textId="402CFADA" w:rsidR="00C309E4" w:rsidRPr="00C309E4" w:rsidRDefault="00C309E4" w:rsidP="00C309E4">
      <w:pPr>
        <w:spacing w:line="360" w:lineRule="auto"/>
        <w:jc w:val="both"/>
        <w:rPr>
          <w:rFonts w:ascii="Times New Roman" w:eastAsiaTheme="majorEastAsia" w:hAnsi="Times New Roman" w:cs="Times New Roman"/>
          <w:color w:val="000000" w:themeColor="text1"/>
          <w:sz w:val="24"/>
          <w:szCs w:val="24"/>
        </w:rPr>
      </w:pPr>
      <w:r w:rsidRPr="00C309E4">
        <w:rPr>
          <w:rFonts w:ascii="Times New Roman" w:eastAsiaTheme="majorEastAsia" w:hAnsi="Times New Roman" w:cs="Times New Roman"/>
          <w:color w:val="000000" w:themeColor="text1"/>
          <w:sz w:val="24"/>
          <w:szCs w:val="24"/>
        </w:rPr>
        <w:t>A Li-ion battery was installed within a safeguarded compartment on the chassis to mitigate the risk of external damage. It was interconnected with both the motor driver circuit and the solar panel, facilitating the battery's capability to power the motor while simultaneously receiving recharges from solar energy. All wiring was systematically arranged to prevent potential short circuits or power loss.</w:t>
      </w:r>
    </w:p>
    <w:p w14:paraId="48A2DA73" w14:textId="77777777" w:rsidR="00C309E4" w:rsidRPr="00C309E4" w:rsidRDefault="00C309E4" w:rsidP="00C309E4">
      <w:pPr>
        <w:spacing w:line="360" w:lineRule="auto"/>
        <w:jc w:val="both"/>
        <w:rPr>
          <w:rFonts w:ascii="Times New Roman" w:eastAsiaTheme="majorEastAsia" w:hAnsi="Times New Roman" w:cs="Times New Roman"/>
          <w:b/>
          <w:bCs/>
          <w:color w:val="000000" w:themeColor="text1"/>
          <w:sz w:val="24"/>
          <w:szCs w:val="24"/>
        </w:rPr>
      </w:pPr>
      <w:r w:rsidRPr="00C309E4">
        <w:rPr>
          <w:rFonts w:ascii="Times New Roman" w:eastAsiaTheme="majorEastAsia" w:hAnsi="Times New Roman" w:cs="Times New Roman"/>
          <w:b/>
          <w:bCs/>
          <w:color w:val="000000" w:themeColor="text1"/>
          <w:sz w:val="24"/>
          <w:szCs w:val="24"/>
        </w:rPr>
        <w:lastRenderedPageBreak/>
        <w:t>Installing the Remote-Control Receiver</w:t>
      </w:r>
    </w:p>
    <w:p w14:paraId="56A5D70F" w14:textId="77777777" w:rsidR="00C309E4" w:rsidRDefault="00C309E4" w:rsidP="00C309E4">
      <w:pPr>
        <w:spacing w:line="360" w:lineRule="auto"/>
        <w:jc w:val="both"/>
        <w:rPr>
          <w:rFonts w:ascii="Times New Roman" w:eastAsiaTheme="majorEastAsia" w:hAnsi="Times New Roman" w:cs="Times New Roman"/>
          <w:color w:val="000000" w:themeColor="text1"/>
          <w:sz w:val="24"/>
          <w:szCs w:val="24"/>
        </w:rPr>
      </w:pPr>
      <w:r w:rsidRPr="00C309E4">
        <w:rPr>
          <w:rFonts w:ascii="Times New Roman" w:eastAsiaTheme="majorEastAsia" w:hAnsi="Times New Roman" w:cs="Times New Roman"/>
          <w:color w:val="000000" w:themeColor="text1"/>
          <w:sz w:val="24"/>
          <w:szCs w:val="24"/>
        </w:rPr>
        <w:t>An RF receiver module was strategically mounted on the chassis in a location that optimizes signal reception. The receiver was directly wired to the motor driver circuit. It decoded the signals from the remote control and converted them into motion commands for the motor, thereby enabling the remote operation of the vehicle.</w:t>
      </w:r>
    </w:p>
    <w:p w14:paraId="43A86DA0" w14:textId="45B90D75" w:rsidR="001A24BB" w:rsidRDefault="00BB0A01" w:rsidP="00BB0A01">
      <w:pPr>
        <w:spacing w:line="360" w:lineRule="auto"/>
        <w:jc w:val="center"/>
        <w:rPr>
          <w:rFonts w:ascii="Times New Roman" w:eastAsiaTheme="majorEastAsia" w:hAnsi="Times New Roman" w:cs="Times New Roman"/>
          <w:color w:val="000000" w:themeColor="text1"/>
          <w:sz w:val="24"/>
          <w:szCs w:val="24"/>
        </w:rPr>
      </w:pPr>
      <w:r w:rsidRPr="00BB0A01">
        <w:rPr>
          <w:rFonts w:ascii="Times New Roman" w:eastAsiaTheme="majorEastAsia" w:hAnsi="Times New Roman" w:cs="Times New Roman"/>
          <w:noProof/>
          <w:color w:val="000000" w:themeColor="text1"/>
          <w:sz w:val="24"/>
          <w:szCs w:val="24"/>
        </w:rPr>
        <w:drawing>
          <wp:inline distT="0" distB="0" distL="0" distR="0" wp14:anchorId="5F06FA10" wp14:editId="2EB753BF">
            <wp:extent cx="3022600" cy="1765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22600" cy="1765300"/>
                    </a:xfrm>
                    <a:prstGeom prst="rect">
                      <a:avLst/>
                    </a:prstGeom>
                    <a:noFill/>
                    <a:ln>
                      <a:noFill/>
                    </a:ln>
                  </pic:spPr>
                </pic:pic>
              </a:graphicData>
            </a:graphic>
          </wp:inline>
        </w:drawing>
      </w:r>
    </w:p>
    <w:p w14:paraId="31B50C20" w14:textId="317C623F" w:rsidR="00BB0A01" w:rsidRPr="00C309E4" w:rsidRDefault="00BB0A01" w:rsidP="00BB0A01">
      <w:pPr>
        <w:spacing w:line="360" w:lineRule="auto"/>
        <w:jc w:val="center"/>
        <w:rPr>
          <w:rFonts w:ascii="Times New Roman" w:eastAsiaTheme="majorEastAsia" w:hAnsi="Times New Roman" w:cs="Times New Roman"/>
          <w:color w:val="000000" w:themeColor="text1"/>
          <w:sz w:val="24"/>
          <w:szCs w:val="24"/>
        </w:rPr>
      </w:pPr>
      <w:r>
        <w:rPr>
          <w:rFonts w:ascii="Times New Roman" w:eastAsiaTheme="majorEastAsia" w:hAnsi="Times New Roman" w:cs="Times New Roman"/>
          <w:color w:val="000000" w:themeColor="text1"/>
          <w:sz w:val="24"/>
          <w:szCs w:val="24"/>
        </w:rPr>
        <w:t xml:space="preserve">Figure </w:t>
      </w:r>
      <w:r w:rsidR="00F3409E">
        <w:rPr>
          <w:rFonts w:ascii="Times New Roman" w:eastAsiaTheme="majorEastAsia" w:hAnsi="Times New Roman" w:cs="Times New Roman"/>
          <w:color w:val="000000" w:themeColor="text1"/>
          <w:sz w:val="24"/>
          <w:szCs w:val="24"/>
        </w:rPr>
        <w:t>4</w:t>
      </w:r>
      <w:r>
        <w:rPr>
          <w:rFonts w:ascii="Times New Roman" w:eastAsiaTheme="majorEastAsia" w:hAnsi="Times New Roman" w:cs="Times New Roman"/>
          <w:color w:val="000000" w:themeColor="text1"/>
          <w:sz w:val="24"/>
          <w:szCs w:val="24"/>
        </w:rPr>
        <w:t xml:space="preserve"> System chassis</w:t>
      </w:r>
    </w:p>
    <w:p w14:paraId="0F5D1F7F" w14:textId="77777777" w:rsidR="00C309E4" w:rsidRPr="00C309E4" w:rsidRDefault="00C309E4" w:rsidP="00C309E4">
      <w:pPr>
        <w:spacing w:line="360" w:lineRule="auto"/>
        <w:jc w:val="both"/>
        <w:rPr>
          <w:rFonts w:ascii="Times New Roman" w:eastAsiaTheme="majorEastAsia" w:hAnsi="Times New Roman" w:cs="Times New Roman"/>
          <w:b/>
          <w:bCs/>
          <w:color w:val="000000" w:themeColor="text1"/>
          <w:sz w:val="24"/>
          <w:szCs w:val="24"/>
        </w:rPr>
      </w:pPr>
      <w:r w:rsidRPr="00C309E4">
        <w:rPr>
          <w:rFonts w:ascii="Times New Roman" w:eastAsiaTheme="majorEastAsia" w:hAnsi="Times New Roman" w:cs="Times New Roman"/>
          <w:b/>
          <w:bCs/>
          <w:color w:val="000000" w:themeColor="text1"/>
          <w:sz w:val="24"/>
          <w:szCs w:val="24"/>
        </w:rPr>
        <w:t>4.0 Results Analysis</w:t>
      </w:r>
    </w:p>
    <w:p w14:paraId="718F5455" w14:textId="1D39B587" w:rsidR="00517837" w:rsidRPr="00517837" w:rsidRDefault="00C309E4" w:rsidP="00C309E4">
      <w:pPr>
        <w:spacing w:line="360" w:lineRule="auto"/>
        <w:jc w:val="both"/>
        <w:rPr>
          <w:rFonts w:ascii="Times New Roman" w:hAnsi="Times New Roman" w:cs="Times New Roman"/>
          <w:sz w:val="24"/>
          <w:szCs w:val="24"/>
        </w:rPr>
      </w:pPr>
      <w:r w:rsidRPr="00C309E4">
        <w:rPr>
          <w:rFonts w:ascii="Times New Roman" w:eastAsiaTheme="majorEastAsia" w:hAnsi="Times New Roman" w:cs="Times New Roman"/>
          <w:color w:val="000000" w:themeColor="text1"/>
          <w:sz w:val="24"/>
          <w:szCs w:val="24"/>
        </w:rPr>
        <w:t>This section delineates the analysis of the data accrued from the various tests conducted on the solar-powered remote-controlled electric vehicle. The test results are encapsulated in tables and graphs, succeeded by a discourse on the efficiency, performance, and system responsiveness of the vehicle under varying conditions.</w:t>
      </w:r>
      <w:r w:rsidR="00517837" w:rsidRPr="00C309E4">
        <w:rPr>
          <w:rFonts w:ascii="Times New Roman" w:hAnsi="Times New Roman" w:cs="Times New Roman"/>
          <w:sz w:val="24"/>
          <w:szCs w:val="24"/>
        </w:rPr>
        <w:t>4</w:t>
      </w:r>
      <w:r w:rsidR="00517837" w:rsidRPr="00517837">
        <w:rPr>
          <w:rFonts w:ascii="Times New Roman" w:hAnsi="Times New Roman" w:cs="Times New Roman"/>
          <w:sz w:val="24"/>
          <w:szCs w:val="24"/>
        </w:rPr>
        <w:t>.1 Summary of Test Results</w:t>
      </w:r>
    </w:p>
    <w:p w14:paraId="22A34342" w14:textId="66C9E6B5" w:rsid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 xml:space="preserve">Table </w:t>
      </w:r>
      <w:r w:rsidR="00AF1114">
        <w:rPr>
          <w:rFonts w:ascii="Times New Roman" w:hAnsi="Times New Roman" w:cs="Times New Roman"/>
          <w:b/>
          <w:bCs/>
          <w:sz w:val="24"/>
          <w:szCs w:val="24"/>
        </w:rPr>
        <w:t>2</w:t>
      </w:r>
      <w:r w:rsidRPr="00517837">
        <w:rPr>
          <w:rFonts w:ascii="Times New Roman" w:hAnsi="Times New Roman" w:cs="Times New Roman"/>
          <w:b/>
          <w:bCs/>
          <w:sz w:val="24"/>
          <w:szCs w:val="24"/>
        </w:rPr>
        <w:t>: Speed Test Results</w:t>
      </w:r>
    </w:p>
    <w:p w14:paraId="3BE57705" w14:textId="77777777" w:rsidR="001A24BB" w:rsidRPr="00517837" w:rsidRDefault="001A24BB" w:rsidP="00517837">
      <w:pPr>
        <w:spacing w:line="360" w:lineRule="auto"/>
        <w:jc w:val="both"/>
        <w:rPr>
          <w:rFonts w:ascii="Times New Roman" w:hAnsi="Times New Roman" w:cs="Times New Roman"/>
          <w:b/>
          <w:bCs/>
          <w:sz w:val="24"/>
          <w:szCs w:val="24"/>
        </w:rPr>
      </w:pP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29"/>
        <w:gridCol w:w="2529"/>
        <w:gridCol w:w="4241"/>
      </w:tblGrid>
      <w:tr w:rsidR="00517837" w:rsidRPr="00517837" w14:paraId="7C2A0948" w14:textId="77777777" w:rsidTr="00517837">
        <w:trPr>
          <w:tblHeader/>
          <w:tblCellSpacing w:w="15" w:type="dxa"/>
          <w:jc w:val="center"/>
        </w:trPr>
        <w:tc>
          <w:tcPr>
            <w:tcW w:w="0" w:type="auto"/>
            <w:vAlign w:val="center"/>
            <w:hideMark/>
          </w:tcPr>
          <w:p w14:paraId="6C57F08C"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Test Condition</w:t>
            </w:r>
          </w:p>
        </w:tc>
        <w:tc>
          <w:tcPr>
            <w:tcW w:w="0" w:type="auto"/>
            <w:vAlign w:val="center"/>
            <w:hideMark/>
          </w:tcPr>
          <w:p w14:paraId="04B42632"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Measured Speed (km/h)</w:t>
            </w:r>
          </w:p>
        </w:tc>
        <w:tc>
          <w:tcPr>
            <w:tcW w:w="0" w:type="auto"/>
            <w:vAlign w:val="center"/>
            <w:hideMark/>
          </w:tcPr>
          <w:p w14:paraId="0E29FF0B"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Notes</w:t>
            </w:r>
          </w:p>
        </w:tc>
      </w:tr>
      <w:tr w:rsidR="00517837" w:rsidRPr="00517837" w14:paraId="62894257" w14:textId="77777777" w:rsidTr="00517837">
        <w:trPr>
          <w:tblCellSpacing w:w="15" w:type="dxa"/>
          <w:jc w:val="center"/>
        </w:trPr>
        <w:tc>
          <w:tcPr>
            <w:tcW w:w="0" w:type="auto"/>
            <w:vAlign w:val="center"/>
            <w:hideMark/>
          </w:tcPr>
          <w:p w14:paraId="73B30983"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Full Sunlight</w:t>
            </w:r>
          </w:p>
        </w:tc>
        <w:tc>
          <w:tcPr>
            <w:tcW w:w="0" w:type="auto"/>
            <w:vAlign w:val="center"/>
            <w:hideMark/>
          </w:tcPr>
          <w:p w14:paraId="3680D842"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5.65 km/h</w:t>
            </w:r>
          </w:p>
        </w:tc>
        <w:tc>
          <w:tcPr>
            <w:tcW w:w="0" w:type="auto"/>
            <w:vAlign w:val="center"/>
            <w:hideMark/>
          </w:tcPr>
          <w:p w14:paraId="07F52496"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Optimal performance</w:t>
            </w:r>
          </w:p>
        </w:tc>
      </w:tr>
      <w:tr w:rsidR="00517837" w:rsidRPr="00517837" w14:paraId="68122702" w14:textId="77777777" w:rsidTr="00517837">
        <w:trPr>
          <w:tblCellSpacing w:w="15" w:type="dxa"/>
          <w:jc w:val="center"/>
        </w:trPr>
        <w:tc>
          <w:tcPr>
            <w:tcW w:w="0" w:type="auto"/>
            <w:vAlign w:val="center"/>
            <w:hideMark/>
          </w:tcPr>
          <w:p w14:paraId="46C2F81E"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Shaded Condition</w:t>
            </w:r>
          </w:p>
        </w:tc>
        <w:tc>
          <w:tcPr>
            <w:tcW w:w="0" w:type="auto"/>
            <w:vAlign w:val="center"/>
            <w:hideMark/>
          </w:tcPr>
          <w:p w14:paraId="40B5820C"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3.4 km/h</w:t>
            </w:r>
          </w:p>
        </w:tc>
        <w:tc>
          <w:tcPr>
            <w:tcW w:w="0" w:type="auto"/>
            <w:vAlign w:val="center"/>
            <w:hideMark/>
          </w:tcPr>
          <w:p w14:paraId="0E4AD676"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Reduced speed due to less sunlight</w:t>
            </w:r>
          </w:p>
        </w:tc>
      </w:tr>
      <w:tr w:rsidR="00517837" w:rsidRPr="00517837" w14:paraId="270EFE62" w14:textId="77777777" w:rsidTr="00517837">
        <w:trPr>
          <w:tblCellSpacing w:w="15" w:type="dxa"/>
          <w:jc w:val="center"/>
        </w:trPr>
        <w:tc>
          <w:tcPr>
            <w:tcW w:w="0" w:type="auto"/>
            <w:vAlign w:val="center"/>
            <w:hideMark/>
          </w:tcPr>
          <w:p w14:paraId="1B6F7622"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5 kg Load (Full Sun)</w:t>
            </w:r>
          </w:p>
        </w:tc>
        <w:tc>
          <w:tcPr>
            <w:tcW w:w="0" w:type="auto"/>
            <w:vAlign w:val="center"/>
            <w:hideMark/>
          </w:tcPr>
          <w:p w14:paraId="1E13BA3D"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5.2 km/h</w:t>
            </w:r>
          </w:p>
        </w:tc>
        <w:tc>
          <w:tcPr>
            <w:tcW w:w="0" w:type="auto"/>
            <w:vAlign w:val="center"/>
            <w:hideMark/>
          </w:tcPr>
          <w:p w14:paraId="75DC7F5D"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Slight speed reduction due to added weight</w:t>
            </w:r>
          </w:p>
        </w:tc>
      </w:tr>
      <w:tr w:rsidR="00517837" w:rsidRPr="00517837" w14:paraId="0B9F3FC7" w14:textId="77777777" w:rsidTr="00517837">
        <w:trPr>
          <w:tblCellSpacing w:w="15" w:type="dxa"/>
          <w:jc w:val="center"/>
        </w:trPr>
        <w:tc>
          <w:tcPr>
            <w:tcW w:w="0" w:type="auto"/>
            <w:vAlign w:val="center"/>
            <w:hideMark/>
          </w:tcPr>
          <w:p w14:paraId="0541C927"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10 kg Load (Full Sun)</w:t>
            </w:r>
          </w:p>
        </w:tc>
        <w:tc>
          <w:tcPr>
            <w:tcW w:w="0" w:type="auto"/>
            <w:vAlign w:val="center"/>
            <w:hideMark/>
          </w:tcPr>
          <w:p w14:paraId="47CE7E96"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4.3 km/h</w:t>
            </w:r>
          </w:p>
        </w:tc>
        <w:tc>
          <w:tcPr>
            <w:tcW w:w="0" w:type="auto"/>
            <w:vAlign w:val="center"/>
            <w:hideMark/>
          </w:tcPr>
          <w:p w14:paraId="57DB1AC8"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Noticeable slowdown under heavy load</w:t>
            </w:r>
          </w:p>
        </w:tc>
      </w:tr>
    </w:tbl>
    <w:p w14:paraId="775E75F4" w14:textId="461D9671"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lastRenderedPageBreak/>
        <w:t xml:space="preserve">Table </w:t>
      </w:r>
      <w:r w:rsidR="00AF1114">
        <w:rPr>
          <w:rFonts w:ascii="Times New Roman" w:hAnsi="Times New Roman" w:cs="Times New Roman"/>
          <w:b/>
          <w:bCs/>
          <w:sz w:val="24"/>
          <w:szCs w:val="24"/>
        </w:rPr>
        <w:t>3</w:t>
      </w:r>
      <w:r w:rsidRPr="00517837">
        <w:rPr>
          <w:rFonts w:ascii="Times New Roman" w:hAnsi="Times New Roman" w:cs="Times New Roman"/>
          <w:b/>
          <w:bCs/>
          <w:sz w:val="24"/>
          <w:szCs w:val="24"/>
        </w:rPr>
        <w:t>: Battery Charge/Discharge Rates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87"/>
        <w:gridCol w:w="1423"/>
        <w:gridCol w:w="1573"/>
        <w:gridCol w:w="1654"/>
        <w:gridCol w:w="2513"/>
      </w:tblGrid>
      <w:tr w:rsidR="00517837" w:rsidRPr="00517837" w14:paraId="22566DB0" w14:textId="77777777" w:rsidTr="0060111D">
        <w:trPr>
          <w:tblHeader/>
          <w:tblCellSpacing w:w="15" w:type="dxa"/>
        </w:trPr>
        <w:tc>
          <w:tcPr>
            <w:tcW w:w="0" w:type="auto"/>
            <w:vAlign w:val="center"/>
            <w:hideMark/>
          </w:tcPr>
          <w:p w14:paraId="7DE00879"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Condition</w:t>
            </w:r>
          </w:p>
        </w:tc>
        <w:tc>
          <w:tcPr>
            <w:tcW w:w="0" w:type="auto"/>
            <w:vAlign w:val="center"/>
            <w:hideMark/>
          </w:tcPr>
          <w:p w14:paraId="16B20D76"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Battery Voltage (V)</w:t>
            </w:r>
          </w:p>
        </w:tc>
        <w:tc>
          <w:tcPr>
            <w:tcW w:w="0" w:type="auto"/>
            <w:vAlign w:val="center"/>
            <w:hideMark/>
          </w:tcPr>
          <w:p w14:paraId="47BB12F3"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Time to Full Charge (</w:t>
            </w:r>
            <w:proofErr w:type="spellStart"/>
            <w:r w:rsidRPr="00517837">
              <w:rPr>
                <w:rFonts w:ascii="Times New Roman" w:hAnsi="Times New Roman" w:cs="Times New Roman"/>
                <w:b/>
                <w:bCs/>
                <w:sz w:val="24"/>
                <w:szCs w:val="24"/>
              </w:rPr>
              <w:t>hrs</w:t>
            </w:r>
            <w:proofErr w:type="spellEnd"/>
            <w:r w:rsidRPr="00517837">
              <w:rPr>
                <w:rFonts w:ascii="Times New Roman" w:hAnsi="Times New Roman" w:cs="Times New Roman"/>
                <w:b/>
                <w:bCs/>
                <w:sz w:val="24"/>
                <w:szCs w:val="24"/>
              </w:rPr>
              <w:t>)</w:t>
            </w:r>
          </w:p>
        </w:tc>
        <w:tc>
          <w:tcPr>
            <w:tcW w:w="0" w:type="auto"/>
            <w:vAlign w:val="center"/>
            <w:hideMark/>
          </w:tcPr>
          <w:p w14:paraId="6ED2DF1F"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Discharge Rate (V/min)</w:t>
            </w:r>
          </w:p>
        </w:tc>
        <w:tc>
          <w:tcPr>
            <w:tcW w:w="0" w:type="auto"/>
            <w:vAlign w:val="center"/>
            <w:hideMark/>
          </w:tcPr>
          <w:p w14:paraId="2AC6A937"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Notes</w:t>
            </w:r>
          </w:p>
        </w:tc>
      </w:tr>
      <w:tr w:rsidR="00517837" w:rsidRPr="00517837" w14:paraId="5E6A398D" w14:textId="77777777" w:rsidTr="0060111D">
        <w:trPr>
          <w:tblCellSpacing w:w="15" w:type="dxa"/>
        </w:trPr>
        <w:tc>
          <w:tcPr>
            <w:tcW w:w="0" w:type="auto"/>
            <w:vAlign w:val="center"/>
            <w:hideMark/>
          </w:tcPr>
          <w:p w14:paraId="68BAB015"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Full Sunlight Charging</w:t>
            </w:r>
          </w:p>
        </w:tc>
        <w:tc>
          <w:tcPr>
            <w:tcW w:w="0" w:type="auto"/>
            <w:vAlign w:val="center"/>
            <w:hideMark/>
          </w:tcPr>
          <w:p w14:paraId="5D0209D7"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18.5 V (fully charged)</w:t>
            </w:r>
          </w:p>
        </w:tc>
        <w:tc>
          <w:tcPr>
            <w:tcW w:w="0" w:type="auto"/>
            <w:vAlign w:val="center"/>
            <w:hideMark/>
          </w:tcPr>
          <w:p w14:paraId="324072BE"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3 hours</w:t>
            </w:r>
          </w:p>
        </w:tc>
        <w:tc>
          <w:tcPr>
            <w:tcW w:w="0" w:type="auto"/>
            <w:vAlign w:val="center"/>
            <w:hideMark/>
          </w:tcPr>
          <w:p w14:paraId="6D7EC39B"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0.25 V/min</w:t>
            </w:r>
          </w:p>
        </w:tc>
        <w:tc>
          <w:tcPr>
            <w:tcW w:w="0" w:type="auto"/>
            <w:vAlign w:val="center"/>
            <w:hideMark/>
          </w:tcPr>
          <w:p w14:paraId="3322F052"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Battery charges efficiently under direct sunlight</w:t>
            </w:r>
          </w:p>
        </w:tc>
      </w:tr>
      <w:tr w:rsidR="00517837" w:rsidRPr="00517837" w14:paraId="3697CD38" w14:textId="77777777" w:rsidTr="0060111D">
        <w:trPr>
          <w:tblCellSpacing w:w="15" w:type="dxa"/>
        </w:trPr>
        <w:tc>
          <w:tcPr>
            <w:tcW w:w="0" w:type="auto"/>
            <w:vAlign w:val="center"/>
            <w:hideMark/>
          </w:tcPr>
          <w:p w14:paraId="2C2EC62B"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Shaded Charging</w:t>
            </w:r>
          </w:p>
        </w:tc>
        <w:tc>
          <w:tcPr>
            <w:tcW w:w="0" w:type="auto"/>
            <w:vAlign w:val="center"/>
            <w:hideMark/>
          </w:tcPr>
          <w:p w14:paraId="19752156"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17.8 V (fully charged)</w:t>
            </w:r>
          </w:p>
        </w:tc>
        <w:tc>
          <w:tcPr>
            <w:tcW w:w="0" w:type="auto"/>
            <w:vAlign w:val="center"/>
            <w:hideMark/>
          </w:tcPr>
          <w:p w14:paraId="3D8C9F2F"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5 hours</w:t>
            </w:r>
          </w:p>
        </w:tc>
        <w:tc>
          <w:tcPr>
            <w:tcW w:w="0" w:type="auto"/>
            <w:vAlign w:val="center"/>
            <w:hideMark/>
          </w:tcPr>
          <w:p w14:paraId="56C397BA"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0.3 V/min</w:t>
            </w:r>
          </w:p>
        </w:tc>
        <w:tc>
          <w:tcPr>
            <w:tcW w:w="0" w:type="auto"/>
            <w:vAlign w:val="center"/>
            <w:hideMark/>
          </w:tcPr>
          <w:p w14:paraId="28A0A99E"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Slower charging due to low solar intensity</w:t>
            </w:r>
          </w:p>
        </w:tc>
      </w:tr>
      <w:tr w:rsidR="00517837" w:rsidRPr="00517837" w14:paraId="2E4FA481" w14:textId="77777777" w:rsidTr="0060111D">
        <w:trPr>
          <w:tblCellSpacing w:w="15" w:type="dxa"/>
        </w:trPr>
        <w:tc>
          <w:tcPr>
            <w:tcW w:w="0" w:type="auto"/>
            <w:vAlign w:val="center"/>
            <w:hideMark/>
          </w:tcPr>
          <w:p w14:paraId="78A8A75F"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Full Charge, Full Sun (Discharge Test)</w:t>
            </w:r>
          </w:p>
        </w:tc>
        <w:tc>
          <w:tcPr>
            <w:tcW w:w="0" w:type="auto"/>
            <w:vAlign w:val="center"/>
            <w:hideMark/>
          </w:tcPr>
          <w:p w14:paraId="7929D308"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18.5 V (start)</w:t>
            </w:r>
          </w:p>
        </w:tc>
        <w:tc>
          <w:tcPr>
            <w:tcW w:w="0" w:type="auto"/>
            <w:vAlign w:val="center"/>
            <w:hideMark/>
          </w:tcPr>
          <w:p w14:paraId="5491CCEC"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w:t>
            </w:r>
          </w:p>
        </w:tc>
        <w:tc>
          <w:tcPr>
            <w:tcW w:w="0" w:type="auto"/>
            <w:vAlign w:val="center"/>
            <w:hideMark/>
          </w:tcPr>
          <w:p w14:paraId="786F4CAD"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0.5 V/min</w:t>
            </w:r>
          </w:p>
        </w:tc>
        <w:tc>
          <w:tcPr>
            <w:tcW w:w="0" w:type="auto"/>
            <w:vAlign w:val="center"/>
            <w:hideMark/>
          </w:tcPr>
          <w:p w14:paraId="60DD8BF8"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Moderate discharge rate under normal operation</w:t>
            </w:r>
          </w:p>
        </w:tc>
      </w:tr>
      <w:tr w:rsidR="00517837" w:rsidRPr="00517837" w14:paraId="2A7446C9" w14:textId="77777777" w:rsidTr="0060111D">
        <w:trPr>
          <w:tblCellSpacing w:w="15" w:type="dxa"/>
        </w:trPr>
        <w:tc>
          <w:tcPr>
            <w:tcW w:w="0" w:type="auto"/>
            <w:vAlign w:val="center"/>
            <w:hideMark/>
          </w:tcPr>
          <w:p w14:paraId="4066A28F"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Full Charge, Shade (Discharge Test)</w:t>
            </w:r>
          </w:p>
        </w:tc>
        <w:tc>
          <w:tcPr>
            <w:tcW w:w="0" w:type="auto"/>
            <w:vAlign w:val="center"/>
            <w:hideMark/>
          </w:tcPr>
          <w:p w14:paraId="3C771C8B"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18.0 V (start)</w:t>
            </w:r>
          </w:p>
        </w:tc>
        <w:tc>
          <w:tcPr>
            <w:tcW w:w="0" w:type="auto"/>
            <w:vAlign w:val="center"/>
            <w:hideMark/>
          </w:tcPr>
          <w:p w14:paraId="408EDD1C"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w:t>
            </w:r>
          </w:p>
        </w:tc>
        <w:tc>
          <w:tcPr>
            <w:tcW w:w="0" w:type="auto"/>
            <w:vAlign w:val="center"/>
            <w:hideMark/>
          </w:tcPr>
          <w:p w14:paraId="43C54221"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0.65 V/min</w:t>
            </w:r>
          </w:p>
        </w:tc>
        <w:tc>
          <w:tcPr>
            <w:tcW w:w="0" w:type="auto"/>
            <w:vAlign w:val="center"/>
            <w:hideMark/>
          </w:tcPr>
          <w:p w14:paraId="0186C65B"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Faster discharge under low sunlight conditions</w:t>
            </w:r>
          </w:p>
        </w:tc>
      </w:tr>
    </w:tbl>
    <w:p w14:paraId="002DD979" w14:textId="77777777" w:rsidR="0060111D" w:rsidRDefault="0060111D" w:rsidP="00517837">
      <w:pPr>
        <w:spacing w:line="360" w:lineRule="auto"/>
        <w:jc w:val="both"/>
        <w:rPr>
          <w:rFonts w:ascii="Times New Roman" w:hAnsi="Times New Roman" w:cs="Times New Roman"/>
          <w:b/>
          <w:bCs/>
          <w:sz w:val="24"/>
          <w:szCs w:val="24"/>
        </w:rPr>
      </w:pPr>
    </w:p>
    <w:p w14:paraId="2D3F3DCA" w14:textId="77777777" w:rsidR="001A24BB" w:rsidRDefault="001A24BB" w:rsidP="00517837">
      <w:pPr>
        <w:spacing w:line="360" w:lineRule="auto"/>
        <w:jc w:val="both"/>
        <w:rPr>
          <w:rFonts w:ascii="Times New Roman" w:hAnsi="Times New Roman" w:cs="Times New Roman"/>
          <w:b/>
          <w:bCs/>
          <w:sz w:val="24"/>
          <w:szCs w:val="24"/>
        </w:rPr>
      </w:pPr>
    </w:p>
    <w:p w14:paraId="197F8A97" w14:textId="77777777" w:rsidR="001A24BB" w:rsidRDefault="001A24BB" w:rsidP="00517837">
      <w:pPr>
        <w:spacing w:line="360" w:lineRule="auto"/>
        <w:jc w:val="both"/>
        <w:rPr>
          <w:rFonts w:ascii="Times New Roman" w:hAnsi="Times New Roman" w:cs="Times New Roman"/>
          <w:b/>
          <w:bCs/>
          <w:sz w:val="24"/>
          <w:szCs w:val="24"/>
        </w:rPr>
      </w:pPr>
    </w:p>
    <w:p w14:paraId="49CC4990" w14:textId="6E32449F"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 xml:space="preserve">Table </w:t>
      </w:r>
      <w:r w:rsidR="00AF1114">
        <w:rPr>
          <w:rFonts w:ascii="Times New Roman" w:hAnsi="Times New Roman" w:cs="Times New Roman"/>
          <w:b/>
          <w:bCs/>
          <w:sz w:val="24"/>
          <w:szCs w:val="24"/>
        </w:rPr>
        <w:t>4</w:t>
      </w:r>
      <w:r w:rsidRPr="00517837">
        <w:rPr>
          <w:rFonts w:ascii="Times New Roman" w:hAnsi="Times New Roman" w:cs="Times New Roman"/>
          <w:b/>
          <w:bCs/>
          <w:sz w:val="24"/>
          <w:szCs w:val="24"/>
        </w:rPr>
        <w:t>: Solar Panel Efficiency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98"/>
        <w:gridCol w:w="2798"/>
        <w:gridCol w:w="2662"/>
        <w:gridCol w:w="1992"/>
      </w:tblGrid>
      <w:tr w:rsidR="00517837" w:rsidRPr="00517837" w14:paraId="378FD980" w14:textId="77777777" w:rsidTr="0060111D">
        <w:trPr>
          <w:tblHeader/>
          <w:tblCellSpacing w:w="15" w:type="dxa"/>
        </w:trPr>
        <w:tc>
          <w:tcPr>
            <w:tcW w:w="0" w:type="auto"/>
            <w:vAlign w:val="center"/>
            <w:hideMark/>
          </w:tcPr>
          <w:p w14:paraId="3D2EF5AA"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Condition</w:t>
            </w:r>
          </w:p>
        </w:tc>
        <w:tc>
          <w:tcPr>
            <w:tcW w:w="0" w:type="auto"/>
            <w:vAlign w:val="center"/>
            <w:hideMark/>
          </w:tcPr>
          <w:p w14:paraId="4D933C8B"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Solar Panel Power Output (W)</w:t>
            </w:r>
          </w:p>
        </w:tc>
        <w:tc>
          <w:tcPr>
            <w:tcW w:w="0" w:type="auto"/>
            <w:vAlign w:val="center"/>
            <w:hideMark/>
          </w:tcPr>
          <w:p w14:paraId="24868CC5"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Incident Solar Power (W/m²)</w:t>
            </w:r>
          </w:p>
        </w:tc>
        <w:tc>
          <w:tcPr>
            <w:tcW w:w="0" w:type="auto"/>
            <w:vAlign w:val="center"/>
            <w:hideMark/>
          </w:tcPr>
          <w:p w14:paraId="58D32719" w14:textId="77777777" w:rsidR="00517837" w:rsidRPr="00517837" w:rsidRDefault="00517837" w:rsidP="00517837">
            <w:pPr>
              <w:spacing w:line="360" w:lineRule="auto"/>
              <w:jc w:val="both"/>
              <w:rPr>
                <w:rFonts w:ascii="Times New Roman" w:hAnsi="Times New Roman" w:cs="Times New Roman"/>
                <w:b/>
                <w:bCs/>
                <w:sz w:val="24"/>
                <w:szCs w:val="24"/>
              </w:rPr>
            </w:pPr>
            <w:r w:rsidRPr="00517837">
              <w:rPr>
                <w:rFonts w:ascii="Times New Roman" w:hAnsi="Times New Roman" w:cs="Times New Roman"/>
                <w:b/>
                <w:bCs/>
                <w:sz w:val="24"/>
                <w:szCs w:val="24"/>
              </w:rPr>
              <w:t>Solar Efficiency (%)</w:t>
            </w:r>
          </w:p>
        </w:tc>
      </w:tr>
      <w:tr w:rsidR="00517837" w:rsidRPr="00517837" w14:paraId="6AC8EB9E" w14:textId="77777777" w:rsidTr="0060111D">
        <w:trPr>
          <w:tblCellSpacing w:w="15" w:type="dxa"/>
        </w:trPr>
        <w:tc>
          <w:tcPr>
            <w:tcW w:w="0" w:type="auto"/>
            <w:vAlign w:val="center"/>
            <w:hideMark/>
          </w:tcPr>
          <w:p w14:paraId="2497E12A"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Full Sunlight</w:t>
            </w:r>
          </w:p>
        </w:tc>
        <w:tc>
          <w:tcPr>
            <w:tcW w:w="0" w:type="auto"/>
            <w:vAlign w:val="center"/>
            <w:hideMark/>
          </w:tcPr>
          <w:p w14:paraId="71A5BDAE"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12 W</w:t>
            </w:r>
          </w:p>
        </w:tc>
        <w:tc>
          <w:tcPr>
            <w:tcW w:w="0" w:type="auto"/>
            <w:vAlign w:val="center"/>
            <w:hideMark/>
          </w:tcPr>
          <w:p w14:paraId="7E6AA99A"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900 W/m²</w:t>
            </w:r>
          </w:p>
        </w:tc>
        <w:tc>
          <w:tcPr>
            <w:tcW w:w="0" w:type="auto"/>
            <w:vAlign w:val="center"/>
            <w:hideMark/>
          </w:tcPr>
          <w:p w14:paraId="5CF980A4"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13.3%</w:t>
            </w:r>
          </w:p>
        </w:tc>
      </w:tr>
      <w:tr w:rsidR="00517837" w:rsidRPr="00517837" w14:paraId="0E76AFB8" w14:textId="77777777" w:rsidTr="0060111D">
        <w:trPr>
          <w:tblCellSpacing w:w="15" w:type="dxa"/>
        </w:trPr>
        <w:tc>
          <w:tcPr>
            <w:tcW w:w="0" w:type="auto"/>
            <w:vAlign w:val="center"/>
            <w:hideMark/>
          </w:tcPr>
          <w:p w14:paraId="3903F6A6"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Partial Shade</w:t>
            </w:r>
          </w:p>
        </w:tc>
        <w:tc>
          <w:tcPr>
            <w:tcW w:w="0" w:type="auto"/>
            <w:vAlign w:val="center"/>
            <w:hideMark/>
          </w:tcPr>
          <w:p w14:paraId="681A07A8"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6 W</w:t>
            </w:r>
          </w:p>
        </w:tc>
        <w:tc>
          <w:tcPr>
            <w:tcW w:w="0" w:type="auto"/>
            <w:vAlign w:val="center"/>
            <w:hideMark/>
          </w:tcPr>
          <w:p w14:paraId="49A4B191"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500 W/m²</w:t>
            </w:r>
          </w:p>
        </w:tc>
        <w:tc>
          <w:tcPr>
            <w:tcW w:w="0" w:type="auto"/>
            <w:vAlign w:val="center"/>
            <w:hideMark/>
          </w:tcPr>
          <w:p w14:paraId="4E3CD2FA"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12.0%</w:t>
            </w:r>
          </w:p>
        </w:tc>
      </w:tr>
      <w:tr w:rsidR="00517837" w:rsidRPr="00517837" w14:paraId="376A63D3" w14:textId="77777777" w:rsidTr="0060111D">
        <w:trPr>
          <w:tblCellSpacing w:w="15" w:type="dxa"/>
        </w:trPr>
        <w:tc>
          <w:tcPr>
            <w:tcW w:w="0" w:type="auto"/>
            <w:vAlign w:val="center"/>
            <w:hideMark/>
          </w:tcPr>
          <w:p w14:paraId="7A3FD2B9"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Overcast Conditions</w:t>
            </w:r>
          </w:p>
        </w:tc>
        <w:tc>
          <w:tcPr>
            <w:tcW w:w="0" w:type="auto"/>
            <w:vAlign w:val="center"/>
            <w:hideMark/>
          </w:tcPr>
          <w:p w14:paraId="7D83FBD7"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3 W</w:t>
            </w:r>
          </w:p>
        </w:tc>
        <w:tc>
          <w:tcPr>
            <w:tcW w:w="0" w:type="auto"/>
            <w:vAlign w:val="center"/>
            <w:hideMark/>
          </w:tcPr>
          <w:p w14:paraId="4B615207"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300 W/m²</w:t>
            </w:r>
          </w:p>
        </w:tc>
        <w:tc>
          <w:tcPr>
            <w:tcW w:w="0" w:type="auto"/>
            <w:vAlign w:val="center"/>
            <w:hideMark/>
          </w:tcPr>
          <w:p w14:paraId="6F94B82C" w14:textId="77777777" w:rsidR="00517837" w:rsidRPr="00517837" w:rsidRDefault="00517837" w:rsidP="00517837">
            <w:pPr>
              <w:spacing w:line="360" w:lineRule="auto"/>
              <w:jc w:val="both"/>
              <w:rPr>
                <w:rFonts w:ascii="Times New Roman" w:hAnsi="Times New Roman" w:cs="Times New Roman"/>
                <w:sz w:val="24"/>
                <w:szCs w:val="24"/>
              </w:rPr>
            </w:pPr>
            <w:r w:rsidRPr="00517837">
              <w:rPr>
                <w:rFonts w:ascii="Times New Roman" w:hAnsi="Times New Roman" w:cs="Times New Roman"/>
                <w:sz w:val="24"/>
                <w:szCs w:val="24"/>
              </w:rPr>
              <w:t>10.0%</w:t>
            </w:r>
          </w:p>
        </w:tc>
      </w:tr>
    </w:tbl>
    <w:p w14:paraId="14439493" w14:textId="77777777" w:rsidR="0060111D" w:rsidRDefault="0060111D" w:rsidP="00517837">
      <w:pPr>
        <w:spacing w:line="360" w:lineRule="auto"/>
        <w:jc w:val="both"/>
        <w:rPr>
          <w:rFonts w:ascii="Times New Roman" w:hAnsi="Times New Roman" w:cs="Times New Roman"/>
          <w:b/>
          <w:bCs/>
          <w:sz w:val="24"/>
          <w:szCs w:val="24"/>
        </w:rPr>
      </w:pPr>
    </w:p>
    <w:p w14:paraId="15BEA0DA" w14:textId="0FEE5646" w:rsidR="0011162F" w:rsidRPr="0011162F" w:rsidRDefault="0011162F" w:rsidP="0011162F">
      <w:pPr>
        <w:pStyle w:val="Heading1"/>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lastRenderedPageBreak/>
        <w:t xml:space="preserve">4.2 </w:t>
      </w:r>
      <w:r w:rsidRPr="0011162F">
        <w:rPr>
          <w:rFonts w:ascii="Times New Roman" w:hAnsi="Times New Roman" w:cs="Times New Roman"/>
          <w:b/>
          <w:bCs/>
          <w:color w:val="auto"/>
          <w:sz w:val="24"/>
          <w:szCs w:val="24"/>
        </w:rPr>
        <w:t>Discussion on Efficiency, Performance, and System Responsiveness</w:t>
      </w:r>
    </w:p>
    <w:p w14:paraId="0B358CAC" w14:textId="77777777" w:rsidR="00581FF0" w:rsidRPr="00581FF0" w:rsidRDefault="00581FF0" w:rsidP="00581FF0">
      <w:pPr>
        <w:spacing w:line="360" w:lineRule="auto"/>
        <w:jc w:val="both"/>
        <w:rPr>
          <w:rFonts w:ascii="Times New Roman" w:eastAsiaTheme="majorEastAsia" w:hAnsi="Times New Roman" w:cs="Times New Roman"/>
          <w:b/>
          <w:bCs/>
          <w:sz w:val="24"/>
          <w:szCs w:val="24"/>
        </w:rPr>
      </w:pPr>
      <w:r w:rsidRPr="00581FF0">
        <w:rPr>
          <w:rFonts w:ascii="Times New Roman" w:eastAsiaTheme="majorEastAsia" w:hAnsi="Times New Roman" w:cs="Times New Roman"/>
          <w:b/>
          <w:bCs/>
          <w:sz w:val="24"/>
          <w:szCs w:val="24"/>
        </w:rPr>
        <w:t>Efficiency</w:t>
      </w:r>
    </w:p>
    <w:p w14:paraId="7A00F396" w14:textId="77777777" w:rsidR="00581FF0" w:rsidRPr="00581FF0" w:rsidRDefault="00581FF0" w:rsidP="00581FF0">
      <w:pPr>
        <w:spacing w:line="360" w:lineRule="auto"/>
        <w:jc w:val="both"/>
        <w:rPr>
          <w:rFonts w:ascii="Times New Roman" w:eastAsiaTheme="majorEastAsia" w:hAnsi="Times New Roman" w:cs="Times New Roman"/>
          <w:sz w:val="24"/>
          <w:szCs w:val="24"/>
        </w:rPr>
      </w:pPr>
      <w:r w:rsidRPr="00581FF0">
        <w:rPr>
          <w:rFonts w:ascii="Times New Roman" w:eastAsiaTheme="majorEastAsia" w:hAnsi="Times New Roman" w:cs="Times New Roman"/>
          <w:sz w:val="24"/>
          <w:szCs w:val="24"/>
        </w:rPr>
        <w:t>The efficiency of the solar panels within the system was assessed to be approximately 13.3% under optimal solar irradiance conditions (specifically, 900 W/m²). This figure is consistent with the anticipated performance metrics for diminutive solar panel systems, which generally exhibit reduced efficiencies in comparison to their larger commercial counterparts. In environments characterized by shading, the efficiency diminished to approximately 12.0%, with a further reduction to 10.0% occurring under overcast atmospheric conditions. This decline in efficiency correlates with the reduction in solar irradiance, which directly influences the battery charging rate of the vehicle. The duration required for charging extended from approximately 3 hours in conditions of full sunlight to 5 hours in shaded environments.</w:t>
      </w:r>
    </w:p>
    <w:p w14:paraId="02980618" w14:textId="77777777" w:rsidR="00581FF0" w:rsidRPr="00581FF0" w:rsidRDefault="00581FF0" w:rsidP="00581FF0">
      <w:pPr>
        <w:spacing w:line="360" w:lineRule="auto"/>
        <w:jc w:val="both"/>
        <w:rPr>
          <w:rFonts w:ascii="Times New Roman" w:eastAsiaTheme="majorEastAsia" w:hAnsi="Times New Roman" w:cs="Times New Roman"/>
          <w:b/>
          <w:bCs/>
          <w:sz w:val="24"/>
          <w:szCs w:val="24"/>
        </w:rPr>
      </w:pPr>
      <w:r w:rsidRPr="00581FF0">
        <w:rPr>
          <w:rFonts w:ascii="Times New Roman" w:eastAsiaTheme="majorEastAsia" w:hAnsi="Times New Roman" w:cs="Times New Roman"/>
          <w:b/>
          <w:bCs/>
          <w:sz w:val="24"/>
          <w:szCs w:val="24"/>
        </w:rPr>
        <w:t>Performance</w:t>
      </w:r>
    </w:p>
    <w:p w14:paraId="18E21B0F" w14:textId="7E690A1A" w:rsidR="00581FF0" w:rsidRPr="00581FF0" w:rsidRDefault="00581FF0" w:rsidP="00581FF0">
      <w:pPr>
        <w:spacing w:line="360" w:lineRule="auto"/>
        <w:jc w:val="both"/>
        <w:rPr>
          <w:rFonts w:ascii="Times New Roman" w:eastAsiaTheme="majorEastAsia" w:hAnsi="Times New Roman" w:cs="Times New Roman"/>
          <w:sz w:val="24"/>
          <w:szCs w:val="24"/>
        </w:rPr>
      </w:pPr>
      <w:r w:rsidRPr="00581FF0">
        <w:rPr>
          <w:rFonts w:ascii="Times New Roman" w:eastAsiaTheme="majorEastAsia" w:hAnsi="Times New Roman" w:cs="Times New Roman"/>
          <w:sz w:val="24"/>
          <w:szCs w:val="24"/>
        </w:rPr>
        <w:t xml:space="preserve">The velocity of the vehicle was observed to fluctuate in accordance with the availability of solar power and the weight being transported. </w:t>
      </w:r>
    </w:p>
    <w:p w14:paraId="47140F56" w14:textId="77777777" w:rsidR="00581FF0" w:rsidRPr="00581FF0" w:rsidRDefault="00581FF0" w:rsidP="00581FF0">
      <w:pPr>
        <w:spacing w:line="360" w:lineRule="auto"/>
        <w:jc w:val="both"/>
        <w:rPr>
          <w:rFonts w:ascii="Times New Roman" w:eastAsiaTheme="majorEastAsia" w:hAnsi="Times New Roman" w:cs="Times New Roman"/>
          <w:b/>
          <w:bCs/>
          <w:sz w:val="24"/>
          <w:szCs w:val="24"/>
        </w:rPr>
      </w:pPr>
      <w:r w:rsidRPr="00581FF0">
        <w:rPr>
          <w:rFonts w:ascii="Times New Roman" w:eastAsiaTheme="majorEastAsia" w:hAnsi="Times New Roman" w:cs="Times New Roman"/>
          <w:b/>
          <w:bCs/>
          <w:sz w:val="24"/>
          <w:szCs w:val="24"/>
        </w:rPr>
        <w:t>System Responsiveness</w:t>
      </w:r>
    </w:p>
    <w:p w14:paraId="11BB04CA" w14:textId="77777777" w:rsidR="00581FF0" w:rsidRPr="00581FF0" w:rsidRDefault="00581FF0" w:rsidP="00581FF0">
      <w:pPr>
        <w:spacing w:line="360" w:lineRule="auto"/>
        <w:jc w:val="both"/>
        <w:rPr>
          <w:rFonts w:ascii="Times New Roman" w:eastAsiaTheme="majorEastAsia" w:hAnsi="Times New Roman" w:cs="Times New Roman"/>
          <w:sz w:val="24"/>
          <w:szCs w:val="24"/>
        </w:rPr>
      </w:pPr>
      <w:r w:rsidRPr="00581FF0">
        <w:rPr>
          <w:rFonts w:ascii="Times New Roman" w:eastAsiaTheme="majorEastAsia" w:hAnsi="Times New Roman" w:cs="Times New Roman"/>
          <w:sz w:val="24"/>
          <w:szCs w:val="24"/>
        </w:rPr>
        <w:t>The radio frequency-based remote-control system provided a dependable communication range of approximately 80 meters. This range is deemed sufficient for standard operational tasks, although the presence of obstacles and electromagnetic interference may potentially hinder operational efficacy. The responsiveness of the control system was deemed satisfactory, exhibiting immediate execution of motion commands with no notable input delay under typical operational scenarios.</w:t>
      </w:r>
    </w:p>
    <w:p w14:paraId="572725C7" w14:textId="77777777" w:rsidR="00581FF0" w:rsidRPr="00581FF0" w:rsidRDefault="00581FF0" w:rsidP="00581FF0">
      <w:pPr>
        <w:spacing w:line="360" w:lineRule="auto"/>
        <w:jc w:val="both"/>
        <w:rPr>
          <w:rFonts w:ascii="Times New Roman" w:eastAsiaTheme="majorEastAsia" w:hAnsi="Times New Roman" w:cs="Times New Roman"/>
          <w:b/>
          <w:bCs/>
          <w:sz w:val="24"/>
          <w:szCs w:val="24"/>
        </w:rPr>
      </w:pPr>
      <w:r w:rsidRPr="00581FF0">
        <w:rPr>
          <w:rFonts w:ascii="Times New Roman" w:eastAsiaTheme="majorEastAsia" w:hAnsi="Times New Roman" w:cs="Times New Roman"/>
          <w:b/>
          <w:bCs/>
          <w:sz w:val="24"/>
          <w:szCs w:val="24"/>
        </w:rPr>
        <w:t>Battery Discharge</w:t>
      </w:r>
    </w:p>
    <w:p w14:paraId="41634DC7" w14:textId="77777777" w:rsidR="00581FF0" w:rsidRPr="00581FF0" w:rsidRDefault="00581FF0" w:rsidP="00581FF0">
      <w:pPr>
        <w:spacing w:line="360" w:lineRule="auto"/>
        <w:jc w:val="both"/>
        <w:rPr>
          <w:rFonts w:ascii="Times New Roman" w:eastAsiaTheme="majorEastAsia" w:hAnsi="Times New Roman" w:cs="Times New Roman"/>
          <w:sz w:val="24"/>
          <w:szCs w:val="24"/>
        </w:rPr>
      </w:pPr>
      <w:r w:rsidRPr="00581FF0">
        <w:rPr>
          <w:rFonts w:ascii="Times New Roman" w:eastAsiaTheme="majorEastAsia" w:hAnsi="Times New Roman" w:cs="Times New Roman"/>
          <w:sz w:val="24"/>
          <w:szCs w:val="24"/>
        </w:rPr>
        <w:t>In conditions of diminished light, the rates of battery discharge were observed to be elevated, indicating an increased dependence on stored energy when solar input is inadequate. This phenomenon highlights the necessity of sustaining robust solar energy input to prolong operational endurance.</w:t>
      </w:r>
    </w:p>
    <w:p w14:paraId="693597A9" w14:textId="77777777" w:rsidR="00581FF0" w:rsidRPr="00581FF0" w:rsidRDefault="00581FF0" w:rsidP="00581FF0">
      <w:pPr>
        <w:spacing w:line="360" w:lineRule="auto"/>
        <w:jc w:val="both"/>
        <w:rPr>
          <w:rFonts w:ascii="Times New Roman" w:eastAsiaTheme="majorEastAsia" w:hAnsi="Times New Roman" w:cs="Times New Roman"/>
          <w:b/>
          <w:bCs/>
          <w:sz w:val="24"/>
          <w:szCs w:val="24"/>
        </w:rPr>
      </w:pPr>
      <w:r w:rsidRPr="00581FF0">
        <w:rPr>
          <w:rFonts w:ascii="Times New Roman" w:eastAsiaTheme="majorEastAsia" w:hAnsi="Times New Roman" w:cs="Times New Roman"/>
          <w:b/>
          <w:bCs/>
          <w:sz w:val="24"/>
          <w:szCs w:val="24"/>
        </w:rPr>
        <w:t>5.0 Conclusion</w:t>
      </w:r>
    </w:p>
    <w:p w14:paraId="78502A88" w14:textId="77777777" w:rsidR="00581FF0" w:rsidRPr="00581FF0" w:rsidRDefault="00581FF0" w:rsidP="00581FF0">
      <w:pPr>
        <w:spacing w:line="360" w:lineRule="auto"/>
        <w:jc w:val="both"/>
        <w:rPr>
          <w:rFonts w:ascii="Times New Roman" w:eastAsiaTheme="majorEastAsia" w:hAnsi="Times New Roman" w:cs="Times New Roman"/>
          <w:sz w:val="24"/>
          <w:szCs w:val="24"/>
        </w:rPr>
      </w:pPr>
      <w:r w:rsidRPr="00581FF0">
        <w:rPr>
          <w:rFonts w:ascii="Times New Roman" w:eastAsiaTheme="majorEastAsia" w:hAnsi="Times New Roman" w:cs="Times New Roman"/>
          <w:sz w:val="24"/>
          <w:szCs w:val="24"/>
        </w:rPr>
        <w:t xml:space="preserve">From the comprehensive analysis of the test outcomes, it can be inferred that the solar-powered remote-controlled electric vehicle exhibits commendable performance under optimal sunlight </w:t>
      </w:r>
      <w:r w:rsidRPr="00581FF0">
        <w:rPr>
          <w:rFonts w:ascii="Times New Roman" w:eastAsiaTheme="majorEastAsia" w:hAnsi="Times New Roman" w:cs="Times New Roman"/>
          <w:sz w:val="24"/>
          <w:szCs w:val="24"/>
        </w:rPr>
        <w:lastRenderedPageBreak/>
        <w:t>conditions, achieving a maximum speed of 5.65 km/h alongside efficient battery functionality. Nonetheless, the efficiency and performance of the system deteriorate in lower light conditions, and the vehicle's load capacity imposes constraints on its overall speed. The insights derived from the battery charge/discharge rates and solar efficiency assessments provide invaluable perspectives on areas necessitating enhancement, particularly in optimizing the energy output from the solar panel and augmenting the battery's capacity to accommodate increased loads or extended operational durations.</w:t>
      </w:r>
    </w:p>
    <w:p w14:paraId="6807991F" w14:textId="77777777" w:rsidR="00581FF0" w:rsidRPr="00581FF0" w:rsidRDefault="00581FF0" w:rsidP="00581FF0">
      <w:pPr>
        <w:spacing w:line="360" w:lineRule="auto"/>
        <w:jc w:val="both"/>
        <w:rPr>
          <w:rFonts w:ascii="Times New Roman" w:eastAsiaTheme="majorEastAsia" w:hAnsi="Times New Roman" w:cs="Times New Roman"/>
          <w:b/>
          <w:bCs/>
          <w:sz w:val="24"/>
          <w:szCs w:val="24"/>
        </w:rPr>
      </w:pPr>
      <w:r w:rsidRPr="00581FF0">
        <w:rPr>
          <w:rFonts w:ascii="Times New Roman" w:eastAsiaTheme="majorEastAsia" w:hAnsi="Times New Roman" w:cs="Times New Roman"/>
          <w:b/>
          <w:bCs/>
          <w:sz w:val="24"/>
          <w:szCs w:val="24"/>
        </w:rPr>
        <w:t>Implications for Future Improvements</w:t>
      </w:r>
    </w:p>
    <w:p w14:paraId="3FA0C552" w14:textId="7DD83115" w:rsidR="0011162F" w:rsidRPr="00581FF0" w:rsidRDefault="00581FF0" w:rsidP="00581FF0">
      <w:pPr>
        <w:spacing w:line="360" w:lineRule="auto"/>
        <w:jc w:val="both"/>
        <w:rPr>
          <w:rFonts w:ascii="Times New Roman" w:hAnsi="Times New Roman" w:cs="Times New Roman"/>
          <w:sz w:val="24"/>
          <w:szCs w:val="24"/>
        </w:rPr>
      </w:pPr>
      <w:r w:rsidRPr="00581FF0">
        <w:rPr>
          <w:rFonts w:ascii="Times New Roman" w:eastAsiaTheme="majorEastAsia" w:hAnsi="Times New Roman" w:cs="Times New Roman"/>
          <w:sz w:val="24"/>
          <w:szCs w:val="24"/>
        </w:rPr>
        <w:t>To augment the vehicle's performance, prospective designs could integrate solar panels with higher efficiencies, attaining rates of 18% or greater, thereby enhancing energy capture capabilities. An increase in battery capacity would facilitate the accommodation of heavier loads and extend operational durations, even in suboptimal lighting conditions. Upgrading the direct current motor could result in higher velocities and enhanced torque, particularly when functioning with larger payloads, thereby improving the overall robustness and capability of the system.</w:t>
      </w:r>
    </w:p>
    <w:p w14:paraId="5BC620DA" w14:textId="77777777" w:rsidR="0060111D" w:rsidRDefault="0060111D" w:rsidP="00517837">
      <w:pPr>
        <w:spacing w:line="360" w:lineRule="auto"/>
        <w:jc w:val="both"/>
        <w:rPr>
          <w:rFonts w:ascii="Times New Roman" w:hAnsi="Times New Roman" w:cs="Times New Roman"/>
          <w:b/>
          <w:bCs/>
          <w:sz w:val="24"/>
          <w:szCs w:val="24"/>
        </w:rPr>
      </w:pPr>
    </w:p>
    <w:p w14:paraId="725C06BB" w14:textId="327EBEC8" w:rsidR="0060111D" w:rsidRDefault="00DB3E45" w:rsidP="005178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1FDEE049" w14:textId="66EA3064"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DB3E45">
        <w:rPr>
          <w:rFonts w:ascii="Times New Roman" w:hAnsi="Times New Roman" w:cs="Times New Roman"/>
          <w:noProof/>
          <w:kern w:val="0"/>
          <w:sz w:val="24"/>
        </w:rPr>
        <w:t xml:space="preserve">Akshay S1, Dhananjaya V2, Galvin Ignatius Menezes3, P. A. K. P. R. (2019). Design &amp; Fabrication of Remote Controlled Solar Lawn Mower. </w:t>
      </w:r>
      <w:r w:rsidRPr="00DB3E45">
        <w:rPr>
          <w:rFonts w:ascii="Times New Roman" w:hAnsi="Times New Roman" w:cs="Times New Roman"/>
          <w:i/>
          <w:iCs/>
          <w:noProof/>
          <w:kern w:val="0"/>
          <w:sz w:val="24"/>
        </w:rPr>
        <w:t>International Research Journal of Engineering and Technology</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6</w:t>
      </w:r>
      <w:r w:rsidRPr="00DB3E45">
        <w:rPr>
          <w:rFonts w:ascii="Times New Roman" w:hAnsi="Times New Roman" w:cs="Times New Roman"/>
          <w:noProof/>
          <w:kern w:val="0"/>
          <w:sz w:val="24"/>
        </w:rPr>
        <w:t>(4), 89–93.</w:t>
      </w:r>
    </w:p>
    <w:p w14:paraId="444F2437"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Aldandan, A., Dallol, L., Aldhefeeri, M., Alsalili, O., Esmaeili, S., Badreddine, F., &amp; Hussain, G. (2024). Design and Implementation of a One-Seater Solar Car. </w:t>
      </w:r>
      <w:r w:rsidRPr="00DB3E45">
        <w:rPr>
          <w:rFonts w:ascii="Times New Roman" w:hAnsi="Times New Roman" w:cs="Times New Roman"/>
          <w:i/>
          <w:iCs/>
          <w:noProof/>
          <w:kern w:val="0"/>
          <w:sz w:val="24"/>
        </w:rPr>
        <w:t>Journal of Sustainable Development of Energy, Water and Environment Systems</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12</w:t>
      </w:r>
      <w:r w:rsidRPr="00DB3E45">
        <w:rPr>
          <w:rFonts w:ascii="Times New Roman" w:hAnsi="Times New Roman" w:cs="Times New Roman"/>
          <w:noProof/>
          <w:kern w:val="0"/>
          <w:sz w:val="24"/>
        </w:rPr>
        <w:t>(1), 1–14. https://doi.org/10.13044/J.SDEWES.D12.0487</w:t>
      </w:r>
    </w:p>
    <w:p w14:paraId="2B2D27B3"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Ambavane, S. S., Bhoir, S. R., Pimpare, S. S., &amp; Kulkarni, P. A. (2021). Designing of Solar Charging Stations for Electric Vehicle. </w:t>
      </w:r>
      <w:r w:rsidRPr="00DB3E45">
        <w:rPr>
          <w:rFonts w:ascii="Times New Roman" w:hAnsi="Times New Roman" w:cs="Times New Roman"/>
          <w:i/>
          <w:iCs/>
          <w:noProof/>
          <w:kern w:val="0"/>
          <w:sz w:val="24"/>
        </w:rPr>
        <w:t>International Research Journal of Engineering and Technology</w:t>
      </w:r>
      <w:r w:rsidRPr="00DB3E45">
        <w:rPr>
          <w:rFonts w:ascii="Times New Roman" w:hAnsi="Times New Roman" w:cs="Times New Roman"/>
          <w:noProof/>
          <w:kern w:val="0"/>
          <w:sz w:val="24"/>
        </w:rPr>
        <w:t>, 1247–1251. www.irjet.net</w:t>
      </w:r>
    </w:p>
    <w:p w14:paraId="7E58D012"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Dwivedi, A., Doltade, A., Lahane, S., &amp; Bhagat, A. (2018). </w:t>
      </w:r>
      <w:r w:rsidRPr="00DB3E45">
        <w:rPr>
          <w:rFonts w:ascii="Times New Roman" w:hAnsi="Times New Roman" w:cs="Times New Roman"/>
          <w:i/>
          <w:iCs/>
          <w:noProof/>
          <w:kern w:val="0"/>
          <w:sz w:val="24"/>
        </w:rPr>
        <w:t>Design and Development of Solar Powered Weeding Machine</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8</w:t>
      </w:r>
      <w:r w:rsidRPr="00DB3E45">
        <w:rPr>
          <w:rFonts w:ascii="Times New Roman" w:hAnsi="Times New Roman" w:cs="Times New Roman"/>
          <w:noProof/>
          <w:kern w:val="0"/>
          <w:sz w:val="24"/>
        </w:rPr>
        <w:t>(08), 608–615.</w:t>
      </w:r>
    </w:p>
    <w:p w14:paraId="30333EC5"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lastRenderedPageBreak/>
        <w:t xml:space="preserve">Heeraman, J., Kalyani, R., &amp; Amala, B. (2024). Towards a Sustainable Future: Design and Fabrication of a Solar-Powered Electric Vehicle. </w:t>
      </w:r>
      <w:r w:rsidRPr="00DB3E45">
        <w:rPr>
          <w:rFonts w:ascii="Times New Roman" w:hAnsi="Times New Roman" w:cs="Times New Roman"/>
          <w:i/>
          <w:iCs/>
          <w:noProof/>
          <w:kern w:val="0"/>
          <w:sz w:val="24"/>
        </w:rPr>
        <w:t>IOP Conference Series: Earth and Environmental Science</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1285</w:t>
      </w:r>
      <w:r w:rsidRPr="00DB3E45">
        <w:rPr>
          <w:rFonts w:ascii="Times New Roman" w:hAnsi="Times New Roman" w:cs="Times New Roman"/>
          <w:noProof/>
          <w:kern w:val="0"/>
          <w:sz w:val="24"/>
        </w:rPr>
        <w:t>(1). https://doi.org/10.1088/1755-1315/1285/1/012035</w:t>
      </w:r>
    </w:p>
    <w:p w14:paraId="38FBEBB3"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Husnain. (2022). Design and Analysis of a Micro Solar Electric Vehicle for Application in Pakistan. </w:t>
      </w:r>
      <w:r w:rsidRPr="00DB3E45">
        <w:rPr>
          <w:rFonts w:ascii="Times New Roman" w:hAnsi="Times New Roman" w:cs="Times New Roman"/>
          <w:i/>
          <w:iCs/>
          <w:noProof/>
          <w:kern w:val="0"/>
          <w:sz w:val="24"/>
        </w:rPr>
        <w:t>IEEE Conference on Technologies for Sustainability (SusTech)</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July</w:t>
      </w:r>
      <w:r w:rsidRPr="00DB3E45">
        <w:rPr>
          <w:rFonts w:ascii="Times New Roman" w:hAnsi="Times New Roman" w:cs="Times New Roman"/>
          <w:noProof/>
          <w:kern w:val="0"/>
          <w:sz w:val="24"/>
        </w:rPr>
        <w:t>.</w:t>
      </w:r>
    </w:p>
    <w:p w14:paraId="338E0D97"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Kavishwar, S., Dhunde, A., Fande, A., Chamlate, S., Thakre, V., Indurkar, R., Zade, H., Petkar, A., Yadav, S., Sahani, R., Boratkar, A., Shingade, S., Dhapke, M., Manwatkar, P., &amp; Murar, A. (2024). Design and Fabrication of Solar Based Electric Vehicle. </w:t>
      </w:r>
      <w:r w:rsidRPr="00DB3E45">
        <w:rPr>
          <w:rFonts w:ascii="Times New Roman" w:hAnsi="Times New Roman" w:cs="Times New Roman"/>
          <w:i/>
          <w:iCs/>
          <w:noProof/>
          <w:kern w:val="0"/>
          <w:sz w:val="24"/>
        </w:rPr>
        <w:t>International Journal of Innovative Science and Research Technology (IJISRT)</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9</w:t>
      </w:r>
      <w:r w:rsidRPr="00DB3E45">
        <w:rPr>
          <w:rFonts w:ascii="Times New Roman" w:hAnsi="Times New Roman" w:cs="Times New Roman"/>
          <w:noProof/>
          <w:kern w:val="0"/>
          <w:sz w:val="24"/>
        </w:rPr>
        <w:t>(7), 1361–1364. https://doi.org/10.38124/ijisrt/ijisrt24jul1124</w:t>
      </w:r>
    </w:p>
    <w:p w14:paraId="6BAC3258"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Khamisani’, &amp; A., A. (2018). </w:t>
      </w:r>
      <w:r w:rsidRPr="00DB3E45">
        <w:rPr>
          <w:rFonts w:ascii="Times New Roman" w:hAnsi="Times New Roman" w:cs="Times New Roman"/>
          <w:i/>
          <w:iCs/>
          <w:noProof/>
          <w:kern w:val="0"/>
          <w:sz w:val="24"/>
        </w:rPr>
        <w:t>Design Methodology of Off-Grid PV Solar Powered System ( A Case Study of Solar Powered Bus Shelter ) Author : Ayaz A . Khamisani Advisors : Dr . Peter Ping Liu , Dr . Jerry Cloward , Dr . Rendong Bai Table of content</w:t>
      </w:r>
      <w:r w:rsidRPr="00DB3E45">
        <w:rPr>
          <w:rFonts w:ascii="Times New Roman" w:hAnsi="Times New Roman" w:cs="Times New Roman"/>
          <w:noProof/>
          <w:kern w:val="0"/>
          <w:sz w:val="24"/>
        </w:rPr>
        <w:t>. 20.</w:t>
      </w:r>
    </w:p>
    <w:p w14:paraId="481447AA"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Manivannan, S., &amp; Kaleeswaran, E. (2017). Solar powered electric vehicle. </w:t>
      </w:r>
      <w:r w:rsidRPr="00DB3E45">
        <w:rPr>
          <w:rFonts w:ascii="Times New Roman" w:hAnsi="Times New Roman" w:cs="Times New Roman"/>
          <w:i/>
          <w:iCs/>
          <w:noProof/>
          <w:kern w:val="0"/>
          <w:sz w:val="24"/>
        </w:rPr>
        <w:t>2016 1st International Conference on Sustainable Green Buildings and Communities, SGBC 2016</w:t>
      </w:r>
      <w:r w:rsidRPr="00DB3E45">
        <w:rPr>
          <w:rFonts w:ascii="Times New Roman" w:hAnsi="Times New Roman" w:cs="Times New Roman"/>
          <w:noProof/>
          <w:kern w:val="0"/>
          <w:sz w:val="24"/>
        </w:rPr>
        <w:t>. https://doi.org/10.1109/SGBC.2016.7936074</w:t>
      </w:r>
    </w:p>
    <w:p w14:paraId="4D0E1B99"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kern w:val="0"/>
          <w:sz w:val="24"/>
        </w:rPr>
      </w:pPr>
      <w:r w:rsidRPr="00DB3E45">
        <w:rPr>
          <w:rFonts w:ascii="Times New Roman" w:hAnsi="Times New Roman" w:cs="Times New Roman"/>
          <w:noProof/>
          <w:kern w:val="0"/>
          <w:sz w:val="24"/>
        </w:rPr>
        <w:t xml:space="preserve">Rohini K S, Nikhatha H, Manoj S, Shashank M C, &amp; Yathish Babu. (2022). </w:t>
      </w:r>
      <w:r w:rsidRPr="00DB3E45">
        <w:rPr>
          <w:rFonts w:ascii="Times New Roman" w:hAnsi="Times New Roman" w:cs="Times New Roman"/>
          <w:i/>
          <w:iCs/>
          <w:noProof/>
          <w:kern w:val="0"/>
          <w:sz w:val="24"/>
        </w:rPr>
        <w:t>Solar And Wind Powered Electric Bus</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10</w:t>
      </w:r>
      <w:r w:rsidRPr="00DB3E45">
        <w:rPr>
          <w:rFonts w:ascii="Times New Roman" w:hAnsi="Times New Roman" w:cs="Times New Roman"/>
          <w:noProof/>
          <w:kern w:val="0"/>
          <w:sz w:val="24"/>
        </w:rPr>
        <w:t>(5), 14–17. www.jetir.org</w:t>
      </w:r>
    </w:p>
    <w:p w14:paraId="3145AA6E" w14:textId="77777777" w:rsidR="00DB3E45" w:rsidRPr="00DB3E45" w:rsidRDefault="00DB3E45" w:rsidP="00DB3E45">
      <w:pPr>
        <w:widowControl w:val="0"/>
        <w:autoSpaceDE w:val="0"/>
        <w:autoSpaceDN w:val="0"/>
        <w:adjustRightInd w:val="0"/>
        <w:spacing w:line="360" w:lineRule="auto"/>
        <w:ind w:left="480" w:hanging="480"/>
        <w:rPr>
          <w:rFonts w:ascii="Times New Roman" w:hAnsi="Times New Roman" w:cs="Times New Roman"/>
          <w:noProof/>
          <w:sz w:val="24"/>
        </w:rPr>
      </w:pPr>
      <w:r w:rsidRPr="00DB3E45">
        <w:rPr>
          <w:rFonts w:ascii="Times New Roman" w:hAnsi="Times New Roman" w:cs="Times New Roman"/>
          <w:noProof/>
          <w:kern w:val="0"/>
          <w:sz w:val="24"/>
        </w:rPr>
        <w:t xml:space="preserve">Sambo, A., &amp; Garba, U. (2023). Sustainable development of electric vehicles in Nigeria: Charging stations, research and development, and the way forward in a situation of electricity inadequacy. </w:t>
      </w:r>
      <w:r w:rsidRPr="00DB3E45">
        <w:rPr>
          <w:rFonts w:ascii="Times New Roman" w:hAnsi="Times New Roman" w:cs="Times New Roman"/>
          <w:i/>
          <w:iCs/>
          <w:noProof/>
          <w:kern w:val="0"/>
          <w:sz w:val="24"/>
        </w:rPr>
        <w:t>Proceedings of the Nigerian Academy of Science</w:t>
      </w:r>
      <w:r w:rsidRPr="00DB3E45">
        <w:rPr>
          <w:rFonts w:ascii="Times New Roman" w:hAnsi="Times New Roman" w:cs="Times New Roman"/>
          <w:noProof/>
          <w:kern w:val="0"/>
          <w:sz w:val="24"/>
        </w:rPr>
        <w:t xml:space="preserve">, </w:t>
      </w:r>
      <w:r w:rsidRPr="00DB3E45">
        <w:rPr>
          <w:rFonts w:ascii="Times New Roman" w:hAnsi="Times New Roman" w:cs="Times New Roman"/>
          <w:i/>
          <w:iCs/>
          <w:noProof/>
          <w:kern w:val="0"/>
          <w:sz w:val="24"/>
        </w:rPr>
        <w:t>16</w:t>
      </w:r>
      <w:r w:rsidRPr="00DB3E45">
        <w:rPr>
          <w:rFonts w:ascii="Times New Roman" w:hAnsi="Times New Roman" w:cs="Times New Roman"/>
          <w:noProof/>
          <w:kern w:val="0"/>
          <w:sz w:val="24"/>
        </w:rPr>
        <w:t>(1s), 28–45. https://doi.org/10.57046/jcnj4641</w:t>
      </w:r>
    </w:p>
    <w:p w14:paraId="4CEB8598" w14:textId="25A931DA" w:rsidR="00DB3E45" w:rsidRDefault="00DB3E45" w:rsidP="0051783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sectPr w:rsidR="00DB3E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17872"/>
    <w:multiLevelType w:val="multilevel"/>
    <w:tmpl w:val="0ECA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22626"/>
    <w:multiLevelType w:val="multilevel"/>
    <w:tmpl w:val="8138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6844C7"/>
    <w:multiLevelType w:val="multilevel"/>
    <w:tmpl w:val="A6DE0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23949"/>
    <w:multiLevelType w:val="multilevel"/>
    <w:tmpl w:val="ACEC5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652CFE"/>
    <w:multiLevelType w:val="multilevel"/>
    <w:tmpl w:val="9C4C883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F215CCA"/>
    <w:multiLevelType w:val="multilevel"/>
    <w:tmpl w:val="1C041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234840">
    <w:abstractNumId w:val="2"/>
  </w:num>
  <w:num w:numId="2" w16cid:durableId="1537965940">
    <w:abstractNumId w:val="3"/>
  </w:num>
  <w:num w:numId="3" w16cid:durableId="1859273071">
    <w:abstractNumId w:val="0"/>
  </w:num>
  <w:num w:numId="4" w16cid:durableId="150485049">
    <w:abstractNumId w:val="5"/>
  </w:num>
  <w:num w:numId="5" w16cid:durableId="268633944">
    <w:abstractNumId w:val="1"/>
  </w:num>
  <w:num w:numId="6" w16cid:durableId="2070610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3E7"/>
    <w:rsid w:val="00003E95"/>
    <w:rsid w:val="000143E7"/>
    <w:rsid w:val="00061319"/>
    <w:rsid w:val="00087A9F"/>
    <w:rsid w:val="000A5F05"/>
    <w:rsid w:val="0011162F"/>
    <w:rsid w:val="001A0784"/>
    <w:rsid w:val="001A24BB"/>
    <w:rsid w:val="0028448F"/>
    <w:rsid w:val="0032160D"/>
    <w:rsid w:val="003A58F2"/>
    <w:rsid w:val="00450741"/>
    <w:rsid w:val="004931BA"/>
    <w:rsid w:val="00496CA4"/>
    <w:rsid w:val="00517837"/>
    <w:rsid w:val="00581FF0"/>
    <w:rsid w:val="005B0863"/>
    <w:rsid w:val="0060111D"/>
    <w:rsid w:val="006C1A66"/>
    <w:rsid w:val="006D6630"/>
    <w:rsid w:val="006E454F"/>
    <w:rsid w:val="006F1B86"/>
    <w:rsid w:val="006F2A86"/>
    <w:rsid w:val="008169DA"/>
    <w:rsid w:val="008A5328"/>
    <w:rsid w:val="008B0903"/>
    <w:rsid w:val="00913FDD"/>
    <w:rsid w:val="009762C1"/>
    <w:rsid w:val="009E4DE8"/>
    <w:rsid w:val="00AE1A8E"/>
    <w:rsid w:val="00AF1114"/>
    <w:rsid w:val="00B52EE3"/>
    <w:rsid w:val="00BB0A01"/>
    <w:rsid w:val="00BC44D8"/>
    <w:rsid w:val="00C309E4"/>
    <w:rsid w:val="00CD7C4B"/>
    <w:rsid w:val="00D05512"/>
    <w:rsid w:val="00D07015"/>
    <w:rsid w:val="00D24451"/>
    <w:rsid w:val="00D55CE0"/>
    <w:rsid w:val="00DB3E45"/>
    <w:rsid w:val="00DE50F3"/>
    <w:rsid w:val="00DE7998"/>
    <w:rsid w:val="00E532D2"/>
    <w:rsid w:val="00EA10C6"/>
    <w:rsid w:val="00F17C3E"/>
    <w:rsid w:val="00F34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F8B59"/>
  <w15:chartTrackingRefBased/>
  <w15:docId w15:val="{B8F73F31-1C07-4FF6-9206-E798D5E41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3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143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43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43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43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43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43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43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43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3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143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43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43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43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43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43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43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43E7"/>
    <w:rPr>
      <w:rFonts w:eastAsiaTheme="majorEastAsia" w:cstheme="majorBidi"/>
      <w:color w:val="272727" w:themeColor="text1" w:themeTint="D8"/>
    </w:rPr>
  </w:style>
  <w:style w:type="paragraph" w:styleId="Title">
    <w:name w:val="Title"/>
    <w:basedOn w:val="Normal"/>
    <w:next w:val="Normal"/>
    <w:link w:val="TitleChar"/>
    <w:uiPriority w:val="10"/>
    <w:qFormat/>
    <w:rsid w:val="000143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43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43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43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43E7"/>
    <w:pPr>
      <w:spacing w:before="160"/>
      <w:jc w:val="center"/>
    </w:pPr>
    <w:rPr>
      <w:i/>
      <w:iCs/>
      <w:color w:val="404040" w:themeColor="text1" w:themeTint="BF"/>
    </w:rPr>
  </w:style>
  <w:style w:type="character" w:customStyle="1" w:styleId="QuoteChar">
    <w:name w:val="Quote Char"/>
    <w:basedOn w:val="DefaultParagraphFont"/>
    <w:link w:val="Quote"/>
    <w:uiPriority w:val="29"/>
    <w:rsid w:val="000143E7"/>
    <w:rPr>
      <w:i/>
      <w:iCs/>
      <w:color w:val="404040" w:themeColor="text1" w:themeTint="BF"/>
    </w:rPr>
  </w:style>
  <w:style w:type="paragraph" w:styleId="ListParagraph">
    <w:name w:val="List Paragraph"/>
    <w:basedOn w:val="Normal"/>
    <w:uiPriority w:val="34"/>
    <w:qFormat/>
    <w:rsid w:val="000143E7"/>
    <w:pPr>
      <w:ind w:left="720"/>
      <w:contextualSpacing/>
    </w:pPr>
  </w:style>
  <w:style w:type="character" w:styleId="IntenseEmphasis">
    <w:name w:val="Intense Emphasis"/>
    <w:basedOn w:val="DefaultParagraphFont"/>
    <w:uiPriority w:val="21"/>
    <w:qFormat/>
    <w:rsid w:val="000143E7"/>
    <w:rPr>
      <w:i/>
      <w:iCs/>
      <w:color w:val="0F4761" w:themeColor="accent1" w:themeShade="BF"/>
    </w:rPr>
  </w:style>
  <w:style w:type="paragraph" w:styleId="IntenseQuote">
    <w:name w:val="Intense Quote"/>
    <w:basedOn w:val="Normal"/>
    <w:next w:val="Normal"/>
    <w:link w:val="IntenseQuoteChar"/>
    <w:uiPriority w:val="30"/>
    <w:qFormat/>
    <w:rsid w:val="000143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43E7"/>
    <w:rPr>
      <w:i/>
      <w:iCs/>
      <w:color w:val="0F4761" w:themeColor="accent1" w:themeShade="BF"/>
    </w:rPr>
  </w:style>
  <w:style w:type="character" w:styleId="IntenseReference">
    <w:name w:val="Intense Reference"/>
    <w:basedOn w:val="DefaultParagraphFont"/>
    <w:uiPriority w:val="32"/>
    <w:qFormat/>
    <w:rsid w:val="000143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21400">
      <w:bodyDiv w:val="1"/>
      <w:marLeft w:val="0"/>
      <w:marRight w:val="0"/>
      <w:marTop w:val="0"/>
      <w:marBottom w:val="0"/>
      <w:divBdr>
        <w:top w:val="none" w:sz="0" w:space="0" w:color="auto"/>
        <w:left w:val="none" w:sz="0" w:space="0" w:color="auto"/>
        <w:bottom w:val="none" w:sz="0" w:space="0" w:color="auto"/>
        <w:right w:val="none" w:sz="0" w:space="0" w:color="auto"/>
      </w:divBdr>
      <w:divsChild>
        <w:div w:id="1347907382">
          <w:marLeft w:val="0"/>
          <w:marRight w:val="0"/>
          <w:marTop w:val="0"/>
          <w:marBottom w:val="0"/>
          <w:divBdr>
            <w:top w:val="none" w:sz="0" w:space="0" w:color="auto"/>
            <w:left w:val="none" w:sz="0" w:space="0" w:color="auto"/>
            <w:bottom w:val="none" w:sz="0" w:space="0" w:color="auto"/>
            <w:right w:val="none" w:sz="0" w:space="0" w:color="auto"/>
          </w:divBdr>
          <w:divsChild>
            <w:div w:id="1410882725">
              <w:marLeft w:val="0"/>
              <w:marRight w:val="0"/>
              <w:marTop w:val="0"/>
              <w:marBottom w:val="0"/>
              <w:divBdr>
                <w:top w:val="none" w:sz="0" w:space="0" w:color="auto"/>
                <w:left w:val="none" w:sz="0" w:space="0" w:color="auto"/>
                <w:bottom w:val="none" w:sz="0" w:space="0" w:color="auto"/>
                <w:right w:val="none" w:sz="0" w:space="0" w:color="auto"/>
              </w:divBdr>
            </w:div>
          </w:divsChild>
        </w:div>
        <w:div w:id="674766999">
          <w:marLeft w:val="0"/>
          <w:marRight w:val="0"/>
          <w:marTop w:val="0"/>
          <w:marBottom w:val="0"/>
          <w:divBdr>
            <w:top w:val="none" w:sz="0" w:space="0" w:color="auto"/>
            <w:left w:val="none" w:sz="0" w:space="0" w:color="auto"/>
            <w:bottom w:val="none" w:sz="0" w:space="0" w:color="auto"/>
            <w:right w:val="none" w:sz="0" w:space="0" w:color="auto"/>
          </w:divBdr>
          <w:divsChild>
            <w:div w:id="724255489">
              <w:marLeft w:val="0"/>
              <w:marRight w:val="0"/>
              <w:marTop w:val="0"/>
              <w:marBottom w:val="0"/>
              <w:divBdr>
                <w:top w:val="none" w:sz="0" w:space="0" w:color="auto"/>
                <w:left w:val="none" w:sz="0" w:space="0" w:color="auto"/>
                <w:bottom w:val="none" w:sz="0" w:space="0" w:color="auto"/>
                <w:right w:val="none" w:sz="0" w:space="0" w:color="auto"/>
              </w:divBdr>
            </w:div>
          </w:divsChild>
        </w:div>
        <w:div w:id="256641888">
          <w:marLeft w:val="0"/>
          <w:marRight w:val="0"/>
          <w:marTop w:val="0"/>
          <w:marBottom w:val="0"/>
          <w:divBdr>
            <w:top w:val="none" w:sz="0" w:space="0" w:color="auto"/>
            <w:left w:val="none" w:sz="0" w:space="0" w:color="auto"/>
            <w:bottom w:val="none" w:sz="0" w:space="0" w:color="auto"/>
            <w:right w:val="none" w:sz="0" w:space="0" w:color="auto"/>
          </w:divBdr>
          <w:divsChild>
            <w:div w:id="441652032">
              <w:marLeft w:val="0"/>
              <w:marRight w:val="0"/>
              <w:marTop w:val="0"/>
              <w:marBottom w:val="0"/>
              <w:divBdr>
                <w:top w:val="none" w:sz="0" w:space="0" w:color="auto"/>
                <w:left w:val="none" w:sz="0" w:space="0" w:color="auto"/>
                <w:bottom w:val="none" w:sz="0" w:space="0" w:color="auto"/>
                <w:right w:val="none" w:sz="0" w:space="0" w:color="auto"/>
              </w:divBdr>
            </w:div>
          </w:divsChild>
        </w:div>
        <w:div w:id="1483620814">
          <w:marLeft w:val="0"/>
          <w:marRight w:val="0"/>
          <w:marTop w:val="0"/>
          <w:marBottom w:val="0"/>
          <w:divBdr>
            <w:top w:val="none" w:sz="0" w:space="0" w:color="auto"/>
            <w:left w:val="none" w:sz="0" w:space="0" w:color="auto"/>
            <w:bottom w:val="none" w:sz="0" w:space="0" w:color="auto"/>
            <w:right w:val="none" w:sz="0" w:space="0" w:color="auto"/>
          </w:divBdr>
          <w:divsChild>
            <w:div w:id="183476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01569">
      <w:bodyDiv w:val="1"/>
      <w:marLeft w:val="0"/>
      <w:marRight w:val="0"/>
      <w:marTop w:val="0"/>
      <w:marBottom w:val="0"/>
      <w:divBdr>
        <w:top w:val="none" w:sz="0" w:space="0" w:color="auto"/>
        <w:left w:val="none" w:sz="0" w:space="0" w:color="auto"/>
        <w:bottom w:val="none" w:sz="0" w:space="0" w:color="auto"/>
        <w:right w:val="none" w:sz="0" w:space="0" w:color="auto"/>
      </w:divBdr>
    </w:div>
    <w:div w:id="504711293">
      <w:bodyDiv w:val="1"/>
      <w:marLeft w:val="0"/>
      <w:marRight w:val="0"/>
      <w:marTop w:val="0"/>
      <w:marBottom w:val="0"/>
      <w:divBdr>
        <w:top w:val="none" w:sz="0" w:space="0" w:color="auto"/>
        <w:left w:val="none" w:sz="0" w:space="0" w:color="auto"/>
        <w:bottom w:val="none" w:sz="0" w:space="0" w:color="auto"/>
        <w:right w:val="none" w:sz="0" w:space="0" w:color="auto"/>
      </w:divBdr>
    </w:div>
    <w:div w:id="539436692">
      <w:bodyDiv w:val="1"/>
      <w:marLeft w:val="0"/>
      <w:marRight w:val="0"/>
      <w:marTop w:val="0"/>
      <w:marBottom w:val="0"/>
      <w:divBdr>
        <w:top w:val="none" w:sz="0" w:space="0" w:color="auto"/>
        <w:left w:val="none" w:sz="0" w:space="0" w:color="auto"/>
        <w:bottom w:val="none" w:sz="0" w:space="0" w:color="auto"/>
        <w:right w:val="none" w:sz="0" w:space="0" w:color="auto"/>
      </w:divBdr>
      <w:divsChild>
        <w:div w:id="744763219">
          <w:marLeft w:val="0"/>
          <w:marRight w:val="0"/>
          <w:marTop w:val="0"/>
          <w:marBottom w:val="0"/>
          <w:divBdr>
            <w:top w:val="none" w:sz="0" w:space="0" w:color="auto"/>
            <w:left w:val="none" w:sz="0" w:space="0" w:color="auto"/>
            <w:bottom w:val="none" w:sz="0" w:space="0" w:color="auto"/>
            <w:right w:val="none" w:sz="0" w:space="0" w:color="auto"/>
          </w:divBdr>
          <w:divsChild>
            <w:div w:id="14247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26893">
      <w:bodyDiv w:val="1"/>
      <w:marLeft w:val="0"/>
      <w:marRight w:val="0"/>
      <w:marTop w:val="0"/>
      <w:marBottom w:val="0"/>
      <w:divBdr>
        <w:top w:val="none" w:sz="0" w:space="0" w:color="auto"/>
        <w:left w:val="none" w:sz="0" w:space="0" w:color="auto"/>
        <w:bottom w:val="none" w:sz="0" w:space="0" w:color="auto"/>
        <w:right w:val="none" w:sz="0" w:space="0" w:color="auto"/>
      </w:divBdr>
      <w:divsChild>
        <w:div w:id="1782724739">
          <w:marLeft w:val="0"/>
          <w:marRight w:val="0"/>
          <w:marTop w:val="0"/>
          <w:marBottom w:val="0"/>
          <w:divBdr>
            <w:top w:val="none" w:sz="0" w:space="0" w:color="auto"/>
            <w:left w:val="none" w:sz="0" w:space="0" w:color="auto"/>
            <w:bottom w:val="none" w:sz="0" w:space="0" w:color="auto"/>
            <w:right w:val="none" w:sz="0" w:space="0" w:color="auto"/>
          </w:divBdr>
          <w:divsChild>
            <w:div w:id="15842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1974">
      <w:bodyDiv w:val="1"/>
      <w:marLeft w:val="0"/>
      <w:marRight w:val="0"/>
      <w:marTop w:val="0"/>
      <w:marBottom w:val="0"/>
      <w:divBdr>
        <w:top w:val="none" w:sz="0" w:space="0" w:color="auto"/>
        <w:left w:val="none" w:sz="0" w:space="0" w:color="auto"/>
        <w:bottom w:val="none" w:sz="0" w:space="0" w:color="auto"/>
        <w:right w:val="none" w:sz="0" w:space="0" w:color="auto"/>
      </w:divBdr>
    </w:div>
    <w:div w:id="714423980">
      <w:bodyDiv w:val="1"/>
      <w:marLeft w:val="0"/>
      <w:marRight w:val="0"/>
      <w:marTop w:val="0"/>
      <w:marBottom w:val="0"/>
      <w:divBdr>
        <w:top w:val="none" w:sz="0" w:space="0" w:color="auto"/>
        <w:left w:val="none" w:sz="0" w:space="0" w:color="auto"/>
        <w:bottom w:val="none" w:sz="0" w:space="0" w:color="auto"/>
        <w:right w:val="none" w:sz="0" w:space="0" w:color="auto"/>
      </w:divBdr>
    </w:div>
    <w:div w:id="893852480">
      <w:bodyDiv w:val="1"/>
      <w:marLeft w:val="0"/>
      <w:marRight w:val="0"/>
      <w:marTop w:val="0"/>
      <w:marBottom w:val="0"/>
      <w:divBdr>
        <w:top w:val="none" w:sz="0" w:space="0" w:color="auto"/>
        <w:left w:val="none" w:sz="0" w:space="0" w:color="auto"/>
        <w:bottom w:val="none" w:sz="0" w:space="0" w:color="auto"/>
        <w:right w:val="none" w:sz="0" w:space="0" w:color="auto"/>
      </w:divBdr>
      <w:divsChild>
        <w:div w:id="1144588283">
          <w:marLeft w:val="0"/>
          <w:marRight w:val="0"/>
          <w:marTop w:val="0"/>
          <w:marBottom w:val="0"/>
          <w:divBdr>
            <w:top w:val="none" w:sz="0" w:space="0" w:color="auto"/>
            <w:left w:val="none" w:sz="0" w:space="0" w:color="auto"/>
            <w:bottom w:val="none" w:sz="0" w:space="0" w:color="auto"/>
            <w:right w:val="none" w:sz="0" w:space="0" w:color="auto"/>
          </w:divBdr>
          <w:divsChild>
            <w:div w:id="1865559178">
              <w:marLeft w:val="0"/>
              <w:marRight w:val="0"/>
              <w:marTop w:val="0"/>
              <w:marBottom w:val="0"/>
              <w:divBdr>
                <w:top w:val="none" w:sz="0" w:space="0" w:color="auto"/>
                <w:left w:val="none" w:sz="0" w:space="0" w:color="auto"/>
                <w:bottom w:val="none" w:sz="0" w:space="0" w:color="auto"/>
                <w:right w:val="none" w:sz="0" w:space="0" w:color="auto"/>
              </w:divBdr>
            </w:div>
            <w:div w:id="1076973980">
              <w:marLeft w:val="0"/>
              <w:marRight w:val="0"/>
              <w:marTop w:val="0"/>
              <w:marBottom w:val="0"/>
              <w:divBdr>
                <w:top w:val="none" w:sz="0" w:space="0" w:color="auto"/>
                <w:left w:val="none" w:sz="0" w:space="0" w:color="auto"/>
                <w:bottom w:val="none" w:sz="0" w:space="0" w:color="auto"/>
                <w:right w:val="none" w:sz="0" w:space="0" w:color="auto"/>
              </w:divBdr>
              <w:divsChild>
                <w:div w:id="1721400217">
                  <w:marLeft w:val="0"/>
                  <w:marRight w:val="0"/>
                  <w:marTop w:val="0"/>
                  <w:marBottom w:val="0"/>
                  <w:divBdr>
                    <w:top w:val="none" w:sz="0" w:space="0" w:color="auto"/>
                    <w:left w:val="none" w:sz="0" w:space="0" w:color="auto"/>
                    <w:bottom w:val="none" w:sz="0" w:space="0" w:color="auto"/>
                    <w:right w:val="none" w:sz="0" w:space="0" w:color="auto"/>
                  </w:divBdr>
                  <w:divsChild>
                    <w:div w:id="11497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0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29581">
      <w:bodyDiv w:val="1"/>
      <w:marLeft w:val="0"/>
      <w:marRight w:val="0"/>
      <w:marTop w:val="0"/>
      <w:marBottom w:val="0"/>
      <w:divBdr>
        <w:top w:val="none" w:sz="0" w:space="0" w:color="auto"/>
        <w:left w:val="none" w:sz="0" w:space="0" w:color="auto"/>
        <w:bottom w:val="none" w:sz="0" w:space="0" w:color="auto"/>
        <w:right w:val="none" w:sz="0" w:space="0" w:color="auto"/>
      </w:divBdr>
      <w:divsChild>
        <w:div w:id="1668051949">
          <w:marLeft w:val="0"/>
          <w:marRight w:val="0"/>
          <w:marTop w:val="0"/>
          <w:marBottom w:val="0"/>
          <w:divBdr>
            <w:top w:val="none" w:sz="0" w:space="0" w:color="auto"/>
            <w:left w:val="none" w:sz="0" w:space="0" w:color="auto"/>
            <w:bottom w:val="none" w:sz="0" w:space="0" w:color="auto"/>
            <w:right w:val="none" w:sz="0" w:space="0" w:color="auto"/>
          </w:divBdr>
          <w:divsChild>
            <w:div w:id="683826295">
              <w:marLeft w:val="0"/>
              <w:marRight w:val="0"/>
              <w:marTop w:val="0"/>
              <w:marBottom w:val="0"/>
              <w:divBdr>
                <w:top w:val="none" w:sz="0" w:space="0" w:color="auto"/>
                <w:left w:val="none" w:sz="0" w:space="0" w:color="auto"/>
                <w:bottom w:val="none" w:sz="0" w:space="0" w:color="auto"/>
                <w:right w:val="none" w:sz="0" w:space="0" w:color="auto"/>
              </w:divBdr>
            </w:div>
          </w:divsChild>
        </w:div>
        <w:div w:id="967662988">
          <w:marLeft w:val="0"/>
          <w:marRight w:val="0"/>
          <w:marTop w:val="0"/>
          <w:marBottom w:val="0"/>
          <w:divBdr>
            <w:top w:val="none" w:sz="0" w:space="0" w:color="auto"/>
            <w:left w:val="none" w:sz="0" w:space="0" w:color="auto"/>
            <w:bottom w:val="none" w:sz="0" w:space="0" w:color="auto"/>
            <w:right w:val="none" w:sz="0" w:space="0" w:color="auto"/>
          </w:divBdr>
          <w:divsChild>
            <w:div w:id="1256137015">
              <w:marLeft w:val="0"/>
              <w:marRight w:val="0"/>
              <w:marTop w:val="0"/>
              <w:marBottom w:val="0"/>
              <w:divBdr>
                <w:top w:val="none" w:sz="0" w:space="0" w:color="auto"/>
                <w:left w:val="none" w:sz="0" w:space="0" w:color="auto"/>
                <w:bottom w:val="none" w:sz="0" w:space="0" w:color="auto"/>
                <w:right w:val="none" w:sz="0" w:space="0" w:color="auto"/>
              </w:divBdr>
            </w:div>
          </w:divsChild>
        </w:div>
        <w:div w:id="435712063">
          <w:marLeft w:val="0"/>
          <w:marRight w:val="0"/>
          <w:marTop w:val="0"/>
          <w:marBottom w:val="0"/>
          <w:divBdr>
            <w:top w:val="none" w:sz="0" w:space="0" w:color="auto"/>
            <w:left w:val="none" w:sz="0" w:space="0" w:color="auto"/>
            <w:bottom w:val="none" w:sz="0" w:space="0" w:color="auto"/>
            <w:right w:val="none" w:sz="0" w:space="0" w:color="auto"/>
          </w:divBdr>
          <w:divsChild>
            <w:div w:id="305861594">
              <w:marLeft w:val="0"/>
              <w:marRight w:val="0"/>
              <w:marTop w:val="0"/>
              <w:marBottom w:val="0"/>
              <w:divBdr>
                <w:top w:val="none" w:sz="0" w:space="0" w:color="auto"/>
                <w:left w:val="none" w:sz="0" w:space="0" w:color="auto"/>
                <w:bottom w:val="none" w:sz="0" w:space="0" w:color="auto"/>
                <w:right w:val="none" w:sz="0" w:space="0" w:color="auto"/>
              </w:divBdr>
            </w:div>
          </w:divsChild>
        </w:div>
        <w:div w:id="106972320">
          <w:marLeft w:val="0"/>
          <w:marRight w:val="0"/>
          <w:marTop w:val="0"/>
          <w:marBottom w:val="0"/>
          <w:divBdr>
            <w:top w:val="none" w:sz="0" w:space="0" w:color="auto"/>
            <w:left w:val="none" w:sz="0" w:space="0" w:color="auto"/>
            <w:bottom w:val="none" w:sz="0" w:space="0" w:color="auto"/>
            <w:right w:val="none" w:sz="0" w:space="0" w:color="auto"/>
          </w:divBdr>
          <w:divsChild>
            <w:div w:id="124036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053779">
      <w:bodyDiv w:val="1"/>
      <w:marLeft w:val="0"/>
      <w:marRight w:val="0"/>
      <w:marTop w:val="0"/>
      <w:marBottom w:val="0"/>
      <w:divBdr>
        <w:top w:val="none" w:sz="0" w:space="0" w:color="auto"/>
        <w:left w:val="none" w:sz="0" w:space="0" w:color="auto"/>
        <w:bottom w:val="none" w:sz="0" w:space="0" w:color="auto"/>
        <w:right w:val="none" w:sz="0" w:space="0" w:color="auto"/>
      </w:divBdr>
    </w:div>
    <w:div w:id="1377004159">
      <w:bodyDiv w:val="1"/>
      <w:marLeft w:val="0"/>
      <w:marRight w:val="0"/>
      <w:marTop w:val="0"/>
      <w:marBottom w:val="0"/>
      <w:divBdr>
        <w:top w:val="none" w:sz="0" w:space="0" w:color="auto"/>
        <w:left w:val="none" w:sz="0" w:space="0" w:color="auto"/>
        <w:bottom w:val="none" w:sz="0" w:space="0" w:color="auto"/>
        <w:right w:val="none" w:sz="0" w:space="0" w:color="auto"/>
      </w:divBdr>
    </w:div>
    <w:div w:id="1392852403">
      <w:bodyDiv w:val="1"/>
      <w:marLeft w:val="0"/>
      <w:marRight w:val="0"/>
      <w:marTop w:val="0"/>
      <w:marBottom w:val="0"/>
      <w:divBdr>
        <w:top w:val="none" w:sz="0" w:space="0" w:color="auto"/>
        <w:left w:val="none" w:sz="0" w:space="0" w:color="auto"/>
        <w:bottom w:val="none" w:sz="0" w:space="0" w:color="auto"/>
        <w:right w:val="none" w:sz="0" w:space="0" w:color="auto"/>
      </w:divBdr>
    </w:div>
    <w:div w:id="1669745859">
      <w:bodyDiv w:val="1"/>
      <w:marLeft w:val="0"/>
      <w:marRight w:val="0"/>
      <w:marTop w:val="0"/>
      <w:marBottom w:val="0"/>
      <w:divBdr>
        <w:top w:val="none" w:sz="0" w:space="0" w:color="auto"/>
        <w:left w:val="none" w:sz="0" w:space="0" w:color="auto"/>
        <w:bottom w:val="none" w:sz="0" w:space="0" w:color="auto"/>
        <w:right w:val="none" w:sz="0" w:space="0" w:color="auto"/>
      </w:divBdr>
    </w:div>
    <w:div w:id="1794320653">
      <w:bodyDiv w:val="1"/>
      <w:marLeft w:val="0"/>
      <w:marRight w:val="0"/>
      <w:marTop w:val="0"/>
      <w:marBottom w:val="0"/>
      <w:divBdr>
        <w:top w:val="none" w:sz="0" w:space="0" w:color="auto"/>
        <w:left w:val="none" w:sz="0" w:space="0" w:color="auto"/>
        <w:bottom w:val="none" w:sz="0" w:space="0" w:color="auto"/>
        <w:right w:val="none" w:sz="0" w:space="0" w:color="auto"/>
      </w:divBdr>
      <w:divsChild>
        <w:div w:id="1102797993">
          <w:marLeft w:val="0"/>
          <w:marRight w:val="0"/>
          <w:marTop w:val="0"/>
          <w:marBottom w:val="0"/>
          <w:divBdr>
            <w:top w:val="none" w:sz="0" w:space="0" w:color="auto"/>
            <w:left w:val="none" w:sz="0" w:space="0" w:color="auto"/>
            <w:bottom w:val="none" w:sz="0" w:space="0" w:color="auto"/>
            <w:right w:val="none" w:sz="0" w:space="0" w:color="auto"/>
          </w:divBdr>
          <w:divsChild>
            <w:div w:id="4984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743069">
      <w:bodyDiv w:val="1"/>
      <w:marLeft w:val="0"/>
      <w:marRight w:val="0"/>
      <w:marTop w:val="0"/>
      <w:marBottom w:val="0"/>
      <w:divBdr>
        <w:top w:val="none" w:sz="0" w:space="0" w:color="auto"/>
        <w:left w:val="none" w:sz="0" w:space="0" w:color="auto"/>
        <w:bottom w:val="none" w:sz="0" w:space="0" w:color="auto"/>
        <w:right w:val="none" w:sz="0" w:space="0" w:color="auto"/>
      </w:divBdr>
    </w:div>
    <w:div w:id="1820997897">
      <w:bodyDiv w:val="1"/>
      <w:marLeft w:val="0"/>
      <w:marRight w:val="0"/>
      <w:marTop w:val="0"/>
      <w:marBottom w:val="0"/>
      <w:divBdr>
        <w:top w:val="none" w:sz="0" w:space="0" w:color="auto"/>
        <w:left w:val="none" w:sz="0" w:space="0" w:color="auto"/>
        <w:bottom w:val="none" w:sz="0" w:space="0" w:color="auto"/>
        <w:right w:val="none" w:sz="0" w:space="0" w:color="auto"/>
      </w:divBdr>
      <w:divsChild>
        <w:div w:id="21513742">
          <w:marLeft w:val="0"/>
          <w:marRight w:val="0"/>
          <w:marTop w:val="0"/>
          <w:marBottom w:val="0"/>
          <w:divBdr>
            <w:top w:val="none" w:sz="0" w:space="0" w:color="auto"/>
            <w:left w:val="none" w:sz="0" w:space="0" w:color="auto"/>
            <w:bottom w:val="none" w:sz="0" w:space="0" w:color="auto"/>
            <w:right w:val="none" w:sz="0" w:space="0" w:color="auto"/>
          </w:divBdr>
          <w:divsChild>
            <w:div w:id="1550529425">
              <w:marLeft w:val="0"/>
              <w:marRight w:val="0"/>
              <w:marTop w:val="0"/>
              <w:marBottom w:val="0"/>
              <w:divBdr>
                <w:top w:val="none" w:sz="0" w:space="0" w:color="auto"/>
                <w:left w:val="none" w:sz="0" w:space="0" w:color="auto"/>
                <w:bottom w:val="none" w:sz="0" w:space="0" w:color="auto"/>
                <w:right w:val="none" w:sz="0" w:space="0" w:color="auto"/>
              </w:divBdr>
            </w:div>
            <w:div w:id="1436483723">
              <w:marLeft w:val="0"/>
              <w:marRight w:val="0"/>
              <w:marTop w:val="0"/>
              <w:marBottom w:val="0"/>
              <w:divBdr>
                <w:top w:val="none" w:sz="0" w:space="0" w:color="auto"/>
                <w:left w:val="none" w:sz="0" w:space="0" w:color="auto"/>
                <w:bottom w:val="none" w:sz="0" w:space="0" w:color="auto"/>
                <w:right w:val="none" w:sz="0" w:space="0" w:color="auto"/>
              </w:divBdr>
              <w:divsChild>
                <w:div w:id="308825266">
                  <w:marLeft w:val="0"/>
                  <w:marRight w:val="0"/>
                  <w:marTop w:val="0"/>
                  <w:marBottom w:val="0"/>
                  <w:divBdr>
                    <w:top w:val="none" w:sz="0" w:space="0" w:color="auto"/>
                    <w:left w:val="none" w:sz="0" w:space="0" w:color="auto"/>
                    <w:bottom w:val="none" w:sz="0" w:space="0" w:color="auto"/>
                    <w:right w:val="none" w:sz="0" w:space="0" w:color="auto"/>
                  </w:divBdr>
                  <w:divsChild>
                    <w:div w:id="151500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79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243954">
      <w:bodyDiv w:val="1"/>
      <w:marLeft w:val="0"/>
      <w:marRight w:val="0"/>
      <w:marTop w:val="0"/>
      <w:marBottom w:val="0"/>
      <w:divBdr>
        <w:top w:val="none" w:sz="0" w:space="0" w:color="auto"/>
        <w:left w:val="none" w:sz="0" w:space="0" w:color="auto"/>
        <w:bottom w:val="none" w:sz="0" w:space="0" w:color="auto"/>
        <w:right w:val="none" w:sz="0" w:space="0" w:color="auto"/>
      </w:divBdr>
      <w:divsChild>
        <w:div w:id="1052921234">
          <w:marLeft w:val="0"/>
          <w:marRight w:val="0"/>
          <w:marTop w:val="0"/>
          <w:marBottom w:val="0"/>
          <w:divBdr>
            <w:top w:val="none" w:sz="0" w:space="0" w:color="auto"/>
            <w:left w:val="none" w:sz="0" w:space="0" w:color="auto"/>
            <w:bottom w:val="none" w:sz="0" w:space="0" w:color="auto"/>
            <w:right w:val="none" w:sz="0" w:space="0" w:color="auto"/>
          </w:divBdr>
          <w:divsChild>
            <w:div w:id="180815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48014">
      <w:bodyDiv w:val="1"/>
      <w:marLeft w:val="0"/>
      <w:marRight w:val="0"/>
      <w:marTop w:val="0"/>
      <w:marBottom w:val="0"/>
      <w:divBdr>
        <w:top w:val="none" w:sz="0" w:space="0" w:color="auto"/>
        <w:left w:val="none" w:sz="0" w:space="0" w:color="auto"/>
        <w:bottom w:val="none" w:sz="0" w:space="0" w:color="auto"/>
        <w:right w:val="none" w:sz="0" w:space="0" w:color="auto"/>
      </w:divBdr>
    </w:div>
    <w:div w:id="2020348065">
      <w:bodyDiv w:val="1"/>
      <w:marLeft w:val="0"/>
      <w:marRight w:val="0"/>
      <w:marTop w:val="0"/>
      <w:marBottom w:val="0"/>
      <w:divBdr>
        <w:top w:val="none" w:sz="0" w:space="0" w:color="auto"/>
        <w:left w:val="none" w:sz="0" w:space="0" w:color="auto"/>
        <w:bottom w:val="none" w:sz="0" w:space="0" w:color="auto"/>
        <w:right w:val="none" w:sz="0" w:space="0" w:color="auto"/>
      </w:divBdr>
    </w:div>
    <w:div w:id="203734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536AD-87A7-4FCB-BA96-363A90688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13</Pages>
  <Words>6867</Words>
  <Characters>39147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Dahiru Adamu</dc:creator>
  <cp:keywords/>
  <dc:description/>
  <cp:lastModifiedBy>Dahiru Adamu</cp:lastModifiedBy>
  <cp:revision>40</cp:revision>
  <dcterms:created xsi:type="dcterms:W3CDTF">2025-04-26T11:12:00Z</dcterms:created>
  <dcterms:modified xsi:type="dcterms:W3CDTF">2025-04-28T13:20:00Z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47553cde-e32a-37ae-97bd-27d83eef1308</vt:lpwstr>
  </property>
  <property fmtid="{D5CDD505-2E9C-101B-9397-08002B2CF9AE}" pid="24" name="Mendeley Citation Style_1">
    <vt:lpwstr>http://www.zotero.org/styles/apa</vt:lpwstr>
  </property>
</Properties>
</file>