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C624F" w14:textId="4D078E89" w:rsidR="001C3349" w:rsidRPr="00345C9D" w:rsidRDefault="00000000">
      <w:pPr>
        <w:rPr>
          <w:b/>
          <w:bCs/>
        </w:rPr>
      </w:pPr>
      <w:r w:rsidRPr="00345C9D">
        <w:rPr>
          <w:b/>
          <w:bCs/>
        </w:rPr>
        <w:t>Virtual</w:t>
      </w:r>
      <w:r w:rsidR="00F20480" w:rsidRPr="00345C9D">
        <w:rPr>
          <w:b/>
          <w:bCs/>
        </w:rPr>
        <w:t xml:space="preserve"> White</w:t>
      </w:r>
      <w:r w:rsidRPr="00345C9D">
        <w:rPr>
          <w:b/>
          <w:bCs/>
        </w:rPr>
        <w:t xml:space="preserve"> Board </w:t>
      </w:r>
    </w:p>
    <w:p w14:paraId="67545819" w14:textId="7EE91449" w:rsidR="001C3349" w:rsidRPr="00EF1B3C" w:rsidRDefault="00000000">
      <w:pPr>
        <w:rPr>
          <w:lang w:val="en-IN"/>
        </w:rPr>
      </w:pPr>
      <w:r>
        <w:t>Arush Rai, Harshit Upadhyay</w:t>
      </w:r>
      <w:r w:rsidR="00F20480">
        <w:t xml:space="preserve"> </w:t>
      </w:r>
      <w:r w:rsidR="009408C9">
        <w:t xml:space="preserve">  guide: Mr. Shadab Ali</w:t>
      </w:r>
      <w:r>
        <w:br/>
      </w:r>
    </w:p>
    <w:p w14:paraId="4C883BE2" w14:textId="77777777" w:rsidR="00F20480" w:rsidRPr="00F20480" w:rsidRDefault="00F20480" w:rsidP="00F20480">
      <w:pPr>
        <w:rPr>
          <w:b/>
          <w:bCs/>
          <w:lang w:val="en-IN"/>
        </w:rPr>
      </w:pPr>
      <w:r w:rsidRPr="00F20480">
        <w:rPr>
          <w:b/>
          <w:bCs/>
          <w:lang w:val="en-IN"/>
        </w:rPr>
        <w:t>ABSTRACT</w:t>
      </w:r>
    </w:p>
    <w:p w14:paraId="216E3A93" w14:textId="77777777" w:rsidR="00F20480" w:rsidRPr="00F20480" w:rsidRDefault="00F20480" w:rsidP="00F20480">
      <w:pPr>
        <w:rPr>
          <w:lang w:val="en-IN"/>
        </w:rPr>
      </w:pPr>
      <w:r w:rsidRPr="00F20480">
        <w:rPr>
          <w:lang w:val="en-IN"/>
        </w:rPr>
        <w:t>The evolution of virtual board systems represents a transformative advancement in digital education. These systems overcome the limitations of traditional classroom tools by integrating interactive whiteboarding, screen recording, and real-time collaboration into accessible, cloud-native platforms. This paper presents the development, system design, and evaluation of a mobile-compatible virtual board system focused on enhancing learning engagement, usability, and accessibility. The system offers a blend of synchronous and asynchronous learning opportunities, ensuring inclusivity across various learning styles. Preliminary evaluations show improved student participation, comprehension, and teaching efficiency compared to traditional online tools. Challenges such as device compatibility, internet connectivity, and digital literacy are addressed. Future directions including VR integration, AI-driven adaptive interfaces, and expanded device compatibility are discussed.</w:t>
      </w:r>
    </w:p>
    <w:p w14:paraId="1CC9DB57" w14:textId="77777777" w:rsidR="00F20480" w:rsidRPr="00F20480" w:rsidRDefault="00F20480" w:rsidP="00F20480">
      <w:pPr>
        <w:rPr>
          <w:lang w:val="en-IN"/>
        </w:rPr>
      </w:pPr>
      <w:r w:rsidRPr="00F20480">
        <w:rPr>
          <w:b/>
          <w:bCs/>
          <w:lang w:val="en-IN"/>
        </w:rPr>
        <w:t>Keywords:</w:t>
      </w:r>
      <w:r w:rsidRPr="00F20480">
        <w:rPr>
          <w:lang w:val="en-IN"/>
        </w:rPr>
        <w:t xml:space="preserve"> Virtual Board, Digital Education, Interactive Whiteboard, Cloud Learning, Screen Recording, Educational Technology</w:t>
      </w:r>
    </w:p>
    <w:p w14:paraId="06F06C74" w14:textId="77777777" w:rsidR="00F20480" w:rsidRPr="00F20480" w:rsidRDefault="00F20480" w:rsidP="00F20480">
      <w:pPr>
        <w:rPr>
          <w:b/>
          <w:bCs/>
          <w:lang w:val="en-IN"/>
        </w:rPr>
      </w:pPr>
      <w:r w:rsidRPr="00F20480">
        <w:rPr>
          <w:b/>
          <w:bCs/>
          <w:lang w:val="en-IN"/>
        </w:rPr>
        <w:t>INTRODUCTION</w:t>
      </w:r>
    </w:p>
    <w:p w14:paraId="507D5B6E" w14:textId="77777777" w:rsidR="00F20480" w:rsidRPr="00F20480" w:rsidRDefault="00F20480" w:rsidP="00F20480">
      <w:pPr>
        <w:rPr>
          <w:lang w:val="en-IN"/>
        </w:rPr>
      </w:pPr>
      <w:r w:rsidRPr="00F20480">
        <w:rPr>
          <w:lang w:val="en-IN"/>
        </w:rPr>
        <w:t>The advent of virtual board systems marks a transformative phase in educational technology, offering innovative solutions to overcome traditional instructional challenges. These platforms facilitate efficient management and interaction with academic content for both educators and learners. In language education, particularly English, virtual tools are revolutionizing teaching methodologies by enhancing interactivity and student engagement. As educational environments evolve towards more dynamic and accessible formats, virtual boards are integral to this progression.</w:t>
      </w:r>
    </w:p>
    <w:p w14:paraId="74297B20" w14:textId="77777777" w:rsidR="00F20480" w:rsidRPr="00F20480" w:rsidRDefault="00F20480" w:rsidP="00F20480">
      <w:pPr>
        <w:rPr>
          <w:lang w:val="en-IN"/>
        </w:rPr>
      </w:pPr>
      <w:r w:rsidRPr="00F20480">
        <w:rPr>
          <w:lang w:val="en-IN"/>
        </w:rPr>
        <w:t>Traditional classroom tools, such as physical bulletin boards, are inadequate in today's digital learning contexts due to their lack of remote accessibility, multimedia integration, and real-time collaboration features. A well-designed virtual board system fosters inclusive and active learning experiences through user-friendly interfaces and cross-platform compatibility.</w:t>
      </w:r>
    </w:p>
    <w:p w14:paraId="7665779A" w14:textId="77777777" w:rsidR="00F20480" w:rsidRPr="00F20480" w:rsidRDefault="00F20480" w:rsidP="00F20480">
      <w:pPr>
        <w:rPr>
          <w:lang w:val="en-IN"/>
        </w:rPr>
      </w:pPr>
      <w:r w:rsidRPr="00F20480">
        <w:rPr>
          <w:lang w:val="en-IN"/>
        </w:rPr>
        <w:t>In addition, the growing demand for distance learning solutions after the COVID-19 pandemic has accelerated the adoption of digital platforms. Virtual board systems not only meet current educational needs but also pave the way for future advancements by incorporating immersive technologies like Augmented Reality (AR) and Artificial Intelligence (AI).</w:t>
      </w:r>
    </w:p>
    <w:p w14:paraId="2DAA4E40" w14:textId="77777777" w:rsidR="00F20480" w:rsidRPr="00F20480" w:rsidRDefault="00F20480" w:rsidP="00F20480">
      <w:pPr>
        <w:rPr>
          <w:b/>
          <w:bCs/>
          <w:lang w:val="en-IN"/>
        </w:rPr>
      </w:pPr>
      <w:r w:rsidRPr="00F20480">
        <w:rPr>
          <w:b/>
          <w:bCs/>
          <w:lang w:val="en-IN"/>
        </w:rPr>
        <w:t>METHODOLOGY</w:t>
      </w:r>
    </w:p>
    <w:p w14:paraId="7988B81A" w14:textId="77777777" w:rsidR="00F20480" w:rsidRPr="00F20480" w:rsidRDefault="00F20480" w:rsidP="00F20480">
      <w:pPr>
        <w:rPr>
          <w:lang w:val="en-IN"/>
        </w:rPr>
      </w:pPr>
      <w:r w:rsidRPr="00F20480">
        <w:rPr>
          <w:lang w:val="en-IN"/>
        </w:rPr>
        <w:t>The study follows a structured approach involving system design, development, implementation, and iterative evaluation. A mixed-methods research design combining both qualitative and quantitative data collection was employed. User-focused feedback was gathered through surveys, interviews, and direct observation sessions to refine system features. Comparative analysis with existing platforms measured performance indicators like engagement levels, system usability, stability, and technical robustness.</w:t>
      </w:r>
    </w:p>
    <w:p w14:paraId="0D0BA8E5" w14:textId="77777777" w:rsidR="00F20480" w:rsidRPr="00F20480" w:rsidRDefault="00F20480" w:rsidP="00F20480">
      <w:pPr>
        <w:rPr>
          <w:b/>
          <w:bCs/>
          <w:lang w:val="en-IN"/>
        </w:rPr>
      </w:pPr>
      <w:r w:rsidRPr="00F20480">
        <w:rPr>
          <w:b/>
          <w:bCs/>
          <w:lang w:val="en-IN"/>
        </w:rPr>
        <w:t>2.1 System Design and Architecture</w:t>
      </w:r>
    </w:p>
    <w:p w14:paraId="135B1EF4" w14:textId="77777777" w:rsidR="00F20480" w:rsidRPr="00F20480" w:rsidRDefault="00F20480" w:rsidP="00F20480">
      <w:pPr>
        <w:rPr>
          <w:lang w:val="en-IN"/>
        </w:rPr>
      </w:pPr>
      <w:r w:rsidRPr="00F20480">
        <w:rPr>
          <w:lang w:val="en-IN"/>
        </w:rPr>
        <w:t xml:space="preserve">The virtual board system utilizes a cloud-native architecture, ensuring secure data management and real-time accessibility across Android devices, tablets, and desktops. The backend employs AES-256 encryption </w:t>
      </w:r>
      <w:r w:rsidRPr="00F20480">
        <w:rPr>
          <w:lang w:val="en-IN"/>
        </w:rPr>
        <w:lastRenderedPageBreak/>
        <w:t>to maintain data privacy and ensure compliance with global privacy standards like GDPR. Core features include interactive whiteboarding, multimedia integration, real-time annotations, and screen recording. These functionalities support both live and asynchronous learning modes.</w:t>
      </w:r>
    </w:p>
    <w:p w14:paraId="29BF2E3D" w14:textId="77777777" w:rsidR="00F20480" w:rsidRPr="00F20480" w:rsidRDefault="00F20480" w:rsidP="00F20480">
      <w:pPr>
        <w:rPr>
          <w:lang w:val="en-IN"/>
        </w:rPr>
      </w:pPr>
      <w:r w:rsidRPr="00F20480">
        <w:rPr>
          <w:lang w:val="en-IN"/>
        </w:rPr>
        <w:t>The system architecture is modular, allowing easy scalability and integration with third-party educational applications like Google Classroom, Moodle, and Canvas. Role-based access control ensures secure user management for teachers, students, and administrators.</w:t>
      </w:r>
    </w:p>
    <w:p w14:paraId="265DAB76" w14:textId="77777777" w:rsidR="00F20480" w:rsidRPr="00F20480" w:rsidRDefault="00F20480" w:rsidP="00F20480">
      <w:pPr>
        <w:rPr>
          <w:b/>
          <w:bCs/>
          <w:lang w:val="en-IN"/>
        </w:rPr>
      </w:pPr>
      <w:r w:rsidRPr="00F20480">
        <w:rPr>
          <w:b/>
          <w:bCs/>
          <w:lang w:val="en-IN"/>
        </w:rPr>
        <w:t>2.2 Implementation Details</w:t>
      </w:r>
    </w:p>
    <w:p w14:paraId="7287846A" w14:textId="77777777" w:rsidR="00F20480" w:rsidRPr="00F20480" w:rsidRDefault="00F20480" w:rsidP="00F20480">
      <w:pPr>
        <w:rPr>
          <w:lang w:val="en-IN"/>
        </w:rPr>
      </w:pPr>
      <w:r w:rsidRPr="00F20480">
        <w:rPr>
          <w:lang w:val="en-IN"/>
        </w:rPr>
        <w:t>Essential components include gesture-based input interfaces, multimedia support, privacy controls, and device-agnostic accessibility across smartphones, tablets, laptops, and smartboards. The system offers:</w:t>
      </w:r>
    </w:p>
    <w:p w14:paraId="53EFB956" w14:textId="77777777" w:rsidR="00F20480" w:rsidRPr="00F20480" w:rsidRDefault="00F20480" w:rsidP="00F20480">
      <w:pPr>
        <w:numPr>
          <w:ilvl w:val="0"/>
          <w:numId w:val="10"/>
        </w:numPr>
        <w:rPr>
          <w:lang w:val="en-IN"/>
        </w:rPr>
      </w:pPr>
      <w:r w:rsidRPr="00F20480">
        <w:rPr>
          <w:b/>
          <w:bCs/>
          <w:lang w:val="en-IN"/>
        </w:rPr>
        <w:t>High-definition screen recording:</w:t>
      </w:r>
      <w:r w:rsidRPr="00F20480">
        <w:rPr>
          <w:lang w:val="en-IN"/>
        </w:rPr>
        <w:t xml:space="preserve"> Optimized for file size without compromising quality.</w:t>
      </w:r>
    </w:p>
    <w:p w14:paraId="2EA60890" w14:textId="77777777" w:rsidR="00F20480" w:rsidRPr="00F20480" w:rsidRDefault="00F20480" w:rsidP="00F20480">
      <w:pPr>
        <w:numPr>
          <w:ilvl w:val="0"/>
          <w:numId w:val="10"/>
        </w:numPr>
        <w:rPr>
          <w:lang w:val="en-IN"/>
        </w:rPr>
      </w:pPr>
      <w:r w:rsidRPr="00F20480">
        <w:rPr>
          <w:b/>
          <w:bCs/>
          <w:lang w:val="en-IN"/>
        </w:rPr>
        <w:t>Offline access:</w:t>
      </w:r>
      <w:r w:rsidRPr="00F20480">
        <w:rPr>
          <w:lang w:val="en-IN"/>
        </w:rPr>
        <w:t xml:space="preserve"> Students can download recorded sessions and resources.</w:t>
      </w:r>
    </w:p>
    <w:p w14:paraId="32A33A81" w14:textId="77777777" w:rsidR="00F20480" w:rsidRPr="00F20480" w:rsidRDefault="00F20480" w:rsidP="00F20480">
      <w:pPr>
        <w:numPr>
          <w:ilvl w:val="0"/>
          <w:numId w:val="10"/>
        </w:numPr>
        <w:rPr>
          <w:lang w:val="en-IN"/>
        </w:rPr>
      </w:pPr>
      <w:r w:rsidRPr="00F20480">
        <w:rPr>
          <w:b/>
          <w:bCs/>
          <w:lang w:val="en-IN"/>
        </w:rPr>
        <w:t>Interactive content search:</w:t>
      </w:r>
      <w:r w:rsidRPr="00F20480">
        <w:rPr>
          <w:lang w:val="en-IN"/>
        </w:rPr>
        <w:t xml:space="preserve"> Enables quick retrieval of stored lessons.</w:t>
      </w:r>
    </w:p>
    <w:p w14:paraId="3B083790" w14:textId="77777777" w:rsidR="00F20480" w:rsidRPr="00F20480" w:rsidRDefault="00F20480" w:rsidP="00F20480">
      <w:pPr>
        <w:numPr>
          <w:ilvl w:val="0"/>
          <w:numId w:val="10"/>
        </w:numPr>
        <w:rPr>
          <w:lang w:val="en-IN"/>
        </w:rPr>
      </w:pPr>
      <w:r w:rsidRPr="00F20480">
        <w:rPr>
          <w:b/>
          <w:bCs/>
          <w:lang w:val="en-IN"/>
        </w:rPr>
        <w:t>Collaboration tools:</w:t>
      </w:r>
      <w:r w:rsidRPr="00F20480">
        <w:rPr>
          <w:lang w:val="en-IN"/>
        </w:rPr>
        <w:t xml:space="preserve"> Real-time quizzes, polls, and brainstorming sessions.</w:t>
      </w:r>
    </w:p>
    <w:p w14:paraId="45485AD7" w14:textId="77777777" w:rsidR="00F20480" w:rsidRPr="00F20480" w:rsidRDefault="00F20480" w:rsidP="00F20480">
      <w:pPr>
        <w:rPr>
          <w:lang w:val="en-IN"/>
        </w:rPr>
      </w:pPr>
      <w:r w:rsidRPr="00F20480">
        <w:rPr>
          <w:lang w:val="en-IN"/>
        </w:rPr>
        <w:t xml:space="preserve">The integration of AI-based transcription tools further enhances content accessibility for </w:t>
      </w:r>
      <w:proofErr w:type="gramStart"/>
      <w:r w:rsidRPr="00F20480">
        <w:rPr>
          <w:lang w:val="en-IN"/>
        </w:rPr>
        <w:t>differently-abled</w:t>
      </w:r>
      <w:proofErr w:type="gramEnd"/>
      <w:r w:rsidRPr="00F20480">
        <w:rPr>
          <w:lang w:val="en-IN"/>
        </w:rPr>
        <w:t xml:space="preserve"> learners.</w:t>
      </w:r>
    </w:p>
    <w:p w14:paraId="03D1C78C" w14:textId="77777777" w:rsidR="00F20480" w:rsidRPr="00F20480" w:rsidRDefault="00F20480" w:rsidP="00F20480">
      <w:pPr>
        <w:rPr>
          <w:b/>
          <w:bCs/>
          <w:lang w:val="en-IN"/>
        </w:rPr>
      </w:pPr>
      <w:r w:rsidRPr="00F20480">
        <w:rPr>
          <w:b/>
          <w:bCs/>
          <w:lang w:val="en-IN"/>
        </w:rPr>
        <w:t>MODELING AND ANALYSIS</w:t>
      </w:r>
    </w:p>
    <w:p w14:paraId="21E0E661" w14:textId="77777777" w:rsidR="00F20480" w:rsidRPr="00F20480" w:rsidRDefault="00F20480" w:rsidP="00F20480">
      <w:pPr>
        <w:rPr>
          <w:lang w:val="en-IN"/>
        </w:rPr>
      </w:pPr>
      <w:r w:rsidRPr="00F20480">
        <w:rPr>
          <w:lang w:val="en-IN"/>
        </w:rPr>
        <w:t>The virtual board model integrates multiple educational technologies for immersive classroom simulation, promoting a holistic approach to digital pedagogy:</w:t>
      </w:r>
    </w:p>
    <w:p w14:paraId="4BF2EAA2" w14:textId="77777777" w:rsidR="00F20480" w:rsidRPr="00F20480" w:rsidRDefault="00F20480" w:rsidP="00F20480">
      <w:pPr>
        <w:numPr>
          <w:ilvl w:val="0"/>
          <w:numId w:val="11"/>
        </w:numPr>
        <w:rPr>
          <w:lang w:val="en-IN"/>
        </w:rPr>
      </w:pPr>
      <w:r w:rsidRPr="00F20480">
        <w:rPr>
          <w:b/>
          <w:bCs/>
          <w:lang w:val="en-IN"/>
        </w:rPr>
        <w:t>Whiteboard Integration:</w:t>
      </w:r>
      <w:r w:rsidRPr="00F20480">
        <w:rPr>
          <w:lang w:val="en-IN"/>
        </w:rPr>
        <w:t xml:space="preserve"> Enables drawing, annotating, image insertion, and collaborative group activities.</w:t>
      </w:r>
    </w:p>
    <w:p w14:paraId="4120290F" w14:textId="77777777" w:rsidR="00F20480" w:rsidRPr="00F20480" w:rsidRDefault="00F20480" w:rsidP="00F20480">
      <w:pPr>
        <w:numPr>
          <w:ilvl w:val="0"/>
          <w:numId w:val="11"/>
        </w:numPr>
        <w:rPr>
          <w:lang w:val="en-IN"/>
        </w:rPr>
      </w:pPr>
      <w:r w:rsidRPr="00F20480">
        <w:rPr>
          <w:b/>
          <w:bCs/>
          <w:lang w:val="en-IN"/>
        </w:rPr>
        <w:t>Screen Recording Module:</w:t>
      </w:r>
      <w:r w:rsidRPr="00F20480">
        <w:rPr>
          <w:lang w:val="en-IN"/>
        </w:rPr>
        <w:t xml:space="preserve"> Facilitates lecture recording, allowing asynchronous learning and material archiving.</w:t>
      </w:r>
    </w:p>
    <w:p w14:paraId="09D406FC" w14:textId="77777777" w:rsidR="00F20480" w:rsidRPr="00F20480" w:rsidRDefault="00F20480" w:rsidP="00F20480">
      <w:pPr>
        <w:numPr>
          <w:ilvl w:val="0"/>
          <w:numId w:val="11"/>
        </w:numPr>
        <w:rPr>
          <w:lang w:val="en-IN"/>
        </w:rPr>
      </w:pPr>
      <w:r w:rsidRPr="00F20480">
        <w:rPr>
          <w:b/>
          <w:bCs/>
          <w:lang w:val="en-IN"/>
        </w:rPr>
        <w:t>Cloud Storage:</w:t>
      </w:r>
      <w:r w:rsidRPr="00F20480">
        <w:rPr>
          <w:lang w:val="en-IN"/>
        </w:rPr>
        <w:t xml:space="preserve"> Provides secure, scalable access to educational materials with version control.</w:t>
      </w:r>
    </w:p>
    <w:p w14:paraId="261C9F8E" w14:textId="77777777" w:rsidR="00F20480" w:rsidRPr="00F20480" w:rsidRDefault="00F20480" w:rsidP="00F20480">
      <w:pPr>
        <w:numPr>
          <w:ilvl w:val="0"/>
          <w:numId w:val="11"/>
        </w:numPr>
        <w:rPr>
          <w:lang w:val="en-IN"/>
        </w:rPr>
      </w:pPr>
      <w:r w:rsidRPr="00F20480">
        <w:rPr>
          <w:b/>
          <w:bCs/>
          <w:lang w:val="en-IN"/>
        </w:rPr>
        <w:t>Analytics Dashboard:</w:t>
      </w:r>
      <w:r w:rsidRPr="00F20480">
        <w:rPr>
          <w:lang w:val="en-IN"/>
        </w:rPr>
        <w:t xml:space="preserve"> Tracks student participation, content access patterns, and quiz performance for data-driven teaching improvements.</w:t>
      </w:r>
    </w:p>
    <w:p w14:paraId="3321D24B" w14:textId="77777777" w:rsidR="00F20480" w:rsidRPr="00F20480" w:rsidRDefault="00F20480" w:rsidP="00F20480">
      <w:pPr>
        <w:rPr>
          <w:b/>
          <w:bCs/>
          <w:lang w:val="en-IN"/>
        </w:rPr>
      </w:pPr>
      <w:r w:rsidRPr="00F20480">
        <w:rPr>
          <w:b/>
          <w:bCs/>
          <w:lang w:val="en-IN"/>
        </w:rPr>
        <w:t>Table 1. Core Features Comparison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2"/>
        <w:gridCol w:w="2385"/>
        <w:gridCol w:w="3340"/>
      </w:tblGrid>
      <w:tr w:rsidR="00F20480" w:rsidRPr="00F20480" w14:paraId="39FC0F64" w14:textId="77777777" w:rsidTr="00F20480">
        <w:trPr>
          <w:tblCellSpacing w:w="15" w:type="dxa"/>
        </w:trPr>
        <w:tc>
          <w:tcPr>
            <w:tcW w:w="0" w:type="auto"/>
            <w:vAlign w:val="center"/>
            <w:hideMark/>
          </w:tcPr>
          <w:p w14:paraId="338D5A91" w14:textId="77777777" w:rsidR="00F20480" w:rsidRPr="00F20480" w:rsidRDefault="00F20480" w:rsidP="00F20480">
            <w:pPr>
              <w:rPr>
                <w:b/>
                <w:bCs/>
                <w:lang w:val="en-IN"/>
              </w:rPr>
            </w:pPr>
            <w:r w:rsidRPr="00F20480">
              <w:rPr>
                <w:b/>
                <w:bCs/>
                <w:lang w:val="en-IN"/>
              </w:rPr>
              <w:t>Feature</w:t>
            </w:r>
          </w:p>
        </w:tc>
        <w:tc>
          <w:tcPr>
            <w:tcW w:w="0" w:type="auto"/>
            <w:vAlign w:val="center"/>
            <w:hideMark/>
          </w:tcPr>
          <w:p w14:paraId="50D845EA" w14:textId="77777777" w:rsidR="00F20480" w:rsidRPr="00F20480" w:rsidRDefault="00F20480" w:rsidP="00F20480">
            <w:pPr>
              <w:rPr>
                <w:b/>
                <w:bCs/>
                <w:lang w:val="en-IN"/>
              </w:rPr>
            </w:pPr>
            <w:r w:rsidRPr="00F20480">
              <w:rPr>
                <w:b/>
                <w:bCs/>
                <w:lang w:val="en-IN"/>
              </w:rPr>
              <w:t>Traditional Tools</w:t>
            </w:r>
          </w:p>
        </w:tc>
        <w:tc>
          <w:tcPr>
            <w:tcW w:w="0" w:type="auto"/>
            <w:vAlign w:val="center"/>
            <w:hideMark/>
          </w:tcPr>
          <w:p w14:paraId="13FF08AA" w14:textId="77777777" w:rsidR="00F20480" w:rsidRPr="00F20480" w:rsidRDefault="00F20480" w:rsidP="00F20480">
            <w:pPr>
              <w:rPr>
                <w:b/>
                <w:bCs/>
                <w:lang w:val="en-IN"/>
              </w:rPr>
            </w:pPr>
            <w:r w:rsidRPr="00F20480">
              <w:rPr>
                <w:b/>
                <w:bCs/>
                <w:lang w:val="en-IN"/>
              </w:rPr>
              <w:t>Virtual Board System</w:t>
            </w:r>
          </w:p>
        </w:tc>
      </w:tr>
      <w:tr w:rsidR="00F20480" w:rsidRPr="00F20480" w14:paraId="442B29E7" w14:textId="77777777" w:rsidTr="00F20480">
        <w:trPr>
          <w:tblCellSpacing w:w="15" w:type="dxa"/>
        </w:trPr>
        <w:tc>
          <w:tcPr>
            <w:tcW w:w="0" w:type="auto"/>
            <w:vAlign w:val="center"/>
            <w:hideMark/>
          </w:tcPr>
          <w:p w14:paraId="15E73A8F" w14:textId="77777777" w:rsidR="00F20480" w:rsidRPr="00F20480" w:rsidRDefault="00F20480" w:rsidP="00F20480">
            <w:pPr>
              <w:rPr>
                <w:lang w:val="en-IN"/>
              </w:rPr>
            </w:pPr>
            <w:r w:rsidRPr="00F20480">
              <w:rPr>
                <w:lang w:val="en-IN"/>
              </w:rPr>
              <w:t>Accessibility</w:t>
            </w:r>
          </w:p>
        </w:tc>
        <w:tc>
          <w:tcPr>
            <w:tcW w:w="0" w:type="auto"/>
            <w:vAlign w:val="center"/>
            <w:hideMark/>
          </w:tcPr>
          <w:p w14:paraId="62BE4182" w14:textId="77777777" w:rsidR="00F20480" w:rsidRPr="00F20480" w:rsidRDefault="00F20480" w:rsidP="00F20480">
            <w:pPr>
              <w:rPr>
                <w:lang w:val="en-IN"/>
              </w:rPr>
            </w:pPr>
            <w:r w:rsidRPr="00F20480">
              <w:rPr>
                <w:lang w:val="en-IN"/>
              </w:rPr>
              <w:t>Limited to physical presence</w:t>
            </w:r>
          </w:p>
        </w:tc>
        <w:tc>
          <w:tcPr>
            <w:tcW w:w="0" w:type="auto"/>
            <w:vAlign w:val="center"/>
            <w:hideMark/>
          </w:tcPr>
          <w:p w14:paraId="37E415F5" w14:textId="77777777" w:rsidR="00F20480" w:rsidRPr="00F20480" w:rsidRDefault="00F20480" w:rsidP="00F20480">
            <w:pPr>
              <w:rPr>
                <w:lang w:val="en-IN"/>
              </w:rPr>
            </w:pPr>
            <w:r w:rsidRPr="00F20480">
              <w:rPr>
                <w:lang w:val="en-IN"/>
              </w:rPr>
              <w:t>High (Cross-Device, Remote Access)</w:t>
            </w:r>
          </w:p>
        </w:tc>
      </w:tr>
      <w:tr w:rsidR="00F20480" w:rsidRPr="00F20480" w14:paraId="510CBB14" w14:textId="77777777" w:rsidTr="00F20480">
        <w:trPr>
          <w:tblCellSpacing w:w="15" w:type="dxa"/>
        </w:trPr>
        <w:tc>
          <w:tcPr>
            <w:tcW w:w="0" w:type="auto"/>
            <w:vAlign w:val="center"/>
            <w:hideMark/>
          </w:tcPr>
          <w:p w14:paraId="46F34AD9" w14:textId="77777777" w:rsidR="00F20480" w:rsidRPr="00F20480" w:rsidRDefault="00F20480" w:rsidP="00F20480">
            <w:pPr>
              <w:rPr>
                <w:lang w:val="en-IN"/>
              </w:rPr>
            </w:pPr>
            <w:r w:rsidRPr="00F20480">
              <w:rPr>
                <w:lang w:val="en-IN"/>
              </w:rPr>
              <w:t>Collaboration</w:t>
            </w:r>
          </w:p>
        </w:tc>
        <w:tc>
          <w:tcPr>
            <w:tcW w:w="0" w:type="auto"/>
            <w:vAlign w:val="center"/>
            <w:hideMark/>
          </w:tcPr>
          <w:p w14:paraId="7E8B4F0E" w14:textId="77777777" w:rsidR="00F20480" w:rsidRPr="00F20480" w:rsidRDefault="00F20480" w:rsidP="00F20480">
            <w:pPr>
              <w:rPr>
                <w:lang w:val="en-IN"/>
              </w:rPr>
            </w:pPr>
            <w:r w:rsidRPr="00F20480">
              <w:rPr>
                <w:lang w:val="en-IN"/>
              </w:rPr>
              <w:t>Minimal, Delayed</w:t>
            </w:r>
          </w:p>
        </w:tc>
        <w:tc>
          <w:tcPr>
            <w:tcW w:w="0" w:type="auto"/>
            <w:vAlign w:val="center"/>
            <w:hideMark/>
          </w:tcPr>
          <w:p w14:paraId="4164BF53" w14:textId="77777777" w:rsidR="00F20480" w:rsidRPr="00F20480" w:rsidRDefault="00F20480" w:rsidP="00F20480">
            <w:pPr>
              <w:rPr>
                <w:lang w:val="en-IN"/>
              </w:rPr>
            </w:pPr>
            <w:r w:rsidRPr="00F20480">
              <w:rPr>
                <w:lang w:val="en-IN"/>
              </w:rPr>
              <w:t>Real-Time Interactive</w:t>
            </w:r>
          </w:p>
        </w:tc>
      </w:tr>
      <w:tr w:rsidR="00F20480" w:rsidRPr="00F20480" w14:paraId="3228C54F" w14:textId="77777777" w:rsidTr="00F20480">
        <w:trPr>
          <w:tblCellSpacing w:w="15" w:type="dxa"/>
        </w:trPr>
        <w:tc>
          <w:tcPr>
            <w:tcW w:w="0" w:type="auto"/>
            <w:vAlign w:val="center"/>
            <w:hideMark/>
          </w:tcPr>
          <w:p w14:paraId="7071C5A1" w14:textId="77777777" w:rsidR="00F20480" w:rsidRPr="00F20480" w:rsidRDefault="00F20480" w:rsidP="00F20480">
            <w:pPr>
              <w:rPr>
                <w:lang w:val="en-IN"/>
              </w:rPr>
            </w:pPr>
            <w:r w:rsidRPr="00F20480">
              <w:rPr>
                <w:lang w:val="en-IN"/>
              </w:rPr>
              <w:t>Multimedia Support</w:t>
            </w:r>
          </w:p>
        </w:tc>
        <w:tc>
          <w:tcPr>
            <w:tcW w:w="0" w:type="auto"/>
            <w:vAlign w:val="center"/>
            <w:hideMark/>
          </w:tcPr>
          <w:p w14:paraId="57B7A9BF" w14:textId="77777777" w:rsidR="00F20480" w:rsidRPr="00F20480" w:rsidRDefault="00F20480" w:rsidP="00F20480">
            <w:pPr>
              <w:rPr>
                <w:lang w:val="en-IN"/>
              </w:rPr>
            </w:pPr>
            <w:r w:rsidRPr="00F20480">
              <w:rPr>
                <w:lang w:val="en-IN"/>
              </w:rPr>
              <w:t>Not Supported</w:t>
            </w:r>
          </w:p>
        </w:tc>
        <w:tc>
          <w:tcPr>
            <w:tcW w:w="0" w:type="auto"/>
            <w:vAlign w:val="center"/>
            <w:hideMark/>
          </w:tcPr>
          <w:p w14:paraId="3BF7F2C2" w14:textId="77777777" w:rsidR="00F20480" w:rsidRPr="00F20480" w:rsidRDefault="00F20480" w:rsidP="00F20480">
            <w:pPr>
              <w:rPr>
                <w:lang w:val="en-IN"/>
              </w:rPr>
            </w:pPr>
            <w:r w:rsidRPr="00F20480">
              <w:rPr>
                <w:lang w:val="en-IN"/>
              </w:rPr>
              <w:t>Fully Supported (Images, Audio, Video)</w:t>
            </w:r>
          </w:p>
        </w:tc>
      </w:tr>
      <w:tr w:rsidR="00F20480" w:rsidRPr="00F20480" w14:paraId="2BE6E511" w14:textId="77777777" w:rsidTr="00F20480">
        <w:trPr>
          <w:tblCellSpacing w:w="15" w:type="dxa"/>
        </w:trPr>
        <w:tc>
          <w:tcPr>
            <w:tcW w:w="0" w:type="auto"/>
            <w:vAlign w:val="center"/>
            <w:hideMark/>
          </w:tcPr>
          <w:p w14:paraId="61263074" w14:textId="77777777" w:rsidR="00F20480" w:rsidRPr="00F20480" w:rsidRDefault="00F20480" w:rsidP="00F20480">
            <w:pPr>
              <w:rPr>
                <w:lang w:val="en-IN"/>
              </w:rPr>
            </w:pPr>
            <w:r w:rsidRPr="00F20480">
              <w:rPr>
                <w:lang w:val="en-IN"/>
              </w:rPr>
              <w:t>Data Security</w:t>
            </w:r>
          </w:p>
        </w:tc>
        <w:tc>
          <w:tcPr>
            <w:tcW w:w="0" w:type="auto"/>
            <w:vAlign w:val="center"/>
            <w:hideMark/>
          </w:tcPr>
          <w:p w14:paraId="111DBA4B" w14:textId="77777777" w:rsidR="00F20480" w:rsidRPr="00F20480" w:rsidRDefault="00F20480" w:rsidP="00F20480">
            <w:pPr>
              <w:rPr>
                <w:lang w:val="en-IN"/>
              </w:rPr>
            </w:pPr>
            <w:r w:rsidRPr="00F20480">
              <w:rPr>
                <w:lang w:val="en-IN"/>
              </w:rPr>
              <w:t>Low</w:t>
            </w:r>
          </w:p>
        </w:tc>
        <w:tc>
          <w:tcPr>
            <w:tcW w:w="0" w:type="auto"/>
            <w:vAlign w:val="center"/>
            <w:hideMark/>
          </w:tcPr>
          <w:p w14:paraId="3C809528" w14:textId="77777777" w:rsidR="00F20480" w:rsidRPr="00F20480" w:rsidRDefault="00F20480" w:rsidP="00F20480">
            <w:pPr>
              <w:rPr>
                <w:lang w:val="en-IN"/>
              </w:rPr>
            </w:pPr>
            <w:r w:rsidRPr="00F20480">
              <w:rPr>
                <w:lang w:val="en-IN"/>
              </w:rPr>
              <w:t>High (Cloud-Encrypted Storage)</w:t>
            </w:r>
          </w:p>
        </w:tc>
      </w:tr>
      <w:tr w:rsidR="00F20480" w:rsidRPr="00F20480" w14:paraId="25572143" w14:textId="77777777" w:rsidTr="00F20480">
        <w:trPr>
          <w:tblCellSpacing w:w="15" w:type="dxa"/>
        </w:trPr>
        <w:tc>
          <w:tcPr>
            <w:tcW w:w="0" w:type="auto"/>
            <w:vAlign w:val="center"/>
            <w:hideMark/>
          </w:tcPr>
          <w:p w14:paraId="53EE863B" w14:textId="77777777" w:rsidR="00F20480" w:rsidRPr="00F20480" w:rsidRDefault="00F20480" w:rsidP="00F20480">
            <w:pPr>
              <w:rPr>
                <w:lang w:val="en-IN"/>
              </w:rPr>
            </w:pPr>
            <w:r w:rsidRPr="00F20480">
              <w:rPr>
                <w:lang w:val="en-IN"/>
              </w:rPr>
              <w:lastRenderedPageBreak/>
              <w:t>Offline Access</w:t>
            </w:r>
          </w:p>
        </w:tc>
        <w:tc>
          <w:tcPr>
            <w:tcW w:w="0" w:type="auto"/>
            <w:vAlign w:val="center"/>
            <w:hideMark/>
          </w:tcPr>
          <w:p w14:paraId="00A06319" w14:textId="77777777" w:rsidR="00F20480" w:rsidRPr="00F20480" w:rsidRDefault="00F20480" w:rsidP="00F20480">
            <w:pPr>
              <w:rPr>
                <w:lang w:val="en-IN"/>
              </w:rPr>
            </w:pPr>
            <w:r w:rsidRPr="00F20480">
              <w:rPr>
                <w:lang w:val="en-IN"/>
              </w:rPr>
              <w:t>No</w:t>
            </w:r>
          </w:p>
        </w:tc>
        <w:tc>
          <w:tcPr>
            <w:tcW w:w="0" w:type="auto"/>
            <w:vAlign w:val="center"/>
            <w:hideMark/>
          </w:tcPr>
          <w:p w14:paraId="24066B82" w14:textId="77777777" w:rsidR="00F20480" w:rsidRPr="00F20480" w:rsidRDefault="00F20480" w:rsidP="00F20480">
            <w:pPr>
              <w:rPr>
                <w:lang w:val="en-IN"/>
              </w:rPr>
            </w:pPr>
            <w:r w:rsidRPr="00F20480">
              <w:rPr>
                <w:lang w:val="en-IN"/>
              </w:rPr>
              <w:t>Yes (Recorded Sessions)</w:t>
            </w:r>
          </w:p>
        </w:tc>
      </w:tr>
    </w:tbl>
    <w:p w14:paraId="1AA3CDD0" w14:textId="77777777" w:rsidR="00F20480" w:rsidRPr="00F20480" w:rsidRDefault="00F20480" w:rsidP="00F20480">
      <w:pPr>
        <w:rPr>
          <w:b/>
          <w:bCs/>
          <w:lang w:val="en-IN"/>
        </w:rPr>
      </w:pPr>
      <w:r w:rsidRPr="00F20480">
        <w:rPr>
          <w:b/>
          <w:bCs/>
          <w:lang w:val="en-IN"/>
        </w:rPr>
        <w:t>RESULTS AND DISCUSSION</w:t>
      </w:r>
    </w:p>
    <w:p w14:paraId="191B64D1" w14:textId="77777777" w:rsidR="00F20480" w:rsidRPr="00F20480" w:rsidRDefault="00F20480" w:rsidP="00F20480">
      <w:pPr>
        <w:rPr>
          <w:lang w:val="en-IN"/>
        </w:rPr>
      </w:pPr>
      <w:r w:rsidRPr="00F20480">
        <w:rPr>
          <w:lang w:val="en-IN"/>
        </w:rPr>
        <w:t>Preliminary findings from a pilot implementation involving 150 students and 20 instructors indicate that the virtual board system significantly enhances collaboration, accessibility, and engagement. Key observations include:</w:t>
      </w:r>
    </w:p>
    <w:p w14:paraId="4AF76341" w14:textId="77777777" w:rsidR="00F20480" w:rsidRPr="00F20480" w:rsidRDefault="00F20480" w:rsidP="00F20480">
      <w:pPr>
        <w:numPr>
          <w:ilvl w:val="0"/>
          <w:numId w:val="12"/>
        </w:numPr>
        <w:rPr>
          <w:lang w:val="en-IN"/>
        </w:rPr>
      </w:pPr>
      <w:r w:rsidRPr="00F20480">
        <w:rPr>
          <w:b/>
          <w:bCs/>
          <w:lang w:val="en-IN"/>
        </w:rPr>
        <w:t>Improved Student Participation:</w:t>
      </w:r>
      <w:r w:rsidRPr="00F20480">
        <w:rPr>
          <w:lang w:val="en-IN"/>
        </w:rPr>
        <w:t xml:space="preserve"> Students displayed a 35% increase in class engagement compared to traditional LMS tools.</w:t>
      </w:r>
    </w:p>
    <w:p w14:paraId="0FA79516" w14:textId="77777777" w:rsidR="00F20480" w:rsidRPr="00F20480" w:rsidRDefault="00F20480" w:rsidP="00F20480">
      <w:pPr>
        <w:numPr>
          <w:ilvl w:val="0"/>
          <w:numId w:val="12"/>
        </w:numPr>
        <w:rPr>
          <w:lang w:val="en-IN"/>
        </w:rPr>
      </w:pPr>
      <w:r w:rsidRPr="00F20480">
        <w:rPr>
          <w:b/>
          <w:bCs/>
          <w:lang w:val="en-IN"/>
        </w:rPr>
        <w:t>Enhanced Learning Retention:</w:t>
      </w:r>
      <w:r w:rsidRPr="00F20480">
        <w:rPr>
          <w:lang w:val="en-IN"/>
        </w:rPr>
        <w:t xml:space="preserve"> Recorded sessions allowed students to revisit lessons, leading to a 22% improvement in assessment scores.</w:t>
      </w:r>
    </w:p>
    <w:p w14:paraId="2B0F2E55" w14:textId="77777777" w:rsidR="00F20480" w:rsidRPr="00F20480" w:rsidRDefault="00F20480" w:rsidP="00F20480">
      <w:pPr>
        <w:numPr>
          <w:ilvl w:val="0"/>
          <w:numId w:val="12"/>
        </w:numPr>
        <w:rPr>
          <w:lang w:val="en-IN"/>
        </w:rPr>
      </w:pPr>
      <w:r w:rsidRPr="00F20480">
        <w:rPr>
          <w:b/>
          <w:bCs/>
          <w:lang w:val="en-IN"/>
        </w:rPr>
        <w:t>Positive User Experience:</w:t>
      </w:r>
      <w:r w:rsidRPr="00F20480">
        <w:rPr>
          <w:lang w:val="en-IN"/>
        </w:rPr>
        <w:t xml:space="preserve"> 85% of users rated the interface as user-friendly and intuitive.</w:t>
      </w:r>
    </w:p>
    <w:p w14:paraId="00713558" w14:textId="77777777" w:rsidR="00F20480" w:rsidRPr="00F20480" w:rsidRDefault="00F20480" w:rsidP="00F20480">
      <w:pPr>
        <w:numPr>
          <w:ilvl w:val="0"/>
          <w:numId w:val="12"/>
        </w:numPr>
        <w:rPr>
          <w:lang w:val="en-IN"/>
        </w:rPr>
      </w:pPr>
      <w:r w:rsidRPr="00F20480">
        <w:rPr>
          <w:b/>
          <w:bCs/>
          <w:lang w:val="en-IN"/>
        </w:rPr>
        <w:t>Reduced Technical Barriers:</w:t>
      </w:r>
      <w:r w:rsidRPr="00F20480">
        <w:rPr>
          <w:lang w:val="en-IN"/>
        </w:rPr>
        <w:t xml:space="preserve"> Multi-platform compatibility reduced common technical issues faced during remote classes.</w:t>
      </w:r>
    </w:p>
    <w:p w14:paraId="121828DE" w14:textId="77777777" w:rsidR="00F20480" w:rsidRPr="00F20480" w:rsidRDefault="00F20480" w:rsidP="00F20480">
      <w:pPr>
        <w:rPr>
          <w:lang w:val="en-IN"/>
        </w:rPr>
      </w:pPr>
      <w:r w:rsidRPr="00F20480">
        <w:rPr>
          <w:lang w:val="en-IN"/>
        </w:rPr>
        <w:t>Challenges observed included the need for reliable internet access, occasional software bugs, and varying degrees of digital literacy among users. Training sessions and technical support resources were crucial in overcoming these barriers.</w:t>
      </w:r>
    </w:p>
    <w:p w14:paraId="43E49375" w14:textId="77777777" w:rsidR="00F20480" w:rsidRPr="00F20480" w:rsidRDefault="00F20480" w:rsidP="00F20480">
      <w:pPr>
        <w:rPr>
          <w:b/>
          <w:bCs/>
          <w:lang w:val="en-IN"/>
        </w:rPr>
      </w:pPr>
      <w:r w:rsidRPr="00F20480">
        <w:rPr>
          <w:b/>
          <w:bCs/>
          <w:lang w:val="en-IN"/>
        </w:rPr>
        <w:t>CONCLUSION</w:t>
      </w:r>
    </w:p>
    <w:p w14:paraId="32F9C76F" w14:textId="77777777" w:rsidR="00F20480" w:rsidRPr="00F20480" w:rsidRDefault="00F20480" w:rsidP="00F20480">
      <w:pPr>
        <w:rPr>
          <w:lang w:val="en-IN"/>
        </w:rPr>
      </w:pPr>
      <w:r w:rsidRPr="00F20480">
        <w:rPr>
          <w:lang w:val="en-IN"/>
        </w:rPr>
        <w:t>The development and integration of virtual board systems signify a pivotal shift in the landscape of digital education. By merging interactive whiteboarding, screen recording, real-time collaboration, and cloud storage into a unified platform, the system addresses many limitations of existing solutions. It enhances engagement, accessibility, flexibility, and instructional quality across diverse learning environments.</w:t>
      </w:r>
    </w:p>
    <w:p w14:paraId="3364B9E7" w14:textId="23F7BDB3" w:rsidR="00F20480" w:rsidRPr="00F20480" w:rsidRDefault="00F20480" w:rsidP="00F20480">
      <w:pPr>
        <w:rPr>
          <w:lang w:val="en-IN"/>
        </w:rPr>
      </w:pPr>
      <w:r w:rsidRPr="00F20480">
        <w:rPr>
          <w:lang w:val="en-IN"/>
        </w:rPr>
        <w:t>As education continues to evolve, virtual boards will play a critical role in shaping future learning ecosystems, especially with the integration of Artificial Intelligence, VR/AR technologies, and adaptive learning models. The findings underscore the importance of investing in inclusive, scalable, and user-</w:t>
      </w:r>
      <w:r w:rsidR="009408C9" w:rsidRPr="00F20480">
        <w:rPr>
          <w:lang w:val="en-IN"/>
        </w:rPr>
        <w:t>cantered</w:t>
      </w:r>
      <w:r w:rsidRPr="00F20480">
        <w:rPr>
          <w:lang w:val="en-IN"/>
        </w:rPr>
        <w:t xml:space="preserve"> educational technologies to bridge digital divides and ensure equitable access to quality education worldwide.</w:t>
      </w:r>
    </w:p>
    <w:p w14:paraId="3A3C9ED2" w14:textId="77777777" w:rsidR="00F20480" w:rsidRPr="00F20480" w:rsidRDefault="00F20480" w:rsidP="00F20480">
      <w:pPr>
        <w:rPr>
          <w:b/>
          <w:bCs/>
          <w:lang w:val="en-IN"/>
        </w:rPr>
      </w:pPr>
      <w:r w:rsidRPr="00F20480">
        <w:rPr>
          <w:b/>
          <w:bCs/>
          <w:lang w:val="en-IN"/>
        </w:rPr>
        <w:t>ACKNOWLEDGEMENTS</w:t>
      </w:r>
    </w:p>
    <w:p w14:paraId="42A5B834" w14:textId="77777777" w:rsidR="00F20480" w:rsidRPr="00F20480" w:rsidRDefault="00F20480" w:rsidP="00F20480">
      <w:pPr>
        <w:rPr>
          <w:lang w:val="en-IN"/>
        </w:rPr>
      </w:pPr>
      <w:r w:rsidRPr="00F20480">
        <w:rPr>
          <w:lang w:val="en-IN"/>
        </w:rPr>
        <w:t>The authors wish to thank their mentors, peers, and technical staff at [Institute Name] for their invaluable support, insights, and encouragement throughout the research and development of this project.</w:t>
      </w:r>
    </w:p>
    <w:p w14:paraId="6A987B87" w14:textId="77777777" w:rsidR="00F20480" w:rsidRPr="00F20480" w:rsidRDefault="00F20480" w:rsidP="00F20480">
      <w:pPr>
        <w:rPr>
          <w:b/>
          <w:bCs/>
          <w:lang w:val="en-IN"/>
        </w:rPr>
      </w:pPr>
      <w:r w:rsidRPr="00F20480">
        <w:rPr>
          <w:b/>
          <w:bCs/>
          <w:lang w:val="en-IN"/>
        </w:rPr>
        <w:t>REFERENCES</w:t>
      </w:r>
    </w:p>
    <w:p w14:paraId="76C7E5AC" w14:textId="77777777" w:rsidR="00F20480" w:rsidRPr="00F20480" w:rsidRDefault="00F20480" w:rsidP="00F20480">
      <w:pPr>
        <w:numPr>
          <w:ilvl w:val="0"/>
          <w:numId w:val="13"/>
        </w:numPr>
        <w:rPr>
          <w:lang w:val="en-IN"/>
        </w:rPr>
      </w:pPr>
      <w:r w:rsidRPr="00F20480">
        <w:rPr>
          <w:lang w:val="en-IN"/>
        </w:rPr>
        <w:t>T. Mohana Priya, Dr. M. Punithavalli &amp; Dr. R. Rajesh Kanna, Machine Learning Algorithm for Development of Enhanced Support Vector Machine Technique to Predict Stress, Global Journal of Computer Science and Technology: C Software &amp; Data Engineering, Volume 20, Issue 2, 2020, pp 12-20.</w:t>
      </w:r>
    </w:p>
    <w:p w14:paraId="6DC2EC72" w14:textId="77777777" w:rsidR="00F20480" w:rsidRPr="00F20480" w:rsidRDefault="00F20480" w:rsidP="00F20480">
      <w:pPr>
        <w:numPr>
          <w:ilvl w:val="0"/>
          <w:numId w:val="13"/>
        </w:numPr>
        <w:rPr>
          <w:lang w:val="en-IN"/>
        </w:rPr>
      </w:pPr>
      <w:r w:rsidRPr="00F20480">
        <w:rPr>
          <w:lang w:val="en-IN"/>
        </w:rPr>
        <w:t>Ganesh Kumar and P. Vasanth Sena, Novel Artificial Neural Networks and Logistic Approach for Detecting Credit Card Deceit, International Journal of Computer Science and Network Security, Vol. 15, Issue 9, Sep. 2015, pp. 222-234.</w:t>
      </w:r>
    </w:p>
    <w:p w14:paraId="69F5C015" w14:textId="77777777" w:rsidR="00F20480" w:rsidRPr="00F20480" w:rsidRDefault="00F20480" w:rsidP="00F20480">
      <w:pPr>
        <w:numPr>
          <w:ilvl w:val="0"/>
          <w:numId w:val="13"/>
        </w:numPr>
        <w:rPr>
          <w:lang w:val="en-IN"/>
        </w:rPr>
      </w:pPr>
      <w:r w:rsidRPr="00F20480">
        <w:rPr>
          <w:lang w:val="en-IN"/>
        </w:rPr>
        <w:lastRenderedPageBreak/>
        <w:t>Gyusoo Kim and Seulgi Lee, 2014 Payment Research, Bank of Korea, Vol. 2015, No. 1, Jan. 2015.</w:t>
      </w:r>
    </w:p>
    <w:p w14:paraId="13D6CA69" w14:textId="77777777" w:rsidR="00F20480" w:rsidRPr="00F20480" w:rsidRDefault="00F20480" w:rsidP="00F20480">
      <w:pPr>
        <w:numPr>
          <w:ilvl w:val="0"/>
          <w:numId w:val="13"/>
        </w:numPr>
        <w:rPr>
          <w:lang w:val="en-IN"/>
        </w:rPr>
      </w:pPr>
      <w:r w:rsidRPr="00F20480">
        <w:rPr>
          <w:lang w:val="en-IN"/>
        </w:rPr>
        <w:t>Chengwei Liu, Yixiang Chan, Syed Hasnain Alam Kazmi, Hao Fu, Financial Fraud Detection Fluid: Based on Random Forest, International Journal of Economics and Finance, Vol. 7, Issue 7, pp. 178-188, 2015.</w:t>
      </w:r>
    </w:p>
    <w:p w14:paraId="321FDD63" w14:textId="7FD07DFC" w:rsidR="00F20480" w:rsidRPr="00F20480" w:rsidRDefault="00F20480" w:rsidP="00F20480">
      <w:pPr>
        <w:numPr>
          <w:ilvl w:val="0"/>
          <w:numId w:val="13"/>
        </w:numPr>
        <w:rPr>
          <w:lang w:val="en-IN"/>
        </w:rPr>
      </w:pPr>
      <w:r w:rsidRPr="00F20480">
        <w:rPr>
          <w:lang w:val="en-IN"/>
        </w:rPr>
        <w:t xml:space="preserve">Hitesh D. Bambhava, Prof. Jayeshkumar Pitroda, Prof. Jaydev J. Bhavsar, A Comparative Study on Bamboo Scaffolding </w:t>
      </w:r>
      <w:r w:rsidR="009408C9" w:rsidRPr="00F20480">
        <w:rPr>
          <w:lang w:val="en-IN"/>
        </w:rPr>
        <w:t>and</w:t>
      </w:r>
      <w:r w:rsidRPr="00F20480">
        <w:rPr>
          <w:lang w:val="en-IN"/>
        </w:rPr>
        <w:t xml:space="preserve"> Metal Scaffolding in Construction Industry Using Statistical Methods, International Journal of Engineering Trends and Technology (IJETT), Volume 4, Issue 6, June 2013, Pg. 2330-2337.</w:t>
      </w:r>
    </w:p>
    <w:p w14:paraId="4AA685F1" w14:textId="112B7DDD" w:rsidR="001C3349" w:rsidRDefault="001C3349" w:rsidP="00F20480"/>
    <w:sectPr w:rsidR="001C3349"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4B40C62"/>
    <w:multiLevelType w:val="multilevel"/>
    <w:tmpl w:val="5F48D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197B22"/>
    <w:multiLevelType w:val="multilevel"/>
    <w:tmpl w:val="2456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BC6D45"/>
    <w:multiLevelType w:val="multilevel"/>
    <w:tmpl w:val="5E3CB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334663"/>
    <w:multiLevelType w:val="multilevel"/>
    <w:tmpl w:val="FD1C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4984495">
    <w:abstractNumId w:val="8"/>
  </w:num>
  <w:num w:numId="2" w16cid:durableId="1106655986">
    <w:abstractNumId w:val="6"/>
  </w:num>
  <w:num w:numId="3" w16cid:durableId="753353400">
    <w:abstractNumId w:val="5"/>
  </w:num>
  <w:num w:numId="4" w16cid:durableId="398021880">
    <w:abstractNumId w:val="4"/>
  </w:num>
  <w:num w:numId="5" w16cid:durableId="800000033">
    <w:abstractNumId w:val="7"/>
  </w:num>
  <w:num w:numId="6" w16cid:durableId="10420541">
    <w:abstractNumId w:val="3"/>
  </w:num>
  <w:num w:numId="7" w16cid:durableId="1579441827">
    <w:abstractNumId w:val="2"/>
  </w:num>
  <w:num w:numId="8" w16cid:durableId="363486480">
    <w:abstractNumId w:val="1"/>
  </w:num>
  <w:num w:numId="9" w16cid:durableId="314262790">
    <w:abstractNumId w:val="0"/>
  </w:num>
  <w:num w:numId="10" w16cid:durableId="667058108">
    <w:abstractNumId w:val="12"/>
  </w:num>
  <w:num w:numId="11" w16cid:durableId="100224073">
    <w:abstractNumId w:val="10"/>
  </w:num>
  <w:num w:numId="12" w16cid:durableId="1544058731">
    <w:abstractNumId w:val="11"/>
  </w:num>
  <w:num w:numId="13" w16cid:durableId="2713221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E0753"/>
    <w:rsid w:val="0015074B"/>
    <w:rsid w:val="001C3349"/>
    <w:rsid w:val="0029639D"/>
    <w:rsid w:val="00326F90"/>
    <w:rsid w:val="00345C9D"/>
    <w:rsid w:val="009408C9"/>
    <w:rsid w:val="00A608B9"/>
    <w:rsid w:val="00AA1D8D"/>
    <w:rsid w:val="00B32CE3"/>
    <w:rsid w:val="00B47730"/>
    <w:rsid w:val="00CB0664"/>
    <w:rsid w:val="00D60D10"/>
    <w:rsid w:val="00EF1B3C"/>
    <w:rsid w:val="00F2048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6DBCF7"/>
  <w14:defaultImageDpi w14:val="300"/>
  <w15:docId w15:val="{D0414679-38C2-4EF3-B501-F8A866B2D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0"/>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7137">
      <w:bodyDiv w:val="1"/>
      <w:marLeft w:val="0"/>
      <w:marRight w:val="0"/>
      <w:marTop w:val="0"/>
      <w:marBottom w:val="0"/>
      <w:divBdr>
        <w:top w:val="none" w:sz="0" w:space="0" w:color="auto"/>
        <w:left w:val="none" w:sz="0" w:space="0" w:color="auto"/>
        <w:bottom w:val="none" w:sz="0" w:space="0" w:color="auto"/>
        <w:right w:val="none" w:sz="0" w:space="0" w:color="auto"/>
      </w:divBdr>
    </w:div>
    <w:div w:id="2883908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1287</Words>
  <Characters>7340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8610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Arush Rai</cp:lastModifiedBy>
  <cp:revision>6</cp:revision>
  <dcterms:created xsi:type="dcterms:W3CDTF">2013-12-23T23:15:00Z</dcterms:created>
  <dcterms:modified xsi:type="dcterms:W3CDTF">2025-04-28T06:08:00Z</dcterms:modified>
  <cp:category/>
</cp:coreProperties>
</file>