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BDF2F" w14:textId="77777777" w:rsidR="00EA72FC" w:rsidRPr="008200FE" w:rsidRDefault="00EA72FC" w:rsidP="00EA72FC">
      <w:pPr>
        <w:spacing w:before="54" w:after="0" w:line="276" w:lineRule="auto"/>
        <w:jc w:val="center"/>
        <w:rPr>
          <w:rFonts w:ascii="Times New Roman" w:hAnsi="Times New Roman" w:cs="Times New Roman"/>
          <w:b/>
          <w:bCs/>
          <w:color w:val="000000" w:themeColor="text1"/>
          <w:sz w:val="28"/>
          <w:szCs w:val="28"/>
        </w:rPr>
      </w:pPr>
      <w:r w:rsidRPr="008200FE">
        <w:rPr>
          <w:rFonts w:ascii="Times New Roman" w:hAnsi="Times New Roman" w:cs="Times New Roman"/>
          <w:b/>
          <w:bCs/>
          <w:color w:val="000000" w:themeColor="text1"/>
          <w:sz w:val="28"/>
          <w:szCs w:val="28"/>
        </w:rPr>
        <w:t>ENERGY - EFFICIENT DESIGN FOR G+1</w:t>
      </w:r>
    </w:p>
    <w:p w14:paraId="637E1325" w14:textId="77777777" w:rsidR="00EA72FC" w:rsidRDefault="00EA72FC" w:rsidP="00EA72FC">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STOREY INSTITUTIONAL CANTEEN</w:t>
      </w:r>
    </w:p>
    <w:p w14:paraId="76B1630E" w14:textId="77777777" w:rsidR="00EA72FC" w:rsidRDefault="00EA72FC" w:rsidP="00EA72FC">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LITERATURE REVIEW</w:t>
      </w:r>
    </w:p>
    <w:p w14:paraId="0E321084" w14:textId="77777777" w:rsidR="00EA72FC" w:rsidRDefault="00EA72FC" w:rsidP="00EA72F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JAVVAD BHATKAR</w:t>
      </w:r>
      <w:r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ABUSALIM SHAIKH</w:t>
      </w:r>
      <w:r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FARHAN FAROOQUI</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p>
    <w:p w14:paraId="31B05851" w14:textId="77777777" w:rsidR="00EA72FC" w:rsidRDefault="00EA72FC" w:rsidP="00EA72F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SAIF CHAUDHARY</w:t>
      </w:r>
      <w:r w:rsidRPr="008200FE">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YAZDAN SHAIKH</w:t>
      </w:r>
      <w:r w:rsidRPr="008200FE">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w:t>
      </w:r>
    </w:p>
    <w:p w14:paraId="5538F663" w14:textId="77777777" w:rsidR="00EA72FC" w:rsidRDefault="00EA72FC" w:rsidP="00EA72F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 MUNAWAR QURAISHI</w:t>
      </w:r>
      <w:r w:rsidRPr="008200FE">
        <w:rPr>
          <w:rFonts w:ascii="Times New Roman" w:hAnsi="Times New Roman" w:cs="Times New Roman"/>
          <w:b/>
          <w:bCs/>
          <w:color w:val="000000" w:themeColor="text1"/>
          <w:sz w:val="24"/>
          <w:szCs w:val="24"/>
          <w:vertAlign w:val="superscript"/>
        </w:rPr>
        <w:t>6</w:t>
      </w:r>
      <w:r>
        <w:rPr>
          <w:rFonts w:ascii="Times New Roman" w:hAnsi="Times New Roman" w:cs="Times New Roman"/>
          <w:b/>
          <w:bCs/>
          <w:color w:val="000000" w:themeColor="text1"/>
          <w:sz w:val="24"/>
          <w:szCs w:val="24"/>
        </w:rPr>
        <w:t>,</w:t>
      </w:r>
    </w:p>
    <w:p w14:paraId="05512170" w14:textId="44B46365" w:rsidR="00EA72FC" w:rsidRPr="001E51F3" w:rsidRDefault="00F16DA4" w:rsidP="00EA72F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w:t>
      </w:r>
      <w:bookmarkStart w:id="0" w:name="_GoBack"/>
      <w:bookmarkEnd w:id="0"/>
      <w:r w:rsidR="00EA72FC">
        <w:rPr>
          <w:rFonts w:ascii="Times New Roman" w:hAnsi="Times New Roman" w:cs="Times New Roman"/>
          <w:b/>
          <w:bCs/>
          <w:color w:val="000000" w:themeColor="text1"/>
          <w:sz w:val="24"/>
          <w:szCs w:val="24"/>
        </w:rPr>
        <w:t>. RUPALI P. KHADTAR</w:t>
      </w:r>
      <w:r w:rsidR="00EA72FC" w:rsidRPr="008200FE">
        <w:rPr>
          <w:rFonts w:ascii="Times New Roman" w:hAnsi="Times New Roman" w:cs="Times New Roman"/>
          <w:b/>
          <w:bCs/>
          <w:color w:val="000000" w:themeColor="text1"/>
          <w:sz w:val="24"/>
          <w:szCs w:val="24"/>
          <w:vertAlign w:val="superscript"/>
        </w:rPr>
        <w:t>7</w:t>
      </w:r>
    </w:p>
    <w:p w14:paraId="147C87A1" w14:textId="77777777" w:rsidR="00EA72FC" w:rsidRPr="001E51F3" w:rsidRDefault="00EA72FC" w:rsidP="00EA72F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1,2,3,4,&amp;,5 Students, Third Year Civil Engineering, A. I. A. R. Kalsekar Polytechnic, Maharashtra, India</w:t>
      </w:r>
    </w:p>
    <w:p w14:paraId="086BD8F9" w14:textId="77777777" w:rsidR="00EA72FC" w:rsidRPr="001E51F3" w:rsidRDefault="00EA72FC" w:rsidP="00EA72F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6, Lecturer: Civil Engineering Department, A. I. A. R. Kalsekar Polytechnic, Maharashtra, India</w:t>
      </w:r>
    </w:p>
    <w:p w14:paraId="2C6F85C0" w14:textId="44527A64" w:rsidR="00EA72FC" w:rsidRPr="001E51F3" w:rsidRDefault="00EA72FC" w:rsidP="00EA72FC">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7</w:t>
      </w:r>
      <w:r w:rsidR="001825B1">
        <w:rPr>
          <w:rFonts w:ascii="Times New Roman" w:hAnsi="Times New Roman" w:cs="Times New Roman"/>
          <w:color w:val="000000" w:themeColor="text1"/>
        </w:rPr>
        <w:t>, HOD</w:t>
      </w:r>
      <w:r>
        <w:rPr>
          <w:rFonts w:ascii="Times New Roman" w:hAnsi="Times New Roman" w:cs="Times New Roman"/>
          <w:color w:val="000000" w:themeColor="text1"/>
        </w:rPr>
        <w:t>: Civil Engineering Department, A. I. A. R. Kalsekar Polytechnic, Maharashtra, India</w:t>
      </w:r>
    </w:p>
    <w:p w14:paraId="4D6AE08E" w14:textId="77777777" w:rsidR="00EA72FC" w:rsidRDefault="00EA72FC" w:rsidP="00EA72F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18357E35" w14:textId="77777777" w:rsidR="00EA72FC" w:rsidRPr="00DE49CC" w:rsidRDefault="00EA72FC" w:rsidP="00EA72FC">
      <w:pPr>
        <w:spacing w:before="54" w:after="0" w:line="276" w:lineRule="auto"/>
        <w:jc w:val="both"/>
        <w:rPr>
          <w:rFonts w:ascii="Times New Roman" w:hAnsi="Times New Roman" w:cs="Times New Roman"/>
          <w:b/>
          <w:bCs/>
          <w:color w:val="000000" w:themeColor="text1"/>
          <w:sz w:val="24"/>
          <w:szCs w:val="24"/>
        </w:rPr>
      </w:pPr>
      <w:r w:rsidRPr="00E66E93">
        <w:rPr>
          <w:rFonts w:ascii="Times New Roman" w:eastAsia="Times New Roman" w:hAnsi="Times New Roman" w:cs="Times New Roman"/>
          <w:sz w:val="20"/>
          <w:szCs w:val="20"/>
          <w:lang w:val="en-IN" w:eastAsia="en-IN"/>
        </w:rPr>
        <w:t>This project outlines the design of a G+1 institutional canteen focused on energy efficiency, sustainability, and functionality. Emphasizing a climate-responsive approach, the design utilizes passive architectural strategies such as natural ventilation, optimized daylighting, thermal insulation, and strategic building orientation to reduce reliance on artificial heating, cooling, and lighting systems.</w:t>
      </w:r>
    </w:p>
    <w:p w14:paraId="573769D4" w14:textId="29B41DA6" w:rsidR="00EA72FC" w:rsidRPr="00E66E93" w:rsidRDefault="00EA72FC" w:rsidP="00EA72FC">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E66E93">
        <w:rPr>
          <w:rFonts w:ascii="Times New Roman" w:eastAsia="Times New Roman" w:hAnsi="Times New Roman" w:cs="Times New Roman"/>
          <w:sz w:val="20"/>
          <w:szCs w:val="20"/>
          <w:lang w:val="en-IN" w:eastAsia="en-IN"/>
        </w:rPr>
        <w:t>Active energy-saving technologies further enhance the canteen’s performance, including</w:t>
      </w:r>
      <w:r w:rsidR="00F16DA4">
        <w:rPr>
          <w:rFonts w:ascii="Times New Roman" w:eastAsia="Times New Roman" w:hAnsi="Times New Roman" w:cs="Times New Roman"/>
          <w:sz w:val="20"/>
          <w:szCs w:val="20"/>
          <w:lang w:val="en-IN" w:eastAsia="en-IN"/>
        </w:rPr>
        <w:t xml:space="preserve"> the use of LED lighting, smart </w:t>
      </w:r>
      <w:r w:rsidRPr="00E66E93">
        <w:rPr>
          <w:rFonts w:ascii="Times New Roman" w:eastAsia="Times New Roman" w:hAnsi="Times New Roman" w:cs="Times New Roman"/>
          <w:sz w:val="20"/>
          <w:szCs w:val="20"/>
          <w:lang w:val="en-IN" w:eastAsia="en-IN"/>
        </w:rPr>
        <w:t>sensors, and infrastructure ready for renewable energy sources like solar panels. The building materials are carefully selected to minimize environmental impact, incorporating sustainable options like AAC blocks, reflective roofing, and low-VOC finishes that contribute to a reduced carbon footprint.</w:t>
      </w:r>
    </w:p>
    <w:p w14:paraId="03E3DB29" w14:textId="77777777" w:rsidR="00EA72FC" w:rsidRPr="00E66E93" w:rsidRDefault="00EA72FC" w:rsidP="00EA72FC">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E66E93">
        <w:rPr>
          <w:rFonts w:ascii="Times New Roman" w:eastAsia="Times New Roman" w:hAnsi="Times New Roman" w:cs="Times New Roman"/>
          <w:sz w:val="20"/>
          <w:szCs w:val="20"/>
          <w:lang w:val="en-IN" w:eastAsia="en-IN"/>
        </w:rPr>
        <w:t>Efficient space planning and zoning ensure functionality while adhering to national standards such as the Energy Conservation Building Code (ECBC) and the National Building Code (NBC). These efforts not only cut operational costs but also promote comfort, hygiene, and user well-being.</w:t>
      </w:r>
    </w:p>
    <w:p w14:paraId="575B7202" w14:textId="77777777" w:rsidR="00EA72FC" w:rsidRPr="00E66E93" w:rsidRDefault="00EA72FC" w:rsidP="00EA72FC">
      <w:p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E66E93">
        <w:rPr>
          <w:rFonts w:ascii="Times New Roman" w:eastAsia="Times New Roman" w:hAnsi="Times New Roman" w:cs="Times New Roman"/>
          <w:sz w:val="20"/>
          <w:szCs w:val="20"/>
          <w:lang w:val="en-IN" w:eastAsia="en-IN"/>
        </w:rPr>
        <w:t>The project serves as a scalable and replicable model for sustainable institutional buildings, demonstrating how thoughtful design can align with long-term environmental goals while maintaining high standards of functionality and user experience.</w:t>
      </w:r>
    </w:p>
    <w:p w14:paraId="6A31A6D1" w14:textId="7649A5E7" w:rsidR="00EA72FC" w:rsidRPr="005F2F7D" w:rsidRDefault="00EA72FC" w:rsidP="00EA72F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Pr="005F2F7D">
        <w:rPr>
          <w:rFonts w:ascii="Times New Roman" w:hAnsi="Times New Roman" w:cs="Times New Roman"/>
          <w:sz w:val="20"/>
          <w:szCs w:val="20"/>
        </w:rPr>
        <w:t xml:space="preserve">Natural ventilation, G+1 Canteen design, Low-VOC finishes, National Building </w:t>
      </w:r>
      <w:r w:rsidR="001825B1" w:rsidRPr="005F2F7D">
        <w:rPr>
          <w:rFonts w:ascii="Times New Roman" w:hAnsi="Times New Roman" w:cs="Times New Roman"/>
          <w:sz w:val="20"/>
          <w:szCs w:val="20"/>
        </w:rPr>
        <w:t>Code (</w:t>
      </w:r>
      <w:r w:rsidRPr="005F2F7D">
        <w:rPr>
          <w:rFonts w:ascii="Times New Roman" w:hAnsi="Times New Roman" w:cs="Times New Roman"/>
          <w:sz w:val="20"/>
          <w:szCs w:val="20"/>
        </w:rPr>
        <w:t>NBC), AAC blocks</w:t>
      </w:r>
      <w:r>
        <w:rPr>
          <w:rFonts w:ascii="Times New Roman" w:hAnsi="Times New Roman" w:cs="Times New Roman"/>
          <w:sz w:val="20"/>
          <w:szCs w:val="20"/>
        </w:rPr>
        <w:t>.</w:t>
      </w:r>
    </w:p>
    <w:p w14:paraId="0DD995F1" w14:textId="77777777" w:rsidR="00EA72FC" w:rsidRPr="001E51F3" w:rsidRDefault="00EA72FC" w:rsidP="00EA72FC">
      <w:pPr>
        <w:pStyle w:val="ListParagraph"/>
        <w:spacing w:before="54" w:after="0" w:line="276" w:lineRule="auto"/>
        <w:ind w:left="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6F59F53F"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7313F">
        <w:rPr>
          <w:rFonts w:ascii="Times New Roman" w:hAnsi="Times New Roman" w:cs="Times New Roman"/>
          <w:color w:val="000000" w:themeColor="text1"/>
          <w:sz w:val="20"/>
          <w:szCs w:val="20"/>
        </w:rPr>
        <w:t>As global energy demands continue to rise, sustainable design in the construction sector</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has become a necessity rather than a choice. Educatio</w:t>
      </w:r>
      <w:r>
        <w:rPr>
          <w:rFonts w:ascii="Times New Roman" w:hAnsi="Times New Roman" w:cs="Times New Roman"/>
          <w:color w:val="000000" w:themeColor="text1"/>
          <w:sz w:val="20"/>
          <w:szCs w:val="20"/>
        </w:rPr>
        <w:t xml:space="preserve">nal campuses, often composed of </w:t>
      </w:r>
      <w:r w:rsidRPr="00C7313F">
        <w:rPr>
          <w:rFonts w:ascii="Times New Roman" w:hAnsi="Times New Roman" w:cs="Times New Roman"/>
          <w:color w:val="000000" w:themeColor="text1"/>
          <w:sz w:val="20"/>
          <w:szCs w:val="20"/>
        </w:rPr>
        <w:t>high-</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 xml:space="preserve">occupancy spaces like canteens, </w:t>
      </w:r>
      <w:r>
        <w:rPr>
          <w:rFonts w:ascii="Times New Roman" w:hAnsi="Times New Roman" w:cs="Times New Roman"/>
          <w:color w:val="000000" w:themeColor="text1"/>
          <w:sz w:val="20"/>
          <w:szCs w:val="20"/>
        </w:rPr>
        <w:t xml:space="preserve">present an ideal opportunity to </w:t>
      </w:r>
      <w:r w:rsidRPr="00C7313F">
        <w:rPr>
          <w:rFonts w:ascii="Times New Roman" w:hAnsi="Times New Roman" w:cs="Times New Roman"/>
          <w:color w:val="000000" w:themeColor="text1"/>
          <w:sz w:val="20"/>
          <w:szCs w:val="20"/>
        </w:rPr>
        <w:t>implement energy- efficient</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architecture. These buildings run throughout the day and require efficient ventilation, cooling,</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lighting, and cooking arrangements, which are typically energy-intensive.</w:t>
      </w:r>
      <w:r>
        <w:rPr>
          <w:rFonts w:ascii="Times New Roman" w:hAnsi="Times New Roman" w:cs="Times New Roman"/>
          <w:color w:val="000000" w:themeColor="text1"/>
          <w:sz w:val="20"/>
          <w:szCs w:val="20"/>
        </w:rPr>
        <w:t xml:space="preserve"> </w:t>
      </w:r>
    </w:p>
    <w:p w14:paraId="692262A7"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672F88BE"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7313F">
        <w:rPr>
          <w:rFonts w:ascii="Times New Roman" w:hAnsi="Times New Roman" w:cs="Times New Roman"/>
          <w:color w:val="000000" w:themeColor="text1"/>
          <w:sz w:val="20"/>
          <w:szCs w:val="20"/>
        </w:rPr>
        <w:t xml:space="preserve">This report explores </w:t>
      </w:r>
      <w:r>
        <w:rPr>
          <w:rFonts w:ascii="Times New Roman" w:hAnsi="Times New Roman" w:cs="Times New Roman"/>
          <w:color w:val="000000" w:themeColor="text1"/>
          <w:sz w:val="20"/>
          <w:szCs w:val="20"/>
        </w:rPr>
        <w:t xml:space="preserve">the architectural and technical </w:t>
      </w:r>
      <w:r w:rsidRPr="00C7313F">
        <w:rPr>
          <w:rFonts w:ascii="Times New Roman" w:hAnsi="Times New Roman" w:cs="Times New Roman"/>
          <w:color w:val="000000" w:themeColor="text1"/>
          <w:sz w:val="20"/>
          <w:szCs w:val="20"/>
        </w:rPr>
        <w:t>approach to designing an energy-</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efficient G+1 institutional canteen, which balances environmental responsibility with</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functional efficiency. The G+1 structure is selected for its space-optimizing potential in</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ca</w:t>
      </w:r>
      <w:r>
        <w:rPr>
          <w:rFonts w:ascii="Times New Roman" w:hAnsi="Times New Roman" w:cs="Times New Roman"/>
          <w:color w:val="000000" w:themeColor="text1"/>
          <w:sz w:val="20"/>
          <w:szCs w:val="20"/>
        </w:rPr>
        <w:t xml:space="preserve">mpus settings. The ground floor </w:t>
      </w:r>
      <w:r w:rsidRPr="00C7313F">
        <w:rPr>
          <w:rFonts w:ascii="Times New Roman" w:hAnsi="Times New Roman" w:cs="Times New Roman"/>
          <w:color w:val="000000" w:themeColor="text1"/>
          <w:sz w:val="20"/>
          <w:szCs w:val="20"/>
        </w:rPr>
        <w:t>typically houses the main kitchen and dining area, while the</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upper floor accommodates additional dining space, storage, or office areas.</w:t>
      </w:r>
      <w:r>
        <w:rPr>
          <w:rFonts w:ascii="Times New Roman" w:hAnsi="Times New Roman" w:cs="Times New Roman"/>
          <w:color w:val="000000" w:themeColor="text1"/>
          <w:sz w:val="20"/>
          <w:szCs w:val="20"/>
        </w:rPr>
        <w:t xml:space="preserve"> </w:t>
      </w:r>
    </w:p>
    <w:p w14:paraId="259DC654"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30CE4E2C" w14:textId="3ECC3316" w:rsidR="00EA72FC" w:rsidRPr="00C7313F" w:rsidRDefault="00EA72FC" w:rsidP="00EA72FC">
      <w:pPr>
        <w:spacing w:before="54" w:after="0" w:line="276" w:lineRule="auto"/>
        <w:jc w:val="both"/>
        <w:rPr>
          <w:rFonts w:ascii="Times New Roman" w:hAnsi="Times New Roman" w:cs="Times New Roman"/>
          <w:color w:val="000000" w:themeColor="text1"/>
          <w:sz w:val="20"/>
          <w:szCs w:val="20"/>
        </w:rPr>
      </w:pPr>
      <w:r w:rsidRPr="00C7313F">
        <w:rPr>
          <w:rFonts w:ascii="Times New Roman" w:hAnsi="Times New Roman" w:cs="Times New Roman"/>
          <w:color w:val="000000" w:themeColor="text1"/>
          <w:sz w:val="20"/>
          <w:szCs w:val="20"/>
        </w:rPr>
        <w:t>Using a combination of passive solar design, smart zoning, climate-responsive</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m</w:t>
      </w:r>
      <w:r>
        <w:rPr>
          <w:rFonts w:ascii="Times New Roman" w:hAnsi="Times New Roman" w:cs="Times New Roman"/>
          <w:color w:val="000000" w:themeColor="text1"/>
          <w:sz w:val="20"/>
          <w:szCs w:val="20"/>
        </w:rPr>
        <w:t xml:space="preserve">aterials, and green technology, </w:t>
      </w:r>
      <w:r w:rsidRPr="00C7313F">
        <w:rPr>
          <w:rFonts w:ascii="Times New Roman" w:hAnsi="Times New Roman" w:cs="Times New Roman"/>
          <w:color w:val="000000" w:themeColor="text1"/>
          <w:sz w:val="20"/>
          <w:szCs w:val="20"/>
        </w:rPr>
        <w:t xml:space="preserve">the design reduces energy consumption while </w:t>
      </w:r>
      <w:r w:rsidR="001825B1" w:rsidRPr="00C7313F">
        <w:rPr>
          <w:rFonts w:ascii="Times New Roman" w:hAnsi="Times New Roman" w:cs="Times New Roman"/>
          <w:color w:val="000000" w:themeColor="text1"/>
          <w:sz w:val="20"/>
          <w:szCs w:val="20"/>
        </w:rPr>
        <w:t>enhancing</w:t>
      </w:r>
      <w:r w:rsidR="001825B1">
        <w:rPr>
          <w:rFonts w:ascii="Times New Roman" w:hAnsi="Times New Roman" w:cs="Times New Roman"/>
          <w:color w:val="000000" w:themeColor="text1"/>
          <w:sz w:val="20"/>
          <w:szCs w:val="20"/>
        </w:rPr>
        <w:t xml:space="preserve"> occupant</w:t>
      </w:r>
      <w:r w:rsidRPr="00C7313F">
        <w:rPr>
          <w:rFonts w:ascii="Times New Roman" w:hAnsi="Times New Roman" w:cs="Times New Roman"/>
          <w:color w:val="000000" w:themeColor="text1"/>
          <w:sz w:val="20"/>
          <w:szCs w:val="20"/>
        </w:rPr>
        <w:t xml:space="preserve"> comfort. It promotes environmental stewardship and showcases a sustainable design</w:t>
      </w:r>
      <w:r>
        <w:rPr>
          <w:rFonts w:ascii="Times New Roman" w:hAnsi="Times New Roman" w:cs="Times New Roman"/>
          <w:color w:val="000000" w:themeColor="text1"/>
          <w:sz w:val="20"/>
          <w:szCs w:val="20"/>
        </w:rPr>
        <w:t xml:space="preserve"> </w:t>
      </w:r>
      <w:r w:rsidRPr="00C7313F">
        <w:rPr>
          <w:rFonts w:ascii="Times New Roman" w:hAnsi="Times New Roman" w:cs="Times New Roman"/>
          <w:color w:val="000000" w:themeColor="text1"/>
          <w:sz w:val="20"/>
          <w:szCs w:val="20"/>
        </w:rPr>
        <w:t>model aligned with ECBC, IGBC, and NBC guidelines.</w:t>
      </w:r>
    </w:p>
    <w:p w14:paraId="7599B6A9"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250178F1"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44897FA8"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69F31C28"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2E8C195A"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4FB55DF9"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7BE2EFD9" w14:textId="77777777" w:rsidR="00EA72FC" w:rsidRPr="005F2F7D" w:rsidRDefault="00EA72FC" w:rsidP="00EA72FC">
      <w:pPr>
        <w:spacing w:before="54" w:after="0" w:line="276" w:lineRule="auto"/>
        <w:jc w:val="center"/>
        <w:rPr>
          <w:rFonts w:ascii="Times New Roman" w:hAnsi="Times New Roman" w:cs="Times New Roman"/>
          <w:b/>
          <w:bCs/>
          <w:color w:val="000000" w:themeColor="text1"/>
          <w:sz w:val="24"/>
          <w:szCs w:val="24"/>
        </w:rPr>
      </w:pPr>
      <w:r w:rsidRPr="00C7313F">
        <w:rPr>
          <w:rFonts w:ascii="Times New Roman" w:hAnsi="Times New Roman" w:cs="Times New Roman"/>
          <w:b/>
          <w:bCs/>
          <w:color w:val="000000" w:themeColor="text1"/>
          <w:sz w:val="24"/>
          <w:szCs w:val="24"/>
        </w:rPr>
        <w:t>LITERATURE REVIEW</w:t>
      </w:r>
    </w:p>
    <w:p w14:paraId="4C18423B" w14:textId="080B8D89" w:rsidR="00EA72FC" w:rsidRDefault="00EA72FC" w:rsidP="00EA72F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Zhang et al. (2025) </w:t>
      </w:r>
      <w:r w:rsidR="001825B1" w:rsidRPr="00115A2D">
        <w:rPr>
          <w:rFonts w:ascii="Times New Roman" w:hAnsi="Times New Roman" w:cs="Times New Roman"/>
          <w:color w:val="000000" w:themeColor="text1"/>
          <w:sz w:val="20"/>
          <w:szCs w:val="20"/>
        </w:rPr>
        <w:t>this</w:t>
      </w:r>
      <w:r w:rsidRPr="00115A2D">
        <w:rPr>
          <w:rFonts w:ascii="Times New Roman" w:hAnsi="Times New Roman" w:cs="Times New Roman"/>
          <w:color w:val="000000" w:themeColor="text1"/>
          <w:sz w:val="20"/>
          <w:szCs w:val="20"/>
        </w:rPr>
        <w:t xml:space="preserve"> study focuses on optimizing energy-saving and decarboniza</w:t>
      </w:r>
      <w:r>
        <w:rPr>
          <w:rFonts w:ascii="Times New Roman" w:hAnsi="Times New Roman" w:cs="Times New Roman"/>
          <w:color w:val="000000" w:themeColor="text1"/>
          <w:sz w:val="20"/>
          <w:szCs w:val="20"/>
        </w:rPr>
        <w:t xml:space="preserve">tion designs for school canteen </w:t>
      </w:r>
      <w:r w:rsidRPr="00115A2D">
        <w:rPr>
          <w:rFonts w:ascii="Times New Roman" w:hAnsi="Times New Roman" w:cs="Times New Roman"/>
          <w:color w:val="000000" w:themeColor="text1"/>
          <w:sz w:val="20"/>
          <w:szCs w:val="20"/>
        </w:rPr>
        <w:t>buildings in Nanjing. By employing EnergyPlus simulatio</w:t>
      </w:r>
      <w:r>
        <w:rPr>
          <w:rFonts w:ascii="Times New Roman" w:hAnsi="Times New Roman" w:cs="Times New Roman"/>
          <w:color w:val="000000" w:themeColor="text1"/>
          <w:sz w:val="20"/>
          <w:szCs w:val="20"/>
        </w:rPr>
        <w:t xml:space="preserve">ns and the Strengthened Elitist </w:t>
      </w:r>
      <w:r w:rsidRPr="00115A2D">
        <w:rPr>
          <w:rFonts w:ascii="Times New Roman" w:hAnsi="Times New Roman" w:cs="Times New Roman"/>
          <w:color w:val="000000" w:themeColor="text1"/>
          <w:sz w:val="20"/>
          <w:szCs w:val="20"/>
        </w:rPr>
        <w:t>Genetic Algorithm (SEGA), the research identifies optimal retrofit schemes that achieve zero</w:t>
      </w:r>
      <w:r>
        <w:rPr>
          <w:rFonts w:ascii="Times New Roman" w:hAnsi="Times New Roman" w:cs="Times New Roman"/>
          <w:color w:val="000000" w:themeColor="text1"/>
          <w:sz w:val="20"/>
          <w:szCs w:val="20"/>
        </w:rPr>
        <w:t xml:space="preserve"> </w:t>
      </w:r>
      <w:r w:rsidRPr="00115A2D">
        <w:rPr>
          <w:rFonts w:ascii="Times New Roman" w:hAnsi="Times New Roman" w:cs="Times New Roman"/>
          <w:color w:val="000000" w:themeColor="text1"/>
          <w:sz w:val="20"/>
          <w:szCs w:val="20"/>
        </w:rPr>
        <w:t xml:space="preserve">net energy consumption and zero lifecycle carbon emissions, </w:t>
      </w:r>
      <w:r>
        <w:rPr>
          <w:rFonts w:ascii="Times New Roman" w:hAnsi="Times New Roman" w:cs="Times New Roman"/>
          <w:color w:val="000000" w:themeColor="text1"/>
          <w:sz w:val="20"/>
          <w:szCs w:val="20"/>
        </w:rPr>
        <w:t xml:space="preserve">providing valuable insights for </w:t>
      </w:r>
      <w:r w:rsidRPr="00115A2D">
        <w:rPr>
          <w:rFonts w:ascii="Times New Roman" w:hAnsi="Times New Roman" w:cs="Times New Roman"/>
          <w:color w:val="000000" w:themeColor="text1"/>
          <w:sz w:val="20"/>
          <w:szCs w:val="20"/>
        </w:rPr>
        <w:t>sustainable retrofitting of educational buildings.</w:t>
      </w:r>
    </w:p>
    <w:p w14:paraId="59B1A893"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0F9CF2C3" w14:textId="71470746"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ENERGY STAR® Guide for Cafés, Restaurants, an</w:t>
      </w:r>
      <w:r>
        <w:rPr>
          <w:rFonts w:ascii="Times New Roman" w:hAnsi="Times New Roman" w:cs="Times New Roman"/>
          <w:color w:val="000000" w:themeColor="text1"/>
          <w:sz w:val="20"/>
          <w:szCs w:val="20"/>
        </w:rPr>
        <w:t xml:space="preserve">d Institutional Kitchens (2014) </w:t>
      </w:r>
      <w:r w:rsidR="001825B1" w:rsidRPr="00115A2D">
        <w:rPr>
          <w:rFonts w:ascii="Times New Roman" w:hAnsi="Times New Roman" w:cs="Times New Roman"/>
          <w:color w:val="000000" w:themeColor="text1"/>
          <w:sz w:val="20"/>
          <w:szCs w:val="20"/>
        </w:rPr>
        <w:t>this</w:t>
      </w:r>
      <w:r w:rsidRPr="00115A2D">
        <w:rPr>
          <w:rFonts w:ascii="Times New Roman" w:hAnsi="Times New Roman" w:cs="Times New Roman"/>
          <w:color w:val="000000" w:themeColor="text1"/>
          <w:sz w:val="20"/>
          <w:szCs w:val="20"/>
        </w:rPr>
        <w:t xml:space="preserve"> guide offers practical strategies for improving ene</w:t>
      </w:r>
      <w:r>
        <w:rPr>
          <w:rFonts w:ascii="Times New Roman" w:hAnsi="Times New Roman" w:cs="Times New Roman"/>
          <w:color w:val="000000" w:themeColor="text1"/>
          <w:sz w:val="20"/>
          <w:szCs w:val="20"/>
        </w:rPr>
        <w:t xml:space="preserve">rgy efficiency in foodservice </w:t>
      </w:r>
      <w:r w:rsidRPr="00115A2D">
        <w:rPr>
          <w:rFonts w:ascii="Times New Roman" w:hAnsi="Times New Roman" w:cs="Times New Roman"/>
          <w:color w:val="000000" w:themeColor="text1"/>
          <w:sz w:val="20"/>
          <w:szCs w:val="20"/>
        </w:rPr>
        <w:t>establishments. It emphasizes the importance of maintaining an</w:t>
      </w:r>
      <w:r>
        <w:rPr>
          <w:rFonts w:ascii="Times New Roman" w:hAnsi="Times New Roman" w:cs="Times New Roman"/>
          <w:color w:val="000000" w:themeColor="text1"/>
          <w:sz w:val="20"/>
          <w:szCs w:val="20"/>
        </w:rPr>
        <w:t xml:space="preserve">d adjusting equipment, reducing </w:t>
      </w:r>
      <w:r w:rsidRPr="00115A2D">
        <w:rPr>
          <w:rFonts w:ascii="Times New Roman" w:hAnsi="Times New Roman" w:cs="Times New Roman"/>
          <w:color w:val="000000" w:themeColor="text1"/>
          <w:sz w:val="20"/>
          <w:szCs w:val="20"/>
        </w:rPr>
        <w:t>idle time, and considering energy-efficient alternatives like indu</w:t>
      </w:r>
      <w:r>
        <w:rPr>
          <w:rFonts w:ascii="Times New Roman" w:hAnsi="Times New Roman" w:cs="Times New Roman"/>
          <w:color w:val="000000" w:themeColor="text1"/>
          <w:sz w:val="20"/>
          <w:szCs w:val="20"/>
        </w:rPr>
        <w:t xml:space="preserve">ction ranges to enhance overall </w:t>
      </w:r>
      <w:r w:rsidRPr="00115A2D">
        <w:rPr>
          <w:rFonts w:ascii="Times New Roman" w:hAnsi="Times New Roman" w:cs="Times New Roman"/>
          <w:color w:val="000000" w:themeColor="text1"/>
          <w:sz w:val="20"/>
          <w:szCs w:val="20"/>
        </w:rPr>
        <w:t>energy performance.</w:t>
      </w:r>
    </w:p>
    <w:p w14:paraId="1319D0C6"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606AFCAB"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Strategies for Reducing Energy Consumption in a S</w:t>
      </w:r>
      <w:r>
        <w:rPr>
          <w:rFonts w:ascii="Times New Roman" w:hAnsi="Times New Roman" w:cs="Times New Roman"/>
          <w:color w:val="000000" w:themeColor="text1"/>
          <w:sz w:val="20"/>
          <w:szCs w:val="20"/>
        </w:rPr>
        <w:t xml:space="preserve">tudent Cafeteria in a Hot-Humid </w:t>
      </w:r>
      <w:r w:rsidRPr="00115A2D">
        <w:rPr>
          <w:rFonts w:ascii="Times New Roman" w:hAnsi="Times New Roman" w:cs="Times New Roman"/>
          <w:color w:val="000000" w:themeColor="text1"/>
          <w:sz w:val="20"/>
          <w:szCs w:val="20"/>
        </w:rPr>
        <w:t>Climate: A Case Study This case study assesses energy perfor</w:t>
      </w:r>
      <w:r>
        <w:rPr>
          <w:rFonts w:ascii="Times New Roman" w:hAnsi="Times New Roman" w:cs="Times New Roman"/>
          <w:color w:val="000000" w:themeColor="text1"/>
          <w:sz w:val="20"/>
          <w:szCs w:val="20"/>
        </w:rPr>
        <w:t xml:space="preserve">mance in a student cafeteria at </w:t>
      </w:r>
      <w:r w:rsidRPr="00115A2D">
        <w:rPr>
          <w:rFonts w:ascii="Times New Roman" w:hAnsi="Times New Roman" w:cs="Times New Roman"/>
          <w:color w:val="000000" w:themeColor="text1"/>
          <w:sz w:val="20"/>
          <w:szCs w:val="20"/>
        </w:rPr>
        <w:t>King Fahd University, Saudi Arabia. Implementing variou</w:t>
      </w:r>
      <w:r>
        <w:rPr>
          <w:rFonts w:ascii="Times New Roman" w:hAnsi="Times New Roman" w:cs="Times New Roman"/>
          <w:color w:val="000000" w:themeColor="text1"/>
          <w:sz w:val="20"/>
          <w:szCs w:val="20"/>
        </w:rPr>
        <w:t xml:space="preserve">s energy conservation measures, </w:t>
      </w:r>
      <w:r w:rsidRPr="00115A2D">
        <w:rPr>
          <w:rFonts w:ascii="Times New Roman" w:hAnsi="Times New Roman" w:cs="Times New Roman"/>
          <w:color w:val="000000" w:themeColor="text1"/>
          <w:sz w:val="20"/>
          <w:szCs w:val="20"/>
        </w:rPr>
        <w:t>including HVAC system optimization and lighting impro</w:t>
      </w:r>
      <w:r>
        <w:rPr>
          <w:rFonts w:ascii="Times New Roman" w:hAnsi="Times New Roman" w:cs="Times New Roman"/>
          <w:color w:val="000000" w:themeColor="text1"/>
          <w:sz w:val="20"/>
          <w:szCs w:val="20"/>
        </w:rPr>
        <w:t xml:space="preserve">vements, resulted in a combined </w:t>
      </w:r>
      <w:r w:rsidRPr="00115A2D">
        <w:rPr>
          <w:rFonts w:ascii="Times New Roman" w:hAnsi="Times New Roman" w:cs="Times New Roman"/>
          <w:color w:val="000000" w:themeColor="text1"/>
          <w:sz w:val="20"/>
          <w:szCs w:val="20"/>
        </w:rPr>
        <w:t>design saving of 27.4%, demonstrating the effectiveness of targe</w:t>
      </w:r>
      <w:r>
        <w:rPr>
          <w:rFonts w:ascii="Times New Roman" w:hAnsi="Times New Roman" w:cs="Times New Roman"/>
          <w:color w:val="000000" w:themeColor="text1"/>
          <w:sz w:val="20"/>
          <w:szCs w:val="20"/>
        </w:rPr>
        <w:t xml:space="preserve">ted energy-saving strategies in </w:t>
      </w:r>
      <w:r w:rsidRPr="00115A2D">
        <w:rPr>
          <w:rFonts w:ascii="Times New Roman" w:hAnsi="Times New Roman" w:cs="Times New Roman"/>
          <w:color w:val="000000" w:themeColor="text1"/>
          <w:sz w:val="20"/>
          <w:szCs w:val="20"/>
        </w:rPr>
        <w:t>hot-humid climates.</w:t>
      </w:r>
    </w:p>
    <w:p w14:paraId="036C0391"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61D1842D"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 xml:space="preserve">Energy Efficiency in </w:t>
      </w:r>
      <w:r>
        <w:rPr>
          <w:rFonts w:ascii="Times New Roman" w:hAnsi="Times New Roman" w:cs="Times New Roman"/>
          <w:color w:val="000000" w:themeColor="text1"/>
          <w:sz w:val="20"/>
          <w:szCs w:val="20"/>
        </w:rPr>
        <w:t xml:space="preserve">Commercial Kitchens (YorkSpace) </w:t>
      </w:r>
      <w:r w:rsidRPr="00115A2D">
        <w:rPr>
          <w:rFonts w:ascii="Times New Roman" w:hAnsi="Times New Roman" w:cs="Times New Roman"/>
          <w:color w:val="000000" w:themeColor="text1"/>
          <w:sz w:val="20"/>
          <w:szCs w:val="20"/>
        </w:rPr>
        <w:t>This research highlights the integration of energy efficiency int</w:t>
      </w:r>
      <w:r>
        <w:rPr>
          <w:rFonts w:ascii="Times New Roman" w:hAnsi="Times New Roman" w:cs="Times New Roman"/>
          <w:color w:val="000000" w:themeColor="text1"/>
          <w:sz w:val="20"/>
          <w:szCs w:val="20"/>
        </w:rPr>
        <w:t xml:space="preserve">o culinary education, aiming to </w:t>
      </w:r>
      <w:r w:rsidRPr="00115A2D">
        <w:rPr>
          <w:rFonts w:ascii="Times New Roman" w:hAnsi="Times New Roman" w:cs="Times New Roman"/>
          <w:color w:val="000000" w:themeColor="text1"/>
          <w:sz w:val="20"/>
          <w:szCs w:val="20"/>
        </w:rPr>
        <w:t>connect culinary planning with energy waste mitigation. It un</w:t>
      </w:r>
      <w:r>
        <w:rPr>
          <w:rFonts w:ascii="Times New Roman" w:hAnsi="Times New Roman" w:cs="Times New Roman"/>
          <w:color w:val="000000" w:themeColor="text1"/>
          <w:sz w:val="20"/>
          <w:szCs w:val="20"/>
        </w:rPr>
        <w:t xml:space="preserve">derscores the need for chefs to </w:t>
      </w:r>
      <w:r w:rsidRPr="00115A2D">
        <w:rPr>
          <w:rFonts w:ascii="Times New Roman" w:hAnsi="Times New Roman" w:cs="Times New Roman"/>
          <w:color w:val="000000" w:themeColor="text1"/>
          <w:sz w:val="20"/>
          <w:szCs w:val="20"/>
        </w:rPr>
        <w:t>understand their role in improving energy efficiency within commercial kitchen operations.</w:t>
      </w:r>
    </w:p>
    <w:p w14:paraId="3DC89C86"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542982EA"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Campus Cafeteria Serves As Sust</w:t>
      </w:r>
      <w:r>
        <w:rPr>
          <w:rFonts w:ascii="Times New Roman" w:hAnsi="Times New Roman" w:cs="Times New Roman"/>
          <w:color w:val="000000" w:themeColor="text1"/>
          <w:sz w:val="20"/>
          <w:szCs w:val="20"/>
        </w:rPr>
        <w:t xml:space="preserve">ainable Model for Energy (NREL) </w:t>
      </w:r>
      <w:r w:rsidRPr="00115A2D">
        <w:rPr>
          <w:rFonts w:ascii="Times New Roman" w:hAnsi="Times New Roman" w:cs="Times New Roman"/>
          <w:color w:val="000000" w:themeColor="text1"/>
          <w:sz w:val="20"/>
          <w:szCs w:val="20"/>
        </w:rPr>
        <w:t>The National Renewable Energy Laboratory's campus cafeter</w:t>
      </w:r>
      <w:r>
        <w:rPr>
          <w:rFonts w:ascii="Times New Roman" w:hAnsi="Times New Roman" w:cs="Times New Roman"/>
          <w:color w:val="000000" w:themeColor="text1"/>
          <w:sz w:val="20"/>
          <w:szCs w:val="20"/>
        </w:rPr>
        <w:t xml:space="preserve">ia exemplifies energy-efficient </w:t>
      </w:r>
      <w:r w:rsidRPr="00115A2D">
        <w:rPr>
          <w:rFonts w:ascii="Times New Roman" w:hAnsi="Times New Roman" w:cs="Times New Roman"/>
          <w:color w:val="000000" w:themeColor="text1"/>
          <w:sz w:val="20"/>
          <w:szCs w:val="20"/>
        </w:rPr>
        <w:t>design by incorporating ENERGY STAR-rated appliances, demand-controlled ventila</w:t>
      </w:r>
      <w:r>
        <w:rPr>
          <w:rFonts w:ascii="Times New Roman" w:hAnsi="Times New Roman" w:cs="Times New Roman"/>
          <w:color w:val="000000" w:themeColor="text1"/>
          <w:sz w:val="20"/>
          <w:szCs w:val="20"/>
        </w:rPr>
        <w:t xml:space="preserve">tion </w:t>
      </w:r>
      <w:r w:rsidRPr="00115A2D">
        <w:rPr>
          <w:rFonts w:ascii="Times New Roman" w:hAnsi="Times New Roman" w:cs="Times New Roman"/>
          <w:color w:val="000000" w:themeColor="text1"/>
          <w:sz w:val="20"/>
          <w:szCs w:val="20"/>
        </w:rPr>
        <w:t>systems, and daylighting strategies. These features collective</w:t>
      </w:r>
      <w:r>
        <w:rPr>
          <w:rFonts w:ascii="Times New Roman" w:hAnsi="Times New Roman" w:cs="Times New Roman"/>
          <w:color w:val="000000" w:themeColor="text1"/>
          <w:sz w:val="20"/>
          <w:szCs w:val="20"/>
        </w:rPr>
        <w:t xml:space="preserve">ly contribute to reduced energy </w:t>
      </w:r>
      <w:r w:rsidRPr="00115A2D">
        <w:rPr>
          <w:rFonts w:ascii="Times New Roman" w:hAnsi="Times New Roman" w:cs="Times New Roman"/>
          <w:color w:val="000000" w:themeColor="text1"/>
          <w:sz w:val="20"/>
          <w:szCs w:val="20"/>
        </w:rPr>
        <w:t>consumption and serve as a model for sustainable foodservice facilities.</w:t>
      </w:r>
    </w:p>
    <w:p w14:paraId="57903ABA"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5329C4BD"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Energy Efficiency in the Food Industry:</w:t>
      </w:r>
      <w:r>
        <w:rPr>
          <w:rFonts w:ascii="Times New Roman" w:hAnsi="Times New Roman" w:cs="Times New Roman"/>
          <w:color w:val="000000" w:themeColor="text1"/>
          <w:sz w:val="20"/>
          <w:szCs w:val="20"/>
        </w:rPr>
        <w:t xml:space="preserve"> A Systematic Literature Review </w:t>
      </w:r>
      <w:r w:rsidRPr="00115A2D">
        <w:rPr>
          <w:rFonts w:ascii="Times New Roman" w:hAnsi="Times New Roman" w:cs="Times New Roman"/>
          <w:color w:val="000000" w:themeColor="text1"/>
          <w:sz w:val="20"/>
          <w:szCs w:val="20"/>
        </w:rPr>
        <w:t>This systematic review identifies energy efficiency indicators wi</w:t>
      </w:r>
      <w:r>
        <w:rPr>
          <w:rFonts w:ascii="Times New Roman" w:hAnsi="Times New Roman" w:cs="Times New Roman"/>
          <w:color w:val="000000" w:themeColor="text1"/>
          <w:sz w:val="20"/>
          <w:szCs w:val="20"/>
        </w:rPr>
        <w:t xml:space="preserve">thin the food industry, serving </w:t>
      </w:r>
      <w:r w:rsidRPr="00115A2D">
        <w:rPr>
          <w:rFonts w:ascii="Times New Roman" w:hAnsi="Times New Roman" w:cs="Times New Roman"/>
          <w:color w:val="000000" w:themeColor="text1"/>
          <w:sz w:val="20"/>
          <w:szCs w:val="20"/>
        </w:rPr>
        <w:t>as inputs for sectoral evaluations based on multicriteria techniqu</w:t>
      </w:r>
      <w:r>
        <w:rPr>
          <w:rFonts w:ascii="Times New Roman" w:hAnsi="Times New Roman" w:cs="Times New Roman"/>
          <w:color w:val="000000" w:themeColor="text1"/>
          <w:sz w:val="20"/>
          <w:szCs w:val="20"/>
        </w:rPr>
        <w:t xml:space="preserve">es. It provides a comprehensive </w:t>
      </w:r>
      <w:r w:rsidRPr="00115A2D">
        <w:rPr>
          <w:rFonts w:ascii="Times New Roman" w:hAnsi="Times New Roman" w:cs="Times New Roman"/>
          <w:color w:val="000000" w:themeColor="text1"/>
          <w:sz w:val="20"/>
          <w:szCs w:val="20"/>
        </w:rPr>
        <w:t>overview of effective actions for improving energy efficiency in manufactu</w:t>
      </w:r>
      <w:r>
        <w:rPr>
          <w:rFonts w:ascii="Times New Roman" w:hAnsi="Times New Roman" w:cs="Times New Roman"/>
          <w:color w:val="000000" w:themeColor="text1"/>
          <w:sz w:val="20"/>
          <w:szCs w:val="20"/>
        </w:rPr>
        <w:t xml:space="preserve">ring processes </w:t>
      </w:r>
      <w:r w:rsidRPr="00115A2D">
        <w:rPr>
          <w:rFonts w:ascii="Times New Roman" w:hAnsi="Times New Roman" w:cs="Times New Roman"/>
          <w:color w:val="000000" w:themeColor="text1"/>
          <w:sz w:val="20"/>
          <w:szCs w:val="20"/>
        </w:rPr>
        <w:t>related to food production.</w:t>
      </w:r>
    </w:p>
    <w:p w14:paraId="046D7855"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76ADF70B"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Decarbonizing the Commercial Kitche</w:t>
      </w:r>
      <w:r>
        <w:rPr>
          <w:rFonts w:ascii="Times New Roman" w:hAnsi="Times New Roman" w:cs="Times New Roman"/>
          <w:color w:val="000000" w:themeColor="text1"/>
          <w:sz w:val="20"/>
          <w:szCs w:val="20"/>
        </w:rPr>
        <w:t xml:space="preserve">n | Better Buildings Initiative </w:t>
      </w:r>
      <w:r w:rsidRPr="00115A2D">
        <w:rPr>
          <w:rFonts w:ascii="Times New Roman" w:hAnsi="Times New Roman" w:cs="Times New Roman"/>
          <w:color w:val="000000" w:themeColor="text1"/>
          <w:sz w:val="20"/>
          <w:szCs w:val="20"/>
        </w:rPr>
        <w:t>This guide identifies methods to save energy and water in commer</w:t>
      </w:r>
      <w:r>
        <w:rPr>
          <w:rFonts w:ascii="Times New Roman" w:hAnsi="Times New Roman" w:cs="Times New Roman"/>
          <w:color w:val="000000" w:themeColor="text1"/>
          <w:sz w:val="20"/>
          <w:szCs w:val="20"/>
        </w:rPr>
        <w:t xml:space="preserve">cial or institutional kitchens. </w:t>
      </w:r>
      <w:r w:rsidRPr="00115A2D">
        <w:rPr>
          <w:rFonts w:ascii="Times New Roman" w:hAnsi="Times New Roman" w:cs="Times New Roman"/>
          <w:color w:val="000000" w:themeColor="text1"/>
          <w:sz w:val="20"/>
          <w:szCs w:val="20"/>
        </w:rPr>
        <w:t>It provides kitchen operators with information on implementing</w:t>
      </w:r>
      <w:r>
        <w:rPr>
          <w:rFonts w:ascii="Times New Roman" w:hAnsi="Times New Roman" w:cs="Times New Roman"/>
          <w:color w:val="000000" w:themeColor="text1"/>
          <w:sz w:val="20"/>
          <w:szCs w:val="20"/>
        </w:rPr>
        <w:t xml:space="preserve"> energy-efficient practices and </w:t>
      </w:r>
      <w:r w:rsidRPr="00115A2D">
        <w:rPr>
          <w:rFonts w:ascii="Times New Roman" w:hAnsi="Times New Roman" w:cs="Times New Roman"/>
          <w:color w:val="000000" w:themeColor="text1"/>
          <w:sz w:val="20"/>
          <w:szCs w:val="20"/>
        </w:rPr>
        <w:t>technologies to reduce environmental impact.</w:t>
      </w:r>
    </w:p>
    <w:p w14:paraId="0AEB5A9C"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4B41FE69" w14:textId="6F940C60"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Energy Efficiency F</w:t>
      </w:r>
      <w:r>
        <w:rPr>
          <w:rFonts w:ascii="Times New Roman" w:hAnsi="Times New Roman" w:cs="Times New Roman"/>
          <w:color w:val="000000" w:themeColor="text1"/>
          <w:sz w:val="20"/>
          <w:szCs w:val="20"/>
        </w:rPr>
        <w:t xml:space="preserve">oodservice Kitchen - Strata GPO </w:t>
      </w:r>
      <w:r w:rsidRPr="00115A2D">
        <w:rPr>
          <w:rFonts w:ascii="Times New Roman" w:hAnsi="Times New Roman" w:cs="Times New Roman"/>
          <w:color w:val="000000" w:themeColor="text1"/>
          <w:sz w:val="20"/>
          <w:szCs w:val="20"/>
        </w:rPr>
        <w:t>This article discusses how energy-efficient kitchens can re</w:t>
      </w:r>
      <w:r>
        <w:rPr>
          <w:rFonts w:ascii="Times New Roman" w:hAnsi="Times New Roman" w:cs="Times New Roman"/>
          <w:color w:val="000000" w:themeColor="text1"/>
          <w:sz w:val="20"/>
          <w:szCs w:val="20"/>
        </w:rPr>
        <w:t xml:space="preserve">duce energy use and costs while </w:t>
      </w:r>
      <w:r w:rsidRPr="00115A2D">
        <w:rPr>
          <w:rFonts w:ascii="Times New Roman" w:hAnsi="Times New Roman" w:cs="Times New Roman"/>
          <w:color w:val="000000" w:themeColor="text1"/>
          <w:sz w:val="20"/>
          <w:szCs w:val="20"/>
        </w:rPr>
        <w:t>boosting productivity. It highlights the latest developments in electrified kitchens and the</w:t>
      </w:r>
      <w:r w:rsidR="001825B1">
        <w:rPr>
          <w:rFonts w:ascii="Times New Roman" w:hAnsi="Times New Roman" w:cs="Times New Roman"/>
          <w:color w:val="000000" w:themeColor="text1"/>
          <w:sz w:val="20"/>
          <w:szCs w:val="20"/>
        </w:rPr>
        <w:t xml:space="preserve"> </w:t>
      </w:r>
      <w:r w:rsidRPr="00115A2D">
        <w:rPr>
          <w:rFonts w:ascii="Times New Roman" w:hAnsi="Times New Roman" w:cs="Times New Roman"/>
          <w:color w:val="000000" w:themeColor="text1"/>
          <w:sz w:val="20"/>
          <w:szCs w:val="20"/>
        </w:rPr>
        <w:t>benefits of adopting energy-efficient equipment.</w:t>
      </w:r>
    </w:p>
    <w:p w14:paraId="3DC9D1A5"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027C8D13"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ENERGY STAR® Guide for Cafés, Restaurants, an</w:t>
      </w:r>
      <w:r>
        <w:rPr>
          <w:rFonts w:ascii="Times New Roman" w:hAnsi="Times New Roman" w:cs="Times New Roman"/>
          <w:color w:val="000000" w:themeColor="text1"/>
          <w:sz w:val="20"/>
          <w:szCs w:val="20"/>
        </w:rPr>
        <w:t xml:space="preserve">d Institutional Kitchens (2015) </w:t>
      </w:r>
      <w:r w:rsidRPr="00115A2D">
        <w:rPr>
          <w:rFonts w:ascii="Times New Roman" w:hAnsi="Times New Roman" w:cs="Times New Roman"/>
          <w:color w:val="000000" w:themeColor="text1"/>
          <w:sz w:val="20"/>
          <w:szCs w:val="20"/>
        </w:rPr>
        <w:t xml:space="preserve">An updated version of the ENERGY STAR guide, this document </w:t>
      </w:r>
      <w:r>
        <w:rPr>
          <w:rFonts w:ascii="Times New Roman" w:hAnsi="Times New Roman" w:cs="Times New Roman"/>
          <w:color w:val="000000" w:themeColor="text1"/>
          <w:sz w:val="20"/>
          <w:szCs w:val="20"/>
        </w:rPr>
        <w:t xml:space="preserve">continues to provide strategies </w:t>
      </w:r>
      <w:r w:rsidRPr="00115A2D">
        <w:rPr>
          <w:rFonts w:ascii="Times New Roman" w:hAnsi="Times New Roman" w:cs="Times New Roman"/>
          <w:color w:val="000000" w:themeColor="text1"/>
          <w:sz w:val="20"/>
          <w:szCs w:val="20"/>
        </w:rPr>
        <w:t>for enhancing energy efficiency in foodservice establ</w:t>
      </w:r>
      <w:r>
        <w:rPr>
          <w:rFonts w:ascii="Times New Roman" w:hAnsi="Times New Roman" w:cs="Times New Roman"/>
          <w:color w:val="000000" w:themeColor="text1"/>
          <w:sz w:val="20"/>
          <w:szCs w:val="20"/>
        </w:rPr>
        <w:t xml:space="preserve">ishments, emphasizing equipment </w:t>
      </w:r>
      <w:r w:rsidRPr="00115A2D">
        <w:rPr>
          <w:rFonts w:ascii="Times New Roman" w:hAnsi="Times New Roman" w:cs="Times New Roman"/>
          <w:color w:val="000000" w:themeColor="text1"/>
          <w:sz w:val="20"/>
          <w:szCs w:val="20"/>
        </w:rPr>
        <w:t>maintenance and operational best practices.</w:t>
      </w:r>
    </w:p>
    <w:p w14:paraId="7F3CB51D"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56FD27FA"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Energy-Saving and Decarbonization Design Optimizatio</w:t>
      </w:r>
      <w:r>
        <w:rPr>
          <w:rFonts w:ascii="Times New Roman" w:hAnsi="Times New Roman" w:cs="Times New Roman"/>
          <w:color w:val="000000" w:themeColor="text1"/>
          <w:sz w:val="20"/>
          <w:szCs w:val="20"/>
        </w:rPr>
        <w:t xml:space="preserve">n for School Canteen Buildings: A Case Study in Nanjing </w:t>
      </w:r>
      <w:r w:rsidRPr="00115A2D">
        <w:rPr>
          <w:rFonts w:ascii="Times New Roman" w:hAnsi="Times New Roman" w:cs="Times New Roman"/>
          <w:color w:val="000000" w:themeColor="text1"/>
          <w:sz w:val="20"/>
          <w:szCs w:val="20"/>
        </w:rPr>
        <w:t>This study explores energy-saving and decarbonization desi</w:t>
      </w:r>
      <w:r>
        <w:rPr>
          <w:rFonts w:ascii="Times New Roman" w:hAnsi="Times New Roman" w:cs="Times New Roman"/>
          <w:color w:val="000000" w:themeColor="text1"/>
          <w:sz w:val="20"/>
          <w:szCs w:val="20"/>
        </w:rPr>
        <w:t xml:space="preserve">gn optimization for educational </w:t>
      </w:r>
      <w:r w:rsidRPr="00115A2D">
        <w:rPr>
          <w:rFonts w:ascii="Times New Roman" w:hAnsi="Times New Roman" w:cs="Times New Roman"/>
          <w:color w:val="000000" w:themeColor="text1"/>
          <w:sz w:val="20"/>
          <w:szCs w:val="20"/>
        </w:rPr>
        <w:t>buildings, focusing on a high school canteen in Nanjing. It</w:t>
      </w:r>
      <w:r>
        <w:rPr>
          <w:rFonts w:ascii="Times New Roman" w:hAnsi="Times New Roman" w:cs="Times New Roman"/>
          <w:color w:val="000000" w:themeColor="text1"/>
          <w:sz w:val="20"/>
          <w:szCs w:val="20"/>
        </w:rPr>
        <w:t xml:space="preserve"> compares optimal energy-saving </w:t>
      </w:r>
      <w:r w:rsidRPr="00115A2D">
        <w:rPr>
          <w:rFonts w:ascii="Times New Roman" w:hAnsi="Times New Roman" w:cs="Times New Roman"/>
          <w:color w:val="000000" w:themeColor="text1"/>
          <w:sz w:val="20"/>
          <w:szCs w:val="20"/>
        </w:rPr>
        <w:t>and lifecycle decarbonization retrofit schemes to identify perf</w:t>
      </w:r>
      <w:r>
        <w:rPr>
          <w:rFonts w:ascii="Times New Roman" w:hAnsi="Times New Roman" w:cs="Times New Roman"/>
          <w:color w:val="000000" w:themeColor="text1"/>
          <w:sz w:val="20"/>
          <w:szCs w:val="20"/>
        </w:rPr>
        <w:t xml:space="preserve">ormance differences and provide </w:t>
      </w:r>
      <w:r w:rsidRPr="00115A2D">
        <w:rPr>
          <w:rFonts w:ascii="Times New Roman" w:hAnsi="Times New Roman" w:cs="Times New Roman"/>
          <w:color w:val="000000" w:themeColor="text1"/>
          <w:sz w:val="20"/>
          <w:szCs w:val="20"/>
        </w:rPr>
        <w:t>practical guidance for retrofitting educational buildings.</w:t>
      </w:r>
    </w:p>
    <w:p w14:paraId="48F377C3"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3F465ACB"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lastRenderedPageBreak/>
        <w:t>Energy Efficiency in the Food Industry:</w:t>
      </w:r>
      <w:r>
        <w:rPr>
          <w:rFonts w:ascii="Times New Roman" w:hAnsi="Times New Roman" w:cs="Times New Roman"/>
          <w:color w:val="000000" w:themeColor="text1"/>
          <w:sz w:val="20"/>
          <w:szCs w:val="20"/>
        </w:rPr>
        <w:t xml:space="preserve"> A Systematic Literature Review </w:t>
      </w:r>
      <w:r w:rsidRPr="00115A2D">
        <w:rPr>
          <w:rFonts w:ascii="Times New Roman" w:hAnsi="Times New Roman" w:cs="Times New Roman"/>
          <w:color w:val="000000" w:themeColor="text1"/>
          <w:sz w:val="20"/>
          <w:szCs w:val="20"/>
        </w:rPr>
        <w:t>This research involves developing a systematic literature review to identify energ</w:t>
      </w:r>
      <w:r>
        <w:rPr>
          <w:rFonts w:ascii="Times New Roman" w:hAnsi="Times New Roman" w:cs="Times New Roman"/>
          <w:color w:val="000000" w:themeColor="text1"/>
          <w:sz w:val="20"/>
          <w:szCs w:val="20"/>
        </w:rPr>
        <w:t xml:space="preserve">y efficiency </w:t>
      </w:r>
      <w:r w:rsidRPr="00115A2D">
        <w:rPr>
          <w:rFonts w:ascii="Times New Roman" w:hAnsi="Times New Roman" w:cs="Times New Roman"/>
          <w:color w:val="000000" w:themeColor="text1"/>
          <w:sz w:val="20"/>
          <w:szCs w:val="20"/>
        </w:rPr>
        <w:t>indicators in the food industry, aiming to improve decision-mak</w:t>
      </w:r>
      <w:r>
        <w:rPr>
          <w:rFonts w:ascii="Times New Roman" w:hAnsi="Times New Roman" w:cs="Times New Roman"/>
          <w:color w:val="000000" w:themeColor="text1"/>
          <w:sz w:val="20"/>
          <w:szCs w:val="20"/>
        </w:rPr>
        <w:t xml:space="preserve">ing processes by increasing the </w:t>
      </w:r>
      <w:r w:rsidRPr="00115A2D">
        <w:rPr>
          <w:rFonts w:ascii="Times New Roman" w:hAnsi="Times New Roman" w:cs="Times New Roman"/>
          <w:color w:val="000000" w:themeColor="text1"/>
          <w:sz w:val="20"/>
          <w:szCs w:val="20"/>
        </w:rPr>
        <w:t>quality of information related to energy indicators.</w:t>
      </w:r>
    </w:p>
    <w:p w14:paraId="0915E741"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2855635C"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Decarbonizing the Commercial Kitche</w:t>
      </w:r>
      <w:r>
        <w:rPr>
          <w:rFonts w:ascii="Times New Roman" w:hAnsi="Times New Roman" w:cs="Times New Roman"/>
          <w:color w:val="000000" w:themeColor="text1"/>
          <w:sz w:val="20"/>
          <w:szCs w:val="20"/>
        </w:rPr>
        <w:t xml:space="preserve">n | Better Buildings Initiative </w:t>
      </w:r>
      <w:r w:rsidRPr="00115A2D">
        <w:rPr>
          <w:rFonts w:ascii="Times New Roman" w:hAnsi="Times New Roman" w:cs="Times New Roman"/>
          <w:color w:val="000000" w:themeColor="text1"/>
          <w:sz w:val="20"/>
          <w:szCs w:val="20"/>
        </w:rPr>
        <w:t>This guide identifies ways to save energy and water in a restaurant or other commercial or</w:t>
      </w:r>
      <w:r>
        <w:rPr>
          <w:rFonts w:ascii="Times New Roman" w:hAnsi="Times New Roman" w:cs="Times New Roman"/>
          <w:color w:val="000000" w:themeColor="text1"/>
          <w:sz w:val="20"/>
          <w:szCs w:val="20"/>
        </w:rPr>
        <w:t xml:space="preserve"> </w:t>
      </w:r>
      <w:r w:rsidRPr="00115A2D">
        <w:rPr>
          <w:rFonts w:ascii="Times New Roman" w:hAnsi="Times New Roman" w:cs="Times New Roman"/>
          <w:color w:val="000000" w:themeColor="text1"/>
          <w:sz w:val="20"/>
          <w:szCs w:val="20"/>
        </w:rPr>
        <w:t>institutional kitchen, providing kitchen operators with info</w:t>
      </w:r>
      <w:r>
        <w:rPr>
          <w:rFonts w:ascii="Times New Roman" w:hAnsi="Times New Roman" w:cs="Times New Roman"/>
          <w:color w:val="000000" w:themeColor="text1"/>
          <w:sz w:val="20"/>
          <w:szCs w:val="20"/>
        </w:rPr>
        <w:t xml:space="preserve">rmation on implementing energy- </w:t>
      </w:r>
      <w:r w:rsidRPr="00115A2D">
        <w:rPr>
          <w:rFonts w:ascii="Times New Roman" w:hAnsi="Times New Roman" w:cs="Times New Roman"/>
          <w:color w:val="000000" w:themeColor="text1"/>
          <w:sz w:val="20"/>
          <w:szCs w:val="20"/>
        </w:rPr>
        <w:t>efficient practices.</w:t>
      </w:r>
    </w:p>
    <w:p w14:paraId="6ED1837B"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76ADF553"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Energy Efficiency F</w:t>
      </w:r>
      <w:r>
        <w:rPr>
          <w:rFonts w:ascii="Times New Roman" w:hAnsi="Times New Roman" w:cs="Times New Roman"/>
          <w:color w:val="000000" w:themeColor="text1"/>
          <w:sz w:val="20"/>
          <w:szCs w:val="20"/>
        </w:rPr>
        <w:t xml:space="preserve">oodservice Kitchen - Strata GPO </w:t>
      </w:r>
      <w:r w:rsidRPr="00115A2D">
        <w:rPr>
          <w:rFonts w:ascii="Times New Roman" w:hAnsi="Times New Roman" w:cs="Times New Roman"/>
          <w:color w:val="000000" w:themeColor="text1"/>
          <w:sz w:val="20"/>
          <w:szCs w:val="20"/>
        </w:rPr>
        <w:t>An energy-efficient kitchen can reduce energy use and cost</w:t>
      </w:r>
      <w:r>
        <w:rPr>
          <w:rFonts w:ascii="Times New Roman" w:hAnsi="Times New Roman" w:cs="Times New Roman"/>
          <w:color w:val="000000" w:themeColor="text1"/>
          <w:sz w:val="20"/>
          <w:szCs w:val="20"/>
        </w:rPr>
        <w:t xml:space="preserve">s, and boost productivity. This </w:t>
      </w:r>
      <w:r w:rsidRPr="00115A2D">
        <w:rPr>
          <w:rFonts w:ascii="Times New Roman" w:hAnsi="Times New Roman" w:cs="Times New Roman"/>
          <w:color w:val="000000" w:themeColor="text1"/>
          <w:sz w:val="20"/>
          <w:szCs w:val="20"/>
        </w:rPr>
        <w:t>article looks at the latest happenings in electrified kitchens and t</w:t>
      </w:r>
      <w:r>
        <w:rPr>
          <w:rFonts w:ascii="Times New Roman" w:hAnsi="Times New Roman" w:cs="Times New Roman"/>
          <w:color w:val="000000" w:themeColor="text1"/>
          <w:sz w:val="20"/>
          <w:szCs w:val="20"/>
        </w:rPr>
        <w:t xml:space="preserve">he benefits of adopting energy- </w:t>
      </w:r>
      <w:r w:rsidRPr="00115A2D">
        <w:rPr>
          <w:rFonts w:ascii="Times New Roman" w:hAnsi="Times New Roman" w:cs="Times New Roman"/>
          <w:color w:val="000000" w:themeColor="text1"/>
          <w:sz w:val="20"/>
          <w:szCs w:val="20"/>
        </w:rPr>
        <w:t>efficient equipment.</w:t>
      </w:r>
    </w:p>
    <w:p w14:paraId="0AA963DF"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1F691916"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 xml:space="preserve">ENERGY STAR® Guide for Cafés, Restaurants, and Institutional Kitchens </w:t>
      </w:r>
      <w:r>
        <w:rPr>
          <w:rFonts w:ascii="Times New Roman" w:hAnsi="Times New Roman" w:cs="Times New Roman"/>
          <w:color w:val="000000" w:themeColor="text1"/>
          <w:sz w:val="20"/>
          <w:szCs w:val="20"/>
        </w:rPr>
        <w:t xml:space="preserve">(2015) </w:t>
      </w:r>
      <w:r w:rsidRPr="00115A2D">
        <w:rPr>
          <w:rFonts w:ascii="Times New Roman" w:hAnsi="Times New Roman" w:cs="Times New Roman"/>
          <w:color w:val="000000" w:themeColor="text1"/>
          <w:sz w:val="20"/>
          <w:szCs w:val="20"/>
        </w:rPr>
        <w:t>This guide provides practical strategies for improving e</w:t>
      </w:r>
      <w:r>
        <w:rPr>
          <w:rFonts w:ascii="Times New Roman" w:hAnsi="Times New Roman" w:cs="Times New Roman"/>
          <w:color w:val="000000" w:themeColor="text1"/>
          <w:sz w:val="20"/>
          <w:szCs w:val="20"/>
        </w:rPr>
        <w:t xml:space="preserve">nergy efficiency in foodservice </w:t>
      </w:r>
      <w:r w:rsidRPr="00115A2D">
        <w:rPr>
          <w:rFonts w:ascii="Times New Roman" w:hAnsi="Times New Roman" w:cs="Times New Roman"/>
          <w:color w:val="000000" w:themeColor="text1"/>
          <w:sz w:val="20"/>
          <w:szCs w:val="20"/>
        </w:rPr>
        <w:t>establishments, emphasizing the importance of maintaining an</w:t>
      </w:r>
      <w:r>
        <w:rPr>
          <w:rFonts w:ascii="Times New Roman" w:hAnsi="Times New Roman" w:cs="Times New Roman"/>
          <w:color w:val="000000" w:themeColor="text1"/>
          <w:sz w:val="20"/>
          <w:szCs w:val="20"/>
        </w:rPr>
        <w:t xml:space="preserve">d adjusting equipment, reducing </w:t>
      </w:r>
      <w:r w:rsidRPr="00115A2D">
        <w:rPr>
          <w:rFonts w:ascii="Times New Roman" w:hAnsi="Times New Roman" w:cs="Times New Roman"/>
          <w:color w:val="000000" w:themeColor="text1"/>
          <w:sz w:val="20"/>
          <w:szCs w:val="20"/>
        </w:rPr>
        <w:t>idle time, and considering energy-efficient alternatives.</w:t>
      </w:r>
    </w:p>
    <w:p w14:paraId="1DF427E0" w14:textId="77777777" w:rsidR="00EA72FC" w:rsidRPr="00115A2D" w:rsidRDefault="00EA72FC" w:rsidP="00EA72FC">
      <w:pPr>
        <w:spacing w:before="54" w:after="0" w:line="276" w:lineRule="auto"/>
        <w:jc w:val="both"/>
        <w:rPr>
          <w:rFonts w:ascii="Times New Roman" w:hAnsi="Times New Roman" w:cs="Times New Roman"/>
          <w:color w:val="000000" w:themeColor="text1"/>
          <w:sz w:val="20"/>
          <w:szCs w:val="20"/>
        </w:rPr>
      </w:pPr>
    </w:p>
    <w:p w14:paraId="3AAA8FC5"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115A2D">
        <w:rPr>
          <w:rFonts w:ascii="Times New Roman" w:hAnsi="Times New Roman" w:cs="Times New Roman"/>
          <w:color w:val="000000" w:themeColor="text1"/>
          <w:sz w:val="20"/>
          <w:szCs w:val="20"/>
        </w:rPr>
        <w:t>Campus Cafeteria Serves As Sust</w:t>
      </w:r>
      <w:r>
        <w:rPr>
          <w:rFonts w:ascii="Times New Roman" w:hAnsi="Times New Roman" w:cs="Times New Roman"/>
          <w:color w:val="000000" w:themeColor="text1"/>
          <w:sz w:val="20"/>
          <w:szCs w:val="20"/>
        </w:rPr>
        <w:t xml:space="preserve">ainable Model for Energy – NREL </w:t>
      </w:r>
      <w:r w:rsidRPr="00115A2D">
        <w:rPr>
          <w:rFonts w:ascii="Times New Roman" w:hAnsi="Times New Roman" w:cs="Times New Roman"/>
          <w:color w:val="000000" w:themeColor="text1"/>
          <w:sz w:val="20"/>
          <w:szCs w:val="20"/>
        </w:rPr>
        <w:t xml:space="preserve">This case study highlights how a campus cafeteria integrates </w:t>
      </w:r>
      <w:r>
        <w:rPr>
          <w:rFonts w:ascii="Times New Roman" w:hAnsi="Times New Roman" w:cs="Times New Roman"/>
          <w:color w:val="000000" w:themeColor="text1"/>
          <w:sz w:val="20"/>
          <w:szCs w:val="20"/>
        </w:rPr>
        <w:t xml:space="preserve">energy efficiency technologies, </w:t>
      </w:r>
      <w:r w:rsidRPr="00115A2D">
        <w:rPr>
          <w:rFonts w:ascii="Times New Roman" w:hAnsi="Times New Roman" w:cs="Times New Roman"/>
          <w:color w:val="000000" w:themeColor="text1"/>
          <w:sz w:val="20"/>
          <w:szCs w:val="20"/>
        </w:rPr>
        <w:t>sustainable operations, and solid business practices to serve</w:t>
      </w:r>
      <w:r>
        <w:rPr>
          <w:rFonts w:ascii="Times New Roman" w:hAnsi="Times New Roman" w:cs="Times New Roman"/>
          <w:color w:val="000000" w:themeColor="text1"/>
          <w:sz w:val="20"/>
          <w:szCs w:val="20"/>
        </w:rPr>
        <w:t xml:space="preserve"> as a model for high-performing </w:t>
      </w:r>
      <w:r w:rsidRPr="00115A2D">
        <w:rPr>
          <w:rFonts w:ascii="Times New Roman" w:hAnsi="Times New Roman" w:cs="Times New Roman"/>
          <w:color w:val="000000" w:themeColor="text1"/>
          <w:sz w:val="20"/>
          <w:szCs w:val="20"/>
        </w:rPr>
        <w:t>food service facilities.</w:t>
      </w:r>
    </w:p>
    <w:p w14:paraId="3C5A58C6"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p>
    <w:p w14:paraId="710C8675" w14:textId="77777777" w:rsidR="00EA72FC" w:rsidRDefault="00EA72FC" w:rsidP="00EA72FC">
      <w:pPr>
        <w:pStyle w:val="ListParagraph"/>
        <w:spacing w:before="54" w:after="0" w:line="276" w:lineRule="auto"/>
        <w:ind w:left="360"/>
        <w:jc w:val="center"/>
        <w:rPr>
          <w:rFonts w:ascii="Times New Roman" w:hAnsi="Times New Roman" w:cs="Times New Roman"/>
          <w:b/>
          <w:color w:val="000000" w:themeColor="text1"/>
          <w:sz w:val="24"/>
          <w:szCs w:val="24"/>
        </w:rPr>
      </w:pPr>
      <w:r w:rsidRPr="004739DA">
        <w:rPr>
          <w:rFonts w:ascii="Times New Roman" w:hAnsi="Times New Roman" w:cs="Times New Roman"/>
          <w:b/>
          <w:color w:val="000000" w:themeColor="text1"/>
          <w:sz w:val="24"/>
          <w:szCs w:val="24"/>
        </w:rPr>
        <w:t>METHODOLOGY</w:t>
      </w:r>
    </w:p>
    <w:p w14:paraId="088F313D" w14:textId="592B148A" w:rsidR="00EA72FC" w:rsidRPr="0038179E" w:rsidRDefault="00EA72FC" w:rsidP="00EA72FC">
      <w:pPr>
        <w:spacing w:before="54" w:after="0" w:line="276" w:lineRule="auto"/>
        <w:jc w:val="both"/>
        <w:rPr>
          <w:rFonts w:ascii="Times New Roman" w:hAnsi="Times New Roman" w:cs="Times New Roman"/>
          <w:b/>
          <w:color w:val="000000" w:themeColor="text1"/>
          <w:sz w:val="20"/>
          <w:szCs w:val="20"/>
        </w:rPr>
      </w:pPr>
      <w:r w:rsidRPr="00AD5EB7">
        <w:rPr>
          <w:rFonts w:ascii="Times New Roman" w:hAnsi="Times New Roman" w:cs="Times New Roman"/>
          <w:b/>
          <w:color w:val="000000" w:themeColor="text1"/>
          <w:sz w:val="20"/>
          <w:szCs w:val="20"/>
        </w:rPr>
        <w:t xml:space="preserve">2.1 Collection of </w:t>
      </w:r>
      <w:r w:rsidR="001825B1" w:rsidRPr="00AD5EB7">
        <w:rPr>
          <w:rFonts w:ascii="Times New Roman" w:hAnsi="Times New Roman" w:cs="Times New Roman"/>
          <w:b/>
          <w:color w:val="000000" w:themeColor="text1"/>
          <w:sz w:val="20"/>
          <w:szCs w:val="20"/>
        </w:rPr>
        <w:t>Data:</w:t>
      </w:r>
    </w:p>
    <w:p w14:paraId="5391C459" w14:textId="77777777" w:rsidR="0085665D" w:rsidRDefault="0085665D" w:rsidP="00EA72FC">
      <w:pPr>
        <w:spacing w:before="54" w:after="0" w:line="276" w:lineRule="auto"/>
        <w:jc w:val="both"/>
        <w:rPr>
          <w:rFonts w:ascii="Times New Roman" w:hAnsi="Times New Roman" w:cs="Times New Roman"/>
          <w:b/>
          <w:color w:val="000000" w:themeColor="text1"/>
          <w:sz w:val="20"/>
          <w:szCs w:val="20"/>
        </w:rPr>
      </w:pPr>
    </w:p>
    <w:p w14:paraId="7860B903" w14:textId="77777777" w:rsidR="00EA72FC" w:rsidRPr="00557D7B" w:rsidRDefault="00EA72FC" w:rsidP="00EA72FC">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2.1.1 </w:t>
      </w:r>
      <w:r w:rsidRPr="00557D7B">
        <w:rPr>
          <w:rFonts w:ascii="Times New Roman" w:hAnsi="Times New Roman" w:cs="Times New Roman"/>
          <w:b/>
          <w:color w:val="000000" w:themeColor="text1"/>
          <w:sz w:val="20"/>
          <w:szCs w:val="20"/>
        </w:rPr>
        <w:t>Salient Features:</w:t>
      </w:r>
    </w:p>
    <w:p w14:paraId="31A6AFB6" w14:textId="77777777" w:rsidR="00EA72FC" w:rsidRPr="00557D7B" w:rsidRDefault="00EA72FC" w:rsidP="00EA72FC">
      <w:pPr>
        <w:spacing w:before="54" w:after="0" w:line="276" w:lineRule="auto"/>
        <w:jc w:val="both"/>
        <w:rPr>
          <w:rFonts w:ascii="Times New Roman" w:hAnsi="Times New Roman" w:cs="Times New Roman"/>
          <w:color w:val="000000" w:themeColor="text1"/>
          <w:sz w:val="20"/>
          <w:szCs w:val="20"/>
        </w:rPr>
      </w:pPr>
      <w:r w:rsidRPr="00557D7B">
        <w:rPr>
          <w:rFonts w:ascii="Times New Roman" w:hAnsi="Times New Roman" w:cs="Times New Roman"/>
          <w:color w:val="000000" w:themeColor="text1"/>
          <w:sz w:val="20"/>
          <w:szCs w:val="20"/>
        </w:rPr>
        <w:t>Utility of structure</w:t>
      </w:r>
    </w:p>
    <w:p w14:paraId="62AFAA43" w14:textId="77777777" w:rsidR="00EA72FC" w:rsidRPr="00557D7B" w:rsidRDefault="00EA72FC" w:rsidP="00EA72FC">
      <w:pPr>
        <w:spacing w:before="54" w:after="0" w:line="276" w:lineRule="auto"/>
        <w:jc w:val="both"/>
        <w:rPr>
          <w:rFonts w:ascii="Times New Roman" w:hAnsi="Times New Roman" w:cs="Times New Roman"/>
          <w:color w:val="000000" w:themeColor="text1"/>
          <w:sz w:val="20"/>
          <w:szCs w:val="20"/>
        </w:rPr>
      </w:pPr>
      <w:r w:rsidRPr="00557D7B">
        <w:rPr>
          <w:rFonts w:ascii="Times New Roman" w:hAnsi="Times New Roman" w:cs="Times New Roman"/>
          <w:color w:val="000000" w:themeColor="text1"/>
          <w:sz w:val="20"/>
          <w:szCs w:val="20"/>
        </w:rPr>
        <w:t>No. of stories: G+1</w:t>
      </w:r>
    </w:p>
    <w:p w14:paraId="0823C1AE" w14:textId="77777777" w:rsidR="00EA72FC" w:rsidRPr="00557D7B" w:rsidRDefault="00EA72FC" w:rsidP="00EA72FC">
      <w:pPr>
        <w:spacing w:before="54" w:after="0" w:line="276" w:lineRule="auto"/>
        <w:jc w:val="both"/>
        <w:rPr>
          <w:rFonts w:ascii="Times New Roman" w:hAnsi="Times New Roman" w:cs="Times New Roman"/>
          <w:color w:val="000000" w:themeColor="text1"/>
          <w:sz w:val="20"/>
          <w:szCs w:val="20"/>
        </w:rPr>
      </w:pPr>
      <w:r w:rsidRPr="00557D7B">
        <w:rPr>
          <w:rFonts w:ascii="Times New Roman" w:hAnsi="Times New Roman" w:cs="Times New Roman"/>
          <w:color w:val="000000" w:themeColor="text1"/>
          <w:sz w:val="20"/>
          <w:szCs w:val="20"/>
        </w:rPr>
        <w:t>Type of construction: R.C.C. framed structure</w:t>
      </w:r>
    </w:p>
    <w:p w14:paraId="5EC9F4EB" w14:textId="77777777" w:rsidR="00EA72FC" w:rsidRPr="00557D7B" w:rsidRDefault="00EA72FC" w:rsidP="00EA72FC">
      <w:pPr>
        <w:spacing w:before="54" w:after="0" w:line="276" w:lineRule="auto"/>
        <w:jc w:val="both"/>
        <w:rPr>
          <w:rFonts w:ascii="Times New Roman" w:hAnsi="Times New Roman" w:cs="Times New Roman"/>
          <w:color w:val="000000" w:themeColor="text1"/>
          <w:sz w:val="20"/>
          <w:szCs w:val="20"/>
        </w:rPr>
      </w:pPr>
      <w:r w:rsidRPr="00557D7B">
        <w:rPr>
          <w:rFonts w:ascii="Times New Roman" w:hAnsi="Times New Roman" w:cs="Times New Roman"/>
          <w:color w:val="000000" w:themeColor="text1"/>
          <w:sz w:val="20"/>
          <w:szCs w:val="20"/>
        </w:rPr>
        <w:t>Type of walls: Brick wall</w:t>
      </w:r>
    </w:p>
    <w:p w14:paraId="1A267316" w14:textId="77777777" w:rsidR="0085665D" w:rsidRDefault="0085665D" w:rsidP="00EA72FC">
      <w:pPr>
        <w:spacing w:before="54" w:after="0" w:line="276" w:lineRule="auto"/>
        <w:jc w:val="both"/>
        <w:rPr>
          <w:rFonts w:ascii="Times New Roman" w:hAnsi="Times New Roman" w:cs="Times New Roman"/>
          <w:b/>
          <w:color w:val="000000" w:themeColor="text1"/>
          <w:sz w:val="20"/>
          <w:szCs w:val="20"/>
        </w:rPr>
      </w:pPr>
    </w:p>
    <w:p w14:paraId="04C5CADE" w14:textId="77777777" w:rsidR="00EA72FC" w:rsidRPr="00557D7B" w:rsidRDefault="00EA72FC" w:rsidP="00EA72FC">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Pr="00557D7B">
        <w:rPr>
          <w:rFonts w:ascii="Times New Roman" w:hAnsi="Times New Roman" w:cs="Times New Roman"/>
          <w:b/>
          <w:color w:val="000000" w:themeColor="text1"/>
          <w:sz w:val="20"/>
          <w:szCs w:val="20"/>
        </w:rPr>
        <w:t>.1.2 Geometric Details:</w:t>
      </w:r>
    </w:p>
    <w:p w14:paraId="330464EA" w14:textId="77777777" w:rsidR="00EA72FC" w:rsidRPr="00557D7B" w:rsidRDefault="00EA72FC" w:rsidP="00EA72FC">
      <w:pPr>
        <w:spacing w:before="54" w:after="0" w:line="276" w:lineRule="auto"/>
        <w:jc w:val="both"/>
        <w:rPr>
          <w:rFonts w:ascii="Times New Roman" w:hAnsi="Times New Roman" w:cs="Times New Roman"/>
          <w:color w:val="000000" w:themeColor="text1"/>
          <w:sz w:val="20"/>
          <w:szCs w:val="20"/>
        </w:rPr>
      </w:pPr>
      <w:r w:rsidRPr="00557D7B">
        <w:rPr>
          <w:rFonts w:ascii="Times New Roman" w:hAnsi="Times New Roman" w:cs="Times New Roman"/>
          <w:color w:val="000000" w:themeColor="text1"/>
          <w:sz w:val="20"/>
          <w:szCs w:val="20"/>
        </w:rPr>
        <w:t>Floor to floor height: 13ft</w:t>
      </w:r>
    </w:p>
    <w:p w14:paraId="62F04218" w14:textId="77777777" w:rsidR="004864EB" w:rsidRDefault="004864EB" w:rsidP="00EA72FC">
      <w:pPr>
        <w:spacing w:before="54" w:after="0" w:line="276" w:lineRule="auto"/>
        <w:jc w:val="both"/>
        <w:rPr>
          <w:rFonts w:ascii="Times New Roman" w:hAnsi="Times New Roman" w:cs="Times New Roman"/>
          <w:b/>
          <w:color w:val="000000" w:themeColor="text1"/>
          <w:sz w:val="20"/>
          <w:szCs w:val="20"/>
        </w:rPr>
      </w:pPr>
    </w:p>
    <w:p w14:paraId="4AA03CAC" w14:textId="77777777" w:rsidR="00EA72FC" w:rsidRPr="00557D7B" w:rsidRDefault="00EA72FC" w:rsidP="00EA72FC">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2</w:t>
      </w:r>
      <w:r w:rsidRPr="00557D7B">
        <w:rPr>
          <w:rFonts w:ascii="Times New Roman" w:hAnsi="Times New Roman" w:cs="Times New Roman"/>
          <w:b/>
          <w:color w:val="000000" w:themeColor="text1"/>
          <w:sz w:val="20"/>
          <w:szCs w:val="20"/>
        </w:rPr>
        <w:t>.1.3 Materials:</w:t>
      </w:r>
    </w:p>
    <w:p w14:paraId="00448042" w14:textId="77777777" w:rsidR="00EA72FC" w:rsidRPr="00557D7B" w:rsidRDefault="00EA72FC" w:rsidP="00EA72FC">
      <w:pPr>
        <w:spacing w:before="54" w:after="0" w:line="276" w:lineRule="auto"/>
        <w:jc w:val="both"/>
        <w:rPr>
          <w:rFonts w:ascii="Times New Roman" w:hAnsi="Times New Roman" w:cs="Times New Roman"/>
          <w:color w:val="000000" w:themeColor="text1"/>
          <w:sz w:val="20"/>
          <w:szCs w:val="20"/>
        </w:rPr>
      </w:pPr>
      <w:r w:rsidRPr="00557D7B">
        <w:rPr>
          <w:rFonts w:ascii="Times New Roman" w:hAnsi="Times New Roman" w:cs="Times New Roman"/>
          <w:color w:val="000000" w:themeColor="text1"/>
          <w:sz w:val="20"/>
          <w:szCs w:val="20"/>
        </w:rPr>
        <w:t>Grade of concrete: M25</w:t>
      </w:r>
    </w:p>
    <w:p w14:paraId="5EF91B6C"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557D7B">
        <w:rPr>
          <w:rFonts w:ascii="Times New Roman" w:hAnsi="Times New Roman" w:cs="Times New Roman"/>
          <w:color w:val="000000" w:themeColor="text1"/>
          <w:sz w:val="20"/>
          <w:szCs w:val="20"/>
        </w:rPr>
        <w:t xml:space="preserve">Grades </w:t>
      </w:r>
      <w:r>
        <w:rPr>
          <w:rFonts w:ascii="Times New Roman" w:hAnsi="Times New Roman" w:cs="Times New Roman"/>
          <w:color w:val="000000" w:themeColor="text1"/>
          <w:sz w:val="20"/>
          <w:szCs w:val="20"/>
        </w:rPr>
        <w:t xml:space="preserve">of steel: Fe500 for main steel, </w:t>
      </w:r>
      <w:r w:rsidRPr="00557D7B">
        <w:rPr>
          <w:rFonts w:ascii="Times New Roman" w:hAnsi="Times New Roman" w:cs="Times New Roman"/>
          <w:color w:val="000000" w:themeColor="text1"/>
          <w:sz w:val="20"/>
          <w:szCs w:val="20"/>
        </w:rPr>
        <w:t>Fe500 for shear reinforcement</w:t>
      </w:r>
    </w:p>
    <w:p w14:paraId="159DE7F6" w14:textId="77777777" w:rsidR="00EA72FC" w:rsidRPr="00557D7B" w:rsidRDefault="00EA72FC" w:rsidP="00EA72FC">
      <w:pPr>
        <w:spacing w:before="54" w:after="0" w:line="276" w:lineRule="auto"/>
        <w:jc w:val="both"/>
        <w:rPr>
          <w:rFonts w:ascii="Times New Roman" w:hAnsi="Times New Roman" w:cs="Times New Roman"/>
          <w:color w:val="000000" w:themeColor="text1"/>
          <w:sz w:val="20"/>
          <w:szCs w:val="20"/>
        </w:rPr>
      </w:pPr>
    </w:p>
    <w:p w14:paraId="65D8958B" w14:textId="5FC89FB4" w:rsidR="00EA72FC" w:rsidRPr="00AD5EB7" w:rsidRDefault="00EA72FC" w:rsidP="00EA72FC">
      <w:pPr>
        <w:spacing w:before="54" w:after="0" w:line="276" w:lineRule="auto"/>
        <w:jc w:val="both"/>
        <w:rPr>
          <w:rFonts w:ascii="Times New Roman" w:hAnsi="Times New Roman" w:cs="Times New Roman"/>
          <w:b/>
          <w:color w:val="000000" w:themeColor="text1"/>
          <w:sz w:val="20"/>
          <w:szCs w:val="20"/>
        </w:rPr>
      </w:pPr>
      <w:r w:rsidRPr="00AD5EB7">
        <w:rPr>
          <w:rFonts w:ascii="Times New Roman" w:hAnsi="Times New Roman" w:cs="Times New Roman"/>
          <w:b/>
          <w:color w:val="000000" w:themeColor="text1"/>
          <w:sz w:val="20"/>
          <w:szCs w:val="20"/>
        </w:rPr>
        <w:t xml:space="preserve">2.2 Preliminary Data and Proposed </w:t>
      </w:r>
      <w:r w:rsidR="001825B1" w:rsidRPr="00AD5EB7">
        <w:rPr>
          <w:rFonts w:ascii="Times New Roman" w:hAnsi="Times New Roman" w:cs="Times New Roman"/>
          <w:b/>
          <w:color w:val="000000" w:themeColor="text1"/>
          <w:sz w:val="20"/>
          <w:szCs w:val="20"/>
        </w:rPr>
        <w:t>Design:</w:t>
      </w:r>
    </w:p>
    <w:tbl>
      <w:tblPr>
        <w:tblStyle w:val="TableGrid"/>
        <w:tblW w:w="7649" w:type="dxa"/>
        <w:tblInd w:w="1228" w:type="dxa"/>
        <w:tblLook w:val="04A0" w:firstRow="1" w:lastRow="0" w:firstColumn="1" w:lastColumn="0" w:noHBand="0" w:noVBand="1"/>
      </w:tblPr>
      <w:tblGrid>
        <w:gridCol w:w="870"/>
        <w:gridCol w:w="3390"/>
        <w:gridCol w:w="3389"/>
      </w:tblGrid>
      <w:tr w:rsidR="00EA72FC" w14:paraId="6865E1AE" w14:textId="77777777" w:rsidTr="00250176">
        <w:tc>
          <w:tcPr>
            <w:tcW w:w="870" w:type="dxa"/>
          </w:tcPr>
          <w:p w14:paraId="40EDD2C8" w14:textId="77777777" w:rsidR="00EA72FC" w:rsidRPr="00557D7B" w:rsidRDefault="00EA72FC" w:rsidP="00250176">
            <w:pPr>
              <w:spacing w:before="54" w:line="276" w:lineRule="auto"/>
              <w:jc w:val="center"/>
              <w:rPr>
                <w:rFonts w:ascii="Times New Roman" w:hAnsi="Times New Roman" w:cs="Times New Roman"/>
                <w:b/>
                <w:color w:val="000000" w:themeColor="text1"/>
              </w:rPr>
            </w:pPr>
            <w:r w:rsidRPr="00557D7B">
              <w:rPr>
                <w:rFonts w:ascii="Times New Roman" w:hAnsi="Times New Roman" w:cs="Times New Roman"/>
                <w:b/>
                <w:color w:val="000000" w:themeColor="text1"/>
              </w:rPr>
              <w:t>Sr.No.</w:t>
            </w:r>
          </w:p>
        </w:tc>
        <w:tc>
          <w:tcPr>
            <w:tcW w:w="3390" w:type="dxa"/>
          </w:tcPr>
          <w:p w14:paraId="7EBC21F6" w14:textId="77777777" w:rsidR="00EA72FC" w:rsidRPr="00557D7B" w:rsidRDefault="00EA72FC" w:rsidP="00250176">
            <w:pPr>
              <w:spacing w:before="54" w:line="276" w:lineRule="auto"/>
              <w:jc w:val="center"/>
              <w:rPr>
                <w:rFonts w:ascii="Times New Roman" w:hAnsi="Times New Roman" w:cs="Times New Roman"/>
                <w:b/>
                <w:color w:val="000000" w:themeColor="text1"/>
              </w:rPr>
            </w:pPr>
            <w:r w:rsidRPr="00557D7B">
              <w:rPr>
                <w:rFonts w:ascii="Times New Roman" w:hAnsi="Times New Roman" w:cs="Times New Roman"/>
                <w:b/>
                <w:color w:val="000000" w:themeColor="text1"/>
              </w:rPr>
              <w:t>Information</w:t>
            </w:r>
          </w:p>
        </w:tc>
        <w:tc>
          <w:tcPr>
            <w:tcW w:w="3389" w:type="dxa"/>
          </w:tcPr>
          <w:p w14:paraId="126FDC5F" w14:textId="77777777" w:rsidR="00EA72FC" w:rsidRPr="00557D7B" w:rsidRDefault="00EA72FC" w:rsidP="00250176">
            <w:pPr>
              <w:spacing w:before="54" w:line="276" w:lineRule="auto"/>
              <w:jc w:val="center"/>
              <w:rPr>
                <w:rFonts w:ascii="Times New Roman" w:hAnsi="Times New Roman" w:cs="Times New Roman"/>
                <w:b/>
                <w:color w:val="000000" w:themeColor="text1"/>
              </w:rPr>
            </w:pPr>
            <w:r w:rsidRPr="00557D7B">
              <w:rPr>
                <w:rFonts w:ascii="Times New Roman" w:hAnsi="Times New Roman" w:cs="Times New Roman"/>
                <w:b/>
                <w:color w:val="000000" w:themeColor="text1"/>
              </w:rPr>
              <w:t>Description</w:t>
            </w:r>
          </w:p>
        </w:tc>
      </w:tr>
      <w:tr w:rsidR="00EA72FC" w14:paraId="04DFA34C" w14:textId="77777777" w:rsidTr="00250176">
        <w:tc>
          <w:tcPr>
            <w:tcW w:w="870" w:type="dxa"/>
          </w:tcPr>
          <w:p w14:paraId="278FC0C1"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1</w:t>
            </w:r>
          </w:p>
        </w:tc>
        <w:tc>
          <w:tcPr>
            <w:tcW w:w="3390" w:type="dxa"/>
          </w:tcPr>
          <w:p w14:paraId="50E27F35"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Type of building</w:t>
            </w:r>
          </w:p>
        </w:tc>
        <w:tc>
          <w:tcPr>
            <w:tcW w:w="3389" w:type="dxa"/>
          </w:tcPr>
          <w:p w14:paraId="1C36FEF4"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G+1 storey RCC frame structure</w:t>
            </w:r>
          </w:p>
        </w:tc>
      </w:tr>
      <w:tr w:rsidR="00EA72FC" w14:paraId="6140CF2C" w14:textId="77777777" w:rsidTr="00250176">
        <w:tc>
          <w:tcPr>
            <w:tcW w:w="870" w:type="dxa"/>
          </w:tcPr>
          <w:p w14:paraId="1288471F"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2</w:t>
            </w:r>
          </w:p>
        </w:tc>
        <w:tc>
          <w:tcPr>
            <w:tcW w:w="3390" w:type="dxa"/>
          </w:tcPr>
          <w:p w14:paraId="111D1FB2"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Function</w:t>
            </w:r>
          </w:p>
        </w:tc>
        <w:tc>
          <w:tcPr>
            <w:tcW w:w="3389" w:type="dxa"/>
          </w:tcPr>
          <w:p w14:paraId="2555A251"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Institutional</w:t>
            </w:r>
          </w:p>
        </w:tc>
      </w:tr>
      <w:tr w:rsidR="00EA72FC" w14:paraId="3B858D5D" w14:textId="77777777" w:rsidTr="00250176">
        <w:tc>
          <w:tcPr>
            <w:tcW w:w="870" w:type="dxa"/>
          </w:tcPr>
          <w:p w14:paraId="0E58AB58"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3</w:t>
            </w:r>
          </w:p>
        </w:tc>
        <w:tc>
          <w:tcPr>
            <w:tcW w:w="3390" w:type="dxa"/>
          </w:tcPr>
          <w:p w14:paraId="7AB21912"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Floor to floor height</w:t>
            </w:r>
          </w:p>
        </w:tc>
        <w:tc>
          <w:tcPr>
            <w:tcW w:w="3389" w:type="dxa"/>
          </w:tcPr>
          <w:p w14:paraId="1D78BA08"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3.6576m</w:t>
            </w:r>
          </w:p>
        </w:tc>
      </w:tr>
      <w:tr w:rsidR="00EA72FC" w14:paraId="18E69407" w14:textId="77777777" w:rsidTr="00250176">
        <w:tc>
          <w:tcPr>
            <w:tcW w:w="870" w:type="dxa"/>
          </w:tcPr>
          <w:p w14:paraId="0D8CF511"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4</w:t>
            </w:r>
          </w:p>
        </w:tc>
        <w:tc>
          <w:tcPr>
            <w:tcW w:w="3390" w:type="dxa"/>
          </w:tcPr>
          <w:p w14:paraId="73A23D34"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Riser, tread, and width of stairs</w:t>
            </w:r>
          </w:p>
        </w:tc>
        <w:tc>
          <w:tcPr>
            <w:tcW w:w="3389" w:type="dxa"/>
          </w:tcPr>
          <w:p w14:paraId="3212DE4A"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150, 300, 1200mm</w:t>
            </w:r>
          </w:p>
        </w:tc>
      </w:tr>
      <w:tr w:rsidR="00EA72FC" w14:paraId="583B8173" w14:textId="77777777" w:rsidTr="00250176">
        <w:tc>
          <w:tcPr>
            <w:tcW w:w="870" w:type="dxa"/>
          </w:tcPr>
          <w:p w14:paraId="60C98D88"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5</w:t>
            </w:r>
          </w:p>
        </w:tc>
        <w:tc>
          <w:tcPr>
            <w:tcW w:w="3390" w:type="dxa"/>
          </w:tcPr>
          <w:p w14:paraId="2F479511"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Masonry wall thickness</w:t>
            </w:r>
          </w:p>
        </w:tc>
        <w:tc>
          <w:tcPr>
            <w:tcW w:w="3389" w:type="dxa"/>
          </w:tcPr>
          <w:p w14:paraId="682E6DE9"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230mm</w:t>
            </w:r>
          </w:p>
        </w:tc>
      </w:tr>
      <w:tr w:rsidR="00EA72FC" w14:paraId="067F35ED" w14:textId="77777777" w:rsidTr="00250176">
        <w:tc>
          <w:tcPr>
            <w:tcW w:w="870" w:type="dxa"/>
          </w:tcPr>
          <w:p w14:paraId="7DE1F1A4"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6</w:t>
            </w:r>
          </w:p>
        </w:tc>
        <w:tc>
          <w:tcPr>
            <w:tcW w:w="3390" w:type="dxa"/>
          </w:tcPr>
          <w:p w14:paraId="60000AC0"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Type of floor finish</w:t>
            </w:r>
          </w:p>
        </w:tc>
        <w:tc>
          <w:tcPr>
            <w:tcW w:w="3389" w:type="dxa"/>
          </w:tcPr>
          <w:p w14:paraId="7CA9506C"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Ceramic tile</w:t>
            </w:r>
          </w:p>
        </w:tc>
      </w:tr>
      <w:tr w:rsidR="00EA72FC" w14:paraId="7CF25145" w14:textId="77777777" w:rsidTr="00250176">
        <w:tc>
          <w:tcPr>
            <w:tcW w:w="870" w:type="dxa"/>
          </w:tcPr>
          <w:p w14:paraId="59446DC8"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7</w:t>
            </w:r>
          </w:p>
        </w:tc>
        <w:tc>
          <w:tcPr>
            <w:tcW w:w="3390" w:type="dxa"/>
          </w:tcPr>
          <w:p w14:paraId="313483B3"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Grade of concrete</w:t>
            </w:r>
          </w:p>
        </w:tc>
        <w:tc>
          <w:tcPr>
            <w:tcW w:w="3389" w:type="dxa"/>
          </w:tcPr>
          <w:p w14:paraId="46AD2F09"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M25</w:t>
            </w:r>
          </w:p>
        </w:tc>
      </w:tr>
      <w:tr w:rsidR="00EA72FC" w14:paraId="57BB734C" w14:textId="77777777" w:rsidTr="00250176">
        <w:tc>
          <w:tcPr>
            <w:tcW w:w="870" w:type="dxa"/>
          </w:tcPr>
          <w:p w14:paraId="7724BE92"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8</w:t>
            </w:r>
          </w:p>
        </w:tc>
        <w:tc>
          <w:tcPr>
            <w:tcW w:w="3390" w:type="dxa"/>
          </w:tcPr>
          <w:p w14:paraId="57AFE6A4"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Grade of steel</w:t>
            </w:r>
          </w:p>
        </w:tc>
        <w:tc>
          <w:tcPr>
            <w:tcW w:w="3389" w:type="dxa"/>
          </w:tcPr>
          <w:p w14:paraId="1230084F" w14:textId="77777777" w:rsidR="00EA72FC" w:rsidRPr="00557D7B" w:rsidRDefault="00EA72FC" w:rsidP="00250176">
            <w:pPr>
              <w:spacing w:before="54" w:line="276" w:lineRule="auto"/>
              <w:jc w:val="both"/>
              <w:rPr>
                <w:rFonts w:ascii="Times New Roman" w:hAnsi="Times New Roman" w:cs="Times New Roman"/>
                <w:color w:val="000000" w:themeColor="text1"/>
              </w:rPr>
            </w:pPr>
            <w:r w:rsidRPr="00557D7B">
              <w:rPr>
                <w:rFonts w:ascii="Times New Roman" w:hAnsi="Times New Roman" w:cs="Times New Roman"/>
                <w:color w:val="000000" w:themeColor="text1"/>
              </w:rPr>
              <w:t>Fe500</w:t>
            </w:r>
          </w:p>
        </w:tc>
      </w:tr>
    </w:tbl>
    <w:p w14:paraId="36248C41" w14:textId="77777777" w:rsidR="004864EB" w:rsidRPr="001825B1" w:rsidRDefault="004864EB" w:rsidP="001825B1">
      <w:pPr>
        <w:spacing w:before="54" w:after="0" w:line="276" w:lineRule="auto"/>
        <w:rPr>
          <w:rFonts w:ascii="Times New Roman" w:hAnsi="Times New Roman" w:cs="Times New Roman"/>
          <w:b/>
          <w:bCs/>
          <w:color w:val="000000" w:themeColor="text1"/>
          <w:sz w:val="24"/>
          <w:szCs w:val="24"/>
        </w:rPr>
      </w:pPr>
    </w:p>
    <w:p w14:paraId="22D93EF9" w14:textId="77777777" w:rsidR="00EA72FC" w:rsidRDefault="00EA72FC" w:rsidP="00EA72FC">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MODELING</w:t>
      </w:r>
      <w:r w:rsidRPr="001E51F3">
        <w:rPr>
          <w:rFonts w:ascii="Times New Roman" w:hAnsi="Times New Roman" w:cs="Times New Roman"/>
          <w:b/>
          <w:bCs/>
          <w:color w:val="000000" w:themeColor="text1"/>
          <w:sz w:val="24"/>
          <w:szCs w:val="24"/>
        </w:rPr>
        <w:t xml:space="preserve"> AND ANALYSIS</w:t>
      </w:r>
    </w:p>
    <w:p w14:paraId="0351A044" w14:textId="77777777" w:rsidR="00EA72FC" w:rsidRPr="001E51F3" w:rsidRDefault="00EA72FC" w:rsidP="00EA72FC">
      <w:pPr>
        <w:pStyle w:val="ListParagraph"/>
        <w:spacing w:before="54" w:after="0" w:line="276" w:lineRule="auto"/>
        <w:ind w:left="360"/>
        <w:jc w:val="center"/>
        <w:rPr>
          <w:rFonts w:ascii="Times New Roman" w:hAnsi="Times New Roman" w:cs="Times New Roman"/>
          <w:b/>
          <w:bCs/>
          <w:color w:val="000000" w:themeColor="text1"/>
          <w:sz w:val="20"/>
          <w:szCs w:val="20"/>
        </w:rPr>
      </w:pPr>
    </w:p>
    <w:p w14:paraId="6D7E00F4"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856D0">
        <w:rPr>
          <w:rFonts w:ascii="Times New Roman" w:hAnsi="Times New Roman" w:cs="Times New Roman"/>
          <w:color w:val="000000" w:themeColor="text1"/>
          <w:sz w:val="20"/>
          <w:szCs w:val="20"/>
        </w:rPr>
        <w:t>The site chosen lies within a well-established institutional camp</w:t>
      </w:r>
      <w:r>
        <w:rPr>
          <w:rFonts w:ascii="Times New Roman" w:hAnsi="Times New Roman" w:cs="Times New Roman"/>
          <w:color w:val="000000" w:themeColor="text1"/>
          <w:sz w:val="20"/>
          <w:szCs w:val="20"/>
        </w:rPr>
        <w:t xml:space="preserve">us. Selection and </w:t>
      </w:r>
      <w:r w:rsidRPr="00C856D0">
        <w:rPr>
          <w:rFonts w:ascii="Times New Roman" w:hAnsi="Times New Roman" w:cs="Times New Roman"/>
          <w:color w:val="000000" w:themeColor="text1"/>
          <w:sz w:val="20"/>
          <w:szCs w:val="20"/>
        </w:rPr>
        <w:t xml:space="preserve">analysis focus on optimizing environmental and functional conditions: </w:t>
      </w:r>
    </w:p>
    <w:p w14:paraId="15F78FF3"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856D0">
        <w:rPr>
          <w:rFonts w:ascii="Times New Roman" w:hAnsi="Times New Roman" w:cs="Times New Roman"/>
          <w:color w:val="000000" w:themeColor="text1"/>
          <w:sz w:val="20"/>
          <w:szCs w:val="20"/>
        </w:rPr>
        <w:t xml:space="preserve">• Climatic Considerations : local temperature, humidity, wind direction, and solar angles </w:t>
      </w:r>
    </w:p>
    <w:p w14:paraId="555A18B2"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856D0">
        <w:rPr>
          <w:rFonts w:ascii="Times New Roman" w:hAnsi="Times New Roman" w:cs="Times New Roman"/>
          <w:color w:val="000000" w:themeColor="text1"/>
          <w:sz w:val="20"/>
          <w:szCs w:val="20"/>
        </w:rPr>
        <w:t xml:space="preserve">• Topography : flat terrain for ease of foundation and drainage </w:t>
      </w:r>
    </w:p>
    <w:p w14:paraId="7C724013"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856D0">
        <w:rPr>
          <w:rFonts w:ascii="Times New Roman" w:hAnsi="Times New Roman" w:cs="Times New Roman"/>
          <w:color w:val="000000" w:themeColor="text1"/>
          <w:sz w:val="20"/>
          <w:szCs w:val="20"/>
        </w:rPr>
        <w:t>• Orientation : maximizing day</w:t>
      </w:r>
      <w:r>
        <w:rPr>
          <w:rFonts w:ascii="Times New Roman" w:hAnsi="Times New Roman" w:cs="Times New Roman"/>
          <w:color w:val="000000" w:themeColor="text1"/>
          <w:sz w:val="20"/>
          <w:szCs w:val="20"/>
        </w:rPr>
        <w:t xml:space="preserve"> </w:t>
      </w:r>
      <w:r w:rsidRPr="00C856D0">
        <w:rPr>
          <w:rFonts w:ascii="Times New Roman" w:hAnsi="Times New Roman" w:cs="Times New Roman"/>
          <w:color w:val="000000" w:themeColor="text1"/>
          <w:sz w:val="20"/>
          <w:szCs w:val="20"/>
        </w:rPr>
        <w:t xml:space="preserve">lighting and cross ventilation </w:t>
      </w:r>
    </w:p>
    <w:p w14:paraId="461109D2"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856D0">
        <w:rPr>
          <w:rFonts w:ascii="Times New Roman" w:hAnsi="Times New Roman" w:cs="Times New Roman"/>
          <w:color w:val="000000" w:themeColor="text1"/>
          <w:sz w:val="20"/>
          <w:szCs w:val="20"/>
        </w:rPr>
        <w:t xml:space="preserve">• Accessibility : easy access to utilities, roads, and campus pathways </w:t>
      </w:r>
    </w:p>
    <w:p w14:paraId="16B28CF1" w14:textId="77777777" w:rsidR="00EA72FC" w:rsidRPr="00C856D0" w:rsidRDefault="00EA72FC" w:rsidP="00EA72FC">
      <w:pPr>
        <w:spacing w:before="54" w:after="0" w:line="276" w:lineRule="auto"/>
        <w:jc w:val="both"/>
        <w:rPr>
          <w:rFonts w:ascii="Times New Roman" w:hAnsi="Times New Roman" w:cs="Times New Roman"/>
          <w:color w:val="000000" w:themeColor="text1"/>
          <w:sz w:val="20"/>
          <w:szCs w:val="20"/>
        </w:rPr>
      </w:pPr>
      <w:r w:rsidRPr="00C856D0">
        <w:rPr>
          <w:rFonts w:ascii="Times New Roman" w:hAnsi="Times New Roman" w:cs="Times New Roman"/>
          <w:color w:val="000000" w:themeColor="text1"/>
          <w:sz w:val="20"/>
          <w:szCs w:val="20"/>
        </w:rPr>
        <w:t>• Noise and Odor Control : keeping service and waste areas away from sensitive zones</w:t>
      </w:r>
    </w:p>
    <w:p w14:paraId="5AD5B03F"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p>
    <w:p w14:paraId="29645BAC" w14:textId="14FB8981" w:rsidR="00EA72FC" w:rsidRDefault="00EA72FC" w:rsidP="00EA72FC">
      <w:pPr>
        <w:spacing w:before="54" w:after="0" w:line="276" w:lineRule="auto"/>
        <w:jc w:val="both"/>
        <w:rPr>
          <w:rFonts w:ascii="Times New Roman" w:hAnsi="Times New Roman" w:cs="Times New Roman"/>
          <w:color w:val="000000" w:themeColor="text1"/>
          <w:sz w:val="20"/>
          <w:szCs w:val="20"/>
        </w:rPr>
      </w:pPr>
      <w:r w:rsidRPr="00C856D0">
        <w:rPr>
          <w:rFonts w:ascii="Times New Roman" w:hAnsi="Times New Roman" w:cs="Times New Roman"/>
          <w:color w:val="000000" w:themeColor="text1"/>
          <w:sz w:val="20"/>
          <w:szCs w:val="20"/>
        </w:rPr>
        <w:t>The goal is to create a climate-responsive structure that takes advantage of the natural</w:t>
      </w:r>
      <w:r w:rsidR="00675080">
        <w:rPr>
          <w:rFonts w:ascii="Times New Roman" w:hAnsi="Times New Roman" w:cs="Times New Roman"/>
          <w:color w:val="000000" w:themeColor="text1"/>
          <w:sz w:val="20"/>
          <w:szCs w:val="20"/>
        </w:rPr>
        <w:t xml:space="preserve"> </w:t>
      </w:r>
      <w:r w:rsidRPr="00C856D0">
        <w:rPr>
          <w:rFonts w:ascii="Times New Roman" w:hAnsi="Times New Roman" w:cs="Times New Roman"/>
          <w:color w:val="000000" w:themeColor="text1"/>
          <w:sz w:val="20"/>
          <w:szCs w:val="20"/>
        </w:rPr>
        <w:t>environment to reduce dependence on mechanical systems.</w:t>
      </w:r>
    </w:p>
    <w:p w14:paraId="0A1D8D76" w14:textId="77777777" w:rsidR="00EA72FC" w:rsidRPr="001E51F3" w:rsidRDefault="00EA72FC" w:rsidP="00EA72FC">
      <w:pPr>
        <w:spacing w:before="54" w:after="0" w:line="276" w:lineRule="auto"/>
        <w:jc w:val="both"/>
        <w:rPr>
          <w:rFonts w:ascii="Times New Roman" w:hAnsi="Times New Roman" w:cs="Times New Roman"/>
          <w:color w:val="000000" w:themeColor="text1"/>
          <w:sz w:val="20"/>
          <w:szCs w:val="20"/>
        </w:rPr>
      </w:pPr>
    </w:p>
    <w:p w14:paraId="2AC88F48" w14:textId="77777777" w:rsidR="00EA72FC" w:rsidRDefault="00EA72FC" w:rsidP="00EA72FC">
      <w:pPr>
        <w:pStyle w:val="ListParagraph"/>
        <w:spacing w:before="54" w:after="0" w:line="276" w:lineRule="auto"/>
        <w:ind w:left="360"/>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B2D8576" w14:textId="77777777" w:rsidR="00EA72FC" w:rsidRPr="001E51F3" w:rsidRDefault="00EA72FC" w:rsidP="00EA72FC">
      <w:pPr>
        <w:pStyle w:val="ListParagraph"/>
        <w:spacing w:before="54" w:after="0" w:line="276" w:lineRule="auto"/>
        <w:ind w:left="360"/>
        <w:jc w:val="center"/>
        <w:rPr>
          <w:rFonts w:ascii="Times New Roman" w:hAnsi="Times New Roman" w:cs="Times New Roman"/>
          <w:b/>
          <w:bCs/>
          <w:color w:val="000000" w:themeColor="text1"/>
          <w:sz w:val="24"/>
          <w:szCs w:val="24"/>
        </w:rPr>
      </w:pPr>
    </w:p>
    <w:p w14:paraId="4C65E492"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B32F51">
        <w:rPr>
          <w:rFonts w:ascii="Times New Roman" w:hAnsi="Times New Roman" w:cs="Times New Roman"/>
          <w:color w:val="000000" w:themeColor="text1"/>
          <w:sz w:val="20"/>
          <w:szCs w:val="20"/>
        </w:rPr>
        <w:t>The analysis for the G+1 institutional canteen design was c</w:t>
      </w:r>
      <w:r>
        <w:rPr>
          <w:rFonts w:ascii="Times New Roman" w:hAnsi="Times New Roman" w:cs="Times New Roman"/>
          <w:color w:val="000000" w:themeColor="text1"/>
          <w:sz w:val="20"/>
          <w:szCs w:val="20"/>
        </w:rPr>
        <w:t xml:space="preserve">onducted using a combination of </w:t>
      </w:r>
      <w:r w:rsidRPr="00B32F51">
        <w:rPr>
          <w:rFonts w:ascii="Times New Roman" w:hAnsi="Times New Roman" w:cs="Times New Roman"/>
          <w:color w:val="000000" w:themeColor="text1"/>
          <w:sz w:val="20"/>
          <w:szCs w:val="20"/>
        </w:rPr>
        <w:t>building information modeling (BIM), sustainable design pri</w:t>
      </w:r>
      <w:r>
        <w:rPr>
          <w:rFonts w:ascii="Times New Roman" w:hAnsi="Times New Roman" w:cs="Times New Roman"/>
          <w:color w:val="000000" w:themeColor="text1"/>
          <w:sz w:val="20"/>
          <w:szCs w:val="20"/>
        </w:rPr>
        <w:t xml:space="preserve">nciples, and material selection </w:t>
      </w:r>
      <w:r w:rsidRPr="00B32F51">
        <w:rPr>
          <w:rFonts w:ascii="Times New Roman" w:hAnsi="Times New Roman" w:cs="Times New Roman"/>
          <w:color w:val="000000" w:themeColor="text1"/>
          <w:sz w:val="20"/>
          <w:szCs w:val="20"/>
        </w:rPr>
        <w:t>criteria to optimize both energy performance and user comfort.</w:t>
      </w:r>
    </w:p>
    <w:p w14:paraId="7BFE93AC" w14:textId="77777777" w:rsidR="00EA72FC" w:rsidRPr="00B32F51" w:rsidRDefault="00EA72FC" w:rsidP="00EA72FC">
      <w:pPr>
        <w:spacing w:before="54" w:after="0" w:line="276" w:lineRule="auto"/>
        <w:rPr>
          <w:rFonts w:ascii="Times New Roman" w:hAnsi="Times New Roman" w:cs="Times New Roman"/>
          <w:color w:val="000000" w:themeColor="text1"/>
          <w:sz w:val="20"/>
          <w:szCs w:val="20"/>
        </w:rPr>
      </w:pPr>
    </w:p>
    <w:tbl>
      <w:tblPr>
        <w:tblStyle w:val="TableGrid"/>
        <w:tblpPr w:leftFromText="180" w:rightFromText="180" w:vertAnchor="text" w:horzAnchor="margin" w:tblpXSpec="center" w:tblpY="151"/>
        <w:tblW w:w="0" w:type="auto"/>
        <w:tblLook w:val="04A0" w:firstRow="1" w:lastRow="0" w:firstColumn="1" w:lastColumn="0" w:noHBand="0" w:noVBand="1"/>
      </w:tblPr>
      <w:tblGrid>
        <w:gridCol w:w="1985"/>
        <w:gridCol w:w="2410"/>
        <w:gridCol w:w="2693"/>
        <w:gridCol w:w="1979"/>
      </w:tblGrid>
      <w:tr w:rsidR="00EA72FC" w14:paraId="65513B9D" w14:textId="77777777" w:rsidTr="00250176">
        <w:tc>
          <w:tcPr>
            <w:tcW w:w="1985" w:type="dxa"/>
          </w:tcPr>
          <w:p w14:paraId="70741721" w14:textId="77777777" w:rsidR="00EA72FC" w:rsidRPr="00B32F51" w:rsidRDefault="00EA72FC" w:rsidP="00250176">
            <w:pPr>
              <w:spacing w:before="54" w:line="276" w:lineRule="auto"/>
              <w:jc w:val="center"/>
              <w:rPr>
                <w:rFonts w:ascii="Times New Roman" w:hAnsi="Times New Roman" w:cs="Times New Roman"/>
                <w:b/>
                <w:color w:val="000000" w:themeColor="text1"/>
              </w:rPr>
            </w:pPr>
            <w:r w:rsidRPr="00B32F51">
              <w:rPr>
                <w:rFonts w:ascii="Times New Roman" w:hAnsi="Times New Roman" w:cs="Times New Roman"/>
                <w:b/>
                <w:color w:val="000000" w:themeColor="text1"/>
              </w:rPr>
              <w:t>Components</w:t>
            </w:r>
          </w:p>
        </w:tc>
        <w:tc>
          <w:tcPr>
            <w:tcW w:w="2410" w:type="dxa"/>
          </w:tcPr>
          <w:p w14:paraId="30A851B0" w14:textId="77777777" w:rsidR="00EA72FC" w:rsidRPr="00B32F51" w:rsidRDefault="00EA72FC" w:rsidP="00250176">
            <w:pPr>
              <w:spacing w:before="54" w:line="276" w:lineRule="auto"/>
              <w:jc w:val="center"/>
              <w:rPr>
                <w:rFonts w:ascii="Times New Roman" w:hAnsi="Times New Roman" w:cs="Times New Roman"/>
                <w:b/>
                <w:color w:val="000000" w:themeColor="text1"/>
              </w:rPr>
            </w:pPr>
            <w:r w:rsidRPr="00B32F51">
              <w:rPr>
                <w:rFonts w:ascii="Times New Roman" w:hAnsi="Times New Roman" w:cs="Times New Roman"/>
                <w:b/>
                <w:color w:val="000000" w:themeColor="text1"/>
              </w:rPr>
              <w:t>Conventional Canteen</w:t>
            </w:r>
          </w:p>
        </w:tc>
        <w:tc>
          <w:tcPr>
            <w:tcW w:w="2693" w:type="dxa"/>
          </w:tcPr>
          <w:p w14:paraId="44529ACA" w14:textId="77777777" w:rsidR="00EA72FC" w:rsidRPr="00B32F51" w:rsidRDefault="00EA72FC" w:rsidP="00250176">
            <w:pPr>
              <w:spacing w:before="54" w:line="276" w:lineRule="auto"/>
              <w:jc w:val="center"/>
              <w:rPr>
                <w:rFonts w:ascii="Times New Roman" w:hAnsi="Times New Roman" w:cs="Times New Roman"/>
                <w:b/>
                <w:color w:val="000000" w:themeColor="text1"/>
              </w:rPr>
            </w:pPr>
            <w:r w:rsidRPr="00B32F51">
              <w:rPr>
                <w:rFonts w:ascii="Times New Roman" w:hAnsi="Times New Roman" w:cs="Times New Roman"/>
                <w:b/>
                <w:color w:val="000000" w:themeColor="text1"/>
              </w:rPr>
              <w:t>Energy-Efficient Canteen</w:t>
            </w:r>
          </w:p>
        </w:tc>
        <w:tc>
          <w:tcPr>
            <w:tcW w:w="1979" w:type="dxa"/>
          </w:tcPr>
          <w:p w14:paraId="300906A9" w14:textId="77777777" w:rsidR="00EA72FC" w:rsidRPr="00B32F51" w:rsidRDefault="00EA72FC" w:rsidP="00250176">
            <w:pPr>
              <w:spacing w:before="54" w:line="276" w:lineRule="auto"/>
              <w:jc w:val="center"/>
              <w:rPr>
                <w:rFonts w:ascii="Times New Roman" w:hAnsi="Times New Roman" w:cs="Times New Roman"/>
                <w:b/>
                <w:color w:val="000000" w:themeColor="text1"/>
              </w:rPr>
            </w:pPr>
            <w:r w:rsidRPr="00B32F51">
              <w:rPr>
                <w:rFonts w:ascii="Times New Roman" w:hAnsi="Times New Roman" w:cs="Times New Roman"/>
                <w:b/>
                <w:color w:val="000000" w:themeColor="text1"/>
              </w:rPr>
              <w:t>Savings</w:t>
            </w:r>
          </w:p>
        </w:tc>
      </w:tr>
      <w:tr w:rsidR="00EA72FC" w14:paraId="3D299B13" w14:textId="77777777" w:rsidTr="00250176">
        <w:tc>
          <w:tcPr>
            <w:tcW w:w="1985" w:type="dxa"/>
          </w:tcPr>
          <w:p w14:paraId="7868D50B"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Electricity Bills</w:t>
            </w:r>
          </w:p>
        </w:tc>
        <w:tc>
          <w:tcPr>
            <w:tcW w:w="2410" w:type="dxa"/>
          </w:tcPr>
          <w:p w14:paraId="68C1ED1F"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Rs. 3.5-4 lakhs</w:t>
            </w:r>
          </w:p>
        </w:tc>
        <w:tc>
          <w:tcPr>
            <w:tcW w:w="2693" w:type="dxa"/>
          </w:tcPr>
          <w:p w14:paraId="72B2AE47"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Rs. 2-2.5 lakhs</w:t>
            </w:r>
          </w:p>
        </w:tc>
        <w:tc>
          <w:tcPr>
            <w:tcW w:w="1979" w:type="dxa"/>
          </w:tcPr>
          <w:p w14:paraId="4BD4C8D6"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35-45% reduction</w:t>
            </w:r>
          </w:p>
        </w:tc>
      </w:tr>
      <w:tr w:rsidR="00EA72FC" w14:paraId="739B0BD5" w14:textId="77777777" w:rsidTr="00250176">
        <w:tc>
          <w:tcPr>
            <w:tcW w:w="1985" w:type="dxa"/>
          </w:tcPr>
          <w:p w14:paraId="002EFFDF"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Maintenance</w:t>
            </w:r>
          </w:p>
        </w:tc>
        <w:tc>
          <w:tcPr>
            <w:tcW w:w="2410" w:type="dxa"/>
          </w:tcPr>
          <w:p w14:paraId="261ACAEE"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Rs. 80,000</w:t>
            </w:r>
          </w:p>
        </w:tc>
        <w:tc>
          <w:tcPr>
            <w:tcW w:w="2693" w:type="dxa"/>
          </w:tcPr>
          <w:p w14:paraId="6CE7D9C9"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Rs. 60,000</w:t>
            </w:r>
          </w:p>
        </w:tc>
        <w:tc>
          <w:tcPr>
            <w:tcW w:w="1979" w:type="dxa"/>
          </w:tcPr>
          <w:p w14:paraId="159AEDA2"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Reduced due to efficient systems</w:t>
            </w:r>
          </w:p>
        </w:tc>
      </w:tr>
      <w:tr w:rsidR="00EA72FC" w14:paraId="7BDD0787" w14:textId="77777777" w:rsidTr="00250176">
        <w:trPr>
          <w:trHeight w:val="341"/>
        </w:trPr>
        <w:tc>
          <w:tcPr>
            <w:tcW w:w="1985" w:type="dxa"/>
          </w:tcPr>
          <w:p w14:paraId="1E21DC1F"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HVAC Usage</w:t>
            </w:r>
          </w:p>
        </w:tc>
        <w:tc>
          <w:tcPr>
            <w:tcW w:w="2410" w:type="dxa"/>
          </w:tcPr>
          <w:p w14:paraId="140660EA"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High</w:t>
            </w:r>
          </w:p>
        </w:tc>
        <w:tc>
          <w:tcPr>
            <w:tcW w:w="2693" w:type="dxa"/>
          </w:tcPr>
          <w:p w14:paraId="53C0A7B4"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Low</w:t>
            </w:r>
          </w:p>
        </w:tc>
        <w:tc>
          <w:tcPr>
            <w:tcW w:w="1979" w:type="dxa"/>
          </w:tcPr>
          <w:p w14:paraId="20EE9529" w14:textId="77777777" w:rsidR="00EA72FC" w:rsidRDefault="00EA72FC" w:rsidP="00250176">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Lower recurring cost</w:t>
            </w:r>
          </w:p>
        </w:tc>
      </w:tr>
    </w:tbl>
    <w:p w14:paraId="6976CABD"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0D4CA8E1" w14:textId="77777777" w:rsidR="00EA72FC" w:rsidRDefault="00EA72FC" w:rsidP="00EA72F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Operational Cost Comparison</w:t>
      </w:r>
    </w:p>
    <w:p w14:paraId="50F768A6"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3E7688E3"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cost of integrating energy-efficient features is estimated to be 10-12% higher than a conventional design.</w:t>
      </w:r>
    </w:p>
    <w:p w14:paraId="646E4B79"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Based on energy savings from efficient appliances and lighting, the return on investment (ROI) is expected within 5-6 years.</w:t>
      </w:r>
    </w:p>
    <w:p w14:paraId="76524715"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p>
    <w:p w14:paraId="4D7DE092" w14:textId="77777777" w:rsidR="00EA72FC" w:rsidRDefault="00EA72FC" w:rsidP="00EA72FC">
      <w:pPr>
        <w:pStyle w:val="ListParagraph"/>
        <w:spacing w:before="54" w:after="0" w:line="276" w:lineRule="auto"/>
        <w:ind w:left="360"/>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11D2943" w14:textId="77777777" w:rsidR="00EA72FC" w:rsidRPr="001E51F3" w:rsidRDefault="00EA72FC" w:rsidP="00EA72FC">
      <w:pPr>
        <w:pStyle w:val="ListParagraph"/>
        <w:spacing w:before="54" w:after="0" w:line="276" w:lineRule="auto"/>
        <w:ind w:left="360"/>
        <w:jc w:val="center"/>
        <w:rPr>
          <w:rFonts w:ascii="Times New Roman" w:hAnsi="Times New Roman" w:cs="Times New Roman"/>
          <w:b/>
          <w:bCs/>
          <w:color w:val="000000" w:themeColor="text1"/>
          <w:sz w:val="24"/>
          <w:szCs w:val="24"/>
        </w:rPr>
      </w:pPr>
    </w:p>
    <w:p w14:paraId="06C4E295"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F84688">
        <w:rPr>
          <w:rFonts w:ascii="Times New Roman" w:hAnsi="Times New Roman" w:cs="Times New Roman"/>
          <w:color w:val="000000" w:themeColor="text1"/>
          <w:sz w:val="20"/>
          <w:szCs w:val="20"/>
        </w:rPr>
        <w:t xml:space="preserve">The design of an energy-efficient G+1 institutional </w:t>
      </w:r>
      <w:r>
        <w:rPr>
          <w:rFonts w:ascii="Times New Roman" w:hAnsi="Times New Roman" w:cs="Times New Roman"/>
          <w:color w:val="000000" w:themeColor="text1"/>
          <w:sz w:val="20"/>
          <w:szCs w:val="20"/>
        </w:rPr>
        <w:t xml:space="preserve">canteen exemplifies the growing </w:t>
      </w:r>
      <w:r w:rsidRPr="00F84688">
        <w:rPr>
          <w:rFonts w:ascii="Times New Roman" w:hAnsi="Times New Roman" w:cs="Times New Roman"/>
          <w:color w:val="000000" w:themeColor="text1"/>
          <w:sz w:val="20"/>
          <w:szCs w:val="20"/>
        </w:rPr>
        <w:t>need for sustainabl</w:t>
      </w:r>
      <w:r>
        <w:rPr>
          <w:rFonts w:ascii="Times New Roman" w:hAnsi="Times New Roman" w:cs="Times New Roman"/>
          <w:color w:val="000000" w:themeColor="text1"/>
          <w:sz w:val="20"/>
          <w:szCs w:val="20"/>
        </w:rPr>
        <w:t xml:space="preserve">e and climate </w:t>
      </w:r>
      <w:r w:rsidRPr="00F84688">
        <w:rPr>
          <w:rFonts w:ascii="Times New Roman" w:hAnsi="Times New Roman" w:cs="Times New Roman"/>
          <w:color w:val="000000" w:themeColor="text1"/>
          <w:sz w:val="20"/>
          <w:szCs w:val="20"/>
        </w:rPr>
        <w:t>responsive infrastructure in ed</w:t>
      </w:r>
      <w:r>
        <w:rPr>
          <w:rFonts w:ascii="Times New Roman" w:hAnsi="Times New Roman" w:cs="Times New Roman"/>
          <w:color w:val="000000" w:themeColor="text1"/>
          <w:sz w:val="20"/>
          <w:szCs w:val="20"/>
        </w:rPr>
        <w:t xml:space="preserve">ucational institutions. Through </w:t>
      </w:r>
      <w:r w:rsidRPr="00F84688">
        <w:rPr>
          <w:rFonts w:ascii="Times New Roman" w:hAnsi="Times New Roman" w:cs="Times New Roman"/>
          <w:color w:val="000000" w:themeColor="text1"/>
          <w:sz w:val="20"/>
          <w:szCs w:val="20"/>
        </w:rPr>
        <w:t>this project, a conscious effort has been made to reduce ener</w:t>
      </w:r>
      <w:r>
        <w:rPr>
          <w:rFonts w:ascii="Times New Roman" w:hAnsi="Times New Roman" w:cs="Times New Roman"/>
          <w:color w:val="000000" w:themeColor="text1"/>
          <w:sz w:val="20"/>
          <w:szCs w:val="20"/>
        </w:rPr>
        <w:t xml:space="preserve">gy consumption, promote the use </w:t>
      </w:r>
      <w:r w:rsidRPr="00F84688">
        <w:rPr>
          <w:rFonts w:ascii="Times New Roman" w:hAnsi="Times New Roman" w:cs="Times New Roman"/>
          <w:color w:val="000000" w:themeColor="text1"/>
          <w:sz w:val="20"/>
          <w:szCs w:val="20"/>
        </w:rPr>
        <w:t>of renewable resources, and create a thermally comfortable, well-ventilated environmen</w:t>
      </w:r>
      <w:r>
        <w:rPr>
          <w:rFonts w:ascii="Times New Roman" w:hAnsi="Times New Roman" w:cs="Times New Roman"/>
          <w:color w:val="000000" w:themeColor="text1"/>
          <w:sz w:val="20"/>
          <w:szCs w:val="20"/>
        </w:rPr>
        <w:t xml:space="preserve">t that </w:t>
      </w:r>
      <w:r w:rsidRPr="00F84688">
        <w:rPr>
          <w:rFonts w:ascii="Times New Roman" w:hAnsi="Times New Roman" w:cs="Times New Roman"/>
          <w:color w:val="000000" w:themeColor="text1"/>
          <w:sz w:val="20"/>
          <w:szCs w:val="20"/>
        </w:rPr>
        <w:t>supports the health and productivity of users.</w:t>
      </w:r>
    </w:p>
    <w:p w14:paraId="4A352FB1" w14:textId="77777777" w:rsidR="00EA72FC" w:rsidRPr="00F84688" w:rsidRDefault="00EA72FC" w:rsidP="00EA72FC">
      <w:pPr>
        <w:spacing w:before="54" w:after="0" w:line="276" w:lineRule="auto"/>
        <w:jc w:val="both"/>
        <w:rPr>
          <w:rFonts w:ascii="Times New Roman" w:hAnsi="Times New Roman" w:cs="Times New Roman"/>
          <w:color w:val="000000" w:themeColor="text1"/>
          <w:sz w:val="20"/>
          <w:szCs w:val="20"/>
        </w:rPr>
      </w:pPr>
    </w:p>
    <w:p w14:paraId="757370AA"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F84688">
        <w:rPr>
          <w:rFonts w:ascii="Times New Roman" w:hAnsi="Times New Roman" w:cs="Times New Roman"/>
          <w:color w:val="000000" w:themeColor="text1"/>
          <w:sz w:val="20"/>
          <w:szCs w:val="20"/>
        </w:rPr>
        <w:t>The project successfully integrates both passive and acti</w:t>
      </w:r>
      <w:r>
        <w:rPr>
          <w:rFonts w:ascii="Times New Roman" w:hAnsi="Times New Roman" w:cs="Times New Roman"/>
          <w:color w:val="000000" w:themeColor="text1"/>
          <w:sz w:val="20"/>
          <w:szCs w:val="20"/>
        </w:rPr>
        <w:t xml:space="preserve">ve design strategies, including </w:t>
      </w:r>
      <w:r w:rsidRPr="00F84688">
        <w:rPr>
          <w:rFonts w:ascii="Times New Roman" w:hAnsi="Times New Roman" w:cs="Times New Roman"/>
          <w:color w:val="000000" w:themeColor="text1"/>
          <w:sz w:val="20"/>
          <w:szCs w:val="20"/>
        </w:rPr>
        <w:t>optimal orientation, natural lighting and ventilation, u</w:t>
      </w:r>
      <w:r>
        <w:rPr>
          <w:rFonts w:ascii="Times New Roman" w:hAnsi="Times New Roman" w:cs="Times New Roman"/>
          <w:color w:val="000000" w:themeColor="text1"/>
          <w:sz w:val="20"/>
          <w:szCs w:val="20"/>
        </w:rPr>
        <w:t xml:space="preserve">se of high-performance building </w:t>
      </w:r>
      <w:r w:rsidRPr="00F84688">
        <w:rPr>
          <w:rFonts w:ascii="Times New Roman" w:hAnsi="Times New Roman" w:cs="Times New Roman"/>
          <w:color w:val="000000" w:themeColor="text1"/>
          <w:sz w:val="20"/>
          <w:szCs w:val="20"/>
        </w:rPr>
        <w:t>materials, and energy-efficient systems. These strategies c</w:t>
      </w:r>
      <w:r>
        <w:rPr>
          <w:rFonts w:ascii="Times New Roman" w:hAnsi="Times New Roman" w:cs="Times New Roman"/>
          <w:color w:val="000000" w:themeColor="text1"/>
          <w:sz w:val="20"/>
          <w:szCs w:val="20"/>
        </w:rPr>
        <w:t xml:space="preserve">ollectively contribute to lower </w:t>
      </w:r>
      <w:r w:rsidRPr="00F84688">
        <w:rPr>
          <w:rFonts w:ascii="Times New Roman" w:hAnsi="Times New Roman" w:cs="Times New Roman"/>
          <w:color w:val="000000" w:themeColor="text1"/>
          <w:sz w:val="20"/>
          <w:szCs w:val="20"/>
        </w:rPr>
        <w:t>operational costs, reduced environmental impact, and enhanced user satisfaction.</w:t>
      </w:r>
    </w:p>
    <w:p w14:paraId="68B62204" w14:textId="77777777" w:rsidR="00EA72FC" w:rsidRPr="00F84688" w:rsidRDefault="00EA72FC" w:rsidP="00EA72FC">
      <w:pPr>
        <w:spacing w:before="54" w:after="0" w:line="276" w:lineRule="auto"/>
        <w:jc w:val="both"/>
        <w:rPr>
          <w:rFonts w:ascii="Times New Roman" w:hAnsi="Times New Roman" w:cs="Times New Roman"/>
          <w:color w:val="000000" w:themeColor="text1"/>
          <w:sz w:val="20"/>
          <w:szCs w:val="20"/>
        </w:rPr>
      </w:pPr>
    </w:p>
    <w:p w14:paraId="2E43E1D3"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F84688">
        <w:rPr>
          <w:rFonts w:ascii="Times New Roman" w:hAnsi="Times New Roman" w:cs="Times New Roman"/>
          <w:color w:val="000000" w:themeColor="text1"/>
          <w:sz w:val="20"/>
          <w:szCs w:val="20"/>
        </w:rPr>
        <w:t>Beyond functionality, the design emphasizes inclusivit</w:t>
      </w:r>
      <w:r>
        <w:rPr>
          <w:rFonts w:ascii="Times New Roman" w:hAnsi="Times New Roman" w:cs="Times New Roman"/>
          <w:color w:val="000000" w:themeColor="text1"/>
          <w:sz w:val="20"/>
          <w:szCs w:val="20"/>
        </w:rPr>
        <w:t xml:space="preserve">y, hygiene, ease of access, and </w:t>
      </w:r>
      <w:r w:rsidRPr="00F84688">
        <w:rPr>
          <w:rFonts w:ascii="Times New Roman" w:hAnsi="Times New Roman" w:cs="Times New Roman"/>
          <w:color w:val="000000" w:themeColor="text1"/>
          <w:sz w:val="20"/>
          <w:szCs w:val="20"/>
        </w:rPr>
        <w:t xml:space="preserve">future adaptability. The use of green materials, energy-saving </w:t>
      </w:r>
      <w:r>
        <w:rPr>
          <w:rFonts w:ascii="Times New Roman" w:hAnsi="Times New Roman" w:cs="Times New Roman"/>
          <w:color w:val="000000" w:themeColor="text1"/>
          <w:sz w:val="20"/>
          <w:szCs w:val="20"/>
        </w:rPr>
        <w:t xml:space="preserve">appliances, and water-efficient </w:t>
      </w:r>
      <w:r w:rsidRPr="00F84688">
        <w:rPr>
          <w:rFonts w:ascii="Times New Roman" w:hAnsi="Times New Roman" w:cs="Times New Roman"/>
          <w:color w:val="000000" w:themeColor="text1"/>
          <w:sz w:val="20"/>
          <w:szCs w:val="20"/>
        </w:rPr>
        <w:t>systems positions the building as a model for eco-conscious institutional development.</w:t>
      </w:r>
    </w:p>
    <w:p w14:paraId="7D3B247B" w14:textId="77777777" w:rsidR="00EA72FC" w:rsidRPr="00F84688" w:rsidRDefault="00EA72FC" w:rsidP="00EA72FC">
      <w:pPr>
        <w:spacing w:before="54" w:after="0" w:line="276" w:lineRule="auto"/>
        <w:jc w:val="both"/>
        <w:rPr>
          <w:rFonts w:ascii="Times New Roman" w:hAnsi="Times New Roman" w:cs="Times New Roman"/>
          <w:color w:val="000000" w:themeColor="text1"/>
          <w:sz w:val="20"/>
          <w:szCs w:val="20"/>
        </w:rPr>
      </w:pPr>
    </w:p>
    <w:p w14:paraId="60F371CD" w14:textId="77777777" w:rsidR="00EA72FC" w:rsidRDefault="00EA72FC" w:rsidP="00EA72FC">
      <w:pPr>
        <w:spacing w:before="54" w:after="0" w:line="276" w:lineRule="auto"/>
        <w:jc w:val="both"/>
        <w:rPr>
          <w:rFonts w:ascii="Times New Roman" w:hAnsi="Times New Roman" w:cs="Times New Roman"/>
          <w:color w:val="000000" w:themeColor="text1"/>
          <w:sz w:val="20"/>
          <w:szCs w:val="20"/>
        </w:rPr>
      </w:pPr>
      <w:r w:rsidRPr="00F84688">
        <w:rPr>
          <w:rFonts w:ascii="Times New Roman" w:hAnsi="Times New Roman" w:cs="Times New Roman"/>
          <w:color w:val="000000" w:themeColor="text1"/>
          <w:sz w:val="20"/>
          <w:szCs w:val="20"/>
        </w:rPr>
        <w:t xml:space="preserve">This canteen can serve as a replicable prototype for </w:t>
      </w:r>
      <w:r>
        <w:rPr>
          <w:rFonts w:ascii="Times New Roman" w:hAnsi="Times New Roman" w:cs="Times New Roman"/>
          <w:color w:val="000000" w:themeColor="text1"/>
          <w:sz w:val="20"/>
          <w:szCs w:val="20"/>
        </w:rPr>
        <w:t xml:space="preserve">other campuses, encouraging the </w:t>
      </w:r>
      <w:r w:rsidRPr="00F84688">
        <w:rPr>
          <w:rFonts w:ascii="Times New Roman" w:hAnsi="Times New Roman" w:cs="Times New Roman"/>
          <w:color w:val="000000" w:themeColor="text1"/>
          <w:sz w:val="20"/>
          <w:szCs w:val="20"/>
        </w:rPr>
        <w:t>broader adop</w:t>
      </w:r>
      <w:r>
        <w:rPr>
          <w:rFonts w:ascii="Times New Roman" w:hAnsi="Times New Roman" w:cs="Times New Roman"/>
          <w:color w:val="000000" w:themeColor="text1"/>
          <w:sz w:val="20"/>
          <w:szCs w:val="20"/>
        </w:rPr>
        <w:t xml:space="preserve">tion of sustainable </w:t>
      </w:r>
      <w:r w:rsidRPr="00F84688">
        <w:rPr>
          <w:rFonts w:ascii="Times New Roman" w:hAnsi="Times New Roman" w:cs="Times New Roman"/>
          <w:color w:val="000000" w:themeColor="text1"/>
          <w:sz w:val="20"/>
          <w:szCs w:val="20"/>
        </w:rPr>
        <w:t xml:space="preserve">construction practices. It aligns </w:t>
      </w:r>
      <w:r>
        <w:rPr>
          <w:rFonts w:ascii="Times New Roman" w:hAnsi="Times New Roman" w:cs="Times New Roman"/>
          <w:color w:val="000000" w:themeColor="text1"/>
          <w:sz w:val="20"/>
          <w:szCs w:val="20"/>
        </w:rPr>
        <w:t xml:space="preserve">well with national energy codes </w:t>
      </w:r>
      <w:r w:rsidRPr="00F84688">
        <w:rPr>
          <w:rFonts w:ascii="Times New Roman" w:hAnsi="Times New Roman" w:cs="Times New Roman"/>
          <w:color w:val="000000" w:themeColor="text1"/>
          <w:sz w:val="20"/>
          <w:szCs w:val="20"/>
        </w:rPr>
        <w:t xml:space="preserve">(ECBC, NBC) and supports India’s goals toward a greener </w:t>
      </w:r>
      <w:r w:rsidRPr="00F84688">
        <w:rPr>
          <w:rFonts w:ascii="Times New Roman" w:hAnsi="Times New Roman" w:cs="Times New Roman"/>
          <w:color w:val="000000" w:themeColor="text1"/>
          <w:sz w:val="20"/>
          <w:szCs w:val="20"/>
        </w:rPr>
        <w:lastRenderedPageBreak/>
        <w:t>bu</w:t>
      </w:r>
      <w:r>
        <w:rPr>
          <w:rFonts w:ascii="Times New Roman" w:hAnsi="Times New Roman" w:cs="Times New Roman"/>
          <w:color w:val="000000" w:themeColor="text1"/>
          <w:sz w:val="20"/>
          <w:szCs w:val="20"/>
        </w:rPr>
        <w:t xml:space="preserve">ilt environment. With continued </w:t>
      </w:r>
      <w:r w:rsidRPr="00F84688">
        <w:rPr>
          <w:rFonts w:ascii="Times New Roman" w:hAnsi="Times New Roman" w:cs="Times New Roman"/>
          <w:color w:val="000000" w:themeColor="text1"/>
          <w:sz w:val="20"/>
          <w:szCs w:val="20"/>
        </w:rPr>
        <w:t>innovations in material technology and energy systems, such designs can become the new norm,</w:t>
      </w:r>
      <w:r>
        <w:rPr>
          <w:rFonts w:ascii="Times New Roman" w:hAnsi="Times New Roman" w:cs="Times New Roman"/>
          <w:color w:val="000000" w:themeColor="text1"/>
          <w:sz w:val="20"/>
          <w:szCs w:val="20"/>
        </w:rPr>
        <w:t xml:space="preserve"> </w:t>
      </w:r>
      <w:r w:rsidRPr="00F84688">
        <w:rPr>
          <w:rFonts w:ascii="Times New Roman" w:hAnsi="Times New Roman" w:cs="Times New Roman"/>
          <w:color w:val="000000" w:themeColor="text1"/>
          <w:sz w:val="20"/>
          <w:szCs w:val="20"/>
        </w:rPr>
        <w:t>significantly contributing to long-term environm</w:t>
      </w:r>
      <w:r>
        <w:rPr>
          <w:rFonts w:ascii="Times New Roman" w:hAnsi="Times New Roman" w:cs="Times New Roman"/>
          <w:color w:val="000000" w:themeColor="text1"/>
          <w:sz w:val="20"/>
          <w:szCs w:val="20"/>
        </w:rPr>
        <w:t xml:space="preserve">ental preservation and economic </w:t>
      </w:r>
      <w:r w:rsidRPr="00F84688">
        <w:rPr>
          <w:rFonts w:ascii="Times New Roman" w:hAnsi="Times New Roman" w:cs="Times New Roman"/>
          <w:color w:val="000000" w:themeColor="text1"/>
          <w:sz w:val="20"/>
          <w:szCs w:val="20"/>
        </w:rPr>
        <w:t>efficiency.</w:t>
      </w:r>
    </w:p>
    <w:p w14:paraId="7661ADB2"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1C5178E8" w14:textId="77777777" w:rsidR="00EA72FC" w:rsidRDefault="00EA72FC" w:rsidP="00EA72FC">
      <w:pPr>
        <w:spacing w:before="54" w:after="0" w:line="276" w:lineRule="auto"/>
        <w:rPr>
          <w:rFonts w:ascii="Times New Roman" w:hAnsi="Times New Roman" w:cs="Times New Roman"/>
          <w:color w:val="000000" w:themeColor="text1"/>
          <w:sz w:val="20"/>
          <w:szCs w:val="20"/>
        </w:rPr>
      </w:pPr>
    </w:p>
    <w:p w14:paraId="7C981DD7" w14:textId="77777777" w:rsidR="00EA72FC" w:rsidRDefault="00EA72FC" w:rsidP="00EA72FC">
      <w:pPr>
        <w:pStyle w:val="ListParagraph"/>
        <w:spacing w:before="54" w:after="0" w:line="276" w:lineRule="auto"/>
        <w:ind w:left="360"/>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2BDBED5" w14:textId="77777777" w:rsidR="00EA72FC" w:rsidRDefault="00EA72FC" w:rsidP="00EA72FC">
      <w:pPr>
        <w:pStyle w:val="ListParagraph"/>
        <w:spacing w:before="54" w:after="0" w:line="276" w:lineRule="auto"/>
        <w:ind w:left="360"/>
        <w:jc w:val="center"/>
        <w:rPr>
          <w:rFonts w:ascii="Times New Roman" w:hAnsi="Times New Roman" w:cs="Times New Roman"/>
          <w:b/>
          <w:bCs/>
          <w:color w:val="000000" w:themeColor="text1"/>
          <w:sz w:val="24"/>
          <w:szCs w:val="24"/>
        </w:rPr>
      </w:pPr>
    </w:p>
    <w:p w14:paraId="744EE9C9" w14:textId="77777777" w:rsidR="00EA72FC" w:rsidRPr="0051780A" w:rsidRDefault="00EA72FC" w:rsidP="00EA72FC">
      <w:pPr>
        <w:pStyle w:val="ListParagraph"/>
        <w:numPr>
          <w:ilvl w:val="0"/>
          <w:numId w:val="22"/>
        </w:numPr>
        <w:spacing w:before="54" w:after="0" w:line="276" w:lineRule="auto"/>
        <w:jc w:val="both"/>
        <w:rPr>
          <w:rFonts w:ascii="Times New Roman" w:hAnsi="Times New Roman" w:cs="Times New Roman"/>
          <w:b/>
          <w:bCs/>
          <w:color w:val="000000" w:themeColor="text1"/>
          <w:sz w:val="20"/>
          <w:szCs w:val="20"/>
        </w:rPr>
      </w:pPr>
      <w:r w:rsidRPr="0051780A">
        <w:rPr>
          <w:rFonts w:ascii="Times New Roman" w:hAnsi="Times New Roman" w:cs="Times New Roman"/>
          <w:color w:val="000000" w:themeColor="text1"/>
          <w:sz w:val="20"/>
          <w:szCs w:val="20"/>
        </w:rPr>
        <w:t>Bureau of Energy Efficiency – ECBC 2017</w:t>
      </w:r>
    </w:p>
    <w:p w14:paraId="126BC054" w14:textId="77777777" w:rsidR="00EA72FC" w:rsidRPr="0051780A" w:rsidRDefault="00EA72FC" w:rsidP="00EA72F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1780A">
        <w:rPr>
          <w:rFonts w:ascii="Times New Roman" w:hAnsi="Times New Roman" w:cs="Times New Roman"/>
          <w:color w:val="000000" w:themeColor="text1"/>
          <w:sz w:val="20"/>
          <w:szCs w:val="20"/>
        </w:rPr>
        <w:t>Indian Green Building Council – IGBC Rating Guidelines</w:t>
      </w:r>
    </w:p>
    <w:p w14:paraId="4ABE172E" w14:textId="77777777" w:rsidR="00EA72FC" w:rsidRPr="0051780A" w:rsidRDefault="00EA72FC" w:rsidP="00EA72F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1780A">
        <w:rPr>
          <w:rFonts w:ascii="Times New Roman" w:hAnsi="Times New Roman" w:cs="Times New Roman"/>
          <w:color w:val="000000" w:themeColor="text1"/>
          <w:sz w:val="20"/>
          <w:szCs w:val="20"/>
        </w:rPr>
        <w:t>National Building Code of India (NBC)</w:t>
      </w:r>
    </w:p>
    <w:p w14:paraId="798C102E" w14:textId="77777777" w:rsidR="00EA72FC" w:rsidRPr="0051780A" w:rsidRDefault="00EA72FC" w:rsidP="00EA72F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1780A">
        <w:rPr>
          <w:rFonts w:ascii="Times New Roman" w:hAnsi="Times New Roman" w:cs="Times New Roman"/>
          <w:color w:val="000000" w:themeColor="text1"/>
          <w:sz w:val="20"/>
          <w:szCs w:val="20"/>
        </w:rPr>
        <w:t>BEE Star Rating Guidelines for Equipment</w:t>
      </w:r>
    </w:p>
    <w:p w14:paraId="0D55B810" w14:textId="77777777" w:rsidR="00EA72FC" w:rsidRPr="0051780A" w:rsidRDefault="00EA72FC" w:rsidP="00EA72F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1780A">
        <w:rPr>
          <w:rFonts w:ascii="Times New Roman" w:hAnsi="Times New Roman" w:cs="Times New Roman"/>
          <w:color w:val="000000" w:themeColor="text1"/>
          <w:sz w:val="20"/>
          <w:szCs w:val="20"/>
        </w:rPr>
        <w:t>Various Research Journals on Passive and Sustainable Design</w:t>
      </w:r>
    </w:p>
    <w:p w14:paraId="2C830153" w14:textId="77777777" w:rsidR="00EA72FC" w:rsidRPr="0051780A" w:rsidRDefault="00EA72FC" w:rsidP="00EA72FC">
      <w:pPr>
        <w:pStyle w:val="ListParagraph"/>
        <w:numPr>
          <w:ilvl w:val="0"/>
          <w:numId w:val="22"/>
        </w:numPr>
        <w:spacing w:before="100" w:beforeAutospacing="1" w:after="100" w:afterAutospacing="1"/>
        <w:jc w:val="both"/>
        <w:rPr>
          <w:rFonts w:ascii="Times New Roman" w:hAnsi="Times New Roman" w:cs="Times New Roman"/>
          <w:sz w:val="20"/>
          <w:szCs w:val="20"/>
        </w:rPr>
      </w:pPr>
      <w:r w:rsidRPr="0051780A">
        <w:rPr>
          <w:rFonts w:ascii="Times New Roman" w:hAnsi="Times New Roman" w:cs="Times New Roman"/>
          <w:sz w:val="20"/>
          <w:szCs w:val="20"/>
        </w:rPr>
        <w:t xml:space="preserve">ENERGY STAR®. (2014). </w:t>
      </w:r>
      <w:r w:rsidRPr="0051780A">
        <w:rPr>
          <w:rStyle w:val="Emphasis"/>
          <w:rFonts w:ascii="Times New Roman" w:hAnsi="Times New Roman" w:cs="Times New Roman"/>
          <w:sz w:val="20"/>
          <w:szCs w:val="20"/>
        </w:rPr>
        <w:t>ENERGY STAR® Guide for Cafés, Restaurants, and Institutional Kitchens</w:t>
      </w:r>
      <w:r w:rsidRPr="0051780A">
        <w:rPr>
          <w:rFonts w:ascii="Times New Roman" w:hAnsi="Times New Roman" w:cs="Times New Roman"/>
          <w:sz w:val="20"/>
          <w:szCs w:val="20"/>
        </w:rPr>
        <w:t>. U.S. Environmental Protection Agency.</w:t>
      </w:r>
    </w:p>
    <w:p w14:paraId="38D699E1" w14:textId="77777777" w:rsidR="00EA72FC" w:rsidRPr="0051780A" w:rsidRDefault="00EA72FC" w:rsidP="00EA72FC">
      <w:pPr>
        <w:pStyle w:val="ListParagraph"/>
        <w:numPr>
          <w:ilvl w:val="0"/>
          <w:numId w:val="22"/>
        </w:numPr>
        <w:spacing w:before="100" w:beforeAutospacing="1" w:after="100" w:afterAutospacing="1"/>
        <w:jc w:val="both"/>
        <w:rPr>
          <w:rFonts w:ascii="Times New Roman" w:hAnsi="Times New Roman" w:cs="Times New Roman"/>
          <w:sz w:val="20"/>
          <w:szCs w:val="20"/>
        </w:rPr>
      </w:pPr>
      <w:r w:rsidRPr="0051780A">
        <w:rPr>
          <w:rFonts w:ascii="Times New Roman" w:hAnsi="Times New Roman" w:cs="Times New Roman"/>
          <w:sz w:val="20"/>
          <w:szCs w:val="20"/>
        </w:rPr>
        <w:t xml:space="preserve">ENERGY STAR®. (2015). </w:t>
      </w:r>
      <w:r w:rsidRPr="0051780A">
        <w:rPr>
          <w:rStyle w:val="Emphasis"/>
          <w:rFonts w:ascii="Times New Roman" w:hAnsi="Times New Roman" w:cs="Times New Roman"/>
          <w:sz w:val="20"/>
          <w:szCs w:val="20"/>
        </w:rPr>
        <w:t>ENERGY STAR® Guide for Cafés, Restaurants, and Institutional Kitchens</w:t>
      </w:r>
      <w:r w:rsidRPr="0051780A">
        <w:rPr>
          <w:rFonts w:ascii="Times New Roman" w:hAnsi="Times New Roman" w:cs="Times New Roman"/>
          <w:sz w:val="20"/>
          <w:szCs w:val="20"/>
        </w:rPr>
        <w:t>. U.S. Environmental Protection Agency.</w:t>
      </w:r>
    </w:p>
    <w:p w14:paraId="1BDA2694" w14:textId="77777777" w:rsidR="00EA72FC" w:rsidRPr="0051780A" w:rsidRDefault="00EA72FC" w:rsidP="00EA72FC">
      <w:pPr>
        <w:pStyle w:val="ListParagraph"/>
        <w:numPr>
          <w:ilvl w:val="0"/>
          <w:numId w:val="22"/>
        </w:numPr>
        <w:spacing w:before="100" w:beforeAutospacing="1" w:after="100" w:afterAutospacing="1"/>
        <w:jc w:val="both"/>
        <w:rPr>
          <w:rFonts w:ascii="Times New Roman" w:hAnsi="Times New Roman" w:cs="Times New Roman"/>
          <w:sz w:val="20"/>
          <w:szCs w:val="20"/>
        </w:rPr>
      </w:pPr>
      <w:r w:rsidRPr="0051780A">
        <w:rPr>
          <w:rFonts w:ascii="Times New Roman" w:hAnsi="Times New Roman" w:cs="Times New Roman"/>
          <w:sz w:val="20"/>
          <w:szCs w:val="20"/>
        </w:rPr>
        <w:t xml:space="preserve">National Renewable Energy Laboratory. (n.d.). </w:t>
      </w:r>
      <w:r w:rsidRPr="0051780A">
        <w:rPr>
          <w:rStyle w:val="Emphasis"/>
          <w:rFonts w:ascii="Times New Roman" w:hAnsi="Times New Roman" w:cs="Times New Roman"/>
          <w:sz w:val="20"/>
          <w:szCs w:val="20"/>
        </w:rPr>
        <w:t>Campus Cafeteria Serves As Sustainable Model for   Energy</w:t>
      </w:r>
      <w:r w:rsidRPr="0051780A">
        <w:rPr>
          <w:rFonts w:ascii="Times New Roman" w:hAnsi="Times New Roman" w:cs="Times New Roman"/>
          <w:sz w:val="20"/>
          <w:szCs w:val="20"/>
        </w:rPr>
        <w:t xml:space="preserve">. NREL. </w:t>
      </w:r>
      <w:hyperlink r:id="rId8" w:tgtFrame="_new" w:history="1">
        <w:r w:rsidRPr="0051780A">
          <w:rPr>
            <w:rStyle w:val="Hyperlink"/>
            <w:rFonts w:ascii="Times New Roman" w:hAnsi="Times New Roman"/>
            <w:sz w:val="20"/>
            <w:szCs w:val="20"/>
          </w:rPr>
          <w:t>https://www.nrel.gov/</w:t>
        </w:r>
      </w:hyperlink>
    </w:p>
    <w:p w14:paraId="1B06CD71" w14:textId="77777777" w:rsidR="00EA72FC" w:rsidRPr="0051780A" w:rsidRDefault="00EA72FC" w:rsidP="00EA72FC">
      <w:pPr>
        <w:pStyle w:val="ListParagraph"/>
        <w:numPr>
          <w:ilvl w:val="0"/>
          <w:numId w:val="22"/>
        </w:numPr>
        <w:spacing w:before="100" w:beforeAutospacing="1" w:after="100" w:afterAutospacing="1"/>
        <w:jc w:val="both"/>
        <w:rPr>
          <w:rFonts w:ascii="Times New Roman" w:hAnsi="Times New Roman" w:cs="Times New Roman"/>
          <w:sz w:val="20"/>
          <w:szCs w:val="20"/>
        </w:rPr>
      </w:pPr>
      <w:r w:rsidRPr="0051780A">
        <w:rPr>
          <w:rFonts w:ascii="Times New Roman" w:hAnsi="Times New Roman" w:cs="Times New Roman"/>
          <w:sz w:val="20"/>
          <w:szCs w:val="20"/>
        </w:rPr>
        <w:t xml:space="preserve"> Better Buildings Initiative. (n.d.). </w:t>
      </w:r>
      <w:r w:rsidRPr="0051780A">
        <w:rPr>
          <w:rStyle w:val="Emphasis"/>
          <w:rFonts w:ascii="Times New Roman" w:hAnsi="Times New Roman" w:cs="Times New Roman"/>
          <w:sz w:val="20"/>
          <w:szCs w:val="20"/>
        </w:rPr>
        <w:t>Decarbonizing the Commercial Kitchen</w:t>
      </w:r>
      <w:r w:rsidRPr="0051780A">
        <w:rPr>
          <w:rFonts w:ascii="Times New Roman" w:hAnsi="Times New Roman" w:cs="Times New Roman"/>
          <w:sz w:val="20"/>
          <w:szCs w:val="20"/>
        </w:rPr>
        <w:t xml:space="preserve">. U.S. Department of Energy.      </w:t>
      </w:r>
      <w:hyperlink r:id="rId9" w:tgtFrame="_new" w:history="1">
        <w:r w:rsidRPr="0051780A">
          <w:rPr>
            <w:rStyle w:val="Hyperlink"/>
            <w:rFonts w:ascii="Times New Roman" w:hAnsi="Times New Roman"/>
            <w:sz w:val="20"/>
            <w:szCs w:val="20"/>
          </w:rPr>
          <w:t>https://betterbuildingssolutioncenter.energy.gov/</w:t>
        </w:r>
      </w:hyperlink>
    </w:p>
    <w:p w14:paraId="6F041B13" w14:textId="77777777" w:rsidR="00EA72FC" w:rsidRPr="0051780A" w:rsidRDefault="00EA72FC" w:rsidP="00EA72FC">
      <w:pPr>
        <w:pStyle w:val="ListParagraph"/>
        <w:numPr>
          <w:ilvl w:val="0"/>
          <w:numId w:val="22"/>
        </w:numPr>
        <w:spacing w:before="100" w:beforeAutospacing="1" w:after="100" w:afterAutospacing="1"/>
        <w:jc w:val="both"/>
        <w:rPr>
          <w:rFonts w:ascii="Times New Roman" w:hAnsi="Times New Roman" w:cs="Times New Roman"/>
          <w:sz w:val="20"/>
          <w:szCs w:val="20"/>
        </w:rPr>
      </w:pPr>
      <w:r w:rsidRPr="0051780A">
        <w:rPr>
          <w:rFonts w:ascii="Times New Roman" w:hAnsi="Times New Roman" w:cs="Times New Roman"/>
          <w:sz w:val="20"/>
          <w:szCs w:val="20"/>
        </w:rPr>
        <w:t xml:space="preserve"> Strata GPO. (n.d.). </w:t>
      </w:r>
      <w:r w:rsidRPr="0051780A">
        <w:rPr>
          <w:rStyle w:val="Emphasis"/>
          <w:rFonts w:ascii="Times New Roman" w:hAnsi="Times New Roman" w:cs="Times New Roman"/>
          <w:sz w:val="20"/>
          <w:szCs w:val="20"/>
        </w:rPr>
        <w:t>Energy Efficiency Foodservice Kitchen</w:t>
      </w:r>
      <w:r w:rsidRPr="0051780A">
        <w:rPr>
          <w:rFonts w:ascii="Times New Roman" w:hAnsi="Times New Roman" w:cs="Times New Roman"/>
          <w:sz w:val="20"/>
          <w:szCs w:val="20"/>
        </w:rPr>
        <w:t xml:space="preserve">. </w:t>
      </w:r>
      <w:hyperlink r:id="rId10" w:tgtFrame="_new" w:history="1">
        <w:r w:rsidRPr="0051780A">
          <w:rPr>
            <w:rStyle w:val="Hyperlink"/>
            <w:rFonts w:ascii="Times New Roman" w:hAnsi="Times New Roman"/>
            <w:sz w:val="20"/>
            <w:szCs w:val="20"/>
          </w:rPr>
          <w:t>https://www.stratagpo.com/</w:t>
        </w:r>
      </w:hyperlink>
    </w:p>
    <w:p w14:paraId="0B8F9C7F" w14:textId="77777777" w:rsidR="00EA72FC" w:rsidRPr="0051780A" w:rsidRDefault="00EA72FC" w:rsidP="00EA72FC">
      <w:pPr>
        <w:pStyle w:val="ListParagraph"/>
        <w:numPr>
          <w:ilvl w:val="0"/>
          <w:numId w:val="22"/>
        </w:numPr>
        <w:spacing w:before="100" w:beforeAutospacing="1" w:after="100" w:afterAutospacing="1"/>
        <w:jc w:val="both"/>
        <w:rPr>
          <w:rFonts w:ascii="Times New Roman" w:hAnsi="Times New Roman" w:cs="Times New Roman"/>
          <w:sz w:val="20"/>
          <w:szCs w:val="20"/>
        </w:rPr>
      </w:pPr>
      <w:r w:rsidRPr="0051780A">
        <w:rPr>
          <w:rFonts w:ascii="Times New Roman" w:hAnsi="Times New Roman" w:cs="Times New Roman"/>
          <w:sz w:val="20"/>
          <w:szCs w:val="20"/>
        </w:rPr>
        <w:t xml:space="preserve"> York University. (n.d.). </w:t>
      </w:r>
      <w:r w:rsidRPr="0051780A">
        <w:rPr>
          <w:rStyle w:val="Emphasis"/>
          <w:rFonts w:ascii="Times New Roman" w:hAnsi="Times New Roman" w:cs="Times New Roman"/>
          <w:sz w:val="20"/>
          <w:szCs w:val="20"/>
        </w:rPr>
        <w:t>Energy Efficiency in Commercial Kitchens</w:t>
      </w:r>
      <w:r w:rsidRPr="0051780A">
        <w:rPr>
          <w:rFonts w:ascii="Times New Roman" w:hAnsi="Times New Roman" w:cs="Times New Roman"/>
          <w:sz w:val="20"/>
          <w:szCs w:val="20"/>
        </w:rPr>
        <w:t>. YorkSpace Institutional Repository. https://yorkspace.library.yorku.ca/</w:t>
      </w:r>
    </w:p>
    <w:p w14:paraId="1F735987" w14:textId="77777777" w:rsidR="00EA72FC" w:rsidRPr="0051780A" w:rsidRDefault="00EA72FC" w:rsidP="00EA72FC">
      <w:pPr>
        <w:pStyle w:val="ListParagraph"/>
        <w:numPr>
          <w:ilvl w:val="0"/>
          <w:numId w:val="22"/>
        </w:numPr>
        <w:spacing w:before="100" w:beforeAutospacing="1" w:after="100" w:afterAutospacing="1"/>
        <w:jc w:val="both"/>
        <w:rPr>
          <w:rFonts w:ascii="Times New Roman" w:hAnsi="Times New Roman" w:cs="Times New Roman"/>
          <w:sz w:val="20"/>
          <w:szCs w:val="20"/>
        </w:rPr>
      </w:pPr>
      <w:r w:rsidRPr="0051780A">
        <w:rPr>
          <w:rFonts w:ascii="Times New Roman" w:hAnsi="Times New Roman" w:cs="Times New Roman"/>
          <w:sz w:val="20"/>
          <w:szCs w:val="20"/>
        </w:rPr>
        <w:t xml:space="preserve"> Zhang, Y., Liu, H., Chen, M., &amp; Wang, L. (2025). </w:t>
      </w:r>
      <w:r w:rsidRPr="0051780A">
        <w:rPr>
          <w:rStyle w:val="Emphasis"/>
          <w:rFonts w:ascii="Times New Roman" w:hAnsi="Times New Roman" w:cs="Times New Roman"/>
          <w:sz w:val="20"/>
          <w:szCs w:val="20"/>
        </w:rPr>
        <w:t>Energy-Saving and Decarbonization Design Optimization for School Canteen Buildings: A Case Study in Nanjing</w:t>
      </w:r>
      <w:r w:rsidRPr="0051780A">
        <w:rPr>
          <w:rFonts w:ascii="Times New Roman" w:hAnsi="Times New Roman" w:cs="Times New Roman"/>
          <w:sz w:val="20"/>
          <w:szCs w:val="20"/>
        </w:rPr>
        <w:t>.</w:t>
      </w:r>
    </w:p>
    <w:p w14:paraId="40EFF21F" w14:textId="121CC706" w:rsidR="00911ACD" w:rsidRPr="00EA72FC" w:rsidRDefault="00911ACD" w:rsidP="00EA72FC"/>
    <w:sectPr w:rsidR="00911ACD" w:rsidRPr="00EA72FC"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C043F" w14:textId="77777777" w:rsidR="00AA3B94" w:rsidRDefault="00AA3B94" w:rsidP="00C556D7">
      <w:pPr>
        <w:spacing w:after="0" w:line="240" w:lineRule="auto"/>
      </w:pPr>
      <w:r>
        <w:separator/>
      </w:r>
    </w:p>
  </w:endnote>
  <w:endnote w:type="continuationSeparator" w:id="0">
    <w:p w14:paraId="64816548" w14:textId="77777777" w:rsidR="00AA3B94" w:rsidRDefault="00AA3B9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16DA4">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48702E" w14:textId="77777777" w:rsidR="00AA3B94" w:rsidRDefault="00AA3B94" w:rsidP="00C556D7">
      <w:pPr>
        <w:spacing w:after="0" w:line="240" w:lineRule="auto"/>
      </w:pPr>
      <w:r>
        <w:separator/>
      </w:r>
    </w:p>
  </w:footnote>
  <w:footnote w:type="continuationSeparator" w:id="0">
    <w:p w14:paraId="159EEE12" w14:textId="77777777" w:rsidR="00AA3B94" w:rsidRDefault="00AA3B9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31117A"/>
    <w:multiLevelType w:val="hybridMultilevel"/>
    <w:tmpl w:val="662E85B4"/>
    <w:lvl w:ilvl="0" w:tplc="28A21F62">
      <w:start w:val="1"/>
      <w:numFmt w:val="decimal"/>
      <w:lvlText w:val="[%1]"/>
      <w:lvlJc w:val="left"/>
      <w:pPr>
        <w:ind w:left="1080" w:hanging="360"/>
      </w:pPr>
      <w:rPr>
        <w:rFonts w:hint="default"/>
        <w:b w:val="0"/>
        <w:bCs w:val="0"/>
        <w:i w:val="0"/>
        <w:iCs w:val="0"/>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25B1"/>
    <w:rsid w:val="0018788D"/>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71F52"/>
    <w:rsid w:val="00392E5A"/>
    <w:rsid w:val="003A0C0F"/>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864EB"/>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2182"/>
    <w:rsid w:val="00654EC1"/>
    <w:rsid w:val="00675080"/>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C41D1"/>
    <w:rsid w:val="007D5C9A"/>
    <w:rsid w:val="007E75BA"/>
    <w:rsid w:val="007E79D6"/>
    <w:rsid w:val="007F4C35"/>
    <w:rsid w:val="007F6CE4"/>
    <w:rsid w:val="00814B7E"/>
    <w:rsid w:val="00826BF1"/>
    <w:rsid w:val="00837A71"/>
    <w:rsid w:val="00855648"/>
    <w:rsid w:val="0085665D"/>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3B94"/>
    <w:rsid w:val="00AB1E91"/>
    <w:rsid w:val="00AC095F"/>
    <w:rsid w:val="00AD11A2"/>
    <w:rsid w:val="00AD52FF"/>
    <w:rsid w:val="00AD55FF"/>
    <w:rsid w:val="00B0156E"/>
    <w:rsid w:val="00B07F98"/>
    <w:rsid w:val="00B127F4"/>
    <w:rsid w:val="00B17F4E"/>
    <w:rsid w:val="00B21E66"/>
    <w:rsid w:val="00B36D1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A72FC"/>
    <w:rsid w:val="00EB0728"/>
    <w:rsid w:val="00EB432A"/>
    <w:rsid w:val="00EB588E"/>
    <w:rsid w:val="00EE1166"/>
    <w:rsid w:val="00EE526E"/>
    <w:rsid w:val="00F01E52"/>
    <w:rsid w:val="00F141E8"/>
    <w:rsid w:val="00F14345"/>
    <w:rsid w:val="00F14F23"/>
    <w:rsid w:val="00F16DA4"/>
    <w:rsid w:val="00F21C38"/>
    <w:rsid w:val="00F42C71"/>
    <w:rsid w:val="00F43ABE"/>
    <w:rsid w:val="00F62C11"/>
    <w:rsid w:val="00F65276"/>
    <w:rsid w:val="00F7472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ABC53FBF-20F5-884B-8D39-85C28ED86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basedOn w:val="DefaultParagraphFont"/>
    <w:uiPriority w:val="20"/>
    <w:qFormat/>
    <w:rsid w:val="00EA72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rel.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ratagpo.com/" TargetMode="External"/><Relationship Id="rId4" Type="http://schemas.openxmlformats.org/officeDocument/2006/relationships/settings" Target="settings.xml"/><Relationship Id="rId9" Type="http://schemas.openxmlformats.org/officeDocument/2006/relationships/hyperlink" Target="https://betterbuildingssolutioncenter.energy.gov/"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52E5A-8817-4443-9F7B-BFEB024CC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2005</Words>
  <Characters>11431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Rupali K</cp:lastModifiedBy>
  <cp:revision>5</cp:revision>
  <cp:lastPrinted>2021-02-22T14:39:00Z</cp:lastPrinted>
  <dcterms:created xsi:type="dcterms:W3CDTF">2025-04-24T06:05:00Z</dcterms:created>
  <dcterms:modified xsi:type="dcterms:W3CDTF">2025-04-24T06:19:00Z</dcterms:modified>
</cp:coreProperties>
</file>