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69749A">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A STUDY ON HOW EMPLOYEE AND ORGANIZATIONAL PERFORMANCE IS IMPACTED BY LEGAL COMPLIANCE</w:t>
      </w:r>
    </w:p>
    <w:p w14:paraId="0EBE098C">
      <w:pPr>
        <w:jc w:val="center"/>
        <w:rPr>
          <w:rFonts w:hint="default" w:ascii="Times New Roman" w:hAnsi="Times New Roman" w:cs="Times New Roman"/>
          <w:b/>
          <w:bCs/>
          <w:sz w:val="24"/>
          <w:szCs w:val="24"/>
        </w:rPr>
      </w:pPr>
    </w:p>
    <w:p w14:paraId="1A2B2BAB">
      <w:pPr>
        <w:keepNext/>
        <w:keepLines/>
        <w:spacing w:before="40" w:line="276" w:lineRule="auto"/>
        <w:jc w:val="center"/>
        <w:outlineLvl w:val="1"/>
        <w:rPr>
          <w:rFonts w:ascii="Times New Roman" w:hAnsi="Times New Roman" w:eastAsia="Times New Roman" w:cs="Times New Roman"/>
          <w:color w:val="000000"/>
          <w:sz w:val="24"/>
          <w:szCs w:val="26"/>
          <w:vertAlign w:val="superscript"/>
          <w:lang w:val="en-IN" w:eastAsia="en-US"/>
        </w:rPr>
      </w:pPr>
      <w:r>
        <w:rPr>
          <w:rFonts w:hint="default" w:ascii="Times New Roman" w:hAnsi="Times New Roman" w:eastAsia="Times New Roman"/>
          <w:color w:val="000000"/>
          <w:sz w:val="24"/>
          <w:szCs w:val="26"/>
          <w:lang w:val="en-US" w:eastAsia="en-US"/>
        </w:rPr>
        <w:t>Amin Thabu</w:t>
      </w:r>
      <w:r>
        <w:rPr>
          <w:rFonts w:hint="default" w:ascii="Times New Roman" w:hAnsi="Times New Roman" w:eastAsia="Times New Roman" w:cs="Times New Roman"/>
          <w:color w:val="000000"/>
          <w:sz w:val="24"/>
          <w:szCs w:val="26"/>
          <w:lang w:val="en-US" w:eastAsia="en-US"/>
        </w:rPr>
        <w:t xml:space="preserve"> J</w:t>
      </w:r>
      <w:r>
        <w:rPr>
          <w:rFonts w:ascii="Times New Roman" w:hAnsi="Times New Roman" w:eastAsia="Times New Roman" w:cs="Times New Roman"/>
          <w:color w:val="000000"/>
          <w:sz w:val="24"/>
          <w:szCs w:val="26"/>
          <w:vertAlign w:val="superscript"/>
          <w:lang w:val="en-IN" w:eastAsia="en-US"/>
        </w:rPr>
        <w:t>1</w:t>
      </w:r>
      <w:r>
        <w:rPr>
          <w:rFonts w:ascii="Times New Roman" w:hAnsi="Times New Roman" w:eastAsia="Times New Roman" w:cs="Times New Roman"/>
          <w:color w:val="000000"/>
          <w:sz w:val="24"/>
          <w:szCs w:val="26"/>
          <w:lang w:val="en-IN" w:eastAsia="en-US"/>
        </w:rPr>
        <w:t xml:space="preserve">, </w:t>
      </w:r>
      <w:r>
        <w:rPr>
          <w:rFonts w:hint="default" w:ascii="Times New Roman" w:hAnsi="Times New Roman" w:eastAsia="Times New Roman"/>
          <w:color w:val="000000"/>
          <w:sz w:val="24"/>
          <w:szCs w:val="26"/>
          <w:lang w:val="en-IN" w:eastAsia="en-US"/>
        </w:rPr>
        <w:t>Dr.S.S.Onyx Nathanael Nirmal Raj</w:t>
      </w: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6"/>
          <w:lang w:val="en-IN" w:eastAsia="en-US"/>
        </w:rPr>
        <w:t xml:space="preserve">, </w:t>
      </w:r>
    </w:p>
    <w:p w14:paraId="082AF84C">
      <w:pPr>
        <w:keepNext/>
        <w:keepLines/>
        <w:spacing w:before="40" w:line="276" w:lineRule="auto"/>
        <w:jc w:val="center"/>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4"/>
          <w:vertAlign w:val="superscript"/>
          <w:lang w:val="en-IN" w:eastAsia="en-US"/>
        </w:rPr>
        <w:t>1</w:t>
      </w:r>
      <w:r>
        <w:rPr>
          <w:rFonts w:ascii="Times New Roman" w:hAnsi="Times New Roman" w:eastAsia="Times New Roman" w:cs="Times New Roman"/>
          <w:color w:val="000000"/>
          <w:sz w:val="24"/>
          <w:szCs w:val="24"/>
          <w:lang w:val="en-IN" w:eastAsia="en-US"/>
        </w:rPr>
        <w:t>MBA Student, School of Arts, Humanities and Management, Jeppiaar University, Chennai, India.</w:t>
      </w:r>
    </w:p>
    <w:p w14:paraId="0791DB4F">
      <w:pPr>
        <w:keepNext/>
        <w:keepLines/>
        <w:spacing w:before="40" w:line="276" w:lineRule="auto"/>
        <w:jc w:val="both"/>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4"/>
          <w:lang w:val="en-IN" w:eastAsia="en-US"/>
        </w:rPr>
        <w:t>Associate Professor, School of Arts, Humanities and Management, Jeppiaar University, Chennai, India.</w:t>
      </w:r>
    </w:p>
    <w:p w14:paraId="6358611C">
      <w:pPr>
        <w:spacing w:after="160" w:line="259" w:lineRule="auto"/>
        <w:rPr>
          <w:rFonts w:ascii="Calibri" w:hAnsi="Calibri" w:eastAsia="Calibri" w:cs="Latha"/>
          <w:kern w:val="2"/>
          <w:sz w:val="22"/>
          <w:szCs w:val="22"/>
          <w:lang w:val="en-IN" w:eastAsia="en-US"/>
          <w14:ligatures w14:val="standardContextual"/>
        </w:rPr>
      </w:pPr>
    </w:p>
    <w:p w14:paraId="4FEC89CC">
      <w:pPr>
        <w:keepNext/>
        <w:keepLines/>
        <w:spacing w:before="40" w:line="276" w:lineRule="auto"/>
        <w:jc w:val="center"/>
        <w:outlineLvl w:val="1"/>
        <w:rPr>
          <w:rFonts w:ascii="Times New Roman" w:hAnsi="Times New Roman" w:eastAsia="Times New Roman" w:cs="Times New Roman"/>
          <w:color w:val="000000"/>
          <w:lang w:val="en-IN" w:eastAsia="en-US"/>
        </w:rPr>
      </w:pPr>
      <w:r>
        <w:rPr>
          <w:rFonts w:ascii="Times New Roman" w:hAnsi="Times New Roman" w:eastAsia="Times New Roman" w:cs="Times New Roman"/>
          <w:color w:val="000000"/>
          <w:vertAlign w:val="superscript"/>
          <w:lang w:val="en-IN" w:eastAsia="en-US"/>
        </w:rPr>
        <w:t>1</w:t>
      </w:r>
      <w:r>
        <w:rPr>
          <w:rFonts w:hint="default" w:ascii="Times New Roman" w:hAnsi="Times New Roman" w:eastAsia="Times New Roman"/>
          <w:b/>
          <w:bCs/>
          <w:i/>
          <w:iCs/>
          <w:color w:val="0563C1"/>
          <w:u w:val="single"/>
          <w:vertAlign w:val="baseline"/>
          <w:lang w:val="en-US" w:eastAsia="en-US"/>
        </w:rPr>
        <w:t>amindon162@gmail.com</w:t>
      </w:r>
      <w:r>
        <w:rPr>
          <w:rFonts w:ascii="Times New Roman" w:hAnsi="Times New Roman" w:eastAsia="Times New Roman" w:cs="Times New Roman"/>
          <w:color w:val="000000"/>
          <w:lang w:val="en-IN" w:eastAsia="en-US"/>
        </w:rPr>
        <w:t>,</w:t>
      </w:r>
    </w:p>
    <w:p w14:paraId="4BC3C565">
      <w:pPr>
        <w:keepNext/>
        <w:keepLines/>
        <w:spacing w:before="40" w:line="276" w:lineRule="auto"/>
        <w:ind w:left="0" w:leftChars="0" w:firstLine="0" w:firstLineChars="0"/>
        <w:jc w:val="center"/>
        <w:outlineLvl w:val="1"/>
        <w:rPr>
          <w:rFonts w:hint="default" w:ascii="Times New Roman" w:hAnsi="Times New Roman" w:eastAsia="Times New Roman" w:cs="Times New Roman"/>
          <w:b/>
          <w:bCs/>
          <w:i/>
          <w:iCs/>
          <w:color w:val="auto"/>
          <w:u w:val="single"/>
          <w:vertAlign w:val="baseline"/>
          <w:lang w:val="en-US" w:eastAsia="en-US"/>
        </w:rPr>
      </w:pPr>
      <w:r>
        <w:rPr>
          <w:rFonts w:hint="default" w:ascii="Times New Roman" w:hAnsi="Times New Roman" w:eastAsia="Times New Roman" w:cs="Times New Roman"/>
          <w:color w:val="000000"/>
          <w:vertAlign w:val="superscript"/>
          <w:lang w:val="en-US" w:eastAsia="en-US"/>
        </w:rPr>
        <w:t xml:space="preserve">2 </w:t>
      </w:r>
      <w:bookmarkStart w:id="0" w:name="_GoBack"/>
      <w:r>
        <w:rPr>
          <w:rFonts w:hint="default" w:ascii="Times New Roman" w:hAnsi="Times New Roman" w:eastAsia="SimSun" w:cs="Times New Roman"/>
          <w:b/>
          <w:bCs/>
          <w:i/>
          <w:iCs/>
          <w:color w:val="0563C1"/>
          <w:kern w:val="0"/>
          <w:sz w:val="20"/>
          <w:szCs w:val="20"/>
          <w:u w:val="single"/>
          <w:vertAlign w:val="baseline"/>
          <w:lang w:val="en-US" w:eastAsia="zh-CN"/>
        </w:rPr>
        <w:t>dronyx77@gmail.com</w:t>
      </w:r>
      <w:bookmarkEnd w:id="0"/>
      <w:r>
        <w:rPr>
          <w:rFonts w:hint="default" w:ascii="Times New Roman" w:hAnsi="Times New Roman" w:eastAsia="Times New Roman" w:cs="Times New Roman"/>
          <w:b w:val="0"/>
          <w:bCs w:val="0"/>
          <w:i w:val="0"/>
          <w:iCs w:val="0"/>
          <w:color w:val="auto"/>
          <w:u w:val="none"/>
          <w:vertAlign w:val="baseline"/>
          <w:lang w:val="en-US" w:eastAsia="en-US"/>
        </w:rPr>
        <w:t>,</w:t>
      </w:r>
    </w:p>
    <w:p w14:paraId="6DA17C49">
      <w:pPr>
        <w:jc w:val="center"/>
        <w:rPr>
          <w:rFonts w:hint="default" w:ascii="Times New Roman" w:hAnsi="Times New Roman" w:cs="Times New Roman"/>
          <w:b/>
          <w:bCs/>
          <w:sz w:val="24"/>
          <w:szCs w:val="24"/>
        </w:rPr>
      </w:pPr>
    </w:p>
    <w:p w14:paraId="7C662193">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ABSTRACT</w:t>
      </w:r>
    </w:p>
    <w:p w14:paraId="1DE53251">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This study examines the relationship between employee and organizational performance and legal compliance. The main goal is to comprehend how legal compliance impacts employee satisfaction, productivity, and retention as well as organizational effectiveness, financial stability, and market reputation. It is believed that risk management, streamlining operational procedures, and fostering a healthy work environment all depend on legal compliance. According to the survey, companies with robust compliance systems typically see boosts in employee satisfaction and productivity. It highlights the long-term advantages of legal adherence for organizational performance and employee well-being while addressing the difficulties firms encounter in sustaining compliance, such as regulatory complexity and related expenses.</w:t>
      </w:r>
    </w:p>
    <w:p w14:paraId="6F8DB6E9">
      <w:pPr>
        <w:bidi w:val="0"/>
        <w:rPr>
          <w:rFonts w:hint="default"/>
          <w:lang w:val="en-US" w:eastAsia="zh-CN"/>
        </w:rPr>
      </w:pPr>
    </w:p>
    <w:p w14:paraId="2741B7D1">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Key words:</w:t>
      </w:r>
      <w:r>
        <w:rPr>
          <w:rFonts w:hint="default" w:ascii="Times New Roman" w:hAnsi="Times New Roman" w:eastAsia="SimSun" w:cs="Times New Roman"/>
          <w:kern w:val="0"/>
          <w:sz w:val="24"/>
          <w:szCs w:val="24"/>
          <w:lang w:val="en-US" w:eastAsia="zh-CN" w:bidi="ar"/>
        </w:rPr>
        <w:t xml:space="preserve"> legal compliance, organizational performance, and employee performance</w:t>
      </w:r>
    </w:p>
    <w:p w14:paraId="1F1EFEBA">
      <w:pPr>
        <w:bidi w:val="0"/>
        <w:rPr>
          <w:rFonts w:hint="default"/>
          <w:lang w:val="en-US" w:eastAsia="zh-CN"/>
        </w:rPr>
      </w:pPr>
    </w:p>
    <w:p w14:paraId="76C4F926">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INTRODUCTION</w:t>
      </w:r>
    </w:p>
    <w:p w14:paraId="1F499F58">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An organization's ability to function efficiently and sustainably in the modern business environment is contingent upon its compliance with the law. The process of making sure a business complies with all applicable laws, rules, and standards that control its sector and operational procedures is known as legal compliance. These could include rules pertaining to company governance, labor legislation,environmental restrictions, and financial reporting norms. Businesses that place a high priority on legal compliance not only lower their risk of fines but also set themselves up for long-term success by fostering an environment that is moral and open. Legal compliance has a significant impact on how successfully employees and firms function in addition to preventing penalties and legal problems. Businesses can improve their financial performance and gain a stronger position in the market by increasing operational efficiency, lowering risks, and improving reputation through compliance. Similarly, employees at conforming businesses say they feel safer and more trusted, which may boost retention and productivity.</w:t>
      </w:r>
    </w:p>
    <w:p w14:paraId="779C4FBA">
      <w:pPr>
        <w:bidi w:val="0"/>
        <w:rPr>
          <w:rFonts w:hint="default"/>
          <w:lang w:val="en-US" w:eastAsia="zh-CN"/>
        </w:rPr>
      </w:pPr>
    </w:p>
    <w:p w14:paraId="3CDE6B3A">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Despite the fact that most individuals concur that abiding by the law is crucial, little is known about the precise impacts on employee conduct and organizational success. By investigating the ways in which regulatory compliance impacts various aspects of employee experiences and corporate operations, this study seeks to investigate these consequences in greater detail.It also discusses the difficulties companies encounter in maintaining compliance, such as changing rules and ongoing expenses, and how these difficulties can be overcome to get the most out of following the law.</w:t>
      </w:r>
    </w:p>
    <w:p w14:paraId="36CD0B1B">
      <w:pPr>
        <w:bidi w:val="0"/>
        <w:rPr>
          <w:rFonts w:hint="default"/>
        </w:rPr>
      </w:pPr>
    </w:p>
    <w:p w14:paraId="21918438">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DEFINITION</w:t>
      </w:r>
    </w:p>
    <w:p w14:paraId="57ECD9AF">
      <w:pPr>
        <w:keepNext w:val="0"/>
        <w:keepLines w:val="0"/>
        <w:widowControl/>
        <w:suppressLineNumbers w:val="0"/>
        <w:spacing w:after="240" w:afterAutospacing="0"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Legal Compliance: Following the rules, laws, and regulations that control an organization's activities is known as legal compliance. It entails making certain that the business's operations comply with the legal requirements established by governing bodies, regulatory agencies, and industry-specific norms.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Corporate governance procedures, tax laws, labor laws, and environmental standards are just a few of the many subjects that fall under the umbrella of legal compliance.Organizational Performance: The term "organizational performance" describes how well a business accomplishes its goals and objectives. It is frequently measured by factors like financial success, customer satisfaction, employee productivity, and operational effectiveness.</w:t>
      </w:r>
    </w:p>
    <w:p w14:paraId="13475E06">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Employee Performance: Employee performance is the efficiency and productivity of a worker in accomplishing tasks, reaching objectives, and adding to the overall success of the company. Job satisfaction, abilities, and drive are some of the factors that affect it.</w:t>
      </w:r>
    </w:p>
    <w:p w14:paraId="34630B12">
      <w:pPr>
        <w:bidi w:val="0"/>
        <w:rPr>
          <w:rFonts w:hint="default"/>
          <w:lang w:val="en-US" w:eastAsia="zh-CN"/>
        </w:rPr>
      </w:pPr>
    </w:p>
    <w:p w14:paraId="78238086">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OBJECTIVES</w:t>
      </w:r>
    </w:p>
    <w:p w14:paraId="13CDF284">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To assess the impact of legal compliance on organizational effectiveness and personnel performance. </w:t>
      </w:r>
    </w:p>
    <w:p w14:paraId="2C020048">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To evaluate the effect that legal compliance has on employee performance. </w:t>
      </w:r>
    </w:p>
    <w:p w14:paraId="4C1A9358">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To ascertain the most effective means of enhancing performance while abiding by the law.</w:t>
      </w:r>
    </w:p>
    <w:p w14:paraId="07E02EB8">
      <w:pPr>
        <w:bidi w:val="0"/>
        <w:rPr>
          <w:rFonts w:hint="default"/>
          <w:lang w:val="en-US" w:eastAsia="zh-CN"/>
        </w:rPr>
      </w:pPr>
    </w:p>
    <w:p w14:paraId="2F7C6743">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REVIEW OF LITERATURE</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Personnel and organizational performance are significantly impacted by legal compliance.It improves performance by reducing risks, increasing operational effectiveness,and enhancing the organization's reputation. Following labor, health, and safety regulations promotes workers' motivation, well-being, and job satisfaction, all of which raise engagement and productivity. Accountability and a responsible corporate culture are fostered by proactive compliance tactics and external regulatory requirements.Additionally, abiding by the law promotes moral decision-making and fortifies governance structures, both of which raise employee morale generally. But obstacles like excessive regulation and the high cost of compliance can stifle creativity and adaptability, particularly for small and medium-sized businesses. Despite these obstacles, effective management of legal compliance promotes long-term business success.</w:t>
      </w:r>
    </w:p>
    <w:p w14:paraId="43011686">
      <w:pPr>
        <w:bidi w:val="0"/>
        <w:rPr>
          <w:rFonts w:hint="default"/>
          <w:lang w:val="en-US" w:eastAsia="zh-CN"/>
        </w:rPr>
      </w:pPr>
    </w:p>
    <w:p w14:paraId="662AE0DD">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 New Method for Handling Legal and Business Challenges: Compliance Management</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Petra Benedek (2012) Organizations are looking for effective ways to meet complex regulatory requirements as a result of the global economic crisis, which has raised awareness of risk management and prevention. The goals of compliance management include identifying and preventing corporate crimes, minimizing harm, preventing recurrence, and enhancing control and business procedures.Management is in charge of identifying and stopping corporate crimes, reducing harm, stopping them from happening again, and enhancing control and business procedures. It covers a wide range of topics, including laws pertaining to enterprises, the environment, labor and wage laws, data security, health and safety concerns, equal employment opportunity, antitrust challenges, and competitiveness. The transition from regulatory law enforcement to self-regulation, which can be speedier, more adaptable, and more successful than governmental regulation, includes compliance management.</w:t>
      </w:r>
    </w:p>
    <w:p w14:paraId="67EBCAC0">
      <w:pPr>
        <w:bidi w:val="0"/>
        <w:rPr>
          <w:rFonts w:hint="default"/>
          <w:lang w:val="en-US" w:eastAsia="zh-CN"/>
        </w:rPr>
      </w:pPr>
    </w:p>
    <w:p w14:paraId="5AF998E1">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A Reasoned Action Approach to Legal Compliance and Human Resource Professionals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Shayna and David Frawlev in 2020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Using the Reasoned Action Approach, this literature review investigates legal compliance and the compliance behavior of HR professionals. It talks about how crucial compliance is to businesses and how HR professionals can help with adherence. The review looks at attitudes, perceived behavioral control, subjective norms, and the difficulties experienced by HR professionals due to resource limitations, regulatory complexity, and organizational culture. Monitoring, policy creation, and training are methods for enhancing compliance. Empirical data and case studies round out the review.</w:t>
      </w:r>
    </w:p>
    <w:p w14:paraId="2DF7C2EE">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15B4A230">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RESEARCH METHODOLOGY</w:t>
      </w:r>
    </w:p>
    <w:p w14:paraId="170BB95E">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research methodology used in this study uses a descriptive design and a quantitative approach to examine the relationship between organizational and employee performance and legal compliance. Books, journals, previous dissertations, and the internet will be the sources of secondary data, while a structured questionnaire created using Google Forms will be utilized to gather primary data.</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60 Halol responders that comprise the sample size were selected using simple random sampling. According to the study, legal compliance is the independent variable while organizational and personnel performance are the dependent ones.Among its shortcomings include the study's reliance on self-reported data, which may be biased, the use of closed-ended questions that would not adequately capture the range of responses, and its online distribution strategy, which may exclude those without access to digital devices. Time constraints may also make it difficult to contact all of the selected participants, and other factors like management strategies and prevailing economic conditions may make it more difficult to isolate the effect of legal compliance. Lastly, how managers and staff view and understand legal compliance may have an effect on the results.</w:t>
      </w:r>
    </w:p>
    <w:p w14:paraId="7C01D1DA">
      <w:pPr>
        <w:bidi w:val="0"/>
        <w:rPr>
          <w:rFonts w:hint="default"/>
          <w:lang w:val="en-US" w:eastAsia="zh-CN"/>
        </w:rPr>
      </w:pPr>
    </w:p>
    <w:p w14:paraId="6DF146E5">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DATA ANALYSIS AND INTERPRETATION</w:t>
      </w:r>
    </w:p>
    <w:p w14:paraId="5B22FAB9">
      <w:pPr>
        <w:keepNext w:val="0"/>
        <w:keepLines w:val="0"/>
        <w:widowControl/>
        <w:numPr>
          <w:ilvl w:val="0"/>
          <w:numId w:val="2"/>
        </w:numPr>
        <w:suppressLineNumbers w:val="0"/>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Employees of the responders participated in safety training sessions.</w:t>
      </w:r>
    </w:p>
    <w:p w14:paraId="18888684">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6B8E3AC9">
      <w:pPr>
        <w:keepNext w:val="0"/>
        <w:keepLines w:val="0"/>
        <w:widowControl/>
        <w:suppressLineNumbers w:val="0"/>
        <w:jc w:val="left"/>
        <w:rPr>
          <w:rFonts w:hint="default" w:ascii="Times New Roman" w:hAnsi="Times New Roman" w:eastAsia="SimSun" w:cs="Times New Roman"/>
          <w:kern w:val="0"/>
          <w:sz w:val="24"/>
          <w:szCs w:val="24"/>
          <w:lang w:val="en-US" w:eastAsia="zh-CN" w:bidi="ar"/>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3"/>
        <w:gridCol w:w="2593"/>
        <w:gridCol w:w="2593"/>
      </w:tblGrid>
      <w:tr w14:paraId="38461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593" w:type="dxa"/>
          </w:tcPr>
          <w:p w14:paraId="0DEC5D38">
            <w:pPr>
              <w:keepNext w:val="0"/>
              <w:keepLines w:val="0"/>
              <w:widowControl/>
              <w:suppressLineNumbers w:val="0"/>
              <w:spacing w:line="360" w:lineRule="auto"/>
              <w:jc w:val="center"/>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 xml:space="preserve">Response </w:t>
            </w:r>
          </w:p>
        </w:tc>
        <w:tc>
          <w:tcPr>
            <w:tcW w:w="2593" w:type="dxa"/>
          </w:tcPr>
          <w:p w14:paraId="366FB54D">
            <w:pPr>
              <w:keepNext w:val="0"/>
              <w:keepLines w:val="0"/>
              <w:widowControl/>
              <w:suppressLineNumbers w:val="0"/>
              <w:spacing w:line="360" w:lineRule="auto"/>
              <w:jc w:val="center"/>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 xml:space="preserve">Frequency </w:t>
            </w:r>
          </w:p>
        </w:tc>
        <w:tc>
          <w:tcPr>
            <w:tcW w:w="2593" w:type="dxa"/>
          </w:tcPr>
          <w:p w14:paraId="33A34CA0">
            <w:pPr>
              <w:keepNext w:val="0"/>
              <w:keepLines w:val="0"/>
              <w:widowControl/>
              <w:suppressLineNumbers w:val="0"/>
              <w:spacing w:line="360" w:lineRule="auto"/>
              <w:jc w:val="center"/>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Percentage</w:t>
            </w:r>
          </w:p>
        </w:tc>
      </w:tr>
      <w:tr w14:paraId="6C84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593" w:type="dxa"/>
          </w:tcPr>
          <w:p w14:paraId="177D6FC0">
            <w:pPr>
              <w:keepNext w:val="0"/>
              <w:keepLines w:val="0"/>
              <w:widowControl/>
              <w:suppressLineNumbers w:val="0"/>
              <w:spacing w:line="36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Monthly </w:t>
            </w:r>
          </w:p>
        </w:tc>
        <w:tc>
          <w:tcPr>
            <w:tcW w:w="2593" w:type="dxa"/>
          </w:tcPr>
          <w:p w14:paraId="037AA202">
            <w:pPr>
              <w:keepNext w:val="0"/>
              <w:keepLines w:val="0"/>
              <w:widowControl/>
              <w:suppressLineNumbers w:val="0"/>
              <w:spacing w:line="36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57</w:t>
            </w:r>
          </w:p>
        </w:tc>
        <w:tc>
          <w:tcPr>
            <w:tcW w:w="2593" w:type="dxa"/>
          </w:tcPr>
          <w:p w14:paraId="0B36A3D6">
            <w:pPr>
              <w:keepNext w:val="0"/>
              <w:keepLines w:val="0"/>
              <w:widowControl/>
              <w:suppressLineNumbers w:val="0"/>
              <w:spacing w:line="36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95</w:t>
            </w:r>
          </w:p>
        </w:tc>
      </w:tr>
      <w:tr w14:paraId="50930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593" w:type="dxa"/>
          </w:tcPr>
          <w:p w14:paraId="6245ABD2">
            <w:pPr>
              <w:keepNext w:val="0"/>
              <w:keepLines w:val="0"/>
              <w:widowControl/>
              <w:suppressLineNumbers w:val="0"/>
              <w:spacing w:line="36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Quarterly </w:t>
            </w:r>
          </w:p>
        </w:tc>
        <w:tc>
          <w:tcPr>
            <w:tcW w:w="2593" w:type="dxa"/>
          </w:tcPr>
          <w:p w14:paraId="1DFAD35C">
            <w:pPr>
              <w:keepNext w:val="0"/>
              <w:keepLines w:val="0"/>
              <w:widowControl/>
              <w:suppressLineNumbers w:val="0"/>
              <w:spacing w:line="36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w:t>
            </w:r>
          </w:p>
        </w:tc>
        <w:tc>
          <w:tcPr>
            <w:tcW w:w="2593" w:type="dxa"/>
          </w:tcPr>
          <w:p w14:paraId="158B574D">
            <w:pPr>
              <w:keepNext w:val="0"/>
              <w:keepLines w:val="0"/>
              <w:widowControl/>
              <w:suppressLineNumbers w:val="0"/>
              <w:spacing w:line="36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w:t>
            </w:r>
          </w:p>
        </w:tc>
      </w:tr>
      <w:tr w14:paraId="4BB2A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593" w:type="dxa"/>
          </w:tcPr>
          <w:p w14:paraId="1716DE15">
            <w:pPr>
              <w:keepNext w:val="0"/>
              <w:keepLines w:val="0"/>
              <w:widowControl/>
              <w:suppressLineNumbers w:val="0"/>
              <w:spacing w:line="36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Annually </w:t>
            </w:r>
          </w:p>
        </w:tc>
        <w:tc>
          <w:tcPr>
            <w:tcW w:w="2593" w:type="dxa"/>
          </w:tcPr>
          <w:p w14:paraId="49C2C085">
            <w:pPr>
              <w:keepNext w:val="0"/>
              <w:keepLines w:val="0"/>
              <w:widowControl/>
              <w:suppressLineNumbers w:val="0"/>
              <w:spacing w:line="36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2</w:t>
            </w:r>
          </w:p>
        </w:tc>
        <w:tc>
          <w:tcPr>
            <w:tcW w:w="2593" w:type="dxa"/>
          </w:tcPr>
          <w:p w14:paraId="4157341B">
            <w:pPr>
              <w:keepNext w:val="0"/>
              <w:keepLines w:val="0"/>
              <w:widowControl/>
              <w:suppressLineNumbers w:val="0"/>
              <w:spacing w:line="36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3</w:t>
            </w:r>
          </w:p>
        </w:tc>
      </w:tr>
      <w:tr w14:paraId="565F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2593" w:type="dxa"/>
          </w:tcPr>
          <w:p w14:paraId="6D16C55E">
            <w:pPr>
              <w:keepNext w:val="0"/>
              <w:keepLines w:val="0"/>
              <w:widowControl/>
              <w:suppressLineNumbers w:val="0"/>
              <w:spacing w:line="36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 xml:space="preserve">Total </w:t>
            </w:r>
          </w:p>
        </w:tc>
        <w:tc>
          <w:tcPr>
            <w:tcW w:w="2593" w:type="dxa"/>
          </w:tcPr>
          <w:p w14:paraId="4B61F270">
            <w:pPr>
              <w:keepNext w:val="0"/>
              <w:keepLines w:val="0"/>
              <w:widowControl/>
              <w:suppressLineNumbers w:val="0"/>
              <w:spacing w:line="36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60</w:t>
            </w:r>
          </w:p>
        </w:tc>
        <w:tc>
          <w:tcPr>
            <w:tcW w:w="2593" w:type="dxa"/>
          </w:tcPr>
          <w:p w14:paraId="755C1F15">
            <w:pPr>
              <w:keepNext w:val="0"/>
              <w:keepLines w:val="0"/>
              <w:widowControl/>
              <w:suppressLineNumbers w:val="0"/>
              <w:spacing w:line="360" w:lineRule="auto"/>
              <w:jc w:val="center"/>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vertAlign w:val="baseline"/>
                <w:lang w:val="en-US"/>
              </w:rPr>
              <w:t>100</w:t>
            </w:r>
          </w:p>
        </w:tc>
      </w:tr>
    </w:tbl>
    <w:p w14:paraId="097E782B">
      <w:pPr>
        <w:keepNext w:val="0"/>
        <w:keepLines w:val="0"/>
        <w:widowControl/>
        <w:suppressLineNumbers w:val="0"/>
        <w:spacing w:line="360" w:lineRule="auto"/>
        <w:jc w:val="both"/>
        <w:rPr>
          <w:rFonts w:hint="default" w:ascii="Times New Roman" w:hAnsi="Times New Roman" w:cs="Times New Roman"/>
          <w:sz w:val="24"/>
          <w:szCs w:val="24"/>
        </w:rPr>
      </w:pPr>
    </w:p>
    <w:p w14:paraId="66CFC614">
      <w:pPr>
        <w:keepNext w:val="0"/>
        <w:keepLines w:val="0"/>
        <w:widowControl/>
        <w:suppressLineNumbers w:val="0"/>
        <w:spacing w:line="360" w:lineRule="auto"/>
        <w:jc w:val="center"/>
      </w:pPr>
      <w:r>
        <w:drawing>
          <wp:inline distT="0" distB="0" distL="114300" distR="114300">
            <wp:extent cx="2408555" cy="1991360"/>
            <wp:effectExtent l="0" t="0" r="1460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2408555" cy="1991360"/>
                    </a:xfrm>
                    <a:prstGeom prst="rect">
                      <a:avLst/>
                    </a:prstGeom>
                    <a:noFill/>
                    <a:ln>
                      <a:noFill/>
                    </a:ln>
                  </pic:spPr>
                </pic:pic>
              </a:graphicData>
            </a:graphic>
          </wp:inline>
        </w:drawing>
      </w:r>
    </w:p>
    <w:p w14:paraId="48A4B462">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95% of respondents (N=57) stated that safety training sessions are held monthly, 2% (N=1) stated that they are held quarterly, and 3% (N=2) stated that they are held annually, as can be seen from the above table. It may be deduced that most respondents believe their company conducts monthly safety training sessions.</w:t>
      </w:r>
    </w:p>
    <w:p w14:paraId="126CAF24">
      <w:pPr>
        <w:bidi w:val="0"/>
        <w:spacing w:line="360" w:lineRule="auto"/>
        <w:rPr>
          <w:rFonts w:hint="default"/>
          <w:lang w:val="en-US" w:eastAsia="zh-CN"/>
        </w:rPr>
      </w:pPr>
    </w:p>
    <w:p w14:paraId="5A034A31">
      <w:pPr>
        <w:keepNext w:val="0"/>
        <w:keepLines w:val="0"/>
        <w:widowControl/>
        <w:numPr>
          <w:ilvl w:val="0"/>
          <w:numId w:val="2"/>
        </w:numPr>
        <w:suppressLineNumbers w:val="0"/>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 Please provide any other information you may have about how legal compliance affects organizational and worker performance at work</w:t>
      </w:r>
    </w:p>
    <w:p w14:paraId="61A0878D">
      <w:pPr>
        <w:keepNext w:val="0"/>
        <w:keepLines w:val="0"/>
        <w:widowControl/>
        <w:numPr>
          <w:ilvl w:val="0"/>
          <w:numId w:val="0"/>
        </w:numPr>
        <w:suppressLineNumbers w:val="0"/>
        <w:spacing w:line="360" w:lineRule="auto"/>
        <w:ind w:leftChars="0"/>
        <w:jc w:val="both"/>
        <w:rPr>
          <w:rFonts w:hint="default" w:ascii="Times New Roman" w:hAnsi="Times New Roman" w:eastAsia="SimSun" w:cs="Times New Roman"/>
          <w:color w:val="000000"/>
          <w:kern w:val="0"/>
          <w:sz w:val="24"/>
          <w:szCs w:val="24"/>
          <w:lang w:val="en-US" w:eastAsia="zh-CN" w:bidi="ar"/>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3"/>
        <w:gridCol w:w="1924"/>
        <w:gridCol w:w="1842"/>
      </w:tblGrid>
      <w:tr w14:paraId="7B61A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373" w:type="dxa"/>
          </w:tcPr>
          <w:p w14:paraId="1DB3C742">
            <w:pPr>
              <w:keepNext w:val="0"/>
              <w:keepLines w:val="0"/>
              <w:widowControl/>
              <w:numPr>
                <w:ilvl w:val="0"/>
                <w:numId w:val="0"/>
              </w:numPr>
              <w:suppressLineNumbers w:val="0"/>
              <w:spacing w:line="360" w:lineRule="auto"/>
              <w:jc w:val="center"/>
              <w:rPr>
                <w:rFonts w:hint="default" w:ascii="Times New Roman" w:hAnsi="Times New Roman" w:eastAsia="SimSun" w:cs="Times New Roman"/>
                <w:b/>
                <w:bCs/>
                <w:color w:val="000000"/>
                <w:kern w:val="0"/>
                <w:sz w:val="24"/>
                <w:szCs w:val="24"/>
                <w:vertAlign w:val="baseline"/>
                <w:lang w:val="en-US" w:eastAsia="zh-CN" w:bidi="ar"/>
              </w:rPr>
            </w:pPr>
            <w:r>
              <w:rPr>
                <w:rFonts w:hint="default" w:ascii="Times New Roman" w:hAnsi="Times New Roman" w:eastAsia="SimSun" w:cs="Times New Roman"/>
                <w:b/>
                <w:bCs/>
                <w:color w:val="000000"/>
                <w:kern w:val="0"/>
                <w:sz w:val="24"/>
                <w:szCs w:val="24"/>
                <w:vertAlign w:val="baseline"/>
                <w:lang w:val="en-US" w:eastAsia="zh-CN" w:bidi="ar"/>
              </w:rPr>
              <w:t xml:space="preserve">Particular </w:t>
            </w:r>
          </w:p>
        </w:tc>
        <w:tc>
          <w:tcPr>
            <w:tcW w:w="1924" w:type="dxa"/>
          </w:tcPr>
          <w:p w14:paraId="229BA0BF">
            <w:pPr>
              <w:keepNext w:val="0"/>
              <w:keepLines w:val="0"/>
              <w:widowControl/>
              <w:numPr>
                <w:ilvl w:val="0"/>
                <w:numId w:val="0"/>
              </w:numPr>
              <w:suppressLineNumbers w:val="0"/>
              <w:spacing w:line="360" w:lineRule="auto"/>
              <w:jc w:val="center"/>
              <w:rPr>
                <w:rFonts w:hint="default" w:ascii="Times New Roman" w:hAnsi="Times New Roman" w:eastAsia="SimSun" w:cs="Times New Roman"/>
                <w:b/>
                <w:bCs/>
                <w:color w:val="000000"/>
                <w:kern w:val="0"/>
                <w:sz w:val="24"/>
                <w:szCs w:val="24"/>
                <w:vertAlign w:val="baseline"/>
                <w:lang w:val="en-US" w:eastAsia="zh-CN" w:bidi="ar"/>
              </w:rPr>
            </w:pPr>
            <w:r>
              <w:rPr>
                <w:rFonts w:hint="default" w:ascii="Times New Roman" w:hAnsi="Times New Roman" w:eastAsia="SimSun" w:cs="Times New Roman"/>
                <w:b/>
                <w:bCs/>
                <w:color w:val="000000"/>
                <w:kern w:val="0"/>
                <w:sz w:val="24"/>
                <w:szCs w:val="24"/>
                <w:vertAlign w:val="baseline"/>
                <w:lang w:val="en-US" w:eastAsia="zh-CN" w:bidi="ar"/>
              </w:rPr>
              <w:t xml:space="preserve">Frequency </w:t>
            </w:r>
          </w:p>
        </w:tc>
        <w:tc>
          <w:tcPr>
            <w:tcW w:w="1842" w:type="dxa"/>
          </w:tcPr>
          <w:p w14:paraId="457120F3">
            <w:pPr>
              <w:keepNext w:val="0"/>
              <w:keepLines w:val="0"/>
              <w:widowControl/>
              <w:numPr>
                <w:ilvl w:val="0"/>
                <w:numId w:val="0"/>
              </w:numPr>
              <w:suppressLineNumbers w:val="0"/>
              <w:spacing w:line="36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b/>
                <w:bCs/>
                <w:color w:val="000000"/>
                <w:kern w:val="0"/>
                <w:sz w:val="24"/>
                <w:szCs w:val="24"/>
                <w:vertAlign w:val="baseline"/>
                <w:lang w:val="en-US" w:eastAsia="zh-CN" w:bidi="ar"/>
              </w:rPr>
              <w:t xml:space="preserve">Percentage </w:t>
            </w:r>
            <w:r>
              <w:rPr>
                <w:rFonts w:hint="default" w:ascii="Times New Roman" w:hAnsi="Times New Roman" w:eastAsia="SimSun" w:cs="Times New Roman"/>
                <w:color w:val="000000"/>
                <w:kern w:val="0"/>
                <w:sz w:val="24"/>
                <w:szCs w:val="24"/>
                <w:vertAlign w:val="baseline"/>
                <w:lang w:val="en-US" w:eastAsia="zh-CN" w:bidi="ar"/>
              </w:rPr>
              <w:t xml:space="preserve"> </w:t>
            </w:r>
          </w:p>
        </w:tc>
      </w:tr>
      <w:tr w14:paraId="0CDF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373" w:type="dxa"/>
          </w:tcPr>
          <w:p w14:paraId="0DA90262">
            <w:pPr>
              <w:keepNext w:val="0"/>
              <w:keepLines w:val="0"/>
              <w:widowControl/>
              <w:numPr>
                <w:ilvl w:val="0"/>
                <w:numId w:val="0"/>
              </w:numPr>
              <w:suppressLineNumbers w:val="0"/>
              <w:spacing w:line="36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Very useful</w:t>
            </w:r>
          </w:p>
        </w:tc>
        <w:tc>
          <w:tcPr>
            <w:tcW w:w="1924" w:type="dxa"/>
          </w:tcPr>
          <w:p w14:paraId="64AC8E35">
            <w:pPr>
              <w:keepNext w:val="0"/>
              <w:keepLines w:val="0"/>
              <w:widowControl/>
              <w:numPr>
                <w:ilvl w:val="0"/>
                <w:numId w:val="0"/>
              </w:numPr>
              <w:suppressLineNumbers w:val="0"/>
              <w:spacing w:line="36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14</w:t>
            </w:r>
          </w:p>
        </w:tc>
        <w:tc>
          <w:tcPr>
            <w:tcW w:w="1842" w:type="dxa"/>
          </w:tcPr>
          <w:p w14:paraId="0437F3A5">
            <w:pPr>
              <w:keepNext w:val="0"/>
              <w:keepLines w:val="0"/>
              <w:widowControl/>
              <w:numPr>
                <w:ilvl w:val="0"/>
                <w:numId w:val="0"/>
              </w:numPr>
              <w:suppressLineNumbers w:val="0"/>
              <w:spacing w:line="36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23</w:t>
            </w:r>
          </w:p>
        </w:tc>
      </w:tr>
      <w:tr w14:paraId="1CE89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373" w:type="dxa"/>
          </w:tcPr>
          <w:p w14:paraId="27532AE3">
            <w:pPr>
              <w:keepNext w:val="0"/>
              <w:keepLines w:val="0"/>
              <w:widowControl/>
              <w:numPr>
                <w:ilvl w:val="0"/>
                <w:numId w:val="0"/>
              </w:numPr>
              <w:suppressLineNumbers w:val="0"/>
              <w:spacing w:line="36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 xml:space="preserve">Good </w:t>
            </w:r>
          </w:p>
        </w:tc>
        <w:tc>
          <w:tcPr>
            <w:tcW w:w="1924" w:type="dxa"/>
          </w:tcPr>
          <w:p w14:paraId="277D7260">
            <w:pPr>
              <w:keepNext w:val="0"/>
              <w:keepLines w:val="0"/>
              <w:widowControl/>
              <w:numPr>
                <w:ilvl w:val="0"/>
                <w:numId w:val="0"/>
              </w:numPr>
              <w:suppressLineNumbers w:val="0"/>
              <w:spacing w:line="36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9</w:t>
            </w:r>
          </w:p>
        </w:tc>
        <w:tc>
          <w:tcPr>
            <w:tcW w:w="1842" w:type="dxa"/>
          </w:tcPr>
          <w:p w14:paraId="368699C0">
            <w:pPr>
              <w:keepNext w:val="0"/>
              <w:keepLines w:val="0"/>
              <w:widowControl/>
              <w:numPr>
                <w:ilvl w:val="0"/>
                <w:numId w:val="0"/>
              </w:numPr>
              <w:suppressLineNumbers w:val="0"/>
              <w:spacing w:line="36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15</w:t>
            </w:r>
          </w:p>
        </w:tc>
      </w:tr>
      <w:tr w14:paraId="379F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373" w:type="dxa"/>
          </w:tcPr>
          <w:p w14:paraId="5E0269A6">
            <w:pPr>
              <w:keepNext w:val="0"/>
              <w:keepLines w:val="0"/>
              <w:widowControl/>
              <w:numPr>
                <w:ilvl w:val="0"/>
                <w:numId w:val="0"/>
              </w:numPr>
              <w:suppressLineNumbers w:val="0"/>
              <w:spacing w:line="36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 xml:space="preserve">Very important </w:t>
            </w:r>
          </w:p>
        </w:tc>
        <w:tc>
          <w:tcPr>
            <w:tcW w:w="1924" w:type="dxa"/>
          </w:tcPr>
          <w:p w14:paraId="366E1CFC">
            <w:pPr>
              <w:keepNext w:val="0"/>
              <w:keepLines w:val="0"/>
              <w:widowControl/>
              <w:numPr>
                <w:ilvl w:val="0"/>
                <w:numId w:val="0"/>
              </w:numPr>
              <w:suppressLineNumbers w:val="0"/>
              <w:spacing w:line="36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6</w:t>
            </w:r>
          </w:p>
        </w:tc>
        <w:tc>
          <w:tcPr>
            <w:tcW w:w="1842" w:type="dxa"/>
          </w:tcPr>
          <w:p w14:paraId="15DBD135">
            <w:pPr>
              <w:keepNext w:val="0"/>
              <w:keepLines w:val="0"/>
              <w:widowControl/>
              <w:numPr>
                <w:ilvl w:val="0"/>
                <w:numId w:val="0"/>
              </w:numPr>
              <w:suppressLineNumbers w:val="0"/>
              <w:spacing w:line="36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10</w:t>
            </w:r>
          </w:p>
        </w:tc>
      </w:tr>
      <w:tr w14:paraId="2B8D2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373" w:type="dxa"/>
          </w:tcPr>
          <w:p w14:paraId="35C422CC">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 xml:space="preserve">Legal </w:t>
            </w:r>
            <w:r>
              <w:rPr>
                <w:rFonts w:hint="default" w:ascii="Times New Roman" w:hAnsi="Times New Roman" w:eastAsia="SimSun" w:cs="Times New Roman"/>
                <w:color w:val="000000"/>
                <w:kern w:val="0"/>
                <w:sz w:val="24"/>
                <w:szCs w:val="24"/>
                <w:lang w:val="en-US" w:eastAsia="zh-CN" w:bidi="ar"/>
              </w:rPr>
              <w:t>compliance improve performance</w:t>
            </w:r>
          </w:p>
        </w:tc>
        <w:tc>
          <w:tcPr>
            <w:tcW w:w="1924" w:type="dxa"/>
          </w:tcPr>
          <w:p w14:paraId="7A7F6D0A">
            <w:pPr>
              <w:keepNext w:val="0"/>
              <w:keepLines w:val="0"/>
              <w:widowControl/>
              <w:numPr>
                <w:ilvl w:val="0"/>
                <w:numId w:val="0"/>
              </w:numPr>
              <w:suppressLineNumbers w:val="0"/>
              <w:spacing w:line="36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5</w:t>
            </w:r>
          </w:p>
        </w:tc>
        <w:tc>
          <w:tcPr>
            <w:tcW w:w="1842" w:type="dxa"/>
          </w:tcPr>
          <w:p w14:paraId="5428E2F1">
            <w:pPr>
              <w:keepNext w:val="0"/>
              <w:keepLines w:val="0"/>
              <w:widowControl/>
              <w:numPr>
                <w:ilvl w:val="0"/>
                <w:numId w:val="0"/>
              </w:numPr>
              <w:suppressLineNumbers w:val="0"/>
              <w:spacing w:line="36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8</w:t>
            </w:r>
          </w:p>
        </w:tc>
      </w:tr>
      <w:tr w14:paraId="3B78B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373" w:type="dxa"/>
          </w:tcPr>
          <w:p w14:paraId="18E6C3CF">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Enhance productivity</w:t>
            </w:r>
          </w:p>
        </w:tc>
        <w:tc>
          <w:tcPr>
            <w:tcW w:w="1924" w:type="dxa"/>
          </w:tcPr>
          <w:p w14:paraId="2559CCF3">
            <w:pPr>
              <w:keepNext w:val="0"/>
              <w:keepLines w:val="0"/>
              <w:widowControl/>
              <w:numPr>
                <w:ilvl w:val="0"/>
                <w:numId w:val="0"/>
              </w:numPr>
              <w:suppressLineNumbers w:val="0"/>
              <w:spacing w:line="36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6</w:t>
            </w:r>
          </w:p>
        </w:tc>
        <w:tc>
          <w:tcPr>
            <w:tcW w:w="1842" w:type="dxa"/>
          </w:tcPr>
          <w:p w14:paraId="21FCBDC1">
            <w:pPr>
              <w:keepNext w:val="0"/>
              <w:keepLines w:val="0"/>
              <w:widowControl/>
              <w:numPr>
                <w:ilvl w:val="0"/>
                <w:numId w:val="0"/>
              </w:numPr>
              <w:suppressLineNumbers w:val="0"/>
              <w:spacing w:line="36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10</w:t>
            </w:r>
          </w:p>
        </w:tc>
      </w:tr>
      <w:tr w14:paraId="6F10C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373" w:type="dxa"/>
          </w:tcPr>
          <w:p w14:paraId="564F411E">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Boosts accountability &amp; efficiency</w:t>
            </w:r>
          </w:p>
        </w:tc>
        <w:tc>
          <w:tcPr>
            <w:tcW w:w="1924" w:type="dxa"/>
          </w:tcPr>
          <w:p w14:paraId="307AE2F0">
            <w:pPr>
              <w:keepNext w:val="0"/>
              <w:keepLines w:val="0"/>
              <w:widowControl/>
              <w:numPr>
                <w:ilvl w:val="0"/>
                <w:numId w:val="0"/>
              </w:numPr>
              <w:suppressLineNumbers w:val="0"/>
              <w:spacing w:line="36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4</w:t>
            </w:r>
          </w:p>
        </w:tc>
        <w:tc>
          <w:tcPr>
            <w:tcW w:w="1842" w:type="dxa"/>
          </w:tcPr>
          <w:p w14:paraId="77FDFC0E">
            <w:pPr>
              <w:keepNext w:val="0"/>
              <w:keepLines w:val="0"/>
              <w:widowControl/>
              <w:numPr>
                <w:ilvl w:val="0"/>
                <w:numId w:val="0"/>
              </w:numPr>
              <w:suppressLineNumbers w:val="0"/>
              <w:spacing w:line="36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7</w:t>
            </w:r>
          </w:p>
        </w:tc>
      </w:tr>
      <w:tr w14:paraId="0E451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373" w:type="dxa"/>
          </w:tcPr>
          <w:p w14:paraId="009C093F">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Safety &amp; fairness for employees</w:t>
            </w:r>
          </w:p>
        </w:tc>
        <w:tc>
          <w:tcPr>
            <w:tcW w:w="1924" w:type="dxa"/>
          </w:tcPr>
          <w:p w14:paraId="01776172">
            <w:pPr>
              <w:keepNext w:val="0"/>
              <w:keepLines w:val="0"/>
              <w:widowControl/>
              <w:numPr>
                <w:ilvl w:val="0"/>
                <w:numId w:val="0"/>
              </w:numPr>
              <w:suppressLineNumbers w:val="0"/>
              <w:spacing w:line="36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4</w:t>
            </w:r>
          </w:p>
        </w:tc>
        <w:tc>
          <w:tcPr>
            <w:tcW w:w="1842" w:type="dxa"/>
          </w:tcPr>
          <w:p w14:paraId="61FDA5F0">
            <w:pPr>
              <w:keepNext w:val="0"/>
              <w:keepLines w:val="0"/>
              <w:widowControl/>
              <w:numPr>
                <w:ilvl w:val="0"/>
                <w:numId w:val="0"/>
              </w:numPr>
              <w:suppressLineNumbers w:val="0"/>
              <w:spacing w:line="36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7</w:t>
            </w:r>
          </w:p>
        </w:tc>
      </w:tr>
      <w:tr w14:paraId="5EF0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373" w:type="dxa"/>
          </w:tcPr>
          <w:p w14:paraId="65A0B887">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Fosters trust &amp; avoids penalties</w:t>
            </w:r>
          </w:p>
        </w:tc>
        <w:tc>
          <w:tcPr>
            <w:tcW w:w="1924" w:type="dxa"/>
          </w:tcPr>
          <w:p w14:paraId="75599230">
            <w:pPr>
              <w:keepNext w:val="0"/>
              <w:keepLines w:val="0"/>
              <w:widowControl/>
              <w:numPr>
                <w:ilvl w:val="0"/>
                <w:numId w:val="0"/>
              </w:numPr>
              <w:suppressLineNumbers w:val="0"/>
              <w:spacing w:line="36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4</w:t>
            </w:r>
          </w:p>
        </w:tc>
        <w:tc>
          <w:tcPr>
            <w:tcW w:w="1842" w:type="dxa"/>
          </w:tcPr>
          <w:p w14:paraId="5EFCB882">
            <w:pPr>
              <w:keepNext w:val="0"/>
              <w:keepLines w:val="0"/>
              <w:widowControl/>
              <w:numPr>
                <w:ilvl w:val="0"/>
                <w:numId w:val="0"/>
              </w:numPr>
              <w:suppressLineNumbers w:val="0"/>
              <w:spacing w:line="36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7</w:t>
            </w:r>
          </w:p>
        </w:tc>
      </w:tr>
      <w:tr w14:paraId="0E83F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373" w:type="dxa"/>
          </w:tcPr>
          <w:p w14:paraId="44010C32">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Clear policies &amp; roles</w:t>
            </w:r>
          </w:p>
        </w:tc>
        <w:tc>
          <w:tcPr>
            <w:tcW w:w="1924" w:type="dxa"/>
          </w:tcPr>
          <w:p w14:paraId="25106699">
            <w:pPr>
              <w:keepNext w:val="0"/>
              <w:keepLines w:val="0"/>
              <w:widowControl/>
              <w:numPr>
                <w:ilvl w:val="0"/>
                <w:numId w:val="0"/>
              </w:numPr>
              <w:suppressLineNumbers w:val="0"/>
              <w:spacing w:line="36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5</w:t>
            </w:r>
          </w:p>
        </w:tc>
        <w:tc>
          <w:tcPr>
            <w:tcW w:w="1842" w:type="dxa"/>
          </w:tcPr>
          <w:p w14:paraId="29C6790B">
            <w:pPr>
              <w:keepNext w:val="0"/>
              <w:keepLines w:val="0"/>
              <w:widowControl/>
              <w:numPr>
                <w:ilvl w:val="0"/>
                <w:numId w:val="0"/>
              </w:numPr>
              <w:suppressLineNumbers w:val="0"/>
              <w:spacing w:line="36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8</w:t>
            </w:r>
          </w:p>
        </w:tc>
      </w:tr>
      <w:tr w14:paraId="5D68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4373" w:type="dxa"/>
          </w:tcPr>
          <w:p w14:paraId="35471C7F">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lang w:val="en-US" w:eastAsia="zh-CN" w:bidi="ar"/>
              </w:rPr>
              <w:t>Improve employee morale</w:t>
            </w:r>
          </w:p>
        </w:tc>
        <w:tc>
          <w:tcPr>
            <w:tcW w:w="1924" w:type="dxa"/>
          </w:tcPr>
          <w:p w14:paraId="7107B472">
            <w:pPr>
              <w:keepNext w:val="0"/>
              <w:keepLines w:val="0"/>
              <w:widowControl/>
              <w:numPr>
                <w:ilvl w:val="0"/>
                <w:numId w:val="0"/>
              </w:numPr>
              <w:suppressLineNumbers w:val="0"/>
              <w:spacing w:line="36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w:t>
            </w:r>
          </w:p>
        </w:tc>
        <w:tc>
          <w:tcPr>
            <w:tcW w:w="1842" w:type="dxa"/>
          </w:tcPr>
          <w:p w14:paraId="5535AE83">
            <w:pPr>
              <w:keepNext w:val="0"/>
              <w:keepLines w:val="0"/>
              <w:widowControl/>
              <w:numPr>
                <w:ilvl w:val="0"/>
                <w:numId w:val="0"/>
              </w:numPr>
              <w:suppressLineNumbers w:val="0"/>
              <w:spacing w:line="36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2</w:t>
            </w:r>
          </w:p>
        </w:tc>
      </w:tr>
      <w:tr w14:paraId="71632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4373" w:type="dxa"/>
          </w:tcPr>
          <w:p w14:paraId="66091336">
            <w:pPr>
              <w:keepNext w:val="0"/>
              <w:keepLines w:val="0"/>
              <w:widowControl/>
              <w:numPr>
                <w:ilvl w:val="0"/>
                <w:numId w:val="0"/>
              </w:numPr>
              <w:suppressLineNumbers w:val="0"/>
              <w:spacing w:line="36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 xml:space="preserve">Total </w:t>
            </w:r>
          </w:p>
        </w:tc>
        <w:tc>
          <w:tcPr>
            <w:tcW w:w="1924" w:type="dxa"/>
          </w:tcPr>
          <w:p w14:paraId="77DBF17B">
            <w:pPr>
              <w:keepNext w:val="0"/>
              <w:keepLines w:val="0"/>
              <w:widowControl/>
              <w:numPr>
                <w:ilvl w:val="0"/>
                <w:numId w:val="0"/>
              </w:numPr>
              <w:suppressLineNumbers w:val="0"/>
              <w:spacing w:line="36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60</w:t>
            </w:r>
          </w:p>
        </w:tc>
        <w:tc>
          <w:tcPr>
            <w:tcW w:w="1842" w:type="dxa"/>
          </w:tcPr>
          <w:p w14:paraId="52DA802F">
            <w:pPr>
              <w:keepNext w:val="0"/>
              <w:keepLines w:val="0"/>
              <w:widowControl/>
              <w:numPr>
                <w:ilvl w:val="0"/>
                <w:numId w:val="0"/>
              </w:numPr>
              <w:suppressLineNumbers w:val="0"/>
              <w:spacing w:line="36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100</w:t>
            </w:r>
          </w:p>
        </w:tc>
      </w:tr>
    </w:tbl>
    <w:p w14:paraId="53092681">
      <w:pPr>
        <w:keepNext w:val="0"/>
        <w:keepLines w:val="0"/>
        <w:widowControl/>
        <w:numPr>
          <w:ilvl w:val="0"/>
          <w:numId w:val="0"/>
        </w:numPr>
        <w:suppressLineNumbers w:val="0"/>
        <w:spacing w:line="360" w:lineRule="auto"/>
        <w:ind w:leftChars="0"/>
        <w:jc w:val="both"/>
        <w:rPr>
          <w:rFonts w:hint="default" w:ascii="Times New Roman" w:hAnsi="Times New Roman" w:eastAsia="SimSun" w:cs="Times New Roman"/>
          <w:color w:val="000000"/>
          <w:kern w:val="0"/>
          <w:sz w:val="24"/>
          <w:szCs w:val="24"/>
          <w:lang w:val="en-US" w:eastAsia="zh-CN" w:bidi="ar"/>
        </w:rPr>
      </w:pPr>
    </w:p>
    <w:p w14:paraId="2FEE9420">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74F07F7D">
      <w:pPr>
        <w:keepNext w:val="0"/>
        <w:keepLines w:val="0"/>
        <w:widowControl/>
        <w:suppressLineNumbers w:val="0"/>
        <w:spacing w:line="360" w:lineRule="auto"/>
        <w:jc w:val="center"/>
      </w:pPr>
      <w:r>
        <w:drawing>
          <wp:inline distT="0" distB="0" distL="114300" distR="114300">
            <wp:extent cx="3051175" cy="1772920"/>
            <wp:effectExtent l="0" t="0" r="12065"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3051175" cy="1772920"/>
                    </a:xfrm>
                    <a:prstGeom prst="rect">
                      <a:avLst/>
                    </a:prstGeom>
                    <a:noFill/>
                    <a:ln>
                      <a:noFill/>
                    </a:ln>
                  </pic:spPr>
                </pic:pic>
              </a:graphicData>
            </a:graphic>
          </wp:inline>
        </w:drawing>
      </w:r>
    </w:p>
    <w:p w14:paraId="7C695637">
      <w:pPr>
        <w:keepNext w:val="0"/>
        <w:keepLines w:val="0"/>
        <w:widowControl/>
        <w:suppressLineNumbers w:val="0"/>
        <w:spacing w:line="360" w:lineRule="auto"/>
        <w:jc w:val="center"/>
        <w:rPr>
          <w:rFonts w:hint="default"/>
          <w:sz w:val="6"/>
          <w:szCs w:val="6"/>
        </w:rPr>
      </w:pPr>
    </w:p>
    <w:p w14:paraId="2317973F">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According to the above table, 10% (N=6) of respondents believe that following the law is extremely important, 15% (N=9) believe it is good, and 23% (N=14) believe it is very beneficial. 10% (N=6) think that legal compliance boosts output, 8% (N=5) agree that it improves performance, and 7% (N=4) trust Boots' effectiveness and accountability. According to 7% (N=4), it guarantees equity and worker safety. 8% (N=5) value that it provides defined responsibilities and policies, 5% (N=3) believe it boosts employee morale, and 7% (N=4) concur that it builds trust and keeps penalties at bay. It may be deduced that most respondents acknowledge the positive impacts that legal compliance has on the performance of employees and organizations.</w:t>
      </w:r>
    </w:p>
    <w:p w14:paraId="75763BA1">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4D8331DE">
      <w:pPr>
        <w:keepNext w:val="0"/>
        <w:keepLines w:val="0"/>
        <w:widowControl/>
        <w:suppressLineNumbers w:val="0"/>
        <w:spacing w:line="360" w:lineRule="auto"/>
        <w:jc w:val="left"/>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MAJOR FINDINGS</w:t>
      </w:r>
    </w:p>
    <w:p w14:paraId="533EF05E">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Men between the ages of 25 and 50 make up the bulk of research participants, and most of them are employed by manufacturing companies and large businesses with more than 250 employees. Although members of smaller groups hold administrative, executive, and human resources positions, their main responsibilities are associates and workers. Most respondents have worked for their organizations for three to six years. In terms of legal compliance, a significant percentage of respondents confirm that training is provided and that they are well-versed in their organization's legal responsibilities. Since they think it is essential to the firm's performance, they frequently consider legal compliance in their day-to-day job.Most respondents believe that observing the law improves organizational performance, worker productivity, and workplace safety, all of which contribute to a more positive work environment and improved employee morale. Many also claim that practices linked to compliance, such as open safety regulations and fair treatment, have increased workplace efficiency. Most respondents say they are happy with how their firm complies with labor laws and health programs, such as wellness programs and ESIC benefits. Overall, the respondents' responses demonstrate that abiding by the law not only boosts productivity and reduces conflict, but also fosters a stable and productive workplace by preventing penalties and legal issues.</w:t>
      </w:r>
    </w:p>
    <w:p w14:paraId="6D78E090">
      <w:pPr>
        <w:bidi w:val="0"/>
        <w:rPr>
          <w:rFonts w:hint="default"/>
          <w:lang w:val="en-US" w:eastAsia="zh-CN"/>
        </w:rPr>
      </w:pPr>
    </w:p>
    <w:p w14:paraId="5AF25254">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SUGGESTIONS</w:t>
      </w:r>
    </w:p>
    <w:p w14:paraId="1122B16E">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To improve compliance standards and ensure that everyone in the organization can understand them, it is essential to use language that is clear, simple, and devoid of jargon. It is important to provide ongoing, role-specific training that emphasizes the importance of compliance through scenario-based learning based on actual experiences. Regular internal audits can evaluate policy compliance and offer constructive criticism. Training programs should teach staff members how compliance relates to their specific duties, and interactive online learning resources can boost engagement. During onboarding, new hires should receive comprehensive compliance training, and employees should be kept updated on any modifications to internal or regulatory policies. Regular audits provide feedback for continuous improvement and ensure that the business complies with legal standards.Consistent legal compliance fosters long-term growth, stability, and market position by conveying ethics, accountability, and trust to partners, investors, staff, and clients.</w:t>
      </w:r>
    </w:p>
    <w:p w14:paraId="6944C91B">
      <w:pPr>
        <w:bidi w:val="0"/>
        <w:rPr>
          <w:rFonts w:hint="default"/>
          <w:lang w:val="en-US" w:eastAsia="zh-CN"/>
        </w:rPr>
      </w:pPr>
    </w:p>
    <w:p w14:paraId="67A14E69">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CONCLUSION</w:t>
      </w:r>
    </w:p>
    <w:p w14:paraId="08444C68">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study's conclusion emphasizes the substantial influence that legal compliance has on employee and organizational performance. Following the law promotes a productive workplace in addition to preventing fines and safeguarding an organization's reputation. Prioritizing compliance reduces risks such as fines, penalties, and litigation while increasing an organization's efficiency. Building customer relationships, improving financial performance, and bolstering stakeholder trust are essential for long-term success. From the standpoint of the worker, a workplace that complies with the law promotes greater engagement, improved morale, and greater job satisfaction. When workers witness their firm adhering to labor laws, safety regulations, and moral standards, their loyalty and dedication grow.This lowers turnover and fosters a stable workforce by fostering a sense of security and confidence between management and staff. However, noncompliance can have negative effects on businesses and employees, increasing employee turnover, lowering morale, and putting them at risk for fines, legal problems, and brand harm. Confusion can also hinder organizational effectiveness and team cohesion. Legal compliance must be given top priority by organizations through the establishment of explicit policies, continual training, and the appointment of compliance officers. Leadership must exhibit a culture of compliance, and regular procedural reviews are crucial. The study's findings demonstrate that adherence to the law has a major impact on both worker productivity and business success. In the end, it helps businesses lower risks, create a happy workplace, and increase employee satisfaction.</w:t>
      </w:r>
    </w:p>
    <w:p w14:paraId="7E0E20B0">
      <w:pPr>
        <w:bidi w:val="0"/>
        <w:rPr>
          <w:rFonts w:hint="default"/>
          <w:lang w:val="en-US" w:eastAsia="zh-CN"/>
        </w:rPr>
      </w:pPr>
    </w:p>
    <w:p w14:paraId="115A4AE8">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REFERENCES</w:t>
      </w:r>
    </w:p>
    <w:p w14:paraId="28925E1E">
      <w:pPr>
        <w:keepNext w:val="0"/>
        <w:keepLines w:val="0"/>
        <w:widowControl/>
        <w:numPr>
          <w:ilvl w:val="0"/>
          <w:numId w:val="3"/>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Compliance Management: An Innovative Method for Handling Legal and Commercial Issues, Benedek, Petra (2012). </w:t>
      </w:r>
    </w:p>
    <w:p w14:paraId="7F133573">
      <w:pPr>
        <w:keepNext w:val="0"/>
        <w:keepLines w:val="0"/>
        <w:widowControl/>
        <w:numPr>
          <w:ilvl w:val="0"/>
          <w:numId w:val="3"/>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Schumm, Leymann, Kokash, Elgammal, A., Turetken, O., and H., V.D. (2010) Reusable units of compliant procedures for business process compliance. Proceedings of the 10th International Conference on Current Trends in Web Engineering, ICWE'10, Heidelberg, Germany, pages 325–337. Springer Verlag </w:t>
      </w:r>
    </w:p>
    <w:p w14:paraId="003921FD">
      <w:pPr>
        <w:keepNext w:val="0"/>
        <w:keepLines w:val="0"/>
        <w:widowControl/>
        <w:numPr>
          <w:ilvl w:val="0"/>
          <w:numId w:val="3"/>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Leiter, M. P., Bakker, A. B., and Albrecht, S. L. (2011). important queries about involvement in the workplace. </w:t>
      </w:r>
    </w:p>
    <w:p w14:paraId="005BD80A">
      <w:pPr>
        <w:keepNext w:val="0"/>
        <w:keepLines w:val="0"/>
        <w:widowControl/>
        <w:numPr>
          <w:ilvl w:val="0"/>
          <w:numId w:val="3"/>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European Journal of Work and Organizational Psychology, 20(1), 4–28. </w:t>
      </w:r>
    </w:p>
    <w:p w14:paraId="5979963B">
      <w:pPr>
        <w:keepNext w:val="0"/>
        <w:keepLines w:val="0"/>
        <w:widowControl/>
        <w:numPr>
          <w:ilvl w:val="0"/>
          <w:numId w:val="3"/>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Crawford, E. R., Rich, B. L., and Lepine, J. A. (2010). the causes of job engagement and how job performance is impacted by it. The Journal of the Academy of Management</w:t>
      </w:r>
    </w:p>
    <w:p w14:paraId="7FA538FE">
      <w:pPr>
        <w:keepNext w:val="0"/>
        <w:keepLines w:val="0"/>
        <w:widowControl/>
        <w:numPr>
          <w:ilvl w:val="0"/>
          <w:numId w:val="3"/>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Rotolo, A. and Governatori, G. (2008). A business process compliance algorithm. Pages 186–191 of JURIX 2008: The Twenty-First Annual Conference, Proceedings of the 2008 Conference on Legal Knowledge and Information Systems, Amsterdam, the Netherlands. iOS Pr ess.</w:t>
      </w:r>
    </w:p>
    <w:p w14:paraId="196F30FA">
      <w:pPr>
        <w:keepNext w:val="0"/>
        <w:keepLines w:val="0"/>
        <w:widowControl/>
        <w:numPr>
          <w:ilvl w:val="0"/>
          <w:numId w:val="3"/>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Arnaud (2006). Orlando, the ethical climate index (ECI), and the psychological process model (PPM) are two recent theories and metrics of an ethical workplace culture.</w:t>
      </w:r>
    </w:p>
    <w:p w14:paraId="6F5FD6CF">
      <w:pPr>
        <w:keepNext w:val="0"/>
        <w:keepLines w:val="0"/>
        <w:widowControl/>
        <w:numPr>
          <w:ilvl w:val="0"/>
          <w:numId w:val="3"/>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Sekaran Uma, Rania &amp; Co., 2009, 4th edition, Business Research Techniques, copyright.</w:t>
      </w:r>
    </w:p>
    <w:p w14:paraId="4F0BE929">
      <w:pPr>
        <w:keepNext w:val="0"/>
        <w:keepLines w:val="0"/>
        <w:widowControl/>
        <w:numPr>
          <w:ilvl w:val="0"/>
          <w:numId w:val="3"/>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Human Resource Management by T.N. Chakra, 7th Edition, Dhanpat Rai &amp; Co., 2005, copyright.</w:t>
      </w:r>
    </w:p>
    <w:p w14:paraId="1D2E6662">
      <w:pPr>
        <w:keepNext w:val="0"/>
        <w:keepLines w:val="0"/>
        <w:widowControl/>
        <w:numPr>
          <w:ilvl w:val="0"/>
          <w:numId w:val="3"/>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Research Methodology, Second Edition, New Age International Publishers, C.R. Kothari.</w:t>
      </w:r>
    </w:p>
    <w:p w14:paraId="6384D80E">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0E52EE37">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0A68EB4B">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43D15ADB">
      <w:pPr>
        <w:keepNext w:val="0"/>
        <w:keepLines w:val="0"/>
        <w:widowControl/>
        <w:suppressLineNumbers w:val="0"/>
        <w:spacing w:after="240" w:afterAutospacing="0" w:line="360" w:lineRule="auto"/>
        <w:jc w:val="both"/>
        <w:rPr>
          <w:rFonts w:hint="default" w:ascii="Times New Roman" w:hAnsi="Times New Roman" w:eastAsia="SimSun" w:cs="Times New Roman"/>
          <w:kern w:val="0"/>
          <w:sz w:val="24"/>
          <w:szCs w:val="24"/>
          <w:lang w:val="en-US" w:eastAsia="zh-CN" w:bidi="ar"/>
        </w:rPr>
      </w:pPr>
    </w:p>
    <w:p w14:paraId="74BBB2E5">
      <w:pPr>
        <w:keepNext w:val="0"/>
        <w:keepLines w:val="0"/>
        <w:widowControl/>
        <w:suppressLineNumbers w:val="0"/>
        <w:spacing w:line="360" w:lineRule="auto"/>
        <w:jc w:val="both"/>
        <w:rPr>
          <w:rFonts w:hint="default" w:ascii="Times New Roman" w:hAnsi="Times New Roman" w:cs="Times New Roman"/>
          <w:b/>
          <w:bCs/>
          <w:sz w:val="24"/>
          <w:szCs w:val="24"/>
        </w:rPr>
      </w:pPr>
    </w:p>
    <w:sectPr>
      <w:pgSz w:w="11906" w:h="16838"/>
      <w:pgMar w:top="737" w:right="907" w:bottom="737" w:left="90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atha">
    <w:altName w:val="Summer Favourite"/>
    <w:panose1 w:val="020B0604020202020204"/>
    <w:charset w:val="00"/>
    <w:family w:val="swiss"/>
    <w:pitch w:val="default"/>
    <w:sig w:usb0="00000000" w:usb1="00000000" w:usb2="00000000" w:usb3="00000000" w:csb0="00000001" w:csb1="00000000"/>
  </w:font>
  <w:font w:name="TimesNewRomanPS-BoldMT">
    <w:altName w:val="Segoe Print"/>
    <w:panose1 w:val="00000000000000000000"/>
    <w:charset w:val="00"/>
    <w:family w:val="auto"/>
    <w:pitch w:val="default"/>
    <w:sig w:usb0="00000000" w:usb1="00000000" w:usb2="00000000" w:usb3="00000000" w:csb0="00000000" w:csb1="00000000"/>
  </w:font>
  <w:font w:name="Summer Favourite">
    <w:panose1 w:val="02000600000000000000"/>
    <w:charset w:val="00"/>
    <w:family w:val="auto"/>
    <w:pitch w:val="default"/>
    <w:sig w:usb0="0000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00FDC8"/>
    <w:multiLevelType w:val="singleLevel"/>
    <w:tmpl w:val="9D00FDC8"/>
    <w:lvl w:ilvl="0" w:tentative="0">
      <w:start w:val="1"/>
      <w:numFmt w:val="decimal"/>
      <w:lvlText w:val="%1."/>
      <w:lvlJc w:val="left"/>
      <w:pPr>
        <w:tabs>
          <w:tab w:val="left" w:pos="425"/>
        </w:tabs>
        <w:ind w:left="425" w:leftChars="0" w:hanging="425" w:firstLineChars="0"/>
      </w:pPr>
      <w:rPr>
        <w:rFonts w:hint="default"/>
      </w:rPr>
    </w:lvl>
  </w:abstractNum>
  <w:abstractNum w:abstractNumId="1">
    <w:nsid w:val="A355A544"/>
    <w:multiLevelType w:val="singleLevel"/>
    <w:tmpl w:val="A355A544"/>
    <w:lvl w:ilvl="0" w:tentative="0">
      <w:start w:val="1"/>
      <w:numFmt w:val="decimal"/>
      <w:lvlText w:val="%1."/>
      <w:lvlJc w:val="left"/>
      <w:pPr>
        <w:tabs>
          <w:tab w:val="left" w:pos="425"/>
        </w:tabs>
        <w:ind w:left="425" w:leftChars="0" w:hanging="425" w:firstLineChars="0"/>
      </w:pPr>
      <w:rPr>
        <w:rFonts w:hint="default"/>
      </w:rPr>
    </w:lvl>
  </w:abstractNum>
  <w:abstractNum w:abstractNumId="2">
    <w:nsid w:val="5DED9CA4"/>
    <w:multiLevelType w:val="singleLevel"/>
    <w:tmpl w:val="5DED9CA4"/>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7A28CA"/>
    <w:rsid w:val="1B8B51E1"/>
    <w:rsid w:val="3B7A2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45</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2025-04-13T13:54:00Z</dcterms:created>
  <dc:creator>wwwen</dc:creator>
  <cp:lastModifiedBy>Balaji .S</cp:lastModifiedBy>
  <dcterms:modified xsi:type="dcterms:W3CDTF">2025-04-20T16:06:32Z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BDD39888944B43CE8A5D0D82D63CA31C_11</vt:lpwstr>
  </property>
</Properties>
</file>