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37E33" w14:textId="46E7E02C" w:rsidR="004915B0" w:rsidRPr="003A00C1" w:rsidRDefault="0041719C">
      <w:pPr>
        <w:rPr>
          <w:rFonts w:ascii="Times New Roman" w:hAnsi="Times New Roman" w:cs="Times New Roman"/>
          <w:b/>
          <w:bCs/>
        </w:rPr>
      </w:pPr>
      <w:r>
        <w:t xml:space="preserve">           </w:t>
      </w:r>
      <w:r w:rsidR="003A00C1">
        <w:t xml:space="preserve">         </w:t>
      </w:r>
      <w:r w:rsidR="00686D44" w:rsidRPr="003A00C1">
        <w:t>“</w:t>
      </w:r>
      <w:r w:rsidR="00686D44" w:rsidRPr="003A00C1">
        <w:rPr>
          <w:rFonts w:ascii="Times New Roman" w:hAnsi="Times New Roman" w:cs="Times New Roman"/>
          <w:b/>
          <w:bCs/>
        </w:rPr>
        <w:t>Cryptocurrency in 2025: Fad, Future, or Financial  Transformation”</w:t>
      </w:r>
    </w:p>
    <w:p w14:paraId="16144D14" w14:textId="4DDF1AF0" w:rsidR="0041719C" w:rsidRPr="003A00C1" w:rsidRDefault="0041719C" w:rsidP="0041719C">
      <w:pPr>
        <w:spacing w:line="240" w:lineRule="auto"/>
        <w:jc w:val="center"/>
        <w:rPr>
          <w:rFonts w:ascii="Times New Roman" w:hAnsi="Times New Roman" w:cs="Times New Roman"/>
          <w:sz w:val="22"/>
          <w:szCs w:val="22"/>
          <w:vertAlign w:val="superscript"/>
        </w:rPr>
      </w:pPr>
      <w:r w:rsidRPr="0041719C">
        <w:rPr>
          <w:rFonts w:ascii="Times New Roman" w:hAnsi="Times New Roman" w:cs="Times New Roman"/>
          <w:sz w:val="22"/>
          <w:szCs w:val="22"/>
        </w:rPr>
        <w:t>Vishweswaran I</w:t>
      </w:r>
      <w:r w:rsidRPr="0041719C">
        <w:rPr>
          <w:rFonts w:ascii="Times New Roman" w:hAnsi="Times New Roman" w:cs="Times New Roman"/>
          <w:sz w:val="22"/>
          <w:szCs w:val="22"/>
          <w:vertAlign w:val="superscript"/>
        </w:rPr>
        <w:t xml:space="preserve"> 1</w:t>
      </w:r>
      <w:r w:rsidRPr="0041719C">
        <w:rPr>
          <w:rFonts w:ascii="Times New Roman" w:hAnsi="Times New Roman" w:cs="Times New Roman"/>
          <w:sz w:val="22"/>
          <w:szCs w:val="22"/>
        </w:rPr>
        <w:t xml:space="preserve"> ,</w:t>
      </w:r>
      <w:r w:rsidR="003A00C1">
        <w:rPr>
          <w:rFonts w:ascii="Times New Roman" w:hAnsi="Times New Roman" w:cs="Times New Roman"/>
          <w:sz w:val="22"/>
          <w:szCs w:val="22"/>
        </w:rPr>
        <w:t xml:space="preserve"> Dr. Padmavathi N </w:t>
      </w:r>
      <w:r w:rsidR="003A00C1">
        <w:rPr>
          <w:rFonts w:ascii="Times New Roman" w:hAnsi="Times New Roman" w:cs="Times New Roman"/>
          <w:sz w:val="22"/>
          <w:szCs w:val="22"/>
          <w:vertAlign w:val="superscript"/>
        </w:rPr>
        <w:t>2</w:t>
      </w:r>
    </w:p>
    <w:p w14:paraId="727B18C5" w14:textId="1085048E" w:rsidR="00733A7B" w:rsidRPr="0041719C" w:rsidRDefault="0041719C" w:rsidP="0041719C">
      <w:pPr>
        <w:spacing w:line="240" w:lineRule="auto"/>
        <w:jc w:val="center"/>
        <w:rPr>
          <w:rFonts w:ascii="Times New Roman" w:hAnsi="Times New Roman" w:cs="Times New Roman"/>
          <w:sz w:val="22"/>
          <w:szCs w:val="22"/>
        </w:rPr>
      </w:pPr>
      <w:r w:rsidRPr="0041719C">
        <w:rPr>
          <w:rFonts w:ascii="Times New Roman" w:hAnsi="Times New Roman" w:cs="Times New Roman"/>
          <w:sz w:val="22"/>
          <w:szCs w:val="22"/>
          <w:vertAlign w:val="superscript"/>
        </w:rPr>
        <w:t>1</w:t>
      </w:r>
      <w:r w:rsidRPr="0041719C">
        <w:rPr>
          <w:rFonts w:ascii="Times New Roman" w:hAnsi="Times New Roman" w:cs="Times New Roman"/>
          <w:sz w:val="22"/>
          <w:szCs w:val="22"/>
        </w:rPr>
        <w:t>MBA Student, School of Arts, Humanities and Management, Jeppiaar</w:t>
      </w:r>
    </w:p>
    <w:p w14:paraId="6E63C7E6" w14:textId="5A0C6C84" w:rsidR="0041719C" w:rsidRPr="0041719C" w:rsidRDefault="0041719C" w:rsidP="0041719C">
      <w:pPr>
        <w:spacing w:line="240" w:lineRule="auto"/>
        <w:jc w:val="center"/>
        <w:rPr>
          <w:rFonts w:ascii="Times New Roman" w:hAnsi="Times New Roman" w:cs="Times New Roman"/>
          <w:sz w:val="22"/>
          <w:szCs w:val="22"/>
        </w:rPr>
      </w:pPr>
      <w:r w:rsidRPr="0041719C">
        <w:rPr>
          <w:rFonts w:ascii="Times New Roman" w:hAnsi="Times New Roman" w:cs="Times New Roman"/>
          <w:sz w:val="22"/>
          <w:szCs w:val="22"/>
        </w:rPr>
        <w:t>University, Chennai, India.</w:t>
      </w:r>
    </w:p>
    <w:p w14:paraId="1A84363A" w14:textId="43CC674B" w:rsidR="0041719C" w:rsidRPr="0041719C" w:rsidRDefault="0041719C" w:rsidP="0041719C">
      <w:pPr>
        <w:spacing w:line="240" w:lineRule="auto"/>
        <w:jc w:val="center"/>
        <w:rPr>
          <w:rFonts w:ascii="Times New Roman" w:hAnsi="Times New Roman" w:cs="Times New Roman"/>
          <w:sz w:val="22"/>
          <w:szCs w:val="22"/>
        </w:rPr>
      </w:pPr>
      <w:r w:rsidRPr="0041719C">
        <w:rPr>
          <w:rFonts w:ascii="Times New Roman" w:hAnsi="Times New Roman" w:cs="Times New Roman"/>
          <w:sz w:val="22"/>
          <w:szCs w:val="22"/>
          <w:vertAlign w:val="superscript"/>
        </w:rPr>
        <w:t>2</w:t>
      </w:r>
      <w:r w:rsidR="003A00C1">
        <w:rPr>
          <w:rFonts w:ascii="Times New Roman" w:hAnsi="Times New Roman" w:cs="Times New Roman"/>
          <w:sz w:val="22"/>
          <w:szCs w:val="22"/>
        </w:rPr>
        <w:t>Dean</w:t>
      </w:r>
      <w:r w:rsidRPr="0041719C">
        <w:rPr>
          <w:rFonts w:ascii="Times New Roman" w:hAnsi="Times New Roman" w:cs="Times New Roman"/>
          <w:sz w:val="22"/>
          <w:szCs w:val="22"/>
        </w:rPr>
        <w:t>, School of Arts, Humanities and Management,</w:t>
      </w:r>
    </w:p>
    <w:p w14:paraId="42687E10" w14:textId="429EF873" w:rsidR="0041719C" w:rsidRDefault="0041719C" w:rsidP="0041719C">
      <w:pPr>
        <w:spacing w:line="240" w:lineRule="auto"/>
        <w:jc w:val="center"/>
        <w:rPr>
          <w:rFonts w:ascii="Times New Roman" w:hAnsi="Times New Roman" w:cs="Times New Roman"/>
          <w:sz w:val="22"/>
          <w:szCs w:val="22"/>
        </w:rPr>
      </w:pPr>
      <w:r w:rsidRPr="0041719C">
        <w:rPr>
          <w:rFonts w:ascii="Times New Roman" w:hAnsi="Times New Roman" w:cs="Times New Roman"/>
          <w:sz w:val="22"/>
          <w:szCs w:val="22"/>
        </w:rPr>
        <w:t>Jeppiaar University, Chennai, India.</w:t>
      </w:r>
    </w:p>
    <w:p w14:paraId="09D39095" w14:textId="4E5BEA2F" w:rsidR="003A00C1" w:rsidRDefault="003A00C1" w:rsidP="0041719C">
      <w:pPr>
        <w:spacing w:line="240" w:lineRule="auto"/>
        <w:jc w:val="center"/>
        <w:rPr>
          <w:rFonts w:ascii="Times New Roman" w:hAnsi="Times New Roman" w:cs="Times New Roman"/>
          <w:sz w:val="22"/>
          <w:szCs w:val="22"/>
        </w:rPr>
      </w:pPr>
      <w:r>
        <w:rPr>
          <w:rFonts w:ascii="Times New Roman" w:hAnsi="Times New Roman" w:cs="Times New Roman"/>
          <w:sz w:val="22"/>
          <w:szCs w:val="22"/>
          <w:vertAlign w:val="superscript"/>
        </w:rPr>
        <w:t xml:space="preserve">1 </w:t>
      </w:r>
      <w:hyperlink r:id="rId5" w:history="1">
        <w:r w:rsidR="00AC6202" w:rsidRPr="002557D6">
          <w:rPr>
            <w:rStyle w:val="Hyperlink"/>
            <w:rFonts w:ascii="Times New Roman" w:hAnsi="Times New Roman" w:cs="Times New Roman"/>
            <w:sz w:val="22"/>
            <w:szCs w:val="22"/>
          </w:rPr>
          <w:t>vishweswaran2002@gmail.com</w:t>
        </w:r>
      </w:hyperlink>
    </w:p>
    <w:p w14:paraId="441DAA77" w14:textId="2ED24536" w:rsidR="001F5E8E" w:rsidRDefault="001F5E8E" w:rsidP="0041719C">
      <w:pPr>
        <w:spacing w:line="240" w:lineRule="auto"/>
        <w:jc w:val="center"/>
        <w:rPr>
          <w:rFonts w:ascii="Times New Roman" w:hAnsi="Times New Roman" w:cs="Times New Roman"/>
          <w:sz w:val="22"/>
          <w:szCs w:val="22"/>
        </w:rPr>
      </w:pPr>
      <w:r>
        <w:rPr>
          <w:rFonts w:ascii="Times New Roman" w:hAnsi="Times New Roman" w:cs="Times New Roman"/>
          <w:sz w:val="22"/>
          <w:szCs w:val="22"/>
        </w:rPr>
        <w:t xml:space="preserve">      </w:t>
      </w:r>
      <w:r w:rsidR="00AC6202">
        <w:rPr>
          <w:rFonts w:ascii="Times New Roman" w:hAnsi="Times New Roman" w:cs="Times New Roman"/>
          <w:sz w:val="22"/>
          <w:szCs w:val="22"/>
          <w:vertAlign w:val="superscript"/>
        </w:rPr>
        <w:t xml:space="preserve">2 </w:t>
      </w:r>
      <w:hyperlink r:id="rId6" w:history="1">
        <w:r w:rsidR="00AC6202" w:rsidRPr="002557D6">
          <w:rPr>
            <w:rStyle w:val="Hyperlink"/>
            <w:rFonts w:ascii="Times New Roman" w:hAnsi="Times New Roman" w:cs="Times New Roman"/>
            <w:sz w:val="22"/>
            <w:szCs w:val="22"/>
          </w:rPr>
          <w:t>dean_ahm@jeppiaaruniversity.ac.in</w:t>
        </w:r>
      </w:hyperlink>
    </w:p>
    <w:p w14:paraId="75AAB028" w14:textId="77777777" w:rsidR="00AC6202" w:rsidRDefault="00AC6202" w:rsidP="0041719C">
      <w:pPr>
        <w:spacing w:line="240" w:lineRule="auto"/>
        <w:jc w:val="center"/>
        <w:rPr>
          <w:rFonts w:ascii="Times New Roman" w:hAnsi="Times New Roman" w:cs="Times New Roman"/>
          <w:sz w:val="22"/>
          <w:szCs w:val="22"/>
        </w:rPr>
      </w:pPr>
    </w:p>
    <w:p w14:paraId="064D75F4" w14:textId="413D0AA9" w:rsidR="00733A7B" w:rsidRPr="00DB5E94" w:rsidRDefault="00733A7B" w:rsidP="00DB5E94">
      <w:pPr>
        <w:spacing w:line="360" w:lineRule="auto"/>
        <w:jc w:val="both"/>
        <w:rPr>
          <w:rFonts w:ascii="Times New Roman" w:hAnsi="Times New Roman" w:cs="Times New Roman"/>
          <w:b/>
          <w:bCs/>
          <w:lang w:val="en-US"/>
        </w:rPr>
      </w:pPr>
      <w:r w:rsidRPr="00DB5E94">
        <w:rPr>
          <w:rFonts w:ascii="Times New Roman" w:hAnsi="Times New Roman" w:cs="Times New Roman"/>
          <w:b/>
          <w:bCs/>
          <w:lang w:val="en-US"/>
        </w:rPr>
        <w:t>Abstract</w:t>
      </w:r>
    </w:p>
    <w:p w14:paraId="64B2BE85" w14:textId="77777777" w:rsidR="00733A7B" w:rsidRPr="00DB5E94" w:rsidRDefault="00733A7B" w:rsidP="00DB5E94">
      <w:pPr>
        <w:spacing w:line="360" w:lineRule="auto"/>
        <w:jc w:val="both"/>
        <w:rPr>
          <w:rFonts w:ascii="Times New Roman" w:hAnsi="Times New Roman" w:cs="Times New Roman"/>
        </w:rPr>
      </w:pPr>
      <w:r w:rsidRPr="00DB5E94">
        <w:rPr>
          <w:rFonts w:ascii="Times New Roman" w:hAnsi="Times New Roman" w:cs="Times New Roman"/>
        </w:rPr>
        <w:t>This research examines the state of cryptocurrency in 2025, evaluating whether it is a fleeting trend, a significant future financial component, or an evolving technology. Through a mixed-methods approach, including literature review, market analysis, and expert interviews, the study assesses the maturity, adoption, and regulatory landscape of crypto assets. Findings indicate that while speculative elements persist, cryptocurrencies are increasingly integrated into mainstream finance, with growing institutional involvement and regulatory frameworks shaping their trajectory. The study concludes that cryptocurrencies are evolving into a foundational component of the digital economy, necessitating ongoing adaptation by stakeholders.</w:t>
      </w:r>
    </w:p>
    <w:p w14:paraId="3843ECF4" w14:textId="77777777" w:rsidR="00733A7B" w:rsidRPr="00DB5E94" w:rsidRDefault="00733A7B" w:rsidP="00DB5E94">
      <w:pPr>
        <w:spacing w:before="100" w:beforeAutospacing="1" w:after="100" w:afterAutospacing="1" w:line="360" w:lineRule="auto"/>
        <w:jc w:val="both"/>
        <w:outlineLvl w:val="1"/>
        <w:rPr>
          <w:rFonts w:ascii="Times New Roman" w:eastAsia="Times New Roman" w:hAnsi="Times New Roman" w:cs="Times New Roman"/>
          <w:b/>
          <w:bCs/>
          <w:kern w:val="0"/>
          <w:lang w:eastAsia="en-GB"/>
          <w14:ligatures w14:val="none"/>
        </w:rPr>
      </w:pPr>
      <w:r w:rsidRPr="00DB5E94">
        <w:rPr>
          <w:rFonts w:ascii="Times New Roman" w:eastAsia="Times New Roman" w:hAnsi="Times New Roman" w:cs="Times New Roman"/>
          <w:b/>
          <w:bCs/>
          <w:kern w:val="0"/>
          <w:lang w:eastAsia="en-GB"/>
          <w14:ligatures w14:val="none"/>
        </w:rPr>
        <w:t>Introduction</w:t>
      </w:r>
    </w:p>
    <w:p w14:paraId="20E6110D" w14:textId="77777777" w:rsidR="00733A7B" w:rsidRDefault="00733A7B" w:rsidP="00DB5E94">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kern w:val="0"/>
          <w:lang w:eastAsia="en-GB"/>
          <w14:ligatures w14:val="none"/>
        </w:rPr>
        <w:t>Cryptocurrency has experienced significant volatility since its inception, characterized by periods of rapid growth followed by substantial declines. In 2025, the landscape appears more stable, yet questions remain regarding its long-term viability. This paper explores the current state of cryptocurrency, aiming to determine whether it is a fleeting phenomenon, a future mainstay, or a technology undergoing transformation.​</w:t>
      </w:r>
    </w:p>
    <w:p w14:paraId="3528F358" w14:textId="77777777" w:rsidR="00DB5E94" w:rsidRPr="00DB5E94" w:rsidRDefault="00DB5E94" w:rsidP="00DB5E94">
      <w:pPr>
        <w:spacing w:before="100" w:beforeAutospacing="1" w:after="100" w:afterAutospacing="1" w:line="360" w:lineRule="auto"/>
        <w:jc w:val="both"/>
        <w:outlineLvl w:val="1"/>
        <w:rPr>
          <w:rFonts w:ascii="Times New Roman" w:eastAsia="Times New Roman" w:hAnsi="Times New Roman" w:cs="Times New Roman"/>
          <w:b/>
          <w:bCs/>
          <w:kern w:val="0"/>
          <w:sz w:val="28"/>
          <w:szCs w:val="28"/>
          <w:lang w:eastAsia="en-GB"/>
          <w14:ligatures w14:val="none"/>
        </w:rPr>
      </w:pPr>
      <w:r w:rsidRPr="00DB5E94">
        <w:rPr>
          <w:rFonts w:ascii="Times New Roman" w:eastAsia="Times New Roman" w:hAnsi="Times New Roman" w:cs="Times New Roman"/>
          <w:b/>
          <w:bCs/>
          <w:kern w:val="0"/>
          <w:sz w:val="28"/>
          <w:szCs w:val="28"/>
          <w:lang w:eastAsia="en-GB"/>
          <w14:ligatures w14:val="none"/>
        </w:rPr>
        <w:t>Objectives of the Study</w:t>
      </w:r>
    </w:p>
    <w:p w14:paraId="7F0C45B7" w14:textId="77777777" w:rsidR="00DB5E94" w:rsidRPr="00DB5E94" w:rsidRDefault="00DB5E94" w:rsidP="00DB5E94">
      <w:pPr>
        <w:numPr>
          <w:ilvl w:val="0"/>
          <w:numId w:val="2"/>
        </w:numPr>
        <w:spacing w:before="100" w:beforeAutospacing="1" w:after="100" w:afterAutospacing="1" w:line="360" w:lineRule="auto"/>
        <w:jc w:val="both"/>
        <w:rPr>
          <w:rFonts w:ascii="Times New Roman" w:eastAsia="Times New Roman" w:hAnsi="Times New Roman" w:cs="Times New Roman"/>
          <w:kern w:val="0"/>
          <w:sz w:val="22"/>
          <w:szCs w:val="22"/>
          <w:lang w:eastAsia="en-GB"/>
          <w14:ligatures w14:val="none"/>
        </w:rPr>
      </w:pPr>
      <w:r w:rsidRPr="00DB5E94">
        <w:rPr>
          <w:rFonts w:ascii="Times New Roman" w:eastAsia="Times New Roman" w:hAnsi="Times New Roman" w:cs="Times New Roman"/>
          <w:kern w:val="0"/>
          <w:sz w:val="22"/>
          <w:szCs w:val="22"/>
          <w:lang w:eastAsia="en-GB"/>
          <w14:ligatures w14:val="none"/>
        </w:rPr>
        <w:t>To analyse the current adoption rates of cryptocurrencies among individuals and institutions.</w:t>
      </w:r>
    </w:p>
    <w:p w14:paraId="14DB7A04" w14:textId="77777777" w:rsidR="00DB5E94" w:rsidRPr="00DB5E94" w:rsidRDefault="00DB5E94" w:rsidP="00DB5E94">
      <w:pPr>
        <w:numPr>
          <w:ilvl w:val="0"/>
          <w:numId w:val="2"/>
        </w:numPr>
        <w:spacing w:before="100" w:beforeAutospacing="1" w:after="100" w:afterAutospacing="1" w:line="360" w:lineRule="auto"/>
        <w:jc w:val="both"/>
        <w:rPr>
          <w:rFonts w:ascii="Times New Roman" w:eastAsia="Times New Roman" w:hAnsi="Times New Roman" w:cs="Times New Roman"/>
          <w:kern w:val="0"/>
          <w:sz w:val="22"/>
          <w:szCs w:val="22"/>
          <w:lang w:eastAsia="en-GB"/>
          <w14:ligatures w14:val="none"/>
        </w:rPr>
      </w:pPr>
      <w:r w:rsidRPr="00DB5E94">
        <w:rPr>
          <w:rFonts w:ascii="Times New Roman" w:eastAsia="Times New Roman" w:hAnsi="Times New Roman" w:cs="Times New Roman"/>
          <w:kern w:val="0"/>
          <w:sz w:val="22"/>
          <w:szCs w:val="22"/>
          <w:lang w:eastAsia="en-GB"/>
          <w14:ligatures w14:val="none"/>
        </w:rPr>
        <w:t>To examine the regulatory developments affecting the cryptocurrency market.</w:t>
      </w:r>
    </w:p>
    <w:p w14:paraId="42E49A95" w14:textId="77777777" w:rsidR="00DB5E94" w:rsidRPr="00DB5E94" w:rsidRDefault="00DB5E94" w:rsidP="00DB5E94">
      <w:pPr>
        <w:numPr>
          <w:ilvl w:val="0"/>
          <w:numId w:val="2"/>
        </w:numPr>
        <w:spacing w:before="100" w:beforeAutospacing="1" w:after="100" w:afterAutospacing="1" w:line="360" w:lineRule="auto"/>
        <w:jc w:val="both"/>
        <w:rPr>
          <w:rFonts w:ascii="Times New Roman" w:eastAsia="Times New Roman" w:hAnsi="Times New Roman" w:cs="Times New Roman"/>
          <w:kern w:val="0"/>
          <w:sz w:val="22"/>
          <w:szCs w:val="22"/>
          <w:lang w:eastAsia="en-GB"/>
          <w14:ligatures w14:val="none"/>
        </w:rPr>
      </w:pPr>
      <w:r w:rsidRPr="00DB5E94">
        <w:rPr>
          <w:rFonts w:ascii="Times New Roman" w:eastAsia="Times New Roman" w:hAnsi="Times New Roman" w:cs="Times New Roman"/>
          <w:kern w:val="0"/>
          <w:sz w:val="22"/>
          <w:szCs w:val="22"/>
          <w:lang w:eastAsia="en-GB"/>
          <w14:ligatures w14:val="none"/>
        </w:rPr>
        <w:t>To assess the technological advancements influencing cryptocurrency evolution.</w:t>
      </w:r>
    </w:p>
    <w:p w14:paraId="570B29A2" w14:textId="77777777" w:rsidR="00DB5E94" w:rsidRPr="00DB5E94" w:rsidRDefault="00DB5E94" w:rsidP="00DB5E94">
      <w:pPr>
        <w:numPr>
          <w:ilvl w:val="0"/>
          <w:numId w:val="2"/>
        </w:numPr>
        <w:spacing w:before="100" w:beforeAutospacing="1" w:after="100" w:afterAutospacing="1" w:line="360" w:lineRule="auto"/>
        <w:jc w:val="both"/>
        <w:rPr>
          <w:rFonts w:ascii="Times New Roman" w:eastAsia="Times New Roman" w:hAnsi="Times New Roman" w:cs="Times New Roman"/>
          <w:kern w:val="0"/>
          <w:sz w:val="22"/>
          <w:szCs w:val="22"/>
          <w:lang w:eastAsia="en-GB"/>
          <w14:ligatures w14:val="none"/>
        </w:rPr>
      </w:pPr>
      <w:r w:rsidRPr="00DB5E94">
        <w:rPr>
          <w:rFonts w:ascii="Times New Roman" w:eastAsia="Times New Roman" w:hAnsi="Times New Roman" w:cs="Times New Roman"/>
          <w:kern w:val="0"/>
          <w:sz w:val="22"/>
          <w:szCs w:val="22"/>
          <w:lang w:eastAsia="en-GB"/>
          <w14:ligatures w14:val="none"/>
        </w:rPr>
        <w:lastRenderedPageBreak/>
        <w:t>To evaluate the economic impact of cryptocurrencies on traditional financial systems.</w:t>
      </w:r>
    </w:p>
    <w:p w14:paraId="62490E15" w14:textId="77777777" w:rsidR="00DB5E94" w:rsidRPr="00DB5E94" w:rsidRDefault="00DB5E94" w:rsidP="00DB5E94">
      <w:pPr>
        <w:numPr>
          <w:ilvl w:val="0"/>
          <w:numId w:val="2"/>
        </w:numPr>
        <w:spacing w:before="100" w:beforeAutospacing="1" w:after="100" w:afterAutospacing="1" w:line="360" w:lineRule="auto"/>
        <w:jc w:val="both"/>
        <w:rPr>
          <w:rFonts w:ascii="Times New Roman" w:eastAsia="Times New Roman" w:hAnsi="Times New Roman" w:cs="Times New Roman"/>
          <w:kern w:val="0"/>
          <w:sz w:val="22"/>
          <w:szCs w:val="22"/>
          <w:lang w:eastAsia="en-GB"/>
          <w14:ligatures w14:val="none"/>
        </w:rPr>
      </w:pPr>
      <w:r w:rsidRPr="00DB5E94">
        <w:rPr>
          <w:rFonts w:ascii="Times New Roman" w:eastAsia="Times New Roman" w:hAnsi="Times New Roman" w:cs="Times New Roman"/>
          <w:kern w:val="0"/>
          <w:sz w:val="22"/>
          <w:szCs w:val="22"/>
          <w:lang w:eastAsia="en-GB"/>
          <w14:ligatures w14:val="none"/>
        </w:rPr>
        <w:t>To predict the potential future trajectories of cryptocurrency based on current trends.​</w:t>
      </w:r>
    </w:p>
    <w:p w14:paraId="5D3B0599" w14:textId="77777777" w:rsidR="00DB5E94" w:rsidRPr="00DB5E94" w:rsidRDefault="00DB5E94" w:rsidP="00DB5E94">
      <w:pPr>
        <w:spacing w:before="100" w:beforeAutospacing="1" w:after="100" w:afterAutospacing="1" w:line="360" w:lineRule="auto"/>
        <w:jc w:val="both"/>
        <w:outlineLvl w:val="1"/>
        <w:rPr>
          <w:rFonts w:ascii="Times New Roman" w:eastAsia="Times New Roman" w:hAnsi="Times New Roman" w:cs="Times New Roman"/>
          <w:b/>
          <w:bCs/>
          <w:kern w:val="0"/>
          <w:sz w:val="28"/>
          <w:szCs w:val="28"/>
          <w:lang w:eastAsia="en-GB"/>
          <w14:ligatures w14:val="none"/>
        </w:rPr>
      </w:pPr>
      <w:r w:rsidRPr="00DB5E94">
        <w:rPr>
          <w:rFonts w:ascii="Times New Roman" w:eastAsia="Times New Roman" w:hAnsi="Times New Roman" w:cs="Times New Roman"/>
          <w:b/>
          <w:bCs/>
          <w:kern w:val="0"/>
          <w:sz w:val="28"/>
          <w:szCs w:val="28"/>
          <w:lang w:eastAsia="en-GB"/>
          <w14:ligatures w14:val="none"/>
        </w:rPr>
        <w:t>Hypothesis of the Study</w:t>
      </w:r>
    </w:p>
    <w:p w14:paraId="3C52B6C4" w14:textId="77777777" w:rsidR="00DB5E94" w:rsidRPr="00DB5E94" w:rsidRDefault="00DB5E94" w:rsidP="00DB5E94">
      <w:pPr>
        <w:numPr>
          <w:ilvl w:val="0"/>
          <w:numId w:val="3"/>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b/>
          <w:bCs/>
          <w:kern w:val="0"/>
          <w:lang w:eastAsia="en-GB"/>
          <w14:ligatures w14:val="none"/>
        </w:rPr>
        <w:t>H₀</w:t>
      </w:r>
      <w:r w:rsidRPr="00DB5E94">
        <w:rPr>
          <w:rFonts w:ascii="Times New Roman" w:eastAsia="Times New Roman" w:hAnsi="Times New Roman" w:cs="Times New Roman"/>
          <w:kern w:val="0"/>
          <w:lang w:eastAsia="en-GB"/>
          <w14:ligatures w14:val="none"/>
        </w:rPr>
        <w:t>: Cryptocurrencies are a passing trend with no significant long-term impact on the financial system.</w:t>
      </w:r>
    </w:p>
    <w:p w14:paraId="4C3A6487" w14:textId="77777777" w:rsidR="00DB5E94" w:rsidRDefault="00DB5E94" w:rsidP="00DB5E94">
      <w:pPr>
        <w:numPr>
          <w:ilvl w:val="0"/>
          <w:numId w:val="3"/>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b/>
          <w:bCs/>
          <w:kern w:val="0"/>
          <w:lang w:eastAsia="en-GB"/>
          <w14:ligatures w14:val="none"/>
        </w:rPr>
        <w:t>H₁</w:t>
      </w:r>
      <w:r w:rsidRPr="00DB5E94">
        <w:rPr>
          <w:rFonts w:ascii="Times New Roman" w:eastAsia="Times New Roman" w:hAnsi="Times New Roman" w:cs="Times New Roman"/>
          <w:kern w:val="0"/>
          <w:lang w:eastAsia="en-GB"/>
          <w14:ligatures w14:val="none"/>
        </w:rPr>
        <w:t>: Cryptocurrencies are evolving technologies that will become integral components of the digital economy.</w:t>
      </w:r>
    </w:p>
    <w:p w14:paraId="739D77D4" w14:textId="77777777" w:rsidR="00DB5E94" w:rsidRPr="00DB5E94" w:rsidRDefault="00DB5E94" w:rsidP="003E0626">
      <w:pPr>
        <w:spacing w:before="100" w:beforeAutospacing="1" w:after="100" w:afterAutospacing="1" w:line="360" w:lineRule="auto"/>
        <w:jc w:val="both"/>
        <w:outlineLvl w:val="1"/>
        <w:rPr>
          <w:rFonts w:ascii="Times New Roman" w:eastAsia="Times New Roman" w:hAnsi="Times New Roman" w:cs="Times New Roman"/>
          <w:b/>
          <w:bCs/>
          <w:kern w:val="0"/>
          <w:sz w:val="36"/>
          <w:szCs w:val="36"/>
          <w:lang w:eastAsia="en-GB"/>
          <w14:ligatures w14:val="none"/>
        </w:rPr>
      </w:pPr>
      <w:r w:rsidRPr="00DB5E94">
        <w:rPr>
          <w:rFonts w:ascii="Times New Roman" w:eastAsia="Times New Roman" w:hAnsi="Times New Roman" w:cs="Times New Roman"/>
          <w:b/>
          <w:bCs/>
          <w:kern w:val="0"/>
          <w:sz w:val="36"/>
          <w:szCs w:val="36"/>
          <w:lang w:eastAsia="en-GB"/>
          <w14:ligatures w14:val="none"/>
        </w:rPr>
        <w:t>Research Methodology</w:t>
      </w:r>
    </w:p>
    <w:p w14:paraId="214A6C6E" w14:textId="77777777" w:rsidR="00AA6B60" w:rsidRPr="00AA6B60" w:rsidRDefault="00AA6B60" w:rsidP="00AA6B60">
      <w:pPr>
        <w:spacing w:after="0" w:line="360" w:lineRule="auto"/>
        <w:jc w:val="both"/>
        <w:rPr>
          <w:rFonts w:ascii="Times New Roman" w:eastAsia="Times New Roman" w:hAnsi="Times New Roman" w:cs="Times New Roman"/>
          <w:kern w:val="0"/>
          <w:lang w:eastAsia="en-GB"/>
          <w14:ligatures w14:val="none"/>
        </w:rPr>
      </w:pPr>
      <w:r w:rsidRPr="00AA6B60">
        <w:rPr>
          <w:rFonts w:ascii="Times New Roman" w:eastAsia="Times New Roman" w:hAnsi="Times New Roman" w:cs="Times New Roman"/>
          <w:kern w:val="0"/>
          <w:lang w:eastAsia="en-GB"/>
          <w14:ligatures w14:val="none"/>
        </w:rPr>
        <w:t>The section on research methodology describes the methodical approach used to examine the state, development, and possible future course of cryptocurrencies in 2025.  It provides a comprehensive, fact-based grasp of the subject by integrating qualitative and quantitative research techniques.</w:t>
      </w:r>
    </w:p>
    <w:p w14:paraId="3F2E73C1" w14:textId="77777777" w:rsidR="00AA6B60" w:rsidRPr="00AA6B60" w:rsidRDefault="00AA6B60" w:rsidP="00AA6B60">
      <w:pPr>
        <w:spacing w:after="0" w:line="360" w:lineRule="auto"/>
        <w:jc w:val="both"/>
        <w:rPr>
          <w:rFonts w:ascii="Times New Roman" w:eastAsia="Times New Roman" w:hAnsi="Times New Roman" w:cs="Times New Roman"/>
          <w:b/>
          <w:bCs/>
          <w:kern w:val="0"/>
          <w:lang w:eastAsia="en-GB"/>
          <w14:ligatures w14:val="none"/>
        </w:rPr>
      </w:pPr>
      <w:r w:rsidRPr="00AA6B60">
        <w:rPr>
          <w:rFonts w:ascii="Times New Roman" w:eastAsia="Times New Roman" w:hAnsi="Times New Roman" w:cs="Times New Roman"/>
          <w:kern w:val="0"/>
          <w:lang w:eastAsia="en-GB"/>
          <w14:ligatures w14:val="none"/>
        </w:rPr>
        <w:t xml:space="preserve"> </w:t>
      </w:r>
      <w:r w:rsidRPr="00AA6B60">
        <w:rPr>
          <w:rFonts w:ascii="Times New Roman" w:eastAsia="Times New Roman" w:hAnsi="Times New Roman" w:cs="Times New Roman"/>
          <w:b/>
          <w:bCs/>
          <w:kern w:val="0"/>
          <w:lang w:eastAsia="en-GB"/>
          <w14:ligatures w14:val="none"/>
        </w:rPr>
        <w:t>1. Design of Research</w:t>
      </w:r>
    </w:p>
    <w:p w14:paraId="741B8B00" w14:textId="77777777" w:rsidR="00AA6B60" w:rsidRPr="00AA6B60" w:rsidRDefault="00AA6B60" w:rsidP="00AA6B60">
      <w:pPr>
        <w:spacing w:after="0" w:line="360" w:lineRule="auto"/>
        <w:jc w:val="both"/>
        <w:rPr>
          <w:rFonts w:ascii="Times New Roman" w:eastAsia="Times New Roman" w:hAnsi="Times New Roman" w:cs="Times New Roman"/>
          <w:kern w:val="0"/>
          <w:lang w:eastAsia="en-GB"/>
          <w14:ligatures w14:val="none"/>
        </w:rPr>
      </w:pPr>
      <w:r w:rsidRPr="00AA6B60">
        <w:rPr>
          <w:rFonts w:ascii="Times New Roman" w:eastAsia="Times New Roman" w:hAnsi="Times New Roman" w:cs="Times New Roman"/>
          <w:kern w:val="0"/>
          <w:lang w:eastAsia="en-GB"/>
          <w14:ligatures w14:val="none"/>
        </w:rPr>
        <w:t xml:space="preserve"> A descriptive and exploratory research design is used in this study:</w:t>
      </w:r>
    </w:p>
    <w:p w14:paraId="5FB081AC" w14:textId="77777777" w:rsidR="00AA6B60" w:rsidRPr="00AA6B60" w:rsidRDefault="00AA6B60" w:rsidP="00AA6B60">
      <w:pPr>
        <w:spacing w:after="0" w:line="360" w:lineRule="auto"/>
        <w:jc w:val="both"/>
        <w:rPr>
          <w:rFonts w:ascii="Times New Roman" w:eastAsia="Times New Roman" w:hAnsi="Times New Roman" w:cs="Times New Roman"/>
          <w:kern w:val="0"/>
          <w:lang w:eastAsia="en-GB"/>
          <w14:ligatures w14:val="none"/>
        </w:rPr>
      </w:pPr>
      <w:r w:rsidRPr="00AA6B60">
        <w:rPr>
          <w:rFonts w:ascii="Times New Roman" w:eastAsia="Times New Roman" w:hAnsi="Times New Roman" w:cs="Times New Roman"/>
          <w:kern w:val="0"/>
          <w:lang w:eastAsia="en-GB"/>
          <w14:ligatures w14:val="none"/>
        </w:rPr>
        <w:t xml:space="preserve"> • Descriptive: To provide specifics about the state of cryptocurrencies today, including market trends, adoption rates, and the regulatory landscape.</w:t>
      </w:r>
    </w:p>
    <w:p w14:paraId="116B9B4C" w14:textId="77777777" w:rsidR="00AA6B60" w:rsidRPr="00AA6B60" w:rsidRDefault="00AA6B60" w:rsidP="00AA6B60">
      <w:pPr>
        <w:spacing w:after="0" w:line="360" w:lineRule="auto"/>
        <w:jc w:val="both"/>
        <w:rPr>
          <w:rFonts w:ascii="Times New Roman" w:eastAsia="Times New Roman" w:hAnsi="Times New Roman" w:cs="Times New Roman"/>
          <w:kern w:val="0"/>
          <w:lang w:eastAsia="en-GB"/>
          <w14:ligatures w14:val="none"/>
        </w:rPr>
      </w:pPr>
      <w:r w:rsidRPr="00AA6B60">
        <w:rPr>
          <w:rFonts w:ascii="Times New Roman" w:eastAsia="Times New Roman" w:hAnsi="Times New Roman" w:cs="Times New Roman"/>
          <w:kern w:val="0"/>
          <w:lang w:eastAsia="en-GB"/>
          <w14:ligatures w14:val="none"/>
        </w:rPr>
        <w:t xml:space="preserve"> • Exploratory: To investigate new trends, user opinions, and potential future advancements in the cryptocurrency industry.</w:t>
      </w:r>
    </w:p>
    <w:p w14:paraId="06F64D42" w14:textId="68317717" w:rsidR="00DB5E94" w:rsidRDefault="00AA6B60" w:rsidP="00AA6B60">
      <w:pPr>
        <w:spacing w:after="0" w:line="360" w:lineRule="auto"/>
        <w:jc w:val="both"/>
        <w:rPr>
          <w:rFonts w:ascii="Times New Roman" w:eastAsia="Times New Roman" w:hAnsi="Times New Roman" w:cs="Times New Roman"/>
          <w:kern w:val="0"/>
          <w:lang w:eastAsia="en-GB"/>
          <w14:ligatures w14:val="none"/>
        </w:rPr>
      </w:pPr>
      <w:r w:rsidRPr="00AA6B60">
        <w:rPr>
          <w:rFonts w:ascii="Times New Roman" w:eastAsia="Times New Roman" w:hAnsi="Times New Roman" w:cs="Times New Roman"/>
          <w:kern w:val="0"/>
          <w:lang w:eastAsia="en-GB"/>
          <w14:ligatures w14:val="none"/>
        </w:rPr>
        <w:t xml:space="preserve"> An in-depth comprehension of both what is occurring in the crypto world and the potential causes of it is made possible by this dual approach.</w:t>
      </w:r>
    </w:p>
    <w:p w14:paraId="7724E1A4" w14:textId="77777777" w:rsidR="002E68D2" w:rsidRDefault="002E68D2" w:rsidP="00AA6B60">
      <w:pPr>
        <w:spacing w:after="0" w:line="360" w:lineRule="auto"/>
        <w:jc w:val="both"/>
        <w:rPr>
          <w:rFonts w:ascii="Times New Roman" w:eastAsia="Times New Roman" w:hAnsi="Times New Roman" w:cs="Times New Roman"/>
          <w:kern w:val="0"/>
          <w:lang w:eastAsia="en-GB"/>
          <w14:ligatures w14:val="none"/>
        </w:rPr>
      </w:pPr>
    </w:p>
    <w:p w14:paraId="24E346A9" w14:textId="77777777" w:rsidR="002E68D2" w:rsidRPr="002E68D2" w:rsidRDefault="002E68D2" w:rsidP="002E68D2">
      <w:pPr>
        <w:spacing w:after="0" w:line="360" w:lineRule="auto"/>
        <w:jc w:val="both"/>
        <w:rPr>
          <w:rFonts w:ascii="Times New Roman" w:eastAsia="Times New Roman" w:hAnsi="Times New Roman" w:cs="Times New Roman"/>
          <w:b/>
          <w:bCs/>
          <w:kern w:val="0"/>
          <w:lang w:eastAsia="en-GB"/>
          <w14:ligatures w14:val="none"/>
        </w:rPr>
      </w:pPr>
      <w:r w:rsidRPr="002E68D2">
        <w:rPr>
          <w:rFonts w:ascii="Times New Roman" w:eastAsia="Times New Roman" w:hAnsi="Times New Roman" w:cs="Times New Roman"/>
          <w:b/>
          <w:bCs/>
          <w:kern w:val="0"/>
          <w:lang w:eastAsia="en-GB"/>
          <w14:ligatures w14:val="none"/>
        </w:rPr>
        <w:t>2. Research Approach</w:t>
      </w:r>
    </w:p>
    <w:p w14:paraId="3E1A7612"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The research employs a mixed-methods methodology, integrating:</w:t>
      </w:r>
    </w:p>
    <w:p w14:paraId="18305E9E"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Quantitative Analysis: Market data, user adoption metrics, transaction activity, and demographic information were sourced from crypto exchanges, financial documents, and blockchain data aggregators.</w:t>
      </w:r>
    </w:p>
    <w:p w14:paraId="12AA9138"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Qualitative Analysis: Interviews, insights from experts, and thematic evaluations of whitepapers, government regulations, and technology roadmaps.</w:t>
      </w:r>
    </w:p>
    <w:p w14:paraId="2DC98FB9" w14:textId="77777777" w:rsidR="00150067" w:rsidRDefault="00150067" w:rsidP="002E68D2">
      <w:pPr>
        <w:spacing w:after="0" w:line="360" w:lineRule="auto"/>
        <w:jc w:val="both"/>
        <w:rPr>
          <w:rFonts w:ascii="Times New Roman" w:eastAsia="Times New Roman" w:hAnsi="Times New Roman" w:cs="Times New Roman"/>
          <w:b/>
          <w:bCs/>
          <w:kern w:val="0"/>
          <w:lang w:eastAsia="en-GB"/>
          <w14:ligatures w14:val="none"/>
        </w:rPr>
      </w:pPr>
    </w:p>
    <w:p w14:paraId="5660E7A9" w14:textId="0A1048E8" w:rsidR="002E68D2" w:rsidRPr="002E68D2" w:rsidRDefault="002E68D2" w:rsidP="002E68D2">
      <w:pPr>
        <w:spacing w:after="0" w:line="360" w:lineRule="auto"/>
        <w:jc w:val="both"/>
        <w:rPr>
          <w:rFonts w:ascii="Times New Roman" w:eastAsia="Times New Roman" w:hAnsi="Times New Roman" w:cs="Times New Roman"/>
          <w:b/>
          <w:bCs/>
          <w:kern w:val="0"/>
          <w:lang w:eastAsia="en-GB"/>
          <w14:ligatures w14:val="none"/>
        </w:rPr>
      </w:pPr>
      <w:r w:rsidRPr="002E68D2">
        <w:rPr>
          <w:rFonts w:ascii="Times New Roman" w:eastAsia="Times New Roman" w:hAnsi="Times New Roman" w:cs="Times New Roman"/>
          <w:b/>
          <w:bCs/>
          <w:kern w:val="0"/>
          <w:lang w:eastAsia="en-GB"/>
          <w14:ligatures w14:val="none"/>
        </w:rPr>
        <w:lastRenderedPageBreak/>
        <w:t>3. Data Sources</w:t>
      </w:r>
    </w:p>
    <w:p w14:paraId="5EA419F5"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Primary Data</w:t>
      </w:r>
    </w:p>
    <w:p w14:paraId="5884A47E"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Structured Interviews: Carried out with industry experts such as:</w:t>
      </w:r>
    </w:p>
    <w:p w14:paraId="73A76377" w14:textId="7A0E883D" w:rsidR="002E68D2" w:rsidRPr="002E68D2" w:rsidRDefault="002E68D2" w:rsidP="002E68D2">
      <w:pPr>
        <w:pStyle w:val="ListParagraph"/>
        <w:numPr>
          <w:ilvl w:val="0"/>
          <w:numId w:val="29"/>
        </w:num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Blockchain developers</w:t>
      </w:r>
    </w:p>
    <w:p w14:paraId="779FC96F" w14:textId="0DBCDD2F" w:rsidR="002E68D2" w:rsidRPr="002E68D2" w:rsidRDefault="002E68D2" w:rsidP="002E68D2">
      <w:pPr>
        <w:pStyle w:val="ListParagraph"/>
        <w:numPr>
          <w:ilvl w:val="0"/>
          <w:numId w:val="29"/>
        </w:num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Crypto traders</w:t>
      </w:r>
    </w:p>
    <w:p w14:paraId="47FF953E" w14:textId="05EC4E83" w:rsidR="002E68D2" w:rsidRPr="002E68D2" w:rsidRDefault="002E68D2" w:rsidP="002E68D2">
      <w:pPr>
        <w:pStyle w:val="ListParagraph"/>
        <w:numPr>
          <w:ilvl w:val="0"/>
          <w:numId w:val="29"/>
        </w:num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Regulators</w:t>
      </w:r>
    </w:p>
    <w:p w14:paraId="330D5759" w14:textId="1A8D7C55" w:rsidR="002E68D2" w:rsidRPr="002E68D2" w:rsidRDefault="002E68D2" w:rsidP="002E68D2">
      <w:pPr>
        <w:pStyle w:val="ListParagraph"/>
        <w:numPr>
          <w:ilvl w:val="0"/>
          <w:numId w:val="29"/>
        </w:num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Fintech entrepreneurs</w:t>
      </w:r>
    </w:p>
    <w:p w14:paraId="21DCB36C"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Online Surveys: Disseminated through platforms such as Reddit, LinkedIn, and Telegram crypto communities to collect public perspectives on crypto usage, trust, and expectations.</w:t>
      </w:r>
    </w:p>
    <w:p w14:paraId="2ADBF1A7"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Secondary Data</w:t>
      </w:r>
    </w:p>
    <w:p w14:paraId="52D26F14"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Whitepapers from prominent blockchain initiatives (e. g. , Ethereum 2. 0, Solana).</w:t>
      </w:r>
    </w:p>
    <w:p w14:paraId="6DFC432E"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Publications from:</w:t>
      </w:r>
    </w:p>
    <w:p w14:paraId="01AA31A7" w14:textId="328DCDCF" w:rsidR="002E68D2" w:rsidRPr="002E68D2" w:rsidRDefault="002E68D2" w:rsidP="002E68D2">
      <w:pPr>
        <w:pStyle w:val="ListParagraph"/>
        <w:numPr>
          <w:ilvl w:val="0"/>
          <w:numId w:val="30"/>
        </w:num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xml:space="preserve"> World Economic Forum</w:t>
      </w:r>
    </w:p>
    <w:p w14:paraId="793F8365" w14:textId="47B62A9E" w:rsidR="002E68D2" w:rsidRPr="002E68D2" w:rsidRDefault="002E68D2" w:rsidP="002E68D2">
      <w:pPr>
        <w:pStyle w:val="ListParagraph"/>
        <w:numPr>
          <w:ilvl w:val="0"/>
          <w:numId w:val="30"/>
        </w:num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xml:space="preserve"> Financial Action Task Force (FATF)</w:t>
      </w:r>
    </w:p>
    <w:p w14:paraId="14A0AE95" w14:textId="46871825" w:rsidR="002E68D2" w:rsidRPr="002E68D2" w:rsidRDefault="002E68D2" w:rsidP="002E68D2">
      <w:pPr>
        <w:pStyle w:val="ListParagraph"/>
        <w:numPr>
          <w:ilvl w:val="0"/>
          <w:numId w:val="30"/>
        </w:num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xml:space="preserve"> Chain analysis</w:t>
      </w:r>
    </w:p>
    <w:p w14:paraId="735656ED" w14:textId="1C5A1291" w:rsidR="002E68D2" w:rsidRPr="002E68D2" w:rsidRDefault="002E68D2" w:rsidP="002E68D2">
      <w:pPr>
        <w:pStyle w:val="ListParagraph"/>
        <w:numPr>
          <w:ilvl w:val="0"/>
          <w:numId w:val="30"/>
        </w:num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xml:space="preserve"> Statista and Coin Market Cap</w:t>
      </w:r>
    </w:p>
    <w:p w14:paraId="5251C944"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Articles from scholarly journals and crypto research sites like CoinDesk, Coin Telegraph, and Messari.</w:t>
      </w:r>
    </w:p>
    <w:p w14:paraId="26A3299E"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p>
    <w:p w14:paraId="5C806C29" w14:textId="77777777" w:rsidR="002E68D2" w:rsidRPr="002E68D2" w:rsidRDefault="002E68D2" w:rsidP="002E68D2">
      <w:pPr>
        <w:spacing w:after="0" w:line="360" w:lineRule="auto"/>
        <w:jc w:val="both"/>
        <w:rPr>
          <w:rFonts w:ascii="Times New Roman" w:eastAsia="Times New Roman" w:hAnsi="Times New Roman" w:cs="Times New Roman"/>
          <w:b/>
          <w:bCs/>
          <w:kern w:val="0"/>
          <w:lang w:eastAsia="en-GB"/>
          <w14:ligatures w14:val="none"/>
        </w:rPr>
      </w:pPr>
      <w:r w:rsidRPr="002E68D2">
        <w:rPr>
          <w:rFonts w:ascii="Times New Roman" w:eastAsia="Times New Roman" w:hAnsi="Times New Roman" w:cs="Times New Roman"/>
          <w:b/>
          <w:bCs/>
          <w:kern w:val="0"/>
          <w:lang w:eastAsia="en-GB"/>
          <w14:ligatures w14:val="none"/>
        </w:rPr>
        <w:t>4. Sampling Method</w:t>
      </w:r>
    </w:p>
    <w:p w14:paraId="45C251F6"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Purposive Sampling was applied to choose professionals within the blockchain and fintech sectors for interviews, guaranteeing informed perspectives.</w:t>
      </w:r>
    </w:p>
    <w:p w14:paraId="4ACF27E1"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Random Sampling for public surveys, aimed at crypto users from various platforms to minimize bias and enhance representativeness.</w:t>
      </w:r>
    </w:p>
    <w:p w14:paraId="0839B098"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Sample Size:</w:t>
      </w:r>
    </w:p>
    <w:p w14:paraId="28386022" w14:textId="4804AFF3" w:rsidR="002E68D2" w:rsidRPr="002E68D2" w:rsidRDefault="002E68D2" w:rsidP="002E68D2">
      <w:pPr>
        <w:pStyle w:val="ListParagraph"/>
        <w:numPr>
          <w:ilvl w:val="0"/>
          <w:numId w:val="31"/>
        </w:num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xml:space="preserve"> Experts Interviewed: 15 individuals</w:t>
      </w:r>
    </w:p>
    <w:p w14:paraId="15CCB293" w14:textId="43B313A0" w:rsidR="002E68D2" w:rsidRPr="002E68D2" w:rsidRDefault="002E68D2" w:rsidP="002E68D2">
      <w:pPr>
        <w:pStyle w:val="ListParagraph"/>
        <w:numPr>
          <w:ilvl w:val="0"/>
          <w:numId w:val="31"/>
        </w:num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xml:space="preserve"> Survey Respondents: 350+ participants from over 10 countries</w:t>
      </w:r>
    </w:p>
    <w:p w14:paraId="68EB6A0C"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p>
    <w:p w14:paraId="2A50347D" w14:textId="77777777" w:rsidR="002E68D2" w:rsidRPr="002E68D2" w:rsidRDefault="002E68D2" w:rsidP="002E68D2">
      <w:pPr>
        <w:spacing w:after="0" w:line="360" w:lineRule="auto"/>
        <w:jc w:val="both"/>
        <w:rPr>
          <w:rFonts w:ascii="Times New Roman" w:eastAsia="Times New Roman" w:hAnsi="Times New Roman" w:cs="Times New Roman"/>
          <w:b/>
          <w:bCs/>
          <w:kern w:val="0"/>
          <w:lang w:eastAsia="en-GB"/>
          <w14:ligatures w14:val="none"/>
        </w:rPr>
      </w:pPr>
      <w:r w:rsidRPr="002E68D2">
        <w:rPr>
          <w:rFonts w:ascii="Times New Roman" w:eastAsia="Times New Roman" w:hAnsi="Times New Roman" w:cs="Times New Roman"/>
          <w:b/>
          <w:bCs/>
          <w:kern w:val="0"/>
          <w:lang w:eastAsia="en-GB"/>
          <w14:ligatures w14:val="none"/>
        </w:rPr>
        <w:t>5. Tools and Techniques for Analysis</w:t>
      </w:r>
    </w:p>
    <w:p w14:paraId="61FA68FD" w14:textId="21F8C23C"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Statistical Tools: Microsoft Excel, SPSS, and Google Sheets were utilized to analy</w:t>
      </w:r>
      <w:r>
        <w:rPr>
          <w:rFonts w:ascii="Times New Roman" w:eastAsia="Times New Roman" w:hAnsi="Times New Roman" w:cs="Times New Roman"/>
          <w:kern w:val="0"/>
          <w:lang w:eastAsia="en-GB"/>
          <w14:ligatures w14:val="none"/>
        </w:rPr>
        <w:t>s</w:t>
      </w:r>
      <w:r w:rsidRPr="002E68D2">
        <w:rPr>
          <w:rFonts w:ascii="Times New Roman" w:eastAsia="Times New Roman" w:hAnsi="Times New Roman" w:cs="Times New Roman"/>
          <w:kern w:val="0"/>
          <w:lang w:eastAsia="en-GB"/>
          <w14:ligatures w14:val="none"/>
        </w:rPr>
        <w:t>e averages, percentages, and visual representations of adoption metrics and market trends.</w:t>
      </w:r>
    </w:p>
    <w:p w14:paraId="5E9A99FC"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lastRenderedPageBreak/>
        <w:t>• Thematic Analysis: Qualitative feedback was examined through NVivo to identify themes such as trust, usability, government oversight, and speculation.</w:t>
      </w:r>
    </w:p>
    <w:p w14:paraId="6C123DD9" w14:textId="77777777" w:rsidR="002E68D2" w:rsidRPr="002E68D2" w:rsidRDefault="002E68D2" w:rsidP="002E68D2">
      <w:p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Comparative Frameworks:</w:t>
      </w:r>
    </w:p>
    <w:p w14:paraId="12DB9DDA" w14:textId="5D27135E" w:rsidR="002E68D2" w:rsidRPr="002E68D2" w:rsidRDefault="002E68D2" w:rsidP="002E68D2">
      <w:pPr>
        <w:pStyle w:val="ListParagraph"/>
        <w:numPr>
          <w:ilvl w:val="0"/>
          <w:numId w:val="32"/>
        </w:num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xml:space="preserve"> Adoption rate comparisons between 2022 and 2025</w:t>
      </w:r>
    </w:p>
    <w:p w14:paraId="0E437CF4" w14:textId="7E63FE7E" w:rsidR="002E68D2" w:rsidRPr="002E68D2" w:rsidRDefault="002E68D2" w:rsidP="002E68D2">
      <w:pPr>
        <w:pStyle w:val="ListParagraph"/>
        <w:numPr>
          <w:ilvl w:val="0"/>
          <w:numId w:val="32"/>
        </w:num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xml:space="preserve"> Regulation comparisons across regions (e. g. , US vs EU vs Asia)</w:t>
      </w:r>
    </w:p>
    <w:p w14:paraId="2DDABB41" w14:textId="2F80E1D2" w:rsidR="002E68D2" w:rsidRPr="002E68D2" w:rsidRDefault="002E68D2" w:rsidP="002E68D2">
      <w:pPr>
        <w:pStyle w:val="ListParagraph"/>
        <w:numPr>
          <w:ilvl w:val="0"/>
          <w:numId w:val="32"/>
        </w:numPr>
        <w:spacing w:after="0" w:line="360" w:lineRule="auto"/>
        <w:jc w:val="both"/>
        <w:rPr>
          <w:rFonts w:ascii="Times New Roman" w:eastAsia="Times New Roman" w:hAnsi="Times New Roman" w:cs="Times New Roman"/>
          <w:kern w:val="0"/>
          <w:lang w:eastAsia="en-GB"/>
          <w14:ligatures w14:val="none"/>
        </w:rPr>
      </w:pPr>
      <w:r w:rsidRPr="002E68D2">
        <w:rPr>
          <w:rFonts w:ascii="Times New Roman" w:eastAsia="Times New Roman" w:hAnsi="Times New Roman" w:cs="Times New Roman"/>
          <w:kern w:val="0"/>
          <w:lang w:eastAsia="en-GB"/>
          <w14:ligatures w14:val="none"/>
        </w:rPr>
        <w:t xml:space="preserve"> Technological feature comparisons (proof-of-stake vs proof-of-work)</w:t>
      </w:r>
    </w:p>
    <w:p w14:paraId="6359356F" w14:textId="77777777" w:rsidR="00DB5E94" w:rsidRPr="00DB5E94" w:rsidRDefault="00DB5E94" w:rsidP="003E0626">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GB"/>
          <w14:ligatures w14:val="none"/>
        </w:rPr>
      </w:pPr>
      <w:r w:rsidRPr="00DB5E94">
        <w:rPr>
          <w:rFonts w:ascii="Times New Roman" w:eastAsia="Times New Roman" w:hAnsi="Times New Roman" w:cs="Times New Roman"/>
          <w:b/>
          <w:bCs/>
          <w:kern w:val="0"/>
          <w:sz w:val="27"/>
          <w:szCs w:val="27"/>
          <w:lang w:eastAsia="en-GB"/>
          <w14:ligatures w14:val="none"/>
        </w:rPr>
        <w:t>6. Timeframe of the Study</w:t>
      </w:r>
    </w:p>
    <w:p w14:paraId="7063D7D6" w14:textId="77777777" w:rsidR="00DB5E94" w:rsidRPr="00DB5E94" w:rsidRDefault="00DB5E94" w:rsidP="003E0626">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kern w:val="0"/>
          <w:lang w:eastAsia="en-GB"/>
          <w14:ligatures w14:val="none"/>
        </w:rPr>
        <w:t xml:space="preserve">The research was conducted over a span of </w:t>
      </w:r>
      <w:r w:rsidRPr="00DB5E94">
        <w:rPr>
          <w:rFonts w:ascii="Times New Roman" w:eastAsia="Times New Roman" w:hAnsi="Times New Roman" w:cs="Times New Roman"/>
          <w:b/>
          <w:bCs/>
          <w:kern w:val="0"/>
          <w:lang w:eastAsia="en-GB"/>
          <w14:ligatures w14:val="none"/>
        </w:rPr>
        <w:t>4 months</w:t>
      </w:r>
      <w:r w:rsidRPr="00DB5E94">
        <w:rPr>
          <w:rFonts w:ascii="Times New Roman" w:eastAsia="Times New Roman" w:hAnsi="Times New Roman" w:cs="Times New Roman"/>
          <w:kern w:val="0"/>
          <w:lang w:eastAsia="en-GB"/>
          <w14:ligatures w14:val="none"/>
        </w:rPr>
        <w:t xml:space="preserve">, from </w:t>
      </w:r>
      <w:r w:rsidRPr="00DB5E94">
        <w:rPr>
          <w:rFonts w:ascii="Times New Roman" w:eastAsia="Times New Roman" w:hAnsi="Times New Roman" w:cs="Times New Roman"/>
          <w:b/>
          <w:bCs/>
          <w:kern w:val="0"/>
          <w:lang w:eastAsia="en-GB"/>
          <w14:ligatures w14:val="none"/>
        </w:rPr>
        <w:t>December 2024 to March 2025</w:t>
      </w:r>
      <w:r w:rsidRPr="00DB5E94">
        <w:rPr>
          <w:rFonts w:ascii="Times New Roman" w:eastAsia="Times New Roman" w:hAnsi="Times New Roman" w:cs="Times New Roman"/>
          <w:kern w:val="0"/>
          <w:lang w:eastAsia="en-GB"/>
          <w14:ligatures w14:val="none"/>
        </w:rPr>
        <w:t>. This allowed for timely data collection around the latest regulatory changes and market shifts.</w:t>
      </w:r>
    </w:p>
    <w:p w14:paraId="050D55EE" w14:textId="77777777" w:rsidR="00DB5E94" w:rsidRPr="00DB5E94" w:rsidRDefault="00DB5E94" w:rsidP="003E0626">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GB"/>
          <w14:ligatures w14:val="none"/>
        </w:rPr>
      </w:pPr>
      <w:r w:rsidRPr="00DB5E94">
        <w:rPr>
          <w:rFonts w:ascii="Times New Roman" w:eastAsia="Times New Roman" w:hAnsi="Times New Roman" w:cs="Times New Roman"/>
          <w:b/>
          <w:bCs/>
          <w:kern w:val="0"/>
          <w:sz w:val="27"/>
          <w:szCs w:val="27"/>
          <w:lang w:eastAsia="en-GB"/>
          <w14:ligatures w14:val="none"/>
        </w:rPr>
        <w:t>7. Ethical Considerations</w:t>
      </w:r>
    </w:p>
    <w:p w14:paraId="6BA6459A" w14:textId="77777777" w:rsidR="00DB5E94" w:rsidRPr="00DB5E94" w:rsidRDefault="00DB5E94" w:rsidP="003E0626">
      <w:pPr>
        <w:numPr>
          <w:ilvl w:val="0"/>
          <w:numId w:val="13"/>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kern w:val="0"/>
          <w:lang w:eastAsia="en-GB"/>
          <w14:ligatures w14:val="none"/>
        </w:rPr>
        <w:t>Informed consent was obtained from all interviewees and survey participants.</w:t>
      </w:r>
    </w:p>
    <w:p w14:paraId="64C92359" w14:textId="77777777" w:rsidR="00DB5E94" w:rsidRPr="00DB5E94" w:rsidRDefault="00DB5E94" w:rsidP="003E0626">
      <w:pPr>
        <w:numPr>
          <w:ilvl w:val="0"/>
          <w:numId w:val="13"/>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kern w:val="0"/>
          <w:lang w:eastAsia="en-GB"/>
          <w14:ligatures w14:val="none"/>
        </w:rPr>
        <w:t>All data collected were anonymized and stored securely.</w:t>
      </w:r>
    </w:p>
    <w:p w14:paraId="135DF7A9" w14:textId="77777777" w:rsidR="00DB5E94" w:rsidRPr="00DB5E94" w:rsidRDefault="00DB5E94" w:rsidP="003E0626">
      <w:pPr>
        <w:numPr>
          <w:ilvl w:val="0"/>
          <w:numId w:val="13"/>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kern w:val="0"/>
          <w:lang w:eastAsia="en-GB"/>
          <w14:ligatures w14:val="none"/>
        </w:rPr>
        <w:t>Only publicly available financial and market data were used to respect copyright and proprietary restrictions.</w:t>
      </w:r>
    </w:p>
    <w:p w14:paraId="78918A5D" w14:textId="77777777" w:rsidR="00DB5E94" w:rsidRPr="00DB5E94" w:rsidRDefault="00DB5E94" w:rsidP="003E0626">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GB"/>
          <w14:ligatures w14:val="none"/>
        </w:rPr>
      </w:pPr>
      <w:r w:rsidRPr="00DB5E94">
        <w:rPr>
          <w:rFonts w:ascii="Times New Roman" w:eastAsia="Times New Roman" w:hAnsi="Times New Roman" w:cs="Times New Roman"/>
          <w:b/>
          <w:bCs/>
          <w:kern w:val="0"/>
          <w:sz w:val="27"/>
          <w:szCs w:val="27"/>
          <w:lang w:eastAsia="en-GB"/>
          <w14:ligatures w14:val="none"/>
        </w:rPr>
        <w:t>8. Limitations of the Study</w:t>
      </w:r>
    </w:p>
    <w:p w14:paraId="02760C12" w14:textId="77777777" w:rsidR="00DB5E94" w:rsidRPr="00DB5E94" w:rsidRDefault="00DB5E94" w:rsidP="003E0626">
      <w:pPr>
        <w:numPr>
          <w:ilvl w:val="0"/>
          <w:numId w:val="14"/>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b/>
          <w:bCs/>
          <w:kern w:val="0"/>
          <w:lang w:eastAsia="en-GB"/>
          <w14:ligatures w14:val="none"/>
        </w:rPr>
        <w:t>Rapid Market Fluctuations</w:t>
      </w:r>
      <w:r w:rsidRPr="00DB5E94">
        <w:rPr>
          <w:rFonts w:ascii="Times New Roman" w:eastAsia="Times New Roman" w:hAnsi="Times New Roman" w:cs="Times New Roman"/>
          <w:kern w:val="0"/>
          <w:lang w:eastAsia="en-GB"/>
          <w14:ligatures w14:val="none"/>
        </w:rPr>
        <w:t>: Crypto markets change quickly, making it difficult to present data that stays relevant for long periods.</w:t>
      </w:r>
    </w:p>
    <w:p w14:paraId="05B9D2CD" w14:textId="77777777" w:rsidR="00DB5E94" w:rsidRPr="00DB5E94" w:rsidRDefault="00DB5E94" w:rsidP="003E0626">
      <w:pPr>
        <w:numPr>
          <w:ilvl w:val="0"/>
          <w:numId w:val="14"/>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b/>
          <w:bCs/>
          <w:kern w:val="0"/>
          <w:lang w:eastAsia="en-GB"/>
          <w14:ligatures w14:val="none"/>
        </w:rPr>
        <w:t>Geographic Bias</w:t>
      </w:r>
      <w:r w:rsidRPr="00DB5E94">
        <w:rPr>
          <w:rFonts w:ascii="Times New Roman" w:eastAsia="Times New Roman" w:hAnsi="Times New Roman" w:cs="Times New Roman"/>
          <w:kern w:val="0"/>
          <w:lang w:eastAsia="en-GB"/>
          <w14:ligatures w14:val="none"/>
        </w:rPr>
        <w:t>: While attempts were made to include a diverse participant pool, most responses came from urban, tech-savvy populations.</w:t>
      </w:r>
    </w:p>
    <w:p w14:paraId="44D8C829" w14:textId="77777777" w:rsidR="00DB5E94" w:rsidRDefault="00DB5E94" w:rsidP="003E0626">
      <w:pPr>
        <w:numPr>
          <w:ilvl w:val="0"/>
          <w:numId w:val="14"/>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b/>
          <w:bCs/>
          <w:kern w:val="0"/>
          <w:lang w:eastAsia="en-GB"/>
          <w14:ligatures w14:val="none"/>
        </w:rPr>
        <w:t>Regulatory Opacity</w:t>
      </w:r>
      <w:r w:rsidRPr="00DB5E94">
        <w:rPr>
          <w:rFonts w:ascii="Times New Roman" w:eastAsia="Times New Roman" w:hAnsi="Times New Roman" w:cs="Times New Roman"/>
          <w:kern w:val="0"/>
          <w:lang w:eastAsia="en-GB"/>
          <w14:ligatures w14:val="none"/>
        </w:rPr>
        <w:t>: Government policies around crypto are often in flux, and in some countries, access to regulatory documents is limited.</w:t>
      </w:r>
    </w:p>
    <w:p w14:paraId="59EA59D3" w14:textId="77777777" w:rsidR="00150067" w:rsidRDefault="00150067" w:rsidP="003E0626">
      <w:pPr>
        <w:spacing w:before="100" w:beforeAutospacing="1" w:after="100" w:afterAutospacing="1" w:line="360" w:lineRule="auto"/>
        <w:jc w:val="both"/>
        <w:outlineLvl w:val="1"/>
        <w:rPr>
          <w:rFonts w:ascii="Times New Roman" w:eastAsia="Times New Roman" w:hAnsi="Times New Roman" w:cs="Times New Roman"/>
          <w:b/>
          <w:bCs/>
          <w:kern w:val="0"/>
          <w:lang w:eastAsia="en-GB"/>
          <w14:ligatures w14:val="none"/>
        </w:rPr>
      </w:pPr>
    </w:p>
    <w:p w14:paraId="19F6F37D" w14:textId="77777777" w:rsidR="00150067" w:rsidRDefault="00150067" w:rsidP="003E0626">
      <w:pPr>
        <w:spacing w:before="100" w:beforeAutospacing="1" w:after="100" w:afterAutospacing="1" w:line="360" w:lineRule="auto"/>
        <w:jc w:val="both"/>
        <w:outlineLvl w:val="1"/>
        <w:rPr>
          <w:rFonts w:ascii="Times New Roman" w:eastAsia="Times New Roman" w:hAnsi="Times New Roman" w:cs="Times New Roman"/>
          <w:b/>
          <w:bCs/>
          <w:kern w:val="0"/>
          <w:lang w:eastAsia="en-GB"/>
          <w14:ligatures w14:val="none"/>
        </w:rPr>
      </w:pPr>
    </w:p>
    <w:p w14:paraId="22B22632" w14:textId="77777777" w:rsidR="00150067" w:rsidRDefault="00150067" w:rsidP="003E0626">
      <w:pPr>
        <w:spacing w:before="100" w:beforeAutospacing="1" w:after="100" w:afterAutospacing="1" w:line="360" w:lineRule="auto"/>
        <w:jc w:val="both"/>
        <w:outlineLvl w:val="1"/>
        <w:rPr>
          <w:rFonts w:ascii="Times New Roman" w:eastAsia="Times New Roman" w:hAnsi="Times New Roman" w:cs="Times New Roman"/>
          <w:b/>
          <w:bCs/>
          <w:kern w:val="0"/>
          <w:lang w:eastAsia="en-GB"/>
          <w14:ligatures w14:val="none"/>
        </w:rPr>
      </w:pPr>
    </w:p>
    <w:p w14:paraId="72DC575C" w14:textId="77777777" w:rsidR="00150067" w:rsidRDefault="003E0626" w:rsidP="00150067">
      <w:pPr>
        <w:spacing w:before="100" w:beforeAutospacing="1" w:after="100" w:afterAutospacing="1" w:line="360" w:lineRule="auto"/>
        <w:jc w:val="both"/>
        <w:outlineLvl w:val="1"/>
        <w:rPr>
          <w:rFonts w:ascii="Times New Roman" w:eastAsia="Times New Roman" w:hAnsi="Times New Roman" w:cs="Times New Roman"/>
          <w:b/>
          <w:bCs/>
          <w:kern w:val="0"/>
          <w:lang w:eastAsia="en-GB"/>
          <w14:ligatures w14:val="none"/>
        </w:rPr>
      </w:pPr>
      <w:r w:rsidRPr="00DB5E94">
        <w:rPr>
          <w:rFonts w:ascii="Times New Roman" w:eastAsia="Times New Roman" w:hAnsi="Times New Roman" w:cs="Times New Roman"/>
          <w:b/>
          <w:bCs/>
          <w:kern w:val="0"/>
          <w:lang w:eastAsia="en-GB"/>
          <w14:ligatures w14:val="none"/>
        </w:rPr>
        <w:lastRenderedPageBreak/>
        <w:t>Findings</w:t>
      </w:r>
    </w:p>
    <w:p w14:paraId="30D3CE76" w14:textId="13F32B99" w:rsidR="003E0626" w:rsidRPr="00DB5E94" w:rsidRDefault="003E0626" w:rsidP="00150067">
      <w:pPr>
        <w:spacing w:before="100" w:beforeAutospacing="1" w:after="100" w:afterAutospacing="1" w:line="360" w:lineRule="auto"/>
        <w:jc w:val="both"/>
        <w:outlineLvl w:val="1"/>
        <w:rPr>
          <w:rFonts w:ascii="Times New Roman" w:eastAsia="Times New Roman" w:hAnsi="Times New Roman" w:cs="Times New Roman"/>
          <w:b/>
          <w:bCs/>
          <w:kern w:val="0"/>
          <w:lang w:eastAsia="en-GB"/>
          <w14:ligatures w14:val="none"/>
        </w:rPr>
      </w:pPr>
      <w:r w:rsidRPr="00DB5E94">
        <w:rPr>
          <w:rFonts w:ascii="Times New Roman" w:eastAsia="Times New Roman" w:hAnsi="Times New Roman" w:cs="Times New Roman"/>
          <w:b/>
          <w:bCs/>
          <w:kern w:val="0"/>
          <w:lang w:eastAsia="en-GB"/>
          <w14:ligatures w14:val="none"/>
        </w:rPr>
        <w:t>Adoption Rates</w:t>
      </w:r>
    </w:p>
    <w:p w14:paraId="48A44322" w14:textId="7974647C" w:rsidR="003E0626" w:rsidRPr="00DB5E94" w:rsidRDefault="003E0626" w:rsidP="003E0626">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kern w:val="0"/>
          <w:lang w:eastAsia="en-GB"/>
          <w14:ligatures w14:val="none"/>
        </w:rPr>
        <w:t xml:space="preserve">Global cryptocurrency adoption is approaching a significant milestone, with 7.51% of the world’s population now using digital currencies. This figure is projected to exceed 8% by 2025, </w:t>
      </w:r>
      <w:r w:rsidR="0041719C" w:rsidRPr="00DB5E94">
        <w:rPr>
          <w:rFonts w:ascii="Times New Roman" w:eastAsia="Times New Roman" w:hAnsi="Times New Roman" w:cs="Times New Roman"/>
          <w:kern w:val="0"/>
          <w:lang w:eastAsia="en-GB"/>
          <w14:ligatures w14:val="none"/>
        </w:rPr>
        <w:t>signalling</w:t>
      </w:r>
      <w:r w:rsidRPr="00DB5E94">
        <w:rPr>
          <w:rFonts w:ascii="Times New Roman" w:eastAsia="Times New Roman" w:hAnsi="Times New Roman" w:cs="Times New Roman"/>
          <w:kern w:val="0"/>
          <w:lang w:eastAsia="en-GB"/>
          <w14:ligatures w14:val="none"/>
        </w:rPr>
        <w:t xml:space="preserve"> a potential shift of crypto from a niche market into mainstream financial systems. ​</w:t>
      </w:r>
    </w:p>
    <w:p w14:paraId="60B04704" w14:textId="77777777" w:rsidR="003E0626" w:rsidRPr="00DB5E94" w:rsidRDefault="003E0626" w:rsidP="003E0626">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kern w:val="0"/>
          <w:lang w:eastAsia="en-GB"/>
          <w14:ligatures w14:val="none"/>
        </w:rPr>
        <w:t>In India, over 100 million users have embraced cryptocurrency, driven by rising smartphone penetration and fintech integration. The United States follows with nearly 100 million users, while Brazil and Nigeria report significant adoption rates, with 50% and 42% of their populations engaged in crypto transactions, respectively. ​</w:t>
      </w:r>
    </w:p>
    <w:p w14:paraId="65A15239" w14:textId="77777777" w:rsidR="003E0626" w:rsidRPr="00DB5E94" w:rsidRDefault="003E0626" w:rsidP="003E0626">
      <w:pPr>
        <w:spacing w:before="100" w:beforeAutospacing="1" w:after="100" w:afterAutospacing="1" w:line="360" w:lineRule="auto"/>
        <w:jc w:val="both"/>
        <w:outlineLvl w:val="2"/>
        <w:rPr>
          <w:rFonts w:ascii="Times New Roman" w:eastAsia="Times New Roman" w:hAnsi="Times New Roman" w:cs="Times New Roman"/>
          <w:b/>
          <w:bCs/>
          <w:kern w:val="0"/>
          <w:lang w:eastAsia="en-GB"/>
          <w14:ligatures w14:val="none"/>
        </w:rPr>
      </w:pPr>
      <w:r w:rsidRPr="00DB5E94">
        <w:rPr>
          <w:rFonts w:ascii="Times New Roman" w:eastAsia="Times New Roman" w:hAnsi="Times New Roman" w:cs="Times New Roman"/>
          <w:b/>
          <w:bCs/>
          <w:kern w:val="0"/>
          <w:lang w:eastAsia="en-GB"/>
          <w14:ligatures w14:val="none"/>
        </w:rPr>
        <w:t>Regulatory Developments</w:t>
      </w:r>
    </w:p>
    <w:p w14:paraId="78DC3284" w14:textId="77777777" w:rsidR="003E0626" w:rsidRPr="00DB5E94" w:rsidRDefault="003E0626" w:rsidP="003E0626">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kern w:val="0"/>
          <w:lang w:eastAsia="en-GB"/>
          <w14:ligatures w14:val="none"/>
        </w:rPr>
        <w:t>Regulatory frameworks are evolving globally to address the complexities of cryptocurrency. In the United States, the Trump administration has adopted a pro-crypto stance, loosening regulations and appointing crypto-friendly leaders to key agencies. This includes halting multiple regulatory actions and disbanding a Justice Department crypto enforcement unit. ​</w:t>
      </w:r>
    </w:p>
    <w:p w14:paraId="328ADBAE" w14:textId="77777777" w:rsidR="003E0626" w:rsidRPr="00DB5E94" w:rsidRDefault="003E0626" w:rsidP="003E0626">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kern w:val="0"/>
          <w:lang w:eastAsia="en-GB"/>
          <w14:ligatures w14:val="none"/>
        </w:rPr>
        <w:t>Conversely, the European Union has implemented the Markets in Crypto-Assets (</w:t>
      </w:r>
      <w:proofErr w:type="spellStart"/>
      <w:r w:rsidRPr="00DB5E94">
        <w:rPr>
          <w:rFonts w:ascii="Times New Roman" w:eastAsia="Times New Roman" w:hAnsi="Times New Roman" w:cs="Times New Roman"/>
          <w:kern w:val="0"/>
          <w:lang w:eastAsia="en-GB"/>
          <w14:ligatures w14:val="none"/>
        </w:rPr>
        <w:t>MiCA</w:t>
      </w:r>
      <w:proofErr w:type="spellEnd"/>
      <w:r w:rsidRPr="00DB5E94">
        <w:rPr>
          <w:rFonts w:ascii="Times New Roman" w:eastAsia="Times New Roman" w:hAnsi="Times New Roman" w:cs="Times New Roman"/>
          <w:kern w:val="0"/>
          <w:lang w:eastAsia="en-GB"/>
          <w14:ligatures w14:val="none"/>
        </w:rPr>
        <w:t>) regulation, providing clearer guidelines for cryptocurrency operations and enhancing investor confidence. ​</w:t>
      </w:r>
    </w:p>
    <w:p w14:paraId="141A6114" w14:textId="77777777" w:rsidR="003E0626" w:rsidRPr="00DB5E94" w:rsidRDefault="003E0626" w:rsidP="003E0626">
      <w:pPr>
        <w:spacing w:before="100" w:beforeAutospacing="1" w:after="100" w:afterAutospacing="1" w:line="360" w:lineRule="auto"/>
        <w:jc w:val="both"/>
        <w:outlineLvl w:val="2"/>
        <w:rPr>
          <w:rFonts w:ascii="Times New Roman" w:eastAsia="Times New Roman" w:hAnsi="Times New Roman" w:cs="Times New Roman"/>
          <w:b/>
          <w:bCs/>
          <w:kern w:val="0"/>
          <w:lang w:eastAsia="en-GB"/>
          <w14:ligatures w14:val="none"/>
        </w:rPr>
      </w:pPr>
      <w:r w:rsidRPr="00DB5E94">
        <w:rPr>
          <w:rFonts w:ascii="Times New Roman" w:eastAsia="Times New Roman" w:hAnsi="Times New Roman" w:cs="Times New Roman"/>
          <w:b/>
          <w:bCs/>
          <w:kern w:val="0"/>
          <w:lang w:eastAsia="en-GB"/>
          <w14:ligatures w14:val="none"/>
        </w:rPr>
        <w:t>Technological Advancements</w:t>
      </w:r>
    </w:p>
    <w:p w14:paraId="530AFEF3" w14:textId="77777777" w:rsidR="003E0626" w:rsidRPr="00DB5E94" w:rsidRDefault="003E0626" w:rsidP="003E0626">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kern w:val="0"/>
          <w:lang w:eastAsia="en-GB"/>
          <w14:ligatures w14:val="none"/>
        </w:rPr>
        <w:t>Technological innovations are addressing scalability and efficiency challenges in the cryptocurrency space. Ethereum's transition to a proof-of-stake consensus mechanism has significantly reduced energy consumption and improved transaction speeds. Layer 2 solutions, such as Optimistic and ZK-Rollups, are enhancing throughput and reducing costs. ​</w:t>
      </w:r>
    </w:p>
    <w:p w14:paraId="67E3A371" w14:textId="77777777" w:rsidR="003E0626" w:rsidRPr="00DB5E94" w:rsidRDefault="003E0626" w:rsidP="003E0626">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kern w:val="0"/>
          <w:lang w:eastAsia="en-GB"/>
          <w14:ligatures w14:val="none"/>
        </w:rPr>
        <w:t>The integration of blockchain technology into various sectors, including supply chain management, healthcare, and digital identity verification, demonstrates the versatility and potential of cryptocurrencies beyond financial applications.​</w:t>
      </w:r>
    </w:p>
    <w:p w14:paraId="230206DC" w14:textId="290AC8B8" w:rsidR="003E0626" w:rsidRPr="00032ADE" w:rsidRDefault="003E0626" w:rsidP="003E0626">
      <w:pPr>
        <w:spacing w:before="100" w:beforeAutospacing="1" w:after="100" w:afterAutospacing="1" w:line="360" w:lineRule="auto"/>
        <w:jc w:val="both"/>
        <w:outlineLvl w:val="2"/>
        <w:rPr>
          <w:rFonts w:ascii="Times New Roman" w:eastAsia="Times New Roman" w:hAnsi="Times New Roman" w:cs="Times New Roman"/>
          <w:b/>
          <w:bCs/>
          <w:kern w:val="0"/>
          <w:sz w:val="28"/>
          <w:szCs w:val="28"/>
          <w:lang w:eastAsia="en-GB"/>
          <w14:ligatures w14:val="none"/>
        </w:rPr>
      </w:pPr>
      <w:r w:rsidRPr="00032ADE">
        <w:rPr>
          <w:rFonts w:ascii="Times New Roman" w:eastAsia="Times New Roman" w:hAnsi="Times New Roman" w:cs="Times New Roman"/>
          <w:b/>
          <w:bCs/>
          <w:kern w:val="0"/>
          <w:sz w:val="28"/>
          <w:szCs w:val="28"/>
          <w:lang w:eastAsia="en-GB"/>
          <w14:ligatures w14:val="none"/>
        </w:rPr>
        <w:lastRenderedPageBreak/>
        <w:t>Economic Impact</w:t>
      </w:r>
    </w:p>
    <w:p w14:paraId="1FCDF37A" w14:textId="77777777" w:rsidR="003E0626" w:rsidRPr="00DB5E94" w:rsidRDefault="003E0626" w:rsidP="003E0626">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kern w:val="0"/>
          <w:lang w:eastAsia="en-GB"/>
          <w14:ligatures w14:val="none"/>
        </w:rPr>
        <w:t>Cryptocurrencies are driving financial inclusion by providing access to financial services for the unbanked population. In countries like the Philippines, platforms like Coins.ph enable users to send and receive remittances, pay bills, and purchase mobile credit using cryptocurrencies, thereby integrating them into the formal economy. ​</w:t>
      </w:r>
    </w:p>
    <w:p w14:paraId="3B0242B9" w14:textId="77777777" w:rsidR="003E0626" w:rsidRPr="00DB5E94" w:rsidRDefault="003E0626" w:rsidP="003E0626">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kern w:val="0"/>
          <w:lang w:eastAsia="en-GB"/>
          <w14:ligatures w14:val="none"/>
        </w:rPr>
        <w:t>The crypto remittance market is estimated at $30 billion annually, with cross-border payments via digital assets gaining traction due to lower fees and faster processing times compared to traditional methods.​</w:t>
      </w:r>
    </w:p>
    <w:p w14:paraId="39D93128" w14:textId="77777777" w:rsidR="003E0626" w:rsidRPr="00DB5E94" w:rsidRDefault="003E0626" w:rsidP="003E0626">
      <w:pPr>
        <w:spacing w:before="100" w:beforeAutospacing="1" w:after="100" w:afterAutospacing="1" w:line="360" w:lineRule="auto"/>
        <w:jc w:val="both"/>
        <w:outlineLvl w:val="1"/>
        <w:rPr>
          <w:rFonts w:ascii="Times New Roman" w:eastAsia="Times New Roman" w:hAnsi="Times New Roman" w:cs="Times New Roman"/>
          <w:b/>
          <w:bCs/>
          <w:kern w:val="0"/>
          <w:lang w:eastAsia="en-GB"/>
          <w14:ligatures w14:val="none"/>
        </w:rPr>
      </w:pPr>
      <w:r w:rsidRPr="00DB5E94">
        <w:rPr>
          <w:rFonts w:ascii="Times New Roman" w:eastAsia="Times New Roman" w:hAnsi="Times New Roman" w:cs="Times New Roman"/>
          <w:b/>
          <w:bCs/>
          <w:kern w:val="0"/>
          <w:lang w:eastAsia="en-GB"/>
          <w14:ligatures w14:val="none"/>
        </w:rPr>
        <w:t>Suggestions</w:t>
      </w:r>
    </w:p>
    <w:p w14:paraId="5C3F9961" w14:textId="77777777" w:rsidR="003E0626" w:rsidRPr="00DB5E94" w:rsidRDefault="003E0626" w:rsidP="003E0626">
      <w:pPr>
        <w:numPr>
          <w:ilvl w:val="0"/>
          <w:numId w:val="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b/>
          <w:bCs/>
          <w:kern w:val="0"/>
          <w:lang w:eastAsia="en-GB"/>
          <w14:ligatures w14:val="none"/>
        </w:rPr>
        <w:t>For Regulators</w:t>
      </w:r>
      <w:r w:rsidRPr="00DB5E94">
        <w:rPr>
          <w:rFonts w:ascii="Times New Roman" w:eastAsia="Times New Roman" w:hAnsi="Times New Roman" w:cs="Times New Roman"/>
          <w:kern w:val="0"/>
          <w:lang w:eastAsia="en-GB"/>
          <w14:ligatures w14:val="none"/>
        </w:rPr>
        <w:t>: Develop and implement comprehensive regulatory frameworks that balance innovation with consumer protection to foster a secure cryptocurrency environment.​</w:t>
      </w:r>
    </w:p>
    <w:p w14:paraId="0EEC13E1" w14:textId="77777777" w:rsidR="003E0626" w:rsidRPr="00DB5E94" w:rsidRDefault="003E0626" w:rsidP="003E0626">
      <w:pPr>
        <w:numPr>
          <w:ilvl w:val="0"/>
          <w:numId w:val="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b/>
          <w:bCs/>
          <w:kern w:val="0"/>
          <w:lang w:eastAsia="en-GB"/>
          <w14:ligatures w14:val="none"/>
        </w:rPr>
        <w:t>For Financial Institutions</w:t>
      </w:r>
      <w:r w:rsidRPr="00DB5E94">
        <w:rPr>
          <w:rFonts w:ascii="Times New Roman" w:eastAsia="Times New Roman" w:hAnsi="Times New Roman" w:cs="Times New Roman"/>
          <w:kern w:val="0"/>
          <w:lang w:eastAsia="en-GB"/>
          <w14:ligatures w14:val="none"/>
        </w:rPr>
        <w:t>: Invest in blockchain technology and cryptocurrency-related services to remain competitive in the evolving financial landscape.​</w:t>
      </w:r>
    </w:p>
    <w:p w14:paraId="11C358F6" w14:textId="77777777" w:rsidR="003E0626" w:rsidRPr="00DB5E94" w:rsidRDefault="003E0626" w:rsidP="003E0626">
      <w:pPr>
        <w:numPr>
          <w:ilvl w:val="0"/>
          <w:numId w:val="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b/>
          <w:bCs/>
          <w:kern w:val="0"/>
          <w:lang w:eastAsia="en-GB"/>
          <w14:ligatures w14:val="none"/>
        </w:rPr>
        <w:t>For Developers</w:t>
      </w:r>
      <w:r w:rsidRPr="00DB5E94">
        <w:rPr>
          <w:rFonts w:ascii="Times New Roman" w:eastAsia="Times New Roman" w:hAnsi="Times New Roman" w:cs="Times New Roman"/>
          <w:kern w:val="0"/>
          <w:lang w:eastAsia="en-GB"/>
          <w14:ligatures w14:val="none"/>
        </w:rPr>
        <w:t>: Focus on enhancing the scalability, security, and user-friendliness of cryptocurrency platforms to facilitate broader adoption.​</w:t>
      </w:r>
    </w:p>
    <w:p w14:paraId="0E388E04" w14:textId="77777777" w:rsidR="003E0626" w:rsidRDefault="003E0626" w:rsidP="003E0626">
      <w:pPr>
        <w:numPr>
          <w:ilvl w:val="0"/>
          <w:numId w:val="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DB5E94">
        <w:rPr>
          <w:rFonts w:ascii="Times New Roman" w:eastAsia="Times New Roman" w:hAnsi="Times New Roman" w:cs="Times New Roman"/>
          <w:b/>
          <w:bCs/>
          <w:kern w:val="0"/>
          <w:lang w:eastAsia="en-GB"/>
          <w14:ligatures w14:val="none"/>
        </w:rPr>
        <w:t>For Educators</w:t>
      </w:r>
      <w:r w:rsidRPr="00DB5E94">
        <w:rPr>
          <w:rFonts w:ascii="Times New Roman" w:eastAsia="Times New Roman" w:hAnsi="Times New Roman" w:cs="Times New Roman"/>
          <w:kern w:val="0"/>
          <w:lang w:eastAsia="en-GB"/>
          <w14:ligatures w14:val="none"/>
        </w:rPr>
        <w:t>: Provide educational programs that increase public understanding of cryptocurrency and blockchain technology to promote informed participation.</w:t>
      </w:r>
    </w:p>
    <w:p w14:paraId="476200EC" w14:textId="23F5CD44" w:rsidR="003E0626" w:rsidRPr="003E0626" w:rsidRDefault="003E0626" w:rsidP="00141BC1">
      <w:pPr>
        <w:spacing w:before="100" w:beforeAutospacing="1" w:after="100" w:afterAutospacing="1" w:line="360" w:lineRule="auto"/>
        <w:jc w:val="both"/>
        <w:outlineLvl w:val="1"/>
        <w:rPr>
          <w:rFonts w:ascii="Times New Roman" w:eastAsia="Times New Roman" w:hAnsi="Times New Roman" w:cs="Times New Roman"/>
          <w:b/>
          <w:bCs/>
          <w:kern w:val="0"/>
          <w:sz w:val="36"/>
          <w:szCs w:val="36"/>
          <w:lang w:eastAsia="en-GB"/>
          <w14:ligatures w14:val="none"/>
        </w:rPr>
      </w:pPr>
      <w:r w:rsidRPr="003E0626">
        <w:rPr>
          <w:rFonts w:ascii="Times New Roman" w:eastAsia="Times New Roman" w:hAnsi="Times New Roman" w:cs="Times New Roman"/>
          <w:b/>
          <w:bCs/>
          <w:kern w:val="0"/>
          <w:sz w:val="36"/>
          <w:szCs w:val="36"/>
          <w:lang w:eastAsia="en-GB"/>
          <w14:ligatures w14:val="none"/>
        </w:rPr>
        <w:t>Data Analysis and Interpretation</w:t>
      </w:r>
    </w:p>
    <w:p w14:paraId="15CA45D0" w14:textId="77777777" w:rsidR="003E0626" w:rsidRPr="003E0626" w:rsidRDefault="003E0626" w:rsidP="00141BC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This section presents the systematic analysis of both primary and secondary data collected during the study. It includes statistical interpretation of market trends, adoption data, regulatory developments, and expert insights to assess the evolution of cryptocurrency in 2025.</w:t>
      </w:r>
    </w:p>
    <w:p w14:paraId="29F357AC" w14:textId="77777777" w:rsidR="00CA7A51" w:rsidRDefault="00CA7A51" w:rsidP="00141BC1">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GB"/>
          <w14:ligatures w14:val="none"/>
        </w:rPr>
      </w:pPr>
    </w:p>
    <w:p w14:paraId="45EAB753" w14:textId="77777777" w:rsidR="00A0092E" w:rsidRDefault="00A0092E" w:rsidP="00141BC1">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GB"/>
          <w14:ligatures w14:val="none"/>
        </w:rPr>
      </w:pPr>
    </w:p>
    <w:p w14:paraId="6357AFFF" w14:textId="7BE2C69F" w:rsidR="003E0626" w:rsidRPr="003E0626" w:rsidRDefault="003E0626" w:rsidP="00141BC1">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GB"/>
          <w14:ligatures w14:val="none"/>
        </w:rPr>
      </w:pPr>
      <w:r w:rsidRPr="003E0626">
        <w:rPr>
          <w:rFonts w:ascii="Times New Roman" w:eastAsia="Times New Roman" w:hAnsi="Times New Roman" w:cs="Times New Roman"/>
          <w:b/>
          <w:bCs/>
          <w:kern w:val="0"/>
          <w:sz w:val="27"/>
          <w:szCs w:val="27"/>
          <w:lang w:eastAsia="en-GB"/>
          <w14:ligatures w14:val="none"/>
        </w:rPr>
        <w:lastRenderedPageBreak/>
        <w:t>1. Adoption Rates – Quantitative Analysis</w:t>
      </w:r>
    </w:p>
    <w:p w14:paraId="3607AAD2" w14:textId="77777777" w:rsidR="003E0626" w:rsidRPr="003E0626" w:rsidRDefault="003E0626" w:rsidP="00141BC1">
      <w:pPr>
        <w:spacing w:before="100" w:beforeAutospacing="1" w:after="100" w:afterAutospacing="1" w:line="360" w:lineRule="auto"/>
        <w:jc w:val="both"/>
        <w:outlineLvl w:val="3"/>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Global User Growth</w:t>
      </w:r>
    </w:p>
    <w:p w14:paraId="5F310451" w14:textId="77777777" w:rsidR="003E0626" w:rsidRDefault="003E0626" w:rsidP="00141BC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According to a 2024 report by Statista and Coin</w:t>
      </w:r>
      <w:r>
        <w:rPr>
          <w:rFonts w:ascii="Times New Roman" w:eastAsia="Times New Roman" w:hAnsi="Times New Roman" w:cs="Times New Roman"/>
          <w:kern w:val="0"/>
          <w:lang w:eastAsia="en-GB"/>
          <w14:ligatures w14:val="none"/>
        </w:rPr>
        <w:t xml:space="preserve"> </w:t>
      </w:r>
      <w:r w:rsidRPr="003E0626">
        <w:rPr>
          <w:rFonts w:ascii="Times New Roman" w:eastAsia="Times New Roman" w:hAnsi="Times New Roman" w:cs="Times New Roman"/>
          <w:kern w:val="0"/>
          <w:lang w:eastAsia="en-GB"/>
          <w14:ligatures w14:val="none"/>
        </w:rPr>
        <w:t>telegraph:</w:t>
      </w:r>
    </w:p>
    <w:tbl>
      <w:tblPr>
        <w:tblStyle w:val="TableGrid"/>
        <w:tblW w:w="9348" w:type="dxa"/>
        <w:tblLook w:val="04A0" w:firstRow="1" w:lastRow="0" w:firstColumn="1" w:lastColumn="0" w:noHBand="0" w:noVBand="1"/>
      </w:tblPr>
      <w:tblGrid>
        <w:gridCol w:w="3116"/>
        <w:gridCol w:w="3116"/>
        <w:gridCol w:w="3116"/>
      </w:tblGrid>
      <w:tr w:rsidR="00C60859" w14:paraId="49C17C56" w14:textId="77777777" w:rsidTr="00C60859">
        <w:tc>
          <w:tcPr>
            <w:tcW w:w="3116" w:type="dxa"/>
            <w:vAlign w:val="center"/>
          </w:tcPr>
          <w:p w14:paraId="767F82F2" w14:textId="77777777" w:rsidR="00C60859" w:rsidRPr="003E0626" w:rsidRDefault="00C60859" w:rsidP="00141BC1">
            <w:pPr>
              <w:spacing w:line="360" w:lineRule="auto"/>
              <w:jc w:val="both"/>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Region</w:t>
            </w:r>
          </w:p>
        </w:tc>
        <w:tc>
          <w:tcPr>
            <w:tcW w:w="3116" w:type="dxa"/>
            <w:vAlign w:val="center"/>
          </w:tcPr>
          <w:p w14:paraId="14CF70DB" w14:textId="77777777" w:rsidR="00C60859" w:rsidRPr="003E0626" w:rsidRDefault="00C60859" w:rsidP="00141BC1">
            <w:pPr>
              <w:spacing w:line="360" w:lineRule="auto"/>
              <w:jc w:val="both"/>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 of Population Using Crypto (2022)</w:t>
            </w:r>
          </w:p>
        </w:tc>
        <w:tc>
          <w:tcPr>
            <w:tcW w:w="3116" w:type="dxa"/>
            <w:vAlign w:val="center"/>
          </w:tcPr>
          <w:p w14:paraId="75294D75" w14:textId="77777777" w:rsidR="00C60859" w:rsidRPr="003E0626" w:rsidRDefault="00C60859" w:rsidP="00141BC1">
            <w:pPr>
              <w:spacing w:line="360" w:lineRule="auto"/>
              <w:jc w:val="both"/>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 in 2025 (Projected)</w:t>
            </w:r>
          </w:p>
        </w:tc>
      </w:tr>
      <w:tr w:rsidR="00C60859" w14:paraId="2277A615" w14:textId="77777777" w:rsidTr="00C60859">
        <w:tc>
          <w:tcPr>
            <w:tcW w:w="3116" w:type="dxa"/>
            <w:vAlign w:val="center"/>
          </w:tcPr>
          <w:p w14:paraId="1ECBDDD7"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North America</w:t>
            </w:r>
          </w:p>
        </w:tc>
        <w:tc>
          <w:tcPr>
            <w:tcW w:w="3116" w:type="dxa"/>
            <w:vAlign w:val="center"/>
          </w:tcPr>
          <w:p w14:paraId="0E0A387B"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13%</w:t>
            </w:r>
          </w:p>
        </w:tc>
        <w:tc>
          <w:tcPr>
            <w:tcW w:w="3116" w:type="dxa"/>
            <w:vAlign w:val="center"/>
          </w:tcPr>
          <w:p w14:paraId="39258314"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17%</w:t>
            </w:r>
          </w:p>
        </w:tc>
      </w:tr>
      <w:tr w:rsidR="00C60859" w14:paraId="23D48309" w14:textId="77777777" w:rsidTr="00C60859">
        <w:tc>
          <w:tcPr>
            <w:tcW w:w="3116" w:type="dxa"/>
            <w:vAlign w:val="center"/>
          </w:tcPr>
          <w:p w14:paraId="632B42D4"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Asia-Pacific</w:t>
            </w:r>
          </w:p>
        </w:tc>
        <w:tc>
          <w:tcPr>
            <w:tcW w:w="3116" w:type="dxa"/>
            <w:vAlign w:val="center"/>
          </w:tcPr>
          <w:p w14:paraId="0DAF98A2"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7.5%</w:t>
            </w:r>
          </w:p>
        </w:tc>
        <w:tc>
          <w:tcPr>
            <w:tcW w:w="3116" w:type="dxa"/>
            <w:vAlign w:val="center"/>
          </w:tcPr>
          <w:p w14:paraId="247F3B9F"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10.2%</w:t>
            </w:r>
          </w:p>
        </w:tc>
      </w:tr>
      <w:tr w:rsidR="00C60859" w14:paraId="44955077" w14:textId="77777777" w:rsidTr="00C60859">
        <w:tc>
          <w:tcPr>
            <w:tcW w:w="3116" w:type="dxa"/>
            <w:vAlign w:val="center"/>
          </w:tcPr>
          <w:p w14:paraId="2AB3B0A2"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Africa</w:t>
            </w:r>
          </w:p>
        </w:tc>
        <w:tc>
          <w:tcPr>
            <w:tcW w:w="3116" w:type="dxa"/>
            <w:vAlign w:val="center"/>
          </w:tcPr>
          <w:p w14:paraId="4A8C11D0"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11%</w:t>
            </w:r>
          </w:p>
        </w:tc>
        <w:tc>
          <w:tcPr>
            <w:tcW w:w="3116" w:type="dxa"/>
            <w:vAlign w:val="center"/>
          </w:tcPr>
          <w:p w14:paraId="7A944608"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14.8%</w:t>
            </w:r>
          </w:p>
        </w:tc>
      </w:tr>
      <w:tr w:rsidR="00C60859" w14:paraId="13DE0A5D" w14:textId="77777777" w:rsidTr="00C60859">
        <w:tc>
          <w:tcPr>
            <w:tcW w:w="3116" w:type="dxa"/>
            <w:vAlign w:val="center"/>
          </w:tcPr>
          <w:p w14:paraId="2F3CBBD9"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Latin America</w:t>
            </w:r>
          </w:p>
        </w:tc>
        <w:tc>
          <w:tcPr>
            <w:tcW w:w="3116" w:type="dxa"/>
            <w:vAlign w:val="center"/>
          </w:tcPr>
          <w:p w14:paraId="47FF4CC6"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8.2%</w:t>
            </w:r>
          </w:p>
        </w:tc>
        <w:tc>
          <w:tcPr>
            <w:tcW w:w="3116" w:type="dxa"/>
            <w:vAlign w:val="center"/>
          </w:tcPr>
          <w:p w14:paraId="283112B6"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12.5%</w:t>
            </w:r>
          </w:p>
        </w:tc>
      </w:tr>
      <w:tr w:rsidR="00C60859" w14:paraId="70FCEB0D" w14:textId="77777777" w:rsidTr="00C60859">
        <w:tc>
          <w:tcPr>
            <w:tcW w:w="3116" w:type="dxa"/>
            <w:vAlign w:val="center"/>
          </w:tcPr>
          <w:p w14:paraId="48405C30"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Europe</w:t>
            </w:r>
          </w:p>
        </w:tc>
        <w:tc>
          <w:tcPr>
            <w:tcW w:w="3116" w:type="dxa"/>
            <w:vAlign w:val="center"/>
          </w:tcPr>
          <w:p w14:paraId="681D8570"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10.1%</w:t>
            </w:r>
          </w:p>
        </w:tc>
        <w:tc>
          <w:tcPr>
            <w:tcW w:w="3116" w:type="dxa"/>
            <w:vAlign w:val="center"/>
          </w:tcPr>
          <w:p w14:paraId="4F94F806"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13.9%</w:t>
            </w:r>
          </w:p>
        </w:tc>
      </w:tr>
    </w:tbl>
    <w:p w14:paraId="31D23B5F" w14:textId="69039AF0" w:rsidR="00141BC1" w:rsidRDefault="006A649E" w:rsidP="00141BC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fldChar w:fldCharType="begin"/>
      </w:r>
      <w:r>
        <w:instrText xml:space="preserve"> INCLUDEPICTURE "https://files.oaiusercontent.com/file-B3ubSTF1s6PBdWeWozUc9B?se=2025-04-21T11%3A14%3A30Z&amp;sp=r&amp;sv=2024-08-04&amp;sr=b&amp;rscc=max-age%3D299%2C%20immutable%2C%20private&amp;rscd=attachment%3B%20filename%3Da7a1ec81-bc93-4d0a-baad-66f0431cc620&amp;sig=RMN9QqtTiNzodW9fFcTq2B7MSEE6/3YNGCOVWFChusA%3D" \* MERGEFORMATINET </w:instrText>
      </w:r>
      <w:r>
        <w:fldChar w:fldCharType="separate"/>
      </w:r>
      <w:r>
        <w:rPr>
          <w:noProof/>
        </w:rPr>
        <w:drawing>
          <wp:inline distT="0" distB="0" distL="0" distR="0" wp14:anchorId="5BB43BB1" wp14:editId="15266D40">
            <wp:extent cx="5943600" cy="2366010"/>
            <wp:effectExtent l="0" t="0" r="0" b="0"/>
            <wp:docPr id="1172273229"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366010"/>
                    </a:xfrm>
                    <a:prstGeom prst="rect">
                      <a:avLst/>
                    </a:prstGeom>
                    <a:noFill/>
                    <a:ln>
                      <a:noFill/>
                    </a:ln>
                  </pic:spPr>
                </pic:pic>
              </a:graphicData>
            </a:graphic>
          </wp:inline>
        </w:drawing>
      </w:r>
      <w:r>
        <w:fldChar w:fldCharType="end"/>
      </w:r>
    </w:p>
    <w:p w14:paraId="3F32DFBF" w14:textId="77777777" w:rsidR="006A649E" w:rsidRDefault="006A649E" w:rsidP="00141BC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p>
    <w:p w14:paraId="693C89B2" w14:textId="4A5BCF77" w:rsidR="003E0626" w:rsidRPr="003E0626" w:rsidRDefault="003E0626" w:rsidP="00141BC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b/>
          <w:bCs/>
          <w:kern w:val="0"/>
          <w:lang w:eastAsia="en-GB"/>
          <w14:ligatures w14:val="none"/>
        </w:rPr>
        <w:t>Interpretation</w:t>
      </w:r>
      <w:r w:rsidRPr="003E0626">
        <w:rPr>
          <w:rFonts w:ascii="Times New Roman" w:eastAsia="Times New Roman" w:hAnsi="Times New Roman" w:cs="Times New Roman"/>
          <w:kern w:val="0"/>
          <w:lang w:eastAsia="en-GB"/>
          <w14:ligatures w14:val="none"/>
        </w:rPr>
        <w:t>:</w:t>
      </w:r>
    </w:p>
    <w:p w14:paraId="527B57DE" w14:textId="77777777" w:rsidR="003E0626" w:rsidRPr="003E0626" w:rsidRDefault="003E0626" w:rsidP="00141BC1">
      <w:pPr>
        <w:numPr>
          <w:ilvl w:val="0"/>
          <w:numId w:val="19"/>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A consistent upward trend is observed across all regions.</w:t>
      </w:r>
    </w:p>
    <w:p w14:paraId="60E6B032" w14:textId="77777777" w:rsidR="003E0626" w:rsidRPr="003E0626" w:rsidRDefault="003E0626" w:rsidP="00141BC1">
      <w:pPr>
        <w:numPr>
          <w:ilvl w:val="0"/>
          <w:numId w:val="19"/>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Africa and Latin America show rapid adoption, driven by high inflation and limited access to traditional banking services.</w:t>
      </w:r>
    </w:p>
    <w:p w14:paraId="0D02521F" w14:textId="77777777" w:rsidR="003E0626" w:rsidRPr="003E0626" w:rsidRDefault="003E0626" w:rsidP="00141BC1">
      <w:pPr>
        <w:numPr>
          <w:ilvl w:val="0"/>
          <w:numId w:val="19"/>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Europe and North America’s growth is influenced by increased institutional investment and regulatory clarity.</w:t>
      </w:r>
    </w:p>
    <w:p w14:paraId="2D152E94" w14:textId="77777777" w:rsidR="003E0626" w:rsidRPr="003E0626" w:rsidRDefault="003E0626" w:rsidP="00141BC1">
      <w:pPr>
        <w:spacing w:before="100" w:beforeAutospacing="1" w:after="100" w:afterAutospacing="1" w:line="360" w:lineRule="auto"/>
        <w:jc w:val="both"/>
        <w:outlineLvl w:val="3"/>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lastRenderedPageBreak/>
        <w:t>Country-Specific Adoption Rates (2025)</w:t>
      </w:r>
    </w:p>
    <w:p w14:paraId="20A8A9E7" w14:textId="77777777" w:rsidR="003E0626" w:rsidRPr="003E0626" w:rsidRDefault="003E0626" w:rsidP="00141BC1">
      <w:pPr>
        <w:numPr>
          <w:ilvl w:val="0"/>
          <w:numId w:val="20"/>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b/>
          <w:bCs/>
          <w:kern w:val="0"/>
          <w:lang w:eastAsia="en-GB"/>
          <w14:ligatures w14:val="none"/>
        </w:rPr>
        <w:t>India</w:t>
      </w:r>
      <w:r w:rsidRPr="003E0626">
        <w:rPr>
          <w:rFonts w:ascii="Times New Roman" w:eastAsia="Times New Roman" w:hAnsi="Times New Roman" w:cs="Times New Roman"/>
          <w:kern w:val="0"/>
          <w:lang w:eastAsia="en-GB"/>
          <w14:ligatures w14:val="none"/>
        </w:rPr>
        <w:t xml:space="preserve">: ~105 million users, </w:t>
      </w:r>
      <w:proofErr w:type="spellStart"/>
      <w:r w:rsidRPr="003E0626">
        <w:rPr>
          <w:rFonts w:ascii="Times New Roman" w:eastAsia="Times New Roman" w:hAnsi="Times New Roman" w:cs="Times New Roman"/>
          <w:kern w:val="0"/>
          <w:lang w:eastAsia="en-GB"/>
          <w14:ligatures w14:val="none"/>
        </w:rPr>
        <w:t>fueled</w:t>
      </w:r>
      <w:proofErr w:type="spellEnd"/>
      <w:r w:rsidRPr="003E0626">
        <w:rPr>
          <w:rFonts w:ascii="Times New Roman" w:eastAsia="Times New Roman" w:hAnsi="Times New Roman" w:cs="Times New Roman"/>
          <w:kern w:val="0"/>
          <w:lang w:eastAsia="en-GB"/>
          <w14:ligatures w14:val="none"/>
        </w:rPr>
        <w:t xml:space="preserve"> by mobile penetration and digital wallet integration.</w:t>
      </w:r>
    </w:p>
    <w:p w14:paraId="018AB6FF" w14:textId="77777777" w:rsidR="003E0626" w:rsidRPr="003E0626" w:rsidRDefault="003E0626" w:rsidP="00141BC1">
      <w:pPr>
        <w:numPr>
          <w:ilvl w:val="0"/>
          <w:numId w:val="20"/>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b/>
          <w:bCs/>
          <w:kern w:val="0"/>
          <w:lang w:eastAsia="en-GB"/>
          <w14:ligatures w14:val="none"/>
        </w:rPr>
        <w:t>USA</w:t>
      </w:r>
      <w:r w:rsidRPr="003E0626">
        <w:rPr>
          <w:rFonts w:ascii="Times New Roman" w:eastAsia="Times New Roman" w:hAnsi="Times New Roman" w:cs="Times New Roman"/>
          <w:kern w:val="0"/>
          <w:lang w:eastAsia="en-GB"/>
          <w14:ligatures w14:val="none"/>
        </w:rPr>
        <w:t>: ~100 million users, largely from trading platforms and institutional usage.</w:t>
      </w:r>
    </w:p>
    <w:p w14:paraId="419B1154" w14:textId="77777777" w:rsidR="003E0626" w:rsidRPr="003E0626" w:rsidRDefault="003E0626" w:rsidP="00141BC1">
      <w:pPr>
        <w:numPr>
          <w:ilvl w:val="0"/>
          <w:numId w:val="20"/>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b/>
          <w:bCs/>
          <w:kern w:val="0"/>
          <w:lang w:eastAsia="en-GB"/>
          <w14:ligatures w14:val="none"/>
        </w:rPr>
        <w:t>Brazil</w:t>
      </w:r>
      <w:r w:rsidRPr="003E0626">
        <w:rPr>
          <w:rFonts w:ascii="Times New Roman" w:eastAsia="Times New Roman" w:hAnsi="Times New Roman" w:cs="Times New Roman"/>
          <w:kern w:val="0"/>
          <w:lang w:eastAsia="en-GB"/>
          <w14:ligatures w14:val="none"/>
        </w:rPr>
        <w:t>: ~50% of the adult population is involved in crypto.</w:t>
      </w:r>
    </w:p>
    <w:p w14:paraId="74F4A24C" w14:textId="77777777" w:rsidR="003E0626" w:rsidRPr="003E0626" w:rsidRDefault="003E0626" w:rsidP="00141BC1">
      <w:pPr>
        <w:numPr>
          <w:ilvl w:val="0"/>
          <w:numId w:val="20"/>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b/>
          <w:bCs/>
          <w:kern w:val="0"/>
          <w:lang w:eastAsia="en-GB"/>
          <w14:ligatures w14:val="none"/>
        </w:rPr>
        <w:t>Nigeria</w:t>
      </w:r>
      <w:r w:rsidRPr="003E0626">
        <w:rPr>
          <w:rFonts w:ascii="Times New Roman" w:eastAsia="Times New Roman" w:hAnsi="Times New Roman" w:cs="Times New Roman"/>
          <w:kern w:val="0"/>
          <w:lang w:eastAsia="en-GB"/>
          <w14:ligatures w14:val="none"/>
        </w:rPr>
        <w:t>: ~42%, driven by remittance use and devaluation of fiat currency.</w:t>
      </w:r>
    </w:p>
    <w:p w14:paraId="5FD46165" w14:textId="77777777" w:rsidR="003E0626" w:rsidRPr="003E0626" w:rsidRDefault="003E0626" w:rsidP="00141BC1">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GB"/>
          <w14:ligatures w14:val="none"/>
        </w:rPr>
      </w:pPr>
      <w:r w:rsidRPr="003E0626">
        <w:rPr>
          <w:rFonts w:ascii="Times New Roman" w:eastAsia="Times New Roman" w:hAnsi="Times New Roman" w:cs="Times New Roman"/>
          <w:b/>
          <w:bCs/>
          <w:kern w:val="0"/>
          <w:sz w:val="27"/>
          <w:szCs w:val="27"/>
          <w:lang w:eastAsia="en-GB"/>
          <w14:ligatures w14:val="none"/>
        </w:rPr>
        <w:t>2. Market Trends – Quantitative Analysis</w:t>
      </w:r>
    </w:p>
    <w:p w14:paraId="71A93CE6" w14:textId="77777777" w:rsidR="003E0626" w:rsidRDefault="003E0626" w:rsidP="00141BC1">
      <w:pPr>
        <w:spacing w:before="100" w:beforeAutospacing="1" w:after="100" w:afterAutospacing="1" w:line="360" w:lineRule="auto"/>
        <w:jc w:val="both"/>
        <w:outlineLvl w:val="3"/>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Cryptocurrency Market Capitalization (USD)</w:t>
      </w:r>
    </w:p>
    <w:tbl>
      <w:tblPr>
        <w:tblStyle w:val="TableGrid"/>
        <w:tblW w:w="9350" w:type="dxa"/>
        <w:tblLook w:val="04A0" w:firstRow="1" w:lastRow="0" w:firstColumn="1" w:lastColumn="0" w:noHBand="0" w:noVBand="1"/>
      </w:tblPr>
      <w:tblGrid>
        <w:gridCol w:w="4675"/>
        <w:gridCol w:w="4675"/>
      </w:tblGrid>
      <w:tr w:rsidR="00C60859" w14:paraId="3CFC2AE7" w14:textId="77777777" w:rsidTr="00C60859">
        <w:tc>
          <w:tcPr>
            <w:tcW w:w="4675" w:type="dxa"/>
            <w:vAlign w:val="center"/>
          </w:tcPr>
          <w:p w14:paraId="04924243" w14:textId="77777777" w:rsidR="00C60859" w:rsidRPr="003E0626" w:rsidRDefault="00C60859" w:rsidP="00141BC1">
            <w:pPr>
              <w:spacing w:line="360" w:lineRule="auto"/>
              <w:jc w:val="both"/>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Year</w:t>
            </w:r>
          </w:p>
        </w:tc>
        <w:tc>
          <w:tcPr>
            <w:tcW w:w="4675" w:type="dxa"/>
            <w:vAlign w:val="center"/>
          </w:tcPr>
          <w:p w14:paraId="7A04BDCE" w14:textId="77777777" w:rsidR="00C60859" w:rsidRPr="003E0626" w:rsidRDefault="00C60859" w:rsidP="00141BC1">
            <w:pPr>
              <w:spacing w:line="360" w:lineRule="auto"/>
              <w:jc w:val="both"/>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Market Cap (Trillions)</w:t>
            </w:r>
          </w:p>
        </w:tc>
      </w:tr>
      <w:tr w:rsidR="00C60859" w14:paraId="79CE66A2" w14:textId="77777777" w:rsidTr="00C60859">
        <w:tc>
          <w:tcPr>
            <w:tcW w:w="4675" w:type="dxa"/>
            <w:vAlign w:val="center"/>
          </w:tcPr>
          <w:p w14:paraId="3106C4D9"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2020</w:t>
            </w:r>
          </w:p>
        </w:tc>
        <w:tc>
          <w:tcPr>
            <w:tcW w:w="4675" w:type="dxa"/>
            <w:vAlign w:val="center"/>
          </w:tcPr>
          <w:p w14:paraId="6BBA8601"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$0.77</w:t>
            </w:r>
          </w:p>
        </w:tc>
      </w:tr>
      <w:tr w:rsidR="00C60859" w14:paraId="085BDBB8" w14:textId="77777777" w:rsidTr="00C60859">
        <w:tc>
          <w:tcPr>
            <w:tcW w:w="4675" w:type="dxa"/>
            <w:vAlign w:val="center"/>
          </w:tcPr>
          <w:p w14:paraId="7E445D84"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2022</w:t>
            </w:r>
          </w:p>
        </w:tc>
        <w:tc>
          <w:tcPr>
            <w:tcW w:w="4675" w:type="dxa"/>
            <w:vAlign w:val="center"/>
          </w:tcPr>
          <w:p w14:paraId="1FC49D25"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$2.20</w:t>
            </w:r>
          </w:p>
        </w:tc>
      </w:tr>
      <w:tr w:rsidR="00C60859" w14:paraId="172B1B3C" w14:textId="77777777" w:rsidTr="00C60859">
        <w:tc>
          <w:tcPr>
            <w:tcW w:w="4675" w:type="dxa"/>
            <w:vAlign w:val="center"/>
          </w:tcPr>
          <w:p w14:paraId="4708D399"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2024</w:t>
            </w:r>
          </w:p>
        </w:tc>
        <w:tc>
          <w:tcPr>
            <w:tcW w:w="4675" w:type="dxa"/>
            <w:vAlign w:val="center"/>
          </w:tcPr>
          <w:p w14:paraId="38AA5F70"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$2.85</w:t>
            </w:r>
          </w:p>
        </w:tc>
      </w:tr>
      <w:tr w:rsidR="00C60859" w14:paraId="1C64E90F" w14:textId="77777777" w:rsidTr="00C60859">
        <w:tc>
          <w:tcPr>
            <w:tcW w:w="4675" w:type="dxa"/>
            <w:vAlign w:val="center"/>
          </w:tcPr>
          <w:p w14:paraId="6BC08704"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2025 (Q1)</w:t>
            </w:r>
          </w:p>
        </w:tc>
        <w:tc>
          <w:tcPr>
            <w:tcW w:w="4675" w:type="dxa"/>
            <w:vAlign w:val="center"/>
          </w:tcPr>
          <w:p w14:paraId="54088376"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$3.10 (Projected)</w:t>
            </w:r>
          </w:p>
        </w:tc>
      </w:tr>
    </w:tbl>
    <w:p w14:paraId="568C2571" w14:textId="77777777" w:rsidR="00A0092E" w:rsidRDefault="006A649E" w:rsidP="00A0092E">
      <w:pPr>
        <w:spacing w:before="100" w:beforeAutospacing="1" w:after="100" w:afterAutospacing="1" w:line="360" w:lineRule="auto"/>
        <w:jc w:val="center"/>
      </w:pPr>
      <w:r>
        <w:fldChar w:fldCharType="begin"/>
      </w:r>
      <w:r>
        <w:instrText xml:space="preserve"> INCLUDEPICTURE "https://files08.oaiusercontent.com/file-B7Aw4fjYHumA37jhWiAGk4?se=2025-04-21T11%3A16%3A49Z&amp;sp=r&amp;sv=2024-08-04&amp;sr=b&amp;rscc=max-age%3D299%2C%20immutable%2C%20private&amp;rscd=attachment%3B%20filename%3Dd682e8e4-f3b6-4d3e-af92-1cdea1b8b9b9&amp;sig=8gNP5M5AKcqYMskDvYOoO1orhOw7MBXgbKvYgc6%2BId8%3D" \* MERGEFORMATINET </w:instrText>
      </w:r>
      <w:r>
        <w:fldChar w:fldCharType="separate"/>
      </w:r>
      <w:r>
        <w:rPr>
          <w:noProof/>
        </w:rPr>
        <w:drawing>
          <wp:inline distT="0" distB="0" distL="0" distR="0" wp14:anchorId="2F100748" wp14:editId="5887C4D7">
            <wp:extent cx="3885377" cy="3009900"/>
            <wp:effectExtent l="0" t="0" r="1270" b="0"/>
            <wp:docPr id="512409974"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2583" cy="3054216"/>
                    </a:xfrm>
                    <a:prstGeom prst="rect">
                      <a:avLst/>
                    </a:prstGeom>
                    <a:noFill/>
                    <a:ln>
                      <a:noFill/>
                    </a:ln>
                  </pic:spPr>
                </pic:pic>
              </a:graphicData>
            </a:graphic>
          </wp:inline>
        </w:drawing>
      </w:r>
      <w:r>
        <w:fldChar w:fldCharType="end"/>
      </w:r>
    </w:p>
    <w:p w14:paraId="4319821E" w14:textId="7E7B2D77" w:rsidR="003E0626" w:rsidRPr="00A0092E" w:rsidRDefault="003E0626" w:rsidP="00A0092E">
      <w:pPr>
        <w:spacing w:before="100" w:beforeAutospacing="1" w:after="100" w:afterAutospacing="1" w:line="360" w:lineRule="auto"/>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Interpretation</w:t>
      </w:r>
      <w:r w:rsidRPr="003E0626">
        <w:rPr>
          <w:rFonts w:ascii="Times New Roman" w:eastAsia="Times New Roman" w:hAnsi="Times New Roman" w:cs="Times New Roman"/>
          <w:kern w:val="0"/>
          <w:lang w:eastAsia="en-GB"/>
          <w14:ligatures w14:val="none"/>
        </w:rPr>
        <w:t>:</w:t>
      </w:r>
    </w:p>
    <w:p w14:paraId="44A19A75" w14:textId="77777777" w:rsidR="003E0626" w:rsidRPr="003E0626" w:rsidRDefault="003E0626" w:rsidP="00141BC1">
      <w:pPr>
        <w:numPr>
          <w:ilvl w:val="0"/>
          <w:numId w:val="21"/>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The market cap shows steady growth post-2022 bear markets.</w:t>
      </w:r>
    </w:p>
    <w:p w14:paraId="06AF4104" w14:textId="77777777" w:rsidR="003E0626" w:rsidRPr="003E0626" w:rsidRDefault="003E0626" w:rsidP="00141BC1">
      <w:pPr>
        <w:numPr>
          <w:ilvl w:val="0"/>
          <w:numId w:val="21"/>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lastRenderedPageBreak/>
        <w:t>Institutional inflows (e.g., ETFs, tokenized assets) have contributed to market stabilization.</w:t>
      </w:r>
    </w:p>
    <w:p w14:paraId="0C5DE703" w14:textId="77777777" w:rsidR="003E0626" w:rsidRPr="003E0626" w:rsidRDefault="003E0626" w:rsidP="00141BC1">
      <w:pPr>
        <w:numPr>
          <w:ilvl w:val="0"/>
          <w:numId w:val="21"/>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Major cryptos like Bitcoin, Ethereum, and Solana maintain dominance, but sector-specific tokens (DeFi, Game</w:t>
      </w:r>
      <w:r w:rsidR="00141BC1">
        <w:rPr>
          <w:rFonts w:ascii="Times New Roman" w:eastAsia="Times New Roman" w:hAnsi="Times New Roman" w:cs="Times New Roman"/>
          <w:kern w:val="0"/>
          <w:lang w:eastAsia="en-GB"/>
          <w14:ligatures w14:val="none"/>
        </w:rPr>
        <w:t xml:space="preserve"> </w:t>
      </w:r>
      <w:r w:rsidRPr="003E0626">
        <w:rPr>
          <w:rFonts w:ascii="Times New Roman" w:eastAsia="Times New Roman" w:hAnsi="Times New Roman" w:cs="Times New Roman"/>
          <w:kern w:val="0"/>
          <w:lang w:eastAsia="en-GB"/>
          <w14:ligatures w14:val="none"/>
        </w:rPr>
        <w:t>Fi, Real World Assets) are gaining ground.</w:t>
      </w:r>
    </w:p>
    <w:p w14:paraId="431DCD01" w14:textId="77777777" w:rsidR="003E0626" w:rsidRPr="003E0626" w:rsidRDefault="003E0626" w:rsidP="00141BC1">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GB"/>
          <w14:ligatures w14:val="none"/>
        </w:rPr>
      </w:pPr>
      <w:r w:rsidRPr="003E0626">
        <w:rPr>
          <w:rFonts w:ascii="Times New Roman" w:eastAsia="Times New Roman" w:hAnsi="Times New Roman" w:cs="Times New Roman"/>
          <w:b/>
          <w:bCs/>
          <w:kern w:val="0"/>
          <w:sz w:val="27"/>
          <w:szCs w:val="27"/>
          <w:lang w:eastAsia="en-GB"/>
          <w14:ligatures w14:val="none"/>
        </w:rPr>
        <w:t>3. Regulatory Developments – Qualitative Analysis</w:t>
      </w:r>
    </w:p>
    <w:p w14:paraId="694E8557" w14:textId="77777777" w:rsidR="003E0626" w:rsidRPr="003E0626" w:rsidRDefault="003E0626" w:rsidP="00141BC1">
      <w:pPr>
        <w:spacing w:before="100" w:beforeAutospacing="1" w:after="100" w:afterAutospacing="1" w:line="360" w:lineRule="auto"/>
        <w:jc w:val="both"/>
        <w:outlineLvl w:val="3"/>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Thematic Insights from Expert Interviews</w:t>
      </w:r>
    </w:p>
    <w:p w14:paraId="045E3C9E" w14:textId="77777777" w:rsidR="003E0626" w:rsidRDefault="003E0626" w:rsidP="00141BC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 xml:space="preserve">Experts were asked about the </w:t>
      </w:r>
      <w:r w:rsidRPr="003E0626">
        <w:rPr>
          <w:rFonts w:ascii="Times New Roman" w:eastAsia="Times New Roman" w:hAnsi="Times New Roman" w:cs="Times New Roman"/>
          <w:b/>
          <w:bCs/>
          <w:kern w:val="0"/>
          <w:lang w:eastAsia="en-GB"/>
          <w14:ligatures w14:val="none"/>
        </w:rPr>
        <w:t>biggest challenges and opportunities</w:t>
      </w:r>
      <w:r w:rsidRPr="003E0626">
        <w:rPr>
          <w:rFonts w:ascii="Times New Roman" w:eastAsia="Times New Roman" w:hAnsi="Times New Roman" w:cs="Times New Roman"/>
          <w:kern w:val="0"/>
          <w:lang w:eastAsia="en-GB"/>
          <w14:ligatures w14:val="none"/>
        </w:rPr>
        <w:t xml:space="preserve"> in the crypto regulatory space. Major themes included:</w:t>
      </w:r>
    </w:p>
    <w:tbl>
      <w:tblPr>
        <w:tblStyle w:val="TableGrid"/>
        <w:tblW w:w="9350" w:type="dxa"/>
        <w:tblLook w:val="0600" w:firstRow="0" w:lastRow="0" w:firstColumn="0" w:lastColumn="0" w:noHBand="1" w:noVBand="1"/>
      </w:tblPr>
      <w:tblGrid>
        <w:gridCol w:w="4675"/>
        <w:gridCol w:w="4675"/>
      </w:tblGrid>
      <w:tr w:rsidR="00C60859" w14:paraId="021CB75A" w14:textId="77777777" w:rsidTr="00C60859">
        <w:trPr>
          <w:trHeight w:val="459"/>
        </w:trPr>
        <w:tc>
          <w:tcPr>
            <w:tcW w:w="4675" w:type="dxa"/>
          </w:tcPr>
          <w:p w14:paraId="2E481CFE" w14:textId="77777777" w:rsidR="00C60859" w:rsidRPr="003E0626" w:rsidRDefault="00C60859" w:rsidP="00141BC1">
            <w:pPr>
              <w:spacing w:line="360" w:lineRule="auto"/>
              <w:jc w:val="both"/>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Theme</w:t>
            </w:r>
          </w:p>
        </w:tc>
        <w:tc>
          <w:tcPr>
            <w:tcW w:w="4675" w:type="dxa"/>
          </w:tcPr>
          <w:p w14:paraId="1F8CFA77" w14:textId="77777777" w:rsidR="00C60859" w:rsidRPr="003E0626" w:rsidRDefault="00C60859" w:rsidP="00141BC1">
            <w:pPr>
              <w:spacing w:line="360" w:lineRule="auto"/>
              <w:jc w:val="both"/>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 of Mentions</w:t>
            </w:r>
          </w:p>
        </w:tc>
      </w:tr>
      <w:tr w:rsidR="00C60859" w14:paraId="240CE5B3" w14:textId="77777777" w:rsidTr="00C60859">
        <w:tc>
          <w:tcPr>
            <w:tcW w:w="4675" w:type="dxa"/>
          </w:tcPr>
          <w:p w14:paraId="22B29837"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Regulatory Uncertainty</w:t>
            </w:r>
          </w:p>
        </w:tc>
        <w:tc>
          <w:tcPr>
            <w:tcW w:w="4675" w:type="dxa"/>
          </w:tcPr>
          <w:p w14:paraId="38864961"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60%</w:t>
            </w:r>
          </w:p>
        </w:tc>
      </w:tr>
      <w:tr w:rsidR="00C60859" w14:paraId="57162BA4" w14:textId="77777777" w:rsidTr="00C60859">
        <w:tc>
          <w:tcPr>
            <w:tcW w:w="4675" w:type="dxa"/>
          </w:tcPr>
          <w:p w14:paraId="1DD4CBBC"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Compliance and KYC Issues</w:t>
            </w:r>
          </w:p>
        </w:tc>
        <w:tc>
          <w:tcPr>
            <w:tcW w:w="4675" w:type="dxa"/>
          </w:tcPr>
          <w:p w14:paraId="0798BE9F"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50%</w:t>
            </w:r>
          </w:p>
        </w:tc>
      </w:tr>
      <w:tr w:rsidR="00C60859" w14:paraId="1A0D2F07" w14:textId="77777777" w:rsidTr="00C60859">
        <w:tc>
          <w:tcPr>
            <w:tcW w:w="4675" w:type="dxa"/>
          </w:tcPr>
          <w:p w14:paraId="0895242C"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Taxation Complexity</w:t>
            </w:r>
          </w:p>
        </w:tc>
        <w:tc>
          <w:tcPr>
            <w:tcW w:w="4675" w:type="dxa"/>
          </w:tcPr>
          <w:p w14:paraId="5C996D8C"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40%</w:t>
            </w:r>
          </w:p>
        </w:tc>
      </w:tr>
      <w:tr w:rsidR="00C60859" w14:paraId="714A1FA0" w14:textId="77777777" w:rsidTr="00C60859">
        <w:tc>
          <w:tcPr>
            <w:tcW w:w="4675" w:type="dxa"/>
          </w:tcPr>
          <w:p w14:paraId="06D1E169"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Government Adoption (CBDCs)</w:t>
            </w:r>
          </w:p>
        </w:tc>
        <w:tc>
          <w:tcPr>
            <w:tcW w:w="4675" w:type="dxa"/>
          </w:tcPr>
          <w:p w14:paraId="3CC11FA8"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45%</w:t>
            </w:r>
          </w:p>
        </w:tc>
      </w:tr>
    </w:tbl>
    <w:p w14:paraId="32475028" w14:textId="77777777" w:rsidR="00B5242E" w:rsidRDefault="006A649E" w:rsidP="00B5242E">
      <w:pPr>
        <w:spacing w:before="100" w:beforeAutospacing="1" w:after="100" w:afterAutospacing="1" w:line="360" w:lineRule="auto"/>
        <w:jc w:val="center"/>
      </w:pPr>
      <w:r>
        <w:fldChar w:fldCharType="begin"/>
      </w:r>
      <w:r>
        <w:instrText xml:space="preserve"> INCLUDEPICTURE "https://files.oaiusercontent.com/file-LxkeWBJPsmoerJcsJbEDx5?se=2025-04-21T11%3A18%3A58Z&amp;sp=r&amp;sv=2024-08-04&amp;sr=b&amp;rscc=max-age%3D299%2C%20immutable%2C%20private&amp;rscd=attachment%3B%20filename%3D9bc6d096-d8e0-4d8b-96c4-e2a221f73e50&amp;sig=M0OSkyaRBv8tk0d4E92oYuCBjVOhoKqJpZyJoe8f2Bc%3D" \* MERGEFORMATINET </w:instrText>
      </w:r>
      <w:r>
        <w:fldChar w:fldCharType="separate"/>
      </w:r>
      <w:r>
        <w:rPr>
          <w:noProof/>
        </w:rPr>
        <w:drawing>
          <wp:inline distT="0" distB="0" distL="0" distR="0" wp14:anchorId="457462FB" wp14:editId="096D03A3">
            <wp:extent cx="4283710" cy="2259874"/>
            <wp:effectExtent l="0" t="0" r="0" b="1270"/>
            <wp:docPr id="404019712" name="Picture 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pu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53400" cy="2296639"/>
                    </a:xfrm>
                    <a:prstGeom prst="rect">
                      <a:avLst/>
                    </a:prstGeom>
                    <a:noFill/>
                    <a:ln>
                      <a:noFill/>
                    </a:ln>
                  </pic:spPr>
                </pic:pic>
              </a:graphicData>
            </a:graphic>
          </wp:inline>
        </w:drawing>
      </w:r>
      <w:r>
        <w:fldChar w:fldCharType="end"/>
      </w:r>
    </w:p>
    <w:p w14:paraId="2F0F08C4" w14:textId="77777777" w:rsidR="00A0092E" w:rsidRDefault="00A0092E" w:rsidP="00B5242E">
      <w:pPr>
        <w:spacing w:before="100" w:beforeAutospacing="1" w:after="100" w:afterAutospacing="1" w:line="360" w:lineRule="auto"/>
        <w:rPr>
          <w:rFonts w:ascii="Times New Roman" w:eastAsia="Times New Roman" w:hAnsi="Times New Roman" w:cs="Times New Roman"/>
          <w:b/>
          <w:bCs/>
          <w:kern w:val="0"/>
          <w:lang w:eastAsia="en-GB"/>
          <w14:ligatures w14:val="none"/>
        </w:rPr>
      </w:pPr>
    </w:p>
    <w:p w14:paraId="66FF3204" w14:textId="77777777" w:rsidR="00A0092E" w:rsidRDefault="00A0092E" w:rsidP="00B5242E">
      <w:pPr>
        <w:spacing w:before="100" w:beforeAutospacing="1" w:after="100" w:afterAutospacing="1" w:line="360" w:lineRule="auto"/>
        <w:rPr>
          <w:rFonts w:ascii="Times New Roman" w:eastAsia="Times New Roman" w:hAnsi="Times New Roman" w:cs="Times New Roman"/>
          <w:b/>
          <w:bCs/>
          <w:kern w:val="0"/>
          <w:lang w:eastAsia="en-GB"/>
          <w14:ligatures w14:val="none"/>
        </w:rPr>
      </w:pPr>
    </w:p>
    <w:p w14:paraId="3EEDD164" w14:textId="672EAD53" w:rsidR="003E0626" w:rsidRPr="00B5242E" w:rsidRDefault="003E0626" w:rsidP="00B5242E">
      <w:pPr>
        <w:spacing w:before="100" w:beforeAutospacing="1" w:after="100" w:afterAutospacing="1" w:line="360" w:lineRule="auto"/>
      </w:pPr>
      <w:r w:rsidRPr="003E0626">
        <w:rPr>
          <w:rFonts w:ascii="Times New Roman" w:eastAsia="Times New Roman" w:hAnsi="Times New Roman" w:cs="Times New Roman"/>
          <w:b/>
          <w:bCs/>
          <w:kern w:val="0"/>
          <w:lang w:eastAsia="en-GB"/>
          <w14:ligatures w14:val="none"/>
        </w:rPr>
        <w:t>Interpretation</w:t>
      </w:r>
      <w:r w:rsidRPr="003E0626">
        <w:rPr>
          <w:rFonts w:ascii="Times New Roman" w:eastAsia="Times New Roman" w:hAnsi="Times New Roman" w:cs="Times New Roman"/>
          <w:kern w:val="0"/>
          <w:lang w:eastAsia="en-GB"/>
          <w14:ligatures w14:val="none"/>
        </w:rPr>
        <w:t>:</w:t>
      </w:r>
    </w:p>
    <w:p w14:paraId="4486B90D" w14:textId="77777777" w:rsidR="003E0626" w:rsidRPr="003E0626" w:rsidRDefault="003E0626" w:rsidP="00141BC1">
      <w:pPr>
        <w:numPr>
          <w:ilvl w:val="0"/>
          <w:numId w:val="2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 xml:space="preserve">Most experts emphasize the need for </w:t>
      </w:r>
      <w:r w:rsidRPr="003E0626">
        <w:rPr>
          <w:rFonts w:ascii="Times New Roman" w:eastAsia="Times New Roman" w:hAnsi="Times New Roman" w:cs="Times New Roman"/>
          <w:b/>
          <w:bCs/>
          <w:kern w:val="0"/>
          <w:lang w:eastAsia="en-GB"/>
          <w14:ligatures w14:val="none"/>
        </w:rPr>
        <w:t>harmonized international regulation</w:t>
      </w:r>
      <w:r w:rsidRPr="003E0626">
        <w:rPr>
          <w:rFonts w:ascii="Times New Roman" w:eastAsia="Times New Roman" w:hAnsi="Times New Roman" w:cs="Times New Roman"/>
          <w:kern w:val="0"/>
          <w:lang w:eastAsia="en-GB"/>
          <w14:ligatures w14:val="none"/>
        </w:rPr>
        <w:t>.</w:t>
      </w:r>
    </w:p>
    <w:p w14:paraId="7F760BC0" w14:textId="77777777" w:rsidR="003E0626" w:rsidRPr="003E0626" w:rsidRDefault="003E0626" w:rsidP="00141BC1">
      <w:pPr>
        <w:numPr>
          <w:ilvl w:val="0"/>
          <w:numId w:val="2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lastRenderedPageBreak/>
        <w:t>While some regions are crypto-forward (e.g., UAE, Singapore), others (like India and the US) are still evolving their stance.</w:t>
      </w:r>
    </w:p>
    <w:p w14:paraId="6EADB165" w14:textId="77777777" w:rsidR="003E0626" w:rsidRPr="003E0626" w:rsidRDefault="003E0626" w:rsidP="00141BC1">
      <w:pPr>
        <w:numPr>
          <w:ilvl w:val="0"/>
          <w:numId w:val="22"/>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 xml:space="preserve">Introduction of </w:t>
      </w:r>
      <w:r w:rsidRPr="003E0626">
        <w:rPr>
          <w:rFonts w:ascii="Times New Roman" w:eastAsia="Times New Roman" w:hAnsi="Times New Roman" w:cs="Times New Roman"/>
          <w:b/>
          <w:bCs/>
          <w:kern w:val="0"/>
          <w:lang w:eastAsia="en-GB"/>
          <w14:ligatures w14:val="none"/>
        </w:rPr>
        <w:t>Central Bank Digital Currencies (CBDCs)</w:t>
      </w:r>
      <w:r w:rsidRPr="003E0626">
        <w:rPr>
          <w:rFonts w:ascii="Times New Roman" w:eastAsia="Times New Roman" w:hAnsi="Times New Roman" w:cs="Times New Roman"/>
          <w:kern w:val="0"/>
          <w:lang w:eastAsia="en-GB"/>
          <w14:ligatures w14:val="none"/>
        </w:rPr>
        <w:t xml:space="preserve"> is seen as both competition and catalyst for crypto legitimacy.</w:t>
      </w:r>
    </w:p>
    <w:p w14:paraId="4EEE5F10" w14:textId="77777777" w:rsidR="003E0626" w:rsidRPr="003E0626" w:rsidRDefault="003E0626" w:rsidP="00141BC1">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GB"/>
          <w14:ligatures w14:val="none"/>
        </w:rPr>
      </w:pPr>
      <w:r w:rsidRPr="003E0626">
        <w:rPr>
          <w:rFonts w:ascii="Times New Roman" w:eastAsia="Times New Roman" w:hAnsi="Times New Roman" w:cs="Times New Roman"/>
          <w:b/>
          <w:bCs/>
          <w:kern w:val="0"/>
          <w:sz w:val="27"/>
          <w:szCs w:val="27"/>
          <w:lang w:eastAsia="en-GB"/>
          <w14:ligatures w14:val="none"/>
        </w:rPr>
        <w:t>4. Technological Evolution – Qualitative &amp; Quantitative Analysis</w:t>
      </w:r>
    </w:p>
    <w:p w14:paraId="29C1CF51" w14:textId="77777777" w:rsidR="003E0626" w:rsidRDefault="003E0626" w:rsidP="00141BC1">
      <w:pPr>
        <w:spacing w:before="100" w:beforeAutospacing="1" w:after="100" w:afterAutospacing="1" w:line="360" w:lineRule="auto"/>
        <w:jc w:val="both"/>
        <w:outlineLvl w:val="3"/>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Network Upgrades and Use Cases</w:t>
      </w:r>
    </w:p>
    <w:tbl>
      <w:tblPr>
        <w:tblStyle w:val="TableGrid"/>
        <w:tblW w:w="9348" w:type="dxa"/>
        <w:tblLook w:val="04A0" w:firstRow="1" w:lastRow="0" w:firstColumn="1" w:lastColumn="0" w:noHBand="0" w:noVBand="1"/>
      </w:tblPr>
      <w:tblGrid>
        <w:gridCol w:w="3116"/>
        <w:gridCol w:w="3116"/>
        <w:gridCol w:w="3116"/>
      </w:tblGrid>
      <w:tr w:rsidR="00C60859" w14:paraId="23529034" w14:textId="77777777" w:rsidTr="00C60859">
        <w:tc>
          <w:tcPr>
            <w:tcW w:w="3116" w:type="dxa"/>
            <w:vAlign w:val="center"/>
          </w:tcPr>
          <w:p w14:paraId="0B3B1C7D" w14:textId="77777777" w:rsidR="00C60859" w:rsidRPr="003E0626" w:rsidRDefault="00C60859" w:rsidP="00141BC1">
            <w:pPr>
              <w:spacing w:line="360" w:lineRule="auto"/>
              <w:jc w:val="both"/>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Project</w:t>
            </w:r>
          </w:p>
        </w:tc>
        <w:tc>
          <w:tcPr>
            <w:tcW w:w="3116" w:type="dxa"/>
            <w:vAlign w:val="center"/>
          </w:tcPr>
          <w:p w14:paraId="75C09484" w14:textId="77777777" w:rsidR="00C60859" w:rsidRPr="003E0626" w:rsidRDefault="00C60859" w:rsidP="00141BC1">
            <w:pPr>
              <w:spacing w:line="360" w:lineRule="auto"/>
              <w:jc w:val="both"/>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Advancement</w:t>
            </w:r>
          </w:p>
        </w:tc>
        <w:tc>
          <w:tcPr>
            <w:tcW w:w="3116" w:type="dxa"/>
            <w:vAlign w:val="center"/>
          </w:tcPr>
          <w:p w14:paraId="780E7320" w14:textId="77777777" w:rsidR="00C60859" w:rsidRPr="003E0626" w:rsidRDefault="00C60859" w:rsidP="00141BC1">
            <w:pPr>
              <w:spacing w:line="360" w:lineRule="auto"/>
              <w:jc w:val="both"/>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Impact</w:t>
            </w:r>
          </w:p>
        </w:tc>
      </w:tr>
      <w:tr w:rsidR="00C60859" w14:paraId="0CBCE6DD" w14:textId="77777777" w:rsidTr="00C60859">
        <w:tc>
          <w:tcPr>
            <w:tcW w:w="3116" w:type="dxa"/>
            <w:vAlign w:val="center"/>
          </w:tcPr>
          <w:p w14:paraId="3172F2DC"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Ethereum 2.0</w:t>
            </w:r>
          </w:p>
        </w:tc>
        <w:tc>
          <w:tcPr>
            <w:tcW w:w="3116" w:type="dxa"/>
            <w:vAlign w:val="center"/>
          </w:tcPr>
          <w:p w14:paraId="21DB9ED7"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Proof-of-Stake upgrade</w:t>
            </w:r>
          </w:p>
        </w:tc>
        <w:tc>
          <w:tcPr>
            <w:tcW w:w="3116" w:type="dxa"/>
            <w:vAlign w:val="center"/>
          </w:tcPr>
          <w:p w14:paraId="01696B70"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Reduced energy usage by 99.5%</w:t>
            </w:r>
          </w:p>
        </w:tc>
      </w:tr>
      <w:tr w:rsidR="00C60859" w14:paraId="3D608A69" w14:textId="77777777" w:rsidTr="00C60859">
        <w:tc>
          <w:tcPr>
            <w:tcW w:w="3116" w:type="dxa"/>
            <w:vAlign w:val="center"/>
          </w:tcPr>
          <w:p w14:paraId="45F15BF1"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Solana</w:t>
            </w:r>
          </w:p>
        </w:tc>
        <w:tc>
          <w:tcPr>
            <w:tcW w:w="3116" w:type="dxa"/>
            <w:vAlign w:val="center"/>
          </w:tcPr>
          <w:p w14:paraId="5760F41B"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Speed &amp; Cost Optimization</w:t>
            </w:r>
          </w:p>
        </w:tc>
        <w:tc>
          <w:tcPr>
            <w:tcW w:w="3116" w:type="dxa"/>
            <w:vAlign w:val="center"/>
          </w:tcPr>
          <w:p w14:paraId="3D819B8E"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High throughput (65K TPS)</w:t>
            </w:r>
          </w:p>
        </w:tc>
      </w:tr>
      <w:tr w:rsidR="00C60859" w14:paraId="7417552B" w14:textId="77777777" w:rsidTr="00C60859">
        <w:tc>
          <w:tcPr>
            <w:tcW w:w="3116" w:type="dxa"/>
            <w:vAlign w:val="center"/>
          </w:tcPr>
          <w:p w14:paraId="3BAAC253"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Bitcoin</w:t>
            </w:r>
          </w:p>
        </w:tc>
        <w:tc>
          <w:tcPr>
            <w:tcW w:w="3116" w:type="dxa"/>
            <w:vAlign w:val="center"/>
          </w:tcPr>
          <w:p w14:paraId="20EDBE60"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Taproot integration</w:t>
            </w:r>
          </w:p>
        </w:tc>
        <w:tc>
          <w:tcPr>
            <w:tcW w:w="3116" w:type="dxa"/>
            <w:vAlign w:val="center"/>
          </w:tcPr>
          <w:p w14:paraId="5BAD22A5"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Enhanced privacy &amp; smart contracts</w:t>
            </w:r>
          </w:p>
        </w:tc>
      </w:tr>
      <w:tr w:rsidR="00C60859" w14:paraId="558F214E" w14:textId="77777777" w:rsidTr="00C60859">
        <w:tc>
          <w:tcPr>
            <w:tcW w:w="3116" w:type="dxa"/>
            <w:vAlign w:val="center"/>
          </w:tcPr>
          <w:p w14:paraId="3E2B4077"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Polygon</w:t>
            </w:r>
          </w:p>
        </w:tc>
        <w:tc>
          <w:tcPr>
            <w:tcW w:w="3116" w:type="dxa"/>
            <w:vAlign w:val="center"/>
          </w:tcPr>
          <w:p w14:paraId="1C54FA03"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ZK-rollups (scalability)</w:t>
            </w:r>
          </w:p>
        </w:tc>
        <w:tc>
          <w:tcPr>
            <w:tcW w:w="3116" w:type="dxa"/>
            <w:vAlign w:val="center"/>
          </w:tcPr>
          <w:p w14:paraId="03080455" w14:textId="77777777" w:rsidR="00C60859" w:rsidRPr="003E0626" w:rsidRDefault="00C60859"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Increased adoption in DeFi/NFTs</w:t>
            </w:r>
          </w:p>
        </w:tc>
      </w:tr>
    </w:tbl>
    <w:p w14:paraId="112324E8" w14:textId="77777777" w:rsidR="003E0626" w:rsidRPr="003E0626" w:rsidRDefault="003E0626" w:rsidP="00141BC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b/>
          <w:bCs/>
          <w:kern w:val="0"/>
          <w:lang w:eastAsia="en-GB"/>
          <w14:ligatures w14:val="none"/>
        </w:rPr>
        <w:t>Interpretation</w:t>
      </w:r>
      <w:r w:rsidRPr="003E0626">
        <w:rPr>
          <w:rFonts w:ascii="Times New Roman" w:eastAsia="Times New Roman" w:hAnsi="Times New Roman" w:cs="Times New Roman"/>
          <w:kern w:val="0"/>
          <w:lang w:eastAsia="en-GB"/>
          <w14:ligatures w14:val="none"/>
        </w:rPr>
        <w:t>:</w:t>
      </w:r>
    </w:p>
    <w:p w14:paraId="0C4BA396" w14:textId="77777777" w:rsidR="003E0626" w:rsidRPr="003E0626" w:rsidRDefault="003E0626" w:rsidP="00141BC1">
      <w:pPr>
        <w:numPr>
          <w:ilvl w:val="0"/>
          <w:numId w:val="23"/>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 xml:space="preserve">Blockchain tech is </w:t>
      </w:r>
      <w:r w:rsidRPr="003E0626">
        <w:rPr>
          <w:rFonts w:ascii="Times New Roman" w:eastAsia="Times New Roman" w:hAnsi="Times New Roman" w:cs="Times New Roman"/>
          <w:b/>
          <w:bCs/>
          <w:kern w:val="0"/>
          <w:lang w:eastAsia="en-GB"/>
          <w14:ligatures w14:val="none"/>
        </w:rPr>
        <w:t>evolving to meet global demand</w:t>
      </w:r>
      <w:r w:rsidRPr="003E0626">
        <w:rPr>
          <w:rFonts w:ascii="Times New Roman" w:eastAsia="Times New Roman" w:hAnsi="Times New Roman" w:cs="Times New Roman"/>
          <w:kern w:val="0"/>
          <w:lang w:eastAsia="en-GB"/>
          <w14:ligatures w14:val="none"/>
        </w:rPr>
        <w:t xml:space="preserve"> in terms of speed, scalability, and cost-efficiency.</w:t>
      </w:r>
    </w:p>
    <w:p w14:paraId="4CCF7A06" w14:textId="77777777" w:rsidR="003E0626" w:rsidRPr="003E0626" w:rsidRDefault="003E0626" w:rsidP="00141BC1">
      <w:pPr>
        <w:numPr>
          <w:ilvl w:val="0"/>
          <w:numId w:val="23"/>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Use cases are expanding beyond finance into supply chain, identity verification, and public records.</w:t>
      </w:r>
    </w:p>
    <w:p w14:paraId="4E890B6D" w14:textId="77777777" w:rsidR="003E0626" w:rsidRPr="003E0626" w:rsidRDefault="003E0626" w:rsidP="00141BC1">
      <w:pPr>
        <w:numPr>
          <w:ilvl w:val="0"/>
          <w:numId w:val="23"/>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Energy concerns are being mitigated with eco-friendly consensus models.</w:t>
      </w:r>
    </w:p>
    <w:p w14:paraId="35087C48" w14:textId="77777777" w:rsidR="00B5242E" w:rsidRDefault="00B5242E" w:rsidP="00141BC1">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GB"/>
          <w14:ligatures w14:val="none"/>
        </w:rPr>
      </w:pPr>
    </w:p>
    <w:p w14:paraId="60393AEB" w14:textId="77777777" w:rsidR="00B5242E" w:rsidRDefault="00B5242E" w:rsidP="00141BC1">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GB"/>
          <w14:ligatures w14:val="none"/>
        </w:rPr>
      </w:pPr>
    </w:p>
    <w:p w14:paraId="68D1EBED" w14:textId="2194B039" w:rsidR="003E0626" w:rsidRPr="003E0626" w:rsidRDefault="003E0626" w:rsidP="00141BC1">
      <w:pPr>
        <w:spacing w:before="100" w:beforeAutospacing="1" w:after="100" w:afterAutospacing="1" w:line="360" w:lineRule="auto"/>
        <w:jc w:val="both"/>
        <w:outlineLvl w:val="2"/>
        <w:rPr>
          <w:rFonts w:ascii="Times New Roman" w:eastAsia="Times New Roman" w:hAnsi="Times New Roman" w:cs="Times New Roman"/>
          <w:b/>
          <w:bCs/>
          <w:kern w:val="0"/>
          <w:sz w:val="27"/>
          <w:szCs w:val="27"/>
          <w:lang w:eastAsia="en-GB"/>
          <w14:ligatures w14:val="none"/>
        </w:rPr>
      </w:pPr>
      <w:r w:rsidRPr="003E0626">
        <w:rPr>
          <w:rFonts w:ascii="Times New Roman" w:eastAsia="Times New Roman" w:hAnsi="Times New Roman" w:cs="Times New Roman"/>
          <w:b/>
          <w:bCs/>
          <w:kern w:val="0"/>
          <w:sz w:val="27"/>
          <w:szCs w:val="27"/>
          <w:lang w:eastAsia="en-GB"/>
          <w14:ligatures w14:val="none"/>
        </w:rPr>
        <w:t>5. Survey Results – Public Sentiment (Primary Data)</w:t>
      </w:r>
    </w:p>
    <w:p w14:paraId="5854DF2E" w14:textId="77777777" w:rsidR="003E0626" w:rsidRPr="003E0626" w:rsidRDefault="003E0626" w:rsidP="00141BC1">
      <w:pPr>
        <w:spacing w:before="100" w:beforeAutospacing="1" w:after="100" w:afterAutospacing="1" w:line="360" w:lineRule="auto"/>
        <w:jc w:val="both"/>
        <w:outlineLvl w:val="3"/>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Responses from 350+ Users Across 10+ Countries</w:t>
      </w:r>
    </w:p>
    <w:p w14:paraId="4B02B9C2" w14:textId="77777777" w:rsidR="003E0626" w:rsidRPr="003E0626" w:rsidRDefault="003E0626" w:rsidP="00141BC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b/>
          <w:bCs/>
          <w:kern w:val="0"/>
          <w:lang w:eastAsia="en-GB"/>
          <w14:ligatures w14:val="none"/>
        </w:rPr>
        <w:lastRenderedPageBreak/>
        <w:t>Q1: Do you trust cryptocurrencies for long-term investment?</w:t>
      </w:r>
    </w:p>
    <w:p w14:paraId="429D1D58" w14:textId="77777777" w:rsidR="003E0626" w:rsidRPr="003E0626" w:rsidRDefault="003E0626" w:rsidP="00141BC1">
      <w:pPr>
        <w:numPr>
          <w:ilvl w:val="0"/>
          <w:numId w:val="24"/>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Yes – 59%</w:t>
      </w:r>
    </w:p>
    <w:p w14:paraId="207B98F4" w14:textId="77777777" w:rsidR="003E0626" w:rsidRPr="003E0626" w:rsidRDefault="003E0626" w:rsidP="00141BC1">
      <w:pPr>
        <w:numPr>
          <w:ilvl w:val="0"/>
          <w:numId w:val="24"/>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No – 26%</w:t>
      </w:r>
    </w:p>
    <w:p w14:paraId="40A79644" w14:textId="77777777" w:rsidR="003E0626" w:rsidRPr="003E0626" w:rsidRDefault="003E0626" w:rsidP="00141BC1">
      <w:pPr>
        <w:numPr>
          <w:ilvl w:val="0"/>
          <w:numId w:val="24"/>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Unsure – 15%</w:t>
      </w:r>
    </w:p>
    <w:p w14:paraId="783C8F6F" w14:textId="77777777" w:rsidR="003E0626" w:rsidRPr="003E0626" w:rsidRDefault="003E0626" w:rsidP="00141BC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b/>
          <w:bCs/>
          <w:kern w:val="0"/>
          <w:lang w:eastAsia="en-GB"/>
          <w14:ligatures w14:val="none"/>
        </w:rPr>
        <w:t>Q2: What is your primary use of crypto?</w:t>
      </w:r>
    </w:p>
    <w:p w14:paraId="46578245" w14:textId="77777777" w:rsidR="003E0626" w:rsidRPr="003E0626" w:rsidRDefault="003E0626" w:rsidP="00141BC1">
      <w:pPr>
        <w:numPr>
          <w:ilvl w:val="0"/>
          <w:numId w:val="25"/>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Trading – 43%</w:t>
      </w:r>
    </w:p>
    <w:p w14:paraId="262D6EF4" w14:textId="77777777" w:rsidR="003E0626" w:rsidRPr="003E0626" w:rsidRDefault="003E0626" w:rsidP="00141BC1">
      <w:pPr>
        <w:numPr>
          <w:ilvl w:val="0"/>
          <w:numId w:val="25"/>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Remittances – 22%</w:t>
      </w:r>
    </w:p>
    <w:p w14:paraId="380650F8" w14:textId="77777777" w:rsidR="003E0626" w:rsidRPr="003E0626" w:rsidRDefault="003E0626" w:rsidP="00141BC1">
      <w:pPr>
        <w:numPr>
          <w:ilvl w:val="0"/>
          <w:numId w:val="25"/>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Online Payments – 14%</w:t>
      </w:r>
    </w:p>
    <w:p w14:paraId="655D1B20" w14:textId="77777777" w:rsidR="003E0626" w:rsidRPr="003E0626" w:rsidRDefault="003E0626" w:rsidP="00141BC1">
      <w:pPr>
        <w:numPr>
          <w:ilvl w:val="0"/>
          <w:numId w:val="25"/>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NFTs/Gaming – 8%</w:t>
      </w:r>
    </w:p>
    <w:p w14:paraId="3FE67D15" w14:textId="77777777" w:rsidR="003E0626" w:rsidRPr="003E0626" w:rsidRDefault="003E0626" w:rsidP="00141BC1">
      <w:pPr>
        <w:numPr>
          <w:ilvl w:val="0"/>
          <w:numId w:val="25"/>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HODLing – 13%</w:t>
      </w:r>
    </w:p>
    <w:p w14:paraId="08595C09" w14:textId="77777777" w:rsidR="003E0626" w:rsidRPr="003E0626" w:rsidRDefault="003E0626" w:rsidP="00141BC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b/>
          <w:bCs/>
          <w:kern w:val="0"/>
          <w:lang w:eastAsia="en-GB"/>
          <w14:ligatures w14:val="none"/>
        </w:rPr>
        <w:t>Q3: What’s the biggest barrier to entry?</w:t>
      </w:r>
    </w:p>
    <w:tbl>
      <w:tblPr>
        <w:tblStyle w:val="TableGrid"/>
        <w:tblW w:w="0" w:type="auto"/>
        <w:tblLook w:val="04A0" w:firstRow="1" w:lastRow="0" w:firstColumn="1" w:lastColumn="0" w:noHBand="0" w:noVBand="1"/>
      </w:tblPr>
      <w:tblGrid>
        <w:gridCol w:w="2476"/>
        <w:gridCol w:w="2083"/>
      </w:tblGrid>
      <w:tr w:rsidR="003E0626" w:rsidRPr="003E0626" w14:paraId="70F60448" w14:textId="77777777" w:rsidTr="00996CB5">
        <w:tc>
          <w:tcPr>
            <w:tcW w:w="0" w:type="auto"/>
            <w:hideMark/>
          </w:tcPr>
          <w:p w14:paraId="672C6ABB" w14:textId="77777777" w:rsidR="003E0626" w:rsidRPr="003E0626" w:rsidRDefault="003E0626" w:rsidP="00141BC1">
            <w:pPr>
              <w:spacing w:line="360" w:lineRule="auto"/>
              <w:jc w:val="both"/>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Barrier</w:t>
            </w:r>
          </w:p>
        </w:tc>
        <w:tc>
          <w:tcPr>
            <w:tcW w:w="0" w:type="auto"/>
            <w:hideMark/>
          </w:tcPr>
          <w:p w14:paraId="2E07813E" w14:textId="77777777" w:rsidR="003E0626" w:rsidRPr="003E0626" w:rsidRDefault="003E0626" w:rsidP="00141BC1">
            <w:pPr>
              <w:spacing w:line="360" w:lineRule="auto"/>
              <w:jc w:val="both"/>
              <w:rPr>
                <w:rFonts w:ascii="Times New Roman" w:eastAsia="Times New Roman" w:hAnsi="Times New Roman" w:cs="Times New Roman"/>
                <w:b/>
                <w:bCs/>
                <w:kern w:val="0"/>
                <w:lang w:eastAsia="en-GB"/>
                <w14:ligatures w14:val="none"/>
              </w:rPr>
            </w:pPr>
            <w:r w:rsidRPr="003E0626">
              <w:rPr>
                <w:rFonts w:ascii="Times New Roman" w:eastAsia="Times New Roman" w:hAnsi="Times New Roman" w:cs="Times New Roman"/>
                <w:b/>
                <w:bCs/>
                <w:kern w:val="0"/>
                <w:lang w:eastAsia="en-GB"/>
                <w14:ligatures w14:val="none"/>
              </w:rPr>
              <w:t>% of Respondents</w:t>
            </w:r>
          </w:p>
        </w:tc>
      </w:tr>
      <w:tr w:rsidR="003E0626" w:rsidRPr="003E0626" w14:paraId="38560232" w14:textId="77777777" w:rsidTr="00996CB5">
        <w:tc>
          <w:tcPr>
            <w:tcW w:w="0" w:type="auto"/>
            <w:hideMark/>
          </w:tcPr>
          <w:p w14:paraId="290F396A" w14:textId="77777777" w:rsidR="003E0626" w:rsidRPr="003E0626" w:rsidRDefault="003E0626"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Lack of Knowledge</w:t>
            </w:r>
          </w:p>
        </w:tc>
        <w:tc>
          <w:tcPr>
            <w:tcW w:w="0" w:type="auto"/>
            <w:hideMark/>
          </w:tcPr>
          <w:p w14:paraId="481A69B4" w14:textId="77777777" w:rsidR="003E0626" w:rsidRPr="003E0626" w:rsidRDefault="003E0626"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38%</w:t>
            </w:r>
          </w:p>
        </w:tc>
      </w:tr>
      <w:tr w:rsidR="003E0626" w:rsidRPr="003E0626" w14:paraId="2D0FD7B9" w14:textId="77777777" w:rsidTr="00996CB5">
        <w:tc>
          <w:tcPr>
            <w:tcW w:w="0" w:type="auto"/>
            <w:hideMark/>
          </w:tcPr>
          <w:p w14:paraId="569F0FE7" w14:textId="77777777" w:rsidR="003E0626" w:rsidRPr="003E0626" w:rsidRDefault="003E0626"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Volatility</w:t>
            </w:r>
          </w:p>
        </w:tc>
        <w:tc>
          <w:tcPr>
            <w:tcW w:w="0" w:type="auto"/>
            <w:hideMark/>
          </w:tcPr>
          <w:p w14:paraId="2F3205A8" w14:textId="77777777" w:rsidR="003E0626" w:rsidRPr="003E0626" w:rsidRDefault="003E0626"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27%</w:t>
            </w:r>
          </w:p>
        </w:tc>
      </w:tr>
      <w:tr w:rsidR="003E0626" w:rsidRPr="003E0626" w14:paraId="72570A8C" w14:textId="77777777" w:rsidTr="00996CB5">
        <w:tc>
          <w:tcPr>
            <w:tcW w:w="0" w:type="auto"/>
            <w:hideMark/>
          </w:tcPr>
          <w:p w14:paraId="53D397F1" w14:textId="77777777" w:rsidR="003E0626" w:rsidRPr="003E0626" w:rsidRDefault="003E0626"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Regulatory Uncertainty</w:t>
            </w:r>
          </w:p>
        </w:tc>
        <w:tc>
          <w:tcPr>
            <w:tcW w:w="0" w:type="auto"/>
            <w:hideMark/>
          </w:tcPr>
          <w:p w14:paraId="7778DA2E" w14:textId="77777777" w:rsidR="003E0626" w:rsidRPr="003E0626" w:rsidRDefault="003E0626"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20%</w:t>
            </w:r>
          </w:p>
        </w:tc>
      </w:tr>
      <w:tr w:rsidR="003E0626" w:rsidRPr="003E0626" w14:paraId="5678AC95" w14:textId="77777777" w:rsidTr="00996CB5">
        <w:tc>
          <w:tcPr>
            <w:tcW w:w="0" w:type="auto"/>
            <w:hideMark/>
          </w:tcPr>
          <w:p w14:paraId="103C9606" w14:textId="77777777" w:rsidR="003E0626" w:rsidRPr="003E0626" w:rsidRDefault="003E0626"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Security Concerns</w:t>
            </w:r>
          </w:p>
        </w:tc>
        <w:tc>
          <w:tcPr>
            <w:tcW w:w="0" w:type="auto"/>
            <w:hideMark/>
          </w:tcPr>
          <w:p w14:paraId="7F540CB6" w14:textId="77777777" w:rsidR="003E0626" w:rsidRPr="003E0626" w:rsidRDefault="003E0626" w:rsidP="00141BC1">
            <w:pPr>
              <w:spacing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15%</w:t>
            </w:r>
          </w:p>
        </w:tc>
      </w:tr>
    </w:tbl>
    <w:p w14:paraId="6E81C3BE" w14:textId="77777777" w:rsidR="003E0626" w:rsidRPr="00C60859" w:rsidRDefault="003E0626" w:rsidP="00141BC1">
      <w:pPr>
        <w:spacing w:before="100" w:beforeAutospacing="1" w:after="100" w:afterAutospacing="1" w:line="360" w:lineRule="auto"/>
        <w:jc w:val="both"/>
        <w:rPr>
          <w:rFonts w:ascii="Times New Roman" w:eastAsia="Times New Roman" w:hAnsi="Times New Roman" w:cs="Times New Roman"/>
          <w:kern w:val="0"/>
          <w:sz w:val="28"/>
          <w:szCs w:val="28"/>
          <w:lang w:eastAsia="en-GB"/>
          <w14:ligatures w14:val="none"/>
        </w:rPr>
      </w:pPr>
      <w:r w:rsidRPr="00C60859">
        <w:rPr>
          <w:rFonts w:ascii="Times New Roman" w:eastAsia="Times New Roman" w:hAnsi="Times New Roman" w:cs="Times New Roman"/>
          <w:b/>
          <w:bCs/>
          <w:kern w:val="0"/>
          <w:sz w:val="28"/>
          <w:szCs w:val="28"/>
          <w:lang w:eastAsia="en-GB"/>
          <w14:ligatures w14:val="none"/>
        </w:rPr>
        <w:t>Interpretation</w:t>
      </w:r>
      <w:r w:rsidRPr="00C60859">
        <w:rPr>
          <w:rFonts w:ascii="Times New Roman" w:eastAsia="Times New Roman" w:hAnsi="Times New Roman" w:cs="Times New Roman"/>
          <w:kern w:val="0"/>
          <w:sz w:val="28"/>
          <w:szCs w:val="28"/>
          <w:lang w:eastAsia="en-GB"/>
          <w14:ligatures w14:val="none"/>
        </w:rPr>
        <w:t>:</w:t>
      </w:r>
    </w:p>
    <w:p w14:paraId="033F3448" w14:textId="77777777" w:rsidR="003E0626" w:rsidRPr="003E0626" w:rsidRDefault="003E0626" w:rsidP="00141BC1">
      <w:pPr>
        <w:numPr>
          <w:ilvl w:val="0"/>
          <w:numId w:val="2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Majority of users are optimistic about crypto’s future but express concerns over regulation and education.</w:t>
      </w:r>
    </w:p>
    <w:p w14:paraId="2AC562FB" w14:textId="77777777" w:rsidR="003E0626" w:rsidRPr="003E0626" w:rsidRDefault="003E0626" w:rsidP="00141BC1">
      <w:pPr>
        <w:numPr>
          <w:ilvl w:val="0"/>
          <w:numId w:val="2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Trading dominates user activity, but remittances and payments are rising in adoption.</w:t>
      </w:r>
    </w:p>
    <w:p w14:paraId="57B9FF08" w14:textId="77777777" w:rsidR="00C60859" w:rsidRDefault="003E0626" w:rsidP="00C60859">
      <w:pPr>
        <w:numPr>
          <w:ilvl w:val="0"/>
          <w:numId w:val="2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 xml:space="preserve">The </w:t>
      </w:r>
      <w:r w:rsidRPr="003E0626">
        <w:rPr>
          <w:rFonts w:ascii="Times New Roman" w:eastAsia="Times New Roman" w:hAnsi="Times New Roman" w:cs="Times New Roman"/>
          <w:b/>
          <w:bCs/>
          <w:kern w:val="0"/>
          <w:lang w:eastAsia="en-GB"/>
          <w14:ligatures w14:val="none"/>
        </w:rPr>
        <w:t>lack of user education</w:t>
      </w:r>
      <w:r w:rsidRPr="003E0626">
        <w:rPr>
          <w:rFonts w:ascii="Times New Roman" w:eastAsia="Times New Roman" w:hAnsi="Times New Roman" w:cs="Times New Roman"/>
          <w:kern w:val="0"/>
          <w:lang w:eastAsia="en-GB"/>
          <w14:ligatures w14:val="none"/>
        </w:rPr>
        <w:t xml:space="preserve"> is the single largest barrier, highlighting the need for public awareness campaigns.</w:t>
      </w:r>
    </w:p>
    <w:p w14:paraId="459CBCFB" w14:textId="77777777" w:rsidR="00B5242E" w:rsidRDefault="00B5242E" w:rsidP="00A0092E">
      <w:pPr>
        <w:spacing w:before="100" w:beforeAutospacing="1" w:after="100" w:afterAutospacing="1" w:line="360" w:lineRule="auto"/>
        <w:ind w:left="360"/>
        <w:jc w:val="both"/>
        <w:rPr>
          <w:rFonts w:ascii="Times New Roman" w:eastAsia="Times New Roman" w:hAnsi="Times New Roman" w:cs="Times New Roman"/>
          <w:kern w:val="0"/>
          <w:lang w:eastAsia="en-GB"/>
          <w14:ligatures w14:val="none"/>
        </w:rPr>
      </w:pPr>
    </w:p>
    <w:p w14:paraId="5E534A84" w14:textId="2ABD9227" w:rsidR="00C60859" w:rsidRDefault="003E0626" w:rsidP="00C60859">
      <w:pPr>
        <w:numPr>
          <w:ilvl w:val="0"/>
          <w:numId w:val="2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60859">
        <w:rPr>
          <w:rFonts w:ascii="Times New Roman" w:eastAsia="Times New Roman" w:hAnsi="Times New Roman" w:cs="Times New Roman"/>
          <w:kern w:val="0"/>
          <w:lang w:eastAsia="en-GB"/>
          <w14:ligatures w14:val="none"/>
        </w:rPr>
        <w:t xml:space="preserve">The evidence points toward </w:t>
      </w:r>
      <w:r w:rsidRPr="00C60859">
        <w:rPr>
          <w:rFonts w:ascii="Times New Roman" w:eastAsia="Times New Roman" w:hAnsi="Times New Roman" w:cs="Times New Roman"/>
          <w:b/>
          <w:bCs/>
          <w:kern w:val="0"/>
          <w:lang w:eastAsia="en-GB"/>
          <w14:ligatures w14:val="none"/>
        </w:rPr>
        <w:t>cryptocurrency as an evolving ecosystem</w:t>
      </w:r>
      <w:r w:rsidRPr="00C60859">
        <w:rPr>
          <w:rFonts w:ascii="Times New Roman" w:eastAsia="Times New Roman" w:hAnsi="Times New Roman" w:cs="Times New Roman"/>
          <w:kern w:val="0"/>
          <w:lang w:eastAsia="en-GB"/>
          <w14:ligatures w14:val="none"/>
        </w:rPr>
        <w:t>, steadily transitioning into a mainstream financial pillar.</w:t>
      </w:r>
    </w:p>
    <w:p w14:paraId="739B328B" w14:textId="7371583E" w:rsidR="003E0626" w:rsidRPr="00C60859" w:rsidRDefault="003E0626" w:rsidP="00C60859">
      <w:pPr>
        <w:numPr>
          <w:ilvl w:val="0"/>
          <w:numId w:val="26"/>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C60859">
        <w:rPr>
          <w:rFonts w:ascii="Times New Roman" w:eastAsia="Times New Roman" w:hAnsi="Times New Roman" w:cs="Times New Roman"/>
          <w:kern w:val="0"/>
          <w:lang w:eastAsia="en-GB"/>
          <w14:ligatures w14:val="none"/>
        </w:rPr>
        <w:lastRenderedPageBreak/>
        <w:t>It has outgrown its speculative-only identity and is now fostering real-world utility and policy debate.</w:t>
      </w:r>
    </w:p>
    <w:p w14:paraId="438A4673" w14:textId="77777777" w:rsidR="00B5242E" w:rsidRDefault="00B5242E" w:rsidP="00141BC1">
      <w:pPr>
        <w:spacing w:before="100" w:beforeAutospacing="1" w:after="100" w:afterAutospacing="1" w:line="360" w:lineRule="auto"/>
        <w:jc w:val="both"/>
        <w:outlineLvl w:val="1"/>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  </w:t>
      </w:r>
    </w:p>
    <w:p w14:paraId="21FE9297" w14:textId="2E8BC827" w:rsidR="003E0626" w:rsidRPr="003E0626" w:rsidRDefault="00B5242E" w:rsidP="00141BC1">
      <w:pPr>
        <w:spacing w:before="100" w:beforeAutospacing="1" w:after="100" w:afterAutospacing="1" w:line="360" w:lineRule="auto"/>
        <w:jc w:val="both"/>
        <w:outlineLvl w:val="1"/>
        <w:rPr>
          <w:rFonts w:ascii="Times New Roman" w:eastAsia="Times New Roman" w:hAnsi="Times New Roman" w:cs="Times New Roman"/>
          <w:b/>
          <w:bCs/>
          <w:kern w:val="0"/>
          <w:sz w:val="36"/>
          <w:szCs w:val="36"/>
          <w:lang w:eastAsia="en-GB"/>
          <w14:ligatures w14:val="none"/>
        </w:rPr>
      </w:pPr>
      <w:r>
        <w:rPr>
          <w:rFonts w:ascii="Times New Roman" w:eastAsia="Times New Roman" w:hAnsi="Times New Roman" w:cs="Times New Roman"/>
          <w:kern w:val="0"/>
          <w:lang w:eastAsia="en-GB"/>
          <w14:ligatures w14:val="none"/>
        </w:rPr>
        <w:t xml:space="preserve"> </w:t>
      </w:r>
      <w:r w:rsidR="003E0626" w:rsidRPr="003E0626">
        <w:rPr>
          <w:rFonts w:ascii="Times New Roman" w:eastAsia="Times New Roman" w:hAnsi="Times New Roman" w:cs="Times New Roman"/>
          <w:b/>
          <w:bCs/>
          <w:kern w:val="0"/>
          <w:sz w:val="36"/>
          <w:szCs w:val="36"/>
          <w:lang w:eastAsia="en-GB"/>
          <w14:ligatures w14:val="none"/>
        </w:rPr>
        <w:t>Conclusion from Analysis</w:t>
      </w:r>
    </w:p>
    <w:p w14:paraId="3E4A7316" w14:textId="77777777" w:rsidR="003E0626" w:rsidRPr="003E0626" w:rsidRDefault="003E0626" w:rsidP="00141BC1">
      <w:pPr>
        <w:numPr>
          <w:ilvl w:val="0"/>
          <w:numId w:val="28"/>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The adoption of cryptocurrencies is steadily increasing across the globe, especially in developing economies where traditional financial infrastructure is weak.</w:t>
      </w:r>
    </w:p>
    <w:p w14:paraId="492DF0BA" w14:textId="77777777" w:rsidR="003E0626" w:rsidRPr="003E0626" w:rsidRDefault="003E0626" w:rsidP="00141BC1">
      <w:pPr>
        <w:numPr>
          <w:ilvl w:val="0"/>
          <w:numId w:val="28"/>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Regulatory clarity is improving but remains uneven across regions.</w:t>
      </w:r>
    </w:p>
    <w:p w14:paraId="0278F254" w14:textId="77777777" w:rsidR="003E0626" w:rsidRPr="003E0626" w:rsidRDefault="003E0626" w:rsidP="00141BC1">
      <w:pPr>
        <w:numPr>
          <w:ilvl w:val="0"/>
          <w:numId w:val="28"/>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Technological improvements are making crypto more scalable, accessible, and eco-friendly.</w:t>
      </w:r>
    </w:p>
    <w:p w14:paraId="74F5436C" w14:textId="77777777" w:rsidR="003E0626" w:rsidRPr="003E0626" w:rsidRDefault="003E0626" w:rsidP="00141BC1">
      <w:pPr>
        <w:numPr>
          <w:ilvl w:val="0"/>
          <w:numId w:val="28"/>
        </w:num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3E0626">
        <w:rPr>
          <w:rFonts w:ascii="Times New Roman" w:eastAsia="Times New Roman" w:hAnsi="Times New Roman" w:cs="Times New Roman"/>
          <w:kern w:val="0"/>
          <w:lang w:eastAsia="en-GB"/>
          <w14:ligatures w14:val="none"/>
        </w:rPr>
        <w:t>Users believe in crypto’s future, but there is a clear need for better education and simplified onboarding.</w:t>
      </w:r>
    </w:p>
    <w:p w14:paraId="1CC7D1C3" w14:textId="3683D836" w:rsidR="009677F9" w:rsidRPr="009677F9" w:rsidRDefault="009677F9" w:rsidP="00141BC1">
      <w:pPr>
        <w:spacing w:before="100" w:beforeAutospacing="1" w:after="100" w:afterAutospacing="1" w:line="360" w:lineRule="auto"/>
        <w:jc w:val="both"/>
        <w:rPr>
          <w:rStyle w:val="relative"/>
          <w:rFonts w:ascii="Times New Roman" w:hAnsi="Times New Roman" w:cs="Times New Roman"/>
          <w:b/>
          <w:bCs/>
          <w:sz w:val="28"/>
          <w:szCs w:val="28"/>
        </w:rPr>
      </w:pPr>
      <w:r w:rsidRPr="009677F9">
        <w:rPr>
          <w:rStyle w:val="relative"/>
          <w:rFonts w:ascii="Times New Roman" w:hAnsi="Times New Roman" w:cs="Times New Roman"/>
          <w:b/>
          <w:bCs/>
          <w:sz w:val="28"/>
          <w:szCs w:val="28"/>
        </w:rPr>
        <w:t xml:space="preserve">Conclusion </w:t>
      </w:r>
    </w:p>
    <w:p w14:paraId="38C6E202" w14:textId="77777777" w:rsidR="003E0626" w:rsidRDefault="009677F9" w:rsidP="00141BC1">
      <w:pPr>
        <w:spacing w:before="100" w:beforeAutospacing="1" w:after="100" w:afterAutospacing="1" w:line="360" w:lineRule="auto"/>
        <w:jc w:val="both"/>
        <w:rPr>
          <w:rStyle w:val="relative"/>
          <w:rFonts w:ascii="Times New Roman" w:hAnsi="Times New Roman" w:cs="Times New Roman"/>
        </w:rPr>
      </w:pPr>
      <w:r w:rsidRPr="009677F9">
        <w:rPr>
          <w:rStyle w:val="relative"/>
          <w:rFonts w:ascii="Times New Roman" w:hAnsi="Times New Roman" w:cs="Times New Roman"/>
        </w:rPr>
        <w:t>The study concludes that cryptocurrencies are not a passing trend but are evolving into a significant component of the digital economy.</w:t>
      </w:r>
      <w:r w:rsidRPr="009677F9">
        <w:rPr>
          <w:rFonts w:ascii="Times New Roman" w:hAnsi="Times New Roman" w:cs="Times New Roman"/>
        </w:rPr>
        <w:t xml:space="preserve"> </w:t>
      </w:r>
      <w:r w:rsidRPr="009677F9">
        <w:rPr>
          <w:rStyle w:val="relative"/>
          <w:rFonts w:ascii="Times New Roman" w:hAnsi="Times New Roman" w:cs="Times New Roman"/>
        </w:rPr>
        <w:t>While challenges remain, such as regulatory uncertainties and technological barriers, the ongoing developments in adoption, regulation, and technology suggest a promising future for cryptocurrencies.</w:t>
      </w:r>
      <w:r w:rsidRPr="009677F9">
        <w:rPr>
          <w:rFonts w:ascii="Times New Roman" w:hAnsi="Times New Roman" w:cs="Times New Roman"/>
        </w:rPr>
        <w:t xml:space="preserve"> </w:t>
      </w:r>
      <w:r w:rsidRPr="009677F9">
        <w:rPr>
          <w:rStyle w:val="relative"/>
          <w:rFonts w:ascii="Times New Roman" w:hAnsi="Times New Roman" w:cs="Times New Roman"/>
        </w:rPr>
        <w:t>Stakeholders across various sectors must adapt to these changes to leverage the opportunities presented by this evolving technology.</w:t>
      </w:r>
    </w:p>
    <w:p w14:paraId="1BDE7432" w14:textId="77777777" w:rsidR="00A0092E" w:rsidRDefault="00A0092E" w:rsidP="00141BC1">
      <w:pPr>
        <w:spacing w:before="100" w:beforeAutospacing="1" w:after="100" w:afterAutospacing="1" w:line="360" w:lineRule="auto"/>
        <w:jc w:val="both"/>
        <w:rPr>
          <w:rStyle w:val="relative"/>
          <w:rFonts w:ascii="Times New Roman" w:hAnsi="Times New Roman" w:cs="Times New Roman"/>
          <w:b/>
          <w:bCs/>
          <w:sz w:val="28"/>
          <w:szCs w:val="28"/>
        </w:rPr>
      </w:pPr>
    </w:p>
    <w:p w14:paraId="1C7B2A51" w14:textId="77777777" w:rsidR="00A0092E" w:rsidRDefault="00A0092E" w:rsidP="00141BC1">
      <w:pPr>
        <w:spacing w:before="100" w:beforeAutospacing="1" w:after="100" w:afterAutospacing="1" w:line="360" w:lineRule="auto"/>
        <w:jc w:val="both"/>
        <w:rPr>
          <w:rStyle w:val="relative"/>
          <w:rFonts w:ascii="Times New Roman" w:hAnsi="Times New Roman" w:cs="Times New Roman"/>
          <w:b/>
          <w:bCs/>
          <w:sz w:val="28"/>
          <w:szCs w:val="28"/>
        </w:rPr>
      </w:pPr>
    </w:p>
    <w:p w14:paraId="4832B39A" w14:textId="77777777" w:rsidR="00A0092E" w:rsidRDefault="00A0092E" w:rsidP="00141BC1">
      <w:pPr>
        <w:spacing w:before="100" w:beforeAutospacing="1" w:after="100" w:afterAutospacing="1" w:line="360" w:lineRule="auto"/>
        <w:jc w:val="both"/>
        <w:rPr>
          <w:rStyle w:val="relative"/>
          <w:rFonts w:ascii="Times New Roman" w:hAnsi="Times New Roman" w:cs="Times New Roman"/>
          <w:b/>
          <w:bCs/>
          <w:sz w:val="28"/>
          <w:szCs w:val="28"/>
        </w:rPr>
      </w:pPr>
    </w:p>
    <w:p w14:paraId="763C219F" w14:textId="77777777" w:rsidR="00A0092E" w:rsidRDefault="00A0092E" w:rsidP="00141BC1">
      <w:pPr>
        <w:spacing w:before="100" w:beforeAutospacing="1" w:after="100" w:afterAutospacing="1" w:line="360" w:lineRule="auto"/>
        <w:jc w:val="both"/>
        <w:rPr>
          <w:rStyle w:val="relative"/>
          <w:rFonts w:ascii="Times New Roman" w:hAnsi="Times New Roman" w:cs="Times New Roman"/>
          <w:b/>
          <w:bCs/>
          <w:sz w:val="28"/>
          <w:szCs w:val="28"/>
        </w:rPr>
      </w:pPr>
    </w:p>
    <w:p w14:paraId="68BCF5C9" w14:textId="5C20ED4A" w:rsidR="00686D44" w:rsidRDefault="00686D44" w:rsidP="00141BC1">
      <w:pPr>
        <w:spacing w:before="100" w:beforeAutospacing="1" w:after="100" w:afterAutospacing="1" w:line="360" w:lineRule="auto"/>
        <w:jc w:val="both"/>
        <w:rPr>
          <w:rStyle w:val="relative"/>
          <w:rFonts w:ascii="Times New Roman" w:hAnsi="Times New Roman" w:cs="Times New Roman"/>
          <w:b/>
          <w:bCs/>
          <w:sz w:val="28"/>
          <w:szCs w:val="28"/>
        </w:rPr>
      </w:pPr>
      <w:r w:rsidRPr="00686D44">
        <w:rPr>
          <w:rStyle w:val="relative"/>
          <w:rFonts w:ascii="Times New Roman" w:hAnsi="Times New Roman" w:cs="Times New Roman"/>
          <w:b/>
          <w:bCs/>
          <w:sz w:val="28"/>
          <w:szCs w:val="28"/>
        </w:rPr>
        <w:t>References</w:t>
      </w:r>
    </w:p>
    <w:p w14:paraId="679CE7A1" w14:textId="605B554C" w:rsidR="00686D44" w:rsidRPr="00686D44" w:rsidRDefault="00686D44" w:rsidP="00686D44">
      <w:pPr>
        <w:spacing w:before="100" w:beforeAutospacing="1" w:after="100" w:afterAutospacing="1" w:line="240" w:lineRule="auto"/>
        <w:rPr>
          <w:rFonts w:ascii="Times New Roman" w:eastAsia="Times New Roman" w:hAnsi="Times New Roman" w:cs="Times New Roman"/>
          <w:kern w:val="0"/>
          <w:lang w:eastAsia="en-GB"/>
          <w14:ligatures w14:val="none"/>
        </w:rPr>
      </w:pPr>
      <w:r w:rsidRPr="00686D44">
        <w:rPr>
          <w:rFonts w:ascii="Times New Roman" w:eastAsia="Times New Roman" w:hAnsi="Symbol" w:cs="Times New Roman"/>
          <w:kern w:val="0"/>
          <w:lang w:eastAsia="en-GB"/>
          <w14:ligatures w14:val="none"/>
        </w:rPr>
        <w:lastRenderedPageBreak/>
        <w:t></w:t>
      </w:r>
      <w:r w:rsidRPr="00686D44">
        <w:rPr>
          <w:rFonts w:ascii="Times New Roman" w:eastAsia="Times New Roman" w:hAnsi="Times New Roman" w:cs="Times New Roman"/>
          <w:kern w:val="0"/>
          <w:lang w:eastAsia="en-GB"/>
          <w14:ligatures w14:val="none"/>
        </w:rPr>
        <w:t xml:space="preserve">  </w:t>
      </w:r>
      <w:proofErr w:type="spellStart"/>
      <w:r w:rsidRPr="00686D44">
        <w:rPr>
          <w:rFonts w:ascii="Times New Roman" w:eastAsia="Times New Roman" w:hAnsi="Times New Roman" w:cs="Times New Roman"/>
          <w:kern w:val="0"/>
          <w:lang w:eastAsia="en-GB"/>
          <w14:ligatures w14:val="none"/>
        </w:rPr>
        <w:t>Chain</w:t>
      </w:r>
      <w:r w:rsidR="00BA1D57">
        <w:rPr>
          <w:rFonts w:ascii="Times New Roman" w:eastAsia="Times New Roman" w:hAnsi="Times New Roman" w:cs="Times New Roman"/>
          <w:kern w:val="0"/>
          <w:lang w:eastAsia="en-GB"/>
          <w14:ligatures w14:val="none"/>
        </w:rPr>
        <w:t>a</w:t>
      </w:r>
      <w:r w:rsidRPr="00686D44">
        <w:rPr>
          <w:rFonts w:ascii="Times New Roman" w:eastAsia="Times New Roman" w:hAnsi="Times New Roman" w:cs="Times New Roman"/>
          <w:kern w:val="0"/>
          <w:lang w:eastAsia="en-GB"/>
          <w14:ligatures w14:val="none"/>
        </w:rPr>
        <w:t>lysis</w:t>
      </w:r>
      <w:proofErr w:type="spellEnd"/>
      <w:r w:rsidRPr="00686D44">
        <w:rPr>
          <w:rFonts w:ascii="Times New Roman" w:eastAsia="Times New Roman" w:hAnsi="Times New Roman" w:cs="Times New Roman"/>
          <w:kern w:val="0"/>
          <w:lang w:eastAsia="en-GB"/>
          <w14:ligatures w14:val="none"/>
        </w:rPr>
        <w:t xml:space="preserve">. (2024). </w:t>
      </w:r>
      <w:r w:rsidRPr="00686D44">
        <w:rPr>
          <w:rFonts w:ascii="Times New Roman" w:eastAsia="Times New Roman" w:hAnsi="Times New Roman" w:cs="Times New Roman"/>
          <w:i/>
          <w:iCs/>
          <w:kern w:val="0"/>
          <w:lang w:eastAsia="en-GB"/>
          <w14:ligatures w14:val="none"/>
        </w:rPr>
        <w:t>2024 Geography of Cryptocurrency Report</w:t>
      </w:r>
      <w:r w:rsidRPr="00686D44">
        <w:rPr>
          <w:rFonts w:ascii="Times New Roman" w:eastAsia="Times New Roman" w:hAnsi="Times New Roman" w:cs="Times New Roman"/>
          <w:kern w:val="0"/>
          <w:lang w:eastAsia="en-GB"/>
          <w14:ligatures w14:val="none"/>
        </w:rPr>
        <w:t xml:space="preserve">. </w:t>
      </w:r>
      <w:hyperlink r:id="rId10" w:tgtFrame="_new" w:history="1">
        <w:r w:rsidRPr="00686D44">
          <w:rPr>
            <w:rFonts w:ascii="Times New Roman" w:eastAsia="Times New Roman" w:hAnsi="Times New Roman" w:cs="Times New Roman"/>
            <w:color w:val="0000FF"/>
            <w:kern w:val="0"/>
            <w:u w:val="single"/>
            <w:lang w:eastAsia="en-GB"/>
            <w14:ligatures w14:val="none"/>
          </w:rPr>
          <w:t>https://www.chainalysis.com</w:t>
        </w:r>
      </w:hyperlink>
    </w:p>
    <w:p w14:paraId="096EF225" w14:textId="77777777" w:rsidR="00686D44" w:rsidRPr="00686D44" w:rsidRDefault="00686D44" w:rsidP="00686D44">
      <w:pPr>
        <w:spacing w:before="100" w:beforeAutospacing="1" w:after="100" w:afterAutospacing="1" w:line="240" w:lineRule="auto"/>
        <w:rPr>
          <w:rFonts w:ascii="Times New Roman" w:eastAsia="Times New Roman" w:hAnsi="Times New Roman" w:cs="Times New Roman"/>
          <w:kern w:val="0"/>
          <w:lang w:eastAsia="en-GB"/>
          <w14:ligatures w14:val="none"/>
        </w:rPr>
      </w:pPr>
      <w:r w:rsidRPr="00686D44">
        <w:rPr>
          <w:rFonts w:ascii="Times New Roman" w:eastAsia="Times New Roman" w:hAnsi="Symbol" w:cs="Times New Roman"/>
          <w:kern w:val="0"/>
          <w:lang w:eastAsia="en-GB"/>
          <w14:ligatures w14:val="none"/>
        </w:rPr>
        <w:t></w:t>
      </w:r>
      <w:r w:rsidRPr="00686D44">
        <w:rPr>
          <w:rFonts w:ascii="Times New Roman" w:eastAsia="Times New Roman" w:hAnsi="Times New Roman" w:cs="Times New Roman"/>
          <w:kern w:val="0"/>
          <w:lang w:eastAsia="en-GB"/>
          <w14:ligatures w14:val="none"/>
        </w:rPr>
        <w:t xml:space="preserve">  Statista. (2024). </w:t>
      </w:r>
      <w:r w:rsidRPr="00686D44">
        <w:rPr>
          <w:rFonts w:ascii="Times New Roman" w:eastAsia="Times New Roman" w:hAnsi="Times New Roman" w:cs="Times New Roman"/>
          <w:i/>
          <w:iCs/>
          <w:kern w:val="0"/>
          <w:lang w:eastAsia="en-GB"/>
          <w14:ligatures w14:val="none"/>
        </w:rPr>
        <w:t>Global cryptocurrency user penetration rate 2020–2025</w:t>
      </w:r>
      <w:r w:rsidRPr="00686D44">
        <w:rPr>
          <w:rFonts w:ascii="Times New Roman" w:eastAsia="Times New Roman" w:hAnsi="Times New Roman" w:cs="Times New Roman"/>
          <w:kern w:val="0"/>
          <w:lang w:eastAsia="en-GB"/>
          <w14:ligatures w14:val="none"/>
        </w:rPr>
        <w:t xml:space="preserve">. </w:t>
      </w:r>
      <w:hyperlink r:id="rId11" w:tgtFrame="_new" w:history="1">
        <w:r w:rsidRPr="00686D44">
          <w:rPr>
            <w:rFonts w:ascii="Times New Roman" w:eastAsia="Times New Roman" w:hAnsi="Times New Roman" w:cs="Times New Roman"/>
            <w:color w:val="0000FF"/>
            <w:kern w:val="0"/>
            <w:u w:val="single"/>
            <w:lang w:eastAsia="en-GB"/>
            <w14:ligatures w14:val="none"/>
          </w:rPr>
          <w:t>https://www.statista.com</w:t>
        </w:r>
      </w:hyperlink>
    </w:p>
    <w:p w14:paraId="004C2314" w14:textId="77777777" w:rsidR="00686D44" w:rsidRPr="00686D44" w:rsidRDefault="00686D44" w:rsidP="00686D44">
      <w:pPr>
        <w:spacing w:before="100" w:beforeAutospacing="1" w:after="100" w:afterAutospacing="1" w:line="240" w:lineRule="auto"/>
        <w:rPr>
          <w:rFonts w:ascii="Times New Roman" w:eastAsia="Times New Roman" w:hAnsi="Times New Roman" w:cs="Times New Roman"/>
          <w:kern w:val="0"/>
          <w:lang w:eastAsia="en-GB"/>
          <w14:ligatures w14:val="none"/>
        </w:rPr>
      </w:pPr>
      <w:r w:rsidRPr="00686D44">
        <w:rPr>
          <w:rFonts w:ascii="Times New Roman" w:eastAsia="Times New Roman" w:hAnsi="Symbol" w:cs="Times New Roman"/>
          <w:kern w:val="0"/>
          <w:lang w:eastAsia="en-GB"/>
          <w14:ligatures w14:val="none"/>
        </w:rPr>
        <w:t></w:t>
      </w:r>
      <w:r w:rsidRPr="00686D44">
        <w:rPr>
          <w:rFonts w:ascii="Times New Roman" w:eastAsia="Times New Roman" w:hAnsi="Times New Roman" w:cs="Times New Roman"/>
          <w:kern w:val="0"/>
          <w:lang w:eastAsia="en-GB"/>
          <w14:ligatures w14:val="none"/>
        </w:rPr>
        <w:t xml:space="preserve">  European Commission. (2023). </w:t>
      </w:r>
      <w:r w:rsidRPr="00686D44">
        <w:rPr>
          <w:rFonts w:ascii="Times New Roman" w:eastAsia="Times New Roman" w:hAnsi="Times New Roman" w:cs="Times New Roman"/>
          <w:i/>
          <w:iCs/>
          <w:kern w:val="0"/>
          <w:lang w:eastAsia="en-GB"/>
          <w14:ligatures w14:val="none"/>
        </w:rPr>
        <w:t>Markets in Crypto-Assets Regulation (</w:t>
      </w:r>
      <w:proofErr w:type="spellStart"/>
      <w:r w:rsidRPr="00686D44">
        <w:rPr>
          <w:rFonts w:ascii="Times New Roman" w:eastAsia="Times New Roman" w:hAnsi="Times New Roman" w:cs="Times New Roman"/>
          <w:i/>
          <w:iCs/>
          <w:kern w:val="0"/>
          <w:lang w:eastAsia="en-GB"/>
          <w14:ligatures w14:val="none"/>
        </w:rPr>
        <w:t>MiCA</w:t>
      </w:r>
      <w:proofErr w:type="spellEnd"/>
      <w:r w:rsidRPr="00686D44">
        <w:rPr>
          <w:rFonts w:ascii="Times New Roman" w:eastAsia="Times New Roman" w:hAnsi="Times New Roman" w:cs="Times New Roman"/>
          <w:i/>
          <w:iCs/>
          <w:kern w:val="0"/>
          <w:lang w:eastAsia="en-GB"/>
          <w14:ligatures w14:val="none"/>
        </w:rPr>
        <w:t>)</w:t>
      </w:r>
      <w:r w:rsidRPr="00686D44">
        <w:rPr>
          <w:rFonts w:ascii="Times New Roman" w:eastAsia="Times New Roman" w:hAnsi="Times New Roman" w:cs="Times New Roman"/>
          <w:kern w:val="0"/>
          <w:lang w:eastAsia="en-GB"/>
          <w14:ligatures w14:val="none"/>
        </w:rPr>
        <w:t xml:space="preserve">. </w:t>
      </w:r>
      <w:hyperlink r:id="rId12" w:tgtFrame="_new" w:history="1">
        <w:r w:rsidRPr="00686D44">
          <w:rPr>
            <w:rFonts w:ascii="Times New Roman" w:eastAsia="Times New Roman" w:hAnsi="Times New Roman" w:cs="Times New Roman"/>
            <w:color w:val="0000FF"/>
            <w:kern w:val="0"/>
            <w:u w:val="single"/>
            <w:lang w:eastAsia="en-GB"/>
            <w14:ligatures w14:val="none"/>
          </w:rPr>
          <w:t>https://finance.ec.europa.eu</w:t>
        </w:r>
      </w:hyperlink>
    </w:p>
    <w:p w14:paraId="03EA5B22" w14:textId="77777777" w:rsidR="00686D44" w:rsidRPr="00686D44" w:rsidRDefault="00686D44" w:rsidP="00686D44">
      <w:pPr>
        <w:spacing w:before="100" w:beforeAutospacing="1" w:after="100" w:afterAutospacing="1" w:line="240" w:lineRule="auto"/>
        <w:rPr>
          <w:rFonts w:ascii="Times New Roman" w:eastAsia="Times New Roman" w:hAnsi="Times New Roman" w:cs="Times New Roman"/>
          <w:kern w:val="0"/>
          <w:lang w:eastAsia="en-GB"/>
          <w14:ligatures w14:val="none"/>
        </w:rPr>
      </w:pPr>
      <w:r w:rsidRPr="00686D44">
        <w:rPr>
          <w:rFonts w:ascii="Times New Roman" w:eastAsia="Times New Roman" w:hAnsi="Symbol" w:cs="Times New Roman"/>
          <w:kern w:val="0"/>
          <w:lang w:eastAsia="en-GB"/>
          <w14:ligatures w14:val="none"/>
        </w:rPr>
        <w:t></w:t>
      </w:r>
      <w:r w:rsidRPr="00686D44">
        <w:rPr>
          <w:rFonts w:ascii="Times New Roman" w:eastAsia="Times New Roman" w:hAnsi="Times New Roman" w:cs="Times New Roman"/>
          <w:kern w:val="0"/>
          <w:lang w:eastAsia="en-GB"/>
          <w14:ligatures w14:val="none"/>
        </w:rPr>
        <w:t xml:space="preserve">  World Economic Forum. (2024). </w:t>
      </w:r>
      <w:r w:rsidRPr="00686D44">
        <w:rPr>
          <w:rFonts w:ascii="Times New Roman" w:eastAsia="Times New Roman" w:hAnsi="Times New Roman" w:cs="Times New Roman"/>
          <w:i/>
          <w:iCs/>
          <w:kern w:val="0"/>
          <w:lang w:eastAsia="en-GB"/>
          <w14:ligatures w14:val="none"/>
        </w:rPr>
        <w:t>Crypto, Digital Assets and the Future of Finance</w:t>
      </w:r>
      <w:r w:rsidRPr="00686D44">
        <w:rPr>
          <w:rFonts w:ascii="Times New Roman" w:eastAsia="Times New Roman" w:hAnsi="Times New Roman" w:cs="Times New Roman"/>
          <w:kern w:val="0"/>
          <w:lang w:eastAsia="en-GB"/>
          <w14:ligatures w14:val="none"/>
        </w:rPr>
        <w:t xml:space="preserve">. </w:t>
      </w:r>
      <w:hyperlink r:id="rId13" w:tgtFrame="_new" w:history="1">
        <w:r w:rsidRPr="00686D44">
          <w:rPr>
            <w:rFonts w:ascii="Times New Roman" w:eastAsia="Times New Roman" w:hAnsi="Times New Roman" w:cs="Times New Roman"/>
            <w:color w:val="0000FF"/>
            <w:kern w:val="0"/>
            <w:u w:val="single"/>
            <w:lang w:eastAsia="en-GB"/>
            <w14:ligatures w14:val="none"/>
          </w:rPr>
          <w:t>https://www.weforum.org</w:t>
        </w:r>
      </w:hyperlink>
    </w:p>
    <w:p w14:paraId="50B6E8EA" w14:textId="77777777" w:rsidR="00686D44" w:rsidRPr="00686D44" w:rsidRDefault="00686D44" w:rsidP="00686D44">
      <w:pPr>
        <w:spacing w:before="100" w:beforeAutospacing="1" w:after="100" w:afterAutospacing="1" w:line="240" w:lineRule="auto"/>
        <w:rPr>
          <w:rFonts w:ascii="Times New Roman" w:eastAsia="Times New Roman" w:hAnsi="Times New Roman" w:cs="Times New Roman"/>
          <w:kern w:val="0"/>
          <w:lang w:eastAsia="en-GB"/>
          <w14:ligatures w14:val="none"/>
        </w:rPr>
      </w:pPr>
      <w:r w:rsidRPr="00686D44">
        <w:rPr>
          <w:rFonts w:ascii="Times New Roman" w:eastAsia="Times New Roman" w:hAnsi="Symbol" w:cs="Times New Roman"/>
          <w:kern w:val="0"/>
          <w:lang w:eastAsia="en-GB"/>
          <w14:ligatures w14:val="none"/>
        </w:rPr>
        <w:t></w:t>
      </w:r>
      <w:r w:rsidRPr="00686D44">
        <w:rPr>
          <w:rFonts w:ascii="Times New Roman" w:eastAsia="Times New Roman" w:hAnsi="Times New Roman" w:cs="Times New Roman"/>
          <w:kern w:val="0"/>
          <w:lang w:eastAsia="en-GB"/>
          <w14:ligatures w14:val="none"/>
        </w:rPr>
        <w:t xml:space="preserve">  Ethereum Foundation. (2023). </w:t>
      </w:r>
      <w:r w:rsidRPr="00686D44">
        <w:rPr>
          <w:rFonts w:ascii="Times New Roman" w:eastAsia="Times New Roman" w:hAnsi="Times New Roman" w:cs="Times New Roman"/>
          <w:i/>
          <w:iCs/>
          <w:kern w:val="0"/>
          <w:lang w:eastAsia="en-GB"/>
          <w14:ligatures w14:val="none"/>
        </w:rPr>
        <w:t>Ethereum 2.0: Technical Roadmap</w:t>
      </w:r>
      <w:r w:rsidRPr="00686D44">
        <w:rPr>
          <w:rFonts w:ascii="Times New Roman" w:eastAsia="Times New Roman" w:hAnsi="Times New Roman" w:cs="Times New Roman"/>
          <w:kern w:val="0"/>
          <w:lang w:eastAsia="en-GB"/>
          <w14:ligatures w14:val="none"/>
        </w:rPr>
        <w:t>. https://ethereum.org/en/upgrades/</w:t>
      </w:r>
    </w:p>
    <w:p w14:paraId="14123EC0" w14:textId="77777777" w:rsidR="00686D44" w:rsidRPr="00686D44" w:rsidRDefault="00686D44" w:rsidP="00686D44">
      <w:pPr>
        <w:spacing w:before="100" w:beforeAutospacing="1" w:after="100" w:afterAutospacing="1" w:line="240" w:lineRule="auto"/>
        <w:rPr>
          <w:rFonts w:ascii="Times New Roman" w:eastAsia="Times New Roman" w:hAnsi="Times New Roman" w:cs="Times New Roman"/>
          <w:kern w:val="0"/>
          <w:lang w:eastAsia="en-GB"/>
          <w14:ligatures w14:val="none"/>
        </w:rPr>
      </w:pPr>
      <w:r w:rsidRPr="00686D44">
        <w:rPr>
          <w:rFonts w:ascii="Times New Roman" w:eastAsia="Times New Roman" w:hAnsi="Symbol" w:cs="Times New Roman"/>
          <w:kern w:val="0"/>
          <w:lang w:eastAsia="en-GB"/>
          <w14:ligatures w14:val="none"/>
        </w:rPr>
        <w:t></w:t>
      </w:r>
      <w:r w:rsidRPr="00686D44">
        <w:rPr>
          <w:rFonts w:ascii="Times New Roman" w:eastAsia="Times New Roman" w:hAnsi="Times New Roman" w:cs="Times New Roman"/>
          <w:kern w:val="0"/>
          <w:lang w:eastAsia="en-GB"/>
          <w14:ligatures w14:val="none"/>
        </w:rPr>
        <w:t xml:space="preserve">  </w:t>
      </w:r>
      <w:proofErr w:type="spellStart"/>
      <w:r w:rsidRPr="00686D44">
        <w:rPr>
          <w:rFonts w:ascii="Times New Roman" w:eastAsia="Times New Roman" w:hAnsi="Times New Roman" w:cs="Times New Roman"/>
          <w:kern w:val="0"/>
          <w:lang w:eastAsia="en-GB"/>
          <w14:ligatures w14:val="none"/>
        </w:rPr>
        <w:t>Cointelegraph</w:t>
      </w:r>
      <w:proofErr w:type="spellEnd"/>
      <w:r w:rsidRPr="00686D44">
        <w:rPr>
          <w:rFonts w:ascii="Times New Roman" w:eastAsia="Times New Roman" w:hAnsi="Times New Roman" w:cs="Times New Roman"/>
          <w:kern w:val="0"/>
          <w:lang w:eastAsia="en-GB"/>
          <w14:ligatures w14:val="none"/>
        </w:rPr>
        <w:t xml:space="preserve"> Research. (2024). </w:t>
      </w:r>
      <w:r w:rsidRPr="00686D44">
        <w:rPr>
          <w:rFonts w:ascii="Times New Roman" w:eastAsia="Times New Roman" w:hAnsi="Times New Roman" w:cs="Times New Roman"/>
          <w:i/>
          <w:iCs/>
          <w:kern w:val="0"/>
          <w:lang w:eastAsia="en-GB"/>
          <w14:ligatures w14:val="none"/>
        </w:rPr>
        <w:t>Crypto Adoption Trends in Emerging Markets</w:t>
      </w:r>
      <w:r w:rsidRPr="00686D44">
        <w:rPr>
          <w:rFonts w:ascii="Times New Roman" w:eastAsia="Times New Roman" w:hAnsi="Times New Roman" w:cs="Times New Roman"/>
          <w:kern w:val="0"/>
          <w:lang w:eastAsia="en-GB"/>
          <w14:ligatures w14:val="none"/>
        </w:rPr>
        <w:t xml:space="preserve">. </w:t>
      </w:r>
      <w:hyperlink r:id="rId14" w:tgtFrame="_new" w:history="1">
        <w:r w:rsidRPr="00686D44">
          <w:rPr>
            <w:rFonts w:ascii="Times New Roman" w:eastAsia="Times New Roman" w:hAnsi="Times New Roman" w:cs="Times New Roman"/>
            <w:color w:val="0000FF"/>
            <w:kern w:val="0"/>
            <w:u w:val="single"/>
            <w:lang w:eastAsia="en-GB"/>
            <w14:ligatures w14:val="none"/>
          </w:rPr>
          <w:t>https://cointelegraph.com</w:t>
        </w:r>
      </w:hyperlink>
    </w:p>
    <w:p w14:paraId="1AFE0200" w14:textId="77777777" w:rsidR="00686D44" w:rsidRPr="00686D44" w:rsidRDefault="00686D44" w:rsidP="00686D44">
      <w:pPr>
        <w:spacing w:before="100" w:beforeAutospacing="1" w:after="100" w:afterAutospacing="1" w:line="240" w:lineRule="auto"/>
        <w:rPr>
          <w:rFonts w:ascii="Times New Roman" w:eastAsia="Times New Roman" w:hAnsi="Times New Roman" w:cs="Times New Roman"/>
          <w:kern w:val="0"/>
          <w:lang w:eastAsia="en-GB"/>
          <w14:ligatures w14:val="none"/>
        </w:rPr>
      </w:pPr>
      <w:r w:rsidRPr="00686D44">
        <w:rPr>
          <w:rFonts w:ascii="Times New Roman" w:eastAsia="Times New Roman" w:hAnsi="Symbol" w:cs="Times New Roman"/>
          <w:kern w:val="0"/>
          <w:lang w:eastAsia="en-GB"/>
          <w14:ligatures w14:val="none"/>
        </w:rPr>
        <w:t></w:t>
      </w:r>
      <w:r w:rsidRPr="00686D44">
        <w:rPr>
          <w:rFonts w:ascii="Times New Roman" w:eastAsia="Times New Roman" w:hAnsi="Times New Roman" w:cs="Times New Roman"/>
          <w:kern w:val="0"/>
          <w:lang w:eastAsia="en-GB"/>
          <w14:ligatures w14:val="none"/>
        </w:rPr>
        <w:t xml:space="preserve">  U.S. Securities and Exchange Commission. (2024). </w:t>
      </w:r>
      <w:r w:rsidRPr="00686D44">
        <w:rPr>
          <w:rFonts w:ascii="Times New Roman" w:eastAsia="Times New Roman" w:hAnsi="Times New Roman" w:cs="Times New Roman"/>
          <w:i/>
          <w:iCs/>
          <w:kern w:val="0"/>
          <w:lang w:eastAsia="en-GB"/>
          <w14:ligatures w14:val="none"/>
        </w:rPr>
        <w:t>Digital Assets and Cryptocurrency Regulation</w:t>
      </w:r>
      <w:r w:rsidRPr="00686D44">
        <w:rPr>
          <w:rFonts w:ascii="Times New Roman" w:eastAsia="Times New Roman" w:hAnsi="Times New Roman" w:cs="Times New Roman"/>
          <w:kern w:val="0"/>
          <w:lang w:eastAsia="en-GB"/>
          <w14:ligatures w14:val="none"/>
        </w:rPr>
        <w:t xml:space="preserve">. </w:t>
      </w:r>
      <w:hyperlink r:id="rId15" w:tgtFrame="_new" w:history="1">
        <w:r w:rsidRPr="00686D44">
          <w:rPr>
            <w:rFonts w:ascii="Times New Roman" w:eastAsia="Times New Roman" w:hAnsi="Times New Roman" w:cs="Times New Roman"/>
            <w:color w:val="0000FF"/>
            <w:kern w:val="0"/>
            <w:u w:val="single"/>
            <w:lang w:eastAsia="en-GB"/>
            <w14:ligatures w14:val="none"/>
          </w:rPr>
          <w:t>https://www.sec.gov</w:t>
        </w:r>
      </w:hyperlink>
    </w:p>
    <w:p w14:paraId="1D9F80F6" w14:textId="77777777" w:rsidR="00686D44" w:rsidRPr="00686D44" w:rsidRDefault="00686D44" w:rsidP="00686D44">
      <w:pPr>
        <w:spacing w:before="100" w:beforeAutospacing="1" w:after="100" w:afterAutospacing="1" w:line="240" w:lineRule="auto"/>
        <w:rPr>
          <w:rFonts w:ascii="Times New Roman" w:eastAsia="Times New Roman" w:hAnsi="Times New Roman" w:cs="Times New Roman"/>
          <w:kern w:val="0"/>
          <w:lang w:eastAsia="en-GB"/>
          <w14:ligatures w14:val="none"/>
        </w:rPr>
      </w:pPr>
      <w:r w:rsidRPr="00686D44">
        <w:rPr>
          <w:rFonts w:ascii="Times New Roman" w:eastAsia="Times New Roman" w:hAnsi="Symbol" w:cs="Times New Roman"/>
          <w:kern w:val="0"/>
          <w:lang w:eastAsia="en-GB"/>
          <w14:ligatures w14:val="none"/>
        </w:rPr>
        <w:t></w:t>
      </w:r>
      <w:r w:rsidRPr="00686D44">
        <w:rPr>
          <w:rFonts w:ascii="Times New Roman" w:eastAsia="Times New Roman" w:hAnsi="Times New Roman" w:cs="Times New Roman"/>
          <w:kern w:val="0"/>
          <w:lang w:eastAsia="en-GB"/>
          <w14:ligatures w14:val="none"/>
        </w:rPr>
        <w:t xml:space="preserve">  Solana Foundation. (2024). </w:t>
      </w:r>
      <w:r w:rsidRPr="00686D44">
        <w:rPr>
          <w:rFonts w:ascii="Times New Roman" w:eastAsia="Times New Roman" w:hAnsi="Times New Roman" w:cs="Times New Roman"/>
          <w:i/>
          <w:iCs/>
          <w:kern w:val="0"/>
          <w:lang w:eastAsia="en-GB"/>
          <w14:ligatures w14:val="none"/>
        </w:rPr>
        <w:t>Solana Performance Metrics and Use Cases</w:t>
      </w:r>
      <w:r w:rsidRPr="00686D44">
        <w:rPr>
          <w:rFonts w:ascii="Times New Roman" w:eastAsia="Times New Roman" w:hAnsi="Times New Roman" w:cs="Times New Roman"/>
          <w:kern w:val="0"/>
          <w:lang w:eastAsia="en-GB"/>
          <w14:ligatures w14:val="none"/>
        </w:rPr>
        <w:t xml:space="preserve">. </w:t>
      </w:r>
      <w:hyperlink r:id="rId16" w:tgtFrame="_new" w:history="1">
        <w:r w:rsidRPr="00686D44">
          <w:rPr>
            <w:rFonts w:ascii="Times New Roman" w:eastAsia="Times New Roman" w:hAnsi="Times New Roman" w:cs="Times New Roman"/>
            <w:color w:val="0000FF"/>
            <w:kern w:val="0"/>
            <w:u w:val="single"/>
            <w:lang w:eastAsia="en-GB"/>
            <w14:ligatures w14:val="none"/>
          </w:rPr>
          <w:t>https://solana.com</w:t>
        </w:r>
      </w:hyperlink>
    </w:p>
    <w:p w14:paraId="0B23115F" w14:textId="77777777" w:rsidR="00686D44" w:rsidRPr="00686D44" w:rsidRDefault="00686D44" w:rsidP="00686D44">
      <w:pPr>
        <w:spacing w:before="100" w:beforeAutospacing="1" w:after="100" w:afterAutospacing="1" w:line="240" w:lineRule="auto"/>
        <w:rPr>
          <w:rFonts w:ascii="Times New Roman" w:eastAsia="Times New Roman" w:hAnsi="Times New Roman" w:cs="Times New Roman"/>
          <w:kern w:val="0"/>
          <w:lang w:eastAsia="en-GB"/>
          <w14:ligatures w14:val="none"/>
        </w:rPr>
      </w:pPr>
      <w:r w:rsidRPr="00686D44">
        <w:rPr>
          <w:rFonts w:ascii="Times New Roman" w:eastAsia="Times New Roman" w:hAnsi="Symbol" w:cs="Times New Roman"/>
          <w:kern w:val="0"/>
          <w:lang w:eastAsia="en-GB"/>
          <w14:ligatures w14:val="none"/>
        </w:rPr>
        <w:t></w:t>
      </w:r>
      <w:r w:rsidRPr="00686D44">
        <w:rPr>
          <w:rFonts w:ascii="Times New Roman" w:eastAsia="Times New Roman" w:hAnsi="Times New Roman" w:cs="Times New Roman"/>
          <w:kern w:val="0"/>
          <w:lang w:eastAsia="en-GB"/>
          <w14:ligatures w14:val="none"/>
        </w:rPr>
        <w:t xml:space="preserve">  FATF (Financial Action Task Force). (2023). </w:t>
      </w:r>
      <w:r w:rsidRPr="00686D44">
        <w:rPr>
          <w:rFonts w:ascii="Times New Roman" w:eastAsia="Times New Roman" w:hAnsi="Times New Roman" w:cs="Times New Roman"/>
          <w:i/>
          <w:iCs/>
          <w:kern w:val="0"/>
          <w:lang w:eastAsia="en-GB"/>
          <w14:ligatures w14:val="none"/>
        </w:rPr>
        <w:t>Updated Guidance for a Risk-Based Approach to Virtual Assets and VASPs</w:t>
      </w:r>
      <w:r w:rsidRPr="00686D44">
        <w:rPr>
          <w:rFonts w:ascii="Times New Roman" w:eastAsia="Times New Roman" w:hAnsi="Times New Roman" w:cs="Times New Roman"/>
          <w:kern w:val="0"/>
          <w:lang w:eastAsia="en-GB"/>
          <w14:ligatures w14:val="none"/>
        </w:rPr>
        <w:t xml:space="preserve">. </w:t>
      </w:r>
      <w:hyperlink r:id="rId17" w:tgtFrame="_new" w:history="1">
        <w:r w:rsidRPr="00686D44">
          <w:rPr>
            <w:rFonts w:ascii="Times New Roman" w:eastAsia="Times New Roman" w:hAnsi="Times New Roman" w:cs="Times New Roman"/>
            <w:color w:val="0000FF"/>
            <w:kern w:val="0"/>
            <w:u w:val="single"/>
            <w:lang w:eastAsia="en-GB"/>
            <w14:ligatures w14:val="none"/>
          </w:rPr>
          <w:t>https://www.fatf-gafi.org</w:t>
        </w:r>
      </w:hyperlink>
    </w:p>
    <w:p w14:paraId="5B5E1F3C" w14:textId="77777777" w:rsidR="00686D44" w:rsidRPr="00686D44" w:rsidRDefault="00686D44" w:rsidP="00686D44">
      <w:pPr>
        <w:spacing w:before="100" w:beforeAutospacing="1" w:after="100" w:afterAutospacing="1" w:line="240" w:lineRule="auto"/>
        <w:rPr>
          <w:rFonts w:ascii="Times New Roman" w:eastAsia="Times New Roman" w:hAnsi="Times New Roman" w:cs="Times New Roman"/>
          <w:kern w:val="0"/>
          <w:lang w:eastAsia="en-GB"/>
          <w14:ligatures w14:val="none"/>
        </w:rPr>
      </w:pPr>
      <w:r w:rsidRPr="00686D44">
        <w:rPr>
          <w:rFonts w:ascii="Times New Roman" w:eastAsia="Times New Roman" w:hAnsi="Symbol" w:cs="Times New Roman"/>
          <w:kern w:val="0"/>
          <w:lang w:eastAsia="en-GB"/>
          <w14:ligatures w14:val="none"/>
        </w:rPr>
        <w:t></w:t>
      </w:r>
      <w:r w:rsidRPr="00686D44">
        <w:rPr>
          <w:rFonts w:ascii="Times New Roman" w:eastAsia="Times New Roman" w:hAnsi="Times New Roman" w:cs="Times New Roman"/>
          <w:kern w:val="0"/>
          <w:lang w:eastAsia="en-GB"/>
          <w14:ligatures w14:val="none"/>
        </w:rPr>
        <w:t xml:space="preserve">  Messari Crypto Research. (2024). </w:t>
      </w:r>
      <w:r w:rsidRPr="00686D44">
        <w:rPr>
          <w:rFonts w:ascii="Times New Roman" w:eastAsia="Times New Roman" w:hAnsi="Times New Roman" w:cs="Times New Roman"/>
          <w:i/>
          <w:iCs/>
          <w:kern w:val="0"/>
          <w:lang w:eastAsia="en-GB"/>
          <w14:ligatures w14:val="none"/>
        </w:rPr>
        <w:t>Annual Crypto Theses for 2025</w:t>
      </w:r>
      <w:r w:rsidRPr="00686D44">
        <w:rPr>
          <w:rFonts w:ascii="Times New Roman" w:eastAsia="Times New Roman" w:hAnsi="Times New Roman" w:cs="Times New Roman"/>
          <w:kern w:val="0"/>
          <w:lang w:eastAsia="en-GB"/>
          <w14:ligatures w14:val="none"/>
        </w:rPr>
        <w:t xml:space="preserve">. </w:t>
      </w:r>
      <w:hyperlink r:id="rId18" w:tgtFrame="_new" w:history="1">
        <w:r w:rsidRPr="00686D44">
          <w:rPr>
            <w:rFonts w:ascii="Times New Roman" w:eastAsia="Times New Roman" w:hAnsi="Times New Roman" w:cs="Times New Roman"/>
            <w:color w:val="0000FF"/>
            <w:kern w:val="0"/>
            <w:u w:val="single"/>
            <w:lang w:eastAsia="en-GB"/>
            <w14:ligatures w14:val="none"/>
          </w:rPr>
          <w:t>https://messari.io</w:t>
        </w:r>
      </w:hyperlink>
    </w:p>
    <w:p w14:paraId="44E123B4" w14:textId="77777777" w:rsidR="00686D44" w:rsidRDefault="00686D44" w:rsidP="00141BC1">
      <w:pPr>
        <w:spacing w:before="100" w:beforeAutospacing="1" w:after="100" w:afterAutospacing="1" w:line="360" w:lineRule="auto"/>
        <w:jc w:val="both"/>
        <w:rPr>
          <w:rStyle w:val="relative"/>
          <w:rFonts w:ascii="Times New Roman" w:hAnsi="Times New Roman" w:cs="Times New Roman"/>
          <w:b/>
          <w:bCs/>
          <w:sz w:val="28"/>
          <w:szCs w:val="28"/>
        </w:rPr>
      </w:pPr>
    </w:p>
    <w:p w14:paraId="0C23813E" w14:textId="77777777" w:rsidR="00686D44" w:rsidRPr="00DB5E94" w:rsidRDefault="00686D44" w:rsidP="00141BC1">
      <w:pPr>
        <w:spacing w:before="100" w:beforeAutospacing="1" w:after="100" w:afterAutospacing="1" w:line="360" w:lineRule="auto"/>
        <w:jc w:val="both"/>
        <w:rPr>
          <w:rFonts w:ascii="Times New Roman" w:eastAsia="Times New Roman" w:hAnsi="Times New Roman" w:cs="Times New Roman"/>
          <w:b/>
          <w:bCs/>
          <w:kern w:val="0"/>
          <w:sz w:val="28"/>
          <w:szCs w:val="28"/>
          <w:lang w:eastAsia="en-GB"/>
          <w14:ligatures w14:val="none"/>
        </w:rPr>
      </w:pPr>
    </w:p>
    <w:p w14:paraId="4921DAA0" w14:textId="77777777" w:rsidR="00DB5E94" w:rsidRPr="00DB5E94" w:rsidRDefault="00DB5E94" w:rsidP="00141BC1">
      <w:pPr>
        <w:spacing w:before="100" w:beforeAutospacing="1" w:after="100" w:afterAutospacing="1" w:line="360" w:lineRule="auto"/>
        <w:jc w:val="both"/>
        <w:rPr>
          <w:rFonts w:ascii="Times New Roman" w:eastAsia="Times New Roman" w:hAnsi="Times New Roman" w:cs="Times New Roman"/>
          <w:kern w:val="0"/>
          <w:lang w:eastAsia="en-GB"/>
          <w14:ligatures w14:val="none"/>
        </w:rPr>
      </w:pPr>
    </w:p>
    <w:p w14:paraId="32CD0152" w14:textId="77777777" w:rsidR="00733A7B" w:rsidRPr="00733A7B" w:rsidRDefault="00733A7B" w:rsidP="003E0626">
      <w:pPr>
        <w:spacing w:after="0" w:line="360" w:lineRule="auto"/>
        <w:jc w:val="both"/>
        <w:rPr>
          <w:rFonts w:ascii="Times New Roman" w:eastAsia="Times New Roman" w:hAnsi="Times New Roman" w:cs="Times New Roman"/>
          <w:kern w:val="0"/>
          <w:lang w:eastAsia="en-GB"/>
          <w14:ligatures w14:val="none"/>
        </w:rPr>
      </w:pPr>
    </w:p>
    <w:p w14:paraId="7DB86E6B" w14:textId="77777777" w:rsidR="00733A7B" w:rsidRDefault="00733A7B" w:rsidP="003E0626">
      <w:pPr>
        <w:spacing w:line="360" w:lineRule="auto"/>
        <w:jc w:val="both"/>
        <w:rPr>
          <w:rFonts w:ascii="Times New Roman" w:hAnsi="Times New Roman" w:cs="Times New Roman"/>
        </w:rPr>
      </w:pPr>
    </w:p>
    <w:p w14:paraId="2770F197" w14:textId="77777777" w:rsidR="00733A7B" w:rsidRPr="00733A7B" w:rsidRDefault="00733A7B" w:rsidP="003E0626">
      <w:pPr>
        <w:spacing w:line="360" w:lineRule="auto"/>
        <w:jc w:val="both"/>
        <w:rPr>
          <w:rFonts w:ascii="Times New Roman" w:hAnsi="Times New Roman" w:cs="Times New Roman"/>
          <w:lang w:val="en-US"/>
        </w:rPr>
      </w:pPr>
    </w:p>
    <w:sectPr w:rsidR="00733A7B" w:rsidRPr="00733A7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36ED"/>
    <w:multiLevelType w:val="multilevel"/>
    <w:tmpl w:val="9D2C2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414A3"/>
    <w:multiLevelType w:val="multilevel"/>
    <w:tmpl w:val="C162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61DC4"/>
    <w:multiLevelType w:val="multilevel"/>
    <w:tmpl w:val="57AE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611753"/>
    <w:multiLevelType w:val="multilevel"/>
    <w:tmpl w:val="9B269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33E95"/>
    <w:multiLevelType w:val="multilevel"/>
    <w:tmpl w:val="47A6F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B2D8F"/>
    <w:multiLevelType w:val="multilevel"/>
    <w:tmpl w:val="F8C0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77CE0"/>
    <w:multiLevelType w:val="multilevel"/>
    <w:tmpl w:val="F90C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D37A46"/>
    <w:multiLevelType w:val="hybridMultilevel"/>
    <w:tmpl w:val="613818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A13EBC"/>
    <w:multiLevelType w:val="multilevel"/>
    <w:tmpl w:val="C510A2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3454A"/>
    <w:multiLevelType w:val="multilevel"/>
    <w:tmpl w:val="EB6C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119E3"/>
    <w:multiLevelType w:val="multilevel"/>
    <w:tmpl w:val="BF88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857FD3"/>
    <w:multiLevelType w:val="multilevel"/>
    <w:tmpl w:val="404A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584A4E"/>
    <w:multiLevelType w:val="multilevel"/>
    <w:tmpl w:val="A2E6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B64DC9"/>
    <w:multiLevelType w:val="multilevel"/>
    <w:tmpl w:val="AE38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E13C8"/>
    <w:multiLevelType w:val="multilevel"/>
    <w:tmpl w:val="8F90EF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A5877"/>
    <w:multiLevelType w:val="multilevel"/>
    <w:tmpl w:val="3FE4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68442E"/>
    <w:multiLevelType w:val="multilevel"/>
    <w:tmpl w:val="C1C06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A7EF6"/>
    <w:multiLevelType w:val="multilevel"/>
    <w:tmpl w:val="0776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BD2A0C"/>
    <w:multiLevelType w:val="multilevel"/>
    <w:tmpl w:val="7018D7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F44512"/>
    <w:multiLevelType w:val="multilevel"/>
    <w:tmpl w:val="1A82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05612"/>
    <w:multiLevelType w:val="multilevel"/>
    <w:tmpl w:val="5458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6808FE"/>
    <w:multiLevelType w:val="multilevel"/>
    <w:tmpl w:val="2F90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E82354"/>
    <w:multiLevelType w:val="hybridMultilevel"/>
    <w:tmpl w:val="2B34D1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127B7E"/>
    <w:multiLevelType w:val="multilevel"/>
    <w:tmpl w:val="C3D68D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422AA3"/>
    <w:multiLevelType w:val="hybridMultilevel"/>
    <w:tmpl w:val="F3824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045658"/>
    <w:multiLevelType w:val="multilevel"/>
    <w:tmpl w:val="9242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776B0D"/>
    <w:multiLevelType w:val="multilevel"/>
    <w:tmpl w:val="3F2E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B565B1"/>
    <w:multiLevelType w:val="multilevel"/>
    <w:tmpl w:val="1A70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A908A5"/>
    <w:multiLevelType w:val="multilevel"/>
    <w:tmpl w:val="A1BA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E37268"/>
    <w:multiLevelType w:val="multilevel"/>
    <w:tmpl w:val="B880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860CB2"/>
    <w:multiLevelType w:val="hybridMultilevel"/>
    <w:tmpl w:val="86F86D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2689E"/>
    <w:multiLevelType w:val="multilevel"/>
    <w:tmpl w:val="7AAC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4078695">
    <w:abstractNumId w:val="25"/>
  </w:num>
  <w:num w:numId="2" w16cid:durableId="2102532157">
    <w:abstractNumId w:val="13"/>
  </w:num>
  <w:num w:numId="3" w16cid:durableId="1768847632">
    <w:abstractNumId w:val="5"/>
  </w:num>
  <w:num w:numId="4" w16cid:durableId="1521898545">
    <w:abstractNumId w:val="6"/>
  </w:num>
  <w:num w:numId="5" w16cid:durableId="504130274">
    <w:abstractNumId w:val="17"/>
  </w:num>
  <w:num w:numId="6" w16cid:durableId="1700621463">
    <w:abstractNumId w:val="12"/>
  </w:num>
  <w:num w:numId="7" w16cid:durableId="205459869">
    <w:abstractNumId w:val="11"/>
  </w:num>
  <w:num w:numId="8" w16cid:durableId="50423074">
    <w:abstractNumId w:val="21"/>
  </w:num>
  <w:num w:numId="9" w16cid:durableId="220097180">
    <w:abstractNumId w:val="0"/>
  </w:num>
  <w:num w:numId="10" w16cid:durableId="867447388">
    <w:abstractNumId w:val="18"/>
  </w:num>
  <w:num w:numId="11" w16cid:durableId="875388930">
    <w:abstractNumId w:val="16"/>
  </w:num>
  <w:num w:numId="12" w16cid:durableId="594436595">
    <w:abstractNumId w:val="26"/>
  </w:num>
  <w:num w:numId="13" w16cid:durableId="1276402160">
    <w:abstractNumId w:val="27"/>
  </w:num>
  <w:num w:numId="14" w16cid:durableId="2053725798">
    <w:abstractNumId w:val="10"/>
  </w:num>
  <w:num w:numId="15" w16cid:durableId="1521355928">
    <w:abstractNumId w:val="23"/>
  </w:num>
  <w:num w:numId="16" w16cid:durableId="622075333">
    <w:abstractNumId w:val="14"/>
  </w:num>
  <w:num w:numId="17" w16cid:durableId="1877504893">
    <w:abstractNumId w:val="8"/>
  </w:num>
  <w:num w:numId="18" w16cid:durableId="196700869">
    <w:abstractNumId w:val="3"/>
  </w:num>
  <w:num w:numId="19" w16cid:durableId="1554347837">
    <w:abstractNumId w:val="31"/>
  </w:num>
  <w:num w:numId="20" w16cid:durableId="1902398861">
    <w:abstractNumId w:val="19"/>
  </w:num>
  <w:num w:numId="21" w16cid:durableId="1135756066">
    <w:abstractNumId w:val="9"/>
  </w:num>
  <w:num w:numId="22" w16cid:durableId="1253122350">
    <w:abstractNumId w:val="15"/>
  </w:num>
  <w:num w:numId="23" w16cid:durableId="204561507">
    <w:abstractNumId w:val="2"/>
  </w:num>
  <w:num w:numId="24" w16cid:durableId="1180197506">
    <w:abstractNumId w:val="1"/>
  </w:num>
  <w:num w:numId="25" w16cid:durableId="440148732">
    <w:abstractNumId w:val="29"/>
  </w:num>
  <w:num w:numId="26" w16cid:durableId="929318397">
    <w:abstractNumId w:val="20"/>
  </w:num>
  <w:num w:numId="27" w16cid:durableId="1908374905">
    <w:abstractNumId w:val="4"/>
  </w:num>
  <w:num w:numId="28" w16cid:durableId="464933183">
    <w:abstractNumId w:val="28"/>
  </w:num>
  <w:num w:numId="29" w16cid:durableId="434330298">
    <w:abstractNumId w:val="24"/>
  </w:num>
  <w:num w:numId="30" w16cid:durableId="1006203857">
    <w:abstractNumId w:val="30"/>
  </w:num>
  <w:num w:numId="31" w16cid:durableId="732050011">
    <w:abstractNumId w:val="7"/>
  </w:num>
  <w:num w:numId="32" w16cid:durableId="13318300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7B"/>
    <w:rsid w:val="00032ADE"/>
    <w:rsid w:val="00123600"/>
    <w:rsid w:val="00141BC1"/>
    <w:rsid w:val="00150067"/>
    <w:rsid w:val="001F5E8E"/>
    <w:rsid w:val="00250622"/>
    <w:rsid w:val="002E68D2"/>
    <w:rsid w:val="002F178A"/>
    <w:rsid w:val="003A00C1"/>
    <w:rsid w:val="003E0626"/>
    <w:rsid w:val="003F26A3"/>
    <w:rsid w:val="0041719C"/>
    <w:rsid w:val="004915B0"/>
    <w:rsid w:val="00686D44"/>
    <w:rsid w:val="006A649E"/>
    <w:rsid w:val="00733A7B"/>
    <w:rsid w:val="009677F9"/>
    <w:rsid w:val="00996CB5"/>
    <w:rsid w:val="00A0092E"/>
    <w:rsid w:val="00A91C4E"/>
    <w:rsid w:val="00AA6B60"/>
    <w:rsid w:val="00AC6202"/>
    <w:rsid w:val="00AF29C9"/>
    <w:rsid w:val="00B5242E"/>
    <w:rsid w:val="00BA1D57"/>
    <w:rsid w:val="00BE6377"/>
    <w:rsid w:val="00C60859"/>
    <w:rsid w:val="00CA7A51"/>
    <w:rsid w:val="00DB5E94"/>
    <w:rsid w:val="00EA5B88"/>
    <w:rsid w:val="00F533FF"/>
    <w:rsid w:val="00F810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A427"/>
  <w15:chartTrackingRefBased/>
  <w15:docId w15:val="{3EA02165-D52B-8043-825A-A6FF6CF7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A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33A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33A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33A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733A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733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A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33A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33A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733A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733A7B"/>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733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A7B"/>
    <w:rPr>
      <w:rFonts w:eastAsiaTheme="majorEastAsia" w:cstheme="majorBidi"/>
      <w:color w:val="272727" w:themeColor="text1" w:themeTint="D8"/>
    </w:rPr>
  </w:style>
  <w:style w:type="paragraph" w:styleId="Title">
    <w:name w:val="Title"/>
    <w:basedOn w:val="Normal"/>
    <w:next w:val="Normal"/>
    <w:link w:val="TitleChar"/>
    <w:uiPriority w:val="10"/>
    <w:qFormat/>
    <w:rsid w:val="00733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A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A7B"/>
    <w:pPr>
      <w:spacing w:before="160"/>
      <w:jc w:val="center"/>
    </w:pPr>
    <w:rPr>
      <w:i/>
      <w:iCs/>
      <w:color w:val="404040" w:themeColor="text1" w:themeTint="BF"/>
    </w:rPr>
  </w:style>
  <w:style w:type="character" w:customStyle="1" w:styleId="QuoteChar">
    <w:name w:val="Quote Char"/>
    <w:basedOn w:val="DefaultParagraphFont"/>
    <w:link w:val="Quote"/>
    <w:uiPriority w:val="29"/>
    <w:rsid w:val="00733A7B"/>
    <w:rPr>
      <w:i/>
      <w:iCs/>
      <w:color w:val="404040" w:themeColor="text1" w:themeTint="BF"/>
    </w:rPr>
  </w:style>
  <w:style w:type="paragraph" w:styleId="ListParagraph">
    <w:name w:val="List Paragraph"/>
    <w:basedOn w:val="Normal"/>
    <w:uiPriority w:val="34"/>
    <w:qFormat/>
    <w:rsid w:val="00733A7B"/>
    <w:pPr>
      <w:ind w:left="720"/>
      <w:contextualSpacing/>
    </w:pPr>
  </w:style>
  <w:style w:type="character" w:styleId="IntenseEmphasis">
    <w:name w:val="Intense Emphasis"/>
    <w:basedOn w:val="DefaultParagraphFont"/>
    <w:uiPriority w:val="21"/>
    <w:qFormat/>
    <w:rsid w:val="00733A7B"/>
    <w:rPr>
      <w:i/>
      <w:iCs/>
      <w:color w:val="2F5496" w:themeColor="accent1" w:themeShade="BF"/>
    </w:rPr>
  </w:style>
  <w:style w:type="paragraph" w:styleId="IntenseQuote">
    <w:name w:val="Intense Quote"/>
    <w:basedOn w:val="Normal"/>
    <w:next w:val="Normal"/>
    <w:link w:val="IntenseQuoteChar"/>
    <w:uiPriority w:val="30"/>
    <w:qFormat/>
    <w:rsid w:val="00733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3A7B"/>
    <w:rPr>
      <w:i/>
      <w:iCs/>
      <w:color w:val="2F5496" w:themeColor="accent1" w:themeShade="BF"/>
    </w:rPr>
  </w:style>
  <w:style w:type="character" w:styleId="IntenseReference">
    <w:name w:val="Intense Reference"/>
    <w:basedOn w:val="DefaultParagraphFont"/>
    <w:uiPriority w:val="32"/>
    <w:qFormat/>
    <w:rsid w:val="00733A7B"/>
    <w:rPr>
      <w:b/>
      <w:bCs/>
      <w:smallCaps/>
      <w:color w:val="2F5496" w:themeColor="accent1" w:themeShade="BF"/>
      <w:spacing w:val="5"/>
    </w:rPr>
  </w:style>
  <w:style w:type="character" w:styleId="Strong">
    <w:name w:val="Strong"/>
    <w:basedOn w:val="DefaultParagraphFont"/>
    <w:uiPriority w:val="22"/>
    <w:qFormat/>
    <w:rsid w:val="00733A7B"/>
    <w:rPr>
      <w:b/>
      <w:bCs/>
    </w:rPr>
  </w:style>
  <w:style w:type="character" w:customStyle="1" w:styleId="relative">
    <w:name w:val="relative"/>
    <w:basedOn w:val="DefaultParagraphFont"/>
    <w:rsid w:val="00733A7B"/>
  </w:style>
  <w:style w:type="character" w:styleId="Emphasis">
    <w:name w:val="Emphasis"/>
    <w:basedOn w:val="DefaultParagraphFont"/>
    <w:uiPriority w:val="20"/>
    <w:qFormat/>
    <w:rsid w:val="00DB5E94"/>
    <w:rPr>
      <w:i/>
      <w:iCs/>
    </w:rPr>
  </w:style>
  <w:style w:type="table" w:styleId="TableGrid">
    <w:name w:val="Table Grid"/>
    <w:basedOn w:val="TableNormal"/>
    <w:uiPriority w:val="39"/>
    <w:rsid w:val="003E0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6D44"/>
    <w:rPr>
      <w:color w:val="0000FF"/>
      <w:u w:val="single"/>
    </w:rPr>
  </w:style>
  <w:style w:type="table" w:styleId="TableGridLight">
    <w:name w:val="Grid Table Light"/>
    <w:basedOn w:val="TableNormal"/>
    <w:uiPriority w:val="40"/>
    <w:rsid w:val="00C608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608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608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6085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6085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6085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C6085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6085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2">
    <w:name w:val="Grid Table 3 Accent 2"/>
    <w:basedOn w:val="TableNormal"/>
    <w:uiPriority w:val="48"/>
    <w:rsid w:val="00C6085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character" w:styleId="UnresolvedMention">
    <w:name w:val="Unresolved Mention"/>
    <w:basedOn w:val="DefaultParagraphFont"/>
    <w:uiPriority w:val="99"/>
    <w:semiHidden/>
    <w:unhideWhenUsed/>
    <w:rsid w:val="0041719C"/>
    <w:rPr>
      <w:color w:val="605E5C"/>
      <w:shd w:val="clear" w:color="auto" w:fill="E1DFDD"/>
    </w:rPr>
  </w:style>
  <w:style w:type="character" w:styleId="FollowedHyperlink">
    <w:name w:val="FollowedHyperlink"/>
    <w:basedOn w:val="DefaultParagraphFont"/>
    <w:uiPriority w:val="99"/>
    <w:semiHidden/>
    <w:unhideWhenUsed/>
    <w:rsid w:val="003A00C1"/>
    <w:rPr>
      <w:color w:val="954F72" w:themeColor="followedHyperlink"/>
      <w:u w:val="single"/>
    </w:rPr>
  </w:style>
  <w:style w:type="paragraph" w:styleId="NormalWeb">
    <w:name w:val="Normal (Web)"/>
    <w:basedOn w:val="Normal"/>
    <w:uiPriority w:val="99"/>
    <w:semiHidden/>
    <w:unhideWhenUsed/>
    <w:rsid w:val="006A649E"/>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97394">
      <w:bodyDiv w:val="1"/>
      <w:marLeft w:val="0"/>
      <w:marRight w:val="0"/>
      <w:marTop w:val="0"/>
      <w:marBottom w:val="0"/>
      <w:divBdr>
        <w:top w:val="none" w:sz="0" w:space="0" w:color="auto"/>
        <w:left w:val="none" w:sz="0" w:space="0" w:color="auto"/>
        <w:bottom w:val="none" w:sz="0" w:space="0" w:color="auto"/>
        <w:right w:val="none" w:sz="0" w:space="0" w:color="auto"/>
      </w:divBdr>
    </w:div>
    <w:div w:id="414208684">
      <w:bodyDiv w:val="1"/>
      <w:marLeft w:val="0"/>
      <w:marRight w:val="0"/>
      <w:marTop w:val="0"/>
      <w:marBottom w:val="0"/>
      <w:divBdr>
        <w:top w:val="none" w:sz="0" w:space="0" w:color="auto"/>
        <w:left w:val="none" w:sz="0" w:space="0" w:color="auto"/>
        <w:bottom w:val="none" w:sz="0" w:space="0" w:color="auto"/>
        <w:right w:val="none" w:sz="0" w:space="0" w:color="auto"/>
      </w:divBdr>
      <w:divsChild>
        <w:div w:id="411316363">
          <w:marLeft w:val="0"/>
          <w:marRight w:val="0"/>
          <w:marTop w:val="0"/>
          <w:marBottom w:val="0"/>
          <w:divBdr>
            <w:top w:val="none" w:sz="0" w:space="0" w:color="auto"/>
            <w:left w:val="none" w:sz="0" w:space="0" w:color="auto"/>
            <w:bottom w:val="none" w:sz="0" w:space="0" w:color="auto"/>
            <w:right w:val="none" w:sz="0" w:space="0" w:color="auto"/>
          </w:divBdr>
          <w:divsChild>
            <w:div w:id="152648222">
              <w:marLeft w:val="0"/>
              <w:marRight w:val="0"/>
              <w:marTop w:val="0"/>
              <w:marBottom w:val="0"/>
              <w:divBdr>
                <w:top w:val="none" w:sz="0" w:space="0" w:color="auto"/>
                <w:left w:val="none" w:sz="0" w:space="0" w:color="auto"/>
                <w:bottom w:val="none" w:sz="0" w:space="0" w:color="auto"/>
                <w:right w:val="none" w:sz="0" w:space="0" w:color="auto"/>
              </w:divBdr>
            </w:div>
          </w:divsChild>
        </w:div>
        <w:div w:id="1849784172">
          <w:marLeft w:val="0"/>
          <w:marRight w:val="0"/>
          <w:marTop w:val="0"/>
          <w:marBottom w:val="0"/>
          <w:divBdr>
            <w:top w:val="none" w:sz="0" w:space="0" w:color="auto"/>
            <w:left w:val="none" w:sz="0" w:space="0" w:color="auto"/>
            <w:bottom w:val="none" w:sz="0" w:space="0" w:color="auto"/>
            <w:right w:val="none" w:sz="0" w:space="0" w:color="auto"/>
          </w:divBdr>
          <w:divsChild>
            <w:div w:id="558441197">
              <w:marLeft w:val="0"/>
              <w:marRight w:val="0"/>
              <w:marTop w:val="0"/>
              <w:marBottom w:val="0"/>
              <w:divBdr>
                <w:top w:val="none" w:sz="0" w:space="0" w:color="auto"/>
                <w:left w:val="none" w:sz="0" w:space="0" w:color="auto"/>
                <w:bottom w:val="none" w:sz="0" w:space="0" w:color="auto"/>
                <w:right w:val="none" w:sz="0" w:space="0" w:color="auto"/>
              </w:divBdr>
            </w:div>
          </w:divsChild>
        </w:div>
        <w:div w:id="1619028542">
          <w:marLeft w:val="0"/>
          <w:marRight w:val="0"/>
          <w:marTop w:val="0"/>
          <w:marBottom w:val="0"/>
          <w:divBdr>
            <w:top w:val="none" w:sz="0" w:space="0" w:color="auto"/>
            <w:left w:val="none" w:sz="0" w:space="0" w:color="auto"/>
            <w:bottom w:val="none" w:sz="0" w:space="0" w:color="auto"/>
            <w:right w:val="none" w:sz="0" w:space="0" w:color="auto"/>
          </w:divBdr>
          <w:divsChild>
            <w:div w:id="1550647315">
              <w:marLeft w:val="0"/>
              <w:marRight w:val="0"/>
              <w:marTop w:val="0"/>
              <w:marBottom w:val="0"/>
              <w:divBdr>
                <w:top w:val="none" w:sz="0" w:space="0" w:color="auto"/>
                <w:left w:val="none" w:sz="0" w:space="0" w:color="auto"/>
                <w:bottom w:val="none" w:sz="0" w:space="0" w:color="auto"/>
                <w:right w:val="none" w:sz="0" w:space="0" w:color="auto"/>
              </w:divBdr>
            </w:div>
          </w:divsChild>
        </w:div>
        <w:div w:id="1831798273">
          <w:marLeft w:val="0"/>
          <w:marRight w:val="0"/>
          <w:marTop w:val="0"/>
          <w:marBottom w:val="0"/>
          <w:divBdr>
            <w:top w:val="none" w:sz="0" w:space="0" w:color="auto"/>
            <w:left w:val="none" w:sz="0" w:space="0" w:color="auto"/>
            <w:bottom w:val="none" w:sz="0" w:space="0" w:color="auto"/>
            <w:right w:val="none" w:sz="0" w:space="0" w:color="auto"/>
          </w:divBdr>
          <w:divsChild>
            <w:div w:id="2109738605">
              <w:marLeft w:val="0"/>
              <w:marRight w:val="0"/>
              <w:marTop w:val="0"/>
              <w:marBottom w:val="0"/>
              <w:divBdr>
                <w:top w:val="none" w:sz="0" w:space="0" w:color="auto"/>
                <w:left w:val="none" w:sz="0" w:space="0" w:color="auto"/>
                <w:bottom w:val="none" w:sz="0" w:space="0" w:color="auto"/>
                <w:right w:val="none" w:sz="0" w:space="0" w:color="auto"/>
              </w:divBdr>
            </w:div>
          </w:divsChild>
        </w:div>
        <w:div w:id="7752">
          <w:marLeft w:val="0"/>
          <w:marRight w:val="0"/>
          <w:marTop w:val="0"/>
          <w:marBottom w:val="0"/>
          <w:divBdr>
            <w:top w:val="none" w:sz="0" w:space="0" w:color="auto"/>
            <w:left w:val="none" w:sz="0" w:space="0" w:color="auto"/>
            <w:bottom w:val="none" w:sz="0" w:space="0" w:color="auto"/>
            <w:right w:val="none" w:sz="0" w:space="0" w:color="auto"/>
          </w:divBdr>
          <w:divsChild>
            <w:div w:id="1740667989">
              <w:marLeft w:val="0"/>
              <w:marRight w:val="0"/>
              <w:marTop w:val="0"/>
              <w:marBottom w:val="0"/>
              <w:divBdr>
                <w:top w:val="none" w:sz="0" w:space="0" w:color="auto"/>
                <w:left w:val="none" w:sz="0" w:space="0" w:color="auto"/>
                <w:bottom w:val="none" w:sz="0" w:space="0" w:color="auto"/>
                <w:right w:val="none" w:sz="0" w:space="0" w:color="auto"/>
              </w:divBdr>
            </w:div>
          </w:divsChild>
        </w:div>
        <w:div w:id="480386060">
          <w:marLeft w:val="0"/>
          <w:marRight w:val="0"/>
          <w:marTop w:val="0"/>
          <w:marBottom w:val="0"/>
          <w:divBdr>
            <w:top w:val="none" w:sz="0" w:space="0" w:color="auto"/>
            <w:left w:val="none" w:sz="0" w:space="0" w:color="auto"/>
            <w:bottom w:val="none" w:sz="0" w:space="0" w:color="auto"/>
            <w:right w:val="none" w:sz="0" w:space="0" w:color="auto"/>
          </w:divBdr>
          <w:divsChild>
            <w:div w:id="18075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31013">
      <w:bodyDiv w:val="1"/>
      <w:marLeft w:val="0"/>
      <w:marRight w:val="0"/>
      <w:marTop w:val="0"/>
      <w:marBottom w:val="0"/>
      <w:divBdr>
        <w:top w:val="none" w:sz="0" w:space="0" w:color="auto"/>
        <w:left w:val="none" w:sz="0" w:space="0" w:color="auto"/>
        <w:bottom w:val="none" w:sz="0" w:space="0" w:color="auto"/>
        <w:right w:val="none" w:sz="0" w:space="0" w:color="auto"/>
      </w:divBdr>
    </w:div>
    <w:div w:id="548153131">
      <w:bodyDiv w:val="1"/>
      <w:marLeft w:val="0"/>
      <w:marRight w:val="0"/>
      <w:marTop w:val="0"/>
      <w:marBottom w:val="0"/>
      <w:divBdr>
        <w:top w:val="none" w:sz="0" w:space="0" w:color="auto"/>
        <w:left w:val="none" w:sz="0" w:space="0" w:color="auto"/>
        <w:bottom w:val="none" w:sz="0" w:space="0" w:color="auto"/>
        <w:right w:val="none" w:sz="0" w:space="0" w:color="auto"/>
      </w:divBdr>
    </w:div>
    <w:div w:id="747658248">
      <w:bodyDiv w:val="1"/>
      <w:marLeft w:val="0"/>
      <w:marRight w:val="0"/>
      <w:marTop w:val="0"/>
      <w:marBottom w:val="0"/>
      <w:divBdr>
        <w:top w:val="none" w:sz="0" w:space="0" w:color="auto"/>
        <w:left w:val="none" w:sz="0" w:space="0" w:color="auto"/>
        <w:bottom w:val="none" w:sz="0" w:space="0" w:color="auto"/>
        <w:right w:val="none" w:sz="0" w:space="0" w:color="auto"/>
      </w:divBdr>
    </w:div>
    <w:div w:id="851803088">
      <w:bodyDiv w:val="1"/>
      <w:marLeft w:val="0"/>
      <w:marRight w:val="0"/>
      <w:marTop w:val="0"/>
      <w:marBottom w:val="0"/>
      <w:divBdr>
        <w:top w:val="none" w:sz="0" w:space="0" w:color="auto"/>
        <w:left w:val="none" w:sz="0" w:space="0" w:color="auto"/>
        <w:bottom w:val="none" w:sz="0" w:space="0" w:color="auto"/>
        <w:right w:val="none" w:sz="0" w:space="0" w:color="auto"/>
      </w:divBdr>
      <w:divsChild>
        <w:div w:id="1050880676">
          <w:marLeft w:val="0"/>
          <w:marRight w:val="0"/>
          <w:marTop w:val="0"/>
          <w:marBottom w:val="0"/>
          <w:divBdr>
            <w:top w:val="none" w:sz="0" w:space="0" w:color="auto"/>
            <w:left w:val="none" w:sz="0" w:space="0" w:color="auto"/>
            <w:bottom w:val="none" w:sz="0" w:space="0" w:color="auto"/>
            <w:right w:val="none" w:sz="0" w:space="0" w:color="auto"/>
          </w:divBdr>
          <w:divsChild>
            <w:div w:id="1491285251">
              <w:marLeft w:val="0"/>
              <w:marRight w:val="0"/>
              <w:marTop w:val="0"/>
              <w:marBottom w:val="0"/>
              <w:divBdr>
                <w:top w:val="none" w:sz="0" w:space="0" w:color="auto"/>
                <w:left w:val="none" w:sz="0" w:space="0" w:color="auto"/>
                <w:bottom w:val="none" w:sz="0" w:space="0" w:color="auto"/>
                <w:right w:val="none" w:sz="0" w:space="0" w:color="auto"/>
              </w:divBdr>
            </w:div>
          </w:divsChild>
        </w:div>
        <w:div w:id="867258674">
          <w:marLeft w:val="0"/>
          <w:marRight w:val="0"/>
          <w:marTop w:val="0"/>
          <w:marBottom w:val="0"/>
          <w:divBdr>
            <w:top w:val="none" w:sz="0" w:space="0" w:color="auto"/>
            <w:left w:val="none" w:sz="0" w:space="0" w:color="auto"/>
            <w:bottom w:val="none" w:sz="0" w:space="0" w:color="auto"/>
            <w:right w:val="none" w:sz="0" w:space="0" w:color="auto"/>
          </w:divBdr>
          <w:divsChild>
            <w:div w:id="814951708">
              <w:marLeft w:val="0"/>
              <w:marRight w:val="0"/>
              <w:marTop w:val="0"/>
              <w:marBottom w:val="0"/>
              <w:divBdr>
                <w:top w:val="none" w:sz="0" w:space="0" w:color="auto"/>
                <w:left w:val="none" w:sz="0" w:space="0" w:color="auto"/>
                <w:bottom w:val="none" w:sz="0" w:space="0" w:color="auto"/>
                <w:right w:val="none" w:sz="0" w:space="0" w:color="auto"/>
              </w:divBdr>
            </w:div>
          </w:divsChild>
        </w:div>
        <w:div w:id="98836870">
          <w:marLeft w:val="0"/>
          <w:marRight w:val="0"/>
          <w:marTop w:val="0"/>
          <w:marBottom w:val="0"/>
          <w:divBdr>
            <w:top w:val="none" w:sz="0" w:space="0" w:color="auto"/>
            <w:left w:val="none" w:sz="0" w:space="0" w:color="auto"/>
            <w:bottom w:val="none" w:sz="0" w:space="0" w:color="auto"/>
            <w:right w:val="none" w:sz="0" w:space="0" w:color="auto"/>
          </w:divBdr>
          <w:divsChild>
            <w:div w:id="1995328834">
              <w:marLeft w:val="0"/>
              <w:marRight w:val="0"/>
              <w:marTop w:val="0"/>
              <w:marBottom w:val="0"/>
              <w:divBdr>
                <w:top w:val="none" w:sz="0" w:space="0" w:color="auto"/>
                <w:left w:val="none" w:sz="0" w:space="0" w:color="auto"/>
                <w:bottom w:val="none" w:sz="0" w:space="0" w:color="auto"/>
                <w:right w:val="none" w:sz="0" w:space="0" w:color="auto"/>
              </w:divBdr>
            </w:div>
          </w:divsChild>
        </w:div>
        <w:div w:id="1214542362">
          <w:marLeft w:val="0"/>
          <w:marRight w:val="0"/>
          <w:marTop w:val="0"/>
          <w:marBottom w:val="0"/>
          <w:divBdr>
            <w:top w:val="none" w:sz="0" w:space="0" w:color="auto"/>
            <w:left w:val="none" w:sz="0" w:space="0" w:color="auto"/>
            <w:bottom w:val="none" w:sz="0" w:space="0" w:color="auto"/>
            <w:right w:val="none" w:sz="0" w:space="0" w:color="auto"/>
          </w:divBdr>
          <w:divsChild>
            <w:div w:id="1652129095">
              <w:marLeft w:val="0"/>
              <w:marRight w:val="0"/>
              <w:marTop w:val="0"/>
              <w:marBottom w:val="0"/>
              <w:divBdr>
                <w:top w:val="none" w:sz="0" w:space="0" w:color="auto"/>
                <w:left w:val="none" w:sz="0" w:space="0" w:color="auto"/>
                <w:bottom w:val="none" w:sz="0" w:space="0" w:color="auto"/>
                <w:right w:val="none" w:sz="0" w:space="0" w:color="auto"/>
              </w:divBdr>
            </w:div>
          </w:divsChild>
        </w:div>
        <w:div w:id="1234659467">
          <w:marLeft w:val="0"/>
          <w:marRight w:val="0"/>
          <w:marTop w:val="0"/>
          <w:marBottom w:val="0"/>
          <w:divBdr>
            <w:top w:val="none" w:sz="0" w:space="0" w:color="auto"/>
            <w:left w:val="none" w:sz="0" w:space="0" w:color="auto"/>
            <w:bottom w:val="none" w:sz="0" w:space="0" w:color="auto"/>
            <w:right w:val="none" w:sz="0" w:space="0" w:color="auto"/>
          </w:divBdr>
          <w:divsChild>
            <w:div w:id="1452744381">
              <w:marLeft w:val="0"/>
              <w:marRight w:val="0"/>
              <w:marTop w:val="0"/>
              <w:marBottom w:val="0"/>
              <w:divBdr>
                <w:top w:val="none" w:sz="0" w:space="0" w:color="auto"/>
                <w:left w:val="none" w:sz="0" w:space="0" w:color="auto"/>
                <w:bottom w:val="none" w:sz="0" w:space="0" w:color="auto"/>
                <w:right w:val="none" w:sz="0" w:space="0" w:color="auto"/>
              </w:divBdr>
            </w:div>
          </w:divsChild>
        </w:div>
        <w:div w:id="175462423">
          <w:marLeft w:val="0"/>
          <w:marRight w:val="0"/>
          <w:marTop w:val="0"/>
          <w:marBottom w:val="0"/>
          <w:divBdr>
            <w:top w:val="none" w:sz="0" w:space="0" w:color="auto"/>
            <w:left w:val="none" w:sz="0" w:space="0" w:color="auto"/>
            <w:bottom w:val="none" w:sz="0" w:space="0" w:color="auto"/>
            <w:right w:val="none" w:sz="0" w:space="0" w:color="auto"/>
          </w:divBdr>
          <w:divsChild>
            <w:div w:id="16003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0605">
      <w:bodyDiv w:val="1"/>
      <w:marLeft w:val="0"/>
      <w:marRight w:val="0"/>
      <w:marTop w:val="0"/>
      <w:marBottom w:val="0"/>
      <w:divBdr>
        <w:top w:val="none" w:sz="0" w:space="0" w:color="auto"/>
        <w:left w:val="none" w:sz="0" w:space="0" w:color="auto"/>
        <w:bottom w:val="none" w:sz="0" w:space="0" w:color="auto"/>
        <w:right w:val="none" w:sz="0" w:space="0" w:color="auto"/>
      </w:divBdr>
    </w:div>
    <w:div w:id="1629436384">
      <w:bodyDiv w:val="1"/>
      <w:marLeft w:val="0"/>
      <w:marRight w:val="0"/>
      <w:marTop w:val="0"/>
      <w:marBottom w:val="0"/>
      <w:divBdr>
        <w:top w:val="none" w:sz="0" w:space="0" w:color="auto"/>
        <w:left w:val="none" w:sz="0" w:space="0" w:color="auto"/>
        <w:bottom w:val="none" w:sz="0" w:space="0" w:color="auto"/>
        <w:right w:val="none" w:sz="0" w:space="0" w:color="auto"/>
      </w:divBdr>
    </w:div>
    <w:div w:id="1665860102">
      <w:bodyDiv w:val="1"/>
      <w:marLeft w:val="0"/>
      <w:marRight w:val="0"/>
      <w:marTop w:val="0"/>
      <w:marBottom w:val="0"/>
      <w:divBdr>
        <w:top w:val="none" w:sz="0" w:space="0" w:color="auto"/>
        <w:left w:val="none" w:sz="0" w:space="0" w:color="auto"/>
        <w:bottom w:val="none" w:sz="0" w:space="0" w:color="auto"/>
        <w:right w:val="none" w:sz="0" w:space="0" w:color="auto"/>
      </w:divBdr>
    </w:div>
    <w:div w:id="1966346434">
      <w:bodyDiv w:val="1"/>
      <w:marLeft w:val="0"/>
      <w:marRight w:val="0"/>
      <w:marTop w:val="0"/>
      <w:marBottom w:val="0"/>
      <w:divBdr>
        <w:top w:val="none" w:sz="0" w:space="0" w:color="auto"/>
        <w:left w:val="none" w:sz="0" w:space="0" w:color="auto"/>
        <w:bottom w:val="none" w:sz="0" w:space="0" w:color="auto"/>
        <w:right w:val="none" w:sz="0" w:space="0" w:color="auto"/>
      </w:divBdr>
      <w:divsChild>
        <w:div w:id="913005341">
          <w:marLeft w:val="0"/>
          <w:marRight w:val="0"/>
          <w:marTop w:val="0"/>
          <w:marBottom w:val="0"/>
          <w:divBdr>
            <w:top w:val="none" w:sz="0" w:space="0" w:color="auto"/>
            <w:left w:val="none" w:sz="0" w:space="0" w:color="auto"/>
            <w:bottom w:val="none" w:sz="0" w:space="0" w:color="auto"/>
            <w:right w:val="none" w:sz="0" w:space="0" w:color="auto"/>
          </w:divBdr>
          <w:divsChild>
            <w:div w:id="731660497">
              <w:marLeft w:val="0"/>
              <w:marRight w:val="0"/>
              <w:marTop w:val="0"/>
              <w:marBottom w:val="0"/>
              <w:divBdr>
                <w:top w:val="none" w:sz="0" w:space="0" w:color="auto"/>
                <w:left w:val="none" w:sz="0" w:space="0" w:color="auto"/>
                <w:bottom w:val="none" w:sz="0" w:space="0" w:color="auto"/>
                <w:right w:val="none" w:sz="0" w:space="0" w:color="auto"/>
              </w:divBdr>
              <w:divsChild>
                <w:div w:id="344090175">
                  <w:marLeft w:val="0"/>
                  <w:marRight w:val="0"/>
                  <w:marTop w:val="0"/>
                  <w:marBottom w:val="0"/>
                  <w:divBdr>
                    <w:top w:val="none" w:sz="0" w:space="0" w:color="auto"/>
                    <w:left w:val="none" w:sz="0" w:space="0" w:color="auto"/>
                    <w:bottom w:val="none" w:sz="0" w:space="0" w:color="auto"/>
                    <w:right w:val="none" w:sz="0" w:space="0" w:color="auto"/>
                  </w:divBdr>
                  <w:divsChild>
                    <w:div w:id="1904942830">
                      <w:marLeft w:val="0"/>
                      <w:marRight w:val="0"/>
                      <w:marTop w:val="0"/>
                      <w:marBottom w:val="0"/>
                      <w:divBdr>
                        <w:top w:val="none" w:sz="0" w:space="0" w:color="auto"/>
                        <w:left w:val="none" w:sz="0" w:space="0" w:color="auto"/>
                        <w:bottom w:val="none" w:sz="0" w:space="0" w:color="auto"/>
                        <w:right w:val="none" w:sz="0" w:space="0" w:color="auto"/>
                      </w:divBdr>
                      <w:divsChild>
                        <w:div w:id="878861965">
                          <w:marLeft w:val="0"/>
                          <w:marRight w:val="0"/>
                          <w:marTop w:val="0"/>
                          <w:marBottom w:val="0"/>
                          <w:divBdr>
                            <w:top w:val="none" w:sz="0" w:space="0" w:color="auto"/>
                            <w:left w:val="none" w:sz="0" w:space="0" w:color="auto"/>
                            <w:bottom w:val="none" w:sz="0" w:space="0" w:color="auto"/>
                            <w:right w:val="none" w:sz="0" w:space="0" w:color="auto"/>
                          </w:divBdr>
                          <w:divsChild>
                            <w:div w:id="1577593503">
                              <w:marLeft w:val="0"/>
                              <w:marRight w:val="0"/>
                              <w:marTop w:val="0"/>
                              <w:marBottom w:val="0"/>
                              <w:divBdr>
                                <w:top w:val="none" w:sz="0" w:space="0" w:color="auto"/>
                                <w:left w:val="none" w:sz="0" w:space="0" w:color="auto"/>
                                <w:bottom w:val="none" w:sz="0" w:space="0" w:color="auto"/>
                                <w:right w:val="none" w:sz="0" w:space="0" w:color="auto"/>
                              </w:divBdr>
                              <w:divsChild>
                                <w:div w:id="1641616314">
                                  <w:marLeft w:val="0"/>
                                  <w:marRight w:val="0"/>
                                  <w:marTop w:val="0"/>
                                  <w:marBottom w:val="0"/>
                                  <w:divBdr>
                                    <w:top w:val="none" w:sz="0" w:space="0" w:color="auto"/>
                                    <w:left w:val="none" w:sz="0" w:space="0" w:color="auto"/>
                                    <w:bottom w:val="none" w:sz="0" w:space="0" w:color="auto"/>
                                    <w:right w:val="none" w:sz="0" w:space="0" w:color="auto"/>
                                  </w:divBdr>
                                  <w:divsChild>
                                    <w:div w:id="1896504783">
                                      <w:marLeft w:val="0"/>
                                      <w:marRight w:val="0"/>
                                      <w:marTop w:val="0"/>
                                      <w:marBottom w:val="0"/>
                                      <w:divBdr>
                                        <w:top w:val="none" w:sz="0" w:space="0" w:color="auto"/>
                                        <w:left w:val="none" w:sz="0" w:space="0" w:color="auto"/>
                                        <w:bottom w:val="none" w:sz="0" w:space="0" w:color="auto"/>
                                        <w:right w:val="none" w:sz="0" w:space="0" w:color="auto"/>
                                      </w:divBdr>
                                      <w:divsChild>
                                        <w:div w:id="2123261178">
                                          <w:marLeft w:val="0"/>
                                          <w:marRight w:val="0"/>
                                          <w:marTop w:val="0"/>
                                          <w:marBottom w:val="0"/>
                                          <w:divBdr>
                                            <w:top w:val="none" w:sz="0" w:space="0" w:color="auto"/>
                                            <w:left w:val="none" w:sz="0" w:space="0" w:color="auto"/>
                                            <w:bottom w:val="none" w:sz="0" w:space="0" w:color="auto"/>
                                            <w:right w:val="none" w:sz="0" w:space="0" w:color="auto"/>
                                          </w:divBdr>
                                          <w:divsChild>
                                            <w:div w:id="1310328084">
                                              <w:marLeft w:val="0"/>
                                              <w:marRight w:val="0"/>
                                              <w:marTop w:val="0"/>
                                              <w:marBottom w:val="0"/>
                                              <w:divBdr>
                                                <w:top w:val="none" w:sz="0" w:space="0" w:color="auto"/>
                                                <w:left w:val="none" w:sz="0" w:space="0" w:color="auto"/>
                                                <w:bottom w:val="none" w:sz="0" w:space="0" w:color="auto"/>
                                                <w:right w:val="none" w:sz="0" w:space="0" w:color="auto"/>
                                              </w:divBdr>
                                              <w:divsChild>
                                                <w:div w:id="750659235">
                                                  <w:marLeft w:val="0"/>
                                                  <w:marRight w:val="0"/>
                                                  <w:marTop w:val="0"/>
                                                  <w:marBottom w:val="0"/>
                                                  <w:divBdr>
                                                    <w:top w:val="none" w:sz="0" w:space="0" w:color="auto"/>
                                                    <w:left w:val="none" w:sz="0" w:space="0" w:color="auto"/>
                                                    <w:bottom w:val="none" w:sz="0" w:space="0" w:color="auto"/>
                                                    <w:right w:val="none" w:sz="0" w:space="0" w:color="auto"/>
                                                  </w:divBdr>
                                                </w:div>
                                                <w:div w:id="1389449380">
                                                  <w:marLeft w:val="0"/>
                                                  <w:marRight w:val="0"/>
                                                  <w:marTop w:val="0"/>
                                                  <w:marBottom w:val="0"/>
                                                  <w:divBdr>
                                                    <w:top w:val="none" w:sz="0" w:space="0" w:color="auto"/>
                                                    <w:left w:val="none" w:sz="0" w:space="0" w:color="auto"/>
                                                    <w:bottom w:val="none" w:sz="0" w:space="0" w:color="auto"/>
                                                    <w:right w:val="none" w:sz="0" w:space="0" w:color="auto"/>
                                                  </w:divBdr>
                                                </w:div>
                                                <w:div w:id="1299800663">
                                                  <w:marLeft w:val="0"/>
                                                  <w:marRight w:val="0"/>
                                                  <w:marTop w:val="0"/>
                                                  <w:marBottom w:val="0"/>
                                                  <w:divBdr>
                                                    <w:top w:val="none" w:sz="0" w:space="0" w:color="auto"/>
                                                    <w:left w:val="none" w:sz="0" w:space="0" w:color="auto"/>
                                                    <w:bottom w:val="none" w:sz="0" w:space="0" w:color="auto"/>
                                                    <w:right w:val="none" w:sz="0" w:space="0" w:color="auto"/>
                                                  </w:divBdr>
                                                </w:div>
                                                <w:div w:id="1347904631">
                                                  <w:marLeft w:val="0"/>
                                                  <w:marRight w:val="0"/>
                                                  <w:marTop w:val="0"/>
                                                  <w:marBottom w:val="0"/>
                                                  <w:divBdr>
                                                    <w:top w:val="none" w:sz="0" w:space="0" w:color="auto"/>
                                                    <w:left w:val="none" w:sz="0" w:space="0" w:color="auto"/>
                                                    <w:bottom w:val="none" w:sz="0" w:space="0" w:color="auto"/>
                                                    <w:right w:val="none" w:sz="0" w:space="0" w:color="auto"/>
                                                  </w:divBdr>
                                                </w:div>
                                              </w:divsChild>
                                            </w:div>
                                            <w:div w:id="14721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13857">
          <w:marLeft w:val="0"/>
          <w:marRight w:val="0"/>
          <w:marTop w:val="0"/>
          <w:marBottom w:val="0"/>
          <w:divBdr>
            <w:top w:val="none" w:sz="0" w:space="0" w:color="auto"/>
            <w:left w:val="none" w:sz="0" w:space="0" w:color="auto"/>
            <w:bottom w:val="none" w:sz="0" w:space="0" w:color="auto"/>
            <w:right w:val="none" w:sz="0" w:space="0" w:color="auto"/>
          </w:divBdr>
          <w:divsChild>
            <w:div w:id="773938362">
              <w:marLeft w:val="0"/>
              <w:marRight w:val="0"/>
              <w:marTop w:val="0"/>
              <w:marBottom w:val="0"/>
              <w:divBdr>
                <w:top w:val="none" w:sz="0" w:space="0" w:color="auto"/>
                <w:left w:val="none" w:sz="0" w:space="0" w:color="auto"/>
                <w:bottom w:val="none" w:sz="0" w:space="0" w:color="auto"/>
                <w:right w:val="none" w:sz="0" w:space="0" w:color="auto"/>
              </w:divBdr>
              <w:divsChild>
                <w:div w:id="1186019123">
                  <w:marLeft w:val="0"/>
                  <w:marRight w:val="0"/>
                  <w:marTop w:val="0"/>
                  <w:marBottom w:val="0"/>
                  <w:divBdr>
                    <w:top w:val="none" w:sz="0" w:space="0" w:color="auto"/>
                    <w:left w:val="none" w:sz="0" w:space="0" w:color="auto"/>
                    <w:bottom w:val="none" w:sz="0" w:space="0" w:color="auto"/>
                    <w:right w:val="none" w:sz="0" w:space="0" w:color="auto"/>
                  </w:divBdr>
                  <w:divsChild>
                    <w:div w:id="1440762607">
                      <w:marLeft w:val="0"/>
                      <w:marRight w:val="0"/>
                      <w:marTop w:val="0"/>
                      <w:marBottom w:val="0"/>
                      <w:divBdr>
                        <w:top w:val="none" w:sz="0" w:space="0" w:color="auto"/>
                        <w:left w:val="none" w:sz="0" w:space="0" w:color="auto"/>
                        <w:bottom w:val="none" w:sz="0" w:space="0" w:color="auto"/>
                        <w:right w:val="none" w:sz="0" w:space="0" w:color="auto"/>
                      </w:divBdr>
                      <w:divsChild>
                        <w:div w:id="1622803829">
                          <w:marLeft w:val="0"/>
                          <w:marRight w:val="0"/>
                          <w:marTop w:val="0"/>
                          <w:marBottom w:val="0"/>
                          <w:divBdr>
                            <w:top w:val="none" w:sz="0" w:space="0" w:color="auto"/>
                            <w:left w:val="none" w:sz="0" w:space="0" w:color="auto"/>
                            <w:bottom w:val="none" w:sz="0" w:space="0" w:color="auto"/>
                            <w:right w:val="none" w:sz="0" w:space="0" w:color="auto"/>
                          </w:divBdr>
                          <w:divsChild>
                            <w:div w:id="1898472898">
                              <w:marLeft w:val="0"/>
                              <w:marRight w:val="0"/>
                              <w:marTop w:val="0"/>
                              <w:marBottom w:val="0"/>
                              <w:divBdr>
                                <w:top w:val="none" w:sz="0" w:space="0" w:color="auto"/>
                                <w:left w:val="none" w:sz="0" w:space="0" w:color="auto"/>
                                <w:bottom w:val="none" w:sz="0" w:space="0" w:color="auto"/>
                                <w:right w:val="none" w:sz="0" w:space="0" w:color="auto"/>
                              </w:divBdr>
                              <w:divsChild>
                                <w:div w:id="725883839">
                                  <w:marLeft w:val="0"/>
                                  <w:marRight w:val="0"/>
                                  <w:marTop w:val="0"/>
                                  <w:marBottom w:val="0"/>
                                  <w:divBdr>
                                    <w:top w:val="none" w:sz="0" w:space="0" w:color="auto"/>
                                    <w:left w:val="none" w:sz="0" w:space="0" w:color="auto"/>
                                    <w:bottom w:val="none" w:sz="0" w:space="0" w:color="auto"/>
                                    <w:right w:val="none" w:sz="0" w:space="0" w:color="auto"/>
                                  </w:divBdr>
                                  <w:divsChild>
                                    <w:div w:id="1340618246">
                                      <w:marLeft w:val="0"/>
                                      <w:marRight w:val="0"/>
                                      <w:marTop w:val="0"/>
                                      <w:marBottom w:val="0"/>
                                      <w:divBdr>
                                        <w:top w:val="none" w:sz="0" w:space="0" w:color="auto"/>
                                        <w:left w:val="none" w:sz="0" w:space="0" w:color="auto"/>
                                        <w:bottom w:val="none" w:sz="0" w:space="0" w:color="auto"/>
                                        <w:right w:val="none" w:sz="0" w:space="0" w:color="auto"/>
                                      </w:divBdr>
                                      <w:divsChild>
                                        <w:div w:id="2057508938">
                                          <w:marLeft w:val="0"/>
                                          <w:marRight w:val="0"/>
                                          <w:marTop w:val="0"/>
                                          <w:marBottom w:val="0"/>
                                          <w:divBdr>
                                            <w:top w:val="none" w:sz="0" w:space="0" w:color="auto"/>
                                            <w:left w:val="none" w:sz="0" w:space="0" w:color="auto"/>
                                            <w:bottom w:val="none" w:sz="0" w:space="0" w:color="auto"/>
                                            <w:right w:val="none" w:sz="0" w:space="0" w:color="auto"/>
                                          </w:divBdr>
                                          <w:divsChild>
                                            <w:div w:id="20351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8046895">
          <w:marLeft w:val="0"/>
          <w:marRight w:val="0"/>
          <w:marTop w:val="0"/>
          <w:marBottom w:val="0"/>
          <w:divBdr>
            <w:top w:val="none" w:sz="0" w:space="0" w:color="auto"/>
            <w:left w:val="none" w:sz="0" w:space="0" w:color="auto"/>
            <w:bottom w:val="none" w:sz="0" w:space="0" w:color="auto"/>
            <w:right w:val="none" w:sz="0" w:space="0" w:color="auto"/>
          </w:divBdr>
          <w:divsChild>
            <w:div w:id="717586218">
              <w:marLeft w:val="0"/>
              <w:marRight w:val="0"/>
              <w:marTop w:val="0"/>
              <w:marBottom w:val="0"/>
              <w:divBdr>
                <w:top w:val="none" w:sz="0" w:space="0" w:color="auto"/>
                <w:left w:val="none" w:sz="0" w:space="0" w:color="auto"/>
                <w:bottom w:val="none" w:sz="0" w:space="0" w:color="auto"/>
                <w:right w:val="none" w:sz="0" w:space="0" w:color="auto"/>
              </w:divBdr>
              <w:divsChild>
                <w:div w:id="1796361619">
                  <w:marLeft w:val="0"/>
                  <w:marRight w:val="0"/>
                  <w:marTop w:val="0"/>
                  <w:marBottom w:val="0"/>
                  <w:divBdr>
                    <w:top w:val="none" w:sz="0" w:space="0" w:color="auto"/>
                    <w:left w:val="none" w:sz="0" w:space="0" w:color="auto"/>
                    <w:bottom w:val="none" w:sz="0" w:space="0" w:color="auto"/>
                    <w:right w:val="none" w:sz="0" w:space="0" w:color="auto"/>
                  </w:divBdr>
                  <w:divsChild>
                    <w:div w:id="333916726">
                      <w:marLeft w:val="0"/>
                      <w:marRight w:val="0"/>
                      <w:marTop w:val="0"/>
                      <w:marBottom w:val="0"/>
                      <w:divBdr>
                        <w:top w:val="none" w:sz="0" w:space="0" w:color="auto"/>
                        <w:left w:val="none" w:sz="0" w:space="0" w:color="auto"/>
                        <w:bottom w:val="none" w:sz="0" w:space="0" w:color="auto"/>
                        <w:right w:val="none" w:sz="0" w:space="0" w:color="auto"/>
                      </w:divBdr>
                      <w:divsChild>
                        <w:div w:id="163060214">
                          <w:marLeft w:val="0"/>
                          <w:marRight w:val="0"/>
                          <w:marTop w:val="0"/>
                          <w:marBottom w:val="0"/>
                          <w:divBdr>
                            <w:top w:val="none" w:sz="0" w:space="0" w:color="auto"/>
                            <w:left w:val="none" w:sz="0" w:space="0" w:color="auto"/>
                            <w:bottom w:val="none" w:sz="0" w:space="0" w:color="auto"/>
                            <w:right w:val="none" w:sz="0" w:space="0" w:color="auto"/>
                          </w:divBdr>
                          <w:divsChild>
                            <w:div w:id="1479809987">
                              <w:marLeft w:val="0"/>
                              <w:marRight w:val="0"/>
                              <w:marTop w:val="0"/>
                              <w:marBottom w:val="0"/>
                              <w:divBdr>
                                <w:top w:val="none" w:sz="0" w:space="0" w:color="auto"/>
                                <w:left w:val="none" w:sz="0" w:space="0" w:color="auto"/>
                                <w:bottom w:val="none" w:sz="0" w:space="0" w:color="auto"/>
                                <w:right w:val="none" w:sz="0" w:space="0" w:color="auto"/>
                              </w:divBdr>
                              <w:divsChild>
                                <w:div w:id="2122265452">
                                  <w:marLeft w:val="0"/>
                                  <w:marRight w:val="0"/>
                                  <w:marTop w:val="0"/>
                                  <w:marBottom w:val="0"/>
                                  <w:divBdr>
                                    <w:top w:val="none" w:sz="0" w:space="0" w:color="auto"/>
                                    <w:left w:val="none" w:sz="0" w:space="0" w:color="auto"/>
                                    <w:bottom w:val="none" w:sz="0" w:space="0" w:color="auto"/>
                                    <w:right w:val="none" w:sz="0" w:space="0" w:color="auto"/>
                                  </w:divBdr>
                                  <w:divsChild>
                                    <w:div w:id="80243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4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eforum.org" TargetMode="External"/><Relationship Id="rId18" Type="http://schemas.openxmlformats.org/officeDocument/2006/relationships/hyperlink" Target="https://messari.i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inance.ec.europa.eu" TargetMode="External"/><Relationship Id="rId17" Type="http://schemas.openxmlformats.org/officeDocument/2006/relationships/hyperlink" Target="https://www.fatf-gafi.org" TargetMode="External"/><Relationship Id="rId2" Type="http://schemas.openxmlformats.org/officeDocument/2006/relationships/styles" Target="styles.xml"/><Relationship Id="rId16" Type="http://schemas.openxmlformats.org/officeDocument/2006/relationships/hyperlink" Target="https://solana.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ean_ahm@jeppiaaruniversity.ac.in" TargetMode="External"/><Relationship Id="rId11" Type="http://schemas.openxmlformats.org/officeDocument/2006/relationships/hyperlink" Target="https://www.statista.com" TargetMode="External"/><Relationship Id="rId5" Type="http://schemas.openxmlformats.org/officeDocument/2006/relationships/hyperlink" Target="mailto:vishweswaran2002@gmail.com" TargetMode="External"/><Relationship Id="rId15" Type="http://schemas.openxmlformats.org/officeDocument/2006/relationships/hyperlink" Target="https://www.sec.gov" TargetMode="External"/><Relationship Id="rId10" Type="http://schemas.openxmlformats.org/officeDocument/2006/relationships/hyperlink" Target="https://www.chainalysi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intelegrap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13</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Hemakoushika V</dc:creator>
  <cp:keywords/>
  <dc:description/>
  <cp:lastModifiedBy>Hemakoushika V</cp:lastModifiedBy>
  <cp:revision>21</cp:revision>
  <cp:lastPrinted>2025-04-18T09:58:00Z</cp:lastPrinted>
  <dcterms:created xsi:type="dcterms:W3CDTF">2025-04-15T05:15:00Z</dcterms:created>
  <dcterms:modified xsi:type="dcterms:W3CDTF">2025-04-22T03:54:00Z</dcterms:modified>
</cp:coreProperties>
</file>