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E3970" w14:textId="1CE50F2A" w:rsidR="001C638A" w:rsidRDefault="00206BB8" w:rsidP="00D12B89">
      <w:pPr>
        <w:spacing w:after="246" w:line="259" w:lineRule="auto"/>
        <w:ind w:left="0" w:firstLine="0"/>
        <w:jc w:val="left"/>
      </w:pPr>
      <w:r>
        <w:rPr>
          <w:b/>
          <w:sz w:val="32"/>
        </w:rPr>
        <w:t>A study on T</w:t>
      </w:r>
      <w:r w:rsidRPr="00206BB8">
        <w:rPr>
          <w:b/>
          <w:sz w:val="32"/>
        </w:rPr>
        <w:t>he Future</w:t>
      </w:r>
      <w:r>
        <w:rPr>
          <w:b/>
          <w:sz w:val="32"/>
        </w:rPr>
        <w:t xml:space="preserve"> </w:t>
      </w:r>
      <w:r w:rsidRPr="00206BB8">
        <w:rPr>
          <w:b/>
          <w:sz w:val="32"/>
        </w:rPr>
        <w:t>Trends and Consumer Insights in Interior Design Industry</w:t>
      </w:r>
    </w:p>
    <w:p w14:paraId="76AE4039" w14:textId="422D56ED" w:rsidR="001C638A" w:rsidRDefault="00D12B89">
      <w:pPr>
        <w:spacing w:after="159" w:line="259" w:lineRule="auto"/>
        <w:ind w:left="0" w:firstLine="0"/>
        <w:jc w:val="left"/>
      </w:pPr>
      <w:r>
        <w:rPr>
          <w:b/>
          <w:i/>
          <w:sz w:val="24"/>
        </w:rPr>
        <w:t>Mythreyan P</w:t>
      </w:r>
      <w:r w:rsidR="00000000">
        <w:rPr>
          <w:b/>
          <w:i/>
          <w:sz w:val="24"/>
          <w:vertAlign w:val="superscript"/>
        </w:rPr>
        <w:t>1</w:t>
      </w:r>
      <w:r w:rsidR="00000000">
        <w:rPr>
          <w:b/>
          <w:i/>
          <w:sz w:val="24"/>
        </w:rPr>
        <w:t>, Mrs. Vandana V</w:t>
      </w:r>
      <w:r w:rsidR="00000000">
        <w:rPr>
          <w:b/>
          <w:i/>
          <w:sz w:val="24"/>
          <w:vertAlign w:val="superscript"/>
        </w:rPr>
        <w:t xml:space="preserve">2 </w:t>
      </w:r>
    </w:p>
    <w:p w14:paraId="15E2AFF0" w14:textId="415F3B18" w:rsidR="001C638A" w:rsidRDefault="00000000">
      <w:pPr>
        <w:spacing w:after="5"/>
        <w:ind w:left="-5"/>
      </w:pPr>
      <w:r>
        <w:rPr>
          <w:vertAlign w:val="superscript"/>
        </w:rPr>
        <w:t>1</w:t>
      </w:r>
      <w:r w:rsidR="00D12B89">
        <w:t>B</w:t>
      </w:r>
      <w:r>
        <w:t xml:space="preserve">BA Student, School of Arts, Humanities and Management, Jeppiaar University, Chennai, India. </w:t>
      </w:r>
    </w:p>
    <w:p w14:paraId="34844CF3" w14:textId="77777777" w:rsidR="001C638A" w:rsidRDefault="00000000">
      <w:pPr>
        <w:spacing w:after="0"/>
        <w:ind w:left="-5"/>
      </w:pPr>
      <w:r>
        <w:rPr>
          <w:vertAlign w:val="superscript"/>
        </w:rPr>
        <w:t>2</w:t>
      </w:r>
      <w:r>
        <w:t xml:space="preserve">Assistant Professor, School of Arts, Humanities and Management, Jeppiaar University, Chennai, India. </w:t>
      </w:r>
    </w:p>
    <w:p w14:paraId="5288DA0C" w14:textId="4AD2CFC9" w:rsidR="001C638A" w:rsidRDefault="00000000">
      <w:pPr>
        <w:spacing w:after="52" w:line="259" w:lineRule="auto"/>
        <w:ind w:left="0" w:firstLine="0"/>
        <w:jc w:val="left"/>
      </w:pPr>
      <w:r>
        <w:rPr>
          <w:vertAlign w:val="superscript"/>
        </w:rPr>
        <w:t>1</w:t>
      </w:r>
      <w:r w:rsidR="00D12B89">
        <w:rPr>
          <w:color w:val="0000FF"/>
          <w:u w:val="single" w:color="0000FF"/>
        </w:rPr>
        <w:t>mythreyan108</w:t>
      </w:r>
      <w:r>
        <w:rPr>
          <w:color w:val="0000FF"/>
          <w:u w:val="single" w:color="0000FF"/>
        </w:rPr>
        <w:t>@gmail.com</w:t>
      </w:r>
      <w:r>
        <w:t xml:space="preserve">, </w:t>
      </w:r>
      <w:r>
        <w:rPr>
          <w:vertAlign w:val="superscript"/>
        </w:rPr>
        <w:t>2</w:t>
      </w:r>
      <w:r>
        <w:rPr>
          <w:color w:val="0000FF"/>
          <w:u w:val="single" w:color="0000FF"/>
        </w:rPr>
        <w:t>Vandanavivek04@gmail.com</w:t>
      </w:r>
      <w:r>
        <w:t xml:space="preserve"> </w:t>
      </w:r>
    </w:p>
    <w:p w14:paraId="6721DB0B" w14:textId="77777777" w:rsidR="001C638A" w:rsidRDefault="00000000">
      <w:pPr>
        <w:spacing w:after="11" w:line="259" w:lineRule="auto"/>
        <w:ind w:left="0" w:firstLine="0"/>
        <w:jc w:val="left"/>
      </w:pPr>
      <w:r>
        <w:t xml:space="preserve"> </w:t>
      </w:r>
    </w:p>
    <w:p w14:paraId="18DD294A" w14:textId="77777777" w:rsidR="001C638A" w:rsidRDefault="00000000">
      <w:pPr>
        <w:spacing w:after="67" w:line="259" w:lineRule="auto"/>
        <w:ind w:left="-29" w:right="-26" w:firstLine="0"/>
        <w:jc w:val="left"/>
      </w:pPr>
      <w:r>
        <w:rPr>
          <w:rFonts w:ascii="Calibri" w:eastAsia="Calibri" w:hAnsi="Calibri" w:cs="Calibri"/>
          <w:noProof/>
          <w:sz w:val="22"/>
        </w:rPr>
        <mc:AlternateContent>
          <mc:Choice Requires="wpg">
            <w:drawing>
              <wp:inline distT="0" distB="0" distL="0" distR="0" wp14:anchorId="7D8CEFCC" wp14:editId="22D85401">
                <wp:extent cx="6226810" cy="6096"/>
                <wp:effectExtent l="0" t="0" r="0" b="0"/>
                <wp:docPr id="7961" name="Group 7961"/>
                <wp:cNvGraphicFramePr/>
                <a:graphic xmlns:a="http://schemas.openxmlformats.org/drawingml/2006/main">
                  <a:graphicData uri="http://schemas.microsoft.com/office/word/2010/wordprocessingGroup">
                    <wpg:wgp>
                      <wpg:cNvGrpSpPr/>
                      <wpg:grpSpPr>
                        <a:xfrm>
                          <a:off x="0" y="0"/>
                          <a:ext cx="6226810" cy="6096"/>
                          <a:chOff x="0" y="0"/>
                          <a:chExt cx="6226810" cy="6096"/>
                        </a:xfrm>
                      </wpg:grpSpPr>
                      <wps:wsp>
                        <wps:cNvPr id="8759" name="Shape 8759"/>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1" style="width:490.3pt;height:0.47998pt;mso-position-horizontal-relative:char;mso-position-vertical-relative:line" coordsize="62268,60">
                <v:shape id="Shape 8760" style="position:absolute;width:62268;height:91;left:0;top:0;" coordsize="6226810,9144" path="m0,0l6226810,0l6226810,9144l0,9144l0,0">
                  <v:stroke weight="0pt" endcap="flat" joinstyle="miter" miterlimit="10" on="false" color="#000000" opacity="0"/>
                  <v:fill on="true" color="#000000"/>
                </v:shape>
              </v:group>
            </w:pict>
          </mc:Fallback>
        </mc:AlternateContent>
      </w:r>
    </w:p>
    <w:p w14:paraId="7785ABC2" w14:textId="77777777" w:rsidR="001C638A" w:rsidRPr="00D12B89" w:rsidRDefault="00000000">
      <w:pPr>
        <w:spacing w:after="25" w:line="259" w:lineRule="auto"/>
        <w:ind w:left="0" w:firstLine="0"/>
        <w:jc w:val="left"/>
        <w:rPr>
          <w:sz w:val="18"/>
          <w:szCs w:val="18"/>
        </w:rPr>
      </w:pPr>
      <w:r w:rsidRPr="00D12B89">
        <w:rPr>
          <w:b/>
          <w:sz w:val="18"/>
          <w:szCs w:val="18"/>
        </w:rPr>
        <w:t xml:space="preserve">ABSTRACT </w:t>
      </w:r>
    </w:p>
    <w:p w14:paraId="5E1B344D" w14:textId="77777777" w:rsidR="001C638A" w:rsidRDefault="00000000">
      <w:pPr>
        <w:spacing w:after="76" w:line="259" w:lineRule="auto"/>
        <w:ind w:left="-29" w:right="-26" w:firstLine="0"/>
        <w:jc w:val="left"/>
      </w:pPr>
      <w:r>
        <w:rPr>
          <w:rFonts w:ascii="Calibri" w:eastAsia="Calibri" w:hAnsi="Calibri" w:cs="Calibri"/>
          <w:noProof/>
          <w:sz w:val="22"/>
        </w:rPr>
        <mc:AlternateContent>
          <mc:Choice Requires="wpg">
            <w:drawing>
              <wp:inline distT="0" distB="0" distL="0" distR="0" wp14:anchorId="601B7D9B" wp14:editId="19AE9BF2">
                <wp:extent cx="6226810" cy="6096"/>
                <wp:effectExtent l="0" t="0" r="0" b="0"/>
                <wp:docPr id="7962" name="Group 7962"/>
                <wp:cNvGraphicFramePr/>
                <a:graphic xmlns:a="http://schemas.openxmlformats.org/drawingml/2006/main">
                  <a:graphicData uri="http://schemas.microsoft.com/office/word/2010/wordprocessingGroup">
                    <wpg:wgp>
                      <wpg:cNvGrpSpPr/>
                      <wpg:grpSpPr>
                        <a:xfrm>
                          <a:off x="0" y="0"/>
                          <a:ext cx="6226810" cy="6096"/>
                          <a:chOff x="0" y="0"/>
                          <a:chExt cx="6226810" cy="6096"/>
                        </a:xfrm>
                      </wpg:grpSpPr>
                      <wps:wsp>
                        <wps:cNvPr id="8761" name="Shape 8761"/>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2" style="width:490.3pt;height:0.47998pt;mso-position-horizontal-relative:char;mso-position-vertical-relative:line" coordsize="62268,60">
                <v:shape id="Shape 8762" style="position:absolute;width:62268;height:91;left:0;top:0;" coordsize="6226810,9144" path="m0,0l6226810,0l6226810,9144l0,9144l0,0">
                  <v:stroke weight="0pt" endcap="flat" joinstyle="miter" miterlimit="10" on="false" color="#000000" opacity="0"/>
                  <v:fill on="true" color="#000000"/>
                </v:shape>
              </v:group>
            </w:pict>
          </mc:Fallback>
        </mc:AlternateContent>
      </w:r>
    </w:p>
    <w:p w14:paraId="54B24D81" w14:textId="2F9F199D" w:rsidR="001C638A" w:rsidRPr="00E667BD" w:rsidRDefault="000A2B31">
      <w:pPr>
        <w:spacing w:after="0" w:line="329" w:lineRule="auto"/>
        <w:ind w:left="0" w:right="2" w:firstLine="0"/>
        <w:rPr>
          <w:sz w:val="17"/>
          <w:szCs w:val="17"/>
        </w:rPr>
      </w:pPr>
      <w:r w:rsidRPr="00E667BD">
        <w:rPr>
          <w:sz w:val="17"/>
          <w:szCs w:val="17"/>
        </w:rPr>
        <w:t>T</w:t>
      </w:r>
      <w:r w:rsidR="0097219B" w:rsidRPr="00E667BD">
        <w:rPr>
          <w:sz w:val="17"/>
          <w:szCs w:val="17"/>
        </w:rPr>
        <w:t>he Indian interior design industry is experiencing significant transformation, driven by rapid urbanization, shifting cultural values and evolving consumer preferences. As more people move to urban centres and adopt modern lifestyle, their expectations from interior spaces are changing. This research adopts an interdisciplinary framework to explore the industries development, analaysing both macro-level influences such as policy shift and economic trends and macro-level insights including customer taste and lifestyle needs. The study aims to provide a well-rounded understanding of the forces shaping the sector today</w:t>
      </w:r>
      <w:r w:rsidR="001F3219" w:rsidRPr="00E667BD">
        <w:rPr>
          <w:sz w:val="17"/>
          <w:szCs w:val="17"/>
        </w:rPr>
        <w:t xml:space="preserve"> </w:t>
      </w:r>
      <w:r w:rsidR="0097219B" w:rsidRPr="00E667BD">
        <w:rPr>
          <w:sz w:val="17"/>
          <w:szCs w:val="17"/>
        </w:rPr>
        <w:t xml:space="preserve">and offer </w:t>
      </w:r>
      <w:r w:rsidR="001F3219" w:rsidRPr="00E667BD">
        <w:rPr>
          <w:sz w:val="17"/>
          <w:szCs w:val="17"/>
        </w:rPr>
        <w:t>foresight into its future direction.</w:t>
      </w:r>
    </w:p>
    <w:p w14:paraId="57543E68" w14:textId="77777777" w:rsidR="001C638A" w:rsidRDefault="00000000">
      <w:pPr>
        <w:spacing w:after="171" w:line="259" w:lineRule="auto"/>
        <w:ind w:left="-29" w:right="-26" w:firstLine="0"/>
        <w:jc w:val="left"/>
      </w:pPr>
      <w:r>
        <w:rPr>
          <w:rFonts w:ascii="Calibri" w:eastAsia="Calibri" w:hAnsi="Calibri" w:cs="Calibri"/>
          <w:noProof/>
          <w:sz w:val="22"/>
        </w:rPr>
        <mc:AlternateContent>
          <mc:Choice Requires="wpg">
            <w:drawing>
              <wp:inline distT="0" distB="0" distL="0" distR="0" wp14:anchorId="5AA15753" wp14:editId="7A9FDEC5">
                <wp:extent cx="6226810" cy="6096"/>
                <wp:effectExtent l="0" t="0" r="0" b="0"/>
                <wp:docPr id="7963" name="Group 7963"/>
                <wp:cNvGraphicFramePr/>
                <a:graphic xmlns:a="http://schemas.openxmlformats.org/drawingml/2006/main">
                  <a:graphicData uri="http://schemas.microsoft.com/office/word/2010/wordprocessingGroup">
                    <wpg:wgp>
                      <wpg:cNvGrpSpPr/>
                      <wpg:grpSpPr>
                        <a:xfrm>
                          <a:off x="0" y="0"/>
                          <a:ext cx="6226810" cy="6096"/>
                          <a:chOff x="0" y="0"/>
                          <a:chExt cx="6226810" cy="6096"/>
                        </a:xfrm>
                      </wpg:grpSpPr>
                      <wps:wsp>
                        <wps:cNvPr id="8763" name="Shape 8763"/>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3" style="width:490.3pt;height:0.480011pt;mso-position-horizontal-relative:char;mso-position-vertical-relative:line" coordsize="62268,60">
                <v:shape id="Shape 8764" style="position:absolute;width:62268;height:91;left:0;top:0;" coordsize="6226810,9144" path="m0,0l6226810,0l6226810,9144l0,9144l0,0">
                  <v:stroke weight="0pt" endcap="flat" joinstyle="miter" miterlimit="10" on="false" color="#000000" opacity="0"/>
                  <v:fill on="true" color="#000000"/>
                </v:shape>
              </v:group>
            </w:pict>
          </mc:Fallback>
        </mc:AlternateContent>
      </w:r>
    </w:p>
    <w:p w14:paraId="55EAEEE0" w14:textId="7F609465" w:rsidR="001C638A" w:rsidRPr="00E667BD" w:rsidRDefault="00000000">
      <w:pPr>
        <w:spacing w:after="11"/>
        <w:ind w:left="-5"/>
        <w:rPr>
          <w:sz w:val="17"/>
          <w:szCs w:val="17"/>
        </w:rPr>
      </w:pPr>
      <w:r w:rsidRPr="00E667BD">
        <w:rPr>
          <w:b/>
          <w:sz w:val="17"/>
          <w:szCs w:val="17"/>
        </w:rPr>
        <w:t>Keywords:</w:t>
      </w:r>
      <w:r w:rsidRPr="00E667BD">
        <w:rPr>
          <w:sz w:val="17"/>
          <w:szCs w:val="17"/>
        </w:rPr>
        <w:t xml:space="preserve"> </w:t>
      </w:r>
      <w:r w:rsidR="000A2B31" w:rsidRPr="00E667BD">
        <w:rPr>
          <w:sz w:val="17"/>
          <w:szCs w:val="17"/>
        </w:rPr>
        <w:t xml:space="preserve">Interior Design Industry, Urbanization, Consumer </w:t>
      </w:r>
      <w:r w:rsidR="000A2B31" w:rsidRPr="00E667BD">
        <w:rPr>
          <w:sz w:val="17"/>
          <w:szCs w:val="17"/>
        </w:rPr>
        <w:t>Behaviour</w:t>
      </w:r>
      <w:r w:rsidR="000A2B31" w:rsidRPr="00E667BD">
        <w:rPr>
          <w:sz w:val="17"/>
          <w:szCs w:val="17"/>
        </w:rPr>
        <w:t>, Market Dynamics</w:t>
      </w:r>
      <w:r w:rsidR="000A2B31" w:rsidRPr="00E667BD">
        <w:rPr>
          <w:sz w:val="17"/>
          <w:szCs w:val="17"/>
        </w:rPr>
        <w:t xml:space="preserve">, </w:t>
      </w:r>
      <w:r w:rsidR="000A2B31" w:rsidRPr="00E667BD">
        <w:rPr>
          <w:sz w:val="17"/>
          <w:szCs w:val="17"/>
        </w:rPr>
        <w:t>Cultural Shift</w:t>
      </w:r>
    </w:p>
    <w:p w14:paraId="30DAF213" w14:textId="77777777" w:rsidR="001C638A" w:rsidRDefault="00000000">
      <w:pPr>
        <w:spacing w:after="35" w:line="259" w:lineRule="auto"/>
        <w:ind w:left="-29" w:right="-26" w:firstLine="0"/>
        <w:jc w:val="left"/>
      </w:pPr>
      <w:r>
        <w:rPr>
          <w:rFonts w:ascii="Calibri" w:eastAsia="Calibri" w:hAnsi="Calibri" w:cs="Calibri"/>
          <w:noProof/>
          <w:sz w:val="22"/>
        </w:rPr>
        <mc:AlternateContent>
          <mc:Choice Requires="wpg">
            <w:drawing>
              <wp:inline distT="0" distB="0" distL="0" distR="0" wp14:anchorId="623220AD" wp14:editId="381C8974">
                <wp:extent cx="6226810" cy="27432"/>
                <wp:effectExtent l="0" t="0" r="0" b="0"/>
                <wp:docPr id="7964" name="Group 7964"/>
                <wp:cNvGraphicFramePr/>
                <a:graphic xmlns:a="http://schemas.openxmlformats.org/drawingml/2006/main">
                  <a:graphicData uri="http://schemas.microsoft.com/office/word/2010/wordprocessingGroup">
                    <wpg:wgp>
                      <wpg:cNvGrpSpPr/>
                      <wpg:grpSpPr>
                        <a:xfrm>
                          <a:off x="0" y="0"/>
                          <a:ext cx="6226810" cy="27432"/>
                          <a:chOff x="0" y="0"/>
                          <a:chExt cx="6226810" cy="27432"/>
                        </a:xfrm>
                      </wpg:grpSpPr>
                      <wps:wsp>
                        <wps:cNvPr id="8765" name="Shape 8765"/>
                        <wps:cNvSpPr/>
                        <wps:spPr>
                          <a:xfrm>
                            <a:off x="0" y="0"/>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4" style="width:490.3pt;height:2.16pt;mso-position-horizontal-relative:char;mso-position-vertical-relative:line" coordsize="62268,274">
                <v:shape id="Shape 8766" style="position:absolute;width:62268;height:274;left:0;top:0;" coordsize="6226810,27432" path="m0,0l6226810,0l6226810,27432l0,27432l0,0">
                  <v:stroke weight="0pt" endcap="flat" joinstyle="miter" miterlimit="10" on="false" color="#000000" opacity="0"/>
                  <v:fill on="true" color="#000000"/>
                </v:shape>
              </v:group>
            </w:pict>
          </mc:Fallback>
        </mc:AlternateContent>
      </w:r>
    </w:p>
    <w:p w14:paraId="450677AF" w14:textId="77777777" w:rsidR="00170A8B" w:rsidRDefault="00170A8B">
      <w:pPr>
        <w:spacing w:after="35" w:line="259" w:lineRule="auto"/>
        <w:ind w:left="-29" w:right="-26" w:firstLine="0"/>
        <w:jc w:val="left"/>
      </w:pPr>
    </w:p>
    <w:p w14:paraId="5A858F8D" w14:textId="77777777" w:rsidR="001C638A" w:rsidRDefault="00000000">
      <w:pPr>
        <w:pStyle w:val="Heading1"/>
        <w:numPr>
          <w:ilvl w:val="0"/>
          <w:numId w:val="0"/>
        </w:numPr>
        <w:ind w:left="-5"/>
      </w:pPr>
      <w:r>
        <w:t xml:space="preserve">1.Introduction </w:t>
      </w:r>
    </w:p>
    <w:p w14:paraId="16FC6541" w14:textId="1E408F4D" w:rsidR="001F3219" w:rsidRPr="00E667BD" w:rsidRDefault="00000000" w:rsidP="001F3219">
      <w:pPr>
        <w:ind w:left="-5"/>
        <w:rPr>
          <w:sz w:val="17"/>
          <w:szCs w:val="17"/>
        </w:rPr>
      </w:pPr>
      <w:r w:rsidRPr="00E667BD">
        <w:rPr>
          <w:sz w:val="17"/>
          <w:szCs w:val="17"/>
        </w:rPr>
        <w:t xml:space="preserve"> </w:t>
      </w:r>
      <w:r w:rsidR="001F3219" w:rsidRPr="00E667BD">
        <w:rPr>
          <w:sz w:val="17"/>
          <w:szCs w:val="17"/>
        </w:rPr>
        <w:t>India’s interior design sector is undergoing a period of notable change, influenced by rapid urban growth</w:t>
      </w:r>
      <w:r w:rsidR="0089110C" w:rsidRPr="00E667BD">
        <w:rPr>
          <w:sz w:val="17"/>
          <w:szCs w:val="17"/>
        </w:rPr>
        <w:t xml:space="preserve"> which is</w:t>
      </w:r>
      <w:r w:rsidR="001F3219" w:rsidRPr="00E667BD">
        <w:rPr>
          <w:sz w:val="17"/>
          <w:szCs w:val="17"/>
        </w:rPr>
        <w:t xml:space="preserve"> evolving cultural norms, and shifting consumer expectations. As urbanization accelerates and modern lifestyles become more widespread, people are beginning to view their living and working environments through a new lens—seeking spaces that reflect both </w:t>
      </w:r>
      <w:r w:rsidR="0089110C" w:rsidRPr="00E667BD">
        <w:rPr>
          <w:sz w:val="17"/>
          <w:szCs w:val="17"/>
        </w:rPr>
        <w:t>functional and</w:t>
      </w:r>
      <w:r w:rsidR="001F3219" w:rsidRPr="00E667BD">
        <w:rPr>
          <w:sz w:val="17"/>
          <w:szCs w:val="17"/>
        </w:rPr>
        <w:t xml:space="preserve"> personal expression</w:t>
      </w:r>
      <w:r w:rsidR="001F3219" w:rsidRPr="00E667BD">
        <w:rPr>
          <w:sz w:val="17"/>
          <w:szCs w:val="17"/>
        </w:rPr>
        <w:t>s.</w:t>
      </w:r>
    </w:p>
    <w:p w14:paraId="64CE174B" w14:textId="6BC537AB" w:rsidR="001C638A" w:rsidRPr="00E667BD" w:rsidRDefault="001F3219" w:rsidP="001F3219">
      <w:pPr>
        <w:ind w:left="-15" w:firstLine="0"/>
        <w:rPr>
          <w:sz w:val="17"/>
          <w:szCs w:val="17"/>
        </w:rPr>
      </w:pPr>
      <w:r w:rsidRPr="00E667BD">
        <w:rPr>
          <w:sz w:val="17"/>
          <w:szCs w:val="17"/>
        </w:rPr>
        <w:t>This study takes a multidisciplinary approach to examine the industry's changing landscape. It looks at broad-scale factors such as government policies and economic developments, while also considering more personalized elements like individual preferences and lifestyle trends. The aim is to provide a balanced perspective on the current transformation of the industry and offer insights into where it may be headed in the near future.</w:t>
      </w:r>
    </w:p>
    <w:p w14:paraId="516097A0" w14:textId="6D6D4BF2" w:rsidR="001C638A" w:rsidRPr="00E667BD" w:rsidRDefault="0089110C">
      <w:pPr>
        <w:spacing w:after="159" w:line="259" w:lineRule="auto"/>
        <w:ind w:left="-5"/>
        <w:jc w:val="left"/>
        <w:rPr>
          <w:b/>
          <w:sz w:val="19"/>
          <w:szCs w:val="19"/>
        </w:rPr>
      </w:pPr>
      <w:r w:rsidRPr="00E667BD">
        <w:rPr>
          <w:b/>
          <w:sz w:val="19"/>
          <w:szCs w:val="19"/>
        </w:rPr>
        <w:t>Background of Interior design industry</w:t>
      </w:r>
    </w:p>
    <w:p w14:paraId="1C65A4F3" w14:textId="0C47A7F0" w:rsidR="0089110C" w:rsidRDefault="0089110C">
      <w:pPr>
        <w:spacing w:after="159" w:line="259" w:lineRule="auto"/>
        <w:ind w:left="-5"/>
        <w:jc w:val="left"/>
        <w:rPr>
          <w:sz w:val="17"/>
          <w:szCs w:val="17"/>
        </w:rPr>
      </w:pPr>
      <w:r w:rsidRPr="00E667BD">
        <w:rPr>
          <w:sz w:val="17"/>
          <w:szCs w:val="17"/>
        </w:rPr>
        <w:t>The interior design industry in India has witnessed steady growth over the past few decades</w:t>
      </w:r>
      <w:r w:rsidRPr="00E667BD">
        <w:rPr>
          <w:sz w:val="17"/>
          <w:szCs w:val="17"/>
        </w:rPr>
        <w:t xml:space="preserve"> and it is t</w:t>
      </w:r>
      <w:r w:rsidRPr="00E667BD">
        <w:rPr>
          <w:sz w:val="17"/>
          <w:szCs w:val="17"/>
        </w:rPr>
        <w:t>raditionally rooted in local craftsmanship and cultural aesthetics, the field has now embraced modern design principles and global trends</w:t>
      </w:r>
      <w:r w:rsidRPr="00E667BD">
        <w:rPr>
          <w:sz w:val="17"/>
          <w:szCs w:val="17"/>
        </w:rPr>
        <w:t xml:space="preserve">. </w:t>
      </w:r>
      <w:r w:rsidRPr="00E667BD">
        <w:rPr>
          <w:sz w:val="17"/>
          <w:szCs w:val="17"/>
        </w:rPr>
        <w:t xml:space="preserve">As living standards rise, people are placing greater value on comfort, functionality, and style. The influence of digital media has also exposed Indian consumers to international design ideas. This shift has encouraged a more experimental and personalized approach to interiors. The market today includes a mix of established firms, freelance designers, and online platforms offering tailored solutions. Technological advancements like 3D </w:t>
      </w:r>
      <w:r w:rsidRPr="00E667BD">
        <w:rPr>
          <w:sz w:val="17"/>
          <w:szCs w:val="17"/>
        </w:rPr>
        <w:t>modelling</w:t>
      </w:r>
      <w:r w:rsidRPr="00E667BD">
        <w:rPr>
          <w:sz w:val="17"/>
          <w:szCs w:val="17"/>
        </w:rPr>
        <w:t xml:space="preserve"> and virtual walkthroughs have further changed how designers work and engage with clients. At the same time, sustainability and eco-friendly materials are becoming key concerns</w:t>
      </w:r>
      <w:r w:rsidRPr="00E667BD">
        <w:rPr>
          <w:sz w:val="17"/>
          <w:szCs w:val="17"/>
        </w:rPr>
        <w:t xml:space="preserve"> of interior design industry. </w:t>
      </w:r>
      <w:r w:rsidRPr="00E667BD">
        <w:rPr>
          <w:sz w:val="17"/>
          <w:szCs w:val="17"/>
        </w:rPr>
        <w:t>Overall, the industry reflects a blend of tradition and innovation, evolving with the changing needs of a diverse population.</w:t>
      </w:r>
    </w:p>
    <w:p w14:paraId="2841D82C" w14:textId="77777777" w:rsidR="00843D13" w:rsidRDefault="00843D13">
      <w:pPr>
        <w:spacing w:after="159" w:line="259" w:lineRule="auto"/>
        <w:ind w:left="-5"/>
        <w:jc w:val="left"/>
        <w:rPr>
          <w:sz w:val="17"/>
          <w:szCs w:val="17"/>
        </w:rPr>
      </w:pPr>
    </w:p>
    <w:p w14:paraId="1031D933" w14:textId="77777777" w:rsidR="00843D13" w:rsidRDefault="00843D13" w:rsidP="00843D13">
      <w:pPr>
        <w:pStyle w:val="Heading1"/>
        <w:numPr>
          <w:ilvl w:val="0"/>
          <w:numId w:val="0"/>
        </w:numPr>
        <w:ind w:left="-5"/>
      </w:pPr>
      <w:r>
        <w:t>Objective of the Study</w:t>
      </w:r>
    </w:p>
    <w:p w14:paraId="265D8AF5" w14:textId="702006AE" w:rsidR="00E8303B" w:rsidRPr="00E8303B" w:rsidRDefault="00E8303B" w:rsidP="00E8303B">
      <w:pPr>
        <w:ind w:left="0" w:firstLine="0"/>
        <w:rPr>
          <w:sz w:val="17"/>
          <w:szCs w:val="17"/>
        </w:rPr>
      </w:pPr>
      <w:r w:rsidRPr="00E8303B">
        <w:rPr>
          <w:b/>
          <w:bCs/>
          <w:sz w:val="17"/>
          <w:szCs w:val="17"/>
        </w:rPr>
        <w:t xml:space="preserve">Consumer </w:t>
      </w:r>
      <w:r w:rsidR="00814EBA" w:rsidRPr="00E8303B">
        <w:rPr>
          <w:b/>
          <w:bCs/>
          <w:sz w:val="17"/>
          <w:szCs w:val="17"/>
        </w:rPr>
        <w:t>Behaviour</w:t>
      </w:r>
      <w:r w:rsidRPr="00E8303B">
        <w:rPr>
          <w:b/>
          <w:bCs/>
          <w:sz w:val="17"/>
          <w:szCs w:val="17"/>
        </w:rPr>
        <w:t xml:space="preserve"> Analysis:</w:t>
      </w:r>
      <w:r w:rsidRPr="00E8303B">
        <w:rPr>
          <w:sz w:val="17"/>
          <w:szCs w:val="17"/>
        </w:rPr>
        <w:t xml:space="preserve"> This study aims to investigate the evolving needs, preferences, and behaviors of consumers in the interior design sector, specifically focusing on the</w:t>
      </w:r>
      <w:r w:rsidR="00A834F0">
        <w:rPr>
          <w:sz w:val="17"/>
          <w:szCs w:val="17"/>
        </w:rPr>
        <w:t xml:space="preserve"> </w:t>
      </w:r>
      <w:r w:rsidRPr="00E8303B">
        <w:rPr>
          <w:sz w:val="17"/>
          <w:szCs w:val="17"/>
        </w:rPr>
        <w:t>region. By understanding these shifts, the research will offer insights into current and future consumer demands.</w:t>
      </w:r>
    </w:p>
    <w:p w14:paraId="7AC26712" w14:textId="739669C6" w:rsidR="00E8303B" w:rsidRPr="00E8303B" w:rsidRDefault="00E8303B" w:rsidP="00E8303B">
      <w:pPr>
        <w:ind w:left="0" w:firstLine="0"/>
        <w:rPr>
          <w:sz w:val="17"/>
          <w:szCs w:val="17"/>
        </w:rPr>
      </w:pPr>
      <w:r w:rsidRPr="00E8303B">
        <w:rPr>
          <w:b/>
          <w:bCs/>
          <w:sz w:val="17"/>
          <w:szCs w:val="17"/>
        </w:rPr>
        <w:t>Targeted Market Segmentation</w:t>
      </w:r>
      <w:r w:rsidRPr="00E8303B">
        <w:rPr>
          <w:sz w:val="17"/>
          <w:szCs w:val="17"/>
        </w:rPr>
        <w:t>: The research will develop a refined market segmentation approach, identifying key customer groups within the interior design industry. This will allow for a more focused and effective targeting of specific segments, tailored to regional dynamics.</w:t>
      </w:r>
    </w:p>
    <w:p w14:paraId="046FE55D" w14:textId="6C64D21B" w:rsidR="00E8303B" w:rsidRPr="00E8303B" w:rsidRDefault="00E8303B" w:rsidP="00E8303B">
      <w:pPr>
        <w:ind w:left="0" w:firstLine="0"/>
        <w:rPr>
          <w:sz w:val="17"/>
          <w:szCs w:val="17"/>
        </w:rPr>
      </w:pPr>
      <w:r w:rsidRPr="00E8303B">
        <w:rPr>
          <w:b/>
          <w:bCs/>
          <w:sz w:val="17"/>
          <w:szCs w:val="17"/>
        </w:rPr>
        <w:t>Technological Influence on Design:</w:t>
      </w:r>
      <w:r w:rsidRPr="00E8303B">
        <w:rPr>
          <w:sz w:val="17"/>
          <w:szCs w:val="17"/>
        </w:rPr>
        <w:t xml:space="preserve"> The study will examine how emerging technologies, such as AI, virtual reality, and automation, are reshaping the interior design landscape. It will focus on their growing role in both design processes and client engagement, especially within a selected region.</w:t>
      </w:r>
    </w:p>
    <w:p w14:paraId="5970D3D8" w14:textId="130E633A" w:rsidR="00E8303B" w:rsidRPr="00E8303B" w:rsidRDefault="00E8303B" w:rsidP="00E8303B">
      <w:pPr>
        <w:ind w:left="0" w:firstLine="0"/>
        <w:rPr>
          <w:sz w:val="17"/>
          <w:szCs w:val="17"/>
        </w:rPr>
      </w:pPr>
      <w:r w:rsidRPr="00E8303B">
        <w:rPr>
          <w:b/>
          <w:bCs/>
          <w:sz w:val="17"/>
          <w:szCs w:val="17"/>
        </w:rPr>
        <w:lastRenderedPageBreak/>
        <w:t>Identifying Niche Market Opportunities:</w:t>
      </w:r>
      <w:r w:rsidRPr="00E8303B">
        <w:rPr>
          <w:sz w:val="17"/>
          <w:szCs w:val="17"/>
        </w:rPr>
        <w:t xml:space="preserve"> This research will explore untapped opportunities within specialized sectors of the interior design </w:t>
      </w:r>
      <w:r w:rsidR="003F10D4" w:rsidRPr="00E8303B">
        <w:rPr>
          <w:sz w:val="17"/>
          <w:szCs w:val="17"/>
        </w:rPr>
        <w:t>market,</w:t>
      </w:r>
      <w:r w:rsidRPr="00E8303B">
        <w:rPr>
          <w:sz w:val="17"/>
          <w:szCs w:val="17"/>
        </w:rPr>
        <w:t xml:space="preserve"> identifying areas where demand is growing and where designers can create a competitive advantage.</w:t>
      </w:r>
    </w:p>
    <w:p w14:paraId="314551FF" w14:textId="44523010" w:rsidR="00E8303B" w:rsidRPr="00E8303B" w:rsidRDefault="00E8303B" w:rsidP="00E8303B">
      <w:pPr>
        <w:ind w:left="0" w:firstLine="0"/>
        <w:rPr>
          <w:sz w:val="17"/>
          <w:szCs w:val="17"/>
        </w:rPr>
      </w:pPr>
      <w:r w:rsidRPr="00E8303B">
        <w:rPr>
          <w:b/>
          <w:bCs/>
          <w:sz w:val="17"/>
          <w:szCs w:val="17"/>
        </w:rPr>
        <w:t>Sustainable Design Trends and Implementation:</w:t>
      </w:r>
      <w:r w:rsidRPr="00E8303B">
        <w:rPr>
          <w:sz w:val="17"/>
          <w:szCs w:val="17"/>
        </w:rPr>
        <w:t xml:space="preserve"> The study will explore the increasing integration of sustainable and eco-friendly design practices within the interior design industry. It will focus on how green design trends are being adopted and their potential future growth.</w:t>
      </w:r>
    </w:p>
    <w:p w14:paraId="53405C20" w14:textId="3EA94B7D" w:rsidR="00843D13" w:rsidRDefault="00E8303B" w:rsidP="00814EBA">
      <w:pPr>
        <w:ind w:left="0" w:firstLine="0"/>
        <w:rPr>
          <w:sz w:val="17"/>
          <w:szCs w:val="17"/>
        </w:rPr>
      </w:pPr>
      <w:r w:rsidRPr="00E8303B">
        <w:rPr>
          <w:b/>
          <w:bCs/>
          <w:sz w:val="17"/>
          <w:szCs w:val="17"/>
        </w:rPr>
        <w:t>Strategic Recommendations for Stakeholders:</w:t>
      </w:r>
      <w:r w:rsidRPr="00E8303B">
        <w:rPr>
          <w:sz w:val="17"/>
          <w:szCs w:val="17"/>
        </w:rPr>
        <w:t xml:space="preserve">  </w:t>
      </w:r>
      <w:r w:rsidR="00A834F0">
        <w:rPr>
          <w:sz w:val="17"/>
          <w:szCs w:val="17"/>
        </w:rPr>
        <w:t>T</w:t>
      </w:r>
      <w:r w:rsidRPr="00E8303B">
        <w:rPr>
          <w:sz w:val="17"/>
          <w:szCs w:val="17"/>
        </w:rPr>
        <w:t>he study will provide actionable recommendations for key stakeholders in the industry, helping them adapt to emerging trends, consumer demands, and technological advancements for future success.</w:t>
      </w:r>
    </w:p>
    <w:p w14:paraId="176DD1E4" w14:textId="77777777" w:rsidR="00843D13" w:rsidRPr="00E667BD" w:rsidRDefault="00843D13" w:rsidP="00814EBA">
      <w:pPr>
        <w:spacing w:after="159" w:line="259" w:lineRule="auto"/>
        <w:ind w:left="0" w:firstLine="0"/>
        <w:jc w:val="left"/>
        <w:rPr>
          <w:sz w:val="17"/>
          <w:szCs w:val="17"/>
        </w:rPr>
      </w:pPr>
    </w:p>
    <w:p w14:paraId="7DAA4048" w14:textId="77777777" w:rsidR="001C638A" w:rsidRDefault="00000000">
      <w:pPr>
        <w:spacing w:after="35" w:line="259" w:lineRule="auto"/>
        <w:ind w:left="-29" w:right="-26" w:firstLine="0"/>
        <w:jc w:val="left"/>
      </w:pPr>
      <w:r>
        <w:rPr>
          <w:rFonts w:ascii="Calibri" w:eastAsia="Calibri" w:hAnsi="Calibri" w:cs="Calibri"/>
          <w:noProof/>
          <w:sz w:val="22"/>
        </w:rPr>
        <mc:AlternateContent>
          <mc:Choice Requires="wpg">
            <w:drawing>
              <wp:inline distT="0" distB="0" distL="0" distR="0" wp14:anchorId="39D2039A" wp14:editId="48E10A54">
                <wp:extent cx="6226810" cy="27432"/>
                <wp:effectExtent l="0" t="0" r="0" b="0"/>
                <wp:docPr id="7576" name="Group 7576"/>
                <wp:cNvGraphicFramePr/>
                <a:graphic xmlns:a="http://schemas.openxmlformats.org/drawingml/2006/main">
                  <a:graphicData uri="http://schemas.microsoft.com/office/word/2010/wordprocessingGroup">
                    <wpg:wgp>
                      <wpg:cNvGrpSpPr/>
                      <wpg:grpSpPr>
                        <a:xfrm>
                          <a:off x="0" y="0"/>
                          <a:ext cx="6226810" cy="27432"/>
                          <a:chOff x="0" y="0"/>
                          <a:chExt cx="6226810" cy="27432"/>
                        </a:xfrm>
                      </wpg:grpSpPr>
                      <wps:wsp>
                        <wps:cNvPr id="8767" name="Shape 8767"/>
                        <wps:cNvSpPr/>
                        <wps:spPr>
                          <a:xfrm>
                            <a:off x="0" y="0"/>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76" style="width:490.3pt;height:2.15997pt;mso-position-horizontal-relative:char;mso-position-vertical-relative:line" coordsize="62268,274">
                <v:shape id="Shape 8768" style="position:absolute;width:62268;height:274;left:0;top:0;" coordsize="6226810,27432" path="m0,0l6226810,0l6226810,27432l0,27432l0,0">
                  <v:stroke weight="0pt" endcap="flat" joinstyle="miter" miterlimit="10" on="false" color="#000000" opacity="0"/>
                  <v:fill on="true" color="#000000"/>
                </v:shape>
              </v:group>
            </w:pict>
          </mc:Fallback>
        </mc:AlternateContent>
      </w:r>
    </w:p>
    <w:p w14:paraId="01F2CF40" w14:textId="77777777" w:rsidR="00170A8B" w:rsidRDefault="00170A8B">
      <w:pPr>
        <w:pStyle w:val="Heading1"/>
        <w:numPr>
          <w:ilvl w:val="0"/>
          <w:numId w:val="0"/>
        </w:numPr>
        <w:ind w:left="-5"/>
      </w:pPr>
    </w:p>
    <w:p w14:paraId="06800D07" w14:textId="147A96BD" w:rsidR="001C638A" w:rsidRDefault="00000000" w:rsidP="005C73A7">
      <w:pPr>
        <w:pStyle w:val="Heading1"/>
        <w:numPr>
          <w:ilvl w:val="0"/>
          <w:numId w:val="0"/>
        </w:numPr>
        <w:ind w:left="-5"/>
        <w:rPr>
          <w:szCs w:val="19"/>
        </w:rPr>
      </w:pPr>
      <w:r w:rsidRPr="00A834F0">
        <w:rPr>
          <w:szCs w:val="19"/>
        </w:rPr>
        <w:t>2.</w:t>
      </w:r>
      <w:r w:rsidR="007363D6" w:rsidRPr="00A834F0">
        <w:rPr>
          <w:szCs w:val="19"/>
        </w:rPr>
        <w:t xml:space="preserve"> </w:t>
      </w:r>
      <w:r w:rsidR="00A834F0" w:rsidRPr="00A834F0">
        <w:rPr>
          <w:szCs w:val="19"/>
        </w:rPr>
        <w:t>Technological Influence on Design</w:t>
      </w:r>
    </w:p>
    <w:p w14:paraId="2A5D3B05" w14:textId="6666A1FD" w:rsidR="005C73A7" w:rsidRPr="005C73A7" w:rsidRDefault="005C73A7" w:rsidP="007363D6">
      <w:pPr>
        <w:ind w:left="0" w:firstLine="0"/>
        <w:rPr>
          <w:sz w:val="17"/>
          <w:szCs w:val="17"/>
        </w:rPr>
      </w:pPr>
      <w:r w:rsidRPr="005C73A7">
        <w:rPr>
          <w:sz w:val="17"/>
          <w:szCs w:val="17"/>
        </w:rPr>
        <w:t xml:space="preserve">Technology is playing an increasingly pivotal role in shaping the future of the interior design industry, revolutionizing both the design process and the client experience. As digital tools and innovative technologies continue to evolve, interior designers are leveraging cutting-edge solutions like 3D </w:t>
      </w:r>
      <w:r w:rsidRPr="005C73A7">
        <w:rPr>
          <w:sz w:val="17"/>
          <w:szCs w:val="17"/>
        </w:rPr>
        <w:t>modelling</w:t>
      </w:r>
      <w:r w:rsidRPr="005C73A7">
        <w:rPr>
          <w:sz w:val="17"/>
          <w:szCs w:val="17"/>
        </w:rPr>
        <w:t>, virtual reality (VR), and augmented reality (AR) to bring concepts to life in ways that were once unimaginable. These technologies allow clients to visualize their spaces in immersive, interactive formats before making final decisions, reducing uncertainty and enhancing satisfaction. Additionally, the rise of smart home integration is influencing design choices, as more consumers seek homes equipped with intelligent systems for enhanced convenience, sustainability, and security. As the industry embraces these advancements, designers are not only enhancing creativity and efficiency but also aligning their practices with the growing demand for technology-driven, personalized interiors. The future of interior design will undoubtedly be shaped by these technological influences, allowing for more dynamic, customized, and user-centric spaces.</w:t>
      </w:r>
    </w:p>
    <w:p w14:paraId="79807784" w14:textId="15DE1EF4" w:rsidR="001C638A" w:rsidRPr="005C73A7" w:rsidRDefault="00000000">
      <w:pPr>
        <w:pStyle w:val="Heading2"/>
        <w:ind w:left="-5"/>
        <w:rPr>
          <w:sz w:val="19"/>
          <w:szCs w:val="19"/>
        </w:rPr>
      </w:pPr>
      <w:r w:rsidRPr="005C73A7">
        <w:rPr>
          <w:sz w:val="19"/>
          <w:szCs w:val="19"/>
        </w:rPr>
        <w:t xml:space="preserve">2.1. The purpose of </w:t>
      </w:r>
      <w:r w:rsidR="005C73A7" w:rsidRPr="005C73A7">
        <w:rPr>
          <w:sz w:val="19"/>
          <w:szCs w:val="19"/>
        </w:rPr>
        <w:t>evolving designs</w:t>
      </w:r>
    </w:p>
    <w:p w14:paraId="6A4C271D" w14:textId="4F2E83E7" w:rsidR="005C73A7" w:rsidRPr="005C73A7" w:rsidRDefault="005C73A7" w:rsidP="005C73A7">
      <w:pPr>
        <w:ind w:left="-15" w:firstLine="0"/>
      </w:pPr>
      <w:r w:rsidRPr="005C73A7">
        <w:t>The purpose of evolving designs in the interior design industry is to align with the changing needs and desires of modern consumers while anticipating future trends. As lifestyles become more dynamic and technology-driven, there is an increasing demand for spaces that are not only functional but also adaptable, sustainable, and reflective of individual tastes. Evolving designs cater to the need for personalization, offering bespoke solutions that integrate aesthetics with practical living. Furthermore, as consumer awareness of sustainability grows, interior designers are shifting towards eco-friendly and energy-efficient solutions that reduce environmental impact while enhancing the quality of life. The purpose of this evolution is to create spaces that transcend traditional design boundaries, embracing innovation, flexibility, and future-forward concepts. As the interior design industry continues to evolve, these designs are expected to meet the demands of a diverse, tech-savvy, and environmentally conscious consumer base, shaping the future of interior spaces in profound ways.</w:t>
      </w:r>
    </w:p>
    <w:p w14:paraId="5B46FD23" w14:textId="06856C5D" w:rsidR="001C638A" w:rsidRDefault="001C638A" w:rsidP="005C73A7">
      <w:pPr>
        <w:ind w:left="-5"/>
      </w:pPr>
    </w:p>
    <w:p w14:paraId="4D69FC62" w14:textId="2405972D" w:rsidR="001C638A" w:rsidRPr="005C73A7" w:rsidRDefault="00000000">
      <w:pPr>
        <w:pStyle w:val="Heading2"/>
        <w:ind w:left="-5"/>
        <w:rPr>
          <w:sz w:val="19"/>
          <w:szCs w:val="19"/>
        </w:rPr>
      </w:pPr>
      <w:r w:rsidRPr="005C73A7">
        <w:rPr>
          <w:sz w:val="19"/>
          <w:szCs w:val="19"/>
        </w:rPr>
        <w:t xml:space="preserve">2.2. </w:t>
      </w:r>
      <w:r w:rsidR="005C73A7" w:rsidRPr="005C73A7">
        <w:rPr>
          <w:sz w:val="19"/>
          <w:szCs w:val="19"/>
        </w:rPr>
        <w:t>Consumer Insights</w:t>
      </w:r>
    </w:p>
    <w:p w14:paraId="540A6312" w14:textId="18940610" w:rsidR="005C73A7" w:rsidRPr="005C73A7" w:rsidRDefault="005C73A7" w:rsidP="005C73A7">
      <w:pPr>
        <w:ind w:left="0" w:firstLine="0"/>
        <w:rPr>
          <w:sz w:val="17"/>
          <w:szCs w:val="17"/>
        </w:rPr>
      </w:pPr>
      <w:r w:rsidRPr="003F10D4">
        <w:rPr>
          <w:b/>
          <w:bCs/>
          <w:sz w:val="17"/>
          <w:szCs w:val="17"/>
        </w:rPr>
        <w:t>Shift in Consumer Demands:</w:t>
      </w:r>
      <w:r w:rsidRPr="005C73A7">
        <w:rPr>
          <w:sz w:val="17"/>
          <w:szCs w:val="17"/>
        </w:rPr>
        <w:t xml:space="preserve"> Modern consumers are becoming more informed, discerning, and focused on personalized experiences, seeking interior spaces that reflect their unique identities, values, and lifestyles.</w:t>
      </w:r>
    </w:p>
    <w:p w14:paraId="4554748E" w14:textId="6AD56BC3" w:rsidR="005C73A7" w:rsidRPr="005C73A7" w:rsidRDefault="005C73A7" w:rsidP="005C73A7">
      <w:pPr>
        <w:ind w:left="0" w:firstLine="0"/>
        <w:rPr>
          <w:sz w:val="17"/>
          <w:szCs w:val="17"/>
        </w:rPr>
      </w:pPr>
      <w:r w:rsidRPr="003F10D4">
        <w:rPr>
          <w:b/>
          <w:bCs/>
          <w:sz w:val="17"/>
          <w:szCs w:val="17"/>
        </w:rPr>
        <w:t>Focus on Sustainability:</w:t>
      </w:r>
      <w:r w:rsidRPr="005C73A7">
        <w:rPr>
          <w:sz w:val="17"/>
          <w:szCs w:val="17"/>
        </w:rPr>
        <w:t xml:space="preserve"> There is a growing preference for eco-friendly materials, energy-efficient solutions, and sustainable design practices, driven by consumers' environmental consciousness.</w:t>
      </w:r>
    </w:p>
    <w:p w14:paraId="5A14B285" w14:textId="779A0597" w:rsidR="005C73A7" w:rsidRPr="005C73A7" w:rsidRDefault="005C73A7" w:rsidP="005C73A7">
      <w:pPr>
        <w:ind w:left="0" w:firstLine="0"/>
        <w:rPr>
          <w:sz w:val="17"/>
          <w:szCs w:val="17"/>
        </w:rPr>
      </w:pPr>
      <w:r w:rsidRPr="003F10D4">
        <w:rPr>
          <w:b/>
          <w:bCs/>
          <w:sz w:val="17"/>
          <w:szCs w:val="17"/>
        </w:rPr>
        <w:t>Desire for Technological Integration:</w:t>
      </w:r>
      <w:r w:rsidRPr="005C73A7">
        <w:rPr>
          <w:sz w:val="17"/>
          <w:szCs w:val="17"/>
        </w:rPr>
        <w:t xml:space="preserve"> Consumers are increasingly drawn to designs that incorporate smart home technologies, seeking convenience and modernity in their living spaces.</w:t>
      </w:r>
    </w:p>
    <w:p w14:paraId="27E72592" w14:textId="689A040B" w:rsidR="005C73A7" w:rsidRPr="005C73A7" w:rsidRDefault="005C73A7" w:rsidP="005C73A7">
      <w:pPr>
        <w:ind w:left="0" w:firstLine="0"/>
        <w:rPr>
          <w:sz w:val="17"/>
          <w:szCs w:val="17"/>
        </w:rPr>
      </w:pPr>
      <w:r w:rsidRPr="003F10D4">
        <w:rPr>
          <w:b/>
          <w:bCs/>
          <w:sz w:val="17"/>
          <w:szCs w:val="17"/>
        </w:rPr>
        <w:t>Role of Customization</w:t>
      </w:r>
      <w:r w:rsidRPr="005C73A7">
        <w:rPr>
          <w:sz w:val="17"/>
          <w:szCs w:val="17"/>
        </w:rPr>
        <w:t>: The demand for personalized and customizable interiors is rising, with consumers looking for spaces tailored to their specific needs and preferences.</w:t>
      </w:r>
    </w:p>
    <w:p w14:paraId="69990FC7" w14:textId="77777777" w:rsidR="005C73A7" w:rsidRPr="005C73A7" w:rsidRDefault="005C73A7" w:rsidP="005C73A7">
      <w:pPr>
        <w:ind w:left="0" w:firstLine="0"/>
        <w:rPr>
          <w:sz w:val="17"/>
          <w:szCs w:val="17"/>
        </w:rPr>
      </w:pPr>
      <w:r w:rsidRPr="003F10D4">
        <w:rPr>
          <w:b/>
          <w:bCs/>
          <w:sz w:val="17"/>
          <w:szCs w:val="17"/>
        </w:rPr>
        <w:t>Impact of Digital Tools:</w:t>
      </w:r>
      <w:r w:rsidRPr="005C73A7">
        <w:rPr>
          <w:sz w:val="17"/>
          <w:szCs w:val="17"/>
        </w:rPr>
        <w:t xml:space="preserve"> Digital tools like virtual consultations, online design platforms, and 3D visualizations have empowered consumers to actively participate in the design process, helping them visualize their ideas before execution.</w:t>
      </w:r>
    </w:p>
    <w:p w14:paraId="0FEBEAC3" w14:textId="77777777" w:rsidR="005C73A7" w:rsidRPr="005C73A7" w:rsidRDefault="005C73A7" w:rsidP="005C73A7">
      <w:pPr>
        <w:ind w:left="0" w:firstLine="0"/>
        <w:rPr>
          <w:sz w:val="17"/>
          <w:szCs w:val="17"/>
        </w:rPr>
      </w:pPr>
      <w:r w:rsidRPr="003F10D4">
        <w:rPr>
          <w:b/>
          <w:bCs/>
          <w:sz w:val="17"/>
          <w:szCs w:val="17"/>
        </w:rPr>
        <w:t>Collaborative and Transparent Design Process:</w:t>
      </w:r>
      <w:r w:rsidRPr="005C73A7">
        <w:rPr>
          <w:sz w:val="17"/>
          <w:szCs w:val="17"/>
        </w:rPr>
        <w:t xml:space="preserve"> The shift towards more informed and collaborative decision-making means that interior designers must offer transparency and flexibility throughout the design process.</w:t>
      </w:r>
    </w:p>
    <w:p w14:paraId="39393C2B" w14:textId="3FDBE30A" w:rsidR="005C73A7" w:rsidRPr="005C73A7" w:rsidRDefault="005C73A7" w:rsidP="005C73A7">
      <w:pPr>
        <w:ind w:left="0" w:firstLine="0"/>
        <w:rPr>
          <w:sz w:val="17"/>
          <w:szCs w:val="17"/>
        </w:rPr>
      </w:pPr>
      <w:r w:rsidRPr="003F10D4">
        <w:rPr>
          <w:b/>
          <w:bCs/>
          <w:sz w:val="17"/>
          <w:szCs w:val="17"/>
        </w:rPr>
        <w:t xml:space="preserve">Adapting to Evolving </w:t>
      </w:r>
      <w:r w:rsidR="003F10D4" w:rsidRPr="003F10D4">
        <w:rPr>
          <w:b/>
          <w:bCs/>
          <w:sz w:val="17"/>
          <w:szCs w:val="17"/>
        </w:rPr>
        <w:t>Behaviour</w:t>
      </w:r>
      <w:r w:rsidRPr="003F10D4">
        <w:rPr>
          <w:b/>
          <w:bCs/>
          <w:sz w:val="17"/>
          <w:szCs w:val="17"/>
        </w:rPr>
        <w:t>:</w:t>
      </w:r>
      <w:r w:rsidRPr="005C73A7">
        <w:rPr>
          <w:sz w:val="17"/>
          <w:szCs w:val="17"/>
        </w:rPr>
        <w:t xml:space="preserve"> Designers need to stay attuned to these evolving consumer preferences by offering tailored solutions that meet the growing demand for sustainability, technology, and personalization</w:t>
      </w:r>
      <w:r w:rsidR="003F10D4">
        <w:rPr>
          <w:sz w:val="17"/>
          <w:szCs w:val="17"/>
        </w:rPr>
        <w:t>.</w:t>
      </w:r>
    </w:p>
    <w:p w14:paraId="27BEF478" w14:textId="77777777" w:rsidR="003F10D4" w:rsidRDefault="003F10D4" w:rsidP="003F10D4">
      <w:pPr>
        <w:spacing w:after="67" w:line="259" w:lineRule="auto"/>
        <w:ind w:left="0" w:firstLine="0"/>
        <w:jc w:val="left"/>
      </w:pPr>
    </w:p>
    <w:p w14:paraId="27D9D130" w14:textId="20C73D0E" w:rsidR="003F10D4" w:rsidRDefault="003F10D4" w:rsidP="003F10D4">
      <w:pPr>
        <w:pStyle w:val="Heading2"/>
        <w:ind w:left="-5"/>
        <w:rPr>
          <w:sz w:val="19"/>
          <w:szCs w:val="19"/>
        </w:rPr>
      </w:pPr>
      <w:r w:rsidRPr="005C73A7">
        <w:rPr>
          <w:sz w:val="19"/>
          <w:szCs w:val="19"/>
        </w:rPr>
        <w:lastRenderedPageBreak/>
        <w:t>2.</w:t>
      </w:r>
      <w:r>
        <w:rPr>
          <w:sz w:val="19"/>
          <w:szCs w:val="19"/>
        </w:rPr>
        <w:t>3</w:t>
      </w:r>
      <w:r w:rsidRPr="005C73A7">
        <w:rPr>
          <w:sz w:val="19"/>
          <w:szCs w:val="19"/>
        </w:rPr>
        <w:t xml:space="preserve">. </w:t>
      </w:r>
      <w:r>
        <w:rPr>
          <w:sz w:val="19"/>
          <w:szCs w:val="19"/>
        </w:rPr>
        <w:t xml:space="preserve">Managerial Insights </w:t>
      </w:r>
    </w:p>
    <w:p w14:paraId="71188E8A" w14:textId="3EBB709B" w:rsidR="003F10D4" w:rsidRPr="003F10D4" w:rsidRDefault="003F10D4" w:rsidP="003F10D4">
      <w:pPr>
        <w:ind w:left="0" w:firstLine="0"/>
        <w:rPr>
          <w:sz w:val="17"/>
          <w:szCs w:val="17"/>
        </w:rPr>
      </w:pPr>
      <w:r w:rsidRPr="003F10D4">
        <w:rPr>
          <w:b/>
          <w:bCs/>
          <w:sz w:val="17"/>
          <w:szCs w:val="17"/>
        </w:rPr>
        <w:t>Adapt Design Strategies:</w:t>
      </w:r>
      <w:r w:rsidRPr="003F10D4">
        <w:rPr>
          <w:sz w:val="17"/>
          <w:szCs w:val="17"/>
        </w:rPr>
        <w:t xml:space="preserve"> Align their design approaches with the shifting tastes and expectations of modern consumers, ensuring their offerings resonate with the evolving demand for personalized and functional spaces.</w:t>
      </w:r>
    </w:p>
    <w:p w14:paraId="519B7334" w14:textId="6DC52222" w:rsidR="003F10D4" w:rsidRPr="003F10D4" w:rsidRDefault="003F10D4" w:rsidP="003F10D4">
      <w:pPr>
        <w:ind w:left="0" w:firstLine="0"/>
        <w:rPr>
          <w:sz w:val="17"/>
          <w:szCs w:val="17"/>
        </w:rPr>
      </w:pPr>
      <w:r w:rsidRPr="003F10D4">
        <w:rPr>
          <w:b/>
          <w:bCs/>
          <w:sz w:val="17"/>
          <w:szCs w:val="17"/>
        </w:rPr>
        <w:t>Refine Marketing and Product Offerings:</w:t>
      </w:r>
      <w:r w:rsidRPr="003F10D4">
        <w:rPr>
          <w:sz w:val="17"/>
          <w:szCs w:val="17"/>
        </w:rPr>
        <w:t xml:space="preserve"> Tailor marketing campaigns and product solutions to effectively target specific customer segments, enhancing engagement and improving conversion rates.</w:t>
      </w:r>
    </w:p>
    <w:p w14:paraId="269E4EFA" w14:textId="562BEA37" w:rsidR="003F10D4" w:rsidRPr="003F10D4" w:rsidRDefault="003F10D4" w:rsidP="003F10D4">
      <w:pPr>
        <w:ind w:left="0" w:firstLine="0"/>
        <w:rPr>
          <w:sz w:val="17"/>
          <w:szCs w:val="17"/>
        </w:rPr>
      </w:pPr>
      <w:r w:rsidRPr="003F10D4">
        <w:rPr>
          <w:b/>
          <w:bCs/>
          <w:sz w:val="17"/>
          <w:szCs w:val="17"/>
        </w:rPr>
        <w:t>Inform Product and Service Development:</w:t>
      </w:r>
      <w:r w:rsidRPr="003F10D4">
        <w:rPr>
          <w:sz w:val="17"/>
          <w:szCs w:val="17"/>
        </w:rPr>
        <w:t xml:space="preserve"> Make informed, data-driven decisions about product innovation and service enhancements, ensuring they meet the emerging needs and desires of consumers.</w:t>
      </w:r>
    </w:p>
    <w:p w14:paraId="172D10EA" w14:textId="0D455702" w:rsidR="001C638A" w:rsidRPr="005C73A7" w:rsidRDefault="003F10D4" w:rsidP="003F10D4">
      <w:pPr>
        <w:ind w:left="0" w:firstLine="0"/>
        <w:rPr>
          <w:sz w:val="17"/>
          <w:szCs w:val="17"/>
        </w:rPr>
      </w:pPr>
      <w:r w:rsidRPr="003F10D4">
        <w:rPr>
          <w:b/>
          <w:bCs/>
          <w:sz w:val="17"/>
          <w:szCs w:val="17"/>
        </w:rPr>
        <w:t>Maintain Competitive Edge:</w:t>
      </w:r>
      <w:r w:rsidRPr="003F10D4">
        <w:rPr>
          <w:sz w:val="17"/>
          <w:szCs w:val="17"/>
        </w:rPr>
        <w:t xml:space="preserve"> Stay ahead in a competitive and rapidly changing market by leveraging insights into future trends, technological advancements, and consumer </w:t>
      </w:r>
      <w:r w:rsidRPr="003F10D4">
        <w:rPr>
          <w:sz w:val="17"/>
          <w:szCs w:val="17"/>
        </w:rPr>
        <w:t>behaviour</w:t>
      </w:r>
      <w:r w:rsidRPr="003F10D4">
        <w:rPr>
          <w:sz w:val="17"/>
          <w:szCs w:val="17"/>
        </w:rPr>
        <w:t>, positioning their businesses for long-term success.</w:t>
      </w:r>
    </w:p>
    <w:p w14:paraId="269EC488" w14:textId="77777777" w:rsidR="001C638A" w:rsidRDefault="00000000">
      <w:pPr>
        <w:spacing w:after="35" w:line="259" w:lineRule="auto"/>
        <w:ind w:left="-29" w:right="-26" w:firstLine="0"/>
        <w:jc w:val="left"/>
      </w:pPr>
      <w:r>
        <w:rPr>
          <w:rFonts w:ascii="Calibri" w:eastAsia="Calibri" w:hAnsi="Calibri" w:cs="Calibri"/>
          <w:noProof/>
          <w:sz w:val="22"/>
        </w:rPr>
        <mc:AlternateContent>
          <mc:Choice Requires="wpg">
            <w:drawing>
              <wp:inline distT="0" distB="0" distL="0" distR="0" wp14:anchorId="7C561B1E" wp14:editId="0E5B4F9A">
                <wp:extent cx="6226810" cy="27432"/>
                <wp:effectExtent l="0" t="0" r="0" b="0"/>
                <wp:docPr id="7437" name="Group 7437"/>
                <wp:cNvGraphicFramePr/>
                <a:graphic xmlns:a="http://schemas.openxmlformats.org/drawingml/2006/main">
                  <a:graphicData uri="http://schemas.microsoft.com/office/word/2010/wordprocessingGroup">
                    <wpg:wgp>
                      <wpg:cNvGrpSpPr/>
                      <wpg:grpSpPr>
                        <a:xfrm>
                          <a:off x="0" y="0"/>
                          <a:ext cx="6226810" cy="27432"/>
                          <a:chOff x="0" y="0"/>
                          <a:chExt cx="6226810" cy="27432"/>
                        </a:xfrm>
                      </wpg:grpSpPr>
                      <wps:wsp>
                        <wps:cNvPr id="8769" name="Shape 8769"/>
                        <wps:cNvSpPr/>
                        <wps:spPr>
                          <a:xfrm>
                            <a:off x="0" y="0"/>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37" style="width:490.3pt;height:2.15997pt;mso-position-horizontal-relative:char;mso-position-vertical-relative:line" coordsize="62268,274">
                <v:shape id="Shape 8770" style="position:absolute;width:62268;height:274;left:0;top:0;" coordsize="6226810,27432" path="m0,0l6226810,0l6226810,27432l0,27432l0,0">
                  <v:stroke weight="0pt" endcap="flat" joinstyle="miter" miterlimit="10" on="false" color="#000000" opacity="0"/>
                  <v:fill on="true" color="#000000"/>
                </v:shape>
              </v:group>
            </w:pict>
          </mc:Fallback>
        </mc:AlternateContent>
      </w:r>
    </w:p>
    <w:p w14:paraId="34049E11" w14:textId="77777777" w:rsidR="00425619" w:rsidRDefault="00425619">
      <w:pPr>
        <w:spacing w:after="35" w:line="259" w:lineRule="auto"/>
        <w:ind w:left="-29" w:right="-26" w:firstLine="0"/>
        <w:jc w:val="left"/>
      </w:pPr>
    </w:p>
    <w:p w14:paraId="33E6644F" w14:textId="7439847C" w:rsidR="001C638A" w:rsidRDefault="00000000">
      <w:pPr>
        <w:pStyle w:val="Heading1"/>
        <w:numPr>
          <w:ilvl w:val="0"/>
          <w:numId w:val="0"/>
        </w:numPr>
        <w:ind w:left="-5"/>
      </w:pPr>
      <w:r>
        <w:t xml:space="preserve">3.Advantages of </w:t>
      </w:r>
      <w:r w:rsidR="00354161">
        <w:t>Futur</w:t>
      </w:r>
      <w:r w:rsidR="003F10D4">
        <w:t>e Trends</w:t>
      </w:r>
    </w:p>
    <w:p w14:paraId="708B0B60" w14:textId="75A7FD24" w:rsidR="00354161" w:rsidRPr="00E667BD" w:rsidRDefault="00354161" w:rsidP="00354161">
      <w:pPr>
        <w:ind w:left="-5"/>
        <w:rPr>
          <w:b/>
          <w:bCs/>
          <w:sz w:val="17"/>
          <w:szCs w:val="17"/>
        </w:rPr>
      </w:pPr>
      <w:r w:rsidRPr="00E667BD">
        <w:rPr>
          <w:b/>
          <w:bCs/>
          <w:sz w:val="17"/>
          <w:szCs w:val="17"/>
        </w:rPr>
        <w:t>1. Expanding Market Opportunities</w:t>
      </w:r>
    </w:p>
    <w:p w14:paraId="2188A43D" w14:textId="5D522B78" w:rsidR="00354161" w:rsidRPr="00E667BD" w:rsidRDefault="00354161" w:rsidP="00354161">
      <w:pPr>
        <w:ind w:left="-5"/>
        <w:rPr>
          <w:sz w:val="17"/>
          <w:szCs w:val="17"/>
        </w:rPr>
      </w:pPr>
      <w:r w:rsidRPr="00E667BD">
        <w:rPr>
          <w:sz w:val="17"/>
          <w:szCs w:val="17"/>
        </w:rPr>
        <w:t>With increasing urbanization and a growing middle class, the demand for professionally designed spaces is on the rise. This opens up significant growth opportunities for designers, firms, and related industries like furniture, décor, and construction.</w:t>
      </w:r>
    </w:p>
    <w:p w14:paraId="4099886A" w14:textId="77777777" w:rsidR="00354161" w:rsidRPr="00E667BD" w:rsidRDefault="00354161" w:rsidP="00354161">
      <w:pPr>
        <w:ind w:left="-5"/>
        <w:rPr>
          <w:b/>
          <w:bCs/>
          <w:sz w:val="17"/>
          <w:szCs w:val="17"/>
        </w:rPr>
      </w:pPr>
      <w:r w:rsidRPr="00E667BD">
        <w:rPr>
          <w:b/>
          <w:bCs/>
          <w:sz w:val="17"/>
          <w:szCs w:val="17"/>
        </w:rPr>
        <w:t>2. More Informed and Engaged Consumers</w:t>
      </w:r>
    </w:p>
    <w:p w14:paraId="0EA18772" w14:textId="5D13179C" w:rsidR="00354161" w:rsidRPr="00E667BD" w:rsidRDefault="00354161" w:rsidP="00354161">
      <w:pPr>
        <w:ind w:left="-5"/>
        <w:rPr>
          <w:sz w:val="17"/>
          <w:szCs w:val="17"/>
        </w:rPr>
      </w:pPr>
      <w:r w:rsidRPr="00E667BD">
        <w:rPr>
          <w:sz w:val="17"/>
          <w:szCs w:val="17"/>
        </w:rPr>
        <w:t>Today’s consumers are more design-aware and involved in the process, which helps designers better understand their needs and deliver personalized results. This two-way collaboration often leads to higher client satisfaction and stronger relationships.</w:t>
      </w:r>
    </w:p>
    <w:p w14:paraId="62AF4AAD" w14:textId="77777777" w:rsidR="00354161" w:rsidRPr="00E667BD" w:rsidRDefault="00354161" w:rsidP="00354161">
      <w:pPr>
        <w:ind w:left="-5"/>
        <w:rPr>
          <w:b/>
          <w:bCs/>
          <w:sz w:val="17"/>
          <w:szCs w:val="17"/>
        </w:rPr>
      </w:pPr>
      <w:r w:rsidRPr="00E667BD">
        <w:rPr>
          <w:b/>
          <w:bCs/>
          <w:sz w:val="17"/>
          <w:szCs w:val="17"/>
        </w:rPr>
        <w:t>3. Technology Enhancing the Experience</w:t>
      </w:r>
    </w:p>
    <w:p w14:paraId="2C567A57" w14:textId="79D0CAC7" w:rsidR="00354161" w:rsidRPr="00E667BD" w:rsidRDefault="00354161" w:rsidP="00354161">
      <w:pPr>
        <w:ind w:left="-5"/>
        <w:rPr>
          <w:sz w:val="17"/>
          <w:szCs w:val="17"/>
        </w:rPr>
      </w:pPr>
      <w:r w:rsidRPr="00E667BD">
        <w:rPr>
          <w:sz w:val="17"/>
          <w:szCs w:val="17"/>
        </w:rPr>
        <w:t>Innovations like 3D visualization, virtual walkthroughs, and online design consultations have transformed the client experience. These tools not only save time but also allow clients to see the outcome before execution, reducing uncertainty and revisions.</w:t>
      </w:r>
    </w:p>
    <w:p w14:paraId="4634DF14" w14:textId="77777777" w:rsidR="00354161" w:rsidRPr="00E667BD" w:rsidRDefault="00354161" w:rsidP="00354161">
      <w:pPr>
        <w:ind w:left="-5"/>
        <w:rPr>
          <w:b/>
          <w:bCs/>
          <w:sz w:val="17"/>
          <w:szCs w:val="17"/>
        </w:rPr>
      </w:pPr>
      <w:r w:rsidRPr="00E667BD">
        <w:rPr>
          <w:b/>
          <w:bCs/>
          <w:sz w:val="17"/>
          <w:szCs w:val="17"/>
        </w:rPr>
        <w:t>4. Rise of Sustainable and Conscious Design</w:t>
      </w:r>
    </w:p>
    <w:p w14:paraId="51A92363" w14:textId="755EEEC2" w:rsidR="00354161" w:rsidRPr="00E667BD" w:rsidRDefault="00354161" w:rsidP="00354161">
      <w:pPr>
        <w:ind w:left="-5"/>
        <w:rPr>
          <w:sz w:val="17"/>
          <w:szCs w:val="17"/>
        </w:rPr>
      </w:pPr>
      <w:r w:rsidRPr="00E667BD">
        <w:rPr>
          <w:sz w:val="17"/>
          <w:szCs w:val="17"/>
        </w:rPr>
        <w:t>Growing awareness around sustainability has pushed the industry towards more responsible practices. Designers now have the chance to work with eco-friendly materials and energy-efficient solutions, aligning creativity with environmental responsibility.</w:t>
      </w:r>
    </w:p>
    <w:p w14:paraId="50C334B6" w14:textId="77777777" w:rsidR="00354161" w:rsidRPr="00E667BD" w:rsidRDefault="00354161" w:rsidP="00354161">
      <w:pPr>
        <w:ind w:left="-5"/>
        <w:rPr>
          <w:b/>
          <w:bCs/>
          <w:sz w:val="17"/>
          <w:szCs w:val="17"/>
        </w:rPr>
      </w:pPr>
      <w:r w:rsidRPr="00E667BD">
        <w:rPr>
          <w:b/>
          <w:bCs/>
          <w:sz w:val="17"/>
          <w:szCs w:val="17"/>
        </w:rPr>
        <w:t>5. Digital Platforms Driving Accessibility</w:t>
      </w:r>
    </w:p>
    <w:p w14:paraId="07714BED" w14:textId="6BCA0561" w:rsidR="00354161" w:rsidRPr="00E667BD" w:rsidRDefault="00354161" w:rsidP="00354161">
      <w:pPr>
        <w:ind w:left="-5"/>
        <w:rPr>
          <w:sz w:val="17"/>
          <w:szCs w:val="17"/>
        </w:rPr>
      </w:pPr>
      <w:r w:rsidRPr="00E667BD">
        <w:rPr>
          <w:sz w:val="17"/>
          <w:szCs w:val="17"/>
        </w:rPr>
        <w:t>Online design services have democratized access to interior design. What was once considered a luxury is now available to a much broader audience, particularly young homeowners who seek style on a budget.</w:t>
      </w:r>
    </w:p>
    <w:p w14:paraId="2BE27E3A" w14:textId="77777777" w:rsidR="001C638A" w:rsidRDefault="00000000">
      <w:pPr>
        <w:spacing w:after="35" w:line="259" w:lineRule="auto"/>
        <w:ind w:left="-29" w:right="-26" w:firstLine="0"/>
        <w:jc w:val="left"/>
      </w:pPr>
      <w:r>
        <w:rPr>
          <w:rFonts w:ascii="Calibri" w:eastAsia="Calibri" w:hAnsi="Calibri" w:cs="Calibri"/>
          <w:noProof/>
          <w:sz w:val="22"/>
        </w:rPr>
        <mc:AlternateContent>
          <mc:Choice Requires="wpg">
            <w:drawing>
              <wp:inline distT="0" distB="0" distL="0" distR="0" wp14:anchorId="60098A9B" wp14:editId="691736F8">
                <wp:extent cx="6226810" cy="27432"/>
                <wp:effectExtent l="0" t="0" r="0" b="0"/>
                <wp:docPr id="7406" name="Group 7406"/>
                <wp:cNvGraphicFramePr/>
                <a:graphic xmlns:a="http://schemas.openxmlformats.org/drawingml/2006/main">
                  <a:graphicData uri="http://schemas.microsoft.com/office/word/2010/wordprocessingGroup">
                    <wpg:wgp>
                      <wpg:cNvGrpSpPr/>
                      <wpg:grpSpPr>
                        <a:xfrm>
                          <a:off x="0" y="0"/>
                          <a:ext cx="6226810" cy="27432"/>
                          <a:chOff x="0" y="0"/>
                          <a:chExt cx="6226810" cy="27432"/>
                        </a:xfrm>
                      </wpg:grpSpPr>
                      <wps:wsp>
                        <wps:cNvPr id="8771" name="Shape 8771"/>
                        <wps:cNvSpPr/>
                        <wps:spPr>
                          <a:xfrm>
                            <a:off x="0" y="0"/>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6" style="width:490.3pt;height:2.16003pt;mso-position-horizontal-relative:char;mso-position-vertical-relative:line" coordsize="62268,274">
                <v:shape id="Shape 8772" style="position:absolute;width:62268;height:274;left:0;top:0;" coordsize="6226810,27432" path="m0,0l6226810,0l6226810,27432l0,27432l0,0">
                  <v:stroke weight="0pt" endcap="flat" joinstyle="miter" miterlimit="10" on="false" color="#000000" opacity="0"/>
                  <v:fill on="true" color="#000000"/>
                </v:shape>
              </v:group>
            </w:pict>
          </mc:Fallback>
        </mc:AlternateContent>
      </w:r>
    </w:p>
    <w:p w14:paraId="7433DF12" w14:textId="77777777" w:rsidR="00843D13" w:rsidRDefault="00843D13">
      <w:pPr>
        <w:spacing w:after="35" w:line="259" w:lineRule="auto"/>
        <w:ind w:left="-29" w:right="-26" w:firstLine="0"/>
        <w:jc w:val="left"/>
      </w:pPr>
    </w:p>
    <w:p w14:paraId="743F1619" w14:textId="0766BDB0" w:rsidR="00843D13" w:rsidRPr="00843D13" w:rsidRDefault="00000000" w:rsidP="00843D13">
      <w:pPr>
        <w:pStyle w:val="Heading1"/>
        <w:ind w:left="176" w:hanging="191"/>
      </w:pPr>
      <w:r>
        <w:t xml:space="preserve">Obstacles </w:t>
      </w:r>
      <w:r w:rsidR="00425619">
        <w:t>on</w:t>
      </w:r>
      <w:r>
        <w:t xml:space="preserve"> </w:t>
      </w:r>
      <w:r w:rsidR="009B3942">
        <w:t>Future Insights</w:t>
      </w:r>
      <w:r w:rsidR="00425619">
        <w:t xml:space="preserve"> and Consumer Behaviour</w:t>
      </w:r>
    </w:p>
    <w:p w14:paraId="46408189" w14:textId="6DB7430E" w:rsidR="001C638A" w:rsidRDefault="00425619" w:rsidP="00425619">
      <w:pPr>
        <w:ind w:left="-5"/>
        <w:rPr>
          <w:sz w:val="17"/>
          <w:szCs w:val="17"/>
        </w:rPr>
      </w:pPr>
      <w:r>
        <w:t xml:space="preserve"> </w:t>
      </w:r>
      <w:r w:rsidRPr="00E667BD">
        <w:rPr>
          <w:sz w:val="17"/>
          <w:szCs w:val="17"/>
        </w:rPr>
        <w:t>The interior design industry is facing several challenges that are making it more difficult for designers to thrive. The increasing competition and market saturation mean that many new players, from boutique firms to tech startups, are entering the space, which makes it harder for individual designers to differentiate themselves. This also leads to pricing pressure, as everyone vies for a piece of the market. Moreover, while consumer awareness has increased, so have expectations, with many clients seeking high</w:t>
      </w:r>
      <w:r w:rsidR="008B6C3A" w:rsidRPr="00E667BD">
        <w:rPr>
          <w:sz w:val="17"/>
          <w:szCs w:val="17"/>
        </w:rPr>
        <w:t xml:space="preserve"> </w:t>
      </w:r>
      <w:r w:rsidRPr="00E667BD">
        <w:rPr>
          <w:sz w:val="17"/>
          <w:szCs w:val="17"/>
        </w:rPr>
        <w:t>end, luxury designs on tight budgets and quick timelines</w:t>
      </w:r>
      <w:r w:rsidRPr="00E667BD">
        <w:rPr>
          <w:sz w:val="17"/>
          <w:szCs w:val="17"/>
        </w:rPr>
        <w:t xml:space="preserve"> </w:t>
      </w:r>
      <w:r w:rsidRPr="00E667BD">
        <w:rPr>
          <w:sz w:val="17"/>
          <w:szCs w:val="17"/>
        </w:rPr>
        <w:t>creating stress and sometimes forcing designers to compromise on creativity. There's also the issue of overreliance on technology</w:t>
      </w:r>
      <w:r w:rsidR="008B6C3A" w:rsidRPr="00E667BD">
        <w:rPr>
          <w:sz w:val="17"/>
          <w:szCs w:val="17"/>
        </w:rPr>
        <w:t>,</w:t>
      </w:r>
      <w:r w:rsidRPr="00E667BD">
        <w:rPr>
          <w:sz w:val="17"/>
          <w:szCs w:val="17"/>
        </w:rPr>
        <w:t xml:space="preserve"> while tools like 3D rendering and software are helpful, leaning too heavily on them can take away from the tactile, hands-on experience of design and result in formulaic, cookie-cutter solutions. Sustainability, although in demand, is another hurdle, as not all clients are willing to invest in eco-friendly materials due to higher costs or limited availability, slowing down the adoption of truly sustainable practices. Finally, the rapid pace of shifting trends means that what’s fashionable today may become outdated tomorrow, which pushes designers to constantly adapt to keep up with changing preferences</w:t>
      </w:r>
      <w:r w:rsidRPr="00E667BD">
        <w:rPr>
          <w:sz w:val="17"/>
          <w:szCs w:val="17"/>
        </w:rPr>
        <w:t xml:space="preserve"> </w:t>
      </w:r>
      <w:r w:rsidRPr="00E667BD">
        <w:rPr>
          <w:sz w:val="17"/>
          <w:szCs w:val="17"/>
        </w:rPr>
        <w:t>leading to creative and financial strain.</w:t>
      </w:r>
      <w:r w:rsidR="00000000" w:rsidRPr="00E667BD">
        <w:rPr>
          <w:sz w:val="17"/>
          <w:szCs w:val="17"/>
        </w:rPr>
        <w:t xml:space="preserve"> </w:t>
      </w:r>
    </w:p>
    <w:p w14:paraId="540627E8" w14:textId="77777777" w:rsidR="003F10D4" w:rsidRDefault="003F10D4" w:rsidP="00425619">
      <w:pPr>
        <w:ind w:left="-5"/>
        <w:rPr>
          <w:sz w:val="17"/>
          <w:szCs w:val="17"/>
        </w:rPr>
      </w:pPr>
    </w:p>
    <w:p w14:paraId="2AFB4A38" w14:textId="77777777" w:rsidR="003F10D4" w:rsidRDefault="003F10D4" w:rsidP="00425619">
      <w:pPr>
        <w:ind w:left="-5"/>
        <w:rPr>
          <w:sz w:val="17"/>
          <w:szCs w:val="17"/>
        </w:rPr>
      </w:pPr>
    </w:p>
    <w:p w14:paraId="0EA5B8E4" w14:textId="77777777" w:rsidR="003F10D4" w:rsidRPr="00E667BD" w:rsidRDefault="003F10D4" w:rsidP="00425619">
      <w:pPr>
        <w:ind w:left="-5"/>
        <w:rPr>
          <w:sz w:val="17"/>
          <w:szCs w:val="17"/>
        </w:rPr>
      </w:pPr>
    </w:p>
    <w:p w14:paraId="33B63E3C" w14:textId="77777777" w:rsidR="001C638A" w:rsidRDefault="00000000">
      <w:pPr>
        <w:spacing w:after="35" w:line="259" w:lineRule="auto"/>
        <w:ind w:left="-29" w:right="-26" w:firstLine="0"/>
        <w:jc w:val="left"/>
      </w:pPr>
      <w:r>
        <w:rPr>
          <w:rFonts w:ascii="Calibri" w:eastAsia="Calibri" w:hAnsi="Calibri" w:cs="Calibri"/>
          <w:noProof/>
          <w:sz w:val="22"/>
        </w:rPr>
        <mc:AlternateContent>
          <mc:Choice Requires="wpg">
            <w:drawing>
              <wp:inline distT="0" distB="0" distL="0" distR="0" wp14:anchorId="3AA4C00E" wp14:editId="5D68AB81">
                <wp:extent cx="6226810" cy="27432"/>
                <wp:effectExtent l="0" t="0" r="0" b="0"/>
                <wp:docPr id="7796" name="Group 7796"/>
                <wp:cNvGraphicFramePr/>
                <a:graphic xmlns:a="http://schemas.openxmlformats.org/drawingml/2006/main">
                  <a:graphicData uri="http://schemas.microsoft.com/office/word/2010/wordprocessingGroup">
                    <wpg:wgp>
                      <wpg:cNvGrpSpPr/>
                      <wpg:grpSpPr>
                        <a:xfrm>
                          <a:off x="0" y="0"/>
                          <a:ext cx="6226810" cy="27432"/>
                          <a:chOff x="0" y="0"/>
                          <a:chExt cx="6226810" cy="27432"/>
                        </a:xfrm>
                      </wpg:grpSpPr>
                      <wps:wsp>
                        <wps:cNvPr id="8775" name="Shape 8775"/>
                        <wps:cNvSpPr/>
                        <wps:spPr>
                          <a:xfrm>
                            <a:off x="0" y="0"/>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96" style="width:490.3pt;height:2.15997pt;mso-position-horizontal-relative:char;mso-position-vertical-relative:line" coordsize="62268,274">
                <v:shape id="Shape 8776" style="position:absolute;width:62268;height:274;left:0;top:0;" coordsize="6226810,27432" path="m0,0l6226810,0l6226810,27432l0,27432l0,0">
                  <v:stroke weight="0pt" endcap="flat" joinstyle="miter" miterlimit="10" on="false" color="#000000" opacity="0"/>
                  <v:fill on="true" color="#000000"/>
                </v:shape>
              </v:group>
            </w:pict>
          </mc:Fallback>
        </mc:AlternateContent>
      </w:r>
    </w:p>
    <w:p w14:paraId="5AA24C0A" w14:textId="77777777" w:rsidR="00425619" w:rsidRDefault="00425619">
      <w:pPr>
        <w:spacing w:after="35" w:line="259" w:lineRule="auto"/>
        <w:ind w:left="-29" w:right="-26" w:firstLine="0"/>
        <w:jc w:val="left"/>
      </w:pPr>
    </w:p>
    <w:p w14:paraId="28BB01A5" w14:textId="77777777" w:rsidR="003F10D4" w:rsidRDefault="003F10D4">
      <w:pPr>
        <w:spacing w:after="35" w:line="259" w:lineRule="auto"/>
        <w:ind w:left="-29" w:right="-26" w:firstLine="0"/>
        <w:jc w:val="left"/>
      </w:pPr>
    </w:p>
    <w:p w14:paraId="717E58FD" w14:textId="77777777" w:rsidR="001C638A" w:rsidRDefault="00000000">
      <w:pPr>
        <w:pStyle w:val="Heading1"/>
        <w:ind w:left="176" w:hanging="191"/>
      </w:pPr>
      <w:r>
        <w:t xml:space="preserve">Findings and Suggestions </w:t>
      </w:r>
    </w:p>
    <w:p w14:paraId="6BC96CF2" w14:textId="5191B7A0" w:rsidR="009B3942" w:rsidRPr="00E667BD" w:rsidRDefault="00000000" w:rsidP="009B3942">
      <w:pPr>
        <w:spacing w:after="120" w:line="309" w:lineRule="auto"/>
        <w:ind w:left="0" w:firstLine="0"/>
        <w:jc w:val="left"/>
        <w:rPr>
          <w:sz w:val="17"/>
          <w:szCs w:val="17"/>
        </w:rPr>
      </w:pPr>
      <w:r w:rsidRPr="003F10D4">
        <w:rPr>
          <w:b/>
          <w:bCs/>
          <w:sz w:val="17"/>
          <w:szCs w:val="17"/>
        </w:rPr>
        <w:t xml:space="preserve"> </w:t>
      </w:r>
      <w:r w:rsidR="009B3942" w:rsidRPr="003F10D4">
        <w:rPr>
          <w:b/>
          <w:bCs/>
          <w:sz w:val="17"/>
          <w:szCs w:val="17"/>
        </w:rPr>
        <w:t xml:space="preserve">1. Growing Demand for </w:t>
      </w:r>
      <w:r w:rsidR="009B3942" w:rsidRPr="003F10D4">
        <w:rPr>
          <w:b/>
          <w:bCs/>
          <w:sz w:val="17"/>
          <w:szCs w:val="17"/>
        </w:rPr>
        <w:t>Personalization:</w:t>
      </w:r>
      <w:r w:rsidR="009B3942" w:rsidRPr="00E667BD">
        <w:rPr>
          <w:sz w:val="17"/>
          <w:szCs w:val="17"/>
        </w:rPr>
        <w:t xml:space="preserve"> Modern consumers want interiors that match their personality and lifestyle. They prefer meaningful, tailored designs over generic or standard layouts.</w:t>
      </w:r>
    </w:p>
    <w:p w14:paraId="35C2D2B7" w14:textId="1AE34350" w:rsidR="009B3942" w:rsidRPr="00E667BD" w:rsidRDefault="009B3942" w:rsidP="009B3942">
      <w:pPr>
        <w:spacing w:after="120" w:line="309" w:lineRule="auto"/>
        <w:ind w:left="0" w:firstLine="0"/>
        <w:jc w:val="left"/>
        <w:rPr>
          <w:sz w:val="17"/>
          <w:szCs w:val="17"/>
        </w:rPr>
      </w:pPr>
      <w:r w:rsidRPr="003F10D4">
        <w:rPr>
          <w:b/>
          <w:bCs/>
          <w:sz w:val="17"/>
          <w:szCs w:val="17"/>
        </w:rPr>
        <w:t xml:space="preserve">2. Technology is Transforming the </w:t>
      </w:r>
      <w:r w:rsidRPr="003F10D4">
        <w:rPr>
          <w:b/>
          <w:bCs/>
          <w:sz w:val="17"/>
          <w:szCs w:val="17"/>
        </w:rPr>
        <w:t>Industry:</w:t>
      </w:r>
      <w:r w:rsidRPr="00E667BD">
        <w:rPr>
          <w:sz w:val="17"/>
          <w:szCs w:val="17"/>
        </w:rPr>
        <w:t xml:space="preserve"> Tools like 3D rendering and virtual walkthroughs are now standard in the design process. They help clients visualize their space, making decisions easier and more confident.</w:t>
      </w:r>
    </w:p>
    <w:p w14:paraId="2B7B92D6" w14:textId="0313DD49" w:rsidR="009B3942" w:rsidRPr="00E667BD" w:rsidRDefault="009B3942" w:rsidP="009B3942">
      <w:pPr>
        <w:spacing w:after="120" w:line="309" w:lineRule="auto"/>
        <w:ind w:left="0" w:firstLine="0"/>
        <w:jc w:val="left"/>
        <w:rPr>
          <w:sz w:val="17"/>
          <w:szCs w:val="17"/>
        </w:rPr>
      </w:pPr>
      <w:r w:rsidRPr="003F10D4">
        <w:rPr>
          <w:b/>
          <w:bCs/>
          <w:sz w:val="17"/>
          <w:szCs w:val="17"/>
        </w:rPr>
        <w:t xml:space="preserve">3. Sustainability is a Rising </w:t>
      </w:r>
      <w:r w:rsidRPr="003F10D4">
        <w:rPr>
          <w:b/>
          <w:bCs/>
          <w:sz w:val="17"/>
          <w:szCs w:val="17"/>
        </w:rPr>
        <w:t>Priority:</w:t>
      </w:r>
      <w:r w:rsidRPr="00E667BD">
        <w:rPr>
          <w:sz w:val="17"/>
          <w:szCs w:val="17"/>
        </w:rPr>
        <w:t xml:space="preserve"> Eco-conscious design is becoming more important, especially among younger clients. There’s growing interest in using sustainable materials and energy-efficient solutions.</w:t>
      </w:r>
    </w:p>
    <w:p w14:paraId="6D0A41A4" w14:textId="6DBF78AB" w:rsidR="009B3942" w:rsidRPr="00E667BD" w:rsidRDefault="009B3942" w:rsidP="009B3942">
      <w:pPr>
        <w:spacing w:after="120" w:line="309" w:lineRule="auto"/>
        <w:ind w:left="0" w:firstLine="0"/>
        <w:jc w:val="left"/>
        <w:rPr>
          <w:sz w:val="17"/>
          <w:szCs w:val="17"/>
        </w:rPr>
      </w:pPr>
      <w:r w:rsidRPr="003F10D4">
        <w:rPr>
          <w:b/>
          <w:bCs/>
          <w:sz w:val="17"/>
          <w:szCs w:val="17"/>
        </w:rPr>
        <w:t xml:space="preserve">4. Design Services Are Becoming More </w:t>
      </w:r>
      <w:r w:rsidRPr="003F10D4">
        <w:rPr>
          <w:b/>
          <w:bCs/>
          <w:sz w:val="17"/>
          <w:szCs w:val="17"/>
        </w:rPr>
        <w:t>Accessible:</w:t>
      </w:r>
      <w:r w:rsidRPr="00E667BD">
        <w:rPr>
          <w:sz w:val="17"/>
          <w:szCs w:val="17"/>
        </w:rPr>
        <w:t xml:space="preserve"> Online platforms have made interior design affordable and easy to access. Even first-time homeowners are now hiring professionals within their budget.</w:t>
      </w:r>
    </w:p>
    <w:p w14:paraId="2AB4EDA8" w14:textId="06B2B170" w:rsidR="00843D13" w:rsidRDefault="009B3942" w:rsidP="009B3942">
      <w:pPr>
        <w:spacing w:after="120" w:line="309" w:lineRule="auto"/>
        <w:ind w:left="0" w:firstLine="0"/>
        <w:jc w:val="left"/>
        <w:rPr>
          <w:sz w:val="17"/>
          <w:szCs w:val="17"/>
        </w:rPr>
      </w:pPr>
      <w:r w:rsidRPr="003F10D4">
        <w:rPr>
          <w:b/>
          <w:bCs/>
          <w:sz w:val="17"/>
          <w:szCs w:val="17"/>
        </w:rPr>
        <w:t xml:space="preserve">5. Clients Expect Faster Turnarounds and Clear </w:t>
      </w:r>
      <w:r w:rsidRPr="003F10D4">
        <w:rPr>
          <w:b/>
          <w:bCs/>
          <w:sz w:val="17"/>
          <w:szCs w:val="17"/>
        </w:rPr>
        <w:t>Communication:</w:t>
      </w:r>
      <w:r w:rsidRPr="00E667BD">
        <w:rPr>
          <w:sz w:val="17"/>
          <w:szCs w:val="17"/>
        </w:rPr>
        <w:t xml:space="preserve"> Today’s clients want quick replies, honest pricing, and clear deadlines. Good communication is just as important as a creative design concept.</w:t>
      </w:r>
    </w:p>
    <w:p w14:paraId="54E9206F" w14:textId="77777777" w:rsidR="003F10D4" w:rsidRPr="00E667BD" w:rsidRDefault="003F10D4" w:rsidP="009B3942">
      <w:pPr>
        <w:spacing w:after="120" w:line="309" w:lineRule="auto"/>
        <w:ind w:left="0" w:firstLine="0"/>
        <w:jc w:val="left"/>
        <w:rPr>
          <w:sz w:val="17"/>
          <w:szCs w:val="17"/>
        </w:rPr>
      </w:pPr>
    </w:p>
    <w:p w14:paraId="01940703" w14:textId="4A778A25" w:rsidR="009B3942" w:rsidRPr="00E667BD" w:rsidRDefault="009B3942" w:rsidP="009B3942">
      <w:pPr>
        <w:spacing w:after="120" w:line="309" w:lineRule="auto"/>
        <w:ind w:left="0" w:firstLine="0"/>
        <w:jc w:val="left"/>
        <w:rPr>
          <w:b/>
          <w:bCs/>
          <w:sz w:val="19"/>
          <w:szCs w:val="19"/>
        </w:rPr>
      </w:pPr>
      <w:r w:rsidRPr="00E667BD">
        <w:rPr>
          <w:b/>
          <w:bCs/>
          <w:sz w:val="19"/>
          <w:szCs w:val="19"/>
        </w:rPr>
        <w:t>Suggestions</w:t>
      </w:r>
    </w:p>
    <w:p w14:paraId="63F2784E" w14:textId="4D6A8BB1" w:rsidR="009B3942" w:rsidRPr="00E667BD" w:rsidRDefault="009B3942" w:rsidP="009B3942">
      <w:pPr>
        <w:spacing w:after="120" w:line="309" w:lineRule="auto"/>
        <w:ind w:left="0" w:firstLine="0"/>
        <w:jc w:val="left"/>
        <w:rPr>
          <w:sz w:val="17"/>
          <w:szCs w:val="17"/>
        </w:rPr>
      </w:pPr>
      <w:r w:rsidRPr="00E667BD">
        <w:rPr>
          <w:sz w:val="17"/>
          <w:szCs w:val="17"/>
        </w:rPr>
        <w:t>Designers and firms should focus on offering tailored solutions. Understanding each client’s unique preferences and lifestyle is key to creating spaces that feel truly personal and impactful.</w:t>
      </w:r>
    </w:p>
    <w:p w14:paraId="2073F058" w14:textId="0B7DE4C3" w:rsidR="009B3942" w:rsidRPr="00E667BD" w:rsidRDefault="009B3942" w:rsidP="009B3942">
      <w:pPr>
        <w:spacing w:after="120" w:line="309" w:lineRule="auto"/>
        <w:ind w:left="0" w:firstLine="0"/>
        <w:jc w:val="left"/>
        <w:rPr>
          <w:sz w:val="17"/>
          <w:szCs w:val="17"/>
        </w:rPr>
      </w:pPr>
      <w:r w:rsidRPr="00E667BD">
        <w:rPr>
          <w:sz w:val="17"/>
          <w:szCs w:val="17"/>
        </w:rPr>
        <w:t>To stay competitive, professionals should regularly upgrade their digital skills and tools. Whether it’s using advanced rendering software or offering virtual walkthroughs, tech integration can greatly enhance the client experience.</w:t>
      </w:r>
    </w:p>
    <w:p w14:paraId="6EE1C8E9" w14:textId="77BDD00C" w:rsidR="009B3942" w:rsidRPr="00E667BD" w:rsidRDefault="009B3942" w:rsidP="009B3942">
      <w:pPr>
        <w:spacing w:after="120" w:line="309" w:lineRule="auto"/>
        <w:ind w:left="0" w:firstLine="0"/>
        <w:jc w:val="left"/>
        <w:rPr>
          <w:sz w:val="17"/>
          <w:szCs w:val="17"/>
        </w:rPr>
      </w:pPr>
      <w:r w:rsidRPr="00E667BD">
        <w:rPr>
          <w:sz w:val="17"/>
          <w:szCs w:val="17"/>
        </w:rPr>
        <w:t>Sustainability shouldn’t just be a trend—it should become a core value. Using local materials, offering green alternatives, and educating clients about eco-conscious choices can position designers as responsible and forward-thinking.</w:t>
      </w:r>
    </w:p>
    <w:p w14:paraId="0E793504" w14:textId="47E359F0" w:rsidR="009B3942" w:rsidRPr="00E667BD" w:rsidRDefault="009B3942" w:rsidP="009B3942">
      <w:pPr>
        <w:spacing w:after="120" w:line="309" w:lineRule="auto"/>
        <w:ind w:left="0" w:firstLine="0"/>
        <w:jc w:val="left"/>
        <w:rPr>
          <w:sz w:val="17"/>
          <w:szCs w:val="17"/>
        </w:rPr>
      </w:pPr>
      <w:r w:rsidRPr="00E667BD">
        <w:rPr>
          <w:sz w:val="17"/>
          <w:szCs w:val="17"/>
        </w:rPr>
        <w:t>Providing clients with clear information about design options, budgets, timelines, and processes helps build trust and avoids confusion. An informed client is more likely to be satisfied with the final outcome.</w:t>
      </w:r>
    </w:p>
    <w:p w14:paraId="00E7B24B" w14:textId="5AF39366" w:rsidR="009B3942" w:rsidRDefault="009B3942" w:rsidP="009B3942">
      <w:pPr>
        <w:spacing w:after="120" w:line="309" w:lineRule="auto"/>
        <w:ind w:left="0" w:firstLine="0"/>
        <w:jc w:val="left"/>
        <w:rPr>
          <w:sz w:val="17"/>
          <w:szCs w:val="17"/>
        </w:rPr>
      </w:pPr>
      <w:r w:rsidRPr="00E667BD">
        <w:rPr>
          <w:sz w:val="17"/>
          <w:szCs w:val="17"/>
        </w:rPr>
        <w:t>The interior design market is dynamic and constantly shifting. Designers should regularly study consumer trends, attend industry events, and stay connected with evolving design philosophies to remain relevant and in demand.</w:t>
      </w:r>
    </w:p>
    <w:p w14:paraId="539E4DA6" w14:textId="6D8064A1" w:rsidR="005C73A7" w:rsidRDefault="003F10D4" w:rsidP="009B3942">
      <w:pPr>
        <w:spacing w:after="120" w:line="309" w:lineRule="auto"/>
        <w:ind w:left="0" w:firstLine="0"/>
        <w:jc w:val="left"/>
        <w:rPr>
          <w:sz w:val="17"/>
          <w:szCs w:val="17"/>
        </w:rPr>
      </w:pPr>
      <w:r>
        <w:rPr>
          <w:rFonts w:ascii="Calibri" w:eastAsia="Calibri" w:hAnsi="Calibri" w:cs="Calibri"/>
          <w:noProof/>
          <w:sz w:val="22"/>
        </w:rPr>
        <mc:AlternateContent>
          <mc:Choice Requires="wpg">
            <w:drawing>
              <wp:inline distT="0" distB="0" distL="0" distR="0" wp14:anchorId="71A161F5" wp14:editId="120F2AE6">
                <wp:extent cx="6191885" cy="27152"/>
                <wp:effectExtent l="0" t="0" r="0" b="0"/>
                <wp:docPr id="1360695481" name="Group 1360695481"/>
                <wp:cNvGraphicFramePr/>
                <a:graphic xmlns:a="http://schemas.openxmlformats.org/drawingml/2006/main">
                  <a:graphicData uri="http://schemas.microsoft.com/office/word/2010/wordprocessingGroup">
                    <wpg:wgp>
                      <wpg:cNvGrpSpPr/>
                      <wpg:grpSpPr>
                        <a:xfrm>
                          <a:off x="0" y="0"/>
                          <a:ext cx="6191885" cy="27152"/>
                          <a:chOff x="0" y="0"/>
                          <a:chExt cx="6226810" cy="27432"/>
                        </a:xfrm>
                      </wpg:grpSpPr>
                      <wps:wsp>
                        <wps:cNvPr id="881974055" name="Shape 8775"/>
                        <wps:cNvSpPr/>
                        <wps:spPr>
                          <a:xfrm>
                            <a:off x="0" y="0"/>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E7DD4F" id="Group 1360695481" o:spid="_x0000_s1026" style="width:487.55pt;height:2.15pt;mso-position-horizontal-relative:char;mso-position-vertical-relative:line" coordsize="622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">
                <v:shape id="Shape 8775" o:spid="_x0000_s1027" style="position:absolute;width:62268;height:274;visibility:visible;mso-wrap-style:square;v-text-anchor:top" coordsize="62268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" path="m,l6226810,r,27432l,27432,,e" fillcolor="black" stroked="f" strokeweight="0">
                  <v:stroke miterlimit="83231f" joinstyle="miter"/>
                  <v:path arrowok="t" textboxrect="0,0,6226810,27432"/>
                </v:shape>
                <w10:anchorlock/>
              </v:group>
            </w:pict>
          </mc:Fallback>
        </mc:AlternateContent>
      </w:r>
    </w:p>
    <w:p w14:paraId="0C32B0D9" w14:textId="77777777" w:rsidR="005C73A7" w:rsidRDefault="005C73A7" w:rsidP="009B3942">
      <w:pPr>
        <w:spacing w:after="120" w:line="309" w:lineRule="auto"/>
        <w:ind w:left="0" w:firstLine="0"/>
        <w:jc w:val="left"/>
        <w:rPr>
          <w:sz w:val="17"/>
          <w:szCs w:val="17"/>
        </w:rPr>
      </w:pPr>
    </w:p>
    <w:p w14:paraId="2913AF2B" w14:textId="4C96DA11" w:rsidR="00814EBA" w:rsidRDefault="00814EBA" w:rsidP="00814EBA">
      <w:pPr>
        <w:pStyle w:val="Heading1"/>
        <w:ind w:left="176" w:hanging="191"/>
      </w:pPr>
      <w:r>
        <w:t>Conclusion</w:t>
      </w:r>
    </w:p>
    <w:p w14:paraId="4A73643B" w14:textId="2B92C465" w:rsidR="00843D13" w:rsidRPr="005C73A7" w:rsidRDefault="005C73A7" w:rsidP="005C73A7">
      <w:pPr>
        <w:ind w:left="0" w:firstLine="0"/>
        <w:rPr>
          <w:sz w:val="17"/>
          <w:szCs w:val="17"/>
        </w:rPr>
      </w:pPr>
      <w:r w:rsidRPr="005C73A7">
        <w:rPr>
          <w:sz w:val="17"/>
          <w:szCs w:val="17"/>
        </w:rPr>
        <w:t>In conclusion, the future of the interior design industry is poised for significant transformation, driven by technological advancements, shifting consumer preferences, and an increasing focus on sustainability. As urbanization accelerates and lifestyles evolve, the demand for personalized, functional, and innovative spaces will continue to rise. The integration of smart technologies, eco-friendly materials, and customizable design solutions will redefine how spaces are created and experienced. Designers will need to adapt to these changing trends by embracing new tools, techniques, and approaches that cater to the diverse needs of modern consumers. By staying attuned to these emerging trends and consumer insights, industry professionals can not only stay relevant but also lead the way in shaping the future of interior design. The industry's ability to blend creativity with technology and sustainability will determine its trajectory, paving the way for more meaningful and dynamic interior spaces that reflect the aspirations and values of the next generation of homeowners</w:t>
      </w:r>
      <w:r>
        <w:rPr>
          <w:sz w:val="17"/>
          <w:szCs w:val="17"/>
        </w:rPr>
        <w:t>.</w:t>
      </w:r>
    </w:p>
    <w:p w14:paraId="6B067689" w14:textId="77777777" w:rsidR="00843D13" w:rsidRDefault="00843D13" w:rsidP="005C73A7">
      <w:pPr>
        <w:spacing w:after="0" w:line="259" w:lineRule="auto"/>
        <w:ind w:left="0" w:firstLine="0"/>
        <w:jc w:val="left"/>
        <w:rPr>
          <w:b/>
          <w:sz w:val="18"/>
          <w:szCs w:val="18"/>
        </w:rPr>
      </w:pPr>
    </w:p>
    <w:p w14:paraId="46CEC7DA" w14:textId="77777777" w:rsidR="00843D13" w:rsidRDefault="00843D13">
      <w:pPr>
        <w:spacing w:after="0" w:line="259" w:lineRule="auto"/>
        <w:ind w:left="-5"/>
        <w:jc w:val="left"/>
        <w:rPr>
          <w:b/>
          <w:sz w:val="18"/>
          <w:szCs w:val="18"/>
        </w:rPr>
      </w:pPr>
    </w:p>
    <w:p w14:paraId="3B2224B5" w14:textId="71FE60A6" w:rsidR="001C638A" w:rsidRPr="009B3942" w:rsidRDefault="00000000">
      <w:pPr>
        <w:spacing w:after="0" w:line="259" w:lineRule="auto"/>
        <w:ind w:left="-5"/>
        <w:jc w:val="left"/>
        <w:rPr>
          <w:sz w:val="18"/>
          <w:szCs w:val="18"/>
        </w:rPr>
      </w:pPr>
      <w:r w:rsidRPr="009B3942">
        <w:rPr>
          <w:b/>
          <w:sz w:val="18"/>
          <w:szCs w:val="18"/>
        </w:rPr>
        <w:t xml:space="preserve">References </w:t>
      </w:r>
    </w:p>
    <w:p w14:paraId="27E71397" w14:textId="77777777" w:rsidR="001C638A" w:rsidRDefault="00000000">
      <w:pPr>
        <w:spacing w:after="171" w:line="259" w:lineRule="auto"/>
        <w:ind w:left="-29" w:right="-26" w:firstLine="0"/>
        <w:jc w:val="left"/>
      </w:pPr>
      <w:r>
        <w:rPr>
          <w:rFonts w:ascii="Calibri" w:eastAsia="Calibri" w:hAnsi="Calibri" w:cs="Calibri"/>
          <w:noProof/>
          <w:sz w:val="22"/>
        </w:rPr>
        <mc:AlternateContent>
          <mc:Choice Requires="wpg">
            <w:drawing>
              <wp:inline distT="0" distB="0" distL="0" distR="0" wp14:anchorId="13886C93" wp14:editId="73BA0EC7">
                <wp:extent cx="6226810" cy="6096"/>
                <wp:effectExtent l="0" t="0" r="0" b="0"/>
                <wp:docPr id="7800" name="Group 7800"/>
                <wp:cNvGraphicFramePr/>
                <a:graphic xmlns:a="http://schemas.openxmlformats.org/drawingml/2006/main">
                  <a:graphicData uri="http://schemas.microsoft.com/office/word/2010/wordprocessingGroup">
                    <wpg:wgp>
                      <wpg:cNvGrpSpPr/>
                      <wpg:grpSpPr>
                        <a:xfrm>
                          <a:off x="0" y="0"/>
                          <a:ext cx="6226810" cy="6096"/>
                          <a:chOff x="0" y="0"/>
                          <a:chExt cx="6226810" cy="6096"/>
                        </a:xfrm>
                      </wpg:grpSpPr>
                      <wps:wsp>
                        <wps:cNvPr id="8779" name="Shape 8779"/>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00" style="width:490.3pt;height:0.47998pt;mso-position-horizontal-relative:char;mso-position-vertical-relative:line" coordsize="62268,60">
                <v:shape id="Shape 8780" style="position:absolute;width:62268;height:91;left:0;top:0;" coordsize="6226810,9144" path="m0,0l6226810,0l6226810,9144l0,9144l0,0">
                  <v:stroke weight="0pt" endcap="flat" joinstyle="miter" miterlimit="10" on="false" color="#000000" opacity="0"/>
                  <v:fill on="true" color="#000000"/>
                </v:shape>
              </v:group>
            </w:pict>
          </mc:Fallback>
        </mc:AlternateContent>
      </w:r>
    </w:p>
    <w:p w14:paraId="51B08878" w14:textId="39507111" w:rsidR="001C638A" w:rsidRDefault="00DD2241" w:rsidP="00DD2241">
      <w:pPr>
        <w:numPr>
          <w:ilvl w:val="0"/>
          <w:numId w:val="2"/>
        </w:numPr>
        <w:spacing w:after="5"/>
        <w:ind w:hanging="549"/>
      </w:pPr>
      <w:r w:rsidRPr="00DD2241">
        <w:t>Verma, S., et al. (2020). The Impact of COVID-19 on the Indian Interior Design Industry. Journal of</w:t>
      </w:r>
      <w:r>
        <w:t xml:space="preserve"> </w:t>
      </w:r>
      <w:r w:rsidRPr="00DD2241">
        <w:t>Interior Design Resilience, 8(4), 213-228</w:t>
      </w:r>
      <w:r w:rsidR="00000000">
        <w:t xml:space="preserve"> </w:t>
      </w:r>
    </w:p>
    <w:p w14:paraId="7C704FC9" w14:textId="21B48738" w:rsidR="001C638A" w:rsidRDefault="00DD2241" w:rsidP="00DD2241">
      <w:pPr>
        <w:numPr>
          <w:ilvl w:val="0"/>
          <w:numId w:val="2"/>
        </w:numPr>
        <w:ind w:hanging="549"/>
      </w:pPr>
      <w:r w:rsidRPr="00DD2241">
        <w:t xml:space="preserve">Joshi, A., &amp; Singh, R. (2017). Influence of Culture on Interior Design Preferences in </w:t>
      </w:r>
      <w:r w:rsidR="00E8303B" w:rsidRPr="00DD2241">
        <w:t>India. International</w:t>
      </w:r>
      <w:r w:rsidRPr="00DD2241">
        <w:t xml:space="preserve"> Journal of Cultural Studies in Design, 4(2), 78-94.</w:t>
      </w:r>
      <w:r w:rsidR="00000000">
        <w:t xml:space="preserve"> </w:t>
      </w:r>
    </w:p>
    <w:p w14:paraId="46258E68" w14:textId="77777777" w:rsidR="00DD2241" w:rsidRDefault="00DD2241" w:rsidP="00DD2241">
      <w:pPr>
        <w:numPr>
          <w:ilvl w:val="0"/>
          <w:numId w:val="2"/>
        </w:numPr>
        <w:ind w:hanging="549"/>
      </w:pPr>
      <w:r w:rsidRPr="00DD2241">
        <w:t>Jain, S., et al. (2021). Digital Transformation in Interior Design: The Indian Perspective. Journal of</w:t>
      </w:r>
      <w:r>
        <w:t xml:space="preserve"> </w:t>
      </w:r>
      <w:r w:rsidRPr="00DD2241">
        <w:t>Interior Design Technology, 12(4), 209-224.</w:t>
      </w:r>
    </w:p>
    <w:p w14:paraId="0106262B" w14:textId="77777777" w:rsidR="00DD2241" w:rsidRDefault="00DD2241" w:rsidP="00DD2241">
      <w:pPr>
        <w:numPr>
          <w:ilvl w:val="0"/>
          <w:numId w:val="2"/>
        </w:numPr>
        <w:ind w:hanging="549"/>
      </w:pPr>
      <w:r>
        <w:t>Choi, Park, &amp; Kim. (2019). The Impact of Virtual Reality on Consumer Perceptions of Interior Design</w:t>
      </w:r>
      <w:r>
        <w:t xml:space="preserve"> </w:t>
      </w:r>
      <w:r>
        <w:t>Spaces</w:t>
      </w:r>
      <w:r w:rsidR="00000000">
        <w:t xml:space="preserve"> </w:t>
      </w:r>
    </w:p>
    <w:p w14:paraId="034B4A83" w14:textId="77777777" w:rsidR="00DD2241" w:rsidRDefault="00DD2241" w:rsidP="00DD2241">
      <w:pPr>
        <w:numPr>
          <w:ilvl w:val="0"/>
          <w:numId w:val="2"/>
        </w:numPr>
        <w:ind w:hanging="549"/>
      </w:pPr>
      <w:r>
        <w:t>Smith, A., Johnson, B., &amp; Williams, C. (2018). Changing homeowner demographics: Implications for</w:t>
      </w:r>
      <w:r>
        <w:t xml:space="preserve"> </w:t>
      </w:r>
      <w:r>
        <w:t>interior designers. Interior Design Journal, 25(2), 67-82</w:t>
      </w:r>
      <w:r w:rsidR="00000000">
        <w:t xml:space="preserve"> </w:t>
      </w:r>
    </w:p>
    <w:p w14:paraId="1148829B" w14:textId="2B85538F" w:rsidR="00DD2241" w:rsidRDefault="00DD2241" w:rsidP="00DD2241">
      <w:pPr>
        <w:numPr>
          <w:ilvl w:val="0"/>
          <w:numId w:val="2"/>
        </w:numPr>
        <w:ind w:hanging="549"/>
      </w:pPr>
      <w:r>
        <w:lastRenderedPageBreak/>
        <w:t xml:space="preserve">Tarek Ismail </w:t>
      </w:r>
      <w:r w:rsidR="00E8303B">
        <w:t>Mohamed, International</w:t>
      </w:r>
      <w:r>
        <w:t xml:space="preserve"> Journal of Using modern decorative design in the products to win new customers and markets Public Sector Performance Management 10 (1), 120-130, 2022</w:t>
      </w:r>
    </w:p>
    <w:p w14:paraId="53DF7C13" w14:textId="7BA02A54" w:rsidR="00DD2241" w:rsidRDefault="00DD2241" w:rsidP="00DD2241">
      <w:pPr>
        <w:numPr>
          <w:ilvl w:val="0"/>
          <w:numId w:val="2"/>
        </w:numPr>
        <w:ind w:hanging="549"/>
      </w:pPr>
      <w:r w:rsidRPr="00DD2241">
        <w:t xml:space="preserve"> </w:t>
      </w:r>
      <w:r>
        <w:t xml:space="preserve">LC Asha Hegde </w:t>
      </w:r>
      <w:r w:rsidR="00E8303B">
        <w:t>PhD,</w:t>
      </w:r>
      <w:r w:rsidR="006403E2">
        <w:t xml:space="preserve"> </w:t>
      </w:r>
      <w:r>
        <w:t>Journal of</w:t>
      </w:r>
      <w:r>
        <w:t xml:space="preserve"> </w:t>
      </w:r>
      <w:r>
        <w:t>Graduate education in interior design: opinions and perceptions of professional leaders Family and Consumer Sciences 103 (1), 28, 2011</w:t>
      </w:r>
      <w:r w:rsidR="00000000">
        <w:t xml:space="preserve">.  </w:t>
      </w:r>
    </w:p>
    <w:p w14:paraId="40F9515D" w14:textId="524869AC" w:rsidR="00DD2241" w:rsidRDefault="00DD2241" w:rsidP="00DD2241">
      <w:pPr>
        <w:numPr>
          <w:ilvl w:val="0"/>
          <w:numId w:val="2"/>
        </w:numPr>
        <w:ind w:hanging="549"/>
      </w:pPr>
      <w:r>
        <w:t>Seunghae Lee</w:t>
      </w:r>
      <w:r w:rsidR="006403E2">
        <w:t>,</w:t>
      </w:r>
      <w:r>
        <w:t xml:space="preserve"> </w:t>
      </w:r>
      <w:r w:rsidRPr="00DD2241">
        <w:t>The development of 3‐D visualization technology: the potential impact on Interior design and its consumers</w:t>
      </w:r>
      <w:r w:rsidRPr="00DD2241">
        <w:t xml:space="preserve"> </w:t>
      </w:r>
      <w:r>
        <w:t>International Journal of Consumer Studies 33 (5), 611-617, 2009</w:t>
      </w:r>
      <w:r w:rsidR="00000000">
        <w:t xml:space="preserve"> </w:t>
      </w:r>
    </w:p>
    <w:p w14:paraId="4A21BDA2" w14:textId="77777777" w:rsidR="006403E2" w:rsidRDefault="00DD2241" w:rsidP="006403E2">
      <w:pPr>
        <w:numPr>
          <w:ilvl w:val="0"/>
          <w:numId w:val="2"/>
        </w:numPr>
        <w:ind w:hanging="549"/>
      </w:pPr>
      <w:r>
        <w:t>Ahmed Arisha</w:t>
      </w:r>
      <w:r w:rsidR="006403E2">
        <w:t>,</w:t>
      </w:r>
      <w:r>
        <w:t xml:space="preserve"> </w:t>
      </w:r>
      <w:r w:rsidR="006403E2" w:rsidRPr="006403E2">
        <w:t>Applying Trend Forecasting Methodology for Raising the Visual Creativity of Interior Design Students (An Experiential Study)</w:t>
      </w:r>
      <w:r w:rsidR="006403E2" w:rsidRPr="006403E2">
        <w:t xml:space="preserve"> </w:t>
      </w:r>
      <w:r>
        <w:t>International Design Journal 13 (1), 169-177, 2023</w:t>
      </w:r>
      <w:r w:rsidR="00000000">
        <w:t xml:space="preserve"> </w:t>
      </w:r>
    </w:p>
    <w:p w14:paraId="5E10B77B" w14:textId="08399277" w:rsidR="006403E2" w:rsidRDefault="006403E2" w:rsidP="006403E2">
      <w:pPr>
        <w:numPr>
          <w:ilvl w:val="0"/>
          <w:numId w:val="2"/>
        </w:numPr>
        <w:ind w:hanging="549"/>
      </w:pPr>
      <w:r>
        <w:t xml:space="preserve">Sanni Siltanen, Virpi Oksman, Mari </w:t>
      </w:r>
      <w:r w:rsidR="00E8303B">
        <w:t>Ainasoja,</w:t>
      </w:r>
      <w:r>
        <w:t xml:space="preserve"> </w:t>
      </w:r>
      <w:r w:rsidRPr="006403E2">
        <w:t>User-centered design of augmented reality interior design service</w:t>
      </w:r>
      <w:r w:rsidRPr="006403E2">
        <w:t xml:space="preserve"> </w:t>
      </w:r>
      <w:r>
        <w:t>International Journal of Arts &amp; Sciences 6 (1), 547, 2013</w:t>
      </w:r>
    </w:p>
    <w:p w14:paraId="4E21C764" w14:textId="77777777" w:rsidR="006403E2" w:rsidRDefault="006403E2" w:rsidP="006403E2">
      <w:pPr>
        <w:numPr>
          <w:ilvl w:val="0"/>
          <w:numId w:val="2"/>
        </w:numPr>
        <w:ind w:hanging="549"/>
      </w:pPr>
      <w:r>
        <w:t xml:space="preserve"> </w:t>
      </w:r>
      <w:r>
        <w:t>Hai Lan, Xiaofei Tang, Ming Fu, Haoyu Peng</w:t>
      </w:r>
      <w:r>
        <w:t xml:space="preserve">, </w:t>
      </w:r>
      <w:r w:rsidRPr="006403E2">
        <w:t>Will human designers be replaced? Exploring consumer responses to AI involvement in interior design</w:t>
      </w:r>
      <w:r w:rsidRPr="006403E2">
        <w:t xml:space="preserve"> </w:t>
      </w:r>
      <w:r>
        <w:t>Current Psychology, 1-12, 2025</w:t>
      </w:r>
      <w:r w:rsidR="00000000">
        <w:t xml:space="preserve"> </w:t>
      </w:r>
    </w:p>
    <w:p w14:paraId="57EEC966" w14:textId="06662D7D" w:rsidR="001C638A" w:rsidRDefault="006403E2" w:rsidP="006403E2">
      <w:pPr>
        <w:numPr>
          <w:ilvl w:val="0"/>
          <w:numId w:val="2"/>
        </w:numPr>
        <w:ind w:hanging="549"/>
      </w:pPr>
      <w:r>
        <w:t>Vania Azalia Audrey Lesmana, Antonetta Tina, Sugesti Retno Yanti</w:t>
      </w:r>
      <w:r>
        <w:t xml:space="preserve">, </w:t>
      </w:r>
      <w:r w:rsidRPr="006403E2">
        <w:t>Optimizing AI's Role in Advancing Interior Design Industry</w:t>
      </w:r>
      <w:r>
        <w:t xml:space="preserve"> J</w:t>
      </w:r>
      <w:r>
        <w:t>ournal of Artificial Intelligence in Architecture 3 (2), 61-71, 2024</w:t>
      </w:r>
      <w:r w:rsidR="00000000">
        <w:t xml:space="preserve"> </w:t>
      </w:r>
    </w:p>
    <w:p w14:paraId="3B8DD2D0" w14:textId="18EBBAB4" w:rsidR="001C638A" w:rsidRDefault="00000000" w:rsidP="006403E2">
      <w:pPr>
        <w:ind w:left="0" w:firstLine="0"/>
      </w:pPr>
      <w:r>
        <w:t xml:space="preserve"> </w:t>
      </w:r>
    </w:p>
    <w:sectPr w:rsidR="001C638A">
      <w:headerReference w:type="even" r:id="rId7"/>
      <w:headerReference w:type="default" r:id="rId8"/>
      <w:headerReference w:type="first" r:id="rId9"/>
      <w:pgSz w:w="11906" w:h="16838"/>
      <w:pgMar w:top="807" w:right="1075" w:bottom="1535" w:left="1080" w:header="720" w:footer="720" w:gutter="0"/>
      <w:pgNumType w:start="635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D38C5" w14:textId="77777777" w:rsidR="006D64A7" w:rsidRDefault="006D64A7">
      <w:pPr>
        <w:spacing w:after="0" w:line="240" w:lineRule="auto"/>
      </w:pPr>
      <w:r>
        <w:separator/>
      </w:r>
    </w:p>
  </w:endnote>
  <w:endnote w:type="continuationSeparator" w:id="0">
    <w:p w14:paraId="6B5C524D" w14:textId="77777777" w:rsidR="006D64A7" w:rsidRDefault="006D6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CCC9C" w14:textId="77777777" w:rsidR="006D64A7" w:rsidRDefault="006D64A7">
      <w:pPr>
        <w:spacing w:after="0" w:line="240" w:lineRule="auto"/>
      </w:pPr>
      <w:r>
        <w:separator/>
      </w:r>
    </w:p>
  </w:footnote>
  <w:footnote w:type="continuationSeparator" w:id="0">
    <w:p w14:paraId="50168CF0" w14:textId="77777777" w:rsidR="006D64A7" w:rsidRDefault="006D6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61D21" w14:textId="77777777" w:rsidR="001C638A" w:rsidRDefault="00000000">
    <w:pPr>
      <w:spacing w:after="0" w:line="216" w:lineRule="auto"/>
      <w:ind w:left="0" w:right="-4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5C5CEB1" wp14:editId="00973745">
              <wp:simplePos x="0" y="0"/>
              <wp:positionH relativeFrom="page">
                <wp:posOffset>685800</wp:posOffset>
              </wp:positionH>
              <wp:positionV relativeFrom="page">
                <wp:posOffset>646430</wp:posOffset>
              </wp:positionV>
              <wp:extent cx="6188710" cy="12065"/>
              <wp:effectExtent l="0" t="0" r="0" b="0"/>
              <wp:wrapSquare wrapText="bothSides"/>
              <wp:docPr id="8578" name="Group 8578"/>
              <wp:cNvGraphicFramePr/>
              <a:graphic xmlns:a="http://schemas.openxmlformats.org/drawingml/2006/main">
                <a:graphicData uri="http://schemas.microsoft.com/office/word/2010/wordprocessingGroup">
                  <wpg:wgp>
                    <wpg:cNvGrpSpPr/>
                    <wpg:grpSpPr>
                      <a:xfrm>
                        <a:off x="0" y="0"/>
                        <a:ext cx="6188710" cy="12065"/>
                        <a:chOff x="0" y="0"/>
                        <a:chExt cx="6188710" cy="12065"/>
                      </a:xfrm>
                    </wpg:grpSpPr>
                    <wps:wsp>
                      <wps:cNvPr id="8831" name="Shape 8831"/>
                      <wps:cNvSpPr/>
                      <wps:spPr>
                        <a:xfrm>
                          <a:off x="0" y="0"/>
                          <a:ext cx="6188710" cy="12065"/>
                        </a:xfrm>
                        <a:custGeom>
                          <a:avLst/>
                          <a:gdLst/>
                          <a:ahLst/>
                          <a:cxnLst/>
                          <a:rect l="0" t="0" r="0" b="0"/>
                          <a:pathLst>
                            <a:path w="6188710" h="12065">
                              <a:moveTo>
                                <a:pt x="0" y="0"/>
                              </a:moveTo>
                              <a:lnTo>
                                <a:pt x="6188710" y="0"/>
                              </a:lnTo>
                              <a:lnTo>
                                <a:pt x="618871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78" style="width:487.3pt;height:0.950012pt;position:absolute;mso-position-horizontal-relative:page;mso-position-horizontal:absolute;margin-left:54pt;mso-position-vertical-relative:page;margin-top:50.9pt;" coordsize="61887,120">
              <v:shape id="Shape 8832" style="position:absolute;width:61887;height:120;left:0;top:0;" coordsize="6188710,12065" path="m0,0l6188710,0l6188710,12065l0,12065l0,0">
                <v:stroke weight="0pt" endcap="flat" joinstyle="miter" miterlimit="10" on="false" color="#000000" opacity="0"/>
                <v:fill on="true" color="#000000"/>
              </v:shape>
              <w10:wrap type="square"/>
            </v:group>
          </w:pict>
        </mc:Fallback>
      </mc:AlternateContent>
    </w:r>
    <w:r>
      <w:t xml:space="preserve">International Journal of Research Publication and Reviews, Vol </w:t>
    </w:r>
    <w:fldSimple w:instr=" NUMPAGES   \* MERGEFORMAT ">
      <w:r>
        <w:t>6</w:t>
      </w:r>
    </w:fldSimple>
    <w:r>
      <w:t>, Issue 4, pp 6353-</w:t>
    </w:r>
    <w:fldSimple w:instr=" NUMPAGES   \* MERGEFORMAT ">
      <w:r>
        <w:t>6</w:t>
      </w:r>
    </w:fldSimple>
    <w:r>
      <w:t>358 April 2025</w:t>
    </w:r>
    <w:r>
      <w:rPr>
        <w:b/>
      </w:rPr>
      <w:t xml:space="preserve">                                  </w:t>
    </w:r>
    <w:r>
      <w:t xml:space="preserve">   </w:t>
    </w:r>
    <w:r>
      <w:fldChar w:fldCharType="begin"/>
    </w:r>
    <w:r>
      <w:instrText xml:space="preserve"> PAGE   \* MERGEFORMAT </w:instrText>
    </w:r>
    <w:r>
      <w:fldChar w:fldCharType="separate"/>
    </w:r>
    <w:r>
      <w:rPr>
        <w:b/>
      </w:rPr>
      <w:t>6354</w:t>
    </w:r>
    <w:r>
      <w:rPr>
        <w:b/>
      </w:rPr>
      <w:fldChar w:fldCharType="end"/>
    </w:r>
    <w:r>
      <w:rPr>
        <w:b/>
      </w:rPr>
      <w:t xml:space="preserve"> </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1EC" w14:textId="77777777" w:rsidR="00D12B89" w:rsidRDefault="00D12B89" w:rsidP="00D12B89">
    <w:pPr>
      <w:spacing w:after="0" w:line="216" w:lineRule="auto"/>
      <w:ind w:left="0" w:right="-47"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2EB7C" w14:textId="77777777" w:rsidR="001C638A" w:rsidRDefault="001C638A">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05459"/>
    <w:multiLevelType w:val="hybridMultilevel"/>
    <w:tmpl w:val="3DEE3A1C"/>
    <w:lvl w:ilvl="0" w:tplc="A482A19A">
      <w:start w:val="1"/>
      <w:numFmt w:val="decimal"/>
      <w:lvlText w:val="[%1]"/>
      <w:lvlJc w:val="left"/>
      <w:pPr>
        <w:ind w:left="5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EAC3F6">
      <w:start w:val="1"/>
      <w:numFmt w:val="lowerLetter"/>
      <w:lvlText w:val="%2"/>
      <w:lvlJc w:val="left"/>
      <w:pPr>
        <w:ind w:left="10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7B46004">
      <w:start w:val="1"/>
      <w:numFmt w:val="lowerRoman"/>
      <w:lvlText w:val="%3"/>
      <w:lvlJc w:val="left"/>
      <w:pPr>
        <w:ind w:left="18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D9C09C2">
      <w:start w:val="1"/>
      <w:numFmt w:val="decimal"/>
      <w:lvlText w:val="%4"/>
      <w:lvlJc w:val="left"/>
      <w:pPr>
        <w:ind w:left="25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AF05DA6">
      <w:start w:val="1"/>
      <w:numFmt w:val="lowerLetter"/>
      <w:lvlText w:val="%5"/>
      <w:lvlJc w:val="left"/>
      <w:pPr>
        <w:ind w:left="32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FD6A7E2">
      <w:start w:val="1"/>
      <w:numFmt w:val="lowerRoman"/>
      <w:lvlText w:val="%6"/>
      <w:lvlJc w:val="left"/>
      <w:pPr>
        <w:ind w:left="39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C9CDFA4">
      <w:start w:val="1"/>
      <w:numFmt w:val="decimal"/>
      <w:lvlText w:val="%7"/>
      <w:lvlJc w:val="left"/>
      <w:pPr>
        <w:ind w:left="46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3383E6A">
      <w:start w:val="1"/>
      <w:numFmt w:val="lowerLetter"/>
      <w:lvlText w:val="%8"/>
      <w:lvlJc w:val="left"/>
      <w:pPr>
        <w:ind w:left="54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D00ED7E">
      <w:start w:val="1"/>
      <w:numFmt w:val="lowerRoman"/>
      <w:lvlText w:val="%9"/>
      <w:lvlJc w:val="left"/>
      <w:pPr>
        <w:ind w:left="61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27D25E2"/>
    <w:multiLevelType w:val="hybridMultilevel"/>
    <w:tmpl w:val="1BC48DFC"/>
    <w:lvl w:ilvl="0" w:tplc="7578F9A0">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19C3E6E">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7CEEC58">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DC0244">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82AE78">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5D03C1C">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229674">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44881F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FBA9428">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0F53B14"/>
    <w:multiLevelType w:val="hybridMultilevel"/>
    <w:tmpl w:val="4E4AEB34"/>
    <w:lvl w:ilvl="0" w:tplc="D5F84628">
      <w:start w:val="4"/>
      <w:numFmt w:val="decimal"/>
      <w:pStyle w:val="Heading1"/>
      <w:lvlText w:val="%1."/>
      <w:lvlJc w:val="left"/>
      <w:pPr>
        <w:ind w:left="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BEC622C8">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9C668FBE">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EAD6A304">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67DCE8B8">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87BA556A">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515CA1CC">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8B04C020">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07E8D156">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num w:numId="1" w16cid:durableId="1904827889">
    <w:abstractNumId w:val="1"/>
  </w:num>
  <w:num w:numId="2" w16cid:durableId="1052731414">
    <w:abstractNumId w:val="0"/>
  </w:num>
  <w:num w:numId="3" w16cid:durableId="693848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8A"/>
    <w:rsid w:val="000A2B31"/>
    <w:rsid w:val="00170A8B"/>
    <w:rsid w:val="001C638A"/>
    <w:rsid w:val="001F3219"/>
    <w:rsid w:val="00206BB8"/>
    <w:rsid w:val="00354161"/>
    <w:rsid w:val="003F10D4"/>
    <w:rsid w:val="00425619"/>
    <w:rsid w:val="00520B0E"/>
    <w:rsid w:val="005C73A7"/>
    <w:rsid w:val="006403E2"/>
    <w:rsid w:val="006D64A7"/>
    <w:rsid w:val="007363D6"/>
    <w:rsid w:val="00814EBA"/>
    <w:rsid w:val="00843D13"/>
    <w:rsid w:val="00862C25"/>
    <w:rsid w:val="0089110C"/>
    <w:rsid w:val="008B6C3A"/>
    <w:rsid w:val="0097219B"/>
    <w:rsid w:val="009B3942"/>
    <w:rsid w:val="00A834F0"/>
    <w:rsid w:val="00D12B89"/>
    <w:rsid w:val="00DD2241"/>
    <w:rsid w:val="00E667BD"/>
    <w:rsid w:val="00E8303B"/>
    <w:rsid w:val="00F729B0"/>
    <w:rsid w:val="00FD4C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925B"/>
  <w15:docId w15:val="{0D78A492-2379-4797-8C54-31D5E411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310" w:lineRule="auto"/>
      <w:ind w:left="1794" w:hanging="1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qFormat/>
    <w:pPr>
      <w:keepNext/>
      <w:keepLines/>
      <w:numPr>
        <w:numId w:val="3"/>
      </w:numPr>
      <w:spacing w:after="230" w:line="259" w:lineRule="auto"/>
      <w:ind w:left="10" w:hanging="10"/>
      <w:outlineLvl w:val="0"/>
    </w:pPr>
    <w:rPr>
      <w:rFonts w:ascii="Times New Roman" w:eastAsia="Times New Roman" w:hAnsi="Times New Roman" w:cs="Times New Roman"/>
      <w:b/>
      <w:color w:val="000000"/>
      <w:sz w:val="19"/>
    </w:rPr>
  </w:style>
  <w:style w:type="paragraph" w:styleId="Heading2">
    <w:name w:val="heading 2"/>
    <w:next w:val="Normal"/>
    <w:link w:val="Heading2Char"/>
    <w:uiPriority w:val="9"/>
    <w:unhideWhenUsed/>
    <w:qFormat/>
    <w:pPr>
      <w:keepNext/>
      <w:keepLines/>
      <w:spacing w:after="254" w:line="259" w:lineRule="auto"/>
      <w:ind w:left="10" w:hanging="10"/>
      <w:outlineLvl w:val="1"/>
    </w:pPr>
    <w:rPr>
      <w:rFonts w:ascii="Times New Roman" w:eastAsia="Times New Roman" w:hAnsi="Times New Roman" w:cs="Times New Roman"/>
      <w:b/>
      <w:i/>
      <w:color w:val="000000"/>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9"/>
    </w:rPr>
  </w:style>
  <w:style w:type="character" w:customStyle="1" w:styleId="Heading2Char">
    <w:name w:val="Heading 2 Char"/>
    <w:link w:val="Heading2"/>
    <w:rPr>
      <w:rFonts w:ascii="Times New Roman" w:eastAsia="Times New Roman" w:hAnsi="Times New Roman" w:cs="Times New Roman"/>
      <w:b/>
      <w:i/>
      <w:color w:val="000000"/>
      <w:sz w:val="17"/>
    </w:rPr>
  </w:style>
  <w:style w:type="paragraph" w:styleId="Footer">
    <w:name w:val="footer"/>
    <w:basedOn w:val="Normal"/>
    <w:link w:val="FooterChar"/>
    <w:uiPriority w:val="99"/>
    <w:unhideWhenUsed/>
    <w:rsid w:val="00D12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B89"/>
    <w:rPr>
      <w:rFonts w:ascii="Times New Roman" w:eastAsia="Times New Roman" w:hAnsi="Times New Roman" w:cs="Times New Roman"/>
      <w:color w:val="000000"/>
      <w:sz w:val="16"/>
    </w:rPr>
  </w:style>
  <w:style w:type="paragraph" w:styleId="NormalWeb">
    <w:name w:val="Normal (Web)"/>
    <w:basedOn w:val="Normal"/>
    <w:uiPriority w:val="99"/>
    <w:semiHidden/>
    <w:unhideWhenUsed/>
    <w:rsid w:val="005C73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4071">
      <w:bodyDiv w:val="1"/>
      <w:marLeft w:val="0"/>
      <w:marRight w:val="0"/>
      <w:marTop w:val="0"/>
      <w:marBottom w:val="0"/>
      <w:divBdr>
        <w:top w:val="none" w:sz="0" w:space="0" w:color="auto"/>
        <w:left w:val="none" w:sz="0" w:space="0" w:color="auto"/>
        <w:bottom w:val="none" w:sz="0" w:space="0" w:color="auto"/>
        <w:right w:val="none" w:sz="0" w:space="0" w:color="auto"/>
      </w:divBdr>
    </w:div>
    <w:div w:id="159663941">
      <w:bodyDiv w:val="1"/>
      <w:marLeft w:val="0"/>
      <w:marRight w:val="0"/>
      <w:marTop w:val="0"/>
      <w:marBottom w:val="0"/>
      <w:divBdr>
        <w:top w:val="none" w:sz="0" w:space="0" w:color="auto"/>
        <w:left w:val="none" w:sz="0" w:space="0" w:color="auto"/>
        <w:bottom w:val="none" w:sz="0" w:space="0" w:color="auto"/>
        <w:right w:val="none" w:sz="0" w:space="0" w:color="auto"/>
      </w:divBdr>
    </w:div>
    <w:div w:id="174923456">
      <w:bodyDiv w:val="1"/>
      <w:marLeft w:val="0"/>
      <w:marRight w:val="0"/>
      <w:marTop w:val="0"/>
      <w:marBottom w:val="0"/>
      <w:divBdr>
        <w:top w:val="none" w:sz="0" w:space="0" w:color="auto"/>
        <w:left w:val="none" w:sz="0" w:space="0" w:color="auto"/>
        <w:bottom w:val="none" w:sz="0" w:space="0" w:color="auto"/>
        <w:right w:val="none" w:sz="0" w:space="0" w:color="auto"/>
      </w:divBdr>
    </w:div>
    <w:div w:id="701781134">
      <w:bodyDiv w:val="1"/>
      <w:marLeft w:val="0"/>
      <w:marRight w:val="0"/>
      <w:marTop w:val="0"/>
      <w:marBottom w:val="0"/>
      <w:divBdr>
        <w:top w:val="none" w:sz="0" w:space="0" w:color="auto"/>
        <w:left w:val="none" w:sz="0" w:space="0" w:color="auto"/>
        <w:bottom w:val="none" w:sz="0" w:space="0" w:color="auto"/>
        <w:right w:val="none" w:sz="0" w:space="0" w:color="auto"/>
      </w:divBdr>
    </w:div>
    <w:div w:id="719862370">
      <w:bodyDiv w:val="1"/>
      <w:marLeft w:val="0"/>
      <w:marRight w:val="0"/>
      <w:marTop w:val="0"/>
      <w:marBottom w:val="0"/>
      <w:divBdr>
        <w:top w:val="none" w:sz="0" w:space="0" w:color="auto"/>
        <w:left w:val="none" w:sz="0" w:space="0" w:color="auto"/>
        <w:bottom w:val="none" w:sz="0" w:space="0" w:color="auto"/>
        <w:right w:val="none" w:sz="0" w:space="0" w:color="auto"/>
      </w:divBdr>
    </w:div>
    <w:div w:id="880438848">
      <w:bodyDiv w:val="1"/>
      <w:marLeft w:val="0"/>
      <w:marRight w:val="0"/>
      <w:marTop w:val="0"/>
      <w:marBottom w:val="0"/>
      <w:divBdr>
        <w:top w:val="none" w:sz="0" w:space="0" w:color="auto"/>
        <w:left w:val="none" w:sz="0" w:space="0" w:color="auto"/>
        <w:bottom w:val="none" w:sz="0" w:space="0" w:color="auto"/>
        <w:right w:val="none" w:sz="0" w:space="0" w:color="auto"/>
      </w:divBdr>
    </w:div>
    <w:div w:id="105605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Impact of Employee Training and Development on Organizational Success</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Employee Training and Development on Organizational Success</dc:title>
  <dc:subject/>
  <dc:creator>Mrs. Vandana V</dc:creator>
  <cp:keywords/>
  <cp:lastModifiedBy>SHEERIN HUSSAINY</cp:lastModifiedBy>
  <cp:revision>7</cp:revision>
  <dcterms:created xsi:type="dcterms:W3CDTF">2025-04-22T15:31:00Z</dcterms:created>
  <dcterms:modified xsi:type="dcterms:W3CDTF">2025-04-22T17:15:00Z</dcterms:modified>
</cp:coreProperties>
</file>