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4D891" w14:textId="77777777" w:rsidR="00196B8D" w:rsidRPr="00196B8D" w:rsidRDefault="00196B8D" w:rsidP="00196B8D">
      <w:pPr>
        <w:jc w:val="center"/>
        <w:rPr>
          <w:rFonts w:ascii="Times New Roman" w:hAnsi="Times New Roman" w:cs="Times New Roman"/>
          <w:sz w:val="28"/>
          <w:szCs w:val="28"/>
        </w:rPr>
      </w:pPr>
      <w:r w:rsidRPr="00196B8D">
        <w:rPr>
          <w:rFonts w:ascii="Times New Roman" w:hAnsi="Times New Roman" w:cs="Times New Roman"/>
          <w:b/>
          <w:bCs/>
          <w:sz w:val="28"/>
          <w:szCs w:val="28"/>
        </w:rPr>
        <w:t>CHEMICAL CONSTITUENT AND MEDICINAL USE OF LANATANA CAMARA</w:t>
      </w:r>
    </w:p>
    <w:p w14:paraId="178F66E7" w14:textId="4E9416F7" w:rsidR="00DA52F4" w:rsidRPr="00196B8D" w:rsidRDefault="00196B8D" w:rsidP="009F6540">
      <w:pPr>
        <w:spacing w:before="54" w:after="0" w:line="276" w:lineRule="auto"/>
        <w:jc w:val="center"/>
        <w:rPr>
          <w:rFonts w:ascii="Times New Roman" w:hAnsi="Times New Roman" w:cs="Times New Roman"/>
          <w:b/>
          <w:bCs/>
          <w:color w:val="000000" w:themeColor="text1"/>
          <w:sz w:val="24"/>
          <w:szCs w:val="24"/>
        </w:rPr>
      </w:pPr>
      <w:r w:rsidRPr="00196B8D">
        <w:rPr>
          <w:rFonts w:ascii="Times New Roman" w:hAnsi="Times New Roman" w:cs="Times New Roman"/>
          <w:b/>
          <w:bCs/>
          <w:color w:val="000000" w:themeColor="text1"/>
          <w:sz w:val="24"/>
          <w:szCs w:val="24"/>
        </w:rPr>
        <w:t xml:space="preserve">Sanika Dilip </w:t>
      </w:r>
      <w:r w:rsidR="00ED0405">
        <w:rPr>
          <w:rFonts w:ascii="Times New Roman" w:hAnsi="Times New Roman" w:cs="Times New Roman"/>
          <w:b/>
          <w:bCs/>
          <w:color w:val="000000" w:themeColor="text1"/>
          <w:sz w:val="24"/>
          <w:szCs w:val="24"/>
        </w:rPr>
        <w:t>G</w:t>
      </w:r>
      <w:r w:rsidR="00ED0405" w:rsidRPr="00196B8D">
        <w:rPr>
          <w:rFonts w:ascii="Times New Roman" w:hAnsi="Times New Roman" w:cs="Times New Roman"/>
          <w:b/>
          <w:bCs/>
          <w:color w:val="000000" w:themeColor="text1"/>
          <w:sz w:val="24"/>
          <w:szCs w:val="24"/>
        </w:rPr>
        <w:t>awari,</w:t>
      </w:r>
      <w:r w:rsidR="009345BB">
        <w:rPr>
          <w:rFonts w:ascii="Times New Roman" w:hAnsi="Times New Roman" w:cs="Times New Roman"/>
          <w:b/>
          <w:bCs/>
          <w:color w:val="000000" w:themeColor="text1"/>
          <w:sz w:val="24"/>
          <w:szCs w:val="24"/>
        </w:rPr>
        <w:t xml:space="preserve"> </w:t>
      </w:r>
      <w:r w:rsidRPr="00196B8D">
        <w:rPr>
          <w:rFonts w:ascii="Times New Roman" w:hAnsi="Times New Roman" w:cs="Times New Roman"/>
          <w:b/>
          <w:bCs/>
          <w:color w:val="000000" w:themeColor="text1"/>
          <w:sz w:val="24"/>
          <w:szCs w:val="24"/>
        </w:rPr>
        <w:t>Sne</w:t>
      </w:r>
      <w:r w:rsidR="009345BB">
        <w:rPr>
          <w:rFonts w:ascii="Times New Roman" w:hAnsi="Times New Roman" w:cs="Times New Roman"/>
          <w:b/>
          <w:bCs/>
          <w:color w:val="000000" w:themeColor="text1"/>
          <w:sz w:val="24"/>
          <w:szCs w:val="24"/>
        </w:rPr>
        <w:t>h</w:t>
      </w:r>
      <w:r w:rsidRPr="00196B8D">
        <w:rPr>
          <w:rFonts w:ascii="Times New Roman" w:hAnsi="Times New Roman" w:cs="Times New Roman"/>
          <w:b/>
          <w:bCs/>
          <w:color w:val="000000" w:themeColor="text1"/>
          <w:sz w:val="24"/>
          <w:szCs w:val="24"/>
        </w:rPr>
        <w:t>a k. Sonawane</w:t>
      </w:r>
    </w:p>
    <w:p w14:paraId="7C6E1520" w14:textId="1B7682D1" w:rsidR="00DA52F4" w:rsidRPr="00ED0405" w:rsidRDefault="00196B8D" w:rsidP="00196B8D">
      <w:pPr>
        <w:spacing w:before="54" w:after="0" w:line="276" w:lineRule="auto"/>
        <w:jc w:val="center"/>
        <w:rPr>
          <w:rFonts w:ascii="Times New Roman" w:hAnsi="Times New Roman" w:cs="Times New Roman"/>
          <w:color w:val="000000" w:themeColor="text1"/>
          <w:sz w:val="20"/>
          <w:szCs w:val="20"/>
        </w:rPr>
      </w:pPr>
      <w:r w:rsidRPr="00ED0405">
        <w:rPr>
          <w:rFonts w:ascii="Times New Roman" w:hAnsi="Times New Roman" w:cs="Times New Roman"/>
          <w:color w:val="000000" w:themeColor="text1"/>
          <w:sz w:val="20"/>
          <w:szCs w:val="20"/>
        </w:rPr>
        <w:t>SMBT Colle</w:t>
      </w:r>
      <w:r w:rsidR="00ED0405">
        <w:rPr>
          <w:rFonts w:ascii="Times New Roman" w:hAnsi="Times New Roman" w:cs="Times New Roman"/>
          <w:color w:val="000000" w:themeColor="text1"/>
          <w:sz w:val="20"/>
          <w:szCs w:val="20"/>
        </w:rPr>
        <w:t>g</w:t>
      </w:r>
      <w:r w:rsidRPr="00ED0405">
        <w:rPr>
          <w:rFonts w:ascii="Times New Roman" w:hAnsi="Times New Roman" w:cs="Times New Roman"/>
          <w:color w:val="000000" w:themeColor="text1"/>
          <w:sz w:val="20"/>
          <w:szCs w:val="20"/>
        </w:rPr>
        <w:t xml:space="preserve">e of </w:t>
      </w:r>
      <w:r w:rsidR="009345BB" w:rsidRPr="00ED0405">
        <w:rPr>
          <w:rFonts w:ascii="Times New Roman" w:hAnsi="Times New Roman" w:cs="Times New Roman"/>
          <w:color w:val="000000" w:themeColor="text1"/>
          <w:sz w:val="20"/>
          <w:szCs w:val="20"/>
        </w:rPr>
        <w:t>Pharmacy</w:t>
      </w:r>
      <w:r w:rsidRPr="00ED0405">
        <w:rPr>
          <w:rFonts w:ascii="Times New Roman" w:hAnsi="Times New Roman" w:cs="Times New Roman"/>
          <w:color w:val="000000" w:themeColor="text1"/>
          <w:sz w:val="20"/>
          <w:szCs w:val="20"/>
        </w:rPr>
        <w:t xml:space="preserve"> </w:t>
      </w:r>
      <w:r w:rsidR="00ED0405">
        <w:rPr>
          <w:rFonts w:ascii="Times New Roman" w:hAnsi="Times New Roman" w:cs="Times New Roman"/>
          <w:color w:val="000000" w:themeColor="text1"/>
          <w:sz w:val="20"/>
          <w:szCs w:val="20"/>
        </w:rPr>
        <w:t>N</w:t>
      </w:r>
      <w:r w:rsidRPr="00ED0405">
        <w:rPr>
          <w:rFonts w:ascii="Times New Roman" w:hAnsi="Times New Roman" w:cs="Times New Roman"/>
          <w:color w:val="000000" w:themeColor="text1"/>
          <w:sz w:val="20"/>
          <w:szCs w:val="20"/>
        </w:rPr>
        <w:t>as</w:t>
      </w:r>
      <w:r w:rsidR="009345BB" w:rsidRPr="00ED0405">
        <w:rPr>
          <w:rFonts w:ascii="Times New Roman" w:hAnsi="Times New Roman" w:cs="Times New Roman"/>
          <w:color w:val="000000" w:themeColor="text1"/>
          <w:sz w:val="20"/>
          <w:szCs w:val="20"/>
        </w:rPr>
        <w:t>h</w:t>
      </w:r>
      <w:r w:rsidRPr="00ED0405">
        <w:rPr>
          <w:rFonts w:ascii="Times New Roman" w:hAnsi="Times New Roman" w:cs="Times New Roman"/>
          <w:color w:val="000000" w:themeColor="text1"/>
          <w:sz w:val="20"/>
          <w:szCs w:val="20"/>
        </w:rPr>
        <w:t>ik</w:t>
      </w:r>
      <w:r w:rsidR="009345BB" w:rsidRPr="00ED0405">
        <w:rPr>
          <w:rFonts w:ascii="Times New Roman" w:hAnsi="Times New Roman" w:cs="Times New Roman"/>
          <w:color w:val="000000" w:themeColor="text1"/>
          <w:sz w:val="20"/>
          <w:szCs w:val="20"/>
        </w:rPr>
        <w:t>,</w:t>
      </w:r>
      <w:r w:rsidRPr="00ED0405">
        <w:rPr>
          <w:rFonts w:ascii="Times New Roman" w:hAnsi="Times New Roman" w:cs="Times New Roman"/>
          <w:color w:val="000000" w:themeColor="text1"/>
          <w:sz w:val="20"/>
          <w:szCs w:val="20"/>
        </w:rPr>
        <w:t xml:space="preserve"> </w:t>
      </w:r>
      <w:r w:rsidR="00ED0405">
        <w:rPr>
          <w:rFonts w:ascii="Times New Roman" w:hAnsi="Times New Roman" w:cs="Times New Roman"/>
          <w:color w:val="000000" w:themeColor="text1"/>
          <w:sz w:val="20"/>
          <w:szCs w:val="20"/>
        </w:rPr>
        <w:t>M</w:t>
      </w:r>
      <w:r w:rsidR="00ED0405" w:rsidRPr="00ED0405">
        <w:rPr>
          <w:rFonts w:ascii="Times New Roman" w:hAnsi="Times New Roman" w:cs="Times New Roman"/>
          <w:color w:val="000000" w:themeColor="text1"/>
          <w:sz w:val="20"/>
          <w:szCs w:val="20"/>
        </w:rPr>
        <w:t>aharashtra,</w:t>
      </w:r>
      <w:r w:rsidR="009345BB" w:rsidRPr="00ED0405">
        <w:rPr>
          <w:rFonts w:ascii="Times New Roman" w:hAnsi="Times New Roman" w:cs="Times New Roman"/>
          <w:color w:val="000000" w:themeColor="text1"/>
          <w:sz w:val="20"/>
          <w:szCs w:val="20"/>
        </w:rPr>
        <w:t xml:space="preserve"> India</w:t>
      </w:r>
      <w:r w:rsidR="00ED0405">
        <w:rPr>
          <w:rFonts w:ascii="Times New Roman" w:hAnsi="Times New Roman" w:cs="Times New Roman"/>
          <w:color w:val="000000" w:themeColor="text1"/>
          <w:sz w:val="20"/>
          <w:szCs w:val="20"/>
        </w:rPr>
        <w:t>.</w:t>
      </w:r>
    </w:p>
    <w:p w14:paraId="262D7931" w14:textId="6E9173DE" w:rsidR="00DA52F4" w:rsidRDefault="00DA52F4" w:rsidP="00196B8D">
      <w:pPr>
        <w:pBdr>
          <w:top w:val="single" w:sz="4" w:space="1" w:color="auto"/>
        </w:pBd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E071358" w14:textId="607DD5FB" w:rsidR="00196B8D" w:rsidRPr="00196B8D" w:rsidRDefault="00196B8D" w:rsidP="00196B8D">
      <w:pPr>
        <w:pBdr>
          <w:top w:val="single" w:sz="4" w:space="1" w:color="auto"/>
        </w:pBdr>
        <w:spacing w:before="54" w:after="0" w:line="276" w:lineRule="auto"/>
        <w:rPr>
          <w:rFonts w:ascii="Times New Roman" w:hAnsi="Times New Roman" w:cs="Times New Roman"/>
          <w:b/>
          <w:bCs/>
          <w:color w:val="000000" w:themeColor="text1"/>
          <w:sz w:val="24"/>
          <w:szCs w:val="24"/>
        </w:rPr>
      </w:pPr>
      <w:r w:rsidRPr="00196B8D">
        <w:rPr>
          <w:rFonts w:ascii="Times New Roman" w:hAnsi="Times New Roman" w:cs="Times New Roman"/>
          <w:b/>
          <w:bCs/>
          <w:i/>
          <w:iCs/>
          <w:sz w:val="20"/>
          <w:szCs w:val="20"/>
        </w:rPr>
        <w:t>Lantana camara</w:t>
      </w:r>
      <w:r w:rsidRPr="00196B8D">
        <w:rPr>
          <w:rFonts w:ascii="Times New Roman" w:hAnsi="Times New Roman" w:cs="Times New Roman"/>
          <w:sz w:val="20"/>
          <w:szCs w:val="20"/>
        </w:rPr>
        <w:t xml:space="preserve">, a flowering plant belonging to the family Verbenaceae, </w:t>
      </w:r>
      <w:r w:rsidRPr="00196B8D">
        <w:rPr>
          <w:rFonts w:ascii="Times New Roman" w:hAnsi="Times New Roman" w:cs="Times New Roman"/>
          <w:i/>
          <w:iCs/>
          <w:sz w:val="20"/>
          <w:szCs w:val="20"/>
        </w:rPr>
        <w:t>it is</w:t>
      </w:r>
      <w:r w:rsidRPr="00196B8D">
        <w:rPr>
          <w:rFonts w:ascii="Times New Roman" w:hAnsi="Times New Roman" w:cs="Times New Roman"/>
          <w:sz w:val="20"/>
          <w:szCs w:val="20"/>
        </w:rPr>
        <w:t xml:space="preserve"> a widely distributed tropical and subtropical plant, has been traditionally used in various medicinal applications due to its rich phytochemical composition. The plant contains bioactive compounds such as flavonoids, terpenoids, alkaloids, and phenolic compounds, which exhibit diverse pharmacological properties. Studies have demonstrated its potential as an antimicrobial, anti-inflammatory, antioxidant, hepatoprotective, analgesic, and wound-healing agent. Additionally, </w:t>
      </w:r>
      <w:r w:rsidRPr="00196B8D">
        <w:rPr>
          <w:rFonts w:ascii="Times New Roman" w:hAnsi="Times New Roman" w:cs="Times New Roman"/>
          <w:i/>
          <w:iCs/>
          <w:sz w:val="20"/>
          <w:szCs w:val="20"/>
        </w:rPr>
        <w:t>Lantana camara</w:t>
      </w:r>
      <w:r w:rsidRPr="00196B8D">
        <w:rPr>
          <w:rFonts w:ascii="Times New Roman" w:hAnsi="Times New Roman" w:cs="Times New Roman"/>
          <w:sz w:val="20"/>
          <w:szCs w:val="20"/>
        </w:rPr>
        <w:t xml:space="preserve"> has shown promise in diabetes management, cancer treatment, and as a natural insecticide. However, despite its therapeutic potential, concerns regarding its toxicity and proper dosage must be addressed through further research. This review highlights the medicinal benefits, phytochemistry, and pharmacological significance of </w:t>
      </w:r>
      <w:r w:rsidRPr="00196B8D">
        <w:rPr>
          <w:rFonts w:ascii="Times New Roman" w:hAnsi="Times New Roman" w:cs="Times New Roman"/>
          <w:i/>
          <w:iCs/>
          <w:sz w:val="20"/>
          <w:szCs w:val="20"/>
        </w:rPr>
        <w:t>Lantana camara</w:t>
      </w:r>
      <w:r w:rsidRPr="00196B8D">
        <w:rPr>
          <w:rFonts w:ascii="Times New Roman" w:hAnsi="Times New Roman" w:cs="Times New Roman"/>
          <w:sz w:val="20"/>
          <w:szCs w:val="20"/>
        </w:rPr>
        <w:t>, emphasizing the need for more clinical studies to validate its efficacy and safety in modern medicine</w:t>
      </w:r>
    </w:p>
    <w:p w14:paraId="5501AD32" w14:textId="13A0ED42" w:rsidR="00DA52F4" w:rsidRPr="00245E38" w:rsidRDefault="00DA52F4" w:rsidP="00196B8D">
      <w:pPr>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sidR="00196B8D">
        <w:rPr>
          <w:rFonts w:ascii="Times New Roman" w:hAnsi="Times New Roman" w:cs="Times New Roman"/>
          <w:b/>
          <w:bCs/>
          <w:color w:val="000000" w:themeColor="text1"/>
          <w:sz w:val="20"/>
          <w:szCs w:val="20"/>
        </w:rPr>
        <w:t xml:space="preserve">: </w:t>
      </w:r>
      <w:r w:rsidR="00196B8D" w:rsidRPr="00245E38">
        <w:rPr>
          <w:rFonts w:ascii="Times New Roman" w:hAnsi="Times New Roman" w:cs="Times New Roman"/>
          <w:sz w:val="20"/>
          <w:szCs w:val="20"/>
        </w:rPr>
        <w:t xml:space="preserve">Lantana camara, Positive and Negative impacts, </w:t>
      </w:r>
      <w:r w:rsidR="00ED0405" w:rsidRPr="00245E38">
        <w:rPr>
          <w:rFonts w:ascii="Times New Roman" w:hAnsi="Times New Roman" w:cs="Times New Roman"/>
          <w:sz w:val="20"/>
          <w:szCs w:val="20"/>
        </w:rPr>
        <w:t>antimicrobial</w:t>
      </w:r>
      <w:r w:rsidR="00196B8D" w:rsidRPr="00245E38">
        <w:rPr>
          <w:rFonts w:ascii="Times New Roman" w:hAnsi="Times New Roman" w:cs="Times New Roman"/>
          <w:sz w:val="20"/>
          <w:szCs w:val="20"/>
        </w:rPr>
        <w:t xml:space="preserve"> activities, Essential oils, Nanoparticles, Anticancer.</w:t>
      </w:r>
    </w:p>
    <w:p w14:paraId="0D156AFF" w14:textId="77777777" w:rsidR="00333DD9" w:rsidRPr="005D6727" w:rsidRDefault="00911ACD" w:rsidP="005D6727">
      <w:pPr>
        <w:pBdr>
          <w:top w:val="single" w:sz="4" w:space="1" w:color="auto"/>
        </w:pBdr>
        <w:spacing w:before="54" w:after="0" w:line="360" w:lineRule="auto"/>
        <w:jc w:val="both"/>
        <w:rPr>
          <w:rFonts w:ascii="Times New Roman" w:eastAsia="Times New Roman" w:hAnsi="Times New Roman" w:cs="Times New Roman"/>
          <w:sz w:val="20"/>
          <w:szCs w:val="20"/>
          <w:vertAlign w:val="superscript"/>
          <w:lang w:eastAsia="en-IN"/>
        </w:rPr>
      </w:pPr>
      <w:r w:rsidRPr="005D6727">
        <w:rPr>
          <w:rFonts w:ascii="Times New Roman" w:hAnsi="Times New Roman" w:cs="Times New Roman"/>
          <w:color w:val="000000" w:themeColor="text1"/>
          <w:sz w:val="20"/>
          <w:szCs w:val="20"/>
        </w:rPr>
        <w:t xml:space="preserve"> </w:t>
      </w:r>
      <w:r w:rsidR="00DA52F4" w:rsidRPr="005D6727">
        <w:rPr>
          <w:rFonts w:ascii="Times New Roman" w:hAnsi="Times New Roman" w:cs="Times New Roman"/>
          <w:b/>
          <w:bCs/>
          <w:color w:val="000000" w:themeColor="text1"/>
          <w:sz w:val="24"/>
          <w:szCs w:val="24"/>
        </w:rPr>
        <w:t>INTRODUCTION</w:t>
      </w:r>
      <w:r w:rsidR="009F6540" w:rsidRPr="005D6727">
        <w:rPr>
          <w:rFonts w:ascii="Times New Roman" w:hAnsi="Times New Roman" w:cs="Times New Roman"/>
          <w:b/>
          <w:bCs/>
          <w:color w:val="000000" w:themeColor="text1"/>
          <w:sz w:val="24"/>
          <w:szCs w:val="24"/>
        </w:rPr>
        <w:t xml:space="preserve"> </w:t>
      </w:r>
    </w:p>
    <w:p w14:paraId="02344C87" w14:textId="4DBB9793" w:rsidR="00333DD9" w:rsidRDefault="00333DD9" w:rsidP="00245E38">
      <w:pPr>
        <w:spacing w:after="0" w:line="240" w:lineRule="auto"/>
        <w:jc w:val="both"/>
        <w:rPr>
          <w:rFonts w:ascii="Times New Roman" w:eastAsia="Times New Roman" w:hAnsi="Times New Roman" w:cs="Times New Roman"/>
          <w:sz w:val="20"/>
          <w:szCs w:val="20"/>
          <w:vertAlign w:val="superscript"/>
          <w:lang w:eastAsia="en-IN"/>
        </w:rPr>
      </w:pPr>
      <w:r w:rsidRPr="00333DD9">
        <w:rPr>
          <w:rFonts w:eastAsia="Times New Roman"/>
          <w:noProof/>
          <w:lang w:eastAsia="en-IN"/>
        </w:rPr>
        <mc:AlternateContent>
          <mc:Choice Requires="wpi">
            <w:drawing>
              <wp:anchor distT="0" distB="0" distL="114300" distR="114300" simplePos="0" relativeHeight="251649536" behindDoc="0" locked="0" layoutInCell="1" allowOverlap="1" wp14:anchorId="4D80B0D0" wp14:editId="5D0C0D01">
                <wp:simplePos x="0" y="0"/>
                <wp:positionH relativeFrom="column">
                  <wp:posOffset>5517134</wp:posOffset>
                </wp:positionH>
                <wp:positionV relativeFrom="paragraph">
                  <wp:posOffset>1637328</wp:posOffset>
                </wp:positionV>
                <wp:extent cx="49680" cy="14400"/>
                <wp:effectExtent l="38100" t="38100" r="45720" b="43180"/>
                <wp:wrapNone/>
                <wp:docPr id="1057036030" name="Ink 7"/>
                <wp:cNvGraphicFramePr/>
                <a:graphic xmlns:a="http://schemas.openxmlformats.org/drawingml/2006/main">
                  <a:graphicData uri="http://schemas.microsoft.com/office/word/2010/wordprocessingInk">
                    <w14:contentPart bwMode="auto" r:id="rId8">
                      <w14:nvContentPartPr>
                        <w14:cNvContentPartPr/>
                      </w14:nvContentPartPr>
                      <w14:xfrm>
                        <a:off x="0" y="0"/>
                        <a:ext cx="49680" cy="14400"/>
                      </w14:xfrm>
                    </w14:contentPart>
                  </a:graphicData>
                </a:graphic>
              </wp:anchor>
            </w:drawing>
          </mc:Choice>
          <mc:Fallback>
            <w:pict>
              <v:shapetype w14:anchorId="05C653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33.9pt;margin-top:128.4pt;width:4.9pt;height:2.15pt;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">
                <v:imagedata r:id="rId9" o:title=""/>
              </v:shape>
            </w:pict>
          </mc:Fallback>
        </mc:AlternateContent>
      </w:r>
      <w:r w:rsidRPr="00333DD9">
        <w:rPr>
          <w:rFonts w:ascii="Times New Roman" w:hAnsi="Times New Roman" w:cs="Times New Roman"/>
          <w:sz w:val="20"/>
          <w:szCs w:val="20"/>
        </w:rPr>
        <w:t xml:space="preserve">The word </w:t>
      </w:r>
      <w:r w:rsidRPr="00333DD9">
        <w:rPr>
          <w:rFonts w:ascii="Times New Roman" w:hAnsi="Times New Roman" w:cs="Times New Roman"/>
          <w:i/>
          <w:iCs/>
          <w:sz w:val="20"/>
          <w:szCs w:val="20"/>
        </w:rPr>
        <w:t>Lantana camara</w:t>
      </w:r>
      <w:r w:rsidRPr="00333DD9">
        <w:rPr>
          <w:rFonts w:ascii="Times New Roman" w:hAnsi="Times New Roman" w:cs="Times New Roman"/>
          <w:sz w:val="20"/>
          <w:szCs w:val="20"/>
        </w:rPr>
        <w:t xml:space="preserve"> derives from Latin ‘lento’ which means to bend. The species was first described and given its binomial name by Linnaeus in 1753. </w:t>
      </w:r>
      <w:r w:rsidRPr="00333DD9">
        <w:rPr>
          <w:rFonts w:ascii="Times New Roman" w:eastAsia="Times New Roman" w:hAnsi="Times New Roman" w:cs="Times New Roman"/>
          <w:sz w:val="20"/>
          <w:szCs w:val="20"/>
          <w:lang w:eastAsia="en-IN"/>
        </w:rPr>
        <w:t xml:space="preserve">It is mostly made up of seven species, six of which have been found in </w:t>
      </w:r>
      <w:r w:rsidR="00ED0405" w:rsidRPr="00333DD9">
        <w:rPr>
          <w:rFonts w:ascii="Times New Roman" w:eastAsia="Times New Roman" w:hAnsi="Times New Roman" w:cs="Times New Roman"/>
          <w:sz w:val="20"/>
          <w:szCs w:val="20"/>
          <w:lang w:eastAsia="en-IN"/>
        </w:rPr>
        <w:t>USA</w:t>
      </w:r>
      <w:r w:rsidR="00ED0405">
        <w:rPr>
          <w:rFonts w:ascii="Times New Roman" w:eastAsia="Times New Roman" w:hAnsi="Times New Roman" w:cs="Times New Roman"/>
          <w:sz w:val="20"/>
          <w:szCs w:val="20"/>
          <w:lang w:eastAsia="en-IN"/>
        </w:rPr>
        <w:t xml:space="preserve"> [</w:t>
      </w:r>
      <w:r w:rsidR="009345BB">
        <w:rPr>
          <w:rFonts w:ascii="Times New Roman" w:eastAsia="Times New Roman" w:hAnsi="Times New Roman" w:cs="Times New Roman"/>
          <w:sz w:val="20"/>
          <w:szCs w:val="20"/>
          <w:lang w:eastAsia="en-IN"/>
        </w:rPr>
        <w:t>1]</w:t>
      </w:r>
      <w:r w:rsidRPr="00333DD9">
        <w:rPr>
          <w:rFonts w:ascii="Times New Roman" w:eastAsia="Times New Roman" w:hAnsi="Times New Roman" w:cs="Times New Roman"/>
          <w:sz w:val="20"/>
          <w:szCs w:val="20"/>
          <w:lang w:eastAsia="en-IN"/>
        </w:rPr>
        <w:t xml:space="preserve">. Although it is native to South America, some of the taxa are found in almost 50 places worldwide, and in some, it can even be </w:t>
      </w:r>
      <w:r w:rsidR="00ED0405" w:rsidRPr="00333DD9">
        <w:rPr>
          <w:rFonts w:ascii="Times New Roman" w:eastAsia="Times New Roman" w:hAnsi="Times New Roman" w:cs="Times New Roman"/>
          <w:sz w:val="20"/>
          <w:szCs w:val="20"/>
          <w:lang w:eastAsia="en-IN"/>
        </w:rPr>
        <w:t>grown</w:t>
      </w:r>
      <w:r w:rsidR="00ED0405">
        <w:rPr>
          <w:rFonts w:ascii="Times New Roman" w:eastAsia="Times New Roman" w:hAnsi="Times New Roman" w:cs="Times New Roman"/>
          <w:sz w:val="20"/>
          <w:szCs w:val="20"/>
          <w:lang w:eastAsia="en-IN"/>
        </w:rPr>
        <w:t xml:space="preserve"> [</w:t>
      </w:r>
      <w:r w:rsidR="009345BB">
        <w:rPr>
          <w:rFonts w:ascii="Times New Roman" w:eastAsia="Times New Roman" w:hAnsi="Times New Roman" w:cs="Times New Roman"/>
          <w:sz w:val="20"/>
          <w:szCs w:val="20"/>
          <w:lang w:eastAsia="en-IN"/>
        </w:rPr>
        <w:t>2]</w:t>
      </w:r>
      <w:r w:rsidRPr="00333DD9">
        <w:rPr>
          <w:rFonts w:ascii="Times New Roman" w:eastAsia="Times New Roman" w:hAnsi="Times New Roman" w:cs="Times New Roman"/>
          <w:sz w:val="20"/>
          <w:szCs w:val="20"/>
          <w:lang w:eastAsia="en-IN"/>
        </w:rPr>
        <w:t xml:space="preserve">. It is often referred to as red sage and is a common garden </w:t>
      </w:r>
      <w:r w:rsidR="00ED0405" w:rsidRPr="00333DD9">
        <w:rPr>
          <w:rFonts w:ascii="Times New Roman" w:eastAsia="Times New Roman" w:hAnsi="Times New Roman" w:cs="Times New Roman"/>
          <w:sz w:val="20"/>
          <w:szCs w:val="20"/>
          <w:lang w:eastAsia="en-IN"/>
        </w:rPr>
        <w:t>decorative</w:t>
      </w:r>
      <w:r w:rsidR="00ED0405">
        <w:rPr>
          <w:rFonts w:ascii="Times New Roman" w:eastAsia="Times New Roman" w:hAnsi="Times New Roman" w:cs="Times New Roman"/>
          <w:sz w:val="20"/>
          <w:szCs w:val="20"/>
          <w:lang w:eastAsia="en-IN"/>
        </w:rPr>
        <w:t xml:space="preserve"> [</w:t>
      </w:r>
      <w:r w:rsidR="009345BB">
        <w:rPr>
          <w:rFonts w:ascii="Times New Roman" w:eastAsia="Times New Roman" w:hAnsi="Times New Roman" w:cs="Times New Roman"/>
          <w:sz w:val="20"/>
          <w:szCs w:val="20"/>
          <w:lang w:eastAsia="en-IN"/>
        </w:rPr>
        <w:t>3]</w:t>
      </w:r>
      <w:r w:rsidRPr="00333DD9">
        <w:rPr>
          <w:rFonts w:ascii="Times New Roman" w:eastAsia="Times New Roman" w:hAnsi="Times New Roman" w:cs="Times New Roman"/>
          <w:sz w:val="20"/>
          <w:szCs w:val="20"/>
          <w:lang w:eastAsia="en-IN"/>
        </w:rPr>
        <w:t>.</w:t>
      </w:r>
      <w:r w:rsidRPr="00333DD9">
        <w:rPr>
          <w:rFonts w:ascii="Times New Roman" w:eastAsia="Times New Roman" w:hAnsi="Times New Roman" w:cs="Times New Roman"/>
          <w:sz w:val="20"/>
          <w:szCs w:val="20"/>
          <w:vertAlign w:val="superscript"/>
          <w:lang w:eastAsia="en-IN"/>
        </w:rPr>
        <w:t xml:space="preserve"> </w:t>
      </w:r>
      <w:r w:rsidRPr="00333DD9">
        <w:rPr>
          <w:rFonts w:ascii="Times New Roman" w:eastAsia="Times New Roman" w:hAnsi="Times New Roman" w:cs="Times New Roman"/>
          <w:sz w:val="20"/>
          <w:szCs w:val="20"/>
          <w:lang w:eastAsia="en-IN"/>
        </w:rPr>
        <w:t xml:space="preserve">Up to 2000 meters above sea level, </w:t>
      </w:r>
      <w:r w:rsidRPr="00333DD9">
        <w:rPr>
          <w:rFonts w:ascii="Times New Roman" w:eastAsia="Times New Roman" w:hAnsi="Times New Roman" w:cs="Times New Roman"/>
          <w:i/>
          <w:iCs/>
          <w:sz w:val="20"/>
          <w:szCs w:val="20"/>
          <w:lang w:eastAsia="en-IN"/>
        </w:rPr>
        <w:t>L. camara</w:t>
      </w:r>
      <w:r w:rsidRPr="00333DD9">
        <w:rPr>
          <w:rFonts w:ascii="Times New Roman" w:eastAsia="Times New Roman" w:hAnsi="Times New Roman" w:cs="Times New Roman"/>
          <w:sz w:val="20"/>
          <w:szCs w:val="20"/>
          <w:lang w:eastAsia="en-IN"/>
        </w:rPr>
        <w:t xml:space="preserve"> thrives in tropical, subtropical, and temperate climates. </w:t>
      </w:r>
      <w:r w:rsidRPr="00333DD9">
        <w:rPr>
          <w:rFonts w:ascii="Times New Roman" w:eastAsia="Times New Roman" w:hAnsi="Times New Roman" w:cs="Times New Roman"/>
          <w:i/>
          <w:iCs/>
          <w:sz w:val="20"/>
          <w:szCs w:val="20"/>
          <w:lang w:eastAsia="en-IN"/>
        </w:rPr>
        <w:t xml:space="preserve">L. </w:t>
      </w:r>
      <w:r w:rsidR="00ED0405" w:rsidRPr="00333DD9">
        <w:rPr>
          <w:rFonts w:ascii="Times New Roman" w:eastAsia="Times New Roman" w:hAnsi="Times New Roman" w:cs="Times New Roman"/>
          <w:i/>
          <w:iCs/>
          <w:sz w:val="20"/>
          <w:szCs w:val="20"/>
          <w:lang w:eastAsia="en-IN"/>
        </w:rPr>
        <w:t>camara</w:t>
      </w:r>
      <w:r w:rsidR="00ED0405" w:rsidRPr="00333DD9">
        <w:rPr>
          <w:rFonts w:ascii="Times New Roman" w:eastAsia="Times New Roman" w:hAnsi="Times New Roman" w:cs="Times New Roman"/>
          <w:sz w:val="20"/>
          <w:szCs w:val="20"/>
          <w:lang w:eastAsia="en-IN"/>
        </w:rPr>
        <w:t xml:space="preserve"> features</w:t>
      </w:r>
      <w:r w:rsidRPr="00333DD9">
        <w:rPr>
          <w:rFonts w:ascii="Times New Roman" w:eastAsia="Times New Roman" w:hAnsi="Times New Roman" w:cs="Times New Roman"/>
          <w:sz w:val="20"/>
          <w:szCs w:val="20"/>
          <w:lang w:eastAsia="en-IN"/>
        </w:rPr>
        <w:t xml:space="preserve"> a woody stalk with blooms that are red, white, and other hues. Although there are 650 cultivars in the genus, most of them are connected to the Lanatana camara compound. Worldwide, it regarded as a toxic unwanted plant as </w:t>
      </w:r>
      <w:r w:rsidR="00ED0405" w:rsidRPr="00333DD9">
        <w:rPr>
          <w:rFonts w:ascii="Times New Roman" w:eastAsia="Times New Roman" w:hAnsi="Times New Roman" w:cs="Times New Roman"/>
          <w:sz w:val="20"/>
          <w:szCs w:val="20"/>
          <w:lang w:eastAsia="en-IN"/>
        </w:rPr>
        <w:t>well</w:t>
      </w:r>
      <w:r w:rsidR="00ED0405">
        <w:rPr>
          <w:rFonts w:ascii="Times New Roman" w:eastAsia="Times New Roman" w:hAnsi="Times New Roman" w:cs="Times New Roman"/>
          <w:sz w:val="20"/>
          <w:szCs w:val="20"/>
          <w:lang w:eastAsia="en-IN"/>
        </w:rPr>
        <w:t xml:space="preserve"> [</w:t>
      </w:r>
      <w:r w:rsidR="009345BB">
        <w:rPr>
          <w:rFonts w:ascii="Times New Roman" w:eastAsia="Times New Roman" w:hAnsi="Times New Roman" w:cs="Times New Roman"/>
          <w:sz w:val="20"/>
          <w:szCs w:val="20"/>
          <w:lang w:eastAsia="en-IN"/>
        </w:rPr>
        <w:t>4]</w:t>
      </w:r>
      <w:r w:rsidRPr="00333DD9">
        <w:rPr>
          <w:rFonts w:ascii="Times New Roman" w:eastAsia="Times New Roman" w:hAnsi="Times New Roman" w:cs="Times New Roman"/>
          <w:sz w:val="20"/>
          <w:szCs w:val="20"/>
          <w:lang w:eastAsia="en-IN"/>
        </w:rPr>
        <w:t xml:space="preserve">. Additionally, it is said that potassium and manganese, which are beneficial to coconut palms, are present in </w:t>
      </w:r>
      <w:r w:rsidRPr="00333DD9">
        <w:rPr>
          <w:rFonts w:ascii="Times New Roman" w:eastAsia="Times New Roman" w:hAnsi="Times New Roman" w:cs="Times New Roman"/>
          <w:i/>
          <w:iCs/>
          <w:sz w:val="20"/>
          <w:szCs w:val="20"/>
          <w:lang w:eastAsia="en-IN"/>
        </w:rPr>
        <w:t>L.camara</w:t>
      </w:r>
      <w:r w:rsidRPr="00333DD9">
        <w:rPr>
          <w:rFonts w:ascii="Times New Roman" w:eastAsia="Times New Roman" w:hAnsi="Times New Roman" w:cs="Times New Roman"/>
          <w:sz w:val="20"/>
          <w:szCs w:val="20"/>
          <w:lang w:eastAsia="en-IN"/>
        </w:rPr>
        <w:t xml:space="preserve"> </w:t>
      </w:r>
      <w:r w:rsidR="00ED0405" w:rsidRPr="00333DD9">
        <w:rPr>
          <w:rFonts w:ascii="Times New Roman" w:eastAsia="Times New Roman" w:hAnsi="Times New Roman" w:cs="Times New Roman"/>
          <w:sz w:val="20"/>
          <w:szCs w:val="20"/>
          <w:lang w:eastAsia="en-IN"/>
        </w:rPr>
        <w:t>ash</w:t>
      </w:r>
      <w:r w:rsidR="00ED0405">
        <w:rPr>
          <w:rFonts w:ascii="Times New Roman" w:eastAsia="Times New Roman" w:hAnsi="Times New Roman" w:cs="Times New Roman"/>
          <w:sz w:val="20"/>
          <w:szCs w:val="20"/>
          <w:lang w:eastAsia="en-IN"/>
        </w:rPr>
        <w:t xml:space="preserve"> [</w:t>
      </w:r>
      <w:r w:rsidR="00245E38">
        <w:rPr>
          <w:rFonts w:ascii="Times New Roman" w:eastAsia="Times New Roman" w:hAnsi="Times New Roman" w:cs="Times New Roman"/>
          <w:sz w:val="20"/>
          <w:szCs w:val="20"/>
          <w:lang w:eastAsia="en-IN"/>
        </w:rPr>
        <w:t xml:space="preserve">2]. </w:t>
      </w:r>
      <w:r w:rsidRPr="00333DD9">
        <w:rPr>
          <w:rFonts w:ascii="Times New Roman" w:eastAsia="Times New Roman" w:hAnsi="Times New Roman" w:cs="Times New Roman"/>
          <w:sz w:val="20"/>
          <w:szCs w:val="20"/>
          <w:lang w:eastAsia="en-IN"/>
        </w:rPr>
        <w:t xml:space="preserve"> According to a few studies, this plant is harmful to both people and </w:t>
      </w:r>
      <w:r w:rsidR="00ED0405" w:rsidRPr="00333DD9">
        <w:rPr>
          <w:rFonts w:ascii="Times New Roman" w:eastAsia="Times New Roman" w:hAnsi="Times New Roman" w:cs="Times New Roman"/>
          <w:sz w:val="20"/>
          <w:szCs w:val="20"/>
          <w:lang w:eastAsia="en-IN"/>
        </w:rPr>
        <w:t>animals.</w:t>
      </w:r>
      <w:r w:rsidRPr="00333DD9">
        <w:rPr>
          <w:rFonts w:ascii="Times New Roman" w:eastAsia="Times New Roman" w:hAnsi="Times New Roman" w:cs="Times New Roman"/>
          <w:sz w:val="20"/>
          <w:szCs w:val="20"/>
          <w:lang w:eastAsia="en-IN"/>
        </w:rPr>
        <w:t xml:space="preserve"> </w:t>
      </w:r>
      <w:r w:rsidRPr="00333DD9">
        <w:rPr>
          <w:rFonts w:ascii="Times New Roman" w:eastAsia="Times New Roman" w:hAnsi="Times New Roman" w:cs="Times New Roman"/>
          <w:i/>
          <w:iCs/>
          <w:sz w:val="20"/>
          <w:szCs w:val="20"/>
          <w:lang w:eastAsia="en-IN"/>
        </w:rPr>
        <w:t>L. camara</w:t>
      </w:r>
      <w:r w:rsidRPr="00333DD9">
        <w:rPr>
          <w:rFonts w:ascii="Times New Roman" w:eastAsia="Times New Roman" w:hAnsi="Times New Roman" w:cs="Times New Roman"/>
          <w:sz w:val="20"/>
          <w:szCs w:val="20"/>
          <w:lang w:eastAsia="en-IN"/>
        </w:rPr>
        <w:t xml:space="preserve"> has historically remained cast-off as a remedy to address a variety of illnesses, incorporate rheumatism, asthma, eczema, measles, chickenpox, cancer, tumors, wounds, and tetanus . Steroids and other bioactive components of </w:t>
      </w:r>
      <w:r w:rsidRPr="00333DD9">
        <w:rPr>
          <w:rFonts w:ascii="Times New Roman" w:eastAsia="Times New Roman" w:hAnsi="Times New Roman" w:cs="Times New Roman"/>
          <w:i/>
          <w:iCs/>
          <w:sz w:val="20"/>
          <w:szCs w:val="20"/>
          <w:lang w:eastAsia="en-IN"/>
        </w:rPr>
        <w:t>L. camara</w:t>
      </w:r>
      <w:r w:rsidRPr="00333DD9">
        <w:rPr>
          <w:rFonts w:ascii="Times New Roman" w:eastAsia="Times New Roman" w:hAnsi="Times New Roman" w:cs="Times New Roman"/>
          <w:sz w:val="20"/>
          <w:szCs w:val="20"/>
          <w:lang w:eastAsia="en-IN"/>
        </w:rPr>
        <w:t xml:space="preserve"> make it potentially medicinal.  naphthoquinones, iridoid glycosides, oligosaccharides, triterpenoids, and phenylpropanoid glycosides. Several significant phytochemicals, including as linaroside, lantanoside, ursolic acid, and oleanolic acid, have been identified from </w:t>
      </w:r>
      <w:r w:rsidRPr="00333DD9">
        <w:rPr>
          <w:rFonts w:ascii="Times New Roman" w:eastAsia="Times New Roman" w:hAnsi="Times New Roman" w:cs="Times New Roman"/>
          <w:i/>
          <w:iCs/>
          <w:sz w:val="20"/>
          <w:szCs w:val="20"/>
          <w:lang w:eastAsia="en-IN"/>
        </w:rPr>
        <w:t>L.camara</w:t>
      </w:r>
      <w:r w:rsidRPr="00333DD9">
        <w:rPr>
          <w:rFonts w:ascii="Times New Roman" w:eastAsia="Times New Roman" w:hAnsi="Times New Roman" w:cs="Times New Roman"/>
          <w:sz w:val="20"/>
          <w:szCs w:val="20"/>
          <w:lang w:eastAsia="en-IN"/>
        </w:rPr>
        <w:t xml:space="preserve">. Numerous significant phytochemicals, including as linaroside, lantanoside, verbascoside, camarinic acid, phytol, and umuhengerin, have been extracted from </w:t>
      </w:r>
      <w:r w:rsidRPr="00333DD9">
        <w:rPr>
          <w:rFonts w:ascii="Times New Roman" w:eastAsia="Times New Roman" w:hAnsi="Times New Roman" w:cs="Times New Roman"/>
          <w:i/>
          <w:iCs/>
          <w:sz w:val="20"/>
          <w:szCs w:val="20"/>
          <w:lang w:eastAsia="en-IN"/>
        </w:rPr>
        <w:t>L.camara</w:t>
      </w:r>
      <w:r w:rsidRPr="00333DD9">
        <w:rPr>
          <w:rFonts w:ascii="Times New Roman" w:eastAsia="Times New Roman" w:hAnsi="Times New Roman" w:cs="Times New Roman"/>
          <w:sz w:val="20"/>
          <w:szCs w:val="20"/>
          <w:lang w:eastAsia="en-IN"/>
        </w:rPr>
        <w:t xml:space="preserve"> and their biochemical process have beeninvestigated</w:t>
      </w:r>
      <w:r w:rsidR="00245E38">
        <w:rPr>
          <w:rFonts w:ascii="Times New Roman" w:eastAsia="Times New Roman" w:hAnsi="Times New Roman" w:cs="Times New Roman"/>
          <w:sz w:val="20"/>
          <w:szCs w:val="20"/>
          <w:lang w:eastAsia="en-IN"/>
        </w:rPr>
        <w:t>[5]</w:t>
      </w:r>
      <w:r w:rsidRPr="00333DD9">
        <w:rPr>
          <w:rFonts w:ascii="Times New Roman" w:eastAsia="Times New Roman" w:hAnsi="Times New Roman" w:cs="Times New Roman"/>
          <w:sz w:val="20"/>
          <w:szCs w:val="20"/>
          <w:lang w:eastAsia="en-IN"/>
        </w:rPr>
        <w:t>.</w:t>
      </w:r>
      <w:r w:rsidRPr="00333DD9">
        <w:rPr>
          <w:rFonts w:ascii="Times New Roman" w:eastAsia="Times New Roman" w:hAnsi="Times New Roman" w:cs="Times New Roman"/>
          <w:sz w:val="20"/>
          <w:szCs w:val="20"/>
          <w:lang w:eastAsia="en-IN"/>
        </w:rPr>
        <w:br/>
        <w:t xml:space="preserve">The herb is well-known for being one of the best and most accessible sources for extracting essential oils, or EOs, often known as lantana plant oils . These important EOs isolated from </w:t>
      </w:r>
      <w:r w:rsidRPr="00333DD9">
        <w:rPr>
          <w:rFonts w:ascii="Times New Roman" w:eastAsia="Times New Roman" w:hAnsi="Times New Roman" w:cs="Times New Roman"/>
          <w:i/>
          <w:iCs/>
          <w:sz w:val="20"/>
          <w:szCs w:val="20"/>
          <w:lang w:eastAsia="en-IN"/>
        </w:rPr>
        <w:t>L.camara</w:t>
      </w:r>
      <w:r w:rsidRPr="00333DD9">
        <w:rPr>
          <w:rFonts w:ascii="Times New Roman" w:eastAsia="Times New Roman" w:hAnsi="Times New Roman" w:cs="Times New Roman"/>
          <w:sz w:val="20"/>
          <w:szCs w:val="20"/>
          <w:lang w:eastAsia="en-IN"/>
        </w:rPr>
        <w:t xml:space="preserve"> in diverse places were recently described, along with their notable biological capabilities, which include anti-inflammatory, antioxidant , and antibacterial  activities. Despite the fact that </w:t>
      </w:r>
      <w:r w:rsidRPr="00333DD9">
        <w:rPr>
          <w:rFonts w:ascii="Times New Roman" w:eastAsia="Times New Roman" w:hAnsi="Times New Roman" w:cs="Times New Roman"/>
          <w:i/>
          <w:iCs/>
          <w:sz w:val="20"/>
          <w:szCs w:val="20"/>
          <w:lang w:eastAsia="en-IN"/>
        </w:rPr>
        <w:t>L.camara's</w:t>
      </w:r>
      <w:r w:rsidRPr="00333DD9">
        <w:rPr>
          <w:rFonts w:ascii="Times New Roman" w:eastAsia="Times New Roman" w:hAnsi="Times New Roman" w:cs="Times New Roman"/>
          <w:sz w:val="20"/>
          <w:szCs w:val="20"/>
          <w:lang w:eastAsia="en-IN"/>
        </w:rPr>
        <w:t xml:space="preserve"> genome has just recently been characterized, over 41 sequences, including rps3, atpB, ccsA, rpoC1, rpoC2, FT, GLO1, rpl32, and rbcL, have been submitted to the NCBI Genbank database. Observing Because of </w:t>
      </w:r>
      <w:r w:rsidRPr="00333DD9">
        <w:rPr>
          <w:rFonts w:ascii="Times New Roman" w:eastAsia="Times New Roman" w:hAnsi="Times New Roman" w:cs="Times New Roman"/>
          <w:i/>
          <w:iCs/>
          <w:sz w:val="20"/>
          <w:szCs w:val="20"/>
          <w:lang w:eastAsia="en-IN"/>
        </w:rPr>
        <w:t>L. Camara's</w:t>
      </w:r>
      <w:r w:rsidRPr="00333DD9">
        <w:rPr>
          <w:rFonts w:ascii="Times New Roman" w:eastAsia="Times New Roman" w:hAnsi="Times New Roman" w:cs="Times New Roman"/>
          <w:sz w:val="20"/>
          <w:szCs w:val="20"/>
          <w:lang w:eastAsia="en-IN"/>
        </w:rPr>
        <w:t xml:space="preserve"> medicinal and commercial relevance, a thorough review is required to compile every available data on its medication, toxicity and the process of phytochemistry This overview serves as a foundation for future molecular studies by </w:t>
      </w:r>
      <w:r w:rsidRPr="00333DD9">
        <w:rPr>
          <w:rFonts w:ascii="Times New Roman" w:eastAsia="Times New Roman" w:hAnsi="Times New Roman" w:cs="Times New Roman"/>
          <w:i/>
          <w:iCs/>
          <w:sz w:val="20"/>
          <w:szCs w:val="20"/>
          <w:lang w:eastAsia="en-IN"/>
        </w:rPr>
        <w:t>lanatana camara</w:t>
      </w:r>
      <w:r w:rsidR="00245E38">
        <w:rPr>
          <w:rFonts w:ascii="Times New Roman" w:eastAsia="Times New Roman" w:hAnsi="Times New Roman" w:cs="Times New Roman"/>
          <w:sz w:val="20"/>
          <w:szCs w:val="20"/>
          <w:lang w:eastAsia="en-IN"/>
        </w:rPr>
        <w:t>[6]</w:t>
      </w:r>
      <w:r w:rsidRPr="00333DD9">
        <w:rPr>
          <w:rFonts w:ascii="Times New Roman" w:eastAsia="Times New Roman" w:hAnsi="Times New Roman" w:cs="Times New Roman"/>
          <w:sz w:val="20"/>
          <w:szCs w:val="20"/>
          <w:lang w:eastAsia="en-IN"/>
        </w:rPr>
        <w:t>.</w:t>
      </w:r>
    </w:p>
    <w:p w14:paraId="23154703" w14:textId="6ECD4197" w:rsidR="00333DD9" w:rsidRPr="00333DD9" w:rsidRDefault="00333DD9" w:rsidP="00333DD9">
      <w:pPr>
        <w:spacing w:before="54" w:after="0" w:line="276" w:lineRule="auto"/>
        <w:jc w:val="both"/>
        <w:rPr>
          <w:rFonts w:ascii="Times New Roman" w:eastAsia="Times New Roman" w:hAnsi="Times New Roman" w:cs="Times New Roman"/>
          <w:sz w:val="20"/>
          <w:szCs w:val="20"/>
          <w:vertAlign w:val="superscript"/>
          <w:lang w:eastAsia="en-IN"/>
        </w:rPr>
      </w:pPr>
      <w:r w:rsidRPr="00333DD9">
        <w:rPr>
          <w:rFonts w:ascii="Times New Roman" w:hAnsi="Times New Roman" w:cs="Times New Roman"/>
          <w:b/>
          <w:bCs/>
          <w:i/>
          <w:iCs/>
          <w:sz w:val="20"/>
          <w:szCs w:val="20"/>
        </w:rPr>
        <w:t>Lantana camara</w:t>
      </w:r>
      <w:r>
        <w:rPr>
          <w:rFonts w:ascii="Times New Roman" w:hAnsi="Times New Roman" w:cs="Times New Roman"/>
          <w:b/>
          <w:bCs/>
          <w:i/>
          <w:iCs/>
          <w:sz w:val="20"/>
          <w:szCs w:val="20"/>
        </w:rPr>
        <w:t>:</w:t>
      </w:r>
    </w:p>
    <w:p w14:paraId="2185514B" w14:textId="441CF877" w:rsidR="006A6434" w:rsidRDefault="00333DD9" w:rsidP="00333DD9">
      <w:pPr>
        <w:spacing w:line="276" w:lineRule="auto"/>
        <w:jc w:val="both"/>
        <w:rPr>
          <w:rFonts w:ascii="Times New Roman" w:eastAsia="Times New Roman" w:hAnsi="Times New Roman" w:cs="Times New Roman"/>
          <w:noProof/>
          <w:sz w:val="20"/>
          <w:szCs w:val="20"/>
          <w:lang w:eastAsia="en-IN"/>
        </w:rPr>
      </w:pPr>
      <w:r w:rsidRPr="00333DD9">
        <w:rPr>
          <w:rFonts w:ascii="Times New Roman" w:eastAsia="Times New Roman" w:hAnsi="Times New Roman" w:cs="Times New Roman"/>
          <w:sz w:val="20"/>
          <w:szCs w:val="20"/>
          <w:lang w:eastAsia="en-IN"/>
        </w:rPr>
        <w:t>Lantana is a genus of approximately 150 herbaceous plants (family Verbenaceae) that grows 0.5–2 m tall under shrubs and bushes. The genus Lantana, described by Linnaeus in Species Plantarum in 1753, has seven species, six from South America and one from Ethiopia (Munir, 1996).</w:t>
      </w:r>
      <w:r w:rsidRPr="00333DD9">
        <w:rPr>
          <w:rFonts w:ascii="Times New Roman" w:hAnsi="Times New Roman" w:cs="Times New Roman"/>
          <w:sz w:val="20"/>
          <w:szCs w:val="20"/>
        </w:rPr>
        <w:t xml:space="preserve"> </w:t>
      </w:r>
      <w:r w:rsidRPr="00333DD9">
        <w:rPr>
          <w:rFonts w:ascii="Times New Roman" w:eastAsia="Times New Roman" w:hAnsi="Times New Roman" w:cs="Times New Roman"/>
          <w:sz w:val="20"/>
          <w:szCs w:val="20"/>
          <w:lang w:eastAsia="en-IN"/>
        </w:rPr>
        <w:t>Lantana was grows mainly in southern and tropical America, with some taxa endemic to tropic Asia and Africa</w:t>
      </w:r>
      <w:r w:rsidR="00245E38">
        <w:rPr>
          <w:rFonts w:ascii="Times New Roman" w:eastAsia="Times New Roman" w:hAnsi="Times New Roman" w:cs="Times New Roman"/>
          <w:sz w:val="20"/>
          <w:szCs w:val="20"/>
          <w:lang w:eastAsia="en-IN"/>
        </w:rPr>
        <w:t>[7]</w:t>
      </w:r>
      <w:r w:rsidRPr="00333DD9">
        <w:rPr>
          <w:rFonts w:ascii="Times New Roman" w:eastAsia="Times New Roman" w:hAnsi="Times New Roman" w:cs="Times New Roman"/>
          <w:sz w:val="20"/>
          <w:szCs w:val="20"/>
          <w:lang w:eastAsia="en-IN"/>
        </w:rPr>
        <w:t>. Today, it happens in about fifty distinct nations, where many different species are farmed for flowers less than hundreds of varietal names.</w:t>
      </w:r>
      <w:r w:rsidRPr="00333DD9">
        <w:rPr>
          <w:rFonts w:ascii="Times New Roman" w:hAnsi="Times New Roman" w:cs="Times New Roman"/>
          <w:sz w:val="20"/>
          <w:szCs w:val="20"/>
        </w:rPr>
        <w:t xml:space="preserve"> </w:t>
      </w:r>
      <w:r w:rsidRPr="00333DD9">
        <w:rPr>
          <w:rFonts w:ascii="Times New Roman" w:eastAsia="Times New Roman" w:hAnsi="Times New Roman" w:cs="Times New Roman"/>
          <w:sz w:val="20"/>
          <w:szCs w:val="20"/>
          <w:lang w:eastAsia="en-IN"/>
        </w:rPr>
        <w:t xml:space="preserve">The number of recorded species of Lantana varies from 50 to 270 specific and subspecific sets, but a better estimate seems to be 150 species . The genus is difficult to classify taxonomically because species are not persistent and hybridization is widespread, inflorescence shape changes with age, and flower color varies with age and maturity.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generally referred to as green and reddish grass, is the most common species in it. family, grows luxuriantly at an altitude of up to 1,800 meters. in tropical, subtropical and temperate regions. The plant is native to tropical regions of America and Africa.</w:t>
      </w:r>
      <w:r w:rsidRPr="00333DD9">
        <w:rPr>
          <w:rFonts w:ascii="Times New Roman" w:hAnsi="Times New Roman" w:cs="Times New Roman"/>
          <w:sz w:val="20"/>
          <w:szCs w:val="20"/>
        </w:rPr>
        <w:t xml:space="preserve"> </w:t>
      </w:r>
      <w:r w:rsidRPr="00333DD9">
        <w:rPr>
          <w:rFonts w:ascii="Times New Roman" w:eastAsia="Times New Roman" w:hAnsi="Times New Roman" w:cs="Times New Roman"/>
          <w:sz w:val="20"/>
          <w:szCs w:val="20"/>
          <w:lang w:eastAsia="en-IN"/>
        </w:rPr>
        <w:t xml:space="preserve">Still, it is an imported subspecies., they are found in various places on earth, especially in Australia and the Pacific. Lantana was introduced to the Netherlands from Brazil in the late 17th century by Dutch explorers and was later studied in tropical, subtropical and temperate regions. Many colorful forms of Lantana were marketed and popularized by nurseries in the 18th and 19th centuries, and it is now grown as an ornamental throughout the world. Most of the 650 cultivars </w:t>
      </w:r>
      <w:r w:rsidRPr="00333DD9">
        <w:rPr>
          <w:rFonts w:ascii="Times New Roman" w:eastAsia="Times New Roman" w:hAnsi="Times New Roman" w:cs="Times New Roman"/>
          <w:sz w:val="20"/>
          <w:szCs w:val="20"/>
          <w:lang w:eastAsia="en-IN"/>
        </w:rPr>
        <w:lastRenderedPageBreak/>
        <w:t xml:space="preserve">in the genus are related to </w:t>
      </w:r>
      <w:r w:rsidRPr="00333DD9">
        <w:rPr>
          <w:rFonts w:ascii="Times New Roman" w:eastAsia="Times New Roman" w:hAnsi="Times New Roman" w:cs="Times New Roman"/>
          <w:i/>
          <w:iCs/>
          <w:sz w:val="20"/>
          <w:szCs w:val="20"/>
          <w:lang w:eastAsia="en-IN"/>
        </w:rPr>
        <w:t>L. camara</w:t>
      </w:r>
      <w:r w:rsidRPr="00333DD9">
        <w:rPr>
          <w:rFonts w:ascii="Times New Roman" w:eastAsia="Times New Roman" w:hAnsi="Times New Roman" w:cs="Times New Roman"/>
          <w:sz w:val="20"/>
          <w:szCs w:val="20"/>
          <w:lang w:eastAsia="en-IN"/>
        </w:rPr>
        <w:t xml:space="preserve"> complex. </w:t>
      </w:r>
      <w:r w:rsidRPr="00333DD9">
        <w:rPr>
          <w:rFonts w:ascii="Times New Roman" w:eastAsia="Times New Roman" w:hAnsi="Times New Roman" w:cs="Times New Roman"/>
          <w:i/>
          <w:iCs/>
          <w:sz w:val="20"/>
          <w:szCs w:val="20"/>
          <w:lang w:eastAsia="en-IN"/>
        </w:rPr>
        <w:t>L. camara</w:t>
      </w:r>
      <w:r w:rsidRPr="00333DD9">
        <w:rPr>
          <w:rFonts w:ascii="Times New Roman" w:eastAsia="Times New Roman" w:hAnsi="Times New Roman" w:cs="Times New Roman"/>
          <w:sz w:val="20"/>
          <w:szCs w:val="20"/>
          <w:lang w:eastAsia="en-IN"/>
        </w:rPr>
        <w:t xml:space="preserve"> has been cultivated for its flowers for over 300 years and now has hundreds of cultivars and hybrids that are morphologically, physiologically and genetically distinct</w:t>
      </w:r>
      <w:r w:rsidR="00245E38">
        <w:rPr>
          <w:rFonts w:ascii="Times New Roman" w:eastAsia="Times New Roman" w:hAnsi="Times New Roman" w:cs="Times New Roman"/>
          <w:sz w:val="20"/>
          <w:szCs w:val="20"/>
          <w:lang w:eastAsia="en-IN"/>
        </w:rPr>
        <w:t>[8]</w:t>
      </w:r>
      <w:r w:rsidRPr="00333DD9">
        <w:rPr>
          <w:rFonts w:ascii="Times New Roman" w:eastAsia="Times New Roman" w:hAnsi="Times New Roman" w:cs="Times New Roman"/>
          <w:sz w:val="20"/>
          <w:szCs w:val="20"/>
          <w:lang w:eastAsia="en-IN"/>
        </w:rPr>
        <w:t>.</w:t>
      </w:r>
    </w:p>
    <w:p w14:paraId="0FEB03D5" w14:textId="77777777" w:rsidR="00333DD9" w:rsidRPr="0002765F" w:rsidRDefault="00333DD9" w:rsidP="00333DD9">
      <w:pPr>
        <w:spacing w:line="276" w:lineRule="auto"/>
        <w:jc w:val="both"/>
        <w:rPr>
          <w:rFonts w:ascii="Times New Roman" w:eastAsia="Times New Roman" w:hAnsi="Times New Roman" w:cs="Times New Roman"/>
          <w:sz w:val="24"/>
          <w:szCs w:val="24"/>
          <w:lang w:eastAsia="en-IN"/>
        </w:rPr>
      </w:pPr>
      <w:r w:rsidRPr="0002765F">
        <w:rPr>
          <w:rFonts w:ascii="Times New Roman" w:eastAsia="Times New Roman" w:hAnsi="Times New Roman" w:cs="Times New Roman"/>
          <w:noProof/>
          <w:sz w:val="24"/>
          <w:szCs w:val="24"/>
          <w:lang w:eastAsia="en-IN"/>
        </w:rPr>
        <w:t xml:space="preserve">                                         </w:t>
      </w:r>
      <w:r w:rsidRPr="0002765F">
        <w:rPr>
          <w:rFonts w:ascii="Times New Roman" w:eastAsia="Times New Roman" w:hAnsi="Times New Roman" w:cs="Times New Roman"/>
          <w:noProof/>
          <w:sz w:val="24"/>
          <w:szCs w:val="24"/>
          <w:lang w:eastAsia="en-IN"/>
        </w:rPr>
        <w:drawing>
          <wp:inline distT="0" distB="0" distL="0" distR="0" wp14:anchorId="4421B9CE" wp14:editId="5CE1F64A">
            <wp:extent cx="2370650" cy="1860262"/>
            <wp:effectExtent l="0" t="0" r="0" b="6985"/>
            <wp:docPr id="2068956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956387" name="Picture 2068956387"/>
                    <pic:cNvPicPr/>
                  </pic:nvPicPr>
                  <pic:blipFill>
                    <a:blip r:embed="rId10">
                      <a:extLst>
                        <a:ext uri="{28A0092B-C50C-407E-A947-70E740481C1C}">
                          <a14:useLocalDpi xmlns:a14="http://schemas.microsoft.com/office/drawing/2010/main" val="0"/>
                        </a:ext>
                      </a:extLst>
                    </a:blip>
                    <a:stretch>
                      <a:fillRect/>
                    </a:stretch>
                  </pic:blipFill>
                  <pic:spPr>
                    <a:xfrm>
                      <a:off x="0" y="0"/>
                      <a:ext cx="2440601" cy="1915153"/>
                    </a:xfrm>
                    <a:prstGeom prst="rect">
                      <a:avLst/>
                    </a:prstGeom>
                  </pic:spPr>
                </pic:pic>
              </a:graphicData>
            </a:graphic>
          </wp:inline>
        </w:drawing>
      </w:r>
    </w:p>
    <w:p w14:paraId="45FEB8ED" w14:textId="77777777" w:rsidR="00333DD9" w:rsidRPr="0002765F" w:rsidRDefault="00333DD9" w:rsidP="00333DD9">
      <w:pPr>
        <w:spacing w:line="276" w:lineRule="auto"/>
        <w:jc w:val="both"/>
        <w:rPr>
          <w:rFonts w:ascii="Times New Roman" w:eastAsia="Times New Roman" w:hAnsi="Times New Roman" w:cs="Times New Roman"/>
          <w:noProof/>
          <w:sz w:val="24"/>
          <w:szCs w:val="24"/>
          <w:lang w:eastAsia="en-IN"/>
        </w:rPr>
      </w:pPr>
      <w:r w:rsidRPr="0002765F">
        <w:rPr>
          <w:rFonts w:ascii="Times New Roman" w:eastAsia="Times New Roman" w:hAnsi="Times New Roman" w:cs="Times New Roman"/>
          <w:noProof/>
          <w:sz w:val="24"/>
          <w:szCs w:val="24"/>
          <w:lang w:eastAsia="en-IN"/>
        </w:rPr>
        <w:t xml:space="preserve">                                             </w:t>
      </w:r>
      <w:r w:rsidRPr="0002765F">
        <w:rPr>
          <w:rFonts w:ascii="Times New Roman" w:eastAsia="Times New Roman" w:hAnsi="Times New Roman" w:cs="Times New Roman"/>
          <w:b/>
          <w:bCs/>
          <w:noProof/>
          <w:sz w:val="24"/>
          <w:szCs w:val="24"/>
          <w:lang w:eastAsia="en-IN"/>
        </w:rPr>
        <w:t>Figure 1</w:t>
      </w:r>
      <w:r w:rsidRPr="0002765F">
        <w:rPr>
          <w:rFonts w:ascii="Times New Roman" w:eastAsia="Times New Roman" w:hAnsi="Times New Roman" w:cs="Times New Roman"/>
          <w:noProof/>
          <w:sz w:val="24"/>
          <w:szCs w:val="24"/>
          <w:lang w:eastAsia="en-IN"/>
        </w:rPr>
        <w:t xml:space="preserve">: </w:t>
      </w:r>
      <w:r w:rsidRPr="008022B2">
        <w:rPr>
          <w:rFonts w:ascii="Times New Roman" w:eastAsia="Times New Roman" w:hAnsi="Times New Roman" w:cs="Times New Roman"/>
          <w:i/>
          <w:iCs/>
          <w:noProof/>
          <w:sz w:val="24"/>
          <w:szCs w:val="24"/>
          <w:lang w:eastAsia="en-IN"/>
        </w:rPr>
        <w:t>Lantana Camara</w:t>
      </w:r>
      <w:r w:rsidRPr="0002765F">
        <w:rPr>
          <w:rFonts w:ascii="Times New Roman" w:eastAsia="Times New Roman" w:hAnsi="Times New Roman" w:cs="Times New Roman"/>
          <w:noProof/>
          <w:sz w:val="24"/>
          <w:szCs w:val="24"/>
          <w:lang w:eastAsia="en-IN"/>
        </w:rPr>
        <w:t xml:space="preserve"> plant</w:t>
      </w:r>
    </w:p>
    <w:p w14:paraId="75BFFA56" w14:textId="130D29E8" w:rsidR="00333DD9" w:rsidRPr="00333DD9" w:rsidRDefault="00333DD9" w:rsidP="00333DD9">
      <w:pPr>
        <w:spacing w:line="276" w:lineRule="auto"/>
        <w:jc w:val="both"/>
        <w:rPr>
          <w:rFonts w:ascii="Times New Roman" w:hAnsi="Times New Roman" w:cs="Times New Roman"/>
          <w:noProof/>
          <w:sz w:val="20"/>
          <w:szCs w:val="20"/>
        </w:rPr>
      </w:pPr>
      <w:r w:rsidRPr="00333DD9">
        <w:rPr>
          <w:rFonts w:ascii="Times New Roman" w:hAnsi="Times New Roman" w:cs="Times New Roman"/>
          <w:color w:val="333333"/>
          <w:sz w:val="20"/>
          <w:szCs w:val="20"/>
          <w:shd w:val="clear" w:color="auto" w:fill="FFFFFF"/>
        </w:rPr>
        <w:t> </w:t>
      </w:r>
      <w:r w:rsidRPr="00333DD9">
        <w:rPr>
          <w:rFonts w:ascii="Times New Roman" w:hAnsi="Times New Roman" w:cs="Times New Roman"/>
          <w:i/>
          <w:iCs/>
          <w:color w:val="333333"/>
          <w:sz w:val="20"/>
          <w:szCs w:val="20"/>
          <w:shd w:val="clear" w:color="auto" w:fill="FFFFFF"/>
        </w:rPr>
        <w:t xml:space="preserve">L. Camara </w:t>
      </w:r>
      <w:r w:rsidRPr="00333DD9">
        <w:rPr>
          <w:rFonts w:ascii="Times New Roman" w:hAnsi="Times New Roman" w:cs="Times New Roman"/>
          <w:color w:val="333333"/>
          <w:sz w:val="20"/>
          <w:szCs w:val="20"/>
          <w:shd w:val="clear" w:color="auto" w:fill="FFFFFF"/>
        </w:rPr>
        <w:t xml:space="preserve">(commonly referred to as uninhabited sage) is a deciduous, thorny, single-stemmed shrub that grows to an average size of 2 meters (6 feet). It is a member of </w:t>
      </w:r>
      <w:r w:rsidRPr="00333DD9">
        <w:rPr>
          <w:rFonts w:ascii="Times New Roman" w:eastAsia="Times New Roman" w:hAnsi="Times New Roman" w:cs="Times New Roman"/>
          <w:sz w:val="20"/>
          <w:szCs w:val="20"/>
          <w:lang w:eastAsia="en-IN"/>
        </w:rPr>
        <w:t>Magnoliopsida (Magnolia) is a class, Lamiales is an order, Verbenaceae is a family, and Lamianus is a genus.</w:t>
      </w:r>
      <w:r w:rsidRPr="00333DD9">
        <w:rPr>
          <w:rFonts w:ascii="Times New Roman" w:hAnsi="Times New Roman" w:cs="Times New Roman"/>
          <w:color w:val="333333"/>
          <w:sz w:val="20"/>
          <w:szCs w:val="20"/>
          <w:shd w:val="clear" w:color="auto" w:fill="FFFFFF"/>
        </w:rPr>
        <w:t xml:space="preserve">Its stems are four-sided in shape, roofed in </w:t>
      </w:r>
      <w:r w:rsidRPr="00333DD9">
        <w:rPr>
          <w:rFonts w:ascii="Times New Roman" w:eastAsia="Times New Roman" w:hAnsi="Times New Roman" w:cs="Times New Roman"/>
          <w:sz w:val="20"/>
          <w:szCs w:val="20"/>
          <w:lang w:eastAsia="en-IN"/>
        </w:rPr>
        <w:t xml:space="preserve">bristly the hair. </w:t>
      </w:r>
      <w:r w:rsidRPr="00333DD9">
        <w:rPr>
          <w:rFonts w:ascii="Times New Roman" w:hAnsi="Times New Roman" w:cs="Times New Roman"/>
          <w:color w:val="333333"/>
          <w:sz w:val="20"/>
          <w:szCs w:val="20"/>
          <w:shd w:val="clear" w:color="auto" w:fill="FFFFFF"/>
        </w:rPr>
        <w:t>that become green when green, and are often equipped or scattered with tiny prickles. It possesses strong root system , and can produce new shoots even after multiple cuttings . Its leaves have opposite, simple petioles and are rough, hairy, and toothed . Its flowers have a corolla with a skinny tube and four short, spreading lobes, and undergo color change after anthesis. The flowers occur in clusters of small, multicolored flowers in stalked clusters</w:t>
      </w:r>
      <w:r w:rsidR="00245E38">
        <w:rPr>
          <w:rFonts w:ascii="Times New Roman" w:hAnsi="Times New Roman" w:cs="Times New Roman"/>
          <w:color w:val="333333"/>
          <w:sz w:val="20"/>
          <w:szCs w:val="20"/>
          <w:shd w:val="clear" w:color="auto" w:fill="FFFFFF"/>
        </w:rPr>
        <w:t>[4,7]</w:t>
      </w:r>
    </w:p>
    <w:p w14:paraId="60F3B930" w14:textId="77777777" w:rsidR="00333DD9" w:rsidRPr="00333DD9" w:rsidRDefault="00333DD9" w:rsidP="00333DD9">
      <w:pPr>
        <w:pStyle w:val="ListParagraph"/>
        <w:numPr>
          <w:ilvl w:val="0"/>
          <w:numId w:val="24"/>
        </w:numPr>
        <w:spacing w:line="276" w:lineRule="auto"/>
        <w:jc w:val="both"/>
        <w:rPr>
          <w:rFonts w:ascii="Times New Roman" w:hAnsi="Times New Roman" w:cs="Times New Roman"/>
          <w:b/>
          <w:bCs/>
          <w:sz w:val="24"/>
          <w:szCs w:val="24"/>
        </w:rPr>
      </w:pPr>
      <w:r w:rsidRPr="00333DD9">
        <w:rPr>
          <w:rFonts w:ascii="Times New Roman" w:hAnsi="Times New Roman" w:cs="Times New Roman"/>
          <w:b/>
          <w:bCs/>
          <w:sz w:val="24"/>
          <w:szCs w:val="24"/>
        </w:rPr>
        <w:t xml:space="preserve">Plant Description </w:t>
      </w:r>
    </w:p>
    <w:p w14:paraId="011461B3" w14:textId="77777777" w:rsidR="00333DD9" w:rsidRPr="00333DD9" w:rsidRDefault="00333DD9" w:rsidP="00333DD9">
      <w:pPr>
        <w:pStyle w:val="NormalWeb"/>
        <w:shd w:val="clear" w:color="auto" w:fill="FFFFFF"/>
        <w:spacing w:before="120" w:beforeAutospacing="0" w:after="0" w:afterAutospacing="0" w:line="276" w:lineRule="auto"/>
        <w:jc w:val="both"/>
        <w:rPr>
          <w:color w:val="202122"/>
          <w:sz w:val="20"/>
          <w:szCs w:val="20"/>
        </w:rPr>
      </w:pPr>
      <w:r w:rsidRPr="00333DD9">
        <w:rPr>
          <w:i/>
          <w:iCs/>
          <w:color w:val="333333"/>
          <w:sz w:val="20"/>
          <w:szCs w:val="20"/>
          <w:shd w:val="clear" w:color="auto" w:fill="FFFFFF"/>
        </w:rPr>
        <w:t>Lantana camara</w:t>
      </w:r>
      <w:r w:rsidRPr="00333DD9">
        <w:rPr>
          <w:color w:val="333333"/>
          <w:sz w:val="20"/>
          <w:szCs w:val="20"/>
          <w:shd w:val="clear" w:color="auto" w:fill="FFFFFF"/>
        </w:rPr>
        <w:t xml:space="preserve"> is a large, vertical, vital </w:t>
      </w:r>
      <w:r w:rsidRPr="00333DD9">
        <w:rPr>
          <w:sz w:val="20"/>
          <w:szCs w:val="20"/>
        </w:rPr>
        <w:t xml:space="preserve">Tree which may develop </w:t>
      </w:r>
      <w:r w:rsidRPr="00333DD9">
        <w:rPr>
          <w:color w:val="333333"/>
          <w:sz w:val="20"/>
          <w:szCs w:val="20"/>
          <w:shd w:val="clear" w:color="auto" w:fill="FFFFFF"/>
        </w:rPr>
        <w:t xml:space="preserve">equal to 4 meters in height. The leaves are oval, or oval-shaped, </w:t>
      </w:r>
      <w:r w:rsidRPr="00333DD9">
        <w:rPr>
          <w:sz w:val="20"/>
          <w:szCs w:val="20"/>
        </w:rPr>
        <w:t xml:space="preserve">having dimensions of 2-10 cm in length and 2-6 cm in breadth. </w:t>
      </w:r>
      <w:r w:rsidRPr="00333DD9">
        <w:rPr>
          <w:i/>
          <w:iCs/>
          <w:color w:val="202122"/>
          <w:sz w:val="20"/>
          <w:szCs w:val="20"/>
        </w:rPr>
        <w:t>L. camara</w:t>
      </w:r>
      <w:r w:rsidRPr="00333DD9">
        <w:rPr>
          <w:color w:val="202122"/>
          <w:sz w:val="20"/>
          <w:szCs w:val="20"/>
        </w:rPr>
        <w:t xml:space="preserve"> has small tubular-shaped flowers, which each have four petals and are arranged in clusters in terminal areas stems. Flowers come in many different colours, including red, yellow, white, pink and orange, which differ depending on location in inflorescences, age, and maturity. The flower has a tutti frutii smell with a peppery undertone. After pollination occurs, the colour of the flowers changes (typically from yellow to orangish, pinkish, or reddish); this is believed to be a signal to pollinators that the pre-change colour contains a reward as well as being sexually viable, thus increasing pollination efficiency. In frost-free climates the plant can bloom all year round, especially when the soil is moist. </w:t>
      </w:r>
    </w:p>
    <w:p w14:paraId="18D4EADC" w14:textId="225CFC3B" w:rsidR="00333DD9" w:rsidRPr="00333DD9" w:rsidRDefault="00333DD9" w:rsidP="00333DD9">
      <w:pPr>
        <w:spacing w:after="0" w:line="276" w:lineRule="auto"/>
        <w:jc w:val="both"/>
        <w:rPr>
          <w:rFonts w:ascii="Times New Roman" w:eastAsia="Times New Roman" w:hAnsi="Times New Roman" w:cs="Times New Roman"/>
          <w:sz w:val="20"/>
          <w:szCs w:val="20"/>
          <w:lang w:eastAsia="en-IN"/>
        </w:rPr>
      </w:pPr>
      <w:r w:rsidRPr="00333DD9">
        <w:rPr>
          <w:rFonts w:ascii="Times New Roman" w:eastAsia="Times New Roman" w:hAnsi="Times New Roman" w:cs="Times New Roman"/>
          <w:sz w:val="20"/>
          <w:szCs w:val="20"/>
          <w:lang w:eastAsia="en-IN"/>
        </w:rPr>
        <w:t xml:space="preserve">The branches are green, stiff, with delicate hairs and a strong scent. It can ascend up to fifteen meters with help.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grows easily in conditions that are suitable. Floral grow between March and August. The fruit is green and reddish brown, with two nutlets on either side. Fully grown plants generate 2,000 seeds every year. The root systems of L. camare are quite substantial, with a primary taproots and several minor lateral roots</w:t>
      </w:r>
      <w:r w:rsidR="00245E38">
        <w:rPr>
          <w:rFonts w:ascii="Times New Roman" w:eastAsia="Times New Roman" w:hAnsi="Times New Roman" w:cs="Times New Roman"/>
          <w:sz w:val="20"/>
          <w:szCs w:val="20"/>
          <w:lang w:eastAsia="en-IN"/>
        </w:rPr>
        <w:t>[9]</w:t>
      </w:r>
      <w:r w:rsidRPr="00333DD9">
        <w:rPr>
          <w:rFonts w:ascii="Times New Roman" w:eastAsia="Times New Roman" w:hAnsi="Times New Roman" w:cs="Times New Roman"/>
          <w:sz w:val="20"/>
          <w:szCs w:val="20"/>
          <w:lang w:eastAsia="en-IN"/>
        </w:rPr>
        <w:t>.</w:t>
      </w:r>
    </w:p>
    <w:p w14:paraId="3B42BAEB" w14:textId="77777777" w:rsidR="00333DD9" w:rsidRPr="00333DD9" w:rsidRDefault="00333DD9" w:rsidP="00333DD9">
      <w:pPr>
        <w:spacing w:after="0" w:line="276" w:lineRule="auto"/>
        <w:jc w:val="both"/>
        <w:rPr>
          <w:rFonts w:ascii="Times New Roman" w:eastAsia="Times New Roman" w:hAnsi="Times New Roman" w:cs="Times New Roman"/>
          <w:sz w:val="20"/>
          <w:szCs w:val="20"/>
          <w:lang w:eastAsia="en-IN"/>
        </w:rPr>
      </w:pPr>
    </w:p>
    <w:p w14:paraId="0A099E66" w14:textId="77777777" w:rsidR="00333DD9" w:rsidRPr="00333DD9" w:rsidRDefault="00333DD9" w:rsidP="005D6727">
      <w:pPr>
        <w:pStyle w:val="ListParagraph"/>
        <w:numPr>
          <w:ilvl w:val="0"/>
          <w:numId w:val="23"/>
        </w:numPr>
        <w:spacing w:line="276" w:lineRule="auto"/>
        <w:jc w:val="both"/>
        <w:rPr>
          <w:rFonts w:ascii="Times New Roman" w:hAnsi="Times New Roman" w:cs="Times New Roman"/>
          <w:b/>
          <w:bCs/>
          <w:sz w:val="20"/>
          <w:szCs w:val="20"/>
        </w:rPr>
      </w:pPr>
      <w:r w:rsidRPr="00333DD9">
        <w:rPr>
          <w:rFonts w:ascii="Times New Roman" w:hAnsi="Times New Roman" w:cs="Times New Roman"/>
          <w:b/>
          <w:bCs/>
          <w:sz w:val="20"/>
          <w:szCs w:val="20"/>
        </w:rPr>
        <w:t>Taxonomical Classification</w:t>
      </w:r>
    </w:p>
    <w:p w14:paraId="09B061B6" w14:textId="77777777" w:rsidR="00333DD9" w:rsidRDefault="00333DD9" w:rsidP="005D6727">
      <w:pPr>
        <w:spacing w:line="276" w:lineRule="auto"/>
        <w:jc w:val="both"/>
        <w:rPr>
          <w:rFonts w:ascii="Times New Roman" w:hAnsi="Times New Roman" w:cs="Times New Roman"/>
          <w:sz w:val="20"/>
          <w:szCs w:val="20"/>
        </w:rPr>
      </w:pPr>
      <w:r w:rsidRPr="00333DD9">
        <w:rPr>
          <w:rFonts w:ascii="Times New Roman" w:hAnsi="Times New Roman" w:cs="Times New Roman"/>
          <w:sz w:val="20"/>
          <w:szCs w:val="20"/>
        </w:rPr>
        <w:t xml:space="preserve">The botanical name of Raimuniya is </w:t>
      </w:r>
      <w:r w:rsidRPr="00333DD9">
        <w:rPr>
          <w:rFonts w:ascii="Times New Roman" w:hAnsi="Times New Roman" w:cs="Times New Roman"/>
          <w:i/>
          <w:iCs/>
          <w:sz w:val="20"/>
          <w:szCs w:val="20"/>
        </w:rPr>
        <w:t>Lantana camara</w:t>
      </w:r>
      <w:r w:rsidRPr="00333DD9">
        <w:rPr>
          <w:rFonts w:ascii="Times New Roman" w:hAnsi="Times New Roman" w:cs="Times New Roman"/>
          <w:sz w:val="20"/>
          <w:szCs w:val="20"/>
        </w:rPr>
        <w:t>. It belongs to plant family Verbanaceae. The taxonomical classification is mentioned below.</w:t>
      </w:r>
    </w:p>
    <w:p w14:paraId="7B0334C3" w14:textId="379C7E91" w:rsidR="00333DD9" w:rsidRPr="00333DD9" w:rsidRDefault="00333DD9" w:rsidP="005D6727">
      <w:pPr>
        <w:spacing w:line="276" w:lineRule="auto"/>
        <w:jc w:val="both"/>
        <w:rPr>
          <w:rFonts w:ascii="Times New Roman" w:hAnsi="Times New Roman" w:cs="Times New Roman"/>
          <w:sz w:val="20"/>
          <w:szCs w:val="20"/>
        </w:rPr>
      </w:pPr>
      <w:r w:rsidRPr="00333DD9">
        <w:rPr>
          <w:rFonts w:ascii="Times New Roman" w:hAnsi="Times New Roman" w:cs="Times New Roman"/>
          <w:sz w:val="20"/>
          <w:szCs w:val="20"/>
        </w:rPr>
        <w:t xml:space="preserve"> Kingdom: Plantae </w:t>
      </w:r>
    </w:p>
    <w:p w14:paraId="450C151A" w14:textId="77777777" w:rsidR="00333DD9" w:rsidRPr="00333DD9" w:rsidRDefault="00333DD9" w:rsidP="005D6727">
      <w:pPr>
        <w:spacing w:line="276" w:lineRule="auto"/>
        <w:jc w:val="both"/>
        <w:rPr>
          <w:rFonts w:ascii="Times New Roman" w:hAnsi="Times New Roman" w:cs="Times New Roman"/>
          <w:sz w:val="20"/>
          <w:szCs w:val="20"/>
        </w:rPr>
      </w:pPr>
      <w:r w:rsidRPr="00333DD9">
        <w:rPr>
          <w:rFonts w:ascii="Times New Roman" w:hAnsi="Times New Roman" w:cs="Times New Roman"/>
          <w:sz w:val="20"/>
          <w:szCs w:val="20"/>
        </w:rPr>
        <w:t xml:space="preserve">Subkingdom: Tracheobionta </w:t>
      </w:r>
    </w:p>
    <w:p w14:paraId="7B924E73" w14:textId="77777777" w:rsidR="00333DD9" w:rsidRPr="00333DD9" w:rsidRDefault="00333DD9" w:rsidP="005D6727">
      <w:pPr>
        <w:spacing w:line="276" w:lineRule="auto"/>
        <w:jc w:val="both"/>
        <w:rPr>
          <w:rFonts w:ascii="Times New Roman" w:hAnsi="Times New Roman" w:cs="Times New Roman"/>
          <w:sz w:val="20"/>
          <w:szCs w:val="20"/>
        </w:rPr>
      </w:pPr>
      <w:r w:rsidRPr="00333DD9">
        <w:rPr>
          <w:rFonts w:ascii="Times New Roman" w:hAnsi="Times New Roman" w:cs="Times New Roman"/>
          <w:sz w:val="20"/>
          <w:szCs w:val="20"/>
        </w:rPr>
        <w:t xml:space="preserve">Superdivision: Spermatophyta </w:t>
      </w:r>
    </w:p>
    <w:p w14:paraId="36D880F9" w14:textId="77777777" w:rsidR="00333DD9" w:rsidRPr="00333DD9" w:rsidRDefault="00333DD9" w:rsidP="005D6727">
      <w:pPr>
        <w:spacing w:line="276" w:lineRule="auto"/>
        <w:jc w:val="both"/>
        <w:rPr>
          <w:rFonts w:ascii="Times New Roman" w:hAnsi="Times New Roman" w:cs="Times New Roman"/>
          <w:sz w:val="20"/>
          <w:szCs w:val="20"/>
        </w:rPr>
      </w:pPr>
      <w:r w:rsidRPr="00333DD9">
        <w:rPr>
          <w:rFonts w:ascii="Times New Roman" w:hAnsi="Times New Roman" w:cs="Times New Roman"/>
          <w:sz w:val="20"/>
          <w:szCs w:val="20"/>
        </w:rPr>
        <w:t>Division: Magnoliopsida</w:t>
      </w:r>
    </w:p>
    <w:p w14:paraId="2AD89937" w14:textId="77777777" w:rsidR="00333DD9" w:rsidRPr="00333DD9" w:rsidRDefault="00333DD9" w:rsidP="005D6727">
      <w:pPr>
        <w:spacing w:line="276" w:lineRule="auto"/>
        <w:jc w:val="both"/>
        <w:rPr>
          <w:rFonts w:ascii="Times New Roman" w:hAnsi="Times New Roman" w:cs="Times New Roman"/>
          <w:sz w:val="20"/>
          <w:szCs w:val="20"/>
        </w:rPr>
      </w:pPr>
      <w:r w:rsidRPr="00333DD9">
        <w:rPr>
          <w:rFonts w:ascii="Times New Roman" w:hAnsi="Times New Roman" w:cs="Times New Roman"/>
          <w:sz w:val="20"/>
          <w:szCs w:val="20"/>
        </w:rPr>
        <w:t xml:space="preserve">Subclass: Asteridae </w:t>
      </w:r>
    </w:p>
    <w:p w14:paraId="527A94C4" w14:textId="77777777" w:rsidR="00333DD9" w:rsidRPr="00333DD9" w:rsidRDefault="00333DD9" w:rsidP="005D6727">
      <w:pPr>
        <w:spacing w:line="276" w:lineRule="auto"/>
        <w:jc w:val="both"/>
        <w:rPr>
          <w:rFonts w:ascii="Times New Roman" w:hAnsi="Times New Roman" w:cs="Times New Roman"/>
          <w:sz w:val="20"/>
          <w:szCs w:val="20"/>
        </w:rPr>
      </w:pPr>
      <w:r w:rsidRPr="00333DD9">
        <w:rPr>
          <w:rFonts w:ascii="Times New Roman" w:hAnsi="Times New Roman" w:cs="Times New Roman"/>
          <w:sz w:val="20"/>
          <w:szCs w:val="20"/>
        </w:rPr>
        <w:t xml:space="preserve">Order: Lamiales </w:t>
      </w:r>
    </w:p>
    <w:p w14:paraId="43AA0F79" w14:textId="77777777" w:rsidR="00333DD9" w:rsidRPr="00333DD9" w:rsidRDefault="00333DD9" w:rsidP="00333DD9">
      <w:pPr>
        <w:spacing w:line="276" w:lineRule="auto"/>
        <w:jc w:val="both"/>
        <w:rPr>
          <w:rFonts w:ascii="Times New Roman" w:hAnsi="Times New Roman" w:cs="Times New Roman"/>
          <w:sz w:val="20"/>
          <w:szCs w:val="20"/>
        </w:rPr>
      </w:pPr>
      <w:r w:rsidRPr="00333DD9">
        <w:rPr>
          <w:rFonts w:ascii="Times New Roman" w:hAnsi="Times New Roman" w:cs="Times New Roman"/>
          <w:sz w:val="20"/>
          <w:szCs w:val="20"/>
        </w:rPr>
        <w:t xml:space="preserve">Family: Verbenaceae </w:t>
      </w:r>
    </w:p>
    <w:p w14:paraId="6E2080DA" w14:textId="77777777" w:rsidR="00333DD9" w:rsidRPr="00333DD9" w:rsidRDefault="00333DD9" w:rsidP="00333DD9">
      <w:pPr>
        <w:spacing w:line="276" w:lineRule="auto"/>
        <w:jc w:val="both"/>
        <w:rPr>
          <w:rFonts w:ascii="Times New Roman" w:hAnsi="Times New Roman" w:cs="Times New Roman"/>
          <w:sz w:val="20"/>
          <w:szCs w:val="20"/>
        </w:rPr>
      </w:pPr>
      <w:r w:rsidRPr="00333DD9">
        <w:rPr>
          <w:rFonts w:ascii="Times New Roman" w:hAnsi="Times New Roman" w:cs="Times New Roman"/>
          <w:sz w:val="20"/>
          <w:szCs w:val="20"/>
        </w:rPr>
        <w:lastRenderedPageBreak/>
        <w:t xml:space="preserve">Genus: Lantana </w:t>
      </w:r>
    </w:p>
    <w:p w14:paraId="3595D6C5" w14:textId="6063531D" w:rsidR="00333DD9" w:rsidRPr="00333DD9" w:rsidRDefault="00333DD9" w:rsidP="00333DD9">
      <w:pPr>
        <w:spacing w:line="276" w:lineRule="auto"/>
        <w:jc w:val="both"/>
        <w:rPr>
          <w:rFonts w:ascii="Times New Roman" w:eastAsia="Times New Roman" w:hAnsi="Times New Roman" w:cs="Times New Roman"/>
          <w:sz w:val="20"/>
          <w:szCs w:val="20"/>
          <w:lang w:eastAsia="en-IN"/>
        </w:rPr>
      </w:pPr>
      <w:r w:rsidRPr="00333DD9">
        <w:rPr>
          <w:rFonts w:ascii="Times New Roman" w:hAnsi="Times New Roman" w:cs="Times New Roman"/>
          <w:sz w:val="20"/>
          <w:szCs w:val="20"/>
        </w:rPr>
        <w:t>Species: Lantana camara</w:t>
      </w:r>
    </w:p>
    <w:p w14:paraId="505D2665" w14:textId="77777777" w:rsidR="00333DD9" w:rsidRPr="005D6727" w:rsidRDefault="00333DD9" w:rsidP="00333DD9">
      <w:pPr>
        <w:pStyle w:val="ListParagraph"/>
        <w:numPr>
          <w:ilvl w:val="0"/>
          <w:numId w:val="23"/>
        </w:numPr>
        <w:spacing w:line="276" w:lineRule="auto"/>
        <w:jc w:val="both"/>
        <w:rPr>
          <w:rFonts w:ascii="Times New Roman" w:eastAsia="Times New Roman" w:hAnsi="Times New Roman" w:cs="Times New Roman"/>
          <w:b/>
          <w:bCs/>
          <w:sz w:val="24"/>
          <w:szCs w:val="24"/>
          <w:lang w:eastAsia="en-IN"/>
        </w:rPr>
      </w:pPr>
      <w:r w:rsidRPr="005D6727">
        <w:rPr>
          <w:rFonts w:ascii="Times New Roman" w:hAnsi="Times New Roman" w:cs="Times New Roman"/>
          <w:b/>
          <w:bCs/>
          <w:sz w:val="24"/>
          <w:szCs w:val="24"/>
        </w:rPr>
        <w:t>Biology</w:t>
      </w:r>
    </w:p>
    <w:p w14:paraId="6F931CE2" w14:textId="0D875284" w:rsidR="00333DD9" w:rsidRPr="00333DD9" w:rsidRDefault="00333DD9" w:rsidP="00333DD9">
      <w:pPr>
        <w:spacing w:after="0" w:line="276" w:lineRule="auto"/>
        <w:jc w:val="both"/>
        <w:rPr>
          <w:rFonts w:ascii="Times New Roman" w:eastAsia="Times New Roman" w:hAnsi="Times New Roman" w:cs="Times New Roman"/>
          <w:sz w:val="20"/>
          <w:szCs w:val="20"/>
          <w:lang w:eastAsia="en-IN"/>
        </w:rPr>
      </w:pPr>
      <w:r w:rsidRPr="00333DD9">
        <w:rPr>
          <w:rFonts w:ascii="Times New Roman" w:eastAsia="Times New Roman" w:hAnsi="Times New Roman" w:cs="Times New Roman"/>
          <w:sz w:val="20"/>
          <w:szCs w:val="20"/>
          <w:lang w:eastAsia="en-IN"/>
        </w:rPr>
        <w:t xml:space="preserve">spiny deciduous plant with several stems reaching an average height of 2m (6ft). The shrub is classed as magnoliopsida, order lamiales, verbenaceae, genus Lantana . The leaves are positioned squarely in shape, covered in bristly hairs when green, and frequently armed or with scattered little prickles .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has a robust root structure . Even after several cuts, the roots continue to develop new shoots. The reverse straightforward leaves have extended petioles in, brutal and hairy oval blades, and rounded toothed borders</w:t>
      </w:r>
      <w:r w:rsidR="00245E38">
        <w:rPr>
          <w:rFonts w:ascii="Times New Roman" w:eastAsia="Times New Roman" w:hAnsi="Times New Roman" w:cs="Times New Roman"/>
          <w:sz w:val="20"/>
          <w:szCs w:val="20"/>
          <w:lang w:eastAsia="en-IN"/>
        </w:rPr>
        <w:t>[10]</w:t>
      </w:r>
      <w:r w:rsidRPr="00333DD9">
        <w:rPr>
          <w:rFonts w:ascii="Times New Roman" w:eastAsia="Times New Roman" w:hAnsi="Times New Roman" w:cs="Times New Roman"/>
          <w:sz w:val="20"/>
          <w:szCs w:val="20"/>
          <w:lang w:eastAsia="en-IN"/>
        </w:rPr>
        <w:t>.</w:t>
      </w:r>
      <w:r w:rsidR="00245E38">
        <w:rPr>
          <w:rFonts w:ascii="Times New Roman" w:eastAsia="Times New Roman" w:hAnsi="Times New Roman" w:cs="Times New Roman"/>
          <w:sz w:val="20"/>
          <w:szCs w:val="20"/>
          <w:lang w:eastAsia="en-IN"/>
        </w:rPr>
        <w:t xml:space="preserve"> </w:t>
      </w:r>
      <w:r w:rsidRPr="00333DD9">
        <w:rPr>
          <w:rFonts w:ascii="Times New Roman" w:eastAsia="Times New Roman" w:hAnsi="Times New Roman" w:cs="Times New Roman"/>
          <w:sz w:val="20"/>
          <w:szCs w:val="20"/>
          <w:lang w:eastAsia="en-IN"/>
        </w:rPr>
        <w:t xml:space="preserve">These lush green foliage of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provide a distinct smell. This plant's blooms are small, colorful, stalked, and grouped in flat-topped groups. They have thin tubes and four short lobes that extend out. Their flowers change color following anthesis</w:t>
      </w:r>
      <w:r w:rsidR="00245E38">
        <w:rPr>
          <w:rFonts w:ascii="Times New Roman" w:eastAsia="Times New Roman" w:hAnsi="Times New Roman" w:cs="Times New Roman"/>
          <w:sz w:val="20"/>
          <w:szCs w:val="20"/>
          <w:lang w:eastAsia="en-IN"/>
        </w:rPr>
        <w:t>.</w:t>
      </w:r>
      <w:r w:rsidRPr="00333DD9">
        <w:rPr>
          <w:rFonts w:ascii="Times New Roman" w:eastAsia="Times New Roman" w:hAnsi="Times New Roman" w:cs="Times New Roman"/>
          <w:sz w:val="20"/>
          <w:szCs w:val="20"/>
          <w:lang w:eastAsia="en-IN"/>
        </w:rPr>
        <w:t xml:space="preserve">These blooms come in clusters of white, pink, and lavender, or yellow, orange, and red. The flower's yellow hue serves as a visual cue for pollinators, and the color change happens during pollination.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berries are spherical, meaty, 2-seeded drupes that start green, then turn purple, and eventually blue-black . Despite their appeal to insects and birds, the berries are exceedingly poisonous in nature.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seeds germinate easily and quickly</w:t>
      </w:r>
      <w:r w:rsidR="00245E38">
        <w:rPr>
          <w:rFonts w:ascii="Times New Roman" w:eastAsia="Times New Roman" w:hAnsi="Times New Roman" w:cs="Times New Roman"/>
          <w:sz w:val="20"/>
          <w:szCs w:val="20"/>
          <w:lang w:eastAsia="en-IN"/>
        </w:rPr>
        <w:t>[11]</w:t>
      </w:r>
      <w:r w:rsidRPr="00333DD9">
        <w:rPr>
          <w:rFonts w:ascii="Times New Roman" w:eastAsia="Times New Roman" w:hAnsi="Times New Roman" w:cs="Times New Roman"/>
          <w:sz w:val="20"/>
          <w:szCs w:val="20"/>
          <w:lang w:eastAsia="en-IN"/>
        </w:rPr>
        <w:t xml:space="preserve">. </w:t>
      </w:r>
    </w:p>
    <w:p w14:paraId="79C7EB0E" w14:textId="77777777" w:rsidR="00333DD9" w:rsidRPr="005D6727" w:rsidRDefault="00333DD9" w:rsidP="00333DD9">
      <w:pPr>
        <w:pStyle w:val="ListParagraph"/>
        <w:numPr>
          <w:ilvl w:val="0"/>
          <w:numId w:val="23"/>
        </w:numPr>
        <w:spacing w:after="0" w:line="276" w:lineRule="auto"/>
        <w:jc w:val="both"/>
        <w:rPr>
          <w:rFonts w:ascii="Times New Roman" w:eastAsia="Times New Roman" w:hAnsi="Times New Roman" w:cs="Times New Roman"/>
          <w:b/>
          <w:bCs/>
          <w:sz w:val="24"/>
          <w:szCs w:val="24"/>
          <w:lang w:eastAsia="en-IN"/>
        </w:rPr>
      </w:pPr>
      <w:r w:rsidRPr="005D6727">
        <w:rPr>
          <w:rFonts w:ascii="Times New Roman" w:eastAsia="Times New Roman" w:hAnsi="Times New Roman" w:cs="Times New Roman"/>
          <w:b/>
          <w:bCs/>
          <w:sz w:val="24"/>
          <w:szCs w:val="24"/>
          <w:lang w:eastAsia="en-IN"/>
        </w:rPr>
        <w:t>Ecology</w:t>
      </w:r>
    </w:p>
    <w:p w14:paraId="05917A17" w14:textId="7D6E1933" w:rsidR="00333DD9" w:rsidRDefault="00333DD9" w:rsidP="00333DD9">
      <w:pPr>
        <w:spacing w:line="276" w:lineRule="auto"/>
        <w:jc w:val="both"/>
        <w:rPr>
          <w:rFonts w:ascii="Times New Roman" w:eastAsia="Times New Roman" w:hAnsi="Times New Roman" w:cs="Times New Roman"/>
          <w:sz w:val="20"/>
          <w:szCs w:val="20"/>
          <w:lang w:eastAsia="en-IN"/>
        </w:rPr>
      </w:pPr>
      <w:r w:rsidRPr="00333DD9">
        <w:rPr>
          <w:rFonts w:ascii="Times New Roman" w:eastAsia="Times New Roman" w:hAnsi="Times New Roman" w:cs="Times New Roman"/>
          <w:i/>
          <w:iCs/>
          <w:sz w:val="20"/>
          <w:szCs w:val="20"/>
          <w:lang w:eastAsia="en-IN"/>
        </w:rPr>
        <w:t>Lantana camara's</w:t>
      </w:r>
      <w:r w:rsidRPr="00333DD9">
        <w:rPr>
          <w:rFonts w:ascii="Times New Roman" w:eastAsia="Times New Roman" w:hAnsi="Times New Roman" w:cs="Times New Roman"/>
          <w:sz w:val="20"/>
          <w:szCs w:val="20"/>
          <w:lang w:eastAsia="en-IN"/>
        </w:rPr>
        <w:t xml:space="preserve"> extensive and diverse distribution reflects its wide ecological tolerances. The species can be found in a variety of environments, including wastelands, rainforest borders, beachfronts, and forests affected by activities such as fire or logging . The species also thrives in disturbed environments such as roadsides, railway tracks, and canals. Anthropogenic activity exacerbates and permits the invasion to expand. The two most important components for a successful establishment are its ability to develop in a variety of climates and the absence of any Temperature and rainfall limits. Table </w:t>
      </w:r>
      <w:r w:rsidR="00245E38">
        <w:rPr>
          <w:rFonts w:ascii="Times New Roman" w:eastAsia="Times New Roman" w:hAnsi="Times New Roman" w:cs="Times New Roman"/>
          <w:sz w:val="20"/>
          <w:szCs w:val="20"/>
          <w:lang w:eastAsia="en-IN"/>
        </w:rPr>
        <w:t>1</w:t>
      </w:r>
      <w:r w:rsidRPr="00333DD9">
        <w:rPr>
          <w:rFonts w:ascii="Times New Roman" w:eastAsia="Times New Roman" w:hAnsi="Times New Roman" w:cs="Times New Roman"/>
          <w:sz w:val="20"/>
          <w:szCs w:val="20"/>
          <w:lang w:eastAsia="en-IN"/>
        </w:rPr>
        <w:t xml:space="preserve"> summarizes the environmental requirements of l. camara.</w:t>
      </w:r>
    </w:p>
    <w:tbl>
      <w:tblPr>
        <w:tblStyle w:val="TableGrid"/>
        <w:tblpPr w:leftFromText="180" w:rightFromText="180" w:vertAnchor="text" w:horzAnchor="margin" w:tblpXSpec="center" w:tblpY="253"/>
        <w:tblW w:w="0" w:type="auto"/>
        <w:tblLook w:val="04A0" w:firstRow="1" w:lastRow="0" w:firstColumn="1" w:lastColumn="0" w:noHBand="0" w:noVBand="1"/>
      </w:tblPr>
      <w:tblGrid>
        <w:gridCol w:w="4508"/>
        <w:gridCol w:w="4508"/>
      </w:tblGrid>
      <w:tr w:rsidR="00245E38" w:rsidRPr="00333DD9" w14:paraId="0458E3D6" w14:textId="77777777" w:rsidTr="00245E38">
        <w:tc>
          <w:tcPr>
            <w:tcW w:w="4508" w:type="dxa"/>
          </w:tcPr>
          <w:p w14:paraId="38A7171E" w14:textId="77777777" w:rsidR="00245E38" w:rsidRPr="00333DD9" w:rsidRDefault="00245E38" w:rsidP="00245E38">
            <w:pPr>
              <w:spacing w:line="276" w:lineRule="auto"/>
              <w:jc w:val="both"/>
              <w:rPr>
                <w:rFonts w:ascii="Times New Roman" w:eastAsia="Times New Roman" w:hAnsi="Times New Roman" w:cs="Times New Roman"/>
                <w:b/>
                <w:bCs/>
                <w:lang w:eastAsia="en-IN"/>
              </w:rPr>
            </w:pPr>
            <w:r w:rsidRPr="00333DD9">
              <w:rPr>
                <w:rFonts w:ascii="Times New Roman" w:eastAsia="Times New Roman" w:hAnsi="Times New Roman" w:cs="Times New Roman"/>
                <w:lang w:eastAsia="en-IN"/>
              </w:rPr>
              <w:t xml:space="preserve">                  </w:t>
            </w:r>
            <w:r w:rsidRPr="00333DD9">
              <w:rPr>
                <w:rFonts w:ascii="Times New Roman" w:eastAsia="Times New Roman" w:hAnsi="Times New Roman" w:cs="Times New Roman"/>
                <w:b/>
                <w:bCs/>
                <w:lang w:eastAsia="en-IN"/>
              </w:rPr>
              <w:t>Habitat Parameters</w:t>
            </w:r>
          </w:p>
        </w:tc>
        <w:tc>
          <w:tcPr>
            <w:tcW w:w="4508" w:type="dxa"/>
          </w:tcPr>
          <w:p w14:paraId="7D2EB814" w14:textId="77777777" w:rsidR="00245E38" w:rsidRPr="00333DD9" w:rsidRDefault="00245E38" w:rsidP="00245E38">
            <w:pPr>
              <w:spacing w:line="276" w:lineRule="auto"/>
              <w:jc w:val="both"/>
              <w:rPr>
                <w:rFonts w:ascii="Times New Roman" w:eastAsia="Times New Roman" w:hAnsi="Times New Roman" w:cs="Times New Roman"/>
                <w:b/>
                <w:bCs/>
                <w:lang w:eastAsia="en-IN"/>
              </w:rPr>
            </w:pPr>
            <w:r w:rsidRPr="00333DD9">
              <w:rPr>
                <w:rFonts w:ascii="Times New Roman" w:eastAsia="Times New Roman" w:hAnsi="Times New Roman" w:cs="Times New Roman"/>
                <w:b/>
                <w:bCs/>
                <w:lang w:eastAsia="en-IN"/>
              </w:rPr>
              <w:t xml:space="preserve">                     Requirement </w:t>
            </w:r>
          </w:p>
        </w:tc>
      </w:tr>
      <w:tr w:rsidR="00245E38" w:rsidRPr="00333DD9" w14:paraId="2C56E267" w14:textId="77777777" w:rsidTr="00245E38">
        <w:tc>
          <w:tcPr>
            <w:tcW w:w="4508" w:type="dxa"/>
          </w:tcPr>
          <w:p w14:paraId="612932ED" w14:textId="77777777" w:rsidR="00245E38" w:rsidRPr="00333DD9" w:rsidRDefault="00245E38" w:rsidP="00245E38">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Light range </w:t>
            </w:r>
          </w:p>
        </w:tc>
        <w:tc>
          <w:tcPr>
            <w:tcW w:w="4508" w:type="dxa"/>
          </w:tcPr>
          <w:p w14:paraId="0493920E" w14:textId="77777777" w:rsidR="00245E38" w:rsidRPr="00333DD9" w:rsidRDefault="00245E38" w:rsidP="00245E38">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Sun to full sun </w:t>
            </w:r>
          </w:p>
        </w:tc>
      </w:tr>
      <w:tr w:rsidR="00245E38" w:rsidRPr="00333DD9" w14:paraId="2D496C74" w14:textId="77777777" w:rsidTr="00245E38">
        <w:tc>
          <w:tcPr>
            <w:tcW w:w="4508" w:type="dxa"/>
          </w:tcPr>
          <w:p w14:paraId="1C384F8E" w14:textId="77777777" w:rsidR="00245E38" w:rsidRPr="00333DD9" w:rsidRDefault="00245E38" w:rsidP="00245E38">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pH range</w:t>
            </w:r>
          </w:p>
        </w:tc>
        <w:tc>
          <w:tcPr>
            <w:tcW w:w="4508" w:type="dxa"/>
          </w:tcPr>
          <w:p w14:paraId="3750AEA9" w14:textId="77777777" w:rsidR="00245E38" w:rsidRPr="00333DD9" w:rsidRDefault="00245E38" w:rsidP="00245E38">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4.5 – 8.5</w:t>
            </w:r>
          </w:p>
        </w:tc>
      </w:tr>
      <w:tr w:rsidR="00245E38" w:rsidRPr="00333DD9" w14:paraId="3E4194B6" w14:textId="77777777" w:rsidTr="00245E38">
        <w:tc>
          <w:tcPr>
            <w:tcW w:w="4508" w:type="dxa"/>
          </w:tcPr>
          <w:p w14:paraId="74D2568F" w14:textId="77777777" w:rsidR="00245E38" w:rsidRPr="00333DD9" w:rsidRDefault="00245E38" w:rsidP="00245E38">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Temperature </w:t>
            </w:r>
          </w:p>
        </w:tc>
        <w:tc>
          <w:tcPr>
            <w:tcW w:w="4508" w:type="dxa"/>
          </w:tcPr>
          <w:p w14:paraId="444FA389" w14:textId="77777777" w:rsidR="00245E38" w:rsidRPr="00333DD9" w:rsidRDefault="00245E38" w:rsidP="00245E38">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Intolerant of frequent or prolonged freezing</w:t>
            </w:r>
          </w:p>
        </w:tc>
      </w:tr>
      <w:tr w:rsidR="00245E38" w:rsidRPr="00333DD9" w14:paraId="39C2CC2E" w14:textId="77777777" w:rsidTr="00245E38">
        <w:tc>
          <w:tcPr>
            <w:tcW w:w="4508" w:type="dxa"/>
          </w:tcPr>
          <w:p w14:paraId="74F2F111" w14:textId="77777777" w:rsidR="00245E38" w:rsidRPr="00333DD9" w:rsidRDefault="00245E38" w:rsidP="00245E38">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Annul rain fall range</w:t>
            </w:r>
          </w:p>
        </w:tc>
        <w:tc>
          <w:tcPr>
            <w:tcW w:w="4508" w:type="dxa"/>
          </w:tcPr>
          <w:p w14:paraId="2717090C" w14:textId="77777777" w:rsidR="00245E38" w:rsidRPr="00333DD9" w:rsidRDefault="00245E38" w:rsidP="00245E38">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1000 – 4000 mm</w:t>
            </w:r>
          </w:p>
        </w:tc>
      </w:tr>
      <w:tr w:rsidR="00245E38" w:rsidRPr="00333DD9" w14:paraId="285AF7A7" w14:textId="77777777" w:rsidTr="00245E38">
        <w:tc>
          <w:tcPr>
            <w:tcW w:w="4508" w:type="dxa"/>
          </w:tcPr>
          <w:p w14:paraId="011FCABF" w14:textId="77777777" w:rsidR="00245E38" w:rsidRPr="00333DD9" w:rsidRDefault="00245E38" w:rsidP="00245E38">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Water range</w:t>
            </w:r>
          </w:p>
        </w:tc>
        <w:tc>
          <w:tcPr>
            <w:tcW w:w="4508" w:type="dxa"/>
          </w:tcPr>
          <w:p w14:paraId="3BB1A02F" w14:textId="77777777" w:rsidR="00245E38" w:rsidRPr="00333DD9" w:rsidRDefault="00245E38" w:rsidP="00245E38">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Sami-arid to normal </w:t>
            </w:r>
          </w:p>
        </w:tc>
      </w:tr>
      <w:tr w:rsidR="00245E38" w:rsidRPr="00333DD9" w14:paraId="60FAF98D" w14:textId="77777777" w:rsidTr="00245E38">
        <w:tc>
          <w:tcPr>
            <w:tcW w:w="4508" w:type="dxa"/>
          </w:tcPr>
          <w:p w14:paraId="44DB9909" w14:textId="77777777" w:rsidR="00245E38" w:rsidRPr="00333DD9" w:rsidRDefault="00245E38" w:rsidP="00245E38">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Soil range </w:t>
            </w:r>
          </w:p>
        </w:tc>
        <w:tc>
          <w:tcPr>
            <w:tcW w:w="4508" w:type="dxa"/>
          </w:tcPr>
          <w:p w14:paraId="378AC02B" w14:textId="77777777" w:rsidR="00245E38" w:rsidRPr="00333DD9" w:rsidRDefault="00245E38" w:rsidP="00245E38">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Mostly sandy to clay loam </w:t>
            </w:r>
          </w:p>
        </w:tc>
      </w:tr>
      <w:tr w:rsidR="00245E38" w:rsidRPr="00333DD9" w14:paraId="420BC472" w14:textId="77777777" w:rsidTr="00245E38">
        <w:tc>
          <w:tcPr>
            <w:tcW w:w="4508" w:type="dxa"/>
          </w:tcPr>
          <w:p w14:paraId="17447E73" w14:textId="77777777" w:rsidR="00245E38" w:rsidRPr="00333DD9" w:rsidRDefault="00245E38" w:rsidP="00245E38">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Altitude </w:t>
            </w:r>
          </w:p>
        </w:tc>
        <w:tc>
          <w:tcPr>
            <w:tcW w:w="4508" w:type="dxa"/>
          </w:tcPr>
          <w:p w14:paraId="39B3CEA8" w14:textId="77777777" w:rsidR="00245E38" w:rsidRPr="00333DD9" w:rsidRDefault="00245E38" w:rsidP="00245E38">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&lt; 2000 m above sea level </w:t>
            </w:r>
          </w:p>
        </w:tc>
      </w:tr>
      <w:tr w:rsidR="00245E38" w:rsidRPr="00333DD9" w14:paraId="3195A1DB" w14:textId="77777777" w:rsidTr="00245E38">
        <w:tc>
          <w:tcPr>
            <w:tcW w:w="4508" w:type="dxa"/>
          </w:tcPr>
          <w:p w14:paraId="587C12D8" w14:textId="77777777" w:rsidR="00245E38" w:rsidRPr="00333DD9" w:rsidRDefault="00245E38" w:rsidP="00245E38">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Light condition </w:t>
            </w:r>
          </w:p>
        </w:tc>
        <w:tc>
          <w:tcPr>
            <w:tcW w:w="4508" w:type="dxa"/>
          </w:tcPr>
          <w:p w14:paraId="2AEBC29C" w14:textId="77777777" w:rsidR="00245E38" w:rsidRPr="00333DD9" w:rsidRDefault="00245E38" w:rsidP="00245E38">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Prefers unshaded habitats, can tolerate some shade </w:t>
            </w:r>
          </w:p>
        </w:tc>
      </w:tr>
    </w:tbl>
    <w:p w14:paraId="3AB1478C" w14:textId="5895647C" w:rsidR="00333DD9" w:rsidRPr="00333DD9" w:rsidRDefault="00245E38" w:rsidP="00245E38">
      <w:pPr>
        <w:spacing w:after="0" w:line="276" w:lineRule="auto"/>
        <w:rPr>
          <w:rFonts w:ascii="Times New Roman" w:eastAsia="Times New Roman" w:hAnsi="Times New Roman" w:cs="Times New Roman"/>
          <w:sz w:val="20"/>
          <w:szCs w:val="20"/>
          <w:lang w:eastAsia="en-IN"/>
        </w:rPr>
      </w:pPr>
      <w:r>
        <w:rPr>
          <w:rFonts w:ascii="Times New Roman" w:eastAsia="Times New Roman" w:hAnsi="Times New Roman" w:cs="Times New Roman"/>
          <w:b/>
          <w:bCs/>
          <w:sz w:val="20"/>
          <w:szCs w:val="20"/>
          <w:lang w:eastAsia="en-IN"/>
        </w:rPr>
        <w:t xml:space="preserve">                                                               </w:t>
      </w:r>
      <w:r w:rsidR="00333DD9" w:rsidRPr="00333DD9">
        <w:rPr>
          <w:rFonts w:ascii="Times New Roman" w:eastAsia="Times New Roman" w:hAnsi="Times New Roman" w:cs="Times New Roman"/>
          <w:b/>
          <w:bCs/>
          <w:sz w:val="20"/>
          <w:szCs w:val="20"/>
          <w:lang w:eastAsia="en-IN"/>
        </w:rPr>
        <w:t xml:space="preserve">Table 1: </w:t>
      </w:r>
      <w:r w:rsidR="00333DD9" w:rsidRPr="00333DD9">
        <w:rPr>
          <w:rFonts w:ascii="Times New Roman" w:eastAsia="Times New Roman" w:hAnsi="Times New Roman" w:cs="Times New Roman"/>
          <w:sz w:val="20"/>
          <w:szCs w:val="20"/>
          <w:lang w:eastAsia="en-IN"/>
        </w:rPr>
        <w:t>Habitat parameter and requirement</w:t>
      </w:r>
    </w:p>
    <w:p w14:paraId="3E12A94A" w14:textId="77777777" w:rsidR="00333DD9" w:rsidRPr="00333DD9" w:rsidRDefault="00333DD9" w:rsidP="00333DD9">
      <w:pPr>
        <w:spacing w:after="0" w:line="276" w:lineRule="auto"/>
        <w:jc w:val="both"/>
        <w:rPr>
          <w:rFonts w:ascii="Times New Roman" w:eastAsia="Times New Roman" w:hAnsi="Times New Roman" w:cs="Times New Roman"/>
          <w:sz w:val="20"/>
          <w:szCs w:val="20"/>
          <w:lang w:eastAsia="en-IN"/>
        </w:rPr>
      </w:pPr>
    </w:p>
    <w:p w14:paraId="6CF55725" w14:textId="77777777" w:rsidR="00333DD9" w:rsidRPr="00333DD9" w:rsidRDefault="00333DD9" w:rsidP="00333DD9">
      <w:pPr>
        <w:spacing w:after="0" w:line="276" w:lineRule="auto"/>
        <w:jc w:val="both"/>
        <w:rPr>
          <w:rFonts w:ascii="Times New Roman" w:eastAsia="Times New Roman" w:hAnsi="Times New Roman" w:cs="Times New Roman"/>
          <w:sz w:val="20"/>
          <w:szCs w:val="20"/>
          <w:lang w:eastAsia="en-IN"/>
        </w:rPr>
      </w:pP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usual life cycle begins with seed dissemination by numerous dispersal agents, including fruit-eating birds and a few animals. An solitary plant can produce up to 12,000 fruits each year. Various investigations show that the germination process begins after the seed passes into the intestines of a bird or mammal. Butterflies, moths, bees, and thrips are common pollinators. Aside from these, vegetative proliferation involves layering and reshooting. The tenacity of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is confirmed by its recurrent growth at the base of the stems. Various studies assign seed viability ranging from two to five years.</w:t>
      </w:r>
    </w:p>
    <w:p w14:paraId="1B1D096D" w14:textId="183245EE" w:rsidR="00333DD9" w:rsidRPr="00333DD9" w:rsidRDefault="00333DD9" w:rsidP="00333DD9">
      <w:pPr>
        <w:spacing w:line="276" w:lineRule="auto"/>
        <w:jc w:val="both"/>
        <w:rPr>
          <w:rFonts w:ascii="Times New Roman" w:eastAsia="Times New Roman" w:hAnsi="Times New Roman" w:cs="Times New Roman"/>
          <w:sz w:val="20"/>
          <w:szCs w:val="20"/>
          <w:vertAlign w:val="superscript"/>
          <w:lang w:eastAsia="en-IN"/>
        </w:rPr>
      </w:pPr>
      <w:r w:rsidRPr="00333DD9">
        <w:rPr>
          <w:rFonts w:ascii="Times New Roman" w:eastAsia="Times New Roman" w:hAnsi="Times New Roman" w:cs="Times New Roman"/>
          <w:sz w:val="20"/>
          <w:szCs w:val="20"/>
          <w:lang w:eastAsia="en-IN"/>
        </w:rPr>
        <w:t>However, the exact timing of seed viability remains uncertain and is mostly determined by plant variety, soil type, and moisture conditions. Anthropogenic disturbances (burning, cutting, clearing, and building operations) promote its germination and spread. The plant grows all year but reaches its peak Following summer rains. The species germinates in only a few days. The lack of water and open forest promote rapid flowering. Once formed, mature thicketss can last for a long time.After one season of growth, the plant begins to produce seeds. It competes with natural vegetation in the region where it was established, smothering pasture as a result of its allelopathic nature</w:t>
      </w:r>
      <w:r w:rsidR="00245E38">
        <w:rPr>
          <w:rFonts w:ascii="Times New Roman" w:eastAsia="Times New Roman" w:hAnsi="Times New Roman" w:cs="Times New Roman"/>
          <w:sz w:val="20"/>
          <w:szCs w:val="20"/>
          <w:lang w:eastAsia="en-IN"/>
        </w:rPr>
        <w:t>[7,9].</w:t>
      </w:r>
    </w:p>
    <w:p w14:paraId="43FF4C20" w14:textId="77777777" w:rsidR="00333DD9" w:rsidRPr="00333DD9" w:rsidRDefault="00333DD9" w:rsidP="00333DD9">
      <w:pPr>
        <w:spacing w:line="276" w:lineRule="auto"/>
        <w:jc w:val="both"/>
        <w:rPr>
          <w:rFonts w:ascii="Times New Roman" w:hAnsi="Times New Roman" w:cs="Times New Roman"/>
          <w:b/>
          <w:bCs/>
          <w:noProof/>
          <w:sz w:val="20"/>
          <w:szCs w:val="20"/>
        </w:rPr>
      </w:pPr>
      <w:r w:rsidRPr="00333DD9">
        <w:rPr>
          <w:rFonts w:ascii="Times New Roman" w:eastAsia="Times New Roman" w:hAnsi="Times New Roman" w:cs="Times New Roman"/>
          <w:noProof/>
          <w:sz w:val="20"/>
          <w:szCs w:val="20"/>
          <w:lang w:eastAsia="en-IN"/>
        </w:rPr>
        <w:lastRenderedPageBreak/>
        <w:drawing>
          <wp:inline distT="0" distB="0" distL="0" distR="0" wp14:anchorId="63B268A5" wp14:editId="4E657422">
            <wp:extent cx="5486400" cy="3200400"/>
            <wp:effectExtent l="0" t="0" r="0" b="38100"/>
            <wp:docPr id="77185895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41843F0" w14:textId="09C23D7C" w:rsidR="00333DD9" w:rsidRPr="00333DD9" w:rsidRDefault="005D6727" w:rsidP="005D6727">
      <w:pPr>
        <w:spacing w:line="276" w:lineRule="auto"/>
        <w:rPr>
          <w:rFonts w:ascii="Times New Roman" w:eastAsia="Times New Roman" w:hAnsi="Times New Roman" w:cs="Times New Roman"/>
          <w:sz w:val="20"/>
          <w:szCs w:val="20"/>
          <w:lang w:eastAsia="en-IN"/>
        </w:rPr>
      </w:pPr>
      <w:r>
        <w:rPr>
          <w:rFonts w:ascii="Times New Roman" w:hAnsi="Times New Roman" w:cs="Times New Roman"/>
          <w:b/>
          <w:bCs/>
          <w:noProof/>
          <w:sz w:val="20"/>
          <w:szCs w:val="20"/>
        </w:rPr>
        <w:t xml:space="preserve">                                                      </w:t>
      </w:r>
      <w:r w:rsidR="00333DD9" w:rsidRPr="00333DD9">
        <w:rPr>
          <w:rFonts w:ascii="Times New Roman" w:hAnsi="Times New Roman" w:cs="Times New Roman"/>
          <w:b/>
          <w:bCs/>
          <w:noProof/>
          <w:sz w:val="20"/>
          <w:szCs w:val="20"/>
        </w:rPr>
        <w:t>Fi</w:t>
      </w:r>
      <w:r w:rsidR="00333DD9" w:rsidRPr="005D6727">
        <w:rPr>
          <w:rFonts w:ascii="Times New Roman" w:hAnsi="Times New Roman" w:cs="Times New Roman"/>
          <w:b/>
          <w:bCs/>
          <w:noProof/>
          <w:sz w:val="24"/>
          <w:szCs w:val="24"/>
        </w:rPr>
        <w:t>gure 2:</w:t>
      </w:r>
      <w:r w:rsidR="00333DD9" w:rsidRPr="005D6727">
        <w:rPr>
          <w:rFonts w:ascii="Times New Roman" w:hAnsi="Times New Roman" w:cs="Times New Roman"/>
          <w:noProof/>
          <w:sz w:val="24"/>
          <w:szCs w:val="24"/>
        </w:rPr>
        <w:t xml:space="preserve"> Life cycle of </w:t>
      </w:r>
      <w:r w:rsidR="00333DD9" w:rsidRPr="005D6727">
        <w:rPr>
          <w:rFonts w:ascii="Times New Roman" w:hAnsi="Times New Roman" w:cs="Times New Roman"/>
          <w:i/>
          <w:iCs/>
          <w:noProof/>
          <w:sz w:val="24"/>
          <w:szCs w:val="24"/>
        </w:rPr>
        <w:t>Lantana camara</w:t>
      </w:r>
    </w:p>
    <w:p w14:paraId="21F31FA3" w14:textId="77777777" w:rsidR="00333DD9" w:rsidRPr="00333DD9" w:rsidRDefault="00333DD9" w:rsidP="00333DD9">
      <w:pPr>
        <w:pStyle w:val="ListParagraph"/>
        <w:numPr>
          <w:ilvl w:val="0"/>
          <w:numId w:val="23"/>
        </w:numPr>
        <w:spacing w:line="276" w:lineRule="auto"/>
        <w:jc w:val="both"/>
        <w:rPr>
          <w:rFonts w:ascii="Times New Roman" w:hAnsi="Times New Roman" w:cs="Times New Roman"/>
          <w:b/>
          <w:bCs/>
          <w:sz w:val="20"/>
          <w:szCs w:val="20"/>
        </w:rPr>
      </w:pPr>
      <w:r w:rsidRPr="00333DD9">
        <w:rPr>
          <w:rFonts w:ascii="Times New Roman" w:hAnsi="Times New Roman" w:cs="Times New Roman"/>
          <w:b/>
          <w:bCs/>
          <w:sz w:val="20"/>
          <w:szCs w:val="20"/>
        </w:rPr>
        <w:t>Uses</w:t>
      </w:r>
    </w:p>
    <w:p w14:paraId="43B6D19E" w14:textId="140EFC3B" w:rsidR="00333DD9" w:rsidRPr="00245E38" w:rsidRDefault="00333DD9" w:rsidP="00333DD9">
      <w:pPr>
        <w:spacing w:line="276" w:lineRule="auto"/>
        <w:jc w:val="both"/>
        <w:rPr>
          <w:rFonts w:ascii="Times New Roman" w:eastAsia="Times New Roman" w:hAnsi="Times New Roman" w:cs="Times New Roman"/>
          <w:sz w:val="20"/>
          <w:szCs w:val="20"/>
          <w:vertAlign w:val="superscript"/>
          <w:lang w:eastAsia="en-IN"/>
        </w:rPr>
      </w:pP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although being a noxious plant, has a few modest benefits, mostly in herbal drug. There have been several trainings undertaken on the utilization of natural elements found in various regions of Plant species. Table 2 illustrates the use of </w:t>
      </w:r>
      <w:r w:rsidRPr="00333DD9">
        <w:rPr>
          <w:rFonts w:ascii="Times New Roman" w:eastAsia="Times New Roman" w:hAnsi="Times New Roman" w:cs="Times New Roman"/>
          <w:i/>
          <w:iCs/>
          <w:sz w:val="20"/>
          <w:szCs w:val="20"/>
          <w:lang w:eastAsia="en-IN"/>
        </w:rPr>
        <w:t>L. camara.</w:t>
      </w:r>
      <w:r w:rsidRPr="00333DD9">
        <w:rPr>
          <w:rFonts w:ascii="Times New Roman" w:eastAsia="Times New Roman" w:hAnsi="Times New Roman" w:cs="Times New Roman"/>
          <w:sz w:val="20"/>
          <w:szCs w:val="20"/>
          <w:lang w:eastAsia="en-IN"/>
        </w:rPr>
        <w:t xml:space="preserve"> It was found that extracts from the leaves can cure antibacterial, fungicidal, insecticidal, and nematicidal disorders. Several investigations have shown its potential as a biocide. Table 2 describes the applications of </w:t>
      </w:r>
      <w:r w:rsidRPr="00333DD9">
        <w:rPr>
          <w:rFonts w:ascii="Times New Roman" w:eastAsia="Times New Roman" w:hAnsi="Times New Roman" w:cs="Times New Roman"/>
          <w:i/>
          <w:iCs/>
          <w:sz w:val="20"/>
          <w:szCs w:val="20"/>
          <w:lang w:eastAsia="en-IN"/>
        </w:rPr>
        <w:t>Lantana camara</w:t>
      </w:r>
      <w:r w:rsidR="00245E38">
        <w:rPr>
          <w:rFonts w:ascii="Times New Roman" w:eastAsia="Times New Roman" w:hAnsi="Times New Roman" w:cs="Times New Roman"/>
          <w:sz w:val="20"/>
          <w:szCs w:val="20"/>
          <w:lang w:eastAsia="en-IN"/>
        </w:rPr>
        <w:t>[10].</w:t>
      </w:r>
    </w:p>
    <w:tbl>
      <w:tblPr>
        <w:tblStyle w:val="TableGrid"/>
        <w:tblW w:w="0" w:type="auto"/>
        <w:tblLook w:val="04A0" w:firstRow="1" w:lastRow="0" w:firstColumn="1" w:lastColumn="0" w:noHBand="0" w:noVBand="1"/>
      </w:tblPr>
      <w:tblGrid>
        <w:gridCol w:w="1696"/>
        <w:gridCol w:w="7320"/>
      </w:tblGrid>
      <w:tr w:rsidR="00333DD9" w:rsidRPr="00333DD9" w14:paraId="2BE1E1F7" w14:textId="77777777" w:rsidTr="00E640FF">
        <w:tc>
          <w:tcPr>
            <w:tcW w:w="1696" w:type="dxa"/>
          </w:tcPr>
          <w:p w14:paraId="57946507" w14:textId="77777777" w:rsidR="00333DD9" w:rsidRPr="00333DD9" w:rsidRDefault="00333DD9" w:rsidP="00333DD9">
            <w:pPr>
              <w:spacing w:line="276" w:lineRule="auto"/>
              <w:jc w:val="both"/>
              <w:rPr>
                <w:rFonts w:ascii="Times New Roman" w:eastAsia="Times New Roman" w:hAnsi="Times New Roman" w:cs="Times New Roman"/>
                <w:b/>
                <w:bCs/>
                <w:lang w:eastAsia="en-IN"/>
              </w:rPr>
            </w:pPr>
            <w:r w:rsidRPr="00333DD9">
              <w:rPr>
                <w:rFonts w:ascii="Times New Roman" w:eastAsia="Times New Roman" w:hAnsi="Times New Roman" w:cs="Times New Roman"/>
                <w:b/>
                <w:bCs/>
                <w:lang w:eastAsia="en-IN"/>
              </w:rPr>
              <w:t>Part used</w:t>
            </w:r>
          </w:p>
        </w:tc>
        <w:tc>
          <w:tcPr>
            <w:tcW w:w="7320" w:type="dxa"/>
          </w:tcPr>
          <w:p w14:paraId="72F49415" w14:textId="77777777" w:rsidR="00333DD9" w:rsidRPr="00333DD9" w:rsidRDefault="00333DD9" w:rsidP="00333DD9">
            <w:pPr>
              <w:spacing w:line="276" w:lineRule="auto"/>
              <w:jc w:val="both"/>
              <w:rPr>
                <w:rFonts w:ascii="Times New Roman" w:eastAsia="Times New Roman" w:hAnsi="Times New Roman" w:cs="Times New Roman"/>
                <w:b/>
                <w:bCs/>
                <w:lang w:eastAsia="en-IN"/>
              </w:rPr>
            </w:pPr>
            <w:r w:rsidRPr="00333DD9">
              <w:rPr>
                <w:rFonts w:ascii="Times New Roman" w:eastAsia="Times New Roman" w:hAnsi="Times New Roman" w:cs="Times New Roman"/>
                <w:b/>
                <w:bCs/>
                <w:lang w:eastAsia="en-IN"/>
              </w:rPr>
              <w:t>Uses</w:t>
            </w:r>
          </w:p>
        </w:tc>
      </w:tr>
      <w:tr w:rsidR="00333DD9" w:rsidRPr="00333DD9" w14:paraId="69142340" w14:textId="77777777" w:rsidTr="00E640FF">
        <w:tc>
          <w:tcPr>
            <w:tcW w:w="1696" w:type="dxa"/>
          </w:tcPr>
          <w:p w14:paraId="13A68FC8"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plant</w:t>
            </w:r>
          </w:p>
        </w:tc>
        <w:tc>
          <w:tcPr>
            <w:tcW w:w="7320" w:type="dxa"/>
          </w:tcPr>
          <w:p w14:paraId="77E6B755"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Act as hedge plant , provide perch sites and cover </w:t>
            </w:r>
          </w:p>
        </w:tc>
      </w:tr>
      <w:tr w:rsidR="00333DD9" w:rsidRPr="00333DD9" w14:paraId="3E190D88" w14:textId="77777777" w:rsidTr="00E640FF">
        <w:tc>
          <w:tcPr>
            <w:tcW w:w="1696" w:type="dxa"/>
          </w:tcPr>
          <w:p w14:paraId="44993354"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leaves</w:t>
            </w:r>
          </w:p>
        </w:tc>
        <w:tc>
          <w:tcPr>
            <w:tcW w:w="7320" w:type="dxa"/>
          </w:tcPr>
          <w:p w14:paraId="4452F8A1"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Boild and applied for swellings and pain in the body alkaloidal fractions lower blood pressure, accelerate deep respiration and stimulate intestinal movement</w:t>
            </w:r>
          </w:p>
        </w:tc>
      </w:tr>
      <w:tr w:rsidR="00333DD9" w:rsidRPr="00333DD9" w14:paraId="5B242A43" w14:textId="77777777" w:rsidTr="00E640FF">
        <w:tc>
          <w:tcPr>
            <w:tcW w:w="1696" w:type="dxa"/>
          </w:tcPr>
          <w:p w14:paraId="6228FA76"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bark</w:t>
            </w:r>
          </w:p>
        </w:tc>
        <w:tc>
          <w:tcPr>
            <w:tcW w:w="7320" w:type="dxa"/>
          </w:tcPr>
          <w:p w14:paraId="591D7BD3"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Astringent and used as a lotion in cutiginous eruption, leprous ulcers</w:t>
            </w:r>
          </w:p>
        </w:tc>
      </w:tr>
      <w:tr w:rsidR="00333DD9" w:rsidRPr="00333DD9" w14:paraId="4B9E0890" w14:textId="77777777" w:rsidTr="00E640FF">
        <w:tc>
          <w:tcPr>
            <w:tcW w:w="1696" w:type="dxa"/>
          </w:tcPr>
          <w:p w14:paraId="157639AA"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Flower </w:t>
            </w:r>
          </w:p>
        </w:tc>
        <w:tc>
          <w:tcPr>
            <w:tcW w:w="7320" w:type="dxa"/>
          </w:tcPr>
          <w:p w14:paraId="738EE2C1"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Nectar source for butterflies and moths </w:t>
            </w:r>
          </w:p>
        </w:tc>
      </w:tr>
      <w:tr w:rsidR="00333DD9" w:rsidRPr="00333DD9" w14:paraId="172D7329" w14:textId="77777777" w:rsidTr="00E640FF">
        <w:tc>
          <w:tcPr>
            <w:tcW w:w="1696" w:type="dxa"/>
          </w:tcPr>
          <w:p w14:paraId="08BB5F4C"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Plant extracts</w:t>
            </w:r>
          </w:p>
        </w:tc>
        <w:tc>
          <w:tcPr>
            <w:tcW w:w="7320" w:type="dxa"/>
          </w:tcPr>
          <w:p w14:paraId="17439811"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Drought -tolerant plant so good candidates for xeriscaping. used in folk medicine for the treatment of cancer, chicken pox, asthma, ulcers, swellings, eczema, tumors, high blood pressure, bilious fever, catarrhal infection, tetanus, rheumatism and malaria </w:t>
            </w:r>
          </w:p>
        </w:tc>
      </w:tr>
      <w:tr w:rsidR="00333DD9" w:rsidRPr="00333DD9" w14:paraId="7C4D3DB1" w14:textId="77777777" w:rsidTr="00E640FF">
        <w:tc>
          <w:tcPr>
            <w:tcW w:w="1696" w:type="dxa"/>
          </w:tcPr>
          <w:p w14:paraId="45A79B19"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Stalks </w:t>
            </w:r>
          </w:p>
        </w:tc>
        <w:tc>
          <w:tcPr>
            <w:tcW w:w="7320" w:type="dxa"/>
          </w:tcPr>
          <w:p w14:paraId="49F5F88E"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Raw material for paper pulp which is used for wrapping, writing and printing paper. making basket and temporary shelter. Used as biofuel </w:t>
            </w:r>
          </w:p>
        </w:tc>
      </w:tr>
    </w:tbl>
    <w:p w14:paraId="78DCB04C" w14:textId="749442FB" w:rsidR="00333DD9" w:rsidRPr="005D6727" w:rsidRDefault="005D6727" w:rsidP="005D6727">
      <w:pPr>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0"/>
          <w:szCs w:val="20"/>
          <w:lang w:eastAsia="en-IN"/>
        </w:rPr>
        <w:t xml:space="preserve">                                                       </w:t>
      </w:r>
      <w:r w:rsidR="00333DD9" w:rsidRPr="005D6727">
        <w:rPr>
          <w:rFonts w:ascii="Times New Roman" w:eastAsia="Times New Roman" w:hAnsi="Times New Roman" w:cs="Times New Roman"/>
          <w:b/>
          <w:bCs/>
          <w:sz w:val="24"/>
          <w:szCs w:val="24"/>
          <w:lang w:eastAsia="en-IN"/>
        </w:rPr>
        <w:t>Table 2</w:t>
      </w:r>
      <w:r w:rsidR="00333DD9" w:rsidRPr="005D6727">
        <w:rPr>
          <w:rFonts w:ascii="Times New Roman" w:eastAsia="Times New Roman" w:hAnsi="Times New Roman" w:cs="Times New Roman"/>
          <w:sz w:val="24"/>
          <w:szCs w:val="24"/>
          <w:lang w:eastAsia="en-IN"/>
        </w:rPr>
        <w:t>: Part of plant and their use</w:t>
      </w:r>
    </w:p>
    <w:p w14:paraId="45643E28" w14:textId="77777777" w:rsidR="00333DD9" w:rsidRPr="005D6727" w:rsidRDefault="00333DD9" w:rsidP="00333DD9">
      <w:pPr>
        <w:pStyle w:val="ListParagraph"/>
        <w:numPr>
          <w:ilvl w:val="0"/>
          <w:numId w:val="22"/>
        </w:numPr>
        <w:spacing w:line="276" w:lineRule="auto"/>
        <w:jc w:val="both"/>
        <w:rPr>
          <w:rFonts w:ascii="Times New Roman" w:hAnsi="Times New Roman" w:cs="Times New Roman"/>
          <w:b/>
          <w:bCs/>
          <w:sz w:val="24"/>
          <w:szCs w:val="24"/>
        </w:rPr>
      </w:pPr>
      <w:r w:rsidRPr="005D6727">
        <w:rPr>
          <w:rFonts w:ascii="Times New Roman" w:hAnsi="Times New Roman" w:cs="Times New Roman"/>
          <w:b/>
          <w:bCs/>
          <w:sz w:val="24"/>
          <w:szCs w:val="24"/>
        </w:rPr>
        <w:t>Impacts</w:t>
      </w:r>
    </w:p>
    <w:p w14:paraId="31B169C3" w14:textId="77777777" w:rsidR="00333DD9" w:rsidRPr="00333DD9" w:rsidRDefault="00333DD9" w:rsidP="00333DD9">
      <w:pPr>
        <w:spacing w:line="276" w:lineRule="auto"/>
        <w:jc w:val="both"/>
        <w:rPr>
          <w:rFonts w:ascii="Times New Roman" w:eastAsia="Times New Roman" w:hAnsi="Times New Roman" w:cs="Times New Roman"/>
          <w:noProof/>
          <w:sz w:val="20"/>
          <w:szCs w:val="20"/>
          <w:vertAlign w:val="superscript"/>
          <w:lang w:eastAsia="en-IN"/>
        </w:rPr>
      </w:pP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has several negative implications, including the ability to disrupt the succession cycle, displacing local biota and resulting in diminished biodiversity. Its infestations change the structure and floral content of native communities . Given the density of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in the forest grows, so do allelopathic interactions, obstruct grazer movement, and cause poisoning.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has several secondary effects because it contains dangerous pests including malarial mosquitoes and tsetse flies, which cause major health problems. These have a tremendous effect of fuel delivery on fire regimes. The species has been linked to devastating wildfires in many parts of India. The summary of consequences produced by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w:t>
      </w:r>
      <w:r w:rsidRPr="00333DD9">
        <w:rPr>
          <w:rFonts w:ascii="Times New Roman" w:eastAsia="Times New Roman" w:hAnsi="Times New Roman" w:cs="Times New Roman"/>
          <w:noProof/>
          <w:sz w:val="20"/>
          <w:szCs w:val="20"/>
          <w:lang w:eastAsia="en-IN"/>
        </w:rPr>
        <w:t xml:space="preserve"> </w:t>
      </w:r>
      <w:r w:rsidRPr="00333DD9">
        <w:rPr>
          <w:rFonts w:ascii="Times New Roman" w:eastAsia="Times New Roman" w:hAnsi="Times New Roman" w:cs="Times New Roman"/>
          <w:noProof/>
          <w:sz w:val="20"/>
          <w:szCs w:val="20"/>
          <w:vertAlign w:val="superscript"/>
          <w:lang w:eastAsia="en-IN"/>
        </w:rPr>
        <w:t>(11)</w:t>
      </w:r>
    </w:p>
    <w:p w14:paraId="7E332086" w14:textId="77777777" w:rsidR="00333DD9" w:rsidRPr="00333DD9" w:rsidRDefault="00333DD9" w:rsidP="00333DD9">
      <w:pPr>
        <w:spacing w:line="276" w:lineRule="auto"/>
        <w:jc w:val="both"/>
        <w:rPr>
          <w:rFonts w:ascii="Times New Roman" w:eastAsia="Times New Roman" w:hAnsi="Times New Roman" w:cs="Times New Roman"/>
          <w:sz w:val="20"/>
          <w:szCs w:val="20"/>
          <w:lang w:eastAsia="en-IN"/>
        </w:rPr>
      </w:pPr>
      <w:r w:rsidRPr="00333DD9">
        <w:rPr>
          <w:rFonts w:ascii="Times New Roman" w:eastAsia="Times New Roman" w:hAnsi="Times New Roman" w:cs="Times New Roman"/>
          <w:noProof/>
          <w:sz w:val="20"/>
          <w:szCs w:val="20"/>
          <w:lang w:eastAsia="en-IN"/>
        </w:rPr>
        <w:lastRenderedPageBreak/>
        <w:drawing>
          <wp:inline distT="0" distB="0" distL="0" distR="0" wp14:anchorId="25250F4D" wp14:editId="19C8B360">
            <wp:extent cx="5682095" cy="2865755"/>
            <wp:effectExtent l="57150" t="0" r="52070" b="86995"/>
            <wp:docPr id="112502195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1FAEA5B" w14:textId="33327A19" w:rsidR="00333DD9" w:rsidRPr="005D6727" w:rsidRDefault="005D6727" w:rsidP="00333DD9">
      <w:pPr>
        <w:spacing w:line="276" w:lineRule="auto"/>
        <w:jc w:val="both"/>
        <w:rPr>
          <w:rFonts w:ascii="Times New Roman" w:eastAsia="Times New Roman" w:hAnsi="Times New Roman" w:cs="Times New Roman"/>
          <w:i/>
          <w:iCs/>
          <w:sz w:val="24"/>
          <w:szCs w:val="24"/>
          <w:lang w:eastAsia="en-IN"/>
        </w:rPr>
      </w:pPr>
      <w:r>
        <w:rPr>
          <w:rFonts w:ascii="Times New Roman" w:eastAsia="Times New Roman" w:hAnsi="Times New Roman" w:cs="Times New Roman"/>
          <w:b/>
          <w:bCs/>
          <w:sz w:val="20"/>
          <w:szCs w:val="20"/>
          <w:lang w:eastAsia="en-IN"/>
        </w:rPr>
        <w:t xml:space="preserve">                                                      </w:t>
      </w:r>
      <w:r w:rsidR="00333DD9" w:rsidRPr="005D6727">
        <w:rPr>
          <w:rFonts w:ascii="Times New Roman" w:eastAsia="Times New Roman" w:hAnsi="Times New Roman" w:cs="Times New Roman"/>
          <w:b/>
          <w:bCs/>
          <w:sz w:val="24"/>
          <w:szCs w:val="24"/>
          <w:lang w:eastAsia="en-IN"/>
        </w:rPr>
        <w:t>Figure 3</w:t>
      </w:r>
      <w:r w:rsidR="00333DD9" w:rsidRPr="005D6727">
        <w:rPr>
          <w:rFonts w:ascii="Times New Roman" w:eastAsia="Times New Roman" w:hAnsi="Times New Roman" w:cs="Times New Roman"/>
          <w:sz w:val="24"/>
          <w:szCs w:val="24"/>
          <w:lang w:eastAsia="en-IN"/>
        </w:rPr>
        <w:t xml:space="preserve">: Impact of </w:t>
      </w:r>
      <w:r w:rsidR="00333DD9" w:rsidRPr="005D6727">
        <w:rPr>
          <w:rFonts w:ascii="Times New Roman" w:eastAsia="Times New Roman" w:hAnsi="Times New Roman" w:cs="Times New Roman"/>
          <w:i/>
          <w:iCs/>
          <w:sz w:val="24"/>
          <w:szCs w:val="24"/>
          <w:lang w:eastAsia="en-IN"/>
        </w:rPr>
        <w:t>Lantana Camara</w:t>
      </w:r>
    </w:p>
    <w:p w14:paraId="61FD5336" w14:textId="77777777" w:rsidR="00333DD9" w:rsidRPr="005D6727" w:rsidRDefault="00333DD9" w:rsidP="00333DD9">
      <w:pPr>
        <w:pStyle w:val="ListParagraph"/>
        <w:numPr>
          <w:ilvl w:val="0"/>
          <w:numId w:val="22"/>
        </w:numPr>
        <w:spacing w:line="276" w:lineRule="auto"/>
        <w:jc w:val="both"/>
        <w:rPr>
          <w:rFonts w:ascii="Times New Roman" w:hAnsi="Times New Roman" w:cs="Times New Roman"/>
          <w:noProof/>
          <w:sz w:val="24"/>
          <w:szCs w:val="24"/>
        </w:rPr>
      </w:pPr>
      <w:r w:rsidRPr="005D6727">
        <w:rPr>
          <w:rFonts w:ascii="Times New Roman" w:hAnsi="Times New Roman" w:cs="Times New Roman"/>
          <w:b/>
          <w:bCs/>
          <w:sz w:val="24"/>
          <w:szCs w:val="24"/>
        </w:rPr>
        <w:t>The Problem</w:t>
      </w:r>
    </w:p>
    <w:p w14:paraId="75CBD733" w14:textId="3282D1F9" w:rsidR="00333DD9" w:rsidRPr="005D6727" w:rsidRDefault="00333DD9" w:rsidP="005D6727">
      <w:pPr>
        <w:spacing w:line="276" w:lineRule="auto"/>
        <w:jc w:val="both"/>
        <w:rPr>
          <w:rFonts w:ascii="Times New Roman" w:eastAsia="Times New Roman" w:hAnsi="Times New Roman" w:cs="Times New Roman"/>
          <w:sz w:val="20"/>
          <w:szCs w:val="20"/>
          <w:vertAlign w:val="superscript"/>
          <w:lang w:eastAsia="en-IN"/>
        </w:rPr>
      </w:pPr>
      <w:r w:rsidRPr="00333DD9">
        <w:rPr>
          <w:rFonts w:ascii="Times New Roman" w:eastAsia="Times New Roman" w:hAnsi="Times New Roman" w:cs="Times New Roman"/>
          <w:sz w:val="20"/>
          <w:szCs w:val="20"/>
          <w:lang w:eastAsia="en-IN"/>
        </w:rPr>
        <w:t xml:space="preserve">Elsewhere, the native species of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are classified as Calliorheas, therefore competition rather than hybridization poses the greatest concern. Regarding terms of light, water content in the soil, and nutrient levels in the soil, it outcompetes native colonists. One of the most noticeable changes caused by the substitution of woodland understory is a decrease in collective biomass.</w:t>
      </w:r>
      <w:r w:rsidRPr="00333DD9">
        <w:rPr>
          <w:rFonts w:ascii="Times New Roman" w:eastAsia="Times New Roman" w:hAnsi="Times New Roman" w:cs="Times New Roman"/>
          <w:sz w:val="20"/>
          <w:szCs w:val="20"/>
          <w:vertAlign w:val="superscript"/>
          <w:lang w:eastAsia="en-IN"/>
        </w:rPr>
        <w:t>(12)</w:t>
      </w:r>
      <w:r w:rsidRPr="00333DD9">
        <w:rPr>
          <w:rFonts w:ascii="Times New Roman" w:eastAsia="Times New Roman" w:hAnsi="Times New Roman" w:cs="Times New Roman"/>
          <w:sz w:val="20"/>
          <w:szCs w:val="20"/>
          <w:lang w:eastAsia="en-IN"/>
        </w:rPr>
        <w:t xml:space="preserve">Allergic reaction characteristics enable organisms to survive additional generations and form monospecific bushes. Allelopathic effects resulting in either no growth or reduced growth near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have been demonstrated in Christella dentata (fern), Morrenia odorata L. (milkweed vine), Lolium multiflorum L. (rye), and various crops such as wheat (Triticum aestivum), corn (Zea mays), and soybean (Glycine max).</w:t>
      </w:r>
    </w:p>
    <w:p w14:paraId="280BBFE2" w14:textId="77777777" w:rsidR="00333DD9" w:rsidRPr="00333DD9" w:rsidRDefault="00333DD9" w:rsidP="00333DD9">
      <w:pPr>
        <w:spacing w:after="0" w:line="276" w:lineRule="auto"/>
        <w:jc w:val="both"/>
        <w:rPr>
          <w:rFonts w:ascii="Times New Roman" w:eastAsia="Times New Roman" w:hAnsi="Times New Roman" w:cs="Times New Roman"/>
          <w:sz w:val="20"/>
          <w:szCs w:val="20"/>
          <w:lang w:eastAsia="en-IN"/>
        </w:rPr>
      </w:pPr>
      <w:r w:rsidRPr="00333DD9">
        <w:rPr>
          <w:rFonts w:ascii="Times New Roman" w:eastAsia="Times New Roman" w:hAnsi="Times New Roman" w:cs="Times New Roman"/>
          <w:sz w:val="20"/>
          <w:szCs w:val="20"/>
          <w:lang w:eastAsia="en-IN"/>
        </w:rPr>
        <w:t xml:space="preserve">In numerous section of India, the species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is considered a noxious weed and where it was developed. Because of its prolific blooming and proliferation, the plant changes the framework of the earth's surface by its social appearance. </w:t>
      </w:r>
    </w:p>
    <w:p w14:paraId="65CCFA6B" w14:textId="77777777" w:rsidR="00333DD9" w:rsidRPr="00333DD9" w:rsidRDefault="00333DD9" w:rsidP="00333DD9">
      <w:pPr>
        <w:spacing w:after="0" w:line="276" w:lineRule="auto"/>
        <w:jc w:val="both"/>
        <w:rPr>
          <w:rFonts w:ascii="Times New Roman" w:eastAsia="Times New Roman" w:hAnsi="Times New Roman" w:cs="Times New Roman"/>
          <w:sz w:val="20"/>
          <w:szCs w:val="20"/>
          <w:lang w:eastAsia="en-IN"/>
        </w:rPr>
      </w:pPr>
      <w:r w:rsidRPr="00333DD9">
        <w:rPr>
          <w:rFonts w:ascii="Times New Roman" w:eastAsia="Times New Roman" w:hAnsi="Times New Roman" w:cs="Times New Roman"/>
          <w:sz w:val="20"/>
          <w:szCs w:val="20"/>
          <w:lang w:eastAsia="en-IN"/>
        </w:rPr>
        <w:t xml:space="preserve">The plant forms dense thickets and tends to eliminate native species. The species Lantana camara takes over the understory in damaged native forests, controlling plant life, altering sequence, and diminishing biological diversity. Plants' allelopathic properties try to reduce the strength of different kinds nearby. In addition to its effects on feeding grounds, the cultivar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frequently decreases yield or prevents gathering in plantings.</w:t>
      </w:r>
    </w:p>
    <w:p w14:paraId="03AFD95B" w14:textId="3C668D8B" w:rsidR="00333DD9" w:rsidRPr="00333DD9" w:rsidRDefault="00333DD9" w:rsidP="00333DD9">
      <w:pPr>
        <w:spacing w:line="276" w:lineRule="auto"/>
        <w:jc w:val="both"/>
        <w:rPr>
          <w:rFonts w:ascii="Times New Roman" w:eastAsia="Times New Roman" w:hAnsi="Times New Roman" w:cs="Times New Roman"/>
          <w:sz w:val="20"/>
          <w:szCs w:val="20"/>
          <w:lang w:eastAsia="en-IN"/>
        </w:rPr>
      </w:pPr>
      <w:r w:rsidRPr="00333DD9">
        <w:rPr>
          <w:rFonts w:ascii="Times New Roman" w:eastAsia="Times New Roman" w:hAnsi="Times New Roman" w:cs="Times New Roman"/>
          <w:sz w:val="20"/>
          <w:szCs w:val="20"/>
          <w:lang w:eastAsia="en-IN"/>
        </w:rPr>
        <w:t xml:space="preserve">Additionally, types has the ability to contain plant species. Its presence on forest margin is  viewed as a significant hazard to the community as a result of increasing fire infiltration into the forest. On the social front,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has an effect on human health. Malaria-carrying mosquitoes in shrubs cause health difficulties. These pests were previously brought under fair control by eliminating plants that sheltered them. As a result, these species populate the cleared fields, reintroducing disease-carrying pests into cleared regions occupied by people and domestic cattle.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is a serious issue in most farming areas of India because it creates dense thickets, spreads rapidly, outcompetes pasture plants, and harms both flora and animals. The field cases are primarily found in young animals that have been recently put into an area where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thrives or have no access to alternative feed. Children and adults in numerous nations regularly consume ripe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fruits with no adverse consequences. However, green fruit eating has proven lethal in some places of India. Aside from killing animals, sublethal doses of the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poison cause a decrease in projected output, miscarriage, reduced milk production in cows that produce milk, and prolonged waste in cattle raised for beef</w:t>
      </w:r>
      <w:r w:rsidR="00ED0405">
        <w:rPr>
          <w:rFonts w:ascii="Times New Roman" w:eastAsia="Times New Roman" w:hAnsi="Times New Roman" w:cs="Times New Roman"/>
          <w:sz w:val="20"/>
          <w:szCs w:val="20"/>
          <w:lang w:eastAsia="en-IN"/>
        </w:rPr>
        <w:t>[9,12].</w:t>
      </w:r>
    </w:p>
    <w:p w14:paraId="01C99A0C" w14:textId="70F3520D" w:rsidR="005D6727" w:rsidRPr="009345BB" w:rsidRDefault="00333DD9" w:rsidP="009345BB">
      <w:pPr>
        <w:spacing w:line="276" w:lineRule="auto"/>
        <w:jc w:val="both"/>
        <w:rPr>
          <w:rFonts w:ascii="Times New Roman" w:eastAsia="Times New Roman" w:hAnsi="Times New Roman" w:cs="Times New Roman"/>
          <w:sz w:val="20"/>
          <w:szCs w:val="20"/>
          <w:vertAlign w:val="superscript"/>
          <w:lang w:eastAsia="en-IN"/>
        </w:rPr>
      </w:pPr>
      <w:r w:rsidRPr="00333DD9">
        <w:rPr>
          <w:rFonts w:ascii="Times New Roman" w:eastAsia="Times New Roman" w:hAnsi="Times New Roman" w:cs="Times New Roman"/>
          <w:sz w:val="20"/>
          <w:szCs w:val="20"/>
          <w:lang w:eastAsia="en-IN"/>
        </w:rPr>
        <w:t xml:space="preserve">To summarize,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invasion in natural ecosystems causes widespread loss of native species diversity and disrupts ecosystem structure and functioning. But there is minimal data to support these claims in Indian contexts</w:t>
      </w:r>
      <w:r w:rsidR="00ED0405">
        <w:rPr>
          <w:rFonts w:ascii="Times New Roman" w:eastAsia="Times New Roman" w:hAnsi="Times New Roman" w:cs="Times New Roman"/>
          <w:sz w:val="20"/>
          <w:szCs w:val="20"/>
          <w:lang w:eastAsia="en-IN"/>
        </w:rPr>
        <w:t xml:space="preserve">[13]. </w:t>
      </w:r>
      <w:r w:rsidRPr="00333DD9">
        <w:rPr>
          <w:rFonts w:ascii="Times New Roman" w:eastAsia="Times New Roman" w:hAnsi="Times New Roman" w:cs="Times New Roman"/>
          <w:sz w:val="20"/>
          <w:szCs w:val="20"/>
          <w:lang w:eastAsia="en-IN"/>
        </w:rPr>
        <w:t>There is also a shortage of information on the possible harm produced by manmade activities that facilitate invasion. This would assist to coordinate future research paths, allowing for more informed and target-specific management and planning.</w:t>
      </w:r>
    </w:p>
    <w:p w14:paraId="62A00F6D" w14:textId="77777777" w:rsidR="009345BB" w:rsidRPr="009345BB" w:rsidRDefault="00333DD9" w:rsidP="009345BB">
      <w:pPr>
        <w:pStyle w:val="ListParagraph"/>
        <w:numPr>
          <w:ilvl w:val="0"/>
          <w:numId w:val="22"/>
        </w:numPr>
        <w:spacing w:line="276" w:lineRule="auto"/>
        <w:jc w:val="both"/>
        <w:rPr>
          <w:rFonts w:ascii="Times New Roman" w:hAnsi="Times New Roman" w:cs="Times New Roman"/>
          <w:b/>
          <w:bCs/>
          <w:sz w:val="20"/>
          <w:szCs w:val="20"/>
        </w:rPr>
      </w:pPr>
      <w:r w:rsidRPr="009345BB">
        <w:rPr>
          <w:rFonts w:ascii="Times New Roman" w:hAnsi="Times New Roman" w:cs="Times New Roman"/>
          <w:b/>
          <w:bCs/>
          <w:sz w:val="20"/>
          <w:szCs w:val="20"/>
        </w:rPr>
        <w:t>Ecological Fitness</w:t>
      </w:r>
    </w:p>
    <w:p w14:paraId="24C896B2" w14:textId="38A565FD" w:rsidR="00333DD9" w:rsidRPr="009345BB" w:rsidRDefault="00333DD9" w:rsidP="009345BB">
      <w:pPr>
        <w:spacing w:line="276" w:lineRule="auto"/>
        <w:jc w:val="both"/>
        <w:rPr>
          <w:rFonts w:ascii="Times New Roman" w:hAnsi="Times New Roman" w:cs="Times New Roman"/>
          <w:b/>
          <w:bCs/>
          <w:sz w:val="20"/>
          <w:szCs w:val="20"/>
        </w:rPr>
      </w:pPr>
      <w:r w:rsidRPr="00333DD9">
        <w:rPr>
          <w:rFonts w:ascii="Times New Roman" w:eastAsia="Times New Roman" w:hAnsi="Times New Roman" w:cs="Times New Roman"/>
          <w:i/>
          <w:iCs/>
          <w:sz w:val="20"/>
          <w:szCs w:val="20"/>
          <w:lang w:eastAsia="en-IN"/>
        </w:rPr>
        <w:lastRenderedPageBreak/>
        <w:t>L. camara</w:t>
      </w:r>
      <w:r w:rsidRPr="00333DD9">
        <w:rPr>
          <w:rFonts w:ascii="Times New Roman" w:eastAsia="Times New Roman" w:hAnsi="Times New Roman" w:cs="Times New Roman"/>
          <w:sz w:val="20"/>
          <w:szCs w:val="20"/>
          <w:lang w:eastAsia="en-IN"/>
        </w:rPr>
        <w:t xml:space="preserve"> species and widespread geographical distribution demonstrate its high ecosystem adaptability. It can be discovered in a variety of temperatures, surroundings, and different kinds of soil. It thrives in open and unshaded environments such as forests, woodland boundaries This type of plant typically loves areas of disturbance that involve roadsides, train tracks, and waterways.The species of plant exists at elevations ranging from bottom of the sea to the year 1800 masl and can flourish in rainfall ranges of seven hundred to five thousand millimetres annually. It flourishes in both the wealthy and the soils, it sandstone and laterite, in low-lying regions, and slopes of up to 1800 m asl. It is tolerant of droughts enjoys light, and can tolerate some shade. It does not grow at temperatures below 5°C. Lantana does not enter undamaged woodlands, but rather encroaches where trees in nature have been damaged by logging, leaving gaps. It cannot thrive in the dense, continuous canopy of higher natural forest species. The plant is sensitive to frosts and cold temperatures, saline soils, swampy or hydromorphic soils, insufficient precipitation, and coralline soils with low ability to hold water</w:t>
      </w:r>
      <w:r w:rsidR="00ED0405">
        <w:rPr>
          <w:rFonts w:ascii="Times New Roman" w:eastAsia="Times New Roman" w:hAnsi="Times New Roman" w:cs="Times New Roman"/>
          <w:sz w:val="20"/>
          <w:szCs w:val="20"/>
          <w:lang w:eastAsia="en-IN"/>
        </w:rPr>
        <w:t>[14].</w:t>
      </w:r>
    </w:p>
    <w:p w14:paraId="71B4A07F" w14:textId="1105941E" w:rsidR="00333DD9" w:rsidRPr="00333DD9" w:rsidRDefault="00333DD9" w:rsidP="00333DD9">
      <w:pPr>
        <w:spacing w:line="276" w:lineRule="auto"/>
        <w:jc w:val="both"/>
        <w:rPr>
          <w:rFonts w:ascii="Times New Roman" w:eastAsia="Times New Roman" w:hAnsi="Times New Roman" w:cs="Times New Roman"/>
          <w:sz w:val="20"/>
          <w:szCs w:val="20"/>
          <w:vertAlign w:val="superscript"/>
          <w:lang w:eastAsia="en-IN"/>
        </w:rPr>
      </w:pPr>
      <w:r w:rsidRPr="00333DD9">
        <w:rPr>
          <w:rFonts w:ascii="Times New Roman" w:eastAsia="Times New Roman" w:hAnsi="Times New Roman" w:cs="Times New Roman"/>
          <w:sz w:val="20"/>
          <w:szCs w:val="20"/>
          <w:lang w:eastAsia="en-IN"/>
        </w:rPr>
        <w:t xml:space="preserve">It spreads quickly by root suckers and prolific planting each year and is harmful to ruminants (Sharma et al., 1988). Bhatt (1990) discovered soil water holding capacity (37.6-45.3%), soil moisture (14.4-19.6%), pH (6-6.5), total nitrogen (0.07% - 0.12%), and phosphorus (0.001-0.005%) throughout. locations occupied by </w:t>
      </w:r>
      <w:r w:rsidRPr="00333DD9">
        <w:rPr>
          <w:rFonts w:ascii="Times New Roman" w:eastAsia="Times New Roman" w:hAnsi="Times New Roman" w:cs="Times New Roman"/>
          <w:i/>
          <w:iCs/>
          <w:sz w:val="20"/>
          <w:szCs w:val="20"/>
          <w:lang w:eastAsia="en-IN"/>
        </w:rPr>
        <w:t>L. camara</w:t>
      </w:r>
      <w:r w:rsidRPr="00333DD9">
        <w:rPr>
          <w:rFonts w:ascii="Times New Roman" w:eastAsia="Times New Roman" w:hAnsi="Times New Roman" w:cs="Times New Roman"/>
          <w:sz w:val="20"/>
          <w:szCs w:val="20"/>
          <w:lang w:eastAsia="en-IN"/>
        </w:rPr>
        <w:t xml:space="preserve"> are shown to be significantly rich in nutrients when compared to locations lacking </w:t>
      </w:r>
      <w:r w:rsidRPr="00333DD9">
        <w:rPr>
          <w:rFonts w:ascii="Times New Roman" w:eastAsia="Times New Roman" w:hAnsi="Times New Roman" w:cs="Times New Roman"/>
          <w:i/>
          <w:iCs/>
          <w:sz w:val="20"/>
          <w:szCs w:val="20"/>
          <w:lang w:eastAsia="en-IN"/>
        </w:rPr>
        <w:t>L. camara</w:t>
      </w:r>
      <w:r w:rsidRPr="00333DD9">
        <w:rPr>
          <w:rFonts w:ascii="Times New Roman" w:eastAsia="Times New Roman" w:hAnsi="Times New Roman" w:cs="Times New Roman"/>
          <w:sz w:val="20"/>
          <w:szCs w:val="20"/>
          <w:lang w:eastAsia="en-IN"/>
        </w:rPr>
        <w:t>, facilitating subsequent invasion of this species</w:t>
      </w:r>
      <w:r w:rsidR="00ED0405">
        <w:rPr>
          <w:rFonts w:ascii="Times New Roman" w:eastAsia="Times New Roman" w:hAnsi="Times New Roman" w:cs="Times New Roman"/>
          <w:sz w:val="20"/>
          <w:szCs w:val="20"/>
          <w:lang w:eastAsia="en-IN"/>
        </w:rPr>
        <w:t>[15,16].</w:t>
      </w:r>
    </w:p>
    <w:tbl>
      <w:tblPr>
        <w:tblStyle w:val="TableGrid"/>
        <w:tblW w:w="0" w:type="auto"/>
        <w:tblLook w:val="04A0" w:firstRow="1" w:lastRow="0" w:firstColumn="1" w:lastColumn="0" w:noHBand="0" w:noVBand="1"/>
      </w:tblPr>
      <w:tblGrid>
        <w:gridCol w:w="704"/>
        <w:gridCol w:w="1061"/>
        <w:gridCol w:w="7320"/>
      </w:tblGrid>
      <w:tr w:rsidR="00333DD9" w:rsidRPr="00333DD9" w14:paraId="0C1C34DF" w14:textId="77777777" w:rsidTr="00E640FF">
        <w:tc>
          <w:tcPr>
            <w:tcW w:w="704" w:type="dxa"/>
          </w:tcPr>
          <w:p w14:paraId="397E09EB" w14:textId="77777777" w:rsidR="00333DD9" w:rsidRPr="00333DD9" w:rsidRDefault="00333DD9" w:rsidP="00333DD9">
            <w:pPr>
              <w:spacing w:line="276" w:lineRule="auto"/>
              <w:jc w:val="both"/>
              <w:rPr>
                <w:rFonts w:ascii="Times New Roman" w:eastAsia="Times New Roman" w:hAnsi="Times New Roman" w:cs="Times New Roman"/>
                <w:b/>
                <w:bCs/>
                <w:lang w:eastAsia="en-IN"/>
              </w:rPr>
            </w:pPr>
            <w:r w:rsidRPr="00333DD9">
              <w:rPr>
                <w:rFonts w:ascii="Times New Roman" w:eastAsia="Times New Roman" w:hAnsi="Times New Roman" w:cs="Times New Roman"/>
                <w:b/>
                <w:bCs/>
                <w:lang w:eastAsia="en-IN"/>
              </w:rPr>
              <w:t>Sr no.</w:t>
            </w:r>
          </w:p>
        </w:tc>
        <w:tc>
          <w:tcPr>
            <w:tcW w:w="992" w:type="dxa"/>
          </w:tcPr>
          <w:p w14:paraId="334F57DC" w14:textId="77777777" w:rsidR="00333DD9" w:rsidRPr="00333DD9" w:rsidRDefault="00333DD9" w:rsidP="00333DD9">
            <w:pPr>
              <w:spacing w:line="276" w:lineRule="auto"/>
              <w:jc w:val="both"/>
              <w:rPr>
                <w:rFonts w:ascii="Times New Roman" w:eastAsia="Times New Roman" w:hAnsi="Times New Roman" w:cs="Times New Roman"/>
                <w:b/>
                <w:bCs/>
                <w:lang w:eastAsia="en-IN"/>
              </w:rPr>
            </w:pPr>
            <w:r w:rsidRPr="00333DD9">
              <w:rPr>
                <w:rFonts w:ascii="Times New Roman" w:eastAsia="Times New Roman" w:hAnsi="Times New Roman" w:cs="Times New Roman"/>
                <w:b/>
                <w:bCs/>
                <w:lang w:eastAsia="en-IN"/>
              </w:rPr>
              <w:t>Countries</w:t>
            </w:r>
          </w:p>
        </w:tc>
        <w:tc>
          <w:tcPr>
            <w:tcW w:w="7320" w:type="dxa"/>
          </w:tcPr>
          <w:p w14:paraId="05EA6473" w14:textId="77777777" w:rsidR="00333DD9" w:rsidRPr="00333DD9" w:rsidRDefault="00333DD9" w:rsidP="00333DD9">
            <w:pPr>
              <w:spacing w:line="276" w:lineRule="auto"/>
              <w:jc w:val="both"/>
              <w:rPr>
                <w:rFonts w:ascii="Times New Roman" w:eastAsia="Times New Roman" w:hAnsi="Times New Roman" w:cs="Times New Roman"/>
                <w:b/>
                <w:bCs/>
                <w:lang w:eastAsia="en-IN"/>
              </w:rPr>
            </w:pPr>
            <w:r w:rsidRPr="00333DD9">
              <w:rPr>
                <w:rFonts w:ascii="Times New Roman" w:eastAsia="Times New Roman" w:hAnsi="Times New Roman" w:cs="Times New Roman"/>
                <w:b/>
                <w:bCs/>
                <w:lang w:eastAsia="en-IN"/>
              </w:rPr>
              <w:t>Compounds (%)</w:t>
            </w:r>
          </w:p>
        </w:tc>
      </w:tr>
      <w:tr w:rsidR="00333DD9" w:rsidRPr="00333DD9" w14:paraId="0A74D6EC" w14:textId="77777777" w:rsidTr="00E640FF">
        <w:tc>
          <w:tcPr>
            <w:tcW w:w="704" w:type="dxa"/>
          </w:tcPr>
          <w:p w14:paraId="3124FF1E"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1</w:t>
            </w:r>
          </w:p>
        </w:tc>
        <w:tc>
          <w:tcPr>
            <w:tcW w:w="992" w:type="dxa"/>
          </w:tcPr>
          <w:p w14:paraId="735BECE6"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India</w:t>
            </w:r>
          </w:p>
        </w:tc>
        <w:tc>
          <w:tcPr>
            <w:tcW w:w="7320" w:type="dxa"/>
          </w:tcPr>
          <w:p w14:paraId="289C2CF1"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germacrene-D, β-elemene, β-elemene, β-caryophyllene, α-copaene, α-cadinene</w:t>
            </w:r>
          </w:p>
        </w:tc>
      </w:tr>
      <w:tr w:rsidR="00333DD9" w:rsidRPr="00333DD9" w14:paraId="5F7C8F1E" w14:textId="77777777" w:rsidTr="00E640FF">
        <w:tc>
          <w:tcPr>
            <w:tcW w:w="704" w:type="dxa"/>
          </w:tcPr>
          <w:p w14:paraId="3F65C625"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2</w:t>
            </w:r>
          </w:p>
        </w:tc>
        <w:tc>
          <w:tcPr>
            <w:tcW w:w="992" w:type="dxa"/>
          </w:tcPr>
          <w:p w14:paraId="3E6F4BF0"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iran</w:t>
            </w:r>
          </w:p>
        </w:tc>
        <w:tc>
          <w:tcPr>
            <w:tcW w:w="7320" w:type="dxa"/>
          </w:tcPr>
          <w:p w14:paraId="4EC10F80"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β-caryophyllene, sabinene, bicyclogermacrene, α-humulene, 1,8cineole</w:t>
            </w:r>
          </w:p>
        </w:tc>
      </w:tr>
      <w:tr w:rsidR="00333DD9" w:rsidRPr="00333DD9" w14:paraId="3ED31B24" w14:textId="77777777" w:rsidTr="00E640FF">
        <w:tc>
          <w:tcPr>
            <w:tcW w:w="704" w:type="dxa"/>
          </w:tcPr>
          <w:p w14:paraId="488B6823"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3</w:t>
            </w:r>
          </w:p>
        </w:tc>
        <w:tc>
          <w:tcPr>
            <w:tcW w:w="992" w:type="dxa"/>
          </w:tcPr>
          <w:p w14:paraId="2726D252"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 xml:space="preserve">brazil </w:t>
            </w:r>
          </w:p>
        </w:tc>
        <w:tc>
          <w:tcPr>
            <w:tcW w:w="7320" w:type="dxa"/>
          </w:tcPr>
          <w:p w14:paraId="175F51D5"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β-caryophyllene, germacrene-D, bicyclogermacrene, gemacrene-D-4-ol</w:t>
            </w:r>
          </w:p>
        </w:tc>
      </w:tr>
      <w:tr w:rsidR="00333DD9" w:rsidRPr="00333DD9" w14:paraId="0D71B8C5" w14:textId="77777777" w:rsidTr="00E640FF">
        <w:tc>
          <w:tcPr>
            <w:tcW w:w="704" w:type="dxa"/>
          </w:tcPr>
          <w:p w14:paraId="43C507D9"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4</w:t>
            </w:r>
          </w:p>
        </w:tc>
        <w:tc>
          <w:tcPr>
            <w:tcW w:w="992" w:type="dxa"/>
          </w:tcPr>
          <w:p w14:paraId="78CAEC84"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south china</w:t>
            </w:r>
          </w:p>
        </w:tc>
        <w:tc>
          <w:tcPr>
            <w:tcW w:w="7320" w:type="dxa"/>
          </w:tcPr>
          <w:p w14:paraId="1BE0783F"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β-caryophyllene, α-humulene, gemacrene-α</w:t>
            </w:r>
          </w:p>
        </w:tc>
      </w:tr>
      <w:tr w:rsidR="00333DD9" w:rsidRPr="00333DD9" w14:paraId="10F01FEA" w14:textId="77777777" w:rsidTr="00E640FF">
        <w:tc>
          <w:tcPr>
            <w:tcW w:w="704" w:type="dxa"/>
          </w:tcPr>
          <w:p w14:paraId="5ECA13AA"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5</w:t>
            </w:r>
          </w:p>
        </w:tc>
        <w:tc>
          <w:tcPr>
            <w:tcW w:w="992" w:type="dxa"/>
          </w:tcPr>
          <w:p w14:paraId="09614025"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egypt</w:t>
            </w:r>
          </w:p>
        </w:tc>
        <w:tc>
          <w:tcPr>
            <w:tcW w:w="7320" w:type="dxa"/>
          </w:tcPr>
          <w:p w14:paraId="72E687AE" w14:textId="77777777" w:rsidR="00333DD9" w:rsidRPr="00333DD9" w:rsidRDefault="00333DD9" w:rsidP="00333DD9">
            <w:pPr>
              <w:spacing w:line="276" w:lineRule="auto"/>
              <w:jc w:val="both"/>
              <w:rPr>
                <w:rFonts w:ascii="Times New Roman" w:eastAsia="Times New Roman" w:hAnsi="Times New Roman" w:cs="Times New Roman"/>
                <w:lang w:eastAsia="en-IN"/>
              </w:rPr>
            </w:pPr>
            <w:r w:rsidRPr="00333DD9">
              <w:rPr>
                <w:rFonts w:ascii="Times New Roman" w:eastAsia="Times New Roman" w:hAnsi="Times New Roman" w:cs="Times New Roman"/>
                <w:lang w:eastAsia="en-IN"/>
              </w:rPr>
              <w:t>α-caryophyllene, α-humulene, gemacrene-D</w:t>
            </w:r>
          </w:p>
        </w:tc>
      </w:tr>
    </w:tbl>
    <w:p w14:paraId="7C3B519D" w14:textId="6D4EB527" w:rsidR="00333DD9" w:rsidRPr="00333DD9" w:rsidRDefault="00333DD9" w:rsidP="00333DD9">
      <w:pPr>
        <w:spacing w:line="276" w:lineRule="auto"/>
        <w:jc w:val="both"/>
        <w:rPr>
          <w:rFonts w:ascii="Times New Roman" w:eastAsia="Times New Roman" w:hAnsi="Times New Roman" w:cs="Times New Roman"/>
          <w:sz w:val="20"/>
          <w:szCs w:val="20"/>
          <w:lang w:eastAsia="en-IN"/>
        </w:rPr>
      </w:pPr>
      <w:r w:rsidRPr="00333DD9">
        <w:rPr>
          <w:rFonts w:ascii="Times New Roman" w:eastAsia="Times New Roman" w:hAnsi="Times New Roman" w:cs="Times New Roman"/>
          <w:b/>
          <w:bCs/>
          <w:sz w:val="20"/>
          <w:szCs w:val="20"/>
          <w:lang w:eastAsia="en-IN"/>
        </w:rPr>
        <w:t>Table 3:</w:t>
      </w:r>
      <w:r w:rsidRPr="00333DD9">
        <w:rPr>
          <w:rFonts w:ascii="Times New Roman" w:eastAsia="Times New Roman" w:hAnsi="Times New Roman" w:cs="Times New Roman"/>
          <w:sz w:val="20"/>
          <w:szCs w:val="20"/>
          <w:lang w:eastAsia="en-IN"/>
        </w:rPr>
        <w:t xml:space="preserve"> A list of major constituents of </w:t>
      </w:r>
      <w:r w:rsidRPr="00333DD9">
        <w:rPr>
          <w:rFonts w:ascii="Times New Roman" w:eastAsia="Times New Roman" w:hAnsi="Times New Roman" w:cs="Times New Roman"/>
          <w:i/>
          <w:iCs/>
          <w:sz w:val="20"/>
          <w:szCs w:val="20"/>
          <w:lang w:eastAsia="en-IN"/>
        </w:rPr>
        <w:t>l. camara</w:t>
      </w:r>
      <w:r w:rsidRPr="00333DD9">
        <w:rPr>
          <w:rFonts w:ascii="Times New Roman" w:eastAsia="Times New Roman" w:hAnsi="Times New Roman" w:cs="Times New Roman"/>
          <w:sz w:val="20"/>
          <w:szCs w:val="20"/>
          <w:lang w:eastAsia="en-IN"/>
        </w:rPr>
        <w:t xml:space="preserve"> reported from different countries</w:t>
      </w:r>
    </w:p>
    <w:p w14:paraId="0AB6ECD3" w14:textId="77777777" w:rsidR="00333DD9" w:rsidRPr="00333DD9" w:rsidRDefault="00333DD9" w:rsidP="00333DD9">
      <w:pPr>
        <w:pStyle w:val="ListParagraph"/>
        <w:numPr>
          <w:ilvl w:val="0"/>
          <w:numId w:val="22"/>
        </w:numPr>
        <w:spacing w:line="276" w:lineRule="auto"/>
        <w:jc w:val="both"/>
        <w:rPr>
          <w:rFonts w:ascii="Times New Roman" w:eastAsia="Times New Roman" w:hAnsi="Times New Roman" w:cs="Times New Roman"/>
          <w:b/>
          <w:bCs/>
          <w:sz w:val="20"/>
          <w:szCs w:val="20"/>
          <w:lang w:eastAsia="en-IN"/>
        </w:rPr>
      </w:pPr>
      <w:r w:rsidRPr="00333DD9">
        <w:rPr>
          <w:rFonts w:ascii="Times New Roman" w:eastAsia="Times New Roman" w:hAnsi="Times New Roman" w:cs="Times New Roman"/>
          <w:b/>
          <w:bCs/>
          <w:sz w:val="20"/>
          <w:szCs w:val="20"/>
          <w:lang w:eastAsia="en-IN"/>
        </w:rPr>
        <w:t>Chemical constituent of Lantana plant</w:t>
      </w:r>
    </w:p>
    <w:tbl>
      <w:tblPr>
        <w:tblStyle w:val="TableGrid"/>
        <w:tblW w:w="0" w:type="auto"/>
        <w:tblLook w:val="04A0" w:firstRow="1" w:lastRow="0" w:firstColumn="1" w:lastColumn="0" w:noHBand="0" w:noVBand="1"/>
      </w:tblPr>
      <w:tblGrid>
        <w:gridCol w:w="2122"/>
        <w:gridCol w:w="4252"/>
        <w:gridCol w:w="2642"/>
      </w:tblGrid>
      <w:tr w:rsidR="00333DD9" w:rsidRPr="00333DD9" w14:paraId="49E2F5F8" w14:textId="77777777" w:rsidTr="00E640FF">
        <w:tc>
          <w:tcPr>
            <w:tcW w:w="2122" w:type="dxa"/>
          </w:tcPr>
          <w:p w14:paraId="26A806A3" w14:textId="77777777" w:rsidR="00333DD9" w:rsidRPr="00333DD9" w:rsidRDefault="00333DD9" w:rsidP="00333DD9">
            <w:pPr>
              <w:pStyle w:val="NormalWeb"/>
              <w:spacing w:line="276" w:lineRule="auto"/>
              <w:jc w:val="both"/>
              <w:rPr>
                <w:b/>
                <w:bCs/>
                <w:sz w:val="20"/>
                <w:szCs w:val="20"/>
              </w:rPr>
            </w:pPr>
            <w:r w:rsidRPr="00333DD9">
              <w:rPr>
                <w:b/>
                <w:bCs/>
                <w:sz w:val="20"/>
                <w:szCs w:val="20"/>
              </w:rPr>
              <w:t>Sr. no.</w:t>
            </w:r>
          </w:p>
        </w:tc>
        <w:tc>
          <w:tcPr>
            <w:tcW w:w="4252" w:type="dxa"/>
          </w:tcPr>
          <w:p w14:paraId="17136698" w14:textId="77777777" w:rsidR="00333DD9" w:rsidRPr="00333DD9" w:rsidRDefault="00333DD9" w:rsidP="00333DD9">
            <w:pPr>
              <w:pStyle w:val="NormalWeb"/>
              <w:spacing w:line="276" w:lineRule="auto"/>
              <w:jc w:val="both"/>
              <w:rPr>
                <w:b/>
                <w:bCs/>
                <w:sz w:val="20"/>
                <w:szCs w:val="20"/>
              </w:rPr>
            </w:pPr>
            <w:r w:rsidRPr="00333DD9">
              <w:rPr>
                <w:b/>
                <w:bCs/>
                <w:sz w:val="20"/>
                <w:szCs w:val="20"/>
              </w:rPr>
              <w:t>constituent</w:t>
            </w:r>
          </w:p>
        </w:tc>
        <w:tc>
          <w:tcPr>
            <w:tcW w:w="2642" w:type="dxa"/>
          </w:tcPr>
          <w:p w14:paraId="5E53A4B7" w14:textId="77777777" w:rsidR="00333DD9" w:rsidRPr="00333DD9" w:rsidRDefault="00333DD9" w:rsidP="00333DD9">
            <w:pPr>
              <w:pStyle w:val="NormalWeb"/>
              <w:spacing w:line="276" w:lineRule="auto"/>
              <w:jc w:val="both"/>
              <w:rPr>
                <w:b/>
                <w:bCs/>
                <w:sz w:val="20"/>
                <w:szCs w:val="20"/>
              </w:rPr>
            </w:pPr>
            <w:r w:rsidRPr="00333DD9">
              <w:rPr>
                <w:b/>
                <w:bCs/>
                <w:sz w:val="20"/>
                <w:szCs w:val="20"/>
              </w:rPr>
              <w:t>Content %</w:t>
            </w:r>
          </w:p>
        </w:tc>
      </w:tr>
      <w:tr w:rsidR="00333DD9" w:rsidRPr="00333DD9" w14:paraId="6975F8CD" w14:textId="77777777" w:rsidTr="00E640FF">
        <w:tc>
          <w:tcPr>
            <w:tcW w:w="2122" w:type="dxa"/>
          </w:tcPr>
          <w:p w14:paraId="2302FDBE" w14:textId="77777777" w:rsidR="00333DD9" w:rsidRPr="00333DD9" w:rsidRDefault="00333DD9" w:rsidP="00333DD9">
            <w:pPr>
              <w:pStyle w:val="NormalWeb"/>
              <w:spacing w:line="276" w:lineRule="auto"/>
              <w:jc w:val="both"/>
              <w:rPr>
                <w:sz w:val="20"/>
                <w:szCs w:val="20"/>
              </w:rPr>
            </w:pPr>
            <w:r w:rsidRPr="00333DD9">
              <w:rPr>
                <w:sz w:val="20"/>
                <w:szCs w:val="20"/>
              </w:rPr>
              <w:t>1</w:t>
            </w:r>
          </w:p>
        </w:tc>
        <w:tc>
          <w:tcPr>
            <w:tcW w:w="4252" w:type="dxa"/>
          </w:tcPr>
          <w:p w14:paraId="44CD22E9" w14:textId="77777777" w:rsidR="00333DD9" w:rsidRPr="00333DD9" w:rsidRDefault="00333DD9" w:rsidP="00333DD9">
            <w:pPr>
              <w:pStyle w:val="NormalWeb"/>
              <w:spacing w:line="276" w:lineRule="auto"/>
              <w:jc w:val="both"/>
              <w:rPr>
                <w:sz w:val="20"/>
                <w:szCs w:val="20"/>
              </w:rPr>
            </w:pPr>
            <w:r w:rsidRPr="00333DD9">
              <w:rPr>
                <w:sz w:val="20"/>
                <w:szCs w:val="20"/>
              </w:rPr>
              <w:t>α – caryophyllene</w:t>
            </w:r>
          </w:p>
        </w:tc>
        <w:tc>
          <w:tcPr>
            <w:tcW w:w="2642" w:type="dxa"/>
          </w:tcPr>
          <w:p w14:paraId="0CC12A07" w14:textId="77777777" w:rsidR="00333DD9" w:rsidRPr="00333DD9" w:rsidRDefault="00333DD9" w:rsidP="00333DD9">
            <w:pPr>
              <w:pStyle w:val="NormalWeb"/>
              <w:spacing w:line="276" w:lineRule="auto"/>
              <w:jc w:val="both"/>
              <w:rPr>
                <w:sz w:val="20"/>
                <w:szCs w:val="20"/>
              </w:rPr>
            </w:pPr>
            <w:r w:rsidRPr="00333DD9">
              <w:rPr>
                <w:sz w:val="20"/>
                <w:szCs w:val="20"/>
              </w:rPr>
              <w:t>18.81</w:t>
            </w:r>
          </w:p>
        </w:tc>
      </w:tr>
      <w:tr w:rsidR="00333DD9" w:rsidRPr="00333DD9" w14:paraId="405A3D23" w14:textId="77777777" w:rsidTr="00E640FF">
        <w:tc>
          <w:tcPr>
            <w:tcW w:w="2122" w:type="dxa"/>
          </w:tcPr>
          <w:p w14:paraId="6DD6BB65" w14:textId="77777777" w:rsidR="00333DD9" w:rsidRPr="00333DD9" w:rsidRDefault="00333DD9" w:rsidP="00333DD9">
            <w:pPr>
              <w:pStyle w:val="NormalWeb"/>
              <w:spacing w:line="276" w:lineRule="auto"/>
              <w:jc w:val="both"/>
              <w:rPr>
                <w:sz w:val="20"/>
                <w:szCs w:val="20"/>
              </w:rPr>
            </w:pPr>
            <w:r w:rsidRPr="00333DD9">
              <w:rPr>
                <w:sz w:val="20"/>
                <w:szCs w:val="20"/>
              </w:rPr>
              <w:t>2</w:t>
            </w:r>
          </w:p>
        </w:tc>
        <w:tc>
          <w:tcPr>
            <w:tcW w:w="4252" w:type="dxa"/>
          </w:tcPr>
          <w:p w14:paraId="61DFF33F" w14:textId="77777777" w:rsidR="00333DD9" w:rsidRPr="00333DD9" w:rsidRDefault="00333DD9" w:rsidP="00333DD9">
            <w:pPr>
              <w:pStyle w:val="NormalWeb"/>
              <w:spacing w:line="276" w:lineRule="auto"/>
              <w:ind w:left="360"/>
              <w:jc w:val="both"/>
              <w:rPr>
                <w:sz w:val="20"/>
                <w:szCs w:val="20"/>
              </w:rPr>
            </w:pPr>
            <w:r w:rsidRPr="00333DD9">
              <w:rPr>
                <w:sz w:val="20"/>
                <w:szCs w:val="20"/>
              </w:rPr>
              <w:t>α-humulene</w:t>
            </w:r>
          </w:p>
        </w:tc>
        <w:tc>
          <w:tcPr>
            <w:tcW w:w="2642" w:type="dxa"/>
          </w:tcPr>
          <w:p w14:paraId="6783A4E8" w14:textId="77777777" w:rsidR="00333DD9" w:rsidRPr="00333DD9" w:rsidRDefault="00333DD9" w:rsidP="00333DD9">
            <w:pPr>
              <w:pStyle w:val="NormalWeb"/>
              <w:spacing w:line="276" w:lineRule="auto"/>
              <w:jc w:val="both"/>
              <w:rPr>
                <w:sz w:val="20"/>
                <w:szCs w:val="20"/>
              </w:rPr>
            </w:pPr>
            <w:r w:rsidRPr="00333DD9">
              <w:rPr>
                <w:sz w:val="20"/>
                <w:szCs w:val="20"/>
              </w:rPr>
              <w:t>15.65</w:t>
            </w:r>
          </w:p>
        </w:tc>
      </w:tr>
      <w:tr w:rsidR="00333DD9" w:rsidRPr="00333DD9" w14:paraId="7DDD5E3F" w14:textId="77777777" w:rsidTr="00E640FF">
        <w:tc>
          <w:tcPr>
            <w:tcW w:w="2122" w:type="dxa"/>
          </w:tcPr>
          <w:p w14:paraId="60E82DEC" w14:textId="77777777" w:rsidR="00333DD9" w:rsidRPr="00333DD9" w:rsidRDefault="00333DD9" w:rsidP="00333DD9">
            <w:pPr>
              <w:pStyle w:val="NormalWeb"/>
              <w:spacing w:line="276" w:lineRule="auto"/>
              <w:jc w:val="both"/>
              <w:rPr>
                <w:sz w:val="20"/>
                <w:szCs w:val="20"/>
              </w:rPr>
            </w:pPr>
            <w:r w:rsidRPr="00333DD9">
              <w:rPr>
                <w:sz w:val="20"/>
                <w:szCs w:val="20"/>
              </w:rPr>
              <w:t>3</w:t>
            </w:r>
          </w:p>
        </w:tc>
        <w:tc>
          <w:tcPr>
            <w:tcW w:w="4252" w:type="dxa"/>
          </w:tcPr>
          <w:p w14:paraId="46369824" w14:textId="77777777" w:rsidR="00333DD9" w:rsidRPr="00333DD9" w:rsidRDefault="00333DD9" w:rsidP="00333DD9">
            <w:pPr>
              <w:pStyle w:val="NormalWeb"/>
              <w:spacing w:line="276" w:lineRule="auto"/>
              <w:jc w:val="both"/>
              <w:rPr>
                <w:sz w:val="20"/>
                <w:szCs w:val="20"/>
              </w:rPr>
            </w:pPr>
            <w:r w:rsidRPr="00333DD9">
              <w:rPr>
                <w:sz w:val="20"/>
                <w:szCs w:val="20"/>
              </w:rPr>
              <w:t>1,8-cineole</w:t>
            </w:r>
          </w:p>
        </w:tc>
        <w:tc>
          <w:tcPr>
            <w:tcW w:w="2642" w:type="dxa"/>
          </w:tcPr>
          <w:p w14:paraId="37777C03" w14:textId="77777777" w:rsidR="00333DD9" w:rsidRPr="00333DD9" w:rsidRDefault="00333DD9" w:rsidP="00333DD9">
            <w:pPr>
              <w:pStyle w:val="NormalWeb"/>
              <w:spacing w:line="276" w:lineRule="auto"/>
              <w:jc w:val="both"/>
              <w:rPr>
                <w:sz w:val="20"/>
                <w:szCs w:val="20"/>
              </w:rPr>
            </w:pPr>
            <w:r w:rsidRPr="00333DD9">
              <w:rPr>
                <w:sz w:val="20"/>
                <w:szCs w:val="20"/>
              </w:rPr>
              <w:t>8.85</w:t>
            </w:r>
          </w:p>
        </w:tc>
      </w:tr>
      <w:tr w:rsidR="00333DD9" w:rsidRPr="00333DD9" w14:paraId="1A73D018" w14:textId="77777777" w:rsidTr="00E640FF">
        <w:tc>
          <w:tcPr>
            <w:tcW w:w="2122" w:type="dxa"/>
          </w:tcPr>
          <w:p w14:paraId="30758AF4" w14:textId="77777777" w:rsidR="00333DD9" w:rsidRPr="00333DD9" w:rsidRDefault="00333DD9" w:rsidP="00333DD9">
            <w:pPr>
              <w:pStyle w:val="NormalWeb"/>
              <w:spacing w:line="276" w:lineRule="auto"/>
              <w:jc w:val="both"/>
              <w:rPr>
                <w:sz w:val="20"/>
                <w:szCs w:val="20"/>
              </w:rPr>
            </w:pPr>
            <w:r w:rsidRPr="00333DD9">
              <w:rPr>
                <w:sz w:val="20"/>
                <w:szCs w:val="20"/>
              </w:rPr>
              <w:t>4</w:t>
            </w:r>
          </w:p>
        </w:tc>
        <w:tc>
          <w:tcPr>
            <w:tcW w:w="4252" w:type="dxa"/>
          </w:tcPr>
          <w:p w14:paraId="2860740E" w14:textId="77777777" w:rsidR="00333DD9" w:rsidRPr="00333DD9" w:rsidRDefault="00333DD9" w:rsidP="00333DD9">
            <w:pPr>
              <w:pStyle w:val="NormalWeb"/>
              <w:spacing w:line="276" w:lineRule="auto"/>
              <w:jc w:val="both"/>
              <w:rPr>
                <w:sz w:val="20"/>
                <w:szCs w:val="20"/>
              </w:rPr>
            </w:pPr>
            <w:r w:rsidRPr="00333DD9">
              <w:rPr>
                <w:sz w:val="20"/>
                <w:szCs w:val="20"/>
              </w:rPr>
              <w:t>Germacrenc D</w:t>
            </w:r>
          </w:p>
        </w:tc>
        <w:tc>
          <w:tcPr>
            <w:tcW w:w="2642" w:type="dxa"/>
          </w:tcPr>
          <w:p w14:paraId="17510685" w14:textId="77777777" w:rsidR="00333DD9" w:rsidRPr="00333DD9" w:rsidRDefault="00333DD9" w:rsidP="00333DD9">
            <w:pPr>
              <w:pStyle w:val="NormalWeb"/>
              <w:spacing w:line="276" w:lineRule="auto"/>
              <w:jc w:val="both"/>
              <w:rPr>
                <w:sz w:val="20"/>
                <w:szCs w:val="20"/>
              </w:rPr>
            </w:pPr>
            <w:r w:rsidRPr="00333DD9">
              <w:rPr>
                <w:sz w:val="20"/>
                <w:szCs w:val="20"/>
              </w:rPr>
              <w:t>6.61</w:t>
            </w:r>
          </w:p>
        </w:tc>
      </w:tr>
      <w:tr w:rsidR="00333DD9" w:rsidRPr="00333DD9" w14:paraId="52DEFDE7" w14:textId="77777777" w:rsidTr="00E640FF">
        <w:tc>
          <w:tcPr>
            <w:tcW w:w="2122" w:type="dxa"/>
          </w:tcPr>
          <w:p w14:paraId="6802EFE6" w14:textId="77777777" w:rsidR="00333DD9" w:rsidRPr="00333DD9" w:rsidRDefault="00333DD9" w:rsidP="00333DD9">
            <w:pPr>
              <w:pStyle w:val="NormalWeb"/>
              <w:spacing w:line="276" w:lineRule="auto"/>
              <w:jc w:val="both"/>
              <w:rPr>
                <w:sz w:val="20"/>
                <w:szCs w:val="20"/>
              </w:rPr>
            </w:pPr>
            <w:r w:rsidRPr="00333DD9">
              <w:rPr>
                <w:sz w:val="20"/>
                <w:szCs w:val="20"/>
              </w:rPr>
              <w:t>5</w:t>
            </w:r>
          </w:p>
        </w:tc>
        <w:tc>
          <w:tcPr>
            <w:tcW w:w="4252" w:type="dxa"/>
          </w:tcPr>
          <w:p w14:paraId="53BA39D3" w14:textId="77777777" w:rsidR="00333DD9" w:rsidRPr="00333DD9" w:rsidRDefault="00333DD9" w:rsidP="00333DD9">
            <w:pPr>
              <w:pStyle w:val="NormalWeb"/>
              <w:spacing w:line="276" w:lineRule="auto"/>
              <w:jc w:val="both"/>
              <w:rPr>
                <w:sz w:val="20"/>
                <w:szCs w:val="20"/>
              </w:rPr>
            </w:pPr>
            <w:r w:rsidRPr="00333DD9">
              <w:rPr>
                <w:sz w:val="20"/>
                <w:szCs w:val="20"/>
              </w:rPr>
              <w:t xml:space="preserve">α-copaene </w:t>
            </w:r>
          </w:p>
        </w:tc>
        <w:tc>
          <w:tcPr>
            <w:tcW w:w="2642" w:type="dxa"/>
          </w:tcPr>
          <w:p w14:paraId="2A492361" w14:textId="77777777" w:rsidR="00333DD9" w:rsidRPr="00333DD9" w:rsidRDefault="00333DD9" w:rsidP="00333DD9">
            <w:pPr>
              <w:pStyle w:val="NormalWeb"/>
              <w:spacing w:line="276" w:lineRule="auto"/>
              <w:jc w:val="both"/>
              <w:rPr>
                <w:sz w:val="20"/>
                <w:szCs w:val="20"/>
              </w:rPr>
            </w:pPr>
            <w:r w:rsidRPr="00333DD9">
              <w:rPr>
                <w:sz w:val="20"/>
                <w:szCs w:val="20"/>
              </w:rPr>
              <w:t>4.63</w:t>
            </w:r>
          </w:p>
        </w:tc>
      </w:tr>
      <w:tr w:rsidR="00333DD9" w:rsidRPr="00333DD9" w14:paraId="7C3A5248" w14:textId="77777777" w:rsidTr="00E640FF">
        <w:tc>
          <w:tcPr>
            <w:tcW w:w="2122" w:type="dxa"/>
          </w:tcPr>
          <w:p w14:paraId="4FBF7390" w14:textId="77777777" w:rsidR="00333DD9" w:rsidRPr="00333DD9" w:rsidRDefault="00333DD9" w:rsidP="00333DD9">
            <w:pPr>
              <w:pStyle w:val="NormalWeb"/>
              <w:spacing w:line="276" w:lineRule="auto"/>
              <w:jc w:val="both"/>
              <w:rPr>
                <w:sz w:val="20"/>
                <w:szCs w:val="20"/>
              </w:rPr>
            </w:pPr>
            <w:r w:rsidRPr="00333DD9">
              <w:rPr>
                <w:sz w:val="20"/>
                <w:szCs w:val="20"/>
              </w:rPr>
              <w:t>6</w:t>
            </w:r>
          </w:p>
        </w:tc>
        <w:tc>
          <w:tcPr>
            <w:tcW w:w="4252" w:type="dxa"/>
          </w:tcPr>
          <w:p w14:paraId="7EC143AF" w14:textId="77777777" w:rsidR="00333DD9" w:rsidRPr="00333DD9" w:rsidRDefault="00333DD9" w:rsidP="00333DD9">
            <w:pPr>
              <w:pStyle w:val="NormalWeb"/>
              <w:spacing w:line="276" w:lineRule="auto"/>
              <w:jc w:val="both"/>
              <w:rPr>
                <w:sz w:val="20"/>
                <w:szCs w:val="20"/>
              </w:rPr>
            </w:pPr>
            <w:r w:rsidRPr="00333DD9">
              <w:rPr>
                <w:sz w:val="20"/>
                <w:szCs w:val="20"/>
              </w:rPr>
              <w:t>δ-cadinene</w:t>
            </w:r>
          </w:p>
        </w:tc>
        <w:tc>
          <w:tcPr>
            <w:tcW w:w="2642" w:type="dxa"/>
          </w:tcPr>
          <w:p w14:paraId="574E91C0" w14:textId="77777777" w:rsidR="00333DD9" w:rsidRPr="00333DD9" w:rsidRDefault="00333DD9" w:rsidP="00333DD9">
            <w:pPr>
              <w:pStyle w:val="NormalWeb"/>
              <w:spacing w:line="276" w:lineRule="auto"/>
              <w:jc w:val="both"/>
              <w:rPr>
                <w:sz w:val="20"/>
                <w:szCs w:val="20"/>
              </w:rPr>
            </w:pPr>
            <w:r w:rsidRPr="00333DD9">
              <w:rPr>
                <w:sz w:val="20"/>
                <w:szCs w:val="20"/>
              </w:rPr>
              <w:t>4.16</w:t>
            </w:r>
          </w:p>
        </w:tc>
      </w:tr>
      <w:tr w:rsidR="00333DD9" w:rsidRPr="00333DD9" w14:paraId="5B6A5ACC" w14:textId="77777777" w:rsidTr="00E640FF">
        <w:tc>
          <w:tcPr>
            <w:tcW w:w="2122" w:type="dxa"/>
          </w:tcPr>
          <w:p w14:paraId="647384B2" w14:textId="77777777" w:rsidR="00333DD9" w:rsidRPr="00333DD9" w:rsidRDefault="00333DD9" w:rsidP="00333DD9">
            <w:pPr>
              <w:pStyle w:val="NormalWeb"/>
              <w:spacing w:line="276" w:lineRule="auto"/>
              <w:jc w:val="both"/>
              <w:rPr>
                <w:sz w:val="20"/>
                <w:szCs w:val="20"/>
              </w:rPr>
            </w:pPr>
            <w:r w:rsidRPr="00333DD9">
              <w:rPr>
                <w:sz w:val="20"/>
                <w:szCs w:val="20"/>
              </w:rPr>
              <w:t>7</w:t>
            </w:r>
          </w:p>
        </w:tc>
        <w:tc>
          <w:tcPr>
            <w:tcW w:w="4252" w:type="dxa"/>
          </w:tcPr>
          <w:p w14:paraId="3EB69A46" w14:textId="77777777" w:rsidR="00333DD9" w:rsidRPr="00333DD9" w:rsidRDefault="00333DD9" w:rsidP="00333DD9">
            <w:pPr>
              <w:pStyle w:val="NormalWeb"/>
              <w:spacing w:line="276" w:lineRule="auto"/>
              <w:jc w:val="both"/>
              <w:rPr>
                <w:sz w:val="20"/>
                <w:szCs w:val="20"/>
              </w:rPr>
            </w:pPr>
            <w:r w:rsidRPr="00333DD9">
              <w:rPr>
                <w:sz w:val="20"/>
                <w:szCs w:val="20"/>
              </w:rPr>
              <w:t>Germacrene B</w:t>
            </w:r>
          </w:p>
        </w:tc>
        <w:tc>
          <w:tcPr>
            <w:tcW w:w="2642" w:type="dxa"/>
          </w:tcPr>
          <w:p w14:paraId="7E4941B3" w14:textId="77777777" w:rsidR="00333DD9" w:rsidRPr="00333DD9" w:rsidRDefault="00333DD9" w:rsidP="00333DD9">
            <w:pPr>
              <w:pStyle w:val="NormalWeb"/>
              <w:spacing w:line="276" w:lineRule="auto"/>
              <w:jc w:val="both"/>
              <w:rPr>
                <w:sz w:val="20"/>
                <w:szCs w:val="20"/>
              </w:rPr>
            </w:pPr>
            <w:r w:rsidRPr="00333DD9">
              <w:rPr>
                <w:sz w:val="20"/>
                <w:szCs w:val="20"/>
              </w:rPr>
              <w:t>3.54</w:t>
            </w:r>
          </w:p>
        </w:tc>
      </w:tr>
      <w:tr w:rsidR="00333DD9" w:rsidRPr="00333DD9" w14:paraId="5DDD6089" w14:textId="77777777" w:rsidTr="00E640FF">
        <w:tc>
          <w:tcPr>
            <w:tcW w:w="2122" w:type="dxa"/>
          </w:tcPr>
          <w:p w14:paraId="1A2A3E2C" w14:textId="77777777" w:rsidR="00333DD9" w:rsidRPr="00333DD9" w:rsidRDefault="00333DD9" w:rsidP="00333DD9">
            <w:pPr>
              <w:pStyle w:val="NormalWeb"/>
              <w:spacing w:line="276" w:lineRule="auto"/>
              <w:jc w:val="both"/>
              <w:rPr>
                <w:sz w:val="20"/>
                <w:szCs w:val="20"/>
              </w:rPr>
            </w:pPr>
            <w:r w:rsidRPr="00333DD9">
              <w:rPr>
                <w:sz w:val="20"/>
                <w:szCs w:val="20"/>
              </w:rPr>
              <w:t>8</w:t>
            </w:r>
          </w:p>
        </w:tc>
        <w:tc>
          <w:tcPr>
            <w:tcW w:w="4252" w:type="dxa"/>
          </w:tcPr>
          <w:p w14:paraId="619FCD56" w14:textId="77777777" w:rsidR="00333DD9" w:rsidRPr="00333DD9" w:rsidRDefault="00333DD9" w:rsidP="00333DD9">
            <w:pPr>
              <w:pStyle w:val="NormalWeb"/>
              <w:spacing w:line="276" w:lineRule="auto"/>
              <w:jc w:val="both"/>
              <w:rPr>
                <w:sz w:val="20"/>
                <w:szCs w:val="20"/>
              </w:rPr>
            </w:pPr>
            <w:r w:rsidRPr="00333DD9">
              <w:rPr>
                <w:sz w:val="20"/>
                <w:szCs w:val="20"/>
              </w:rPr>
              <w:t>naphthalene</w:t>
            </w:r>
          </w:p>
        </w:tc>
        <w:tc>
          <w:tcPr>
            <w:tcW w:w="2642" w:type="dxa"/>
          </w:tcPr>
          <w:p w14:paraId="4A9554A7" w14:textId="77777777" w:rsidR="00333DD9" w:rsidRPr="00333DD9" w:rsidRDefault="00333DD9" w:rsidP="00333DD9">
            <w:pPr>
              <w:pStyle w:val="NormalWeb"/>
              <w:spacing w:line="276" w:lineRule="auto"/>
              <w:jc w:val="both"/>
              <w:rPr>
                <w:sz w:val="20"/>
                <w:szCs w:val="20"/>
              </w:rPr>
            </w:pPr>
            <w:r w:rsidRPr="00333DD9">
              <w:rPr>
                <w:sz w:val="20"/>
                <w:szCs w:val="20"/>
              </w:rPr>
              <w:t>3.43</w:t>
            </w:r>
          </w:p>
        </w:tc>
      </w:tr>
      <w:tr w:rsidR="00333DD9" w:rsidRPr="00333DD9" w14:paraId="77771445" w14:textId="77777777" w:rsidTr="00E640FF">
        <w:tc>
          <w:tcPr>
            <w:tcW w:w="2122" w:type="dxa"/>
          </w:tcPr>
          <w:p w14:paraId="10CD47C2" w14:textId="77777777" w:rsidR="00333DD9" w:rsidRPr="00333DD9" w:rsidRDefault="00333DD9" w:rsidP="00333DD9">
            <w:pPr>
              <w:pStyle w:val="NormalWeb"/>
              <w:spacing w:line="276" w:lineRule="auto"/>
              <w:jc w:val="both"/>
              <w:rPr>
                <w:sz w:val="20"/>
                <w:szCs w:val="20"/>
              </w:rPr>
            </w:pPr>
            <w:r w:rsidRPr="00333DD9">
              <w:rPr>
                <w:sz w:val="20"/>
                <w:szCs w:val="20"/>
              </w:rPr>
              <w:t>9</w:t>
            </w:r>
          </w:p>
        </w:tc>
        <w:tc>
          <w:tcPr>
            <w:tcW w:w="4252" w:type="dxa"/>
          </w:tcPr>
          <w:p w14:paraId="2E4684BE" w14:textId="77777777" w:rsidR="00333DD9" w:rsidRPr="00333DD9" w:rsidRDefault="00333DD9" w:rsidP="00333DD9">
            <w:pPr>
              <w:pStyle w:val="NormalWeb"/>
              <w:spacing w:line="276" w:lineRule="auto"/>
              <w:jc w:val="both"/>
              <w:rPr>
                <w:sz w:val="20"/>
                <w:szCs w:val="20"/>
              </w:rPr>
            </w:pPr>
            <w:r w:rsidRPr="00333DD9">
              <w:rPr>
                <w:sz w:val="20"/>
                <w:szCs w:val="20"/>
              </w:rPr>
              <w:t>δ-3-carene</w:t>
            </w:r>
          </w:p>
        </w:tc>
        <w:tc>
          <w:tcPr>
            <w:tcW w:w="2642" w:type="dxa"/>
          </w:tcPr>
          <w:p w14:paraId="625F2764" w14:textId="77777777" w:rsidR="00333DD9" w:rsidRPr="00333DD9" w:rsidRDefault="00333DD9" w:rsidP="00333DD9">
            <w:pPr>
              <w:pStyle w:val="NormalWeb"/>
              <w:spacing w:line="276" w:lineRule="auto"/>
              <w:jc w:val="both"/>
              <w:rPr>
                <w:sz w:val="20"/>
                <w:szCs w:val="20"/>
              </w:rPr>
            </w:pPr>
            <w:r w:rsidRPr="00333DD9">
              <w:rPr>
                <w:sz w:val="20"/>
                <w:szCs w:val="20"/>
              </w:rPr>
              <w:t>3.12</w:t>
            </w:r>
          </w:p>
        </w:tc>
      </w:tr>
      <w:tr w:rsidR="00333DD9" w:rsidRPr="00333DD9" w14:paraId="555180C9" w14:textId="77777777" w:rsidTr="00E640FF">
        <w:tc>
          <w:tcPr>
            <w:tcW w:w="2122" w:type="dxa"/>
          </w:tcPr>
          <w:p w14:paraId="2E519F51" w14:textId="77777777" w:rsidR="00333DD9" w:rsidRPr="00333DD9" w:rsidRDefault="00333DD9" w:rsidP="00333DD9">
            <w:pPr>
              <w:pStyle w:val="NormalWeb"/>
              <w:spacing w:line="276" w:lineRule="auto"/>
              <w:jc w:val="both"/>
              <w:rPr>
                <w:sz w:val="20"/>
                <w:szCs w:val="20"/>
              </w:rPr>
            </w:pPr>
            <w:r w:rsidRPr="00333DD9">
              <w:rPr>
                <w:sz w:val="20"/>
                <w:szCs w:val="20"/>
              </w:rPr>
              <w:t>10</w:t>
            </w:r>
          </w:p>
        </w:tc>
        <w:tc>
          <w:tcPr>
            <w:tcW w:w="4252" w:type="dxa"/>
          </w:tcPr>
          <w:p w14:paraId="0C59B0D5" w14:textId="77777777" w:rsidR="00333DD9" w:rsidRPr="00333DD9" w:rsidRDefault="00333DD9" w:rsidP="00333DD9">
            <w:pPr>
              <w:pStyle w:val="NormalWeb"/>
              <w:spacing w:line="276" w:lineRule="auto"/>
              <w:jc w:val="both"/>
              <w:rPr>
                <w:sz w:val="20"/>
                <w:szCs w:val="20"/>
              </w:rPr>
            </w:pPr>
            <w:r w:rsidRPr="00333DD9">
              <w:rPr>
                <w:sz w:val="20"/>
                <w:szCs w:val="20"/>
              </w:rPr>
              <w:t>m-xylene</w:t>
            </w:r>
          </w:p>
        </w:tc>
        <w:tc>
          <w:tcPr>
            <w:tcW w:w="2642" w:type="dxa"/>
          </w:tcPr>
          <w:p w14:paraId="67E19D04" w14:textId="77777777" w:rsidR="00333DD9" w:rsidRPr="00333DD9" w:rsidRDefault="00333DD9" w:rsidP="00333DD9">
            <w:pPr>
              <w:pStyle w:val="NormalWeb"/>
              <w:spacing w:line="276" w:lineRule="auto"/>
              <w:jc w:val="both"/>
              <w:rPr>
                <w:sz w:val="20"/>
                <w:szCs w:val="20"/>
              </w:rPr>
            </w:pPr>
            <w:r w:rsidRPr="00333DD9">
              <w:rPr>
                <w:sz w:val="20"/>
                <w:szCs w:val="20"/>
              </w:rPr>
              <w:t>2.27</w:t>
            </w:r>
          </w:p>
        </w:tc>
      </w:tr>
      <w:tr w:rsidR="00333DD9" w:rsidRPr="00333DD9" w14:paraId="556F6F11" w14:textId="77777777" w:rsidTr="00E640FF">
        <w:tc>
          <w:tcPr>
            <w:tcW w:w="2122" w:type="dxa"/>
          </w:tcPr>
          <w:p w14:paraId="32C69329" w14:textId="77777777" w:rsidR="00333DD9" w:rsidRPr="00333DD9" w:rsidRDefault="00333DD9" w:rsidP="00333DD9">
            <w:pPr>
              <w:pStyle w:val="NormalWeb"/>
              <w:spacing w:line="276" w:lineRule="auto"/>
              <w:jc w:val="both"/>
              <w:rPr>
                <w:sz w:val="20"/>
                <w:szCs w:val="20"/>
              </w:rPr>
            </w:pPr>
            <w:r w:rsidRPr="00333DD9">
              <w:rPr>
                <w:sz w:val="20"/>
                <w:szCs w:val="20"/>
              </w:rPr>
              <w:t>11</w:t>
            </w:r>
          </w:p>
        </w:tc>
        <w:tc>
          <w:tcPr>
            <w:tcW w:w="4252" w:type="dxa"/>
          </w:tcPr>
          <w:p w14:paraId="07085434" w14:textId="77777777" w:rsidR="00333DD9" w:rsidRPr="00333DD9" w:rsidRDefault="00333DD9" w:rsidP="00333DD9">
            <w:pPr>
              <w:pStyle w:val="NormalWeb"/>
              <w:spacing w:line="276" w:lineRule="auto"/>
              <w:jc w:val="both"/>
              <w:rPr>
                <w:sz w:val="20"/>
                <w:szCs w:val="20"/>
              </w:rPr>
            </w:pPr>
            <w:r w:rsidRPr="00333DD9">
              <w:rPr>
                <w:sz w:val="20"/>
                <w:szCs w:val="20"/>
              </w:rPr>
              <w:t>α-cubebene</w:t>
            </w:r>
          </w:p>
        </w:tc>
        <w:tc>
          <w:tcPr>
            <w:tcW w:w="2642" w:type="dxa"/>
          </w:tcPr>
          <w:p w14:paraId="65930D3B" w14:textId="77777777" w:rsidR="00333DD9" w:rsidRPr="00333DD9" w:rsidRDefault="00333DD9" w:rsidP="00333DD9">
            <w:pPr>
              <w:pStyle w:val="NormalWeb"/>
              <w:spacing w:line="276" w:lineRule="auto"/>
              <w:jc w:val="both"/>
              <w:rPr>
                <w:sz w:val="20"/>
                <w:szCs w:val="20"/>
              </w:rPr>
            </w:pPr>
            <w:r w:rsidRPr="00333DD9">
              <w:rPr>
                <w:sz w:val="20"/>
                <w:szCs w:val="20"/>
              </w:rPr>
              <w:t>2.66</w:t>
            </w:r>
          </w:p>
        </w:tc>
      </w:tr>
      <w:tr w:rsidR="00333DD9" w:rsidRPr="00333DD9" w14:paraId="58021376" w14:textId="77777777" w:rsidTr="00E640FF">
        <w:tc>
          <w:tcPr>
            <w:tcW w:w="2122" w:type="dxa"/>
          </w:tcPr>
          <w:p w14:paraId="2F04C8D3" w14:textId="77777777" w:rsidR="00333DD9" w:rsidRPr="00333DD9" w:rsidRDefault="00333DD9" w:rsidP="00333DD9">
            <w:pPr>
              <w:pStyle w:val="NormalWeb"/>
              <w:spacing w:line="276" w:lineRule="auto"/>
              <w:jc w:val="both"/>
              <w:rPr>
                <w:sz w:val="20"/>
                <w:szCs w:val="20"/>
              </w:rPr>
            </w:pPr>
            <w:r w:rsidRPr="00333DD9">
              <w:rPr>
                <w:sz w:val="20"/>
                <w:szCs w:val="20"/>
              </w:rPr>
              <w:t>12</w:t>
            </w:r>
          </w:p>
        </w:tc>
        <w:tc>
          <w:tcPr>
            <w:tcW w:w="4252" w:type="dxa"/>
          </w:tcPr>
          <w:p w14:paraId="659924D6" w14:textId="77777777" w:rsidR="00333DD9" w:rsidRPr="00333DD9" w:rsidRDefault="00333DD9" w:rsidP="00333DD9">
            <w:pPr>
              <w:pStyle w:val="NormalWeb"/>
              <w:spacing w:line="276" w:lineRule="auto"/>
              <w:jc w:val="both"/>
              <w:rPr>
                <w:sz w:val="20"/>
                <w:szCs w:val="20"/>
              </w:rPr>
            </w:pPr>
            <w:r w:rsidRPr="00333DD9">
              <w:rPr>
                <w:sz w:val="20"/>
                <w:szCs w:val="20"/>
              </w:rPr>
              <w:t>β-humulene</w:t>
            </w:r>
          </w:p>
        </w:tc>
        <w:tc>
          <w:tcPr>
            <w:tcW w:w="2642" w:type="dxa"/>
          </w:tcPr>
          <w:p w14:paraId="3F270BF2" w14:textId="77777777" w:rsidR="00333DD9" w:rsidRPr="00333DD9" w:rsidRDefault="00333DD9" w:rsidP="00333DD9">
            <w:pPr>
              <w:pStyle w:val="NormalWeb"/>
              <w:spacing w:line="276" w:lineRule="auto"/>
              <w:jc w:val="both"/>
              <w:rPr>
                <w:sz w:val="20"/>
                <w:szCs w:val="20"/>
              </w:rPr>
            </w:pPr>
            <w:r w:rsidRPr="00333DD9">
              <w:rPr>
                <w:sz w:val="20"/>
                <w:szCs w:val="20"/>
              </w:rPr>
              <w:t>1.95</w:t>
            </w:r>
          </w:p>
        </w:tc>
      </w:tr>
      <w:tr w:rsidR="00333DD9" w:rsidRPr="00333DD9" w14:paraId="2E571D83" w14:textId="77777777" w:rsidTr="00E640FF">
        <w:tc>
          <w:tcPr>
            <w:tcW w:w="2122" w:type="dxa"/>
          </w:tcPr>
          <w:p w14:paraId="62B179D2" w14:textId="77777777" w:rsidR="00333DD9" w:rsidRPr="00333DD9" w:rsidRDefault="00333DD9" w:rsidP="00333DD9">
            <w:pPr>
              <w:pStyle w:val="NormalWeb"/>
              <w:spacing w:line="276" w:lineRule="auto"/>
              <w:jc w:val="both"/>
              <w:rPr>
                <w:sz w:val="20"/>
                <w:szCs w:val="20"/>
              </w:rPr>
            </w:pPr>
            <w:r w:rsidRPr="00333DD9">
              <w:rPr>
                <w:sz w:val="20"/>
                <w:szCs w:val="20"/>
              </w:rPr>
              <w:t>13</w:t>
            </w:r>
          </w:p>
        </w:tc>
        <w:tc>
          <w:tcPr>
            <w:tcW w:w="4252" w:type="dxa"/>
          </w:tcPr>
          <w:p w14:paraId="4D9B52F7" w14:textId="77777777" w:rsidR="00333DD9" w:rsidRPr="00333DD9" w:rsidRDefault="00333DD9" w:rsidP="00333DD9">
            <w:pPr>
              <w:pStyle w:val="NormalWeb"/>
              <w:spacing w:line="276" w:lineRule="auto"/>
              <w:jc w:val="both"/>
              <w:rPr>
                <w:sz w:val="20"/>
                <w:szCs w:val="20"/>
              </w:rPr>
            </w:pPr>
            <w:r w:rsidRPr="00333DD9">
              <w:rPr>
                <w:sz w:val="20"/>
                <w:szCs w:val="20"/>
              </w:rPr>
              <w:t>α-pinene</w:t>
            </w:r>
          </w:p>
        </w:tc>
        <w:tc>
          <w:tcPr>
            <w:tcW w:w="2642" w:type="dxa"/>
          </w:tcPr>
          <w:p w14:paraId="5ACABA3A" w14:textId="77777777" w:rsidR="00333DD9" w:rsidRPr="00333DD9" w:rsidRDefault="00333DD9" w:rsidP="00333DD9">
            <w:pPr>
              <w:pStyle w:val="NormalWeb"/>
              <w:spacing w:line="276" w:lineRule="auto"/>
              <w:jc w:val="both"/>
              <w:rPr>
                <w:sz w:val="20"/>
                <w:szCs w:val="20"/>
              </w:rPr>
            </w:pPr>
            <w:r w:rsidRPr="00333DD9">
              <w:rPr>
                <w:sz w:val="20"/>
                <w:szCs w:val="20"/>
              </w:rPr>
              <w:t>1.80</w:t>
            </w:r>
          </w:p>
        </w:tc>
      </w:tr>
      <w:tr w:rsidR="00333DD9" w:rsidRPr="00333DD9" w14:paraId="20BB62E0" w14:textId="77777777" w:rsidTr="00E640FF">
        <w:tc>
          <w:tcPr>
            <w:tcW w:w="2122" w:type="dxa"/>
          </w:tcPr>
          <w:p w14:paraId="5F13E748" w14:textId="77777777" w:rsidR="00333DD9" w:rsidRPr="00333DD9" w:rsidRDefault="00333DD9" w:rsidP="00333DD9">
            <w:pPr>
              <w:pStyle w:val="NormalWeb"/>
              <w:spacing w:line="276" w:lineRule="auto"/>
              <w:jc w:val="both"/>
              <w:rPr>
                <w:sz w:val="20"/>
                <w:szCs w:val="20"/>
              </w:rPr>
            </w:pPr>
            <w:r w:rsidRPr="00333DD9">
              <w:rPr>
                <w:sz w:val="20"/>
                <w:szCs w:val="20"/>
              </w:rPr>
              <w:t>14</w:t>
            </w:r>
          </w:p>
        </w:tc>
        <w:tc>
          <w:tcPr>
            <w:tcW w:w="4252" w:type="dxa"/>
          </w:tcPr>
          <w:p w14:paraId="199C93F1" w14:textId="77777777" w:rsidR="00333DD9" w:rsidRPr="00333DD9" w:rsidRDefault="00333DD9" w:rsidP="00333DD9">
            <w:pPr>
              <w:pStyle w:val="NormalWeb"/>
              <w:spacing w:line="276" w:lineRule="auto"/>
              <w:jc w:val="both"/>
              <w:rPr>
                <w:sz w:val="20"/>
                <w:szCs w:val="20"/>
              </w:rPr>
            </w:pPr>
            <w:r w:rsidRPr="00333DD9">
              <w:rPr>
                <w:sz w:val="20"/>
                <w:szCs w:val="20"/>
              </w:rPr>
              <w:t>α-elemene</w:t>
            </w:r>
          </w:p>
        </w:tc>
        <w:tc>
          <w:tcPr>
            <w:tcW w:w="2642" w:type="dxa"/>
          </w:tcPr>
          <w:p w14:paraId="26E455C6" w14:textId="77777777" w:rsidR="00333DD9" w:rsidRPr="00333DD9" w:rsidRDefault="00333DD9" w:rsidP="00333DD9">
            <w:pPr>
              <w:pStyle w:val="NormalWeb"/>
              <w:spacing w:line="276" w:lineRule="auto"/>
              <w:jc w:val="both"/>
              <w:rPr>
                <w:sz w:val="20"/>
                <w:szCs w:val="20"/>
              </w:rPr>
            </w:pPr>
            <w:r w:rsidRPr="00333DD9">
              <w:rPr>
                <w:sz w:val="20"/>
                <w:szCs w:val="20"/>
              </w:rPr>
              <w:t>1.80</w:t>
            </w:r>
          </w:p>
        </w:tc>
      </w:tr>
      <w:tr w:rsidR="00333DD9" w:rsidRPr="00333DD9" w14:paraId="1A20B958" w14:textId="77777777" w:rsidTr="00E640FF">
        <w:tc>
          <w:tcPr>
            <w:tcW w:w="2122" w:type="dxa"/>
          </w:tcPr>
          <w:p w14:paraId="4FCCEBF6" w14:textId="77777777" w:rsidR="00333DD9" w:rsidRPr="00333DD9" w:rsidRDefault="00333DD9" w:rsidP="00333DD9">
            <w:pPr>
              <w:pStyle w:val="NormalWeb"/>
              <w:spacing w:line="276" w:lineRule="auto"/>
              <w:jc w:val="both"/>
              <w:rPr>
                <w:sz w:val="20"/>
                <w:szCs w:val="20"/>
              </w:rPr>
            </w:pPr>
            <w:r w:rsidRPr="00333DD9">
              <w:rPr>
                <w:sz w:val="20"/>
                <w:szCs w:val="20"/>
              </w:rPr>
              <w:t>15</w:t>
            </w:r>
          </w:p>
        </w:tc>
        <w:tc>
          <w:tcPr>
            <w:tcW w:w="4252" w:type="dxa"/>
          </w:tcPr>
          <w:p w14:paraId="03852C3D" w14:textId="77777777" w:rsidR="00333DD9" w:rsidRPr="00333DD9" w:rsidRDefault="00333DD9" w:rsidP="00333DD9">
            <w:pPr>
              <w:pStyle w:val="NormalWeb"/>
              <w:spacing w:line="276" w:lineRule="auto"/>
              <w:jc w:val="both"/>
              <w:rPr>
                <w:sz w:val="20"/>
                <w:szCs w:val="20"/>
              </w:rPr>
            </w:pPr>
            <w:r w:rsidRPr="00333DD9">
              <w:rPr>
                <w:sz w:val="20"/>
                <w:szCs w:val="20"/>
              </w:rPr>
              <w:t>δ-elemene</w:t>
            </w:r>
          </w:p>
        </w:tc>
        <w:tc>
          <w:tcPr>
            <w:tcW w:w="2642" w:type="dxa"/>
          </w:tcPr>
          <w:p w14:paraId="26FEDAE8" w14:textId="77777777" w:rsidR="00333DD9" w:rsidRPr="00333DD9" w:rsidRDefault="00333DD9" w:rsidP="00333DD9">
            <w:pPr>
              <w:pStyle w:val="NormalWeb"/>
              <w:spacing w:line="276" w:lineRule="auto"/>
              <w:jc w:val="both"/>
              <w:rPr>
                <w:sz w:val="20"/>
                <w:szCs w:val="20"/>
              </w:rPr>
            </w:pPr>
            <w:r w:rsidRPr="00333DD9">
              <w:rPr>
                <w:sz w:val="20"/>
                <w:szCs w:val="20"/>
              </w:rPr>
              <w:t>1.79</w:t>
            </w:r>
          </w:p>
        </w:tc>
      </w:tr>
      <w:tr w:rsidR="00333DD9" w:rsidRPr="00333DD9" w14:paraId="453DD0B4" w14:textId="77777777" w:rsidTr="00E640FF">
        <w:tc>
          <w:tcPr>
            <w:tcW w:w="2122" w:type="dxa"/>
          </w:tcPr>
          <w:p w14:paraId="74732E3F" w14:textId="77777777" w:rsidR="00333DD9" w:rsidRPr="00333DD9" w:rsidRDefault="00333DD9" w:rsidP="00333DD9">
            <w:pPr>
              <w:pStyle w:val="NormalWeb"/>
              <w:spacing w:line="276" w:lineRule="auto"/>
              <w:jc w:val="both"/>
              <w:rPr>
                <w:sz w:val="20"/>
                <w:szCs w:val="20"/>
              </w:rPr>
            </w:pPr>
            <w:r w:rsidRPr="00333DD9">
              <w:rPr>
                <w:sz w:val="20"/>
                <w:szCs w:val="20"/>
              </w:rPr>
              <w:t>16</w:t>
            </w:r>
          </w:p>
        </w:tc>
        <w:tc>
          <w:tcPr>
            <w:tcW w:w="4252" w:type="dxa"/>
          </w:tcPr>
          <w:p w14:paraId="01C21975" w14:textId="77777777" w:rsidR="00333DD9" w:rsidRPr="00333DD9" w:rsidRDefault="00333DD9" w:rsidP="00333DD9">
            <w:pPr>
              <w:pStyle w:val="NormalWeb"/>
              <w:spacing w:line="276" w:lineRule="auto"/>
              <w:jc w:val="both"/>
              <w:rPr>
                <w:sz w:val="20"/>
                <w:szCs w:val="20"/>
              </w:rPr>
            </w:pPr>
            <w:r w:rsidRPr="00333DD9">
              <w:rPr>
                <w:sz w:val="20"/>
                <w:szCs w:val="20"/>
              </w:rPr>
              <w:t>γ-terpinene</w:t>
            </w:r>
          </w:p>
        </w:tc>
        <w:tc>
          <w:tcPr>
            <w:tcW w:w="2642" w:type="dxa"/>
          </w:tcPr>
          <w:p w14:paraId="0E5746A5" w14:textId="77777777" w:rsidR="00333DD9" w:rsidRPr="00333DD9" w:rsidRDefault="00333DD9" w:rsidP="00333DD9">
            <w:pPr>
              <w:pStyle w:val="NormalWeb"/>
              <w:spacing w:line="276" w:lineRule="auto"/>
              <w:jc w:val="both"/>
              <w:rPr>
                <w:sz w:val="20"/>
                <w:szCs w:val="20"/>
              </w:rPr>
            </w:pPr>
            <w:r w:rsidRPr="00333DD9">
              <w:rPr>
                <w:sz w:val="20"/>
                <w:szCs w:val="20"/>
              </w:rPr>
              <w:t>1.75</w:t>
            </w:r>
          </w:p>
        </w:tc>
      </w:tr>
      <w:tr w:rsidR="00333DD9" w:rsidRPr="00333DD9" w14:paraId="76AB3E67" w14:textId="77777777" w:rsidTr="00E640FF">
        <w:tc>
          <w:tcPr>
            <w:tcW w:w="2122" w:type="dxa"/>
          </w:tcPr>
          <w:p w14:paraId="6F7C7309" w14:textId="77777777" w:rsidR="00333DD9" w:rsidRPr="00333DD9" w:rsidRDefault="00333DD9" w:rsidP="00333DD9">
            <w:pPr>
              <w:pStyle w:val="NormalWeb"/>
              <w:spacing w:line="276" w:lineRule="auto"/>
              <w:jc w:val="both"/>
              <w:rPr>
                <w:sz w:val="20"/>
                <w:szCs w:val="20"/>
              </w:rPr>
            </w:pPr>
            <w:r w:rsidRPr="00333DD9">
              <w:rPr>
                <w:sz w:val="20"/>
                <w:szCs w:val="20"/>
              </w:rPr>
              <w:t>17</w:t>
            </w:r>
          </w:p>
        </w:tc>
        <w:tc>
          <w:tcPr>
            <w:tcW w:w="4252" w:type="dxa"/>
          </w:tcPr>
          <w:p w14:paraId="145624D2" w14:textId="77777777" w:rsidR="00333DD9" w:rsidRPr="00333DD9" w:rsidRDefault="00333DD9" w:rsidP="00333DD9">
            <w:pPr>
              <w:pStyle w:val="NormalWeb"/>
              <w:spacing w:line="276" w:lineRule="auto"/>
              <w:jc w:val="both"/>
              <w:rPr>
                <w:sz w:val="20"/>
                <w:szCs w:val="20"/>
              </w:rPr>
            </w:pPr>
            <w:r w:rsidRPr="00333DD9">
              <w:rPr>
                <w:sz w:val="20"/>
                <w:szCs w:val="20"/>
              </w:rPr>
              <w:t>spathulenol</w:t>
            </w:r>
          </w:p>
        </w:tc>
        <w:tc>
          <w:tcPr>
            <w:tcW w:w="2642" w:type="dxa"/>
          </w:tcPr>
          <w:p w14:paraId="47CF4C34" w14:textId="77777777" w:rsidR="00333DD9" w:rsidRPr="00333DD9" w:rsidRDefault="00333DD9" w:rsidP="00333DD9">
            <w:pPr>
              <w:pStyle w:val="NormalWeb"/>
              <w:spacing w:line="276" w:lineRule="auto"/>
              <w:jc w:val="both"/>
              <w:rPr>
                <w:sz w:val="20"/>
                <w:szCs w:val="20"/>
              </w:rPr>
            </w:pPr>
            <w:r w:rsidRPr="00333DD9">
              <w:rPr>
                <w:sz w:val="20"/>
                <w:szCs w:val="20"/>
              </w:rPr>
              <w:t>1.50</w:t>
            </w:r>
          </w:p>
        </w:tc>
      </w:tr>
      <w:tr w:rsidR="00333DD9" w:rsidRPr="00333DD9" w14:paraId="06DBB9D2" w14:textId="77777777" w:rsidTr="00E640FF">
        <w:tc>
          <w:tcPr>
            <w:tcW w:w="2122" w:type="dxa"/>
          </w:tcPr>
          <w:p w14:paraId="2285FB9E" w14:textId="77777777" w:rsidR="00333DD9" w:rsidRPr="00333DD9" w:rsidRDefault="00333DD9" w:rsidP="00333DD9">
            <w:pPr>
              <w:pStyle w:val="NormalWeb"/>
              <w:spacing w:line="276" w:lineRule="auto"/>
              <w:jc w:val="both"/>
              <w:rPr>
                <w:sz w:val="20"/>
                <w:szCs w:val="20"/>
              </w:rPr>
            </w:pPr>
            <w:r w:rsidRPr="00333DD9">
              <w:rPr>
                <w:sz w:val="20"/>
                <w:szCs w:val="20"/>
              </w:rPr>
              <w:t>18</w:t>
            </w:r>
          </w:p>
        </w:tc>
        <w:tc>
          <w:tcPr>
            <w:tcW w:w="4252" w:type="dxa"/>
          </w:tcPr>
          <w:p w14:paraId="09129C2B" w14:textId="77777777" w:rsidR="00333DD9" w:rsidRPr="00333DD9" w:rsidRDefault="00333DD9" w:rsidP="00333DD9">
            <w:pPr>
              <w:pStyle w:val="NormalWeb"/>
              <w:spacing w:line="276" w:lineRule="auto"/>
              <w:jc w:val="both"/>
              <w:rPr>
                <w:sz w:val="20"/>
                <w:szCs w:val="20"/>
              </w:rPr>
            </w:pPr>
            <w:r w:rsidRPr="00333DD9">
              <w:rPr>
                <w:sz w:val="20"/>
                <w:szCs w:val="20"/>
              </w:rPr>
              <w:t>Caryophyllene oxide</w:t>
            </w:r>
          </w:p>
        </w:tc>
        <w:tc>
          <w:tcPr>
            <w:tcW w:w="2642" w:type="dxa"/>
          </w:tcPr>
          <w:p w14:paraId="29FDC0D7" w14:textId="77777777" w:rsidR="00333DD9" w:rsidRPr="00333DD9" w:rsidRDefault="00333DD9" w:rsidP="00333DD9">
            <w:pPr>
              <w:pStyle w:val="NormalWeb"/>
              <w:spacing w:line="276" w:lineRule="auto"/>
              <w:jc w:val="both"/>
              <w:rPr>
                <w:sz w:val="20"/>
                <w:szCs w:val="20"/>
              </w:rPr>
            </w:pPr>
            <w:r w:rsidRPr="00333DD9">
              <w:rPr>
                <w:sz w:val="20"/>
                <w:szCs w:val="20"/>
              </w:rPr>
              <w:t>1.49</w:t>
            </w:r>
          </w:p>
        </w:tc>
      </w:tr>
      <w:tr w:rsidR="00333DD9" w:rsidRPr="00333DD9" w14:paraId="3C342E74" w14:textId="77777777" w:rsidTr="00E640FF">
        <w:tc>
          <w:tcPr>
            <w:tcW w:w="2122" w:type="dxa"/>
          </w:tcPr>
          <w:p w14:paraId="36746C3B" w14:textId="77777777" w:rsidR="00333DD9" w:rsidRPr="00333DD9" w:rsidRDefault="00333DD9" w:rsidP="00333DD9">
            <w:pPr>
              <w:pStyle w:val="NormalWeb"/>
              <w:spacing w:line="276" w:lineRule="auto"/>
              <w:jc w:val="both"/>
              <w:rPr>
                <w:sz w:val="20"/>
                <w:szCs w:val="20"/>
              </w:rPr>
            </w:pPr>
            <w:r w:rsidRPr="00333DD9">
              <w:rPr>
                <w:sz w:val="20"/>
                <w:szCs w:val="20"/>
              </w:rPr>
              <w:t>19</w:t>
            </w:r>
          </w:p>
        </w:tc>
        <w:tc>
          <w:tcPr>
            <w:tcW w:w="4252" w:type="dxa"/>
          </w:tcPr>
          <w:p w14:paraId="2B68DD17" w14:textId="77777777" w:rsidR="00333DD9" w:rsidRPr="00333DD9" w:rsidRDefault="00333DD9" w:rsidP="00333DD9">
            <w:pPr>
              <w:pStyle w:val="NormalWeb"/>
              <w:spacing w:line="276" w:lineRule="auto"/>
              <w:jc w:val="both"/>
              <w:rPr>
                <w:sz w:val="20"/>
                <w:szCs w:val="20"/>
              </w:rPr>
            </w:pPr>
            <w:r w:rsidRPr="00333DD9">
              <w:rPr>
                <w:sz w:val="20"/>
                <w:szCs w:val="20"/>
              </w:rPr>
              <w:t>α-muurolene</w:t>
            </w:r>
          </w:p>
        </w:tc>
        <w:tc>
          <w:tcPr>
            <w:tcW w:w="2642" w:type="dxa"/>
          </w:tcPr>
          <w:p w14:paraId="70F68409" w14:textId="77777777" w:rsidR="00333DD9" w:rsidRPr="00333DD9" w:rsidRDefault="00333DD9" w:rsidP="00333DD9">
            <w:pPr>
              <w:pStyle w:val="NormalWeb"/>
              <w:spacing w:line="276" w:lineRule="auto"/>
              <w:jc w:val="both"/>
              <w:rPr>
                <w:sz w:val="20"/>
                <w:szCs w:val="20"/>
              </w:rPr>
            </w:pPr>
            <w:r w:rsidRPr="00333DD9">
              <w:rPr>
                <w:sz w:val="20"/>
                <w:szCs w:val="20"/>
              </w:rPr>
              <w:t>1.29</w:t>
            </w:r>
          </w:p>
        </w:tc>
      </w:tr>
      <w:tr w:rsidR="00333DD9" w:rsidRPr="00333DD9" w14:paraId="610342EB" w14:textId="77777777" w:rsidTr="00E640FF">
        <w:tc>
          <w:tcPr>
            <w:tcW w:w="2122" w:type="dxa"/>
          </w:tcPr>
          <w:p w14:paraId="38E6E23F" w14:textId="77777777" w:rsidR="00333DD9" w:rsidRPr="00333DD9" w:rsidRDefault="00333DD9" w:rsidP="00333DD9">
            <w:pPr>
              <w:pStyle w:val="NormalWeb"/>
              <w:spacing w:line="276" w:lineRule="auto"/>
              <w:jc w:val="both"/>
              <w:rPr>
                <w:sz w:val="20"/>
                <w:szCs w:val="20"/>
              </w:rPr>
            </w:pPr>
            <w:r w:rsidRPr="00333DD9">
              <w:rPr>
                <w:sz w:val="20"/>
                <w:szCs w:val="20"/>
              </w:rPr>
              <w:t>20</w:t>
            </w:r>
          </w:p>
        </w:tc>
        <w:tc>
          <w:tcPr>
            <w:tcW w:w="4252" w:type="dxa"/>
          </w:tcPr>
          <w:p w14:paraId="0C825704" w14:textId="77777777" w:rsidR="00333DD9" w:rsidRPr="00333DD9" w:rsidRDefault="00333DD9" w:rsidP="00333DD9">
            <w:pPr>
              <w:pStyle w:val="NormalWeb"/>
              <w:spacing w:line="276" w:lineRule="auto"/>
              <w:jc w:val="both"/>
              <w:rPr>
                <w:sz w:val="20"/>
                <w:szCs w:val="20"/>
              </w:rPr>
            </w:pPr>
            <w:r w:rsidRPr="00333DD9">
              <w:rPr>
                <w:sz w:val="20"/>
                <w:szCs w:val="20"/>
              </w:rPr>
              <w:t>δ-limonene</w:t>
            </w:r>
          </w:p>
        </w:tc>
        <w:tc>
          <w:tcPr>
            <w:tcW w:w="2642" w:type="dxa"/>
          </w:tcPr>
          <w:p w14:paraId="7F50FCE8" w14:textId="77777777" w:rsidR="00333DD9" w:rsidRPr="00333DD9" w:rsidRDefault="00333DD9" w:rsidP="00333DD9">
            <w:pPr>
              <w:pStyle w:val="NormalWeb"/>
              <w:spacing w:line="276" w:lineRule="auto"/>
              <w:jc w:val="both"/>
              <w:rPr>
                <w:sz w:val="20"/>
                <w:szCs w:val="20"/>
              </w:rPr>
            </w:pPr>
            <w:r w:rsidRPr="00333DD9">
              <w:rPr>
                <w:sz w:val="20"/>
                <w:szCs w:val="20"/>
              </w:rPr>
              <w:t>0.94</w:t>
            </w:r>
          </w:p>
        </w:tc>
      </w:tr>
      <w:tr w:rsidR="00333DD9" w:rsidRPr="00333DD9" w14:paraId="6DCB429F" w14:textId="77777777" w:rsidTr="00E640FF">
        <w:tc>
          <w:tcPr>
            <w:tcW w:w="2122" w:type="dxa"/>
          </w:tcPr>
          <w:p w14:paraId="552B2E47" w14:textId="77777777" w:rsidR="00333DD9" w:rsidRPr="00333DD9" w:rsidRDefault="00333DD9" w:rsidP="00333DD9">
            <w:pPr>
              <w:pStyle w:val="NormalWeb"/>
              <w:spacing w:line="276" w:lineRule="auto"/>
              <w:jc w:val="both"/>
              <w:rPr>
                <w:sz w:val="20"/>
                <w:szCs w:val="20"/>
              </w:rPr>
            </w:pPr>
            <w:r w:rsidRPr="00333DD9">
              <w:rPr>
                <w:sz w:val="20"/>
                <w:szCs w:val="20"/>
              </w:rPr>
              <w:t>21</w:t>
            </w:r>
          </w:p>
        </w:tc>
        <w:tc>
          <w:tcPr>
            <w:tcW w:w="4252" w:type="dxa"/>
          </w:tcPr>
          <w:p w14:paraId="749B2BC3" w14:textId="77777777" w:rsidR="00333DD9" w:rsidRPr="00333DD9" w:rsidRDefault="00333DD9" w:rsidP="00333DD9">
            <w:pPr>
              <w:pStyle w:val="NormalWeb"/>
              <w:spacing w:line="276" w:lineRule="auto"/>
              <w:jc w:val="both"/>
              <w:rPr>
                <w:sz w:val="20"/>
                <w:szCs w:val="20"/>
              </w:rPr>
            </w:pPr>
            <w:r w:rsidRPr="00333DD9">
              <w:rPr>
                <w:sz w:val="20"/>
                <w:szCs w:val="20"/>
              </w:rPr>
              <w:t>linalool</w:t>
            </w:r>
          </w:p>
        </w:tc>
        <w:tc>
          <w:tcPr>
            <w:tcW w:w="2642" w:type="dxa"/>
          </w:tcPr>
          <w:p w14:paraId="7FEACD19" w14:textId="77777777" w:rsidR="00333DD9" w:rsidRPr="00333DD9" w:rsidRDefault="00333DD9" w:rsidP="00333DD9">
            <w:pPr>
              <w:pStyle w:val="NormalWeb"/>
              <w:spacing w:line="276" w:lineRule="auto"/>
              <w:jc w:val="both"/>
              <w:rPr>
                <w:sz w:val="20"/>
                <w:szCs w:val="20"/>
              </w:rPr>
            </w:pPr>
            <w:r w:rsidRPr="00333DD9">
              <w:rPr>
                <w:sz w:val="20"/>
                <w:szCs w:val="20"/>
              </w:rPr>
              <w:t>0.70</w:t>
            </w:r>
          </w:p>
        </w:tc>
      </w:tr>
      <w:tr w:rsidR="00333DD9" w:rsidRPr="00333DD9" w14:paraId="10C97450" w14:textId="77777777" w:rsidTr="00E640FF">
        <w:tc>
          <w:tcPr>
            <w:tcW w:w="2122" w:type="dxa"/>
          </w:tcPr>
          <w:p w14:paraId="29C7C86C" w14:textId="77777777" w:rsidR="00333DD9" w:rsidRPr="00333DD9" w:rsidRDefault="00333DD9" w:rsidP="00333DD9">
            <w:pPr>
              <w:pStyle w:val="NormalWeb"/>
              <w:spacing w:line="276" w:lineRule="auto"/>
              <w:jc w:val="both"/>
              <w:rPr>
                <w:sz w:val="20"/>
                <w:szCs w:val="20"/>
              </w:rPr>
            </w:pPr>
            <w:r w:rsidRPr="00333DD9">
              <w:rPr>
                <w:sz w:val="20"/>
                <w:szCs w:val="20"/>
              </w:rPr>
              <w:t>22</w:t>
            </w:r>
          </w:p>
        </w:tc>
        <w:tc>
          <w:tcPr>
            <w:tcW w:w="4252" w:type="dxa"/>
          </w:tcPr>
          <w:p w14:paraId="7060980B" w14:textId="77777777" w:rsidR="00333DD9" w:rsidRPr="00333DD9" w:rsidRDefault="00333DD9" w:rsidP="00333DD9">
            <w:pPr>
              <w:pStyle w:val="NormalWeb"/>
              <w:spacing w:line="276" w:lineRule="auto"/>
              <w:jc w:val="both"/>
              <w:rPr>
                <w:sz w:val="20"/>
                <w:szCs w:val="20"/>
              </w:rPr>
            </w:pPr>
            <w:r w:rsidRPr="00333DD9">
              <w:rPr>
                <w:sz w:val="20"/>
                <w:szCs w:val="20"/>
              </w:rPr>
              <w:t>borneol</w:t>
            </w:r>
          </w:p>
        </w:tc>
        <w:tc>
          <w:tcPr>
            <w:tcW w:w="2642" w:type="dxa"/>
          </w:tcPr>
          <w:p w14:paraId="44B5E2C5" w14:textId="77777777" w:rsidR="00333DD9" w:rsidRPr="00333DD9" w:rsidRDefault="00333DD9" w:rsidP="00333DD9">
            <w:pPr>
              <w:pStyle w:val="NormalWeb"/>
              <w:spacing w:line="276" w:lineRule="auto"/>
              <w:jc w:val="both"/>
              <w:rPr>
                <w:sz w:val="20"/>
                <w:szCs w:val="20"/>
              </w:rPr>
            </w:pPr>
            <w:r w:rsidRPr="00333DD9">
              <w:rPr>
                <w:sz w:val="20"/>
                <w:szCs w:val="20"/>
              </w:rPr>
              <w:t>0.62</w:t>
            </w:r>
          </w:p>
        </w:tc>
      </w:tr>
      <w:tr w:rsidR="00333DD9" w:rsidRPr="00333DD9" w14:paraId="42F00F83" w14:textId="77777777" w:rsidTr="00E640FF">
        <w:tc>
          <w:tcPr>
            <w:tcW w:w="2122" w:type="dxa"/>
          </w:tcPr>
          <w:p w14:paraId="1B7FE540" w14:textId="77777777" w:rsidR="00333DD9" w:rsidRPr="00333DD9" w:rsidRDefault="00333DD9" w:rsidP="00333DD9">
            <w:pPr>
              <w:pStyle w:val="NormalWeb"/>
              <w:spacing w:line="276" w:lineRule="auto"/>
              <w:jc w:val="both"/>
              <w:rPr>
                <w:sz w:val="20"/>
                <w:szCs w:val="20"/>
              </w:rPr>
            </w:pPr>
            <w:r w:rsidRPr="00333DD9">
              <w:rPr>
                <w:sz w:val="20"/>
                <w:szCs w:val="20"/>
              </w:rPr>
              <w:t>23</w:t>
            </w:r>
          </w:p>
        </w:tc>
        <w:tc>
          <w:tcPr>
            <w:tcW w:w="4252" w:type="dxa"/>
          </w:tcPr>
          <w:p w14:paraId="148A86F8" w14:textId="77777777" w:rsidR="00333DD9" w:rsidRPr="00333DD9" w:rsidRDefault="00333DD9" w:rsidP="00333DD9">
            <w:pPr>
              <w:pStyle w:val="NormalWeb"/>
              <w:spacing w:line="276" w:lineRule="auto"/>
              <w:jc w:val="both"/>
              <w:rPr>
                <w:sz w:val="20"/>
                <w:szCs w:val="20"/>
              </w:rPr>
            </w:pPr>
            <w:r w:rsidRPr="00333DD9">
              <w:rPr>
                <w:sz w:val="20"/>
                <w:szCs w:val="20"/>
              </w:rPr>
              <w:t>α-terpineol</w:t>
            </w:r>
          </w:p>
        </w:tc>
        <w:tc>
          <w:tcPr>
            <w:tcW w:w="2642" w:type="dxa"/>
          </w:tcPr>
          <w:p w14:paraId="21688CD8" w14:textId="77777777" w:rsidR="00333DD9" w:rsidRPr="00333DD9" w:rsidRDefault="00333DD9" w:rsidP="00333DD9">
            <w:pPr>
              <w:pStyle w:val="NormalWeb"/>
              <w:spacing w:line="276" w:lineRule="auto"/>
              <w:jc w:val="both"/>
              <w:rPr>
                <w:sz w:val="20"/>
                <w:szCs w:val="20"/>
              </w:rPr>
            </w:pPr>
            <w:r w:rsidRPr="00333DD9">
              <w:rPr>
                <w:sz w:val="20"/>
                <w:szCs w:val="20"/>
              </w:rPr>
              <w:t>0.56</w:t>
            </w:r>
          </w:p>
        </w:tc>
      </w:tr>
    </w:tbl>
    <w:p w14:paraId="0E8FF4A7" w14:textId="491E75F5" w:rsidR="00333DD9" w:rsidRPr="005D6727" w:rsidRDefault="005D6727" w:rsidP="00333DD9">
      <w:pPr>
        <w:pStyle w:val="NormalWeb"/>
        <w:spacing w:line="276" w:lineRule="auto"/>
        <w:jc w:val="both"/>
      </w:pPr>
      <w:r w:rsidRPr="005D6727">
        <w:rPr>
          <w:b/>
          <w:bCs/>
        </w:rPr>
        <w:t xml:space="preserve">                                            </w:t>
      </w:r>
      <w:r w:rsidR="00333DD9" w:rsidRPr="005D6727">
        <w:rPr>
          <w:b/>
          <w:bCs/>
        </w:rPr>
        <w:t>Table 4:</w:t>
      </w:r>
      <w:r w:rsidR="00333DD9" w:rsidRPr="005D6727">
        <w:t xml:space="preserve"> Chemical Constituent of Lantana plant</w:t>
      </w:r>
    </w:p>
    <w:p w14:paraId="4D72E3F8" w14:textId="77777777" w:rsidR="005D6727" w:rsidRPr="005D6727" w:rsidRDefault="00333DD9" w:rsidP="005D6727">
      <w:pPr>
        <w:pStyle w:val="NormalWeb"/>
        <w:numPr>
          <w:ilvl w:val="0"/>
          <w:numId w:val="22"/>
        </w:numPr>
        <w:spacing w:line="276" w:lineRule="auto"/>
        <w:jc w:val="both"/>
      </w:pPr>
      <w:r w:rsidRPr="005D6727">
        <w:rPr>
          <w:b/>
          <w:bCs/>
        </w:rPr>
        <w:lastRenderedPageBreak/>
        <w:t xml:space="preserve">Medicinal use of </w:t>
      </w:r>
      <w:r w:rsidRPr="005D6727">
        <w:rPr>
          <w:b/>
          <w:bCs/>
          <w:i/>
          <w:iCs/>
        </w:rPr>
        <w:t>L. Camara</w:t>
      </w:r>
      <w:r w:rsidRPr="005D6727">
        <w:rPr>
          <w:b/>
          <w:bCs/>
        </w:rPr>
        <w:t xml:space="preserve"> plant</w:t>
      </w:r>
    </w:p>
    <w:p w14:paraId="52C44C2A" w14:textId="192577D5" w:rsidR="00333DD9" w:rsidRPr="005D6727" w:rsidRDefault="00333DD9" w:rsidP="005D6727">
      <w:pPr>
        <w:pStyle w:val="NormalWeb"/>
        <w:spacing w:line="276" w:lineRule="auto"/>
        <w:jc w:val="both"/>
        <w:rPr>
          <w:sz w:val="20"/>
          <w:szCs w:val="20"/>
        </w:rPr>
      </w:pPr>
      <w:r w:rsidRPr="005D6727">
        <w:rPr>
          <w:i/>
          <w:iCs/>
          <w:sz w:val="20"/>
          <w:szCs w:val="20"/>
        </w:rPr>
        <w:t>Lanatana camara</w:t>
      </w:r>
      <w:r w:rsidRPr="005D6727">
        <w:rPr>
          <w:sz w:val="20"/>
          <w:szCs w:val="20"/>
        </w:rPr>
        <w:t xml:space="preserve"> is an essential curative plant, and it has recently been discovered to have a variety of therapeutic characteristics.</w:t>
      </w:r>
    </w:p>
    <w:p w14:paraId="4FAAD494" w14:textId="77777777" w:rsidR="00333DD9" w:rsidRPr="00333DD9" w:rsidRDefault="00333DD9" w:rsidP="00333DD9">
      <w:pPr>
        <w:spacing w:after="0" w:line="276" w:lineRule="auto"/>
        <w:jc w:val="both"/>
        <w:rPr>
          <w:rFonts w:ascii="Times New Roman" w:eastAsia="Times New Roman" w:hAnsi="Times New Roman" w:cs="Times New Roman"/>
          <w:sz w:val="20"/>
          <w:szCs w:val="20"/>
          <w:lang w:eastAsia="en-IN"/>
        </w:rPr>
      </w:pPr>
      <w:r w:rsidRPr="00333DD9">
        <w:rPr>
          <w:rFonts w:ascii="Times New Roman" w:eastAsia="Times New Roman" w:hAnsi="Times New Roman" w:cs="Times New Roman"/>
          <w:noProof/>
          <w:sz w:val="20"/>
          <w:szCs w:val="20"/>
          <w:lang w:eastAsia="en-IN"/>
        </w:rPr>
        <w:drawing>
          <wp:inline distT="0" distB="0" distL="0" distR="0" wp14:anchorId="43961868" wp14:editId="5D656C34">
            <wp:extent cx="5486400" cy="3200400"/>
            <wp:effectExtent l="0" t="57150" r="0" b="57150"/>
            <wp:docPr id="1306258893"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7AA0C21" w14:textId="330F43E7" w:rsidR="00333DD9" w:rsidRPr="00333DD9" w:rsidRDefault="00333DD9" w:rsidP="00333DD9">
      <w:pPr>
        <w:spacing w:after="0" w:line="276" w:lineRule="auto"/>
        <w:jc w:val="both"/>
        <w:rPr>
          <w:rFonts w:ascii="Times New Roman" w:eastAsia="Times New Roman" w:hAnsi="Times New Roman" w:cs="Times New Roman"/>
          <w:sz w:val="20"/>
          <w:szCs w:val="20"/>
          <w:lang w:eastAsia="en-IN"/>
        </w:rPr>
      </w:pPr>
      <w:r w:rsidRPr="00333DD9">
        <w:rPr>
          <w:rFonts w:ascii="Times New Roman" w:eastAsia="Times New Roman" w:hAnsi="Times New Roman" w:cs="Times New Roman"/>
          <w:b/>
          <w:bCs/>
          <w:noProof/>
          <w:sz w:val="20"/>
          <w:szCs w:val="20"/>
          <w:vertAlign w:val="superscript"/>
          <w:lang w:eastAsia="en-IN"/>
        </w:rPr>
        <mc:AlternateContent>
          <mc:Choice Requires="wpi">
            <w:drawing>
              <wp:anchor distT="0" distB="0" distL="114300" distR="114300" simplePos="0" relativeHeight="251674112" behindDoc="0" locked="0" layoutInCell="1" allowOverlap="1" wp14:anchorId="745BBDC0" wp14:editId="7E8B710C">
                <wp:simplePos x="0" y="0"/>
                <wp:positionH relativeFrom="column">
                  <wp:posOffset>1727383</wp:posOffset>
                </wp:positionH>
                <wp:positionV relativeFrom="paragraph">
                  <wp:posOffset>2727828</wp:posOffset>
                </wp:positionV>
                <wp:extent cx="187560" cy="47880"/>
                <wp:effectExtent l="38100" t="38100" r="41275" b="47625"/>
                <wp:wrapNone/>
                <wp:docPr id="415760969" name="Ink 16"/>
                <wp:cNvGraphicFramePr/>
                <a:graphic xmlns:a="http://schemas.openxmlformats.org/drawingml/2006/main">
                  <a:graphicData uri="http://schemas.microsoft.com/office/word/2010/wordprocessingInk">
                    <w14:contentPart bwMode="auto" r:id="rId26">
                      <w14:nvContentPartPr>
                        <w14:cNvContentPartPr/>
                      </w14:nvContentPartPr>
                      <w14:xfrm>
                        <a:off x="0" y="0"/>
                        <a:ext cx="187560" cy="47880"/>
                      </w14:xfrm>
                    </w14:contentPart>
                  </a:graphicData>
                </a:graphic>
              </wp:anchor>
            </w:drawing>
          </mc:Choice>
          <mc:Fallback>
            <w:pict>
              <v:shape w14:anchorId="01ED8E39" id="Ink 16" o:spid="_x0000_s1026" type="#_x0000_t75" style="position:absolute;margin-left:135.5pt;margin-top:214.3pt;width:15.75pt;height:4.75pt;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">
                <v:imagedata r:id="rId27" o:title=""/>
              </v:shape>
            </w:pict>
          </mc:Fallback>
        </mc:AlternateContent>
      </w:r>
      <w:r w:rsidRPr="00333DD9">
        <w:rPr>
          <w:rFonts w:ascii="Times New Roman" w:eastAsia="Times New Roman" w:hAnsi="Times New Roman" w:cs="Times New Roman"/>
          <w:b/>
          <w:bCs/>
          <w:noProof/>
          <w:sz w:val="20"/>
          <w:szCs w:val="20"/>
          <w:vertAlign w:val="superscript"/>
          <w:lang w:eastAsia="en-IN"/>
        </w:rPr>
        <mc:AlternateContent>
          <mc:Choice Requires="wpi">
            <w:drawing>
              <wp:anchor distT="0" distB="0" distL="114300" distR="114300" simplePos="0" relativeHeight="251667968" behindDoc="0" locked="0" layoutInCell="1" allowOverlap="1" wp14:anchorId="467CD4C4" wp14:editId="3DFB4356">
                <wp:simplePos x="0" y="0"/>
                <wp:positionH relativeFrom="column">
                  <wp:posOffset>1102063</wp:posOffset>
                </wp:positionH>
                <wp:positionV relativeFrom="paragraph">
                  <wp:posOffset>2585268</wp:posOffset>
                </wp:positionV>
                <wp:extent cx="12240" cy="4320"/>
                <wp:effectExtent l="38100" t="19050" r="45085" b="53340"/>
                <wp:wrapNone/>
                <wp:docPr id="560242228" name="Ink 15"/>
                <wp:cNvGraphicFramePr/>
                <a:graphic xmlns:a="http://schemas.openxmlformats.org/drawingml/2006/main">
                  <a:graphicData uri="http://schemas.microsoft.com/office/word/2010/wordprocessingInk">
                    <w14:contentPart bwMode="auto" r:id="rId28">
                      <w14:nvContentPartPr>
                        <w14:cNvContentPartPr/>
                      </w14:nvContentPartPr>
                      <w14:xfrm>
                        <a:off x="0" y="0"/>
                        <a:ext cx="12240" cy="4320"/>
                      </w14:xfrm>
                    </w14:contentPart>
                  </a:graphicData>
                </a:graphic>
              </wp:anchor>
            </w:drawing>
          </mc:Choice>
          <mc:Fallback>
            <w:pict>
              <v:shape w14:anchorId="4A171BE0" id="Ink 15" o:spid="_x0000_s1026" type="#_x0000_t75" style="position:absolute;margin-left:86.3pt;margin-top:203.05pt;width:1.95pt;height:1.3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">
                <v:imagedata r:id="rId29" o:title=""/>
              </v:shape>
            </w:pict>
          </mc:Fallback>
        </mc:AlternateContent>
      </w:r>
      <w:r w:rsidRPr="00333DD9">
        <w:rPr>
          <w:rFonts w:ascii="Times New Roman" w:eastAsia="Times New Roman" w:hAnsi="Times New Roman" w:cs="Times New Roman"/>
          <w:b/>
          <w:bCs/>
          <w:noProof/>
          <w:sz w:val="20"/>
          <w:szCs w:val="20"/>
          <w:vertAlign w:val="superscript"/>
          <w:lang w:eastAsia="en-IN"/>
        </w:rPr>
        <mc:AlternateContent>
          <mc:Choice Requires="wpi">
            <w:drawing>
              <wp:anchor distT="0" distB="0" distL="114300" distR="114300" simplePos="0" relativeHeight="251661824" behindDoc="0" locked="0" layoutInCell="1" allowOverlap="1" wp14:anchorId="6B5315CD" wp14:editId="6D785853">
                <wp:simplePos x="0" y="0"/>
                <wp:positionH relativeFrom="column">
                  <wp:posOffset>2893063</wp:posOffset>
                </wp:positionH>
                <wp:positionV relativeFrom="paragraph">
                  <wp:posOffset>2087748</wp:posOffset>
                </wp:positionV>
                <wp:extent cx="9720" cy="15120"/>
                <wp:effectExtent l="38100" t="38100" r="47625" b="42545"/>
                <wp:wrapNone/>
                <wp:docPr id="563278412" name="Ink 14"/>
                <wp:cNvGraphicFramePr/>
                <a:graphic xmlns:a="http://schemas.openxmlformats.org/drawingml/2006/main">
                  <a:graphicData uri="http://schemas.microsoft.com/office/word/2010/wordprocessingInk">
                    <w14:contentPart bwMode="auto" r:id="rId30">
                      <w14:nvContentPartPr>
                        <w14:cNvContentPartPr/>
                      </w14:nvContentPartPr>
                      <w14:xfrm>
                        <a:off x="0" y="0"/>
                        <a:ext cx="9720" cy="15120"/>
                      </w14:xfrm>
                    </w14:contentPart>
                  </a:graphicData>
                </a:graphic>
              </wp:anchor>
            </w:drawing>
          </mc:Choice>
          <mc:Fallback>
            <w:pict>
              <v:shape w14:anchorId="3C55422E" id="Ink 14" o:spid="_x0000_s1026" type="#_x0000_t75" style="position:absolute;margin-left:227.3pt;margin-top:163.95pt;width:1.75pt;height:2.2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">
                <v:imagedata r:id="rId31" o:title=""/>
              </v:shape>
            </w:pict>
          </mc:Fallback>
        </mc:AlternateContent>
      </w:r>
      <w:r w:rsidRPr="00333DD9">
        <w:rPr>
          <w:rFonts w:ascii="Times New Roman" w:eastAsia="Times New Roman" w:hAnsi="Times New Roman" w:cs="Times New Roman"/>
          <w:b/>
          <w:bCs/>
          <w:noProof/>
          <w:sz w:val="20"/>
          <w:szCs w:val="20"/>
          <w:vertAlign w:val="superscript"/>
          <w:lang w:eastAsia="en-IN"/>
        </w:rPr>
        <mc:AlternateContent>
          <mc:Choice Requires="wpi">
            <w:drawing>
              <wp:anchor distT="0" distB="0" distL="114300" distR="114300" simplePos="0" relativeHeight="251655680" behindDoc="0" locked="0" layoutInCell="1" allowOverlap="1" wp14:anchorId="3CE155EC" wp14:editId="2BAA1C9F">
                <wp:simplePos x="0" y="0"/>
                <wp:positionH relativeFrom="column">
                  <wp:posOffset>437503</wp:posOffset>
                </wp:positionH>
                <wp:positionV relativeFrom="paragraph">
                  <wp:posOffset>1234908</wp:posOffset>
                </wp:positionV>
                <wp:extent cx="14400" cy="16560"/>
                <wp:effectExtent l="38100" t="38100" r="43180" b="40640"/>
                <wp:wrapNone/>
                <wp:docPr id="690770886" name="Ink 11"/>
                <wp:cNvGraphicFramePr/>
                <a:graphic xmlns:a="http://schemas.openxmlformats.org/drawingml/2006/main">
                  <a:graphicData uri="http://schemas.microsoft.com/office/word/2010/wordprocessingInk">
                    <w14:contentPart bwMode="auto" r:id="rId32">
                      <w14:nvContentPartPr>
                        <w14:cNvContentPartPr/>
                      </w14:nvContentPartPr>
                      <w14:xfrm>
                        <a:off x="0" y="0"/>
                        <a:ext cx="14400" cy="16560"/>
                      </w14:xfrm>
                    </w14:contentPart>
                  </a:graphicData>
                </a:graphic>
              </wp:anchor>
            </w:drawing>
          </mc:Choice>
          <mc:Fallback>
            <w:pict>
              <v:shape w14:anchorId="08E65182" id="Ink 11" o:spid="_x0000_s1026" type="#_x0000_t75" style="position:absolute;margin-left:33.95pt;margin-top:96.75pt;width:2.15pt;height:2.2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">
                <v:imagedata r:id="rId33" o:title=""/>
              </v:shape>
            </w:pict>
          </mc:Fallback>
        </mc:AlternateContent>
      </w:r>
      <w:r w:rsidR="005D6727">
        <w:rPr>
          <w:rFonts w:ascii="Times New Roman" w:eastAsia="Times New Roman" w:hAnsi="Times New Roman" w:cs="Times New Roman"/>
          <w:b/>
          <w:bCs/>
          <w:sz w:val="20"/>
          <w:szCs w:val="20"/>
          <w:lang w:eastAsia="en-IN"/>
        </w:rPr>
        <w:t xml:space="preserve">                                                      </w:t>
      </w:r>
      <w:r w:rsidRPr="00333DD9">
        <w:rPr>
          <w:rFonts w:ascii="Times New Roman" w:eastAsia="Times New Roman" w:hAnsi="Times New Roman" w:cs="Times New Roman"/>
          <w:b/>
          <w:bCs/>
          <w:sz w:val="20"/>
          <w:szCs w:val="20"/>
          <w:lang w:eastAsia="en-IN"/>
        </w:rPr>
        <w:t>Figure 4</w:t>
      </w:r>
      <w:r w:rsidRPr="00333DD9">
        <w:rPr>
          <w:rFonts w:ascii="Times New Roman" w:eastAsia="Times New Roman" w:hAnsi="Times New Roman" w:cs="Times New Roman"/>
          <w:sz w:val="20"/>
          <w:szCs w:val="20"/>
          <w:lang w:eastAsia="en-IN"/>
        </w:rPr>
        <w:t xml:space="preserve">: Medicinal uses of </w:t>
      </w:r>
      <w:r w:rsidRPr="00333DD9">
        <w:rPr>
          <w:rFonts w:ascii="Times New Roman" w:eastAsia="Times New Roman" w:hAnsi="Times New Roman" w:cs="Times New Roman"/>
          <w:i/>
          <w:iCs/>
          <w:sz w:val="20"/>
          <w:szCs w:val="20"/>
          <w:lang w:eastAsia="en-IN"/>
        </w:rPr>
        <w:t>Lantana camara</w:t>
      </w:r>
    </w:p>
    <w:p w14:paraId="01A02A14" w14:textId="77777777" w:rsidR="00333DD9" w:rsidRPr="00333DD9" w:rsidRDefault="00333DD9" w:rsidP="00333DD9">
      <w:pPr>
        <w:spacing w:after="0" w:line="276" w:lineRule="auto"/>
        <w:jc w:val="both"/>
        <w:rPr>
          <w:rFonts w:ascii="Times New Roman" w:eastAsia="Times New Roman" w:hAnsi="Times New Roman" w:cs="Times New Roman"/>
          <w:b/>
          <w:bCs/>
          <w:sz w:val="20"/>
          <w:szCs w:val="20"/>
          <w:vertAlign w:val="superscript"/>
          <w:lang w:eastAsia="en-IN"/>
        </w:rPr>
      </w:pPr>
    </w:p>
    <w:p w14:paraId="787AFDCE" w14:textId="77777777" w:rsidR="00333DD9" w:rsidRPr="00333DD9" w:rsidRDefault="00333DD9" w:rsidP="00333DD9">
      <w:pPr>
        <w:pStyle w:val="ListParagraph"/>
        <w:numPr>
          <w:ilvl w:val="0"/>
          <w:numId w:val="25"/>
        </w:numPr>
        <w:spacing w:after="0" w:line="276" w:lineRule="auto"/>
        <w:jc w:val="both"/>
        <w:rPr>
          <w:rFonts w:ascii="Times New Roman" w:hAnsi="Times New Roman" w:cs="Times New Roman"/>
          <w:b/>
          <w:bCs/>
          <w:sz w:val="20"/>
          <w:szCs w:val="20"/>
        </w:rPr>
      </w:pPr>
      <w:r w:rsidRPr="00333DD9">
        <w:rPr>
          <w:rFonts w:ascii="Times New Roman" w:hAnsi="Times New Roman" w:cs="Times New Roman"/>
          <w:b/>
          <w:bCs/>
          <w:sz w:val="20"/>
          <w:szCs w:val="20"/>
        </w:rPr>
        <w:t>Antibacterial activity</w:t>
      </w:r>
    </w:p>
    <w:p w14:paraId="24191471" w14:textId="77777777" w:rsidR="00333DD9" w:rsidRPr="00333DD9" w:rsidRDefault="00333DD9" w:rsidP="00333DD9">
      <w:pPr>
        <w:spacing w:line="276" w:lineRule="auto"/>
        <w:jc w:val="both"/>
        <w:rPr>
          <w:rFonts w:ascii="Times New Roman" w:eastAsia="Times New Roman" w:hAnsi="Times New Roman" w:cs="Times New Roman"/>
          <w:sz w:val="20"/>
          <w:szCs w:val="20"/>
          <w:lang w:eastAsia="en-IN"/>
        </w:rPr>
      </w:pPr>
      <w:r w:rsidRPr="00333DD9">
        <w:rPr>
          <w:rFonts w:ascii="Times New Roman" w:eastAsia="Times New Roman" w:hAnsi="Times New Roman" w:cs="Times New Roman"/>
          <w:sz w:val="20"/>
          <w:szCs w:val="20"/>
          <w:lang w:eastAsia="en-IN"/>
        </w:rPr>
        <w:t>Antibacterial activity was observed in Extracts of ethanol of the plant camara bases and stems. Microdilution was employed to evaluate antimicrobial activity in vitro.</w:t>
      </w:r>
      <w:r w:rsidRPr="00333DD9">
        <w:rPr>
          <w:rFonts w:ascii="Times New Roman" w:eastAsia="Times New Roman" w:hAnsi="Times New Roman" w:cs="Times New Roman"/>
          <w:sz w:val="20"/>
          <w:szCs w:val="20"/>
          <w:vertAlign w:val="superscript"/>
          <w:lang w:eastAsia="en-IN"/>
        </w:rPr>
        <w:t xml:space="preserve">(18) </w:t>
      </w:r>
      <w:r w:rsidRPr="00333DD9">
        <w:rPr>
          <w:rFonts w:ascii="Times New Roman" w:eastAsia="Times New Roman" w:hAnsi="Times New Roman" w:cs="Times New Roman"/>
          <w:sz w:val="20"/>
          <w:szCs w:val="20"/>
          <w:lang w:eastAsia="en-IN"/>
        </w:rPr>
        <w:t xml:space="preserve">The extracts shown antibacterial activity versus the bacteria Staphylococcus aureus, Proteus vulgaris, P. aeruginosa, Víbrio cholareae, the bacteria E. coli, and two multi resistant strains of E. coli and S. aureus Three independent extracts made with solvent of both the flowers and the leaves of four different kinds of </w:t>
      </w:r>
      <w:r w:rsidRPr="00333DD9">
        <w:rPr>
          <w:rFonts w:ascii="Times New Roman" w:eastAsia="Times New Roman" w:hAnsi="Times New Roman" w:cs="Times New Roman"/>
          <w:i/>
          <w:iCs/>
          <w:sz w:val="20"/>
          <w:szCs w:val="20"/>
          <w:lang w:eastAsia="en-IN"/>
        </w:rPr>
        <w:t>L. camara</w:t>
      </w:r>
      <w:r w:rsidRPr="00333DD9">
        <w:rPr>
          <w:rFonts w:ascii="Times New Roman" w:eastAsia="Times New Roman" w:hAnsi="Times New Roman" w:cs="Times New Roman"/>
          <w:sz w:val="20"/>
          <w:szCs w:val="20"/>
          <w:lang w:eastAsia="en-IN"/>
        </w:rPr>
        <w:t xml:space="preserve"> shown strong antibacterial activity against Escherichia coli, microorganisms such as Bacillus subtilis, and P. aeruginosa, but very modest antibacterial activity against the bacteria Staphylococcus aureus. </w:t>
      </w:r>
    </w:p>
    <w:p w14:paraId="7131E7CC" w14:textId="77777777" w:rsidR="00333DD9" w:rsidRPr="00333DD9" w:rsidRDefault="00333DD9" w:rsidP="00333DD9">
      <w:pPr>
        <w:pStyle w:val="ListParagraph"/>
        <w:numPr>
          <w:ilvl w:val="0"/>
          <w:numId w:val="25"/>
        </w:numPr>
        <w:spacing w:after="0" w:line="276" w:lineRule="auto"/>
        <w:jc w:val="both"/>
        <w:rPr>
          <w:rFonts w:ascii="Times New Roman" w:hAnsi="Times New Roman" w:cs="Times New Roman"/>
          <w:b/>
          <w:bCs/>
          <w:sz w:val="20"/>
          <w:szCs w:val="20"/>
        </w:rPr>
      </w:pPr>
      <w:r w:rsidRPr="00333DD9">
        <w:rPr>
          <w:rFonts w:ascii="Times New Roman" w:hAnsi="Times New Roman" w:cs="Times New Roman"/>
          <w:b/>
          <w:bCs/>
          <w:sz w:val="20"/>
          <w:szCs w:val="20"/>
        </w:rPr>
        <w:t>Anticancer and antiproliferative activity</w:t>
      </w:r>
    </w:p>
    <w:p w14:paraId="019A4017" w14:textId="7247E742" w:rsidR="00333DD9" w:rsidRPr="00333DD9" w:rsidRDefault="00333DD9" w:rsidP="00333DD9">
      <w:pPr>
        <w:spacing w:line="276" w:lineRule="auto"/>
        <w:jc w:val="both"/>
        <w:rPr>
          <w:rFonts w:ascii="Times New Roman" w:eastAsia="Times New Roman" w:hAnsi="Times New Roman" w:cs="Times New Roman"/>
          <w:sz w:val="20"/>
          <w:szCs w:val="20"/>
          <w:vertAlign w:val="superscript"/>
          <w:lang w:eastAsia="en-IN"/>
        </w:rPr>
      </w:pPr>
      <w:r w:rsidRPr="00333DD9">
        <w:rPr>
          <w:rFonts w:ascii="Times New Roman" w:eastAsia="Times New Roman" w:hAnsi="Times New Roman" w:cs="Times New Roman"/>
          <w:sz w:val="20"/>
          <w:szCs w:val="20"/>
          <w:lang w:eastAsia="en-IN"/>
        </w:rPr>
        <w:t xml:space="preserve">Different </w:t>
      </w:r>
      <w:r w:rsidRPr="00333DD9">
        <w:rPr>
          <w:rFonts w:ascii="Times New Roman" w:eastAsia="Times New Roman" w:hAnsi="Times New Roman" w:cs="Times New Roman"/>
          <w:i/>
          <w:iCs/>
          <w:sz w:val="20"/>
          <w:szCs w:val="20"/>
          <w:lang w:eastAsia="en-IN"/>
        </w:rPr>
        <w:t>L. camara</w:t>
      </w:r>
      <w:r w:rsidRPr="00333DD9">
        <w:rPr>
          <w:rFonts w:ascii="Times New Roman" w:eastAsia="Times New Roman" w:hAnsi="Times New Roman" w:cs="Times New Roman"/>
          <w:sz w:val="20"/>
          <w:szCs w:val="20"/>
          <w:lang w:eastAsia="en-IN"/>
        </w:rPr>
        <w:t xml:space="preserve"> plant sections have been shown to have anticancer and antiproliferative activities. The stems and leaves of </w:t>
      </w:r>
      <w:r w:rsidRPr="00333DD9">
        <w:rPr>
          <w:rFonts w:ascii="Times New Roman" w:eastAsia="Times New Roman" w:hAnsi="Times New Roman" w:cs="Times New Roman"/>
          <w:i/>
          <w:iCs/>
          <w:sz w:val="20"/>
          <w:szCs w:val="20"/>
          <w:lang w:eastAsia="en-IN"/>
        </w:rPr>
        <w:t>L. camara</w:t>
      </w:r>
      <w:r w:rsidRPr="00333DD9">
        <w:rPr>
          <w:rFonts w:ascii="Times New Roman" w:eastAsia="Times New Roman" w:hAnsi="Times New Roman" w:cs="Times New Roman"/>
          <w:sz w:val="20"/>
          <w:szCs w:val="20"/>
          <w:lang w:eastAsia="en-IN"/>
        </w:rPr>
        <w:t xml:space="preserve"> were found to inhibit the proliferation of HEp-2 (the larynx cancer) &amp; NCIH292 (pulmonary disease) cells. The MTT assay was used to conduct an in vitro antiproliferative experiment. The extract of methanol of </w:t>
      </w:r>
      <w:r w:rsidRPr="00333DD9">
        <w:rPr>
          <w:rFonts w:ascii="Times New Roman" w:eastAsia="Times New Roman" w:hAnsi="Times New Roman" w:cs="Times New Roman"/>
          <w:i/>
          <w:iCs/>
          <w:sz w:val="20"/>
          <w:szCs w:val="20"/>
          <w:lang w:eastAsia="en-IN"/>
        </w:rPr>
        <w:t>L. camara</w:t>
      </w:r>
      <w:r w:rsidRPr="00333DD9">
        <w:rPr>
          <w:rFonts w:ascii="Times New Roman" w:eastAsia="Times New Roman" w:hAnsi="Times New Roman" w:cs="Times New Roman"/>
          <w:sz w:val="20"/>
          <w:szCs w:val="20"/>
          <w:lang w:eastAsia="en-IN"/>
        </w:rPr>
        <w:t xml:space="preserve"> leaves shown apoptotic properties against NCI-H292 cells (% viable cells = 25.8±0.19). The leaves of </w:t>
      </w:r>
      <w:r w:rsidRPr="00333DD9">
        <w:rPr>
          <w:rFonts w:ascii="Times New Roman" w:eastAsia="Times New Roman" w:hAnsi="Times New Roman" w:cs="Times New Roman"/>
          <w:i/>
          <w:iCs/>
          <w:sz w:val="20"/>
          <w:szCs w:val="20"/>
          <w:lang w:eastAsia="en-IN"/>
        </w:rPr>
        <w:t>L.</w:t>
      </w:r>
      <w:r w:rsidRPr="00333DD9">
        <w:rPr>
          <w:rFonts w:ascii="Times New Roman" w:eastAsia="Times New Roman" w:hAnsi="Times New Roman" w:cs="Times New Roman"/>
          <w:sz w:val="20"/>
          <w:szCs w:val="20"/>
          <w:lang w:eastAsia="en-IN"/>
        </w:rPr>
        <w:t xml:space="preserve"> </w:t>
      </w:r>
      <w:r w:rsidRPr="00333DD9">
        <w:rPr>
          <w:rFonts w:ascii="Times New Roman" w:eastAsia="Times New Roman" w:hAnsi="Times New Roman" w:cs="Times New Roman"/>
          <w:i/>
          <w:iCs/>
          <w:sz w:val="20"/>
          <w:szCs w:val="20"/>
          <w:lang w:eastAsia="en-IN"/>
        </w:rPr>
        <w:t>camara</w:t>
      </w:r>
      <w:r w:rsidRPr="00333DD9">
        <w:rPr>
          <w:rFonts w:ascii="Times New Roman" w:eastAsia="Times New Roman" w:hAnsi="Times New Roman" w:cs="Times New Roman"/>
          <w:sz w:val="20"/>
          <w:szCs w:val="20"/>
          <w:lang w:eastAsia="en-IN"/>
        </w:rPr>
        <w:t xml:space="preserve"> have been demonstrated to be cytotoxic on the Vero cell line. The MTT assay was utilized to conduct an in vitro cytotoxicity study. The methanol extract (500 μg/ml) inhibited cell growth by twofold less than Triton 100 × 1% . Oleanonic oil is derived from </w:t>
      </w:r>
      <w:r w:rsidRPr="00333DD9">
        <w:rPr>
          <w:rFonts w:ascii="Times New Roman" w:eastAsia="Times New Roman" w:hAnsi="Times New Roman" w:cs="Times New Roman"/>
          <w:i/>
          <w:iCs/>
          <w:sz w:val="20"/>
          <w:szCs w:val="20"/>
          <w:lang w:eastAsia="en-IN"/>
        </w:rPr>
        <w:t>Lantana camara</w:t>
      </w:r>
      <w:r w:rsidR="00ED0405">
        <w:rPr>
          <w:rFonts w:ascii="Times New Roman" w:eastAsia="Times New Roman" w:hAnsi="Times New Roman" w:cs="Times New Roman"/>
          <w:sz w:val="20"/>
          <w:szCs w:val="20"/>
          <w:lang w:eastAsia="en-IN"/>
        </w:rPr>
        <w:t>[17,19].</w:t>
      </w:r>
    </w:p>
    <w:p w14:paraId="56DD39C0" w14:textId="77777777" w:rsidR="005D6727" w:rsidRDefault="00333DD9" w:rsidP="005D6727">
      <w:pPr>
        <w:pStyle w:val="ListParagraph"/>
        <w:numPr>
          <w:ilvl w:val="0"/>
          <w:numId w:val="25"/>
        </w:numPr>
        <w:spacing w:line="276" w:lineRule="auto"/>
        <w:jc w:val="both"/>
        <w:rPr>
          <w:rFonts w:ascii="Times New Roman" w:hAnsi="Times New Roman" w:cs="Times New Roman"/>
          <w:b/>
          <w:bCs/>
          <w:sz w:val="20"/>
          <w:szCs w:val="20"/>
        </w:rPr>
      </w:pPr>
      <w:r w:rsidRPr="00333DD9">
        <w:rPr>
          <w:rFonts w:ascii="Times New Roman" w:hAnsi="Times New Roman" w:cs="Times New Roman"/>
          <w:b/>
          <w:bCs/>
          <w:sz w:val="20"/>
          <w:szCs w:val="20"/>
        </w:rPr>
        <w:t>Anti-mutagenic action</w:t>
      </w:r>
    </w:p>
    <w:p w14:paraId="39268B14" w14:textId="2ADEA0BB" w:rsidR="00333DD9" w:rsidRPr="005D6727" w:rsidRDefault="00333DD9" w:rsidP="005D6727">
      <w:pPr>
        <w:spacing w:line="276" w:lineRule="auto"/>
        <w:jc w:val="both"/>
        <w:rPr>
          <w:rFonts w:ascii="Times New Roman" w:hAnsi="Times New Roman" w:cs="Times New Roman"/>
          <w:b/>
          <w:bCs/>
          <w:sz w:val="20"/>
          <w:szCs w:val="20"/>
        </w:rPr>
      </w:pPr>
      <w:r w:rsidRPr="005D6727">
        <w:rPr>
          <w:rFonts w:ascii="Times New Roman" w:eastAsia="Times New Roman" w:hAnsi="Times New Roman" w:cs="Times New Roman"/>
          <w:i/>
          <w:iCs/>
          <w:sz w:val="20"/>
          <w:szCs w:val="20"/>
          <w:lang w:eastAsia="en-IN"/>
        </w:rPr>
        <w:t>L. camara's</w:t>
      </w:r>
      <w:r w:rsidRPr="005D6727">
        <w:rPr>
          <w:rFonts w:ascii="Times New Roman" w:eastAsia="Times New Roman" w:hAnsi="Times New Roman" w:cs="Times New Roman"/>
          <w:sz w:val="20"/>
          <w:szCs w:val="20"/>
          <w:lang w:eastAsia="en-IN"/>
        </w:rPr>
        <w:t xml:space="preserve"> 22β-acetoxylantic and 22β-dimethylacryloyloxylantanolic acids were shown to be antimutagenic. The micronucleus test was used to determine antimutagenicity in mice.</w:t>
      </w:r>
      <w:r w:rsidRPr="005D6727">
        <w:rPr>
          <w:rFonts w:ascii="Times New Roman" w:eastAsia="Times New Roman" w:hAnsi="Times New Roman" w:cs="Times New Roman"/>
          <w:sz w:val="20"/>
          <w:szCs w:val="20"/>
          <w:vertAlign w:val="superscript"/>
          <w:lang w:eastAsia="en-IN"/>
        </w:rPr>
        <w:t>(20)</w:t>
      </w:r>
      <w:r w:rsidRPr="005D6727">
        <w:rPr>
          <w:rFonts w:ascii="Times New Roman" w:eastAsia="Times New Roman" w:hAnsi="Times New Roman" w:cs="Times New Roman"/>
          <w:sz w:val="20"/>
          <w:szCs w:val="20"/>
          <w:lang w:eastAsia="en-IN"/>
        </w:rPr>
        <w:t xml:space="preserve"> The two substances showed considerable antimutagenic activity against Mitomycin C-induced mutagenesis in mice</w:t>
      </w:r>
      <w:r w:rsidR="00ED0405">
        <w:rPr>
          <w:rFonts w:ascii="Times New Roman" w:eastAsia="Times New Roman" w:hAnsi="Times New Roman" w:cs="Times New Roman"/>
          <w:sz w:val="20"/>
          <w:szCs w:val="20"/>
          <w:lang w:eastAsia="en-IN"/>
        </w:rPr>
        <w:t>[20]</w:t>
      </w:r>
    </w:p>
    <w:p w14:paraId="47AF6EC8" w14:textId="77777777" w:rsidR="005D6727" w:rsidRDefault="00333DD9" w:rsidP="005D6727">
      <w:pPr>
        <w:pStyle w:val="ListParagraph"/>
        <w:numPr>
          <w:ilvl w:val="0"/>
          <w:numId w:val="25"/>
        </w:numPr>
        <w:spacing w:line="276" w:lineRule="auto"/>
        <w:jc w:val="both"/>
        <w:rPr>
          <w:rFonts w:ascii="Times New Roman" w:hAnsi="Times New Roman" w:cs="Times New Roman"/>
          <w:b/>
          <w:bCs/>
          <w:sz w:val="20"/>
          <w:szCs w:val="20"/>
        </w:rPr>
      </w:pPr>
      <w:r w:rsidRPr="00333DD9">
        <w:rPr>
          <w:rFonts w:ascii="Times New Roman" w:hAnsi="Times New Roman" w:cs="Times New Roman"/>
          <w:b/>
          <w:bCs/>
          <w:sz w:val="20"/>
          <w:szCs w:val="20"/>
        </w:rPr>
        <w:t>Antihyperglycemic action</w:t>
      </w:r>
    </w:p>
    <w:p w14:paraId="4F538C5C" w14:textId="207D2BB8" w:rsidR="00333DD9" w:rsidRPr="009345BB" w:rsidRDefault="00333DD9" w:rsidP="009345BB">
      <w:pPr>
        <w:spacing w:line="276" w:lineRule="auto"/>
        <w:jc w:val="both"/>
        <w:rPr>
          <w:rFonts w:ascii="Times New Roman" w:hAnsi="Times New Roman" w:cs="Times New Roman"/>
          <w:b/>
          <w:bCs/>
          <w:sz w:val="20"/>
          <w:szCs w:val="20"/>
        </w:rPr>
      </w:pPr>
      <w:r w:rsidRPr="005D6727">
        <w:rPr>
          <w:rFonts w:ascii="Times New Roman" w:eastAsia="Times New Roman" w:hAnsi="Times New Roman" w:cs="Times New Roman"/>
          <w:sz w:val="20"/>
          <w:szCs w:val="20"/>
          <w:lang w:eastAsia="en-IN"/>
        </w:rPr>
        <w:t xml:space="preserve">The diabetic response to methanol extracts from </w:t>
      </w:r>
      <w:r w:rsidRPr="005D6727">
        <w:rPr>
          <w:rFonts w:ascii="Times New Roman" w:eastAsia="Times New Roman" w:hAnsi="Times New Roman" w:cs="Times New Roman"/>
          <w:i/>
          <w:iCs/>
          <w:sz w:val="20"/>
          <w:szCs w:val="20"/>
          <w:lang w:eastAsia="en-IN"/>
        </w:rPr>
        <w:t>L. camara</w:t>
      </w:r>
      <w:r w:rsidRPr="005D6727">
        <w:rPr>
          <w:rFonts w:ascii="Times New Roman" w:eastAsia="Times New Roman" w:hAnsi="Times New Roman" w:cs="Times New Roman"/>
          <w:sz w:val="20"/>
          <w:szCs w:val="20"/>
          <w:lang w:eastAsia="en-IN"/>
        </w:rPr>
        <w:t xml:space="preserve"> Linn fruits was investigated in diabetic mice treated with streptozotocin (Wistar and white rats). The extract attitudes at doses of 100 and 200 mg/kg body weight caused a dose-specific decrease in blood glucose levels in streptozotocin-induced diabetic mice. The extract also boosted body weight, lowered HbA1c levels, and promoted liver cell renewal. A methanol extract of </w:t>
      </w:r>
      <w:r w:rsidRPr="005D6727">
        <w:rPr>
          <w:rFonts w:ascii="Times New Roman" w:eastAsia="Times New Roman" w:hAnsi="Times New Roman" w:cs="Times New Roman"/>
          <w:i/>
          <w:iCs/>
          <w:sz w:val="20"/>
          <w:szCs w:val="20"/>
          <w:lang w:eastAsia="en-IN"/>
        </w:rPr>
        <w:t>L.camara</w:t>
      </w:r>
      <w:r w:rsidRPr="005D6727">
        <w:rPr>
          <w:rFonts w:ascii="Times New Roman" w:eastAsia="Times New Roman" w:hAnsi="Times New Roman" w:cs="Times New Roman"/>
          <w:sz w:val="20"/>
          <w:szCs w:val="20"/>
          <w:lang w:eastAsia="en-IN"/>
        </w:rPr>
        <w:t xml:space="preserve"> leaves showed antihyperglycemic properties in alloxan-</w:t>
      </w:r>
      <w:r w:rsidRPr="005D6727">
        <w:rPr>
          <w:rFonts w:ascii="Times New Roman" w:eastAsia="Times New Roman" w:hAnsi="Times New Roman" w:cs="Times New Roman"/>
          <w:sz w:val="20"/>
          <w:szCs w:val="20"/>
          <w:lang w:eastAsia="en-IN"/>
        </w:rPr>
        <w:lastRenderedPageBreak/>
        <w:t xml:space="preserve">induced diabetic rats. In alloxan-induced diabetic rats, oral therapy with an extract made from methanol of </w:t>
      </w:r>
      <w:r w:rsidRPr="005D6727">
        <w:rPr>
          <w:rFonts w:ascii="Times New Roman" w:eastAsia="Times New Roman" w:hAnsi="Times New Roman" w:cs="Times New Roman"/>
          <w:i/>
          <w:iCs/>
          <w:sz w:val="20"/>
          <w:szCs w:val="20"/>
          <w:lang w:eastAsia="en-IN"/>
        </w:rPr>
        <w:t>L. camara</w:t>
      </w:r>
      <w:r w:rsidRPr="005D6727">
        <w:rPr>
          <w:rFonts w:ascii="Times New Roman" w:eastAsia="Times New Roman" w:hAnsi="Times New Roman" w:cs="Times New Roman"/>
          <w:sz w:val="20"/>
          <w:szCs w:val="20"/>
          <w:lang w:eastAsia="en-IN"/>
        </w:rPr>
        <w:t xml:space="preserve"> leaves (approximately 400 mg/kg total body weight) showed a reduction in blood sugar levels to 121.94 mg per</w:t>
      </w:r>
      <w:r w:rsidR="00ED0405">
        <w:rPr>
          <w:rFonts w:ascii="Times New Roman" w:eastAsia="Times New Roman" w:hAnsi="Times New Roman" w:cs="Times New Roman"/>
          <w:sz w:val="20"/>
          <w:szCs w:val="20"/>
          <w:lang w:eastAsia="en-IN"/>
        </w:rPr>
        <w:t>[20,21].</w:t>
      </w:r>
    </w:p>
    <w:p w14:paraId="533C8C39" w14:textId="77777777" w:rsidR="00333DD9" w:rsidRPr="00333DD9" w:rsidRDefault="00333DD9" w:rsidP="005D6727">
      <w:pPr>
        <w:pStyle w:val="ListParagraph"/>
        <w:numPr>
          <w:ilvl w:val="0"/>
          <w:numId w:val="25"/>
        </w:numPr>
        <w:spacing w:line="276" w:lineRule="auto"/>
        <w:jc w:val="both"/>
        <w:rPr>
          <w:rFonts w:ascii="Times New Roman" w:hAnsi="Times New Roman" w:cs="Times New Roman"/>
          <w:b/>
          <w:bCs/>
          <w:sz w:val="20"/>
          <w:szCs w:val="20"/>
        </w:rPr>
      </w:pPr>
      <w:r w:rsidRPr="00333DD9">
        <w:rPr>
          <w:rFonts w:ascii="Times New Roman" w:hAnsi="Times New Roman" w:cs="Times New Roman"/>
          <w:b/>
          <w:bCs/>
          <w:sz w:val="20"/>
          <w:szCs w:val="20"/>
        </w:rPr>
        <w:t>Antihyperglycemic activity</w:t>
      </w:r>
    </w:p>
    <w:p w14:paraId="21DB7E91" w14:textId="3DBA50D1" w:rsidR="00333DD9" w:rsidRPr="00333DD9" w:rsidRDefault="00333DD9" w:rsidP="005D6727">
      <w:pPr>
        <w:spacing w:line="276" w:lineRule="auto"/>
        <w:jc w:val="both"/>
        <w:rPr>
          <w:rFonts w:ascii="Times New Roman" w:eastAsia="Times New Roman" w:hAnsi="Times New Roman" w:cs="Times New Roman"/>
          <w:sz w:val="20"/>
          <w:szCs w:val="20"/>
          <w:vertAlign w:val="superscript"/>
          <w:lang w:eastAsia="en-IN"/>
        </w:rPr>
      </w:pPr>
      <w:r w:rsidRPr="00333DD9">
        <w:rPr>
          <w:rFonts w:ascii="Times New Roman" w:eastAsia="Times New Roman" w:hAnsi="Times New Roman" w:cs="Times New Roman"/>
          <w:sz w:val="20"/>
          <w:szCs w:val="20"/>
          <w:lang w:eastAsia="en-IN"/>
        </w:rPr>
        <w:t>The diabetic impact of extracts made with alcohol from the camara plant Linn berries were investigated in mice with diabetes who were treated with streptozotocin (Wistar and white mice). Extract attitudes at doses of 100 and 200 mg/kg body weight caused a dose-specific decrease in blood glucose levels in streptozotocin-induced mice with diabetes</w:t>
      </w:r>
      <w:r w:rsidR="00245E38">
        <w:rPr>
          <w:rFonts w:ascii="Times New Roman" w:eastAsia="Times New Roman" w:hAnsi="Times New Roman" w:cs="Times New Roman"/>
          <w:sz w:val="20"/>
          <w:szCs w:val="20"/>
          <w:lang w:eastAsia="en-IN"/>
        </w:rPr>
        <w:t>[22].</w:t>
      </w:r>
      <w:r w:rsidRPr="00333DD9">
        <w:rPr>
          <w:rFonts w:ascii="Times New Roman" w:eastAsia="Times New Roman" w:hAnsi="Times New Roman" w:cs="Times New Roman"/>
          <w:sz w:val="20"/>
          <w:szCs w:val="20"/>
          <w:vertAlign w:val="superscript"/>
          <w:lang w:eastAsia="en-IN"/>
        </w:rPr>
        <w:t xml:space="preserve"> </w:t>
      </w:r>
      <w:r w:rsidRPr="00333DD9">
        <w:rPr>
          <w:rFonts w:ascii="Times New Roman" w:eastAsia="Times New Roman" w:hAnsi="Times New Roman" w:cs="Times New Roman"/>
          <w:sz w:val="20"/>
          <w:szCs w:val="20"/>
          <w:lang w:eastAsia="en-IN"/>
        </w:rPr>
        <w:t xml:space="preserve">The extract also boosted body weight, lowered HbA1c levels, and promoted liver cell regeneration. A methanol-based solution of </w:t>
      </w:r>
      <w:r w:rsidRPr="00333DD9">
        <w:rPr>
          <w:rFonts w:ascii="Times New Roman" w:eastAsia="Times New Roman" w:hAnsi="Times New Roman" w:cs="Times New Roman"/>
          <w:i/>
          <w:iCs/>
          <w:sz w:val="20"/>
          <w:szCs w:val="20"/>
          <w:lang w:eastAsia="en-IN"/>
        </w:rPr>
        <w:t>L. camara</w:t>
      </w:r>
      <w:r w:rsidRPr="00333DD9">
        <w:rPr>
          <w:rFonts w:ascii="Times New Roman" w:eastAsia="Times New Roman" w:hAnsi="Times New Roman" w:cs="Times New Roman"/>
          <w:sz w:val="20"/>
          <w:szCs w:val="20"/>
          <w:lang w:eastAsia="en-IN"/>
        </w:rPr>
        <w:t xml:space="preserve"> leaf was discovered having antihyperglycemic effects in alloxan-induced diabetic rats. In alloxan-induced diabetic mice, oral therapy with the methanol-based extract of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leaves (about 400 milligrams per kilogram total body weight) reduced blood sugar levels to 121.94 mg/dL</w:t>
      </w:r>
      <w:r w:rsidR="00245E38">
        <w:rPr>
          <w:rFonts w:ascii="Times New Roman" w:eastAsia="Times New Roman" w:hAnsi="Times New Roman" w:cs="Times New Roman"/>
          <w:sz w:val="20"/>
          <w:szCs w:val="20"/>
          <w:lang w:eastAsia="en-IN"/>
        </w:rPr>
        <w:t>[23].</w:t>
      </w:r>
    </w:p>
    <w:p w14:paraId="7C9342FC" w14:textId="79ECB61C" w:rsidR="00333DD9" w:rsidRPr="00333DD9" w:rsidRDefault="00333DD9" w:rsidP="005D6727">
      <w:pPr>
        <w:pStyle w:val="ListParagraph"/>
        <w:numPr>
          <w:ilvl w:val="0"/>
          <w:numId w:val="25"/>
        </w:numPr>
        <w:spacing w:line="276" w:lineRule="auto"/>
        <w:jc w:val="both"/>
        <w:rPr>
          <w:rFonts w:ascii="Times New Roman" w:hAnsi="Times New Roman" w:cs="Times New Roman"/>
          <w:b/>
          <w:bCs/>
          <w:sz w:val="20"/>
          <w:szCs w:val="20"/>
        </w:rPr>
      </w:pPr>
      <w:r w:rsidRPr="00333DD9">
        <w:rPr>
          <w:rFonts w:ascii="Times New Roman" w:hAnsi="Times New Roman" w:cs="Times New Roman"/>
          <w:b/>
          <w:bCs/>
          <w:sz w:val="20"/>
          <w:szCs w:val="20"/>
        </w:rPr>
        <w:t>Wound healing actio</w:t>
      </w:r>
      <w:r w:rsidR="009345BB">
        <w:rPr>
          <w:rFonts w:ascii="Times New Roman" w:hAnsi="Times New Roman" w:cs="Times New Roman"/>
          <w:b/>
          <w:bCs/>
          <w:sz w:val="20"/>
          <w:szCs w:val="20"/>
        </w:rPr>
        <w:t>n</w:t>
      </w:r>
    </w:p>
    <w:p w14:paraId="22F6C083" w14:textId="343DD2D8" w:rsidR="00333DD9" w:rsidRPr="00333DD9" w:rsidRDefault="00333DD9" w:rsidP="009345BB">
      <w:pPr>
        <w:spacing w:line="276" w:lineRule="auto"/>
        <w:jc w:val="both"/>
        <w:rPr>
          <w:rFonts w:ascii="Times New Roman" w:eastAsia="Times New Roman" w:hAnsi="Times New Roman" w:cs="Times New Roman"/>
          <w:sz w:val="20"/>
          <w:szCs w:val="20"/>
          <w:vertAlign w:val="superscript"/>
          <w:lang w:eastAsia="en-IN"/>
        </w:rPr>
      </w:pPr>
      <w:r w:rsidRPr="00333DD9">
        <w:rPr>
          <w:rFonts w:ascii="Times New Roman" w:eastAsia="Times New Roman" w:hAnsi="Times New Roman" w:cs="Times New Roman"/>
          <w:sz w:val="20"/>
          <w:szCs w:val="20"/>
          <w:lang w:eastAsia="en-IN"/>
        </w:rPr>
        <w:t xml:space="preserve">Young male Wister rats have been treated using an alcohol-based extract of </w:t>
      </w:r>
      <w:r w:rsidRPr="00333DD9">
        <w:rPr>
          <w:rFonts w:ascii="Times New Roman" w:eastAsia="Times New Roman" w:hAnsi="Times New Roman" w:cs="Times New Roman"/>
          <w:i/>
          <w:iCs/>
          <w:sz w:val="20"/>
          <w:szCs w:val="20"/>
          <w:lang w:eastAsia="en-IN"/>
        </w:rPr>
        <w:t>L. camara</w:t>
      </w:r>
      <w:r w:rsidRPr="00333DD9">
        <w:rPr>
          <w:rFonts w:ascii="Times New Roman" w:eastAsia="Times New Roman" w:hAnsi="Times New Roman" w:cs="Times New Roman"/>
          <w:sz w:val="20"/>
          <w:szCs w:val="20"/>
          <w:lang w:eastAsia="en-IN"/>
        </w:rPr>
        <w:t xml:space="preserve"> leaf, which was discovered to have healing wounds abilities. Applying topically of the extracted to the location resulted in considerably enhanced wound healing action.</w:t>
      </w:r>
      <w:r w:rsidRPr="00333DD9">
        <w:rPr>
          <w:rFonts w:ascii="Times New Roman" w:eastAsia="Times New Roman" w:hAnsi="Times New Roman" w:cs="Times New Roman"/>
          <w:sz w:val="20"/>
          <w:szCs w:val="20"/>
          <w:vertAlign w:val="superscript"/>
          <w:lang w:eastAsia="en-IN"/>
        </w:rPr>
        <w:t>(24)</w:t>
      </w:r>
      <w:r w:rsidRPr="00333DD9">
        <w:rPr>
          <w:rFonts w:ascii="Times New Roman" w:eastAsia="Times New Roman" w:hAnsi="Times New Roman" w:cs="Times New Roman"/>
          <w:sz w:val="20"/>
          <w:szCs w:val="20"/>
          <w:lang w:eastAsia="en-IN"/>
        </w:rPr>
        <w:t xml:space="preserve">Pathological examination of healed areas confirmed the substance's therapeutic effects. In a subsequent investigation, an aqueous extract of </w:t>
      </w:r>
      <w:r w:rsidRPr="00333DD9">
        <w:rPr>
          <w:rFonts w:ascii="Times New Roman" w:eastAsia="Times New Roman" w:hAnsi="Times New Roman" w:cs="Times New Roman"/>
          <w:i/>
          <w:iCs/>
          <w:sz w:val="20"/>
          <w:szCs w:val="20"/>
          <w:lang w:eastAsia="en-IN"/>
        </w:rPr>
        <w:t>L. camara</w:t>
      </w:r>
      <w:r w:rsidRPr="00333DD9">
        <w:rPr>
          <w:rFonts w:ascii="Times New Roman" w:eastAsia="Times New Roman" w:hAnsi="Times New Roman" w:cs="Times New Roman"/>
          <w:sz w:val="20"/>
          <w:szCs w:val="20"/>
          <w:lang w:eastAsia="en-IN"/>
        </w:rPr>
        <w:t xml:space="preserve"> leaf was demonstrated to be active in rats</w:t>
      </w:r>
      <w:r w:rsidR="00245E38">
        <w:rPr>
          <w:rFonts w:ascii="Times New Roman" w:eastAsia="Times New Roman" w:hAnsi="Times New Roman" w:cs="Times New Roman"/>
          <w:sz w:val="20"/>
          <w:szCs w:val="20"/>
          <w:lang w:eastAsia="en-IN"/>
        </w:rPr>
        <w:t>[24].</w:t>
      </w:r>
      <w:r w:rsidRPr="00333DD9">
        <w:rPr>
          <w:rFonts w:ascii="Times New Roman" w:eastAsia="Times New Roman" w:hAnsi="Times New Roman" w:cs="Times New Roman"/>
          <w:sz w:val="20"/>
          <w:szCs w:val="20"/>
          <w:lang w:eastAsia="en-IN"/>
        </w:rPr>
        <w:t xml:space="preserve"> Applying topically of the material (one hundred mg/kg/day) dramatically increased wound contraction (98%), collagen formation, and decreased healing wound frequency</w:t>
      </w:r>
      <w:r w:rsidR="00245E38">
        <w:rPr>
          <w:rFonts w:ascii="Times New Roman" w:eastAsia="Times New Roman" w:hAnsi="Times New Roman" w:cs="Times New Roman"/>
          <w:sz w:val="20"/>
          <w:szCs w:val="20"/>
          <w:lang w:eastAsia="en-IN"/>
        </w:rPr>
        <w:t>[24,26]</w:t>
      </w:r>
    </w:p>
    <w:p w14:paraId="6F442699" w14:textId="77777777" w:rsidR="00333DD9" w:rsidRPr="00333DD9" w:rsidRDefault="00333DD9" w:rsidP="005D6727">
      <w:pPr>
        <w:pStyle w:val="ListParagraph"/>
        <w:numPr>
          <w:ilvl w:val="0"/>
          <w:numId w:val="25"/>
        </w:numPr>
        <w:spacing w:after="0" w:line="276" w:lineRule="auto"/>
        <w:jc w:val="both"/>
        <w:rPr>
          <w:rFonts w:ascii="Times New Roman" w:hAnsi="Times New Roman" w:cs="Times New Roman"/>
          <w:b/>
          <w:bCs/>
          <w:sz w:val="20"/>
          <w:szCs w:val="20"/>
        </w:rPr>
      </w:pPr>
      <w:r w:rsidRPr="00333DD9">
        <w:rPr>
          <w:rFonts w:ascii="Times New Roman" w:hAnsi="Times New Roman" w:cs="Times New Roman"/>
          <w:b/>
          <w:bCs/>
          <w:sz w:val="20"/>
          <w:szCs w:val="20"/>
        </w:rPr>
        <w:t>Anti-Fungal Activity</w:t>
      </w:r>
    </w:p>
    <w:p w14:paraId="4EE26EA3" w14:textId="59882E83" w:rsidR="00333DD9" w:rsidRDefault="00333DD9" w:rsidP="005D6727">
      <w:pPr>
        <w:spacing w:after="0" w:line="276" w:lineRule="auto"/>
        <w:jc w:val="both"/>
        <w:rPr>
          <w:rFonts w:ascii="Times New Roman" w:hAnsi="Times New Roman" w:cs="Times New Roman"/>
          <w:sz w:val="20"/>
          <w:szCs w:val="20"/>
          <w:vertAlign w:val="superscript"/>
        </w:rPr>
      </w:pPr>
      <w:r w:rsidRPr="00333DD9">
        <w:rPr>
          <w:rFonts w:ascii="Times New Roman" w:hAnsi="Times New Roman" w:cs="Times New Roman"/>
          <w:sz w:val="20"/>
          <w:szCs w:val="20"/>
        </w:rPr>
        <w:t xml:space="preserve"> Antifungal activity of ethanol and hot water extract of </w:t>
      </w:r>
      <w:r w:rsidRPr="00333DD9">
        <w:rPr>
          <w:rFonts w:ascii="Times New Roman" w:hAnsi="Times New Roman" w:cs="Times New Roman"/>
          <w:i/>
          <w:iCs/>
          <w:sz w:val="20"/>
          <w:szCs w:val="20"/>
        </w:rPr>
        <w:t>L. camara</w:t>
      </w:r>
      <w:r w:rsidRPr="00333DD9">
        <w:rPr>
          <w:rFonts w:ascii="Times New Roman" w:hAnsi="Times New Roman" w:cs="Times New Roman"/>
          <w:sz w:val="20"/>
          <w:szCs w:val="20"/>
        </w:rPr>
        <w:t xml:space="preserve"> was screened against wood destroying white and brown rot fungi. Both extracts exhibited efficient antifungal activity against white and brown rot fungi, however ethanol extract was highly potential at very low concentration (0.01%) and also </w:t>
      </w:r>
      <w:r w:rsidRPr="00333DD9">
        <w:rPr>
          <w:rFonts w:ascii="Times New Roman" w:hAnsi="Times New Roman" w:cs="Times New Roman"/>
          <w:i/>
          <w:iCs/>
          <w:sz w:val="20"/>
          <w:szCs w:val="20"/>
        </w:rPr>
        <w:t>L. camara</w:t>
      </w:r>
      <w:r w:rsidRPr="00333DD9">
        <w:rPr>
          <w:rFonts w:ascii="Times New Roman" w:hAnsi="Times New Roman" w:cs="Times New Roman"/>
          <w:sz w:val="20"/>
          <w:szCs w:val="20"/>
        </w:rPr>
        <w:t xml:space="preserve"> was screened against Alternaria sp. which causes different plant diseases especially in vegetable plants. The antifungal activity was performed by food poison plate method at three different concentrations of extract viz, 10 mg/ml, 15 mg/ml and 20 mg/ml. At 20mg/ml dose </w:t>
      </w:r>
      <w:r w:rsidRPr="00333DD9">
        <w:rPr>
          <w:rFonts w:ascii="Times New Roman" w:hAnsi="Times New Roman" w:cs="Times New Roman"/>
          <w:i/>
          <w:iCs/>
          <w:sz w:val="20"/>
          <w:szCs w:val="20"/>
        </w:rPr>
        <w:t>L. camara</w:t>
      </w:r>
      <w:r w:rsidRPr="00333DD9">
        <w:rPr>
          <w:rFonts w:ascii="Times New Roman" w:hAnsi="Times New Roman" w:cs="Times New Roman"/>
          <w:sz w:val="20"/>
          <w:szCs w:val="20"/>
        </w:rPr>
        <w:t xml:space="preserve"> exhibited significant antifungal activity against Alternaria sp</w:t>
      </w:r>
      <w:r w:rsidR="00245E38">
        <w:rPr>
          <w:rFonts w:ascii="Times New Roman" w:hAnsi="Times New Roman" w:cs="Times New Roman"/>
          <w:sz w:val="20"/>
          <w:szCs w:val="20"/>
        </w:rPr>
        <w:t>[25,26].</w:t>
      </w:r>
    </w:p>
    <w:p w14:paraId="68E12756" w14:textId="77777777" w:rsidR="009345BB" w:rsidRPr="00333DD9" w:rsidRDefault="009345BB" w:rsidP="005D6727">
      <w:pPr>
        <w:spacing w:after="0" w:line="276" w:lineRule="auto"/>
        <w:jc w:val="both"/>
        <w:rPr>
          <w:rFonts w:ascii="Times New Roman" w:hAnsi="Times New Roman" w:cs="Times New Roman"/>
          <w:sz w:val="20"/>
          <w:szCs w:val="20"/>
          <w:vertAlign w:val="superscript"/>
        </w:rPr>
      </w:pPr>
    </w:p>
    <w:p w14:paraId="5FBB3C61" w14:textId="77777777" w:rsidR="00333DD9" w:rsidRPr="00333DD9" w:rsidRDefault="00333DD9" w:rsidP="005D6727">
      <w:pPr>
        <w:pStyle w:val="ListParagraph"/>
        <w:numPr>
          <w:ilvl w:val="0"/>
          <w:numId w:val="25"/>
        </w:numPr>
        <w:spacing w:after="0" w:line="276" w:lineRule="auto"/>
        <w:jc w:val="both"/>
        <w:rPr>
          <w:rFonts w:ascii="Times New Roman" w:hAnsi="Times New Roman" w:cs="Times New Roman"/>
          <w:b/>
          <w:bCs/>
          <w:sz w:val="20"/>
          <w:szCs w:val="20"/>
        </w:rPr>
      </w:pPr>
      <w:r w:rsidRPr="00333DD9">
        <w:rPr>
          <w:rFonts w:ascii="Times New Roman" w:hAnsi="Times New Roman" w:cs="Times New Roman"/>
          <w:b/>
          <w:bCs/>
          <w:sz w:val="20"/>
          <w:szCs w:val="20"/>
        </w:rPr>
        <w:t>Anti-Ulcer Activity</w:t>
      </w:r>
    </w:p>
    <w:p w14:paraId="2D0834EC" w14:textId="586D401D" w:rsidR="00333DD9" w:rsidRPr="00333DD9" w:rsidRDefault="00333DD9" w:rsidP="005D6727">
      <w:pPr>
        <w:spacing w:after="0" w:line="276" w:lineRule="auto"/>
        <w:jc w:val="both"/>
        <w:rPr>
          <w:rFonts w:ascii="Times New Roman" w:hAnsi="Times New Roman" w:cs="Times New Roman"/>
          <w:b/>
          <w:bCs/>
          <w:sz w:val="20"/>
          <w:szCs w:val="20"/>
        </w:rPr>
      </w:pPr>
      <w:r w:rsidRPr="00333DD9">
        <w:rPr>
          <w:rFonts w:ascii="Times New Roman" w:hAnsi="Times New Roman" w:cs="Times New Roman"/>
          <w:sz w:val="20"/>
          <w:szCs w:val="20"/>
        </w:rPr>
        <w:t xml:space="preserve">The Antiulcerogenic activity of the methanol extract of leaves of </w:t>
      </w:r>
      <w:r w:rsidRPr="00333DD9">
        <w:rPr>
          <w:rFonts w:ascii="Times New Roman" w:hAnsi="Times New Roman" w:cs="Times New Roman"/>
          <w:i/>
          <w:iCs/>
          <w:sz w:val="20"/>
          <w:szCs w:val="20"/>
        </w:rPr>
        <w:t>Lantana camara</w:t>
      </w:r>
      <w:r w:rsidRPr="00333DD9">
        <w:rPr>
          <w:rFonts w:ascii="Times New Roman" w:hAnsi="Times New Roman" w:cs="Times New Roman"/>
          <w:sz w:val="20"/>
          <w:szCs w:val="20"/>
        </w:rPr>
        <w:t xml:space="preserve"> on asprin, ethanol and cold resistant stress induced gastric lesions in rats. Pre‐treatment of the effected rats with the extract (200 and 400 mg/kg body weight) showed significant protective effect in aspirin induced, ethanol induced and cold restraint stress induced ulcers in rats. The extract resulted in dose dependent antiulcerogenic activity in all models</w:t>
      </w:r>
      <w:r w:rsidR="00245E38">
        <w:rPr>
          <w:rFonts w:ascii="Times New Roman" w:hAnsi="Times New Roman" w:cs="Times New Roman"/>
          <w:sz w:val="20"/>
          <w:szCs w:val="20"/>
        </w:rPr>
        <w:t>[26].</w:t>
      </w:r>
    </w:p>
    <w:p w14:paraId="2CAB0F3C" w14:textId="77777777" w:rsidR="005D6727" w:rsidRDefault="005D6727" w:rsidP="00333DD9">
      <w:pPr>
        <w:spacing w:after="0" w:line="276" w:lineRule="auto"/>
        <w:jc w:val="both"/>
        <w:rPr>
          <w:rFonts w:ascii="Times New Roman" w:eastAsia="Times New Roman" w:hAnsi="Times New Roman" w:cs="Times New Roman"/>
          <w:b/>
          <w:bCs/>
          <w:sz w:val="20"/>
          <w:szCs w:val="20"/>
          <w:lang w:eastAsia="en-IN"/>
        </w:rPr>
      </w:pPr>
    </w:p>
    <w:p w14:paraId="5FE48061" w14:textId="48D84A66" w:rsidR="00333DD9" w:rsidRPr="005D6727" w:rsidRDefault="00333DD9" w:rsidP="009345BB">
      <w:pPr>
        <w:pBdr>
          <w:top w:val="single" w:sz="4" w:space="1" w:color="auto"/>
        </w:pBdr>
        <w:spacing w:after="0" w:line="276" w:lineRule="auto"/>
        <w:jc w:val="both"/>
        <w:rPr>
          <w:rFonts w:ascii="Times New Roman" w:eastAsia="Times New Roman" w:hAnsi="Times New Roman" w:cs="Times New Roman"/>
          <w:b/>
          <w:bCs/>
          <w:sz w:val="24"/>
          <w:szCs w:val="24"/>
          <w:lang w:eastAsia="en-IN"/>
        </w:rPr>
      </w:pPr>
      <w:r w:rsidRPr="005D6727">
        <w:rPr>
          <w:rFonts w:ascii="Times New Roman" w:eastAsia="Times New Roman" w:hAnsi="Times New Roman" w:cs="Times New Roman"/>
          <w:b/>
          <w:bCs/>
          <w:sz w:val="24"/>
          <w:szCs w:val="24"/>
          <w:lang w:eastAsia="en-IN"/>
        </w:rPr>
        <w:t>CONCLUSION</w:t>
      </w:r>
    </w:p>
    <w:p w14:paraId="1310D732" w14:textId="34DFC232" w:rsidR="00333DD9" w:rsidRPr="00333DD9" w:rsidRDefault="00333DD9" w:rsidP="00333DD9">
      <w:pPr>
        <w:spacing w:line="276" w:lineRule="auto"/>
        <w:jc w:val="both"/>
        <w:rPr>
          <w:rFonts w:ascii="Times New Roman" w:eastAsia="Times New Roman" w:hAnsi="Times New Roman" w:cs="Times New Roman"/>
          <w:sz w:val="20"/>
          <w:szCs w:val="20"/>
          <w:lang w:eastAsia="en-IN"/>
        </w:rPr>
      </w:pP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has demonstrated significant medicinal potential due to its antibacterial, antifungal, anti-inflammatory, and antioxidant properties. Traditional medicine has used it for treating various ailments, including respiratory infections, skin diseases, wounds, and gastrointestinal issues. Scientific research supports some of these traditional uses, highlighting its potential as a natural source of bioactive compounds.However, despite its benefits,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also contains toxic compounds that can be harmful, particularly to livestock and humans if consumed in large quantities. Therefore, further research, including clinical trials, is necessary to validate its safety and efficacy. Standardization of its extracts and dosage is essential before it can be widely used in modern medicine.In conclusion, while </w:t>
      </w:r>
      <w:r w:rsidRPr="00333DD9">
        <w:rPr>
          <w:rFonts w:ascii="Times New Roman" w:eastAsia="Times New Roman" w:hAnsi="Times New Roman" w:cs="Times New Roman"/>
          <w:i/>
          <w:iCs/>
          <w:sz w:val="20"/>
          <w:szCs w:val="20"/>
          <w:lang w:eastAsia="en-IN"/>
        </w:rPr>
        <w:t>Lantana camara</w:t>
      </w:r>
      <w:r w:rsidRPr="00333DD9">
        <w:rPr>
          <w:rFonts w:ascii="Times New Roman" w:eastAsia="Times New Roman" w:hAnsi="Times New Roman" w:cs="Times New Roman"/>
          <w:sz w:val="20"/>
          <w:szCs w:val="20"/>
          <w:lang w:eastAsia="en-IN"/>
        </w:rPr>
        <w:t xml:space="preserve"> holds promise as a medicinal plant, cautious application and further scientific exploration are required to harness its benefits</w:t>
      </w:r>
      <w:r w:rsidR="005D6727">
        <w:rPr>
          <w:rFonts w:ascii="Times New Roman" w:eastAsia="Times New Roman" w:hAnsi="Times New Roman" w:cs="Times New Roman"/>
          <w:sz w:val="20"/>
          <w:szCs w:val="20"/>
          <w:lang w:eastAsia="en-IN"/>
        </w:rPr>
        <w:t xml:space="preserve"> </w:t>
      </w:r>
      <w:r w:rsidRPr="00333DD9">
        <w:rPr>
          <w:rFonts w:ascii="Times New Roman" w:eastAsia="Times New Roman" w:hAnsi="Times New Roman" w:cs="Times New Roman"/>
          <w:sz w:val="20"/>
          <w:szCs w:val="20"/>
          <w:lang w:eastAsia="en-IN"/>
        </w:rPr>
        <w:t>Safely.</w:t>
      </w:r>
    </w:p>
    <w:p w14:paraId="24B2CD4B" w14:textId="1F086BC2" w:rsidR="00DA52F4" w:rsidRPr="005D6727" w:rsidRDefault="00DA52F4" w:rsidP="00D32891">
      <w:pPr>
        <w:pBdr>
          <w:top w:val="single" w:sz="4" w:space="1" w:color="auto"/>
        </w:pBdr>
        <w:spacing w:before="54" w:after="0" w:line="276" w:lineRule="auto"/>
        <w:rPr>
          <w:rFonts w:ascii="Times New Roman" w:hAnsi="Times New Roman" w:cs="Times New Roman"/>
          <w:b/>
          <w:bCs/>
          <w:color w:val="000000" w:themeColor="text1"/>
          <w:sz w:val="24"/>
          <w:szCs w:val="24"/>
        </w:rPr>
      </w:pPr>
      <w:r w:rsidRPr="005D6727">
        <w:rPr>
          <w:rFonts w:ascii="Times New Roman" w:hAnsi="Times New Roman" w:cs="Times New Roman"/>
          <w:b/>
          <w:bCs/>
          <w:color w:val="000000" w:themeColor="text1"/>
          <w:sz w:val="24"/>
          <w:szCs w:val="24"/>
        </w:rPr>
        <w:t>REFERENCES</w:t>
      </w:r>
    </w:p>
    <w:p w14:paraId="3FFAC904" w14:textId="77777777"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 xml:space="preserve">Joy, J.M.; Vamsi, S.; Satish, C.; Nagaveni, K. Lantana camara Linn: a review. International Journal of Phytotherapy 2012, 2, 66–73. </w:t>
      </w:r>
    </w:p>
    <w:p w14:paraId="12FE6DA8" w14:textId="77777777" w:rsidR="005D6727" w:rsidRPr="005D6727" w:rsidRDefault="005D6727" w:rsidP="005D6727">
      <w:pPr>
        <w:pStyle w:val="ListParagraph"/>
        <w:numPr>
          <w:ilvl w:val="0"/>
          <w:numId w:val="26"/>
        </w:numPr>
        <w:spacing w:after="0" w:line="276" w:lineRule="auto"/>
        <w:jc w:val="both"/>
        <w:rPr>
          <w:rFonts w:ascii="Times New Roman" w:hAnsi="Times New Roman" w:cs="Times New Roman"/>
          <w:sz w:val="20"/>
          <w:szCs w:val="20"/>
        </w:rPr>
      </w:pPr>
      <w:r w:rsidRPr="005D6727">
        <w:rPr>
          <w:rFonts w:ascii="Times New Roman" w:hAnsi="Times New Roman" w:cs="Times New Roman"/>
          <w:sz w:val="20"/>
          <w:szCs w:val="20"/>
        </w:rPr>
        <w:t xml:space="preserve">Ghisalberti, E.L. Lantana camara L.(verbenaceae). Fitoterapia 2000, 71, 467–486, </w:t>
      </w:r>
      <w:hyperlink r:id="rId34" w:history="1">
        <w:r w:rsidRPr="005D6727">
          <w:rPr>
            <w:rStyle w:val="Hyperlink"/>
            <w:rFonts w:ascii="Times New Roman" w:hAnsi="Times New Roman"/>
            <w:color w:val="000000" w:themeColor="text1"/>
            <w:sz w:val="20"/>
            <w:szCs w:val="20"/>
          </w:rPr>
          <w:t>https://doi.org/10.1016/S0367-326X(00)00202-1</w:t>
        </w:r>
      </w:hyperlink>
      <w:r w:rsidRPr="005D6727">
        <w:rPr>
          <w:rFonts w:ascii="Times New Roman" w:hAnsi="Times New Roman" w:cs="Times New Roman"/>
          <w:sz w:val="20"/>
          <w:szCs w:val="20"/>
        </w:rPr>
        <w:t xml:space="preserve">. </w:t>
      </w:r>
    </w:p>
    <w:p w14:paraId="45C17948" w14:textId="77777777" w:rsidR="005D6727" w:rsidRPr="005D6727" w:rsidRDefault="005D6727" w:rsidP="005D6727">
      <w:pPr>
        <w:pStyle w:val="ListParagraph"/>
        <w:numPr>
          <w:ilvl w:val="0"/>
          <w:numId w:val="26"/>
        </w:numPr>
        <w:spacing w:after="0" w:line="276" w:lineRule="auto"/>
        <w:jc w:val="both"/>
        <w:rPr>
          <w:rFonts w:ascii="Times New Roman" w:hAnsi="Times New Roman" w:cs="Times New Roman"/>
          <w:sz w:val="20"/>
          <w:szCs w:val="20"/>
        </w:rPr>
      </w:pPr>
      <w:r w:rsidRPr="005D6727">
        <w:rPr>
          <w:rFonts w:ascii="Times New Roman" w:hAnsi="Times New Roman" w:cs="Times New Roman"/>
          <w:sz w:val="20"/>
          <w:szCs w:val="20"/>
        </w:rPr>
        <w:t>Munir, A.A. A revision taxonomic of Lantana camara L. and L. montevidensis Briq.(Verbenaceae) in Australia. J Adelaide Bot Gard 1996, 17, 1–27.</w:t>
      </w:r>
    </w:p>
    <w:p w14:paraId="2A56A24A" w14:textId="77777777" w:rsidR="005D6727" w:rsidRPr="005D6727" w:rsidRDefault="005D6727" w:rsidP="005D6727">
      <w:pPr>
        <w:pStyle w:val="ListParagraph"/>
        <w:numPr>
          <w:ilvl w:val="0"/>
          <w:numId w:val="26"/>
        </w:numPr>
        <w:spacing w:after="0" w:line="276" w:lineRule="auto"/>
        <w:jc w:val="both"/>
        <w:rPr>
          <w:rFonts w:ascii="Times New Roman" w:hAnsi="Times New Roman" w:cs="Times New Roman"/>
          <w:sz w:val="20"/>
          <w:szCs w:val="20"/>
        </w:rPr>
      </w:pPr>
      <w:r w:rsidRPr="005D6727">
        <w:rPr>
          <w:rFonts w:ascii="Times New Roman" w:hAnsi="Times New Roman" w:cs="Times New Roman"/>
          <w:sz w:val="20"/>
          <w:szCs w:val="20"/>
        </w:rPr>
        <w:t>Ganjewala, D.; Sam, S.; Khan, K.H. Biochemical compositions and antibacterial activities of Lantana camara plants with yellow, lavender, red and white flowers. EurAsian Journal of BioSciences 2009, 3, 69– 77.</w:t>
      </w:r>
    </w:p>
    <w:p w14:paraId="589CB045" w14:textId="77777777" w:rsidR="005D6727" w:rsidRPr="005D6727" w:rsidRDefault="005D6727" w:rsidP="005D6727">
      <w:pPr>
        <w:pStyle w:val="ListParagraph"/>
        <w:numPr>
          <w:ilvl w:val="0"/>
          <w:numId w:val="26"/>
        </w:numPr>
        <w:spacing w:after="0" w:line="276" w:lineRule="auto"/>
        <w:jc w:val="both"/>
        <w:rPr>
          <w:rFonts w:ascii="Times New Roman" w:hAnsi="Times New Roman" w:cs="Times New Roman"/>
          <w:sz w:val="20"/>
          <w:szCs w:val="20"/>
        </w:rPr>
      </w:pPr>
      <w:r w:rsidRPr="005D6727">
        <w:rPr>
          <w:rFonts w:ascii="Times New Roman" w:hAnsi="Times New Roman" w:cs="Times New Roman"/>
          <w:sz w:val="20"/>
          <w:szCs w:val="20"/>
        </w:rPr>
        <w:lastRenderedPageBreak/>
        <w:t xml:space="preserve">Sharma, O.P.; Makkar, H.P.S.; Dawra, R.K. A review of the noxious plant Lantana camara. Toxicon 1988, 26, 975–987, </w:t>
      </w:r>
      <w:hyperlink r:id="rId35" w:history="1">
        <w:r w:rsidRPr="005D6727">
          <w:rPr>
            <w:rStyle w:val="Hyperlink"/>
            <w:rFonts w:ascii="Times New Roman" w:hAnsi="Times New Roman"/>
            <w:color w:val="000000" w:themeColor="text1"/>
            <w:sz w:val="20"/>
            <w:szCs w:val="20"/>
          </w:rPr>
          <w:t>https://doi.org/10.1016/0041-0101(88)90196-1</w:t>
        </w:r>
      </w:hyperlink>
      <w:r w:rsidRPr="005D6727">
        <w:rPr>
          <w:rFonts w:ascii="Times New Roman" w:hAnsi="Times New Roman" w:cs="Times New Roman"/>
          <w:sz w:val="20"/>
          <w:szCs w:val="20"/>
        </w:rPr>
        <w:t xml:space="preserve">. </w:t>
      </w:r>
    </w:p>
    <w:p w14:paraId="0E233A89" w14:textId="77777777" w:rsidR="005D6727" w:rsidRPr="005D6727" w:rsidRDefault="005D6727" w:rsidP="005D6727">
      <w:pPr>
        <w:pStyle w:val="ListParagraph"/>
        <w:numPr>
          <w:ilvl w:val="0"/>
          <w:numId w:val="26"/>
        </w:numPr>
        <w:spacing w:after="0" w:line="276" w:lineRule="auto"/>
        <w:jc w:val="both"/>
        <w:rPr>
          <w:rFonts w:ascii="Times New Roman" w:hAnsi="Times New Roman" w:cs="Times New Roman"/>
          <w:sz w:val="20"/>
          <w:szCs w:val="20"/>
        </w:rPr>
      </w:pPr>
      <w:r w:rsidRPr="005D6727">
        <w:rPr>
          <w:rFonts w:ascii="Times New Roman" w:hAnsi="Times New Roman" w:cs="Times New Roman"/>
          <w:sz w:val="20"/>
          <w:szCs w:val="20"/>
        </w:rPr>
        <w:t xml:space="preserve">Morton, J.F. Pito (Erythrina berteroana) and chipilin (Crotalaria longirostrata),(Fabaceae) two soporific vegetables of Central America. Economic botany 1994, 48, 130–138, </w:t>
      </w:r>
      <w:hyperlink r:id="rId36" w:history="1">
        <w:r w:rsidRPr="005D6727">
          <w:rPr>
            <w:rStyle w:val="Hyperlink"/>
            <w:rFonts w:ascii="Times New Roman" w:hAnsi="Times New Roman"/>
            <w:color w:val="000000" w:themeColor="text1"/>
            <w:sz w:val="20"/>
            <w:szCs w:val="20"/>
          </w:rPr>
          <w:t>https://doi.org/10.1007/BF02908199</w:t>
        </w:r>
      </w:hyperlink>
      <w:r w:rsidRPr="005D6727">
        <w:rPr>
          <w:rFonts w:ascii="Times New Roman" w:hAnsi="Times New Roman" w:cs="Times New Roman"/>
          <w:sz w:val="20"/>
          <w:szCs w:val="20"/>
        </w:rPr>
        <w:t xml:space="preserve">. </w:t>
      </w:r>
    </w:p>
    <w:p w14:paraId="788949B8" w14:textId="77777777" w:rsidR="005D6727" w:rsidRPr="005D6727" w:rsidRDefault="005D6727" w:rsidP="005D6727">
      <w:pPr>
        <w:pStyle w:val="ListParagraph"/>
        <w:numPr>
          <w:ilvl w:val="0"/>
          <w:numId w:val="26"/>
        </w:numPr>
        <w:spacing w:after="0" w:line="276" w:lineRule="auto"/>
        <w:jc w:val="both"/>
        <w:rPr>
          <w:rFonts w:ascii="Times New Roman" w:hAnsi="Times New Roman" w:cs="Times New Roman"/>
          <w:sz w:val="20"/>
          <w:szCs w:val="20"/>
        </w:rPr>
      </w:pPr>
      <w:r w:rsidRPr="005D6727">
        <w:rPr>
          <w:rFonts w:ascii="Times New Roman" w:hAnsi="Times New Roman" w:cs="Times New Roman"/>
          <w:sz w:val="20"/>
          <w:szCs w:val="20"/>
        </w:rPr>
        <w:t xml:space="preserve">Ross, I.A. Medicinal plants of the world: chemical constituents, traditional and modern medicinal uses. Ross, I.A. 2000. </w:t>
      </w:r>
    </w:p>
    <w:p w14:paraId="45DE21A3" w14:textId="77777777" w:rsidR="005D6727" w:rsidRPr="005D6727" w:rsidRDefault="005D6727" w:rsidP="005D6727">
      <w:pPr>
        <w:pStyle w:val="ListParagraph"/>
        <w:numPr>
          <w:ilvl w:val="0"/>
          <w:numId w:val="26"/>
        </w:numPr>
        <w:spacing w:after="0" w:line="276" w:lineRule="auto"/>
        <w:jc w:val="both"/>
        <w:rPr>
          <w:rFonts w:ascii="Times New Roman" w:hAnsi="Times New Roman" w:cs="Times New Roman"/>
          <w:sz w:val="20"/>
          <w:szCs w:val="20"/>
        </w:rPr>
      </w:pPr>
      <w:r w:rsidRPr="005D6727">
        <w:rPr>
          <w:rFonts w:ascii="Times New Roman" w:hAnsi="Times New Roman" w:cs="Times New Roman"/>
          <w:sz w:val="20"/>
          <w:szCs w:val="20"/>
        </w:rPr>
        <w:t>Day, M.D.; Wiley, C.J.; Playford, J.; Zalucki, M.P. Lantana: current management status and future prospects; 2003</w:t>
      </w:r>
    </w:p>
    <w:p w14:paraId="75BD458D" w14:textId="77777777" w:rsidR="005D6727" w:rsidRPr="005D6727" w:rsidRDefault="005D6727" w:rsidP="005D6727">
      <w:pPr>
        <w:pStyle w:val="ListParagraph"/>
        <w:numPr>
          <w:ilvl w:val="0"/>
          <w:numId w:val="26"/>
        </w:numPr>
        <w:spacing w:after="0" w:line="276" w:lineRule="auto"/>
        <w:jc w:val="both"/>
        <w:rPr>
          <w:rFonts w:ascii="Times New Roman" w:hAnsi="Times New Roman" w:cs="Times New Roman"/>
          <w:sz w:val="20"/>
          <w:szCs w:val="20"/>
        </w:rPr>
      </w:pPr>
      <w:r w:rsidRPr="005D6727">
        <w:rPr>
          <w:rFonts w:ascii="Times New Roman" w:hAnsi="Times New Roman" w:cs="Times New Roman"/>
          <w:sz w:val="20"/>
          <w:szCs w:val="20"/>
        </w:rPr>
        <w:t xml:space="preserve"> Kumar MS, Maneemegalai S; Evaluation of Larvicidal Effect of Lantana Camara Linn. against mosquito species Aedesaegypti and Culexquinquefasciatus. Advances in Biology Research, 2008; 2(3-4) 39-43.</w:t>
      </w:r>
    </w:p>
    <w:p w14:paraId="79221C2B" w14:textId="77777777" w:rsidR="005D6727" w:rsidRPr="005D6727" w:rsidRDefault="005D6727" w:rsidP="005D6727">
      <w:pPr>
        <w:pStyle w:val="ListParagraph"/>
        <w:numPr>
          <w:ilvl w:val="0"/>
          <w:numId w:val="26"/>
        </w:numPr>
        <w:spacing w:after="0" w:line="276" w:lineRule="auto"/>
        <w:jc w:val="both"/>
        <w:rPr>
          <w:rFonts w:ascii="Times New Roman" w:hAnsi="Times New Roman" w:cs="Times New Roman"/>
          <w:sz w:val="20"/>
          <w:szCs w:val="20"/>
        </w:rPr>
      </w:pPr>
      <w:r w:rsidRPr="005D6727">
        <w:rPr>
          <w:rFonts w:ascii="Times New Roman" w:hAnsi="Times New Roman" w:cs="Times New Roman"/>
          <w:sz w:val="20"/>
          <w:szCs w:val="20"/>
        </w:rPr>
        <w:t xml:space="preserve">Begum, S.; Ayub, A.; Qamar Zehra, S.; Shaheen Siddiqui, B.; Iqbal Choudhary, M. Leishmanicidal triterpenes from Lantana camara. Chemistry &amp; biodiversity 2014, 11, 709–718, </w:t>
      </w:r>
      <w:hyperlink r:id="rId37" w:history="1">
        <w:r w:rsidRPr="005D6727">
          <w:rPr>
            <w:rStyle w:val="Hyperlink"/>
            <w:rFonts w:ascii="Times New Roman" w:hAnsi="Times New Roman"/>
            <w:sz w:val="20"/>
            <w:szCs w:val="20"/>
          </w:rPr>
          <w:t>https://doi.org/10.1002/cbdv.201300151</w:t>
        </w:r>
      </w:hyperlink>
      <w:r w:rsidRPr="005D6727">
        <w:rPr>
          <w:rFonts w:ascii="Times New Roman" w:hAnsi="Times New Roman" w:cs="Times New Roman"/>
          <w:sz w:val="20"/>
          <w:szCs w:val="20"/>
        </w:rPr>
        <w:t>.</w:t>
      </w:r>
    </w:p>
    <w:p w14:paraId="2C9F97D5" w14:textId="77777777"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Sousa, E.O.; Almeida, T.S.; Menezes, I.R.; Rodrigues, F.F.; Campos, A.R.; Lima, S.G.; da Costa, J.G. Chemical composition of essential oil of Lantana camara L.(Verbenaceae) and synergistic effect of the aminoglycosides gentamicin and amikacin. Records of Natural Products 2012, 6.</w:t>
      </w:r>
    </w:p>
    <w:p w14:paraId="019083C0" w14:textId="77777777"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 xml:space="preserve">de Sena Filho, J.G.; Rabbani, A.R.C.; dos Santos Silva, T.R.; da Silva, A.V.C.; Souza, I.A.; Santos, M.J.B.A.; de Jesus, J.R.; de Lima Nogueira, P.C.; Duringer, J.M. Chemical and molecular characterization of fifteen species from the Lantana (Verbenaceae) genus. Biochemical systematics and ecology 2012, 45, 130–137, </w:t>
      </w:r>
      <w:hyperlink r:id="rId38" w:history="1">
        <w:r w:rsidRPr="005D6727">
          <w:rPr>
            <w:rStyle w:val="Hyperlink"/>
            <w:rFonts w:ascii="Times New Roman" w:hAnsi="Times New Roman"/>
            <w:sz w:val="20"/>
            <w:szCs w:val="20"/>
          </w:rPr>
          <w:t>https://doi.org/10.1016/j.bse.2012.07.024</w:t>
        </w:r>
      </w:hyperlink>
      <w:r w:rsidRPr="005D6727">
        <w:rPr>
          <w:rFonts w:ascii="Times New Roman" w:hAnsi="Times New Roman" w:cs="Times New Roman"/>
          <w:sz w:val="20"/>
          <w:szCs w:val="20"/>
        </w:rPr>
        <w:t xml:space="preserve">. </w:t>
      </w:r>
    </w:p>
    <w:p w14:paraId="201B0729" w14:textId="77777777"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 xml:space="preserve">Sathish, R.; Vyawahare, B.; Natarajan, K. Antiulcerogenic activity of Lantana camara leaves on gastric and duodenal ulcers in experimental rats. Journal of ethnopharmacology 2011, 134, 195–197, </w:t>
      </w:r>
      <w:hyperlink r:id="rId39" w:history="1">
        <w:r w:rsidRPr="005D6727">
          <w:rPr>
            <w:rStyle w:val="Hyperlink"/>
            <w:rFonts w:ascii="Times New Roman" w:hAnsi="Times New Roman"/>
            <w:sz w:val="20"/>
            <w:szCs w:val="20"/>
          </w:rPr>
          <w:t>https://doi.org/10.1016/j.jep.2010.11.049</w:t>
        </w:r>
      </w:hyperlink>
      <w:r w:rsidRPr="005D6727">
        <w:rPr>
          <w:rFonts w:ascii="Times New Roman" w:hAnsi="Times New Roman" w:cs="Times New Roman"/>
          <w:sz w:val="20"/>
          <w:szCs w:val="20"/>
        </w:rPr>
        <w:t>.</w:t>
      </w:r>
    </w:p>
    <w:p w14:paraId="47EE8264" w14:textId="77777777"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 xml:space="preserve">Randrianalijaona, J.A.; Ramanoelina, P.A.; Rasoarahona, J.R.; Gaydou, E.M. Seasonal and chemotype influences on the chemical composition of Lantana camara L.: Essential oils from Madagascar. Analytica Chimica Acta 2005, 545, 46–52, </w:t>
      </w:r>
      <w:hyperlink r:id="rId40" w:history="1">
        <w:r w:rsidRPr="005D6727">
          <w:rPr>
            <w:rStyle w:val="Hyperlink"/>
            <w:rFonts w:ascii="Times New Roman" w:hAnsi="Times New Roman"/>
            <w:sz w:val="20"/>
            <w:szCs w:val="20"/>
          </w:rPr>
          <w:t>https://doi.org/10.1016/j.aca.2005.04.028</w:t>
        </w:r>
      </w:hyperlink>
      <w:r w:rsidRPr="005D6727">
        <w:rPr>
          <w:rFonts w:ascii="Times New Roman" w:hAnsi="Times New Roman" w:cs="Times New Roman"/>
          <w:sz w:val="20"/>
          <w:szCs w:val="20"/>
        </w:rPr>
        <w:t xml:space="preserve">. </w:t>
      </w:r>
    </w:p>
    <w:p w14:paraId="240D1B25" w14:textId="77777777"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 xml:space="preserve">Khan, M.; Mahmood, A.; Alkhathlan, H.Z. Characterization of leaves and flowers volatile constituents of Lantana camara growing in central region of Saudi Arabia. Arabian Journal of Chemistry 2016, 9, 764–774, </w:t>
      </w:r>
      <w:hyperlink r:id="rId41" w:history="1">
        <w:r w:rsidRPr="005D6727">
          <w:rPr>
            <w:rStyle w:val="Hyperlink"/>
            <w:rFonts w:ascii="Times New Roman" w:hAnsi="Times New Roman"/>
            <w:sz w:val="20"/>
            <w:szCs w:val="20"/>
          </w:rPr>
          <w:t>https://doi.org/10.1016/j.arabjc.2015.11.005</w:t>
        </w:r>
      </w:hyperlink>
      <w:r w:rsidRPr="005D6727">
        <w:rPr>
          <w:rFonts w:ascii="Times New Roman" w:hAnsi="Times New Roman" w:cs="Times New Roman"/>
          <w:sz w:val="20"/>
          <w:szCs w:val="20"/>
        </w:rPr>
        <w:t xml:space="preserve">. </w:t>
      </w:r>
    </w:p>
    <w:p w14:paraId="25D73050" w14:textId="77777777"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Benites, J.; Moiteiro, C.; Miguel, G.; Rojo, L.; Lopez, J.; Venancio, F.; Ramalho, L.; Feio, S.; Dandlen, S.; Casanova, H. Composition and biological activity of the essential oil of Peruvian Lantana camara. Journal of the Chilean Chemical Society 2009, 54, 379–384, http://dx.doi.org/10.4067/S0717- 97072009000400012.</w:t>
      </w:r>
    </w:p>
    <w:p w14:paraId="4B6526AF" w14:textId="77777777"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Misra N, Sharma M, Raj K, Dangi A, Srivastava S, Bhattacharya SM; Chemical constituents and antifilarial activity of Lantana camara against human lymphatic filariid Brugia malayi and rodent filariid Acanthocheilone maviteae maintained in rodent hosts. Parasitology Research, 2006; 100 (3): 439-44.</w:t>
      </w:r>
    </w:p>
    <w:p w14:paraId="0289D534" w14:textId="77777777"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Tesch, N.R.; Mora, F.; Rojas, L.; Díaz, T.; Velasco, J.; Yánez, C.; Rios, N.; Carmona, J.; Pasquale, S. Chemical composition and antibacterial activity of the essential oil of Lantana camara var. moritziana. Natural product communications 2011, 6, 1031-4.</w:t>
      </w:r>
    </w:p>
    <w:p w14:paraId="7CC4E642" w14:textId="77777777"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 xml:space="preserve">Goswami-Giri, A.S.; Oza, R. Bioinformatics Overview of lantana camara, an Environmental Weed. Research Jornal of Pharmaceutical Biology and Chemical Sciences 2014, 5, 1712. https://doi.org/10.33263/LIANBS93.11991207 https://nanobioletters.com/ 1206 </w:t>
      </w:r>
    </w:p>
    <w:p w14:paraId="28C25EED" w14:textId="77777777"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 xml:space="preserve">Yaradua, S.S.; Shah, M. The complete chloroplast genome of Lantana camara L.(Verbenaceae). Mitochondrial DNA Part B 2020, 5, 918–919, </w:t>
      </w:r>
      <w:hyperlink r:id="rId42" w:history="1">
        <w:r w:rsidRPr="005D6727">
          <w:rPr>
            <w:rStyle w:val="Hyperlink"/>
            <w:rFonts w:ascii="Times New Roman" w:hAnsi="Times New Roman"/>
            <w:color w:val="000000" w:themeColor="text1"/>
            <w:sz w:val="20"/>
            <w:szCs w:val="20"/>
          </w:rPr>
          <w:t>https://doi.org/10.1080/23802359.2020.1719920</w:t>
        </w:r>
      </w:hyperlink>
      <w:r w:rsidRPr="005D6727">
        <w:rPr>
          <w:rFonts w:ascii="Times New Roman" w:hAnsi="Times New Roman" w:cs="Times New Roman"/>
          <w:sz w:val="20"/>
          <w:szCs w:val="20"/>
        </w:rPr>
        <w:t>.</w:t>
      </w:r>
    </w:p>
    <w:p w14:paraId="43C078B3" w14:textId="77777777"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Ganesh T, SaikatSen, Thilagam E, Thamotharan G, Loganathan T, Chakraborty R; Pharmacognostic and anti-hyperglycemic evaluation of Lantana camara (L.) var. aculeate leaves in alloxan-induced hyperglycemic rats. International Journal of Research in Pharmceutical Sciences, 2010; 1(3):247-252.</w:t>
      </w:r>
    </w:p>
    <w:p w14:paraId="49E33342" w14:textId="77777777"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Sanders RW. 1998. Preliminary key to species of Lantana Sect. camara. Ecological Restoration, 1: 45–59.</w:t>
      </w:r>
    </w:p>
    <w:p w14:paraId="2C3248B7" w14:textId="77777777"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P.Selvakumar, Dipaben Jayantibhai Kapupara, C. L. Monica &amp; Dildar Husain, AntiInflammatory Activity Comparative of Cocos Nucifera Male and Female Flowers Alcoholic Extracts, YMER, 2022, Volume 21 (10), pp- 600-607.</w:t>
      </w:r>
    </w:p>
    <w:p w14:paraId="201C50E0" w14:textId="77777777"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Mayee R, Thosar A; Evaluation of Lantana camara Linn. (Verbenaceae) for antiurolithiatic and antioxidant activities in rats. International Journal of Pharmaceutical and Clinical Research, 2011.</w:t>
      </w:r>
    </w:p>
    <w:p w14:paraId="79576448" w14:textId="77777777"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CSIR. Wealth of India, vol. VI. Council of Scientific and Industrial Directorate, New Delhi, 1962, 31.</w:t>
      </w:r>
    </w:p>
    <w:p w14:paraId="675FAA06" w14:textId="6FA95B31" w:rsidR="005D6727" w:rsidRPr="005D6727" w:rsidRDefault="005D6727" w:rsidP="005D6727">
      <w:pPr>
        <w:pStyle w:val="ListParagraph"/>
        <w:numPr>
          <w:ilvl w:val="0"/>
          <w:numId w:val="26"/>
        </w:numPr>
        <w:spacing w:line="276" w:lineRule="auto"/>
        <w:jc w:val="both"/>
        <w:rPr>
          <w:rFonts w:ascii="Times New Roman" w:hAnsi="Times New Roman" w:cs="Times New Roman"/>
          <w:sz w:val="20"/>
          <w:szCs w:val="20"/>
        </w:rPr>
      </w:pPr>
      <w:r w:rsidRPr="005D6727">
        <w:rPr>
          <w:rFonts w:ascii="Times New Roman" w:hAnsi="Times New Roman" w:cs="Times New Roman"/>
          <w:sz w:val="20"/>
          <w:szCs w:val="20"/>
        </w:rPr>
        <w:t>Kalita S, Kumar G, Karthik L, BhaskaraRao KV; Phytochemical composition and in vitro hemolytic activity of Lantana camara L. (Verbenaceae) leaves. Pharmacologyonline, 2011; 1: 59-67.</w:t>
      </w:r>
    </w:p>
    <w:p w14:paraId="5C0A8F94" w14:textId="77777777" w:rsidR="005D6727" w:rsidRPr="005D6727" w:rsidRDefault="005D6727" w:rsidP="005D6727">
      <w:pPr>
        <w:spacing w:line="276" w:lineRule="auto"/>
        <w:jc w:val="both"/>
        <w:rPr>
          <w:rFonts w:ascii="Times New Roman" w:hAnsi="Times New Roman" w:cs="Times New Roman"/>
          <w:sz w:val="20"/>
          <w:szCs w:val="20"/>
        </w:rPr>
      </w:pPr>
    </w:p>
    <w:p w14:paraId="40EFF21F" w14:textId="1C331415" w:rsidR="00911ACD" w:rsidRPr="005D6727" w:rsidRDefault="00911ACD" w:rsidP="005D6727">
      <w:pPr>
        <w:tabs>
          <w:tab w:val="left" w:pos="6360"/>
        </w:tabs>
        <w:spacing w:line="276" w:lineRule="auto"/>
        <w:jc w:val="both"/>
        <w:rPr>
          <w:rFonts w:ascii="Times New Roman" w:hAnsi="Times New Roman" w:cs="Times New Roman"/>
          <w:sz w:val="20"/>
          <w:szCs w:val="20"/>
        </w:rPr>
      </w:pPr>
    </w:p>
    <w:sectPr w:rsidR="00911ACD" w:rsidRPr="005D6727" w:rsidSect="005F717A">
      <w:headerReference w:type="even" r:id="rId43"/>
      <w:headerReference w:type="default" r:id="rId44"/>
      <w:footerReference w:type="even" r:id="rId45"/>
      <w:footerReference w:type="default" r:id="rId46"/>
      <w:headerReference w:type="first" r:id="rId47"/>
      <w:footerReference w:type="first" r:id="rId4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0FD0B" w14:textId="77777777" w:rsidR="00107DDA" w:rsidRDefault="00107DDA" w:rsidP="00C556D7">
      <w:pPr>
        <w:spacing w:after="0" w:line="240" w:lineRule="auto"/>
      </w:pPr>
      <w:r>
        <w:separator/>
      </w:r>
    </w:p>
  </w:endnote>
  <w:endnote w:type="continuationSeparator" w:id="0">
    <w:p w14:paraId="152690B9" w14:textId="77777777" w:rsidR="00107DDA" w:rsidRDefault="00107DD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E2086" w14:textId="77777777" w:rsidR="00107DDA" w:rsidRDefault="00107DDA" w:rsidP="00C556D7">
      <w:pPr>
        <w:spacing w:after="0" w:line="240" w:lineRule="auto"/>
      </w:pPr>
      <w:r>
        <w:separator/>
      </w:r>
    </w:p>
  </w:footnote>
  <w:footnote w:type="continuationSeparator" w:id="0">
    <w:p w14:paraId="7603CB1F" w14:textId="77777777" w:rsidR="00107DDA" w:rsidRDefault="00107DD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4CE1D5BC"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18232E"/>
    <w:multiLevelType w:val="hybridMultilevel"/>
    <w:tmpl w:val="006EC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744984"/>
    <w:multiLevelType w:val="hybridMultilevel"/>
    <w:tmpl w:val="10D066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594870"/>
    <w:multiLevelType w:val="hybridMultilevel"/>
    <w:tmpl w:val="F6081CA0"/>
    <w:lvl w:ilvl="0" w:tplc="F3A6EC8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B45865"/>
    <w:multiLevelType w:val="hybridMultilevel"/>
    <w:tmpl w:val="E878FB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01640"/>
    <w:multiLevelType w:val="hybridMultilevel"/>
    <w:tmpl w:val="B1F6D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0796392">
    <w:abstractNumId w:val="10"/>
  </w:num>
  <w:num w:numId="2" w16cid:durableId="790048988">
    <w:abstractNumId w:val="5"/>
  </w:num>
  <w:num w:numId="3" w16cid:durableId="1993635357">
    <w:abstractNumId w:val="13"/>
  </w:num>
  <w:num w:numId="4" w16cid:durableId="1479104421">
    <w:abstractNumId w:val="14"/>
  </w:num>
  <w:num w:numId="5" w16cid:durableId="1066758610">
    <w:abstractNumId w:val="8"/>
  </w:num>
  <w:num w:numId="6" w16cid:durableId="590088686">
    <w:abstractNumId w:val="17"/>
  </w:num>
  <w:num w:numId="7" w16cid:durableId="924848298">
    <w:abstractNumId w:val="1"/>
  </w:num>
  <w:num w:numId="8" w16cid:durableId="781143302">
    <w:abstractNumId w:val="24"/>
  </w:num>
  <w:num w:numId="9" w16cid:durableId="851842906">
    <w:abstractNumId w:val="0"/>
  </w:num>
  <w:num w:numId="10" w16cid:durableId="350229811">
    <w:abstractNumId w:val="4"/>
  </w:num>
  <w:num w:numId="11" w16cid:durableId="2128309775">
    <w:abstractNumId w:val="21"/>
  </w:num>
  <w:num w:numId="12" w16cid:durableId="350029887">
    <w:abstractNumId w:val="16"/>
  </w:num>
  <w:num w:numId="13" w16cid:durableId="591670422">
    <w:abstractNumId w:val="12"/>
  </w:num>
  <w:num w:numId="14" w16cid:durableId="532691435">
    <w:abstractNumId w:val="3"/>
  </w:num>
  <w:num w:numId="15" w16cid:durableId="1268083021">
    <w:abstractNumId w:val="19"/>
  </w:num>
  <w:num w:numId="16" w16cid:durableId="1447193248">
    <w:abstractNumId w:val="11"/>
  </w:num>
  <w:num w:numId="17" w16cid:durableId="843742299">
    <w:abstractNumId w:val="15"/>
  </w:num>
  <w:num w:numId="18" w16cid:durableId="110824490">
    <w:abstractNumId w:val="2"/>
  </w:num>
  <w:num w:numId="19" w16cid:durableId="1376078544">
    <w:abstractNumId w:val="23"/>
  </w:num>
  <w:num w:numId="20" w16cid:durableId="888303389">
    <w:abstractNumId w:val="7"/>
  </w:num>
  <w:num w:numId="21" w16cid:durableId="164125617">
    <w:abstractNumId w:val="18"/>
  </w:num>
  <w:num w:numId="22" w16cid:durableId="1528788952">
    <w:abstractNumId w:val="22"/>
  </w:num>
  <w:num w:numId="23" w16cid:durableId="1473521950">
    <w:abstractNumId w:val="6"/>
  </w:num>
  <w:num w:numId="24" w16cid:durableId="1952275314">
    <w:abstractNumId w:val="25"/>
  </w:num>
  <w:num w:numId="25" w16cid:durableId="124351049">
    <w:abstractNumId w:val="9"/>
  </w:num>
  <w:num w:numId="26" w16cid:durableId="12931676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7DDA"/>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6B8D"/>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5E38"/>
    <w:rsid w:val="002650CA"/>
    <w:rsid w:val="00273038"/>
    <w:rsid w:val="002A579C"/>
    <w:rsid w:val="002E72CF"/>
    <w:rsid w:val="002F3187"/>
    <w:rsid w:val="002F43A5"/>
    <w:rsid w:val="003265E6"/>
    <w:rsid w:val="00333DD9"/>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17073"/>
    <w:rsid w:val="00524B78"/>
    <w:rsid w:val="005256A9"/>
    <w:rsid w:val="00526DDB"/>
    <w:rsid w:val="005338E6"/>
    <w:rsid w:val="00535548"/>
    <w:rsid w:val="00557B92"/>
    <w:rsid w:val="005A48C2"/>
    <w:rsid w:val="005B3887"/>
    <w:rsid w:val="005B73A4"/>
    <w:rsid w:val="005C1D19"/>
    <w:rsid w:val="005D265F"/>
    <w:rsid w:val="005D6727"/>
    <w:rsid w:val="005F717A"/>
    <w:rsid w:val="006110CA"/>
    <w:rsid w:val="00617A82"/>
    <w:rsid w:val="00632466"/>
    <w:rsid w:val="00633CDF"/>
    <w:rsid w:val="006413AE"/>
    <w:rsid w:val="00654EC1"/>
    <w:rsid w:val="00690A1B"/>
    <w:rsid w:val="006918DA"/>
    <w:rsid w:val="006962A4"/>
    <w:rsid w:val="006A5E5C"/>
    <w:rsid w:val="006A6434"/>
    <w:rsid w:val="006A793C"/>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5BB"/>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32891"/>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D0405"/>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333DD9"/>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customXml" Target="ink/ink2.xml"/><Relationship Id="rId39" Type="http://schemas.openxmlformats.org/officeDocument/2006/relationships/hyperlink" Target="https://doi.org/10.1016/j.jep.2010.11.049" TargetMode="External"/><Relationship Id="rId21" Type="http://schemas.openxmlformats.org/officeDocument/2006/relationships/diagramData" Target="diagrams/data3.xml"/><Relationship Id="rId34" Type="http://schemas.openxmlformats.org/officeDocument/2006/relationships/hyperlink" Target="https://doi.org/10.1016/S0367-326X(00)00202-1" TargetMode="External"/><Relationship Id="rId42" Type="http://schemas.openxmlformats.org/officeDocument/2006/relationships/hyperlink" Target="https://doi.org/10.1080/23802359.2020.1719920"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image" Target="media/image4.png"/><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customXml" Target="ink/ink5.xml"/><Relationship Id="rId37" Type="http://schemas.openxmlformats.org/officeDocument/2006/relationships/hyperlink" Target="https://doi.org/10.1002/cbdv.201300151" TargetMode="External"/><Relationship Id="rId40" Type="http://schemas.openxmlformats.org/officeDocument/2006/relationships/hyperlink" Target="https://doi.org/10.1016/j.aca.2005.04.028" TargetMode="External"/><Relationship Id="rId45" Type="http://schemas.openxmlformats.org/officeDocument/2006/relationships/footer" Target="footer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customXml" Target="ink/ink3.xml"/><Relationship Id="rId36" Type="http://schemas.openxmlformats.org/officeDocument/2006/relationships/hyperlink" Target="https://doi.org/10.1007/BF02908199" TargetMode="External"/><Relationship Id="rId49"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diagramColors" Target="diagrams/colors2.xml"/><Relationship Id="rId31" Type="http://schemas.openxmlformats.org/officeDocument/2006/relationships/image" Target="media/image5.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image" Target="media/image3.png"/><Relationship Id="rId30" Type="http://schemas.openxmlformats.org/officeDocument/2006/relationships/customXml" Target="ink/ink4.xml"/><Relationship Id="rId35" Type="http://schemas.openxmlformats.org/officeDocument/2006/relationships/hyperlink" Target="https://doi.org/10.1016/0041-0101(88)90196-1"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customXml" Target="ink/ink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image" Target="media/image6.png"/><Relationship Id="rId38" Type="http://schemas.openxmlformats.org/officeDocument/2006/relationships/hyperlink" Target="https://doi.org/10.1016/j.bse.2012.07.024" TargetMode="External"/><Relationship Id="rId46" Type="http://schemas.openxmlformats.org/officeDocument/2006/relationships/footer" Target="footer2.xml"/><Relationship Id="rId20" Type="http://schemas.microsoft.com/office/2007/relationships/diagramDrawing" Target="diagrams/drawing2.xml"/><Relationship Id="rId41" Type="http://schemas.openxmlformats.org/officeDocument/2006/relationships/hyperlink" Target="https://doi.org/10.1016/j.arabjc.2015.11.005"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FCD83-4E50-4D10-8DC8-291669D13986}" type="doc">
      <dgm:prSet loTypeId="urn:microsoft.com/office/officeart/2005/8/layout/cycle3" loCatId="cycle" qsTypeId="urn:microsoft.com/office/officeart/2005/8/quickstyle/simple1" qsCatId="simple" csTypeId="urn:microsoft.com/office/officeart/2005/8/colors/accent0_1" csCatId="mainScheme" phldr="1"/>
      <dgm:spPr/>
      <dgm:t>
        <a:bodyPr/>
        <a:lstStyle/>
        <a:p>
          <a:endParaRPr lang="en-IN"/>
        </a:p>
      </dgm:t>
    </dgm:pt>
    <dgm:pt modelId="{112C3E14-6039-431A-BF94-32D765828D41}">
      <dgm:prSet phldrT="[Text]"/>
      <dgm:spPr/>
      <dgm:t>
        <a:bodyPr/>
        <a:lstStyle/>
        <a:p>
          <a:r>
            <a:rPr lang="en-IN"/>
            <a:t>mature tickness</a:t>
          </a:r>
        </a:p>
      </dgm:t>
    </dgm:pt>
    <dgm:pt modelId="{DBF243BC-3109-42A8-B4B8-75055F12A1BC}" type="parTrans" cxnId="{7A4B2FBE-99B7-42C1-9B42-44DE807028AF}">
      <dgm:prSet/>
      <dgm:spPr/>
      <dgm:t>
        <a:bodyPr/>
        <a:lstStyle/>
        <a:p>
          <a:endParaRPr lang="en-IN"/>
        </a:p>
      </dgm:t>
    </dgm:pt>
    <dgm:pt modelId="{14E96F6E-01F5-4A0E-9078-AC2EA3B0F943}" type="sibTrans" cxnId="{7A4B2FBE-99B7-42C1-9B42-44DE807028AF}">
      <dgm:prSet/>
      <dgm:spPr/>
      <dgm:t>
        <a:bodyPr/>
        <a:lstStyle/>
        <a:p>
          <a:endParaRPr lang="en-IN"/>
        </a:p>
      </dgm:t>
    </dgm:pt>
    <dgm:pt modelId="{DAA255DB-6360-46AE-B698-25E25C394539}">
      <dgm:prSet phldrT="[Text]"/>
      <dgm:spPr/>
      <dgm:t>
        <a:bodyPr/>
        <a:lstStyle/>
        <a:p>
          <a:r>
            <a:rPr lang="en-IN"/>
            <a:t>dispersal and spread</a:t>
          </a:r>
        </a:p>
      </dgm:t>
    </dgm:pt>
    <dgm:pt modelId="{64D8D2C2-CA1D-4BF3-B14D-4227C9F17AF4}" type="parTrans" cxnId="{70FF4A20-4FA1-411B-BB41-C5822D0FBBD4}">
      <dgm:prSet/>
      <dgm:spPr/>
      <dgm:t>
        <a:bodyPr/>
        <a:lstStyle/>
        <a:p>
          <a:endParaRPr lang="en-IN"/>
        </a:p>
      </dgm:t>
    </dgm:pt>
    <dgm:pt modelId="{EC8A34E8-0674-492F-A705-E90ADE442D09}" type="sibTrans" cxnId="{70FF4A20-4FA1-411B-BB41-C5822D0FBBD4}">
      <dgm:prSet/>
      <dgm:spPr/>
      <dgm:t>
        <a:bodyPr/>
        <a:lstStyle/>
        <a:p>
          <a:endParaRPr lang="en-IN"/>
        </a:p>
      </dgm:t>
    </dgm:pt>
    <dgm:pt modelId="{9E4E05D7-7E55-4562-9771-04B98D6E6BE3}">
      <dgm:prSet phldrT="[Text]"/>
      <dgm:spPr/>
      <dgm:t>
        <a:bodyPr/>
        <a:lstStyle/>
        <a:p>
          <a:r>
            <a:rPr lang="en-IN"/>
            <a:t>ermination</a:t>
          </a:r>
        </a:p>
      </dgm:t>
    </dgm:pt>
    <dgm:pt modelId="{984DC48C-1802-4F10-B5AD-DD9027555680}" type="parTrans" cxnId="{32E646CB-3F7D-4EA7-90F9-F5A8896BB8E6}">
      <dgm:prSet/>
      <dgm:spPr/>
      <dgm:t>
        <a:bodyPr/>
        <a:lstStyle/>
        <a:p>
          <a:endParaRPr lang="en-IN"/>
        </a:p>
      </dgm:t>
    </dgm:pt>
    <dgm:pt modelId="{C1473411-F115-4FB1-A17E-66FC4AF52DC1}" type="sibTrans" cxnId="{32E646CB-3F7D-4EA7-90F9-F5A8896BB8E6}">
      <dgm:prSet/>
      <dgm:spPr/>
      <dgm:t>
        <a:bodyPr/>
        <a:lstStyle/>
        <a:p>
          <a:endParaRPr lang="en-IN"/>
        </a:p>
      </dgm:t>
    </dgm:pt>
    <dgm:pt modelId="{F7F6C70F-1BAC-4856-982A-B622C9CDB3B4}">
      <dgm:prSet phldrT="[Text]"/>
      <dgm:spPr/>
      <dgm:t>
        <a:bodyPr/>
        <a:lstStyle/>
        <a:p>
          <a:r>
            <a:rPr lang="en-IN"/>
            <a:t>seed production</a:t>
          </a:r>
        </a:p>
      </dgm:t>
    </dgm:pt>
    <dgm:pt modelId="{5DB07C9B-E78E-4C96-9783-E5FC94654B0B}" type="parTrans" cxnId="{29E92539-4589-4541-983B-565FB3EF6EF0}">
      <dgm:prSet/>
      <dgm:spPr/>
      <dgm:t>
        <a:bodyPr/>
        <a:lstStyle/>
        <a:p>
          <a:endParaRPr lang="en-IN"/>
        </a:p>
      </dgm:t>
    </dgm:pt>
    <dgm:pt modelId="{10FB2F0E-95AB-4AF1-B9EB-B11E39BEFA44}" type="sibTrans" cxnId="{29E92539-4589-4541-983B-565FB3EF6EF0}">
      <dgm:prSet/>
      <dgm:spPr/>
      <dgm:t>
        <a:bodyPr/>
        <a:lstStyle/>
        <a:p>
          <a:endParaRPr lang="en-IN"/>
        </a:p>
      </dgm:t>
    </dgm:pt>
    <dgm:pt modelId="{33CF8329-7E5B-4DED-B199-DBDA7961431F}" type="pres">
      <dgm:prSet presAssocID="{EF8FCD83-4E50-4D10-8DC8-291669D13986}" presName="Name0" presStyleCnt="0">
        <dgm:presLayoutVars>
          <dgm:dir/>
          <dgm:resizeHandles val="exact"/>
        </dgm:presLayoutVars>
      </dgm:prSet>
      <dgm:spPr/>
    </dgm:pt>
    <dgm:pt modelId="{567B0570-11EE-41C3-9F3D-9B517548F878}" type="pres">
      <dgm:prSet presAssocID="{EF8FCD83-4E50-4D10-8DC8-291669D13986}" presName="cycle" presStyleCnt="0"/>
      <dgm:spPr/>
    </dgm:pt>
    <dgm:pt modelId="{3AD515BC-81F4-4708-9E02-76AEECC9D8C2}" type="pres">
      <dgm:prSet presAssocID="{DAA255DB-6360-46AE-B698-25E25C394539}" presName="nodeFirstNode" presStyleLbl="node1" presStyleIdx="0" presStyleCnt="4">
        <dgm:presLayoutVars>
          <dgm:bulletEnabled val="1"/>
        </dgm:presLayoutVars>
      </dgm:prSet>
      <dgm:spPr/>
    </dgm:pt>
    <dgm:pt modelId="{374D7BF8-13DF-4600-9DDB-1D4962610DDE}" type="pres">
      <dgm:prSet presAssocID="{EC8A34E8-0674-492F-A705-E90ADE442D09}" presName="sibTransFirstNode" presStyleLbl="bgShp" presStyleIdx="0" presStyleCnt="1"/>
      <dgm:spPr/>
    </dgm:pt>
    <dgm:pt modelId="{76630FC7-7BE7-4C0E-8277-FC1E2271BFAC}" type="pres">
      <dgm:prSet presAssocID="{9E4E05D7-7E55-4562-9771-04B98D6E6BE3}" presName="nodeFollowingNodes" presStyleLbl="node1" presStyleIdx="1" presStyleCnt="4">
        <dgm:presLayoutVars>
          <dgm:bulletEnabled val="1"/>
        </dgm:presLayoutVars>
      </dgm:prSet>
      <dgm:spPr/>
    </dgm:pt>
    <dgm:pt modelId="{8007D717-EB29-4A8B-9D8C-6786AA80705E}" type="pres">
      <dgm:prSet presAssocID="{112C3E14-6039-431A-BF94-32D765828D41}" presName="nodeFollowingNodes" presStyleLbl="node1" presStyleIdx="2" presStyleCnt="4">
        <dgm:presLayoutVars>
          <dgm:bulletEnabled val="1"/>
        </dgm:presLayoutVars>
      </dgm:prSet>
      <dgm:spPr/>
    </dgm:pt>
    <dgm:pt modelId="{9552B2D4-2416-4C66-BC48-2FB08B152043}" type="pres">
      <dgm:prSet presAssocID="{F7F6C70F-1BAC-4856-982A-B622C9CDB3B4}" presName="nodeFollowingNodes" presStyleLbl="node1" presStyleIdx="3" presStyleCnt="4">
        <dgm:presLayoutVars>
          <dgm:bulletEnabled val="1"/>
        </dgm:presLayoutVars>
      </dgm:prSet>
      <dgm:spPr/>
    </dgm:pt>
  </dgm:ptLst>
  <dgm:cxnLst>
    <dgm:cxn modelId="{5108CB17-5C66-4AE5-A7F4-076206900FC2}" type="presOf" srcId="{EF8FCD83-4E50-4D10-8DC8-291669D13986}" destId="{33CF8329-7E5B-4DED-B199-DBDA7961431F}" srcOrd="0" destOrd="0" presId="urn:microsoft.com/office/officeart/2005/8/layout/cycle3"/>
    <dgm:cxn modelId="{70FF4A20-4FA1-411B-BB41-C5822D0FBBD4}" srcId="{EF8FCD83-4E50-4D10-8DC8-291669D13986}" destId="{DAA255DB-6360-46AE-B698-25E25C394539}" srcOrd="0" destOrd="0" parTransId="{64D8D2C2-CA1D-4BF3-B14D-4227C9F17AF4}" sibTransId="{EC8A34E8-0674-492F-A705-E90ADE442D09}"/>
    <dgm:cxn modelId="{29E92539-4589-4541-983B-565FB3EF6EF0}" srcId="{EF8FCD83-4E50-4D10-8DC8-291669D13986}" destId="{F7F6C70F-1BAC-4856-982A-B622C9CDB3B4}" srcOrd="3" destOrd="0" parTransId="{5DB07C9B-E78E-4C96-9783-E5FC94654B0B}" sibTransId="{10FB2F0E-95AB-4AF1-B9EB-B11E39BEFA44}"/>
    <dgm:cxn modelId="{53CADB47-D8BE-42AB-9CEF-476C97D26CFE}" type="presOf" srcId="{112C3E14-6039-431A-BF94-32D765828D41}" destId="{8007D717-EB29-4A8B-9D8C-6786AA80705E}" srcOrd="0" destOrd="0" presId="urn:microsoft.com/office/officeart/2005/8/layout/cycle3"/>
    <dgm:cxn modelId="{D367456E-155B-4AE5-97C8-7DBCC59E2B30}" type="presOf" srcId="{EC8A34E8-0674-492F-A705-E90ADE442D09}" destId="{374D7BF8-13DF-4600-9DDB-1D4962610DDE}" srcOrd="0" destOrd="0" presId="urn:microsoft.com/office/officeart/2005/8/layout/cycle3"/>
    <dgm:cxn modelId="{7C6E9A59-B921-4169-937A-F179EEE53DAB}" type="presOf" srcId="{F7F6C70F-1BAC-4856-982A-B622C9CDB3B4}" destId="{9552B2D4-2416-4C66-BC48-2FB08B152043}" srcOrd="0" destOrd="0" presId="urn:microsoft.com/office/officeart/2005/8/layout/cycle3"/>
    <dgm:cxn modelId="{F3FDFEAA-3DD7-4A67-AAF7-0DCB7D0A5CF1}" type="presOf" srcId="{9E4E05D7-7E55-4562-9771-04B98D6E6BE3}" destId="{76630FC7-7BE7-4C0E-8277-FC1E2271BFAC}" srcOrd="0" destOrd="0" presId="urn:microsoft.com/office/officeart/2005/8/layout/cycle3"/>
    <dgm:cxn modelId="{7A4B2FBE-99B7-42C1-9B42-44DE807028AF}" srcId="{EF8FCD83-4E50-4D10-8DC8-291669D13986}" destId="{112C3E14-6039-431A-BF94-32D765828D41}" srcOrd="2" destOrd="0" parTransId="{DBF243BC-3109-42A8-B4B8-75055F12A1BC}" sibTransId="{14E96F6E-01F5-4A0E-9078-AC2EA3B0F943}"/>
    <dgm:cxn modelId="{09C676BE-D455-41B3-A605-B0D61C607A8A}" type="presOf" srcId="{DAA255DB-6360-46AE-B698-25E25C394539}" destId="{3AD515BC-81F4-4708-9E02-76AEECC9D8C2}" srcOrd="0" destOrd="0" presId="urn:microsoft.com/office/officeart/2005/8/layout/cycle3"/>
    <dgm:cxn modelId="{32E646CB-3F7D-4EA7-90F9-F5A8896BB8E6}" srcId="{EF8FCD83-4E50-4D10-8DC8-291669D13986}" destId="{9E4E05D7-7E55-4562-9771-04B98D6E6BE3}" srcOrd="1" destOrd="0" parTransId="{984DC48C-1802-4F10-B5AD-DD9027555680}" sibTransId="{C1473411-F115-4FB1-A17E-66FC4AF52DC1}"/>
    <dgm:cxn modelId="{6CF977A8-A62A-45A1-9CC1-2108CC7F6DD0}" type="presParOf" srcId="{33CF8329-7E5B-4DED-B199-DBDA7961431F}" destId="{567B0570-11EE-41C3-9F3D-9B517548F878}" srcOrd="0" destOrd="0" presId="urn:microsoft.com/office/officeart/2005/8/layout/cycle3"/>
    <dgm:cxn modelId="{2B52807C-5DE1-40E0-A2A4-6E38F60BE3B7}" type="presParOf" srcId="{567B0570-11EE-41C3-9F3D-9B517548F878}" destId="{3AD515BC-81F4-4708-9E02-76AEECC9D8C2}" srcOrd="0" destOrd="0" presId="urn:microsoft.com/office/officeart/2005/8/layout/cycle3"/>
    <dgm:cxn modelId="{ACD26976-0F4C-43EE-A979-EE6187037382}" type="presParOf" srcId="{567B0570-11EE-41C3-9F3D-9B517548F878}" destId="{374D7BF8-13DF-4600-9DDB-1D4962610DDE}" srcOrd="1" destOrd="0" presId="urn:microsoft.com/office/officeart/2005/8/layout/cycle3"/>
    <dgm:cxn modelId="{C3545263-5457-47D6-A1EB-8A1BD04173C0}" type="presParOf" srcId="{567B0570-11EE-41C3-9F3D-9B517548F878}" destId="{76630FC7-7BE7-4C0E-8277-FC1E2271BFAC}" srcOrd="2" destOrd="0" presId="urn:microsoft.com/office/officeart/2005/8/layout/cycle3"/>
    <dgm:cxn modelId="{E4785C25-186C-4295-93F5-308F79F26B6D}" type="presParOf" srcId="{567B0570-11EE-41C3-9F3D-9B517548F878}" destId="{8007D717-EB29-4A8B-9D8C-6786AA80705E}" srcOrd="3" destOrd="0" presId="urn:microsoft.com/office/officeart/2005/8/layout/cycle3"/>
    <dgm:cxn modelId="{29DC9C4D-9329-4721-B037-12F538BC8474}" type="presParOf" srcId="{567B0570-11EE-41C3-9F3D-9B517548F878}" destId="{9552B2D4-2416-4C66-BC48-2FB08B152043}" srcOrd="4" destOrd="0" presId="urn:microsoft.com/office/officeart/2005/8/layout/cycle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AC1316-0688-42FE-AD75-F3E292F6D6EC}" type="doc">
      <dgm:prSet loTypeId="urn:microsoft.com/office/officeart/2005/8/layout/hierarchy4" loCatId="list" qsTypeId="urn:microsoft.com/office/officeart/2005/8/quickstyle/simple5" qsCatId="simple" csTypeId="urn:microsoft.com/office/officeart/2005/8/colors/accent3_1" csCatId="accent3" phldr="1"/>
      <dgm:spPr/>
      <dgm:t>
        <a:bodyPr/>
        <a:lstStyle/>
        <a:p>
          <a:endParaRPr lang="en-IN"/>
        </a:p>
      </dgm:t>
    </dgm:pt>
    <dgm:pt modelId="{7B29CF81-C3F7-424B-B823-BA5ED387E369}">
      <dgm:prSet phldrT="[Text]"/>
      <dgm:spPr>
        <a:xfrm>
          <a:off x="1620870" y="85030"/>
          <a:ext cx="2471484" cy="604575"/>
        </a:xfrm>
        <a:prstGeom prst="roundRect">
          <a:avLst>
            <a:gd name="adj" fmla="val 10000"/>
          </a:avLst>
        </a:prstGeom>
      </dgm:spPr>
      <dgm:t>
        <a:bodyPr/>
        <a:lstStyle/>
        <a:p>
          <a:pPr>
            <a:buNone/>
          </a:pPr>
          <a:r>
            <a:rPr lang="en-IN" b="0" cap="none" spc="0">
              <a:ln w="0"/>
              <a:effectLst>
                <a:outerShdw blurRad="38100" dist="19050" dir="2700000" algn="tl" rotWithShape="0">
                  <a:schemeClr val="dk1">
                    <a:alpha val="40000"/>
                  </a:schemeClr>
                </a:outerShdw>
              </a:effectLst>
              <a:latin typeface="Calibri" panose="020F0502020204030204"/>
              <a:ea typeface="+mn-ea"/>
              <a:cs typeface="+mn-cs"/>
            </a:rPr>
            <a:t>impact</a:t>
          </a:r>
        </a:p>
      </dgm:t>
    </dgm:pt>
    <dgm:pt modelId="{57C023C0-1576-4E54-93C6-026D2AE161E3}" type="parTrans" cxnId="{22ABF932-BD60-465C-88AB-9A0B759D7831}">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1B4EFFDD-9929-49E6-BCDF-C540E2F06C23}" type="sibTrans" cxnId="{22ABF932-BD60-465C-88AB-9A0B759D7831}">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70600B88-D8E9-4466-94F0-8DCE24A7B2ED}">
      <dgm:prSet phldrT="[Text]"/>
      <dgm:spPr>
        <a:xfrm>
          <a:off x="39541" y="746052"/>
          <a:ext cx="3710868" cy="1015887"/>
        </a:xfrm>
        <a:prstGeom prst="roundRect">
          <a:avLst>
            <a:gd name="adj" fmla="val 10000"/>
          </a:avLst>
        </a:prstGeom>
      </dgm:spPr>
      <dgm:t>
        <a:bodyPr/>
        <a:lstStyle/>
        <a:p>
          <a:pPr>
            <a:buNone/>
          </a:pPr>
          <a:r>
            <a:rPr lang="en-IN" b="0" cap="none" spc="0">
              <a:ln w="0"/>
              <a:effectLst>
                <a:outerShdw blurRad="38100" dist="19050" dir="2700000" algn="tl" rotWithShape="0">
                  <a:schemeClr val="dk1">
                    <a:alpha val="40000"/>
                  </a:schemeClr>
                </a:outerShdw>
              </a:effectLst>
              <a:latin typeface="Calibri" panose="020F0502020204030204"/>
              <a:ea typeface="+mn-ea"/>
              <a:cs typeface="+mn-cs"/>
            </a:rPr>
            <a:t>skin irritation and allergic reactio</a:t>
          </a:r>
        </a:p>
      </dgm:t>
    </dgm:pt>
    <dgm:pt modelId="{26A5CB8B-B0C7-44C3-B4F7-DC4A9A5F742A}" type="parTrans" cxnId="{3D3E470E-867B-4E78-A486-744FDB689336}">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AA519748-B429-495D-B858-FB19699547E1}" type="sibTrans" cxnId="{3D3E470E-867B-4E78-A486-744FDB689336}">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A123730A-C99D-4959-9EEA-4D18AEFB58C3}">
      <dgm:prSet phldrT="[Text]"/>
      <dgm:spPr>
        <a:xfrm>
          <a:off x="651" y="1847963"/>
          <a:ext cx="1817271" cy="1015887"/>
        </a:xfrm>
        <a:prstGeom prst="roundRect">
          <a:avLst>
            <a:gd name="adj" fmla="val 10000"/>
          </a:avLst>
        </a:prstGeom>
      </dgm:spPr>
      <dgm:t>
        <a:bodyPr/>
        <a:lstStyle/>
        <a:p>
          <a:pPr>
            <a:buNone/>
          </a:pPr>
          <a:r>
            <a:rPr lang="en-IN" b="0" cap="none" spc="0">
              <a:ln w="0"/>
              <a:effectLst>
                <a:outerShdw blurRad="38100" dist="19050" dir="2700000" algn="tl" rotWithShape="0">
                  <a:schemeClr val="dk1">
                    <a:alpha val="40000"/>
                  </a:schemeClr>
                </a:outerShdw>
              </a:effectLst>
              <a:latin typeface="Calibri" panose="020F0502020204030204"/>
              <a:ea typeface="+mn-ea"/>
              <a:cs typeface="+mn-cs"/>
            </a:rPr>
            <a:t>reduce productivity in orchards</a:t>
          </a:r>
        </a:p>
      </dgm:t>
    </dgm:pt>
    <dgm:pt modelId="{688C8B83-565B-49C6-90D6-1D2A37A7A9D8}" type="parTrans" cxnId="{48C9E519-57BD-4946-9BEE-04E774DBCD66}">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35F27586-D35C-4EBD-88FD-26CE7B51471F}" type="sibTrans" cxnId="{48C9E519-57BD-4946-9BEE-04E774DBCD66}">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18B67BCC-87A2-455C-91FE-8519473CA814}">
      <dgm:prSet phldrT="[Text]"/>
      <dgm:spPr>
        <a:xfrm>
          <a:off x="1894248" y="1847963"/>
          <a:ext cx="1817271" cy="1015887"/>
        </a:xfrm>
        <a:prstGeom prst="roundRect">
          <a:avLst>
            <a:gd name="adj" fmla="val 10000"/>
          </a:avLst>
        </a:prstGeom>
      </dgm:spPr>
      <dgm:t>
        <a:bodyPr/>
        <a:lstStyle/>
        <a:p>
          <a:pPr>
            <a:buNone/>
          </a:pPr>
          <a:r>
            <a:rPr lang="en-IN" b="0" cap="none" spc="0">
              <a:ln w="0"/>
              <a:effectLst>
                <a:outerShdw blurRad="38100" dist="19050" dir="2700000" algn="tl" rotWithShape="0">
                  <a:schemeClr val="dk1">
                    <a:alpha val="40000"/>
                  </a:schemeClr>
                </a:outerShdw>
              </a:effectLst>
              <a:latin typeface="Calibri" panose="020F0502020204030204"/>
              <a:ea typeface="+mn-ea"/>
              <a:cs typeface="+mn-cs"/>
            </a:rPr>
            <a:t>loss of pasture in grazing areas</a:t>
          </a:r>
        </a:p>
      </dgm:t>
    </dgm:pt>
    <dgm:pt modelId="{ACE09041-E27A-4973-874C-AAAD37920083}" type="parTrans" cxnId="{BAD08005-9116-4AA2-BD7F-6CE2886080BA}">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EA38C7FF-88A1-4FF6-8237-1692F167CF3B}" type="sibTrans" cxnId="{BAD08005-9116-4AA2-BD7F-6CE2886080BA}">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F83CC2CF-B787-4787-B6D9-1721010E4242}">
      <dgm:prSet phldrT="[Text]"/>
      <dgm:spPr>
        <a:xfrm>
          <a:off x="3864171" y="719277"/>
          <a:ext cx="1817271" cy="1015887"/>
        </a:xfrm>
        <a:prstGeom prst="roundRect">
          <a:avLst>
            <a:gd name="adj" fmla="val 10000"/>
          </a:avLst>
        </a:prstGeom>
      </dgm:spPr>
      <dgm:t>
        <a:bodyPr/>
        <a:lstStyle/>
        <a:p>
          <a:pPr>
            <a:buNone/>
          </a:pPr>
          <a:r>
            <a:rPr lang="en-IN" b="0" cap="none" spc="0">
              <a:ln w="0"/>
              <a:effectLst>
                <a:outerShdw blurRad="38100" dist="19050" dir="2700000" algn="tl" rotWithShape="0">
                  <a:schemeClr val="dk1">
                    <a:alpha val="40000"/>
                  </a:schemeClr>
                </a:outerShdw>
              </a:effectLst>
              <a:latin typeface="Calibri" panose="020F0502020204030204"/>
              <a:ea typeface="+mn-ea"/>
              <a:cs typeface="+mn-cs"/>
            </a:rPr>
            <a:t>poisoning of livestock by plant</a:t>
          </a:r>
        </a:p>
      </dgm:t>
    </dgm:pt>
    <dgm:pt modelId="{3C350377-9F99-4EAE-BBF3-BA3719654797}" type="parTrans" cxnId="{D8D8F0D8-8550-4E90-AE56-E610B4371F0B}">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FD0D032A-4A4B-4FC0-B01B-AD868DEA2C1E}" type="sibTrans" cxnId="{D8D8F0D8-8550-4E90-AE56-E610B4371F0B}">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25DFB58A-13E9-4651-8FC6-C1974385C27F}">
      <dgm:prSet phldrT="[Text]"/>
      <dgm:spPr>
        <a:xfrm>
          <a:off x="3864171" y="1847963"/>
          <a:ext cx="1817271" cy="1015887"/>
        </a:xfrm>
        <a:prstGeom prst="roundRect">
          <a:avLst>
            <a:gd name="adj" fmla="val 10000"/>
          </a:avLst>
        </a:prstGeom>
      </dgm:spPr>
      <dgm:t>
        <a:bodyPr/>
        <a:lstStyle/>
        <a:p>
          <a:pPr>
            <a:buNone/>
          </a:pPr>
          <a:r>
            <a:rPr lang="en-IN" b="0" cap="none" spc="0">
              <a:ln w="0"/>
              <a:effectLst>
                <a:outerShdw blurRad="38100" dist="19050" dir="2700000" algn="tl" rotWithShape="0">
                  <a:schemeClr val="dk1">
                    <a:alpha val="40000"/>
                  </a:schemeClr>
                </a:outerShdw>
              </a:effectLst>
              <a:latin typeface="Calibri" panose="020F0502020204030204"/>
              <a:ea typeface="+mn-ea"/>
              <a:cs typeface="+mn-cs"/>
            </a:rPr>
            <a:t>decrease biodivercity</a:t>
          </a:r>
        </a:p>
      </dgm:t>
    </dgm:pt>
    <dgm:pt modelId="{860AE17A-B952-441B-B766-3BDDBA43692C}" type="parTrans" cxnId="{774F9D92-0964-44B5-A72C-D2872E93D9CB}">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A3F40401-E51A-41E8-B42A-B93D85E6A463}" type="sibTrans" cxnId="{774F9D92-0964-44B5-A72C-D2872E93D9CB}">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31D92D3B-4499-44EA-94D2-7EC2E5CEE195}" type="pres">
      <dgm:prSet presAssocID="{4FAC1316-0688-42FE-AD75-F3E292F6D6EC}" presName="Name0" presStyleCnt="0">
        <dgm:presLayoutVars>
          <dgm:chPref val="1"/>
          <dgm:dir/>
          <dgm:animOne val="branch"/>
          <dgm:animLvl val="lvl"/>
          <dgm:resizeHandles/>
        </dgm:presLayoutVars>
      </dgm:prSet>
      <dgm:spPr/>
    </dgm:pt>
    <dgm:pt modelId="{1D7F939E-982D-440E-88E5-3D45CB35E3A9}" type="pres">
      <dgm:prSet presAssocID="{7B29CF81-C3F7-424B-B823-BA5ED387E369}" presName="vertOne" presStyleCnt="0"/>
      <dgm:spPr/>
    </dgm:pt>
    <dgm:pt modelId="{64869007-A680-45CA-86A0-7A78868D7402}" type="pres">
      <dgm:prSet presAssocID="{7B29CF81-C3F7-424B-B823-BA5ED387E369}" presName="txOne" presStyleLbl="node0" presStyleIdx="0" presStyleCnt="1" custScaleX="43506" custScaleY="59512" custLinFactNeighborX="274" custLinFactNeighborY="73695">
        <dgm:presLayoutVars>
          <dgm:chPref val="3"/>
        </dgm:presLayoutVars>
      </dgm:prSet>
      <dgm:spPr/>
    </dgm:pt>
    <dgm:pt modelId="{5070F349-4619-41B2-87DE-527A1F9AE456}" type="pres">
      <dgm:prSet presAssocID="{7B29CF81-C3F7-424B-B823-BA5ED387E369}" presName="parTransOne" presStyleCnt="0"/>
      <dgm:spPr/>
    </dgm:pt>
    <dgm:pt modelId="{151CEFB4-5269-4465-80E0-5B9EDA9920DC}" type="pres">
      <dgm:prSet presAssocID="{7B29CF81-C3F7-424B-B823-BA5ED387E369}" presName="horzOne" presStyleCnt="0"/>
      <dgm:spPr/>
    </dgm:pt>
    <dgm:pt modelId="{8D25DE0C-6953-45A5-A77B-5C8CF72645B8}" type="pres">
      <dgm:prSet presAssocID="{70600B88-D8E9-4466-94F0-8DCE24A7B2ED}" presName="vertTwo" presStyleCnt="0"/>
      <dgm:spPr/>
    </dgm:pt>
    <dgm:pt modelId="{4027FB72-1DA1-4FDA-AF2E-CCDB18BD4E4D}" type="pres">
      <dgm:prSet presAssocID="{70600B88-D8E9-4466-94F0-8DCE24A7B2ED}" presName="txTwo" presStyleLbl="node2" presStyleIdx="0" presStyleCnt="2" custLinFactNeighborX="1048" custLinFactNeighborY="23737">
        <dgm:presLayoutVars>
          <dgm:chPref val="3"/>
        </dgm:presLayoutVars>
      </dgm:prSet>
      <dgm:spPr/>
    </dgm:pt>
    <dgm:pt modelId="{A22D3C96-3D4D-4371-86A2-E17DD82D8B95}" type="pres">
      <dgm:prSet presAssocID="{70600B88-D8E9-4466-94F0-8DCE24A7B2ED}" presName="parTransTwo" presStyleCnt="0"/>
      <dgm:spPr/>
    </dgm:pt>
    <dgm:pt modelId="{DA34D214-760C-46CA-BF83-B1ABB6FDE7F0}" type="pres">
      <dgm:prSet presAssocID="{70600B88-D8E9-4466-94F0-8DCE24A7B2ED}" presName="horzTwo" presStyleCnt="0"/>
      <dgm:spPr/>
    </dgm:pt>
    <dgm:pt modelId="{F59244F1-5225-46E1-8F14-794F5B447E8E}" type="pres">
      <dgm:prSet presAssocID="{A123730A-C99D-4959-9EEA-4D18AEFB58C3}" presName="vertThree" presStyleCnt="0"/>
      <dgm:spPr/>
    </dgm:pt>
    <dgm:pt modelId="{76D970DE-B846-433A-8859-B9466CA4BDA9}" type="pres">
      <dgm:prSet presAssocID="{A123730A-C99D-4959-9EEA-4D18AEFB58C3}" presName="txThree" presStyleLbl="node3" presStyleIdx="0" presStyleCnt="3">
        <dgm:presLayoutVars>
          <dgm:chPref val="3"/>
        </dgm:presLayoutVars>
      </dgm:prSet>
      <dgm:spPr/>
    </dgm:pt>
    <dgm:pt modelId="{2762B361-B6C5-4E2A-83E5-6419B0B45FCD}" type="pres">
      <dgm:prSet presAssocID="{A123730A-C99D-4959-9EEA-4D18AEFB58C3}" presName="horzThree" presStyleCnt="0"/>
      <dgm:spPr/>
    </dgm:pt>
    <dgm:pt modelId="{5F93F616-DFD2-48D6-BA64-D7198052BF1A}" type="pres">
      <dgm:prSet presAssocID="{35F27586-D35C-4EBD-88FD-26CE7B51471F}" presName="sibSpaceThree" presStyleCnt="0"/>
      <dgm:spPr/>
    </dgm:pt>
    <dgm:pt modelId="{04808837-84B2-4FBF-A387-93A93AC04EE3}" type="pres">
      <dgm:prSet presAssocID="{18B67BCC-87A2-455C-91FE-8519473CA814}" presName="vertThree" presStyleCnt="0"/>
      <dgm:spPr/>
    </dgm:pt>
    <dgm:pt modelId="{0C8B290A-0783-4134-A2A4-D653C184824D}" type="pres">
      <dgm:prSet presAssocID="{18B67BCC-87A2-455C-91FE-8519473CA814}" presName="txThree" presStyleLbl="node3" presStyleIdx="1" presStyleCnt="3">
        <dgm:presLayoutVars>
          <dgm:chPref val="3"/>
        </dgm:presLayoutVars>
      </dgm:prSet>
      <dgm:spPr/>
    </dgm:pt>
    <dgm:pt modelId="{3E0AF0B7-AFAF-4F7B-8176-AE4F125F9879}" type="pres">
      <dgm:prSet presAssocID="{18B67BCC-87A2-455C-91FE-8519473CA814}" presName="horzThree" presStyleCnt="0"/>
      <dgm:spPr/>
    </dgm:pt>
    <dgm:pt modelId="{E03DF97A-36FF-43D8-BC73-554F5A70B4AB}" type="pres">
      <dgm:prSet presAssocID="{AA519748-B429-495D-B858-FB19699547E1}" presName="sibSpaceTwo" presStyleCnt="0"/>
      <dgm:spPr/>
    </dgm:pt>
    <dgm:pt modelId="{5878818F-BD35-466D-A48C-22FC6F98C800}" type="pres">
      <dgm:prSet presAssocID="{F83CC2CF-B787-4787-B6D9-1721010E4242}" presName="vertTwo" presStyleCnt="0"/>
      <dgm:spPr/>
    </dgm:pt>
    <dgm:pt modelId="{B76E3F2E-A0E9-43F3-88FE-00EF96BA8879}" type="pres">
      <dgm:prSet presAssocID="{F83CC2CF-B787-4787-B6D9-1721010E4242}" presName="txTwo" presStyleLbl="node2" presStyleIdx="1" presStyleCnt="2">
        <dgm:presLayoutVars>
          <dgm:chPref val="3"/>
        </dgm:presLayoutVars>
      </dgm:prSet>
      <dgm:spPr/>
    </dgm:pt>
    <dgm:pt modelId="{9827926D-5EE7-42AD-964D-562B45C15643}" type="pres">
      <dgm:prSet presAssocID="{F83CC2CF-B787-4787-B6D9-1721010E4242}" presName="parTransTwo" presStyleCnt="0"/>
      <dgm:spPr/>
    </dgm:pt>
    <dgm:pt modelId="{8A1C1CED-E2EB-4373-B84E-E70141FA545D}" type="pres">
      <dgm:prSet presAssocID="{F83CC2CF-B787-4787-B6D9-1721010E4242}" presName="horzTwo" presStyleCnt="0"/>
      <dgm:spPr/>
    </dgm:pt>
    <dgm:pt modelId="{B4CD68BE-F31D-4E7E-B513-CB17C9059076}" type="pres">
      <dgm:prSet presAssocID="{25DFB58A-13E9-4651-8FC6-C1974385C27F}" presName="vertThree" presStyleCnt="0"/>
      <dgm:spPr/>
    </dgm:pt>
    <dgm:pt modelId="{071D6129-A42D-44E4-933F-C62A96203451}" type="pres">
      <dgm:prSet presAssocID="{25DFB58A-13E9-4651-8FC6-C1974385C27F}" presName="txThree" presStyleLbl="node3" presStyleIdx="2" presStyleCnt="3">
        <dgm:presLayoutVars>
          <dgm:chPref val="3"/>
        </dgm:presLayoutVars>
      </dgm:prSet>
      <dgm:spPr/>
    </dgm:pt>
    <dgm:pt modelId="{6A6BFDFE-A828-4FC0-8674-3A826C20DE3F}" type="pres">
      <dgm:prSet presAssocID="{25DFB58A-13E9-4651-8FC6-C1974385C27F}" presName="horzThree" presStyleCnt="0"/>
      <dgm:spPr/>
    </dgm:pt>
  </dgm:ptLst>
  <dgm:cxnLst>
    <dgm:cxn modelId="{BAD08005-9116-4AA2-BD7F-6CE2886080BA}" srcId="{70600B88-D8E9-4466-94F0-8DCE24A7B2ED}" destId="{18B67BCC-87A2-455C-91FE-8519473CA814}" srcOrd="1" destOrd="0" parTransId="{ACE09041-E27A-4973-874C-AAAD37920083}" sibTransId="{EA38C7FF-88A1-4FF6-8237-1692F167CF3B}"/>
    <dgm:cxn modelId="{3D3E470E-867B-4E78-A486-744FDB689336}" srcId="{7B29CF81-C3F7-424B-B823-BA5ED387E369}" destId="{70600B88-D8E9-4466-94F0-8DCE24A7B2ED}" srcOrd="0" destOrd="0" parTransId="{26A5CB8B-B0C7-44C3-B4F7-DC4A9A5F742A}" sibTransId="{AA519748-B429-495D-B858-FB19699547E1}"/>
    <dgm:cxn modelId="{48C9E519-57BD-4946-9BEE-04E774DBCD66}" srcId="{70600B88-D8E9-4466-94F0-8DCE24A7B2ED}" destId="{A123730A-C99D-4959-9EEA-4D18AEFB58C3}" srcOrd="0" destOrd="0" parTransId="{688C8B83-565B-49C6-90D6-1D2A37A7A9D8}" sibTransId="{35F27586-D35C-4EBD-88FD-26CE7B51471F}"/>
    <dgm:cxn modelId="{FE263A1B-9EAC-47B1-A64E-6BCE6F267F5E}" type="presOf" srcId="{7B29CF81-C3F7-424B-B823-BA5ED387E369}" destId="{64869007-A680-45CA-86A0-7A78868D7402}" srcOrd="0" destOrd="0" presId="urn:microsoft.com/office/officeart/2005/8/layout/hierarchy4"/>
    <dgm:cxn modelId="{22ABF932-BD60-465C-88AB-9A0B759D7831}" srcId="{4FAC1316-0688-42FE-AD75-F3E292F6D6EC}" destId="{7B29CF81-C3F7-424B-B823-BA5ED387E369}" srcOrd="0" destOrd="0" parTransId="{57C023C0-1576-4E54-93C6-026D2AE161E3}" sibTransId="{1B4EFFDD-9929-49E6-BCDF-C540E2F06C23}"/>
    <dgm:cxn modelId="{1B243444-4C24-46EE-9185-639823D2C466}" type="presOf" srcId="{A123730A-C99D-4959-9EEA-4D18AEFB58C3}" destId="{76D970DE-B846-433A-8859-B9466CA4BDA9}" srcOrd="0" destOrd="0" presId="urn:microsoft.com/office/officeart/2005/8/layout/hierarchy4"/>
    <dgm:cxn modelId="{64CFB045-B836-4287-BC36-7B517118FBA7}" type="presOf" srcId="{F83CC2CF-B787-4787-B6D9-1721010E4242}" destId="{B76E3F2E-A0E9-43F3-88FE-00EF96BA8879}" srcOrd="0" destOrd="0" presId="urn:microsoft.com/office/officeart/2005/8/layout/hierarchy4"/>
    <dgm:cxn modelId="{01FCE976-6888-47A8-8006-2BB8F73E6DEB}" type="presOf" srcId="{18B67BCC-87A2-455C-91FE-8519473CA814}" destId="{0C8B290A-0783-4134-A2A4-D653C184824D}" srcOrd="0" destOrd="0" presId="urn:microsoft.com/office/officeart/2005/8/layout/hierarchy4"/>
    <dgm:cxn modelId="{774F9D92-0964-44B5-A72C-D2872E93D9CB}" srcId="{F83CC2CF-B787-4787-B6D9-1721010E4242}" destId="{25DFB58A-13E9-4651-8FC6-C1974385C27F}" srcOrd="0" destOrd="0" parTransId="{860AE17A-B952-441B-B766-3BDDBA43692C}" sibTransId="{A3F40401-E51A-41E8-B42A-B93D85E6A463}"/>
    <dgm:cxn modelId="{BD146DAD-ECDD-441D-A004-9DC210D8DD10}" type="presOf" srcId="{70600B88-D8E9-4466-94F0-8DCE24A7B2ED}" destId="{4027FB72-1DA1-4FDA-AF2E-CCDB18BD4E4D}" srcOrd="0" destOrd="0" presId="urn:microsoft.com/office/officeart/2005/8/layout/hierarchy4"/>
    <dgm:cxn modelId="{83722ABF-8857-41E1-9A18-EF60E90B6B6F}" type="presOf" srcId="{4FAC1316-0688-42FE-AD75-F3E292F6D6EC}" destId="{31D92D3B-4499-44EA-94D2-7EC2E5CEE195}" srcOrd="0" destOrd="0" presId="urn:microsoft.com/office/officeart/2005/8/layout/hierarchy4"/>
    <dgm:cxn modelId="{D8D8F0D8-8550-4E90-AE56-E610B4371F0B}" srcId="{7B29CF81-C3F7-424B-B823-BA5ED387E369}" destId="{F83CC2CF-B787-4787-B6D9-1721010E4242}" srcOrd="1" destOrd="0" parTransId="{3C350377-9F99-4EAE-BBF3-BA3719654797}" sibTransId="{FD0D032A-4A4B-4FC0-B01B-AD868DEA2C1E}"/>
    <dgm:cxn modelId="{2CB3F0FC-0DD3-45BA-9EA2-B50AC9A7F4E1}" type="presOf" srcId="{25DFB58A-13E9-4651-8FC6-C1974385C27F}" destId="{071D6129-A42D-44E4-933F-C62A96203451}" srcOrd="0" destOrd="0" presId="urn:microsoft.com/office/officeart/2005/8/layout/hierarchy4"/>
    <dgm:cxn modelId="{08D86CDC-99FC-4336-BDC2-D3135F239AAB}" type="presParOf" srcId="{31D92D3B-4499-44EA-94D2-7EC2E5CEE195}" destId="{1D7F939E-982D-440E-88E5-3D45CB35E3A9}" srcOrd="0" destOrd="0" presId="urn:microsoft.com/office/officeart/2005/8/layout/hierarchy4"/>
    <dgm:cxn modelId="{FE702D80-5D28-42EE-8F1C-959FE544A7AC}" type="presParOf" srcId="{1D7F939E-982D-440E-88E5-3D45CB35E3A9}" destId="{64869007-A680-45CA-86A0-7A78868D7402}" srcOrd="0" destOrd="0" presId="urn:microsoft.com/office/officeart/2005/8/layout/hierarchy4"/>
    <dgm:cxn modelId="{B7F2E6C8-AF16-4428-8ACF-0CB28A20A837}" type="presParOf" srcId="{1D7F939E-982D-440E-88E5-3D45CB35E3A9}" destId="{5070F349-4619-41B2-87DE-527A1F9AE456}" srcOrd="1" destOrd="0" presId="urn:microsoft.com/office/officeart/2005/8/layout/hierarchy4"/>
    <dgm:cxn modelId="{24F7B1B6-2230-466F-A1E1-B15D6DF46897}" type="presParOf" srcId="{1D7F939E-982D-440E-88E5-3D45CB35E3A9}" destId="{151CEFB4-5269-4465-80E0-5B9EDA9920DC}" srcOrd="2" destOrd="0" presId="urn:microsoft.com/office/officeart/2005/8/layout/hierarchy4"/>
    <dgm:cxn modelId="{01688FB0-25B7-463C-BAF9-E59DDA909056}" type="presParOf" srcId="{151CEFB4-5269-4465-80E0-5B9EDA9920DC}" destId="{8D25DE0C-6953-45A5-A77B-5C8CF72645B8}" srcOrd="0" destOrd="0" presId="urn:microsoft.com/office/officeart/2005/8/layout/hierarchy4"/>
    <dgm:cxn modelId="{970B3FDB-9095-4FE4-A6F1-387897756E8D}" type="presParOf" srcId="{8D25DE0C-6953-45A5-A77B-5C8CF72645B8}" destId="{4027FB72-1DA1-4FDA-AF2E-CCDB18BD4E4D}" srcOrd="0" destOrd="0" presId="urn:microsoft.com/office/officeart/2005/8/layout/hierarchy4"/>
    <dgm:cxn modelId="{AE5D44FF-A1C7-467C-8579-ABF29F0227DF}" type="presParOf" srcId="{8D25DE0C-6953-45A5-A77B-5C8CF72645B8}" destId="{A22D3C96-3D4D-4371-86A2-E17DD82D8B95}" srcOrd="1" destOrd="0" presId="urn:microsoft.com/office/officeart/2005/8/layout/hierarchy4"/>
    <dgm:cxn modelId="{44FE190F-D5E4-4106-8834-F12B95D891B2}" type="presParOf" srcId="{8D25DE0C-6953-45A5-A77B-5C8CF72645B8}" destId="{DA34D214-760C-46CA-BF83-B1ABB6FDE7F0}" srcOrd="2" destOrd="0" presId="urn:microsoft.com/office/officeart/2005/8/layout/hierarchy4"/>
    <dgm:cxn modelId="{285AD720-A920-417D-AA41-26C0D77A8E9E}" type="presParOf" srcId="{DA34D214-760C-46CA-BF83-B1ABB6FDE7F0}" destId="{F59244F1-5225-46E1-8F14-794F5B447E8E}" srcOrd="0" destOrd="0" presId="urn:microsoft.com/office/officeart/2005/8/layout/hierarchy4"/>
    <dgm:cxn modelId="{C0153570-8DB1-48D0-98D8-F1481255092E}" type="presParOf" srcId="{F59244F1-5225-46E1-8F14-794F5B447E8E}" destId="{76D970DE-B846-433A-8859-B9466CA4BDA9}" srcOrd="0" destOrd="0" presId="urn:microsoft.com/office/officeart/2005/8/layout/hierarchy4"/>
    <dgm:cxn modelId="{435962DF-C816-431B-8C6D-FE96E0E96B0D}" type="presParOf" srcId="{F59244F1-5225-46E1-8F14-794F5B447E8E}" destId="{2762B361-B6C5-4E2A-83E5-6419B0B45FCD}" srcOrd="1" destOrd="0" presId="urn:microsoft.com/office/officeart/2005/8/layout/hierarchy4"/>
    <dgm:cxn modelId="{7127A0FC-A877-47E6-B541-4A729A7E28B0}" type="presParOf" srcId="{DA34D214-760C-46CA-BF83-B1ABB6FDE7F0}" destId="{5F93F616-DFD2-48D6-BA64-D7198052BF1A}" srcOrd="1" destOrd="0" presId="urn:microsoft.com/office/officeart/2005/8/layout/hierarchy4"/>
    <dgm:cxn modelId="{A84DDE75-2075-48F6-9160-218556C58A4C}" type="presParOf" srcId="{DA34D214-760C-46CA-BF83-B1ABB6FDE7F0}" destId="{04808837-84B2-4FBF-A387-93A93AC04EE3}" srcOrd="2" destOrd="0" presId="urn:microsoft.com/office/officeart/2005/8/layout/hierarchy4"/>
    <dgm:cxn modelId="{76B20A85-9187-48B9-A210-7FA85389B8EE}" type="presParOf" srcId="{04808837-84B2-4FBF-A387-93A93AC04EE3}" destId="{0C8B290A-0783-4134-A2A4-D653C184824D}" srcOrd="0" destOrd="0" presId="urn:microsoft.com/office/officeart/2005/8/layout/hierarchy4"/>
    <dgm:cxn modelId="{47CD3B37-B6FF-4552-9AB0-E5D8101A4841}" type="presParOf" srcId="{04808837-84B2-4FBF-A387-93A93AC04EE3}" destId="{3E0AF0B7-AFAF-4F7B-8176-AE4F125F9879}" srcOrd="1" destOrd="0" presId="urn:microsoft.com/office/officeart/2005/8/layout/hierarchy4"/>
    <dgm:cxn modelId="{DCA399A6-975B-4682-BD41-942509C01DBB}" type="presParOf" srcId="{151CEFB4-5269-4465-80E0-5B9EDA9920DC}" destId="{E03DF97A-36FF-43D8-BC73-554F5A70B4AB}" srcOrd="1" destOrd="0" presId="urn:microsoft.com/office/officeart/2005/8/layout/hierarchy4"/>
    <dgm:cxn modelId="{FB098BA9-95A3-4076-98EC-7D54A336822F}" type="presParOf" srcId="{151CEFB4-5269-4465-80E0-5B9EDA9920DC}" destId="{5878818F-BD35-466D-A48C-22FC6F98C800}" srcOrd="2" destOrd="0" presId="urn:microsoft.com/office/officeart/2005/8/layout/hierarchy4"/>
    <dgm:cxn modelId="{A3E53D82-95D7-4076-AB13-F8E01558C6D7}" type="presParOf" srcId="{5878818F-BD35-466D-A48C-22FC6F98C800}" destId="{B76E3F2E-A0E9-43F3-88FE-00EF96BA8879}" srcOrd="0" destOrd="0" presId="urn:microsoft.com/office/officeart/2005/8/layout/hierarchy4"/>
    <dgm:cxn modelId="{D2F6899F-F54B-44BE-87E2-1989C760FE9B}" type="presParOf" srcId="{5878818F-BD35-466D-A48C-22FC6F98C800}" destId="{9827926D-5EE7-42AD-964D-562B45C15643}" srcOrd="1" destOrd="0" presId="urn:microsoft.com/office/officeart/2005/8/layout/hierarchy4"/>
    <dgm:cxn modelId="{BF462763-22B9-46C0-9F80-AD7C32205E5B}" type="presParOf" srcId="{5878818F-BD35-466D-A48C-22FC6F98C800}" destId="{8A1C1CED-E2EB-4373-B84E-E70141FA545D}" srcOrd="2" destOrd="0" presId="urn:microsoft.com/office/officeart/2005/8/layout/hierarchy4"/>
    <dgm:cxn modelId="{0FB989D6-F4FA-4A83-8ACD-66D9D52ACCD6}" type="presParOf" srcId="{8A1C1CED-E2EB-4373-B84E-E70141FA545D}" destId="{B4CD68BE-F31D-4E7E-B513-CB17C9059076}" srcOrd="0" destOrd="0" presId="urn:microsoft.com/office/officeart/2005/8/layout/hierarchy4"/>
    <dgm:cxn modelId="{6FABD110-CEA5-4B3D-970A-10A75095AF43}" type="presParOf" srcId="{B4CD68BE-F31D-4E7E-B513-CB17C9059076}" destId="{071D6129-A42D-44E4-933F-C62A96203451}" srcOrd="0" destOrd="0" presId="urn:microsoft.com/office/officeart/2005/8/layout/hierarchy4"/>
    <dgm:cxn modelId="{E5C28865-B74B-4D32-98EF-5CD59873F3FF}" type="presParOf" srcId="{B4CD68BE-F31D-4E7E-B513-CB17C9059076}" destId="{6A6BFDFE-A828-4FC0-8674-3A826C20DE3F}" srcOrd="1" destOrd="0" presId="urn:microsoft.com/office/officeart/2005/8/layout/hierarchy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D6F69B3-823A-4EB1-B9A1-DAD404F0C4FB}" type="doc">
      <dgm:prSet loTypeId="urn:microsoft.com/office/officeart/2005/8/layout/radial5" loCatId="cycle" qsTypeId="urn:microsoft.com/office/officeart/2005/8/quickstyle/3d3" qsCatId="3D" csTypeId="urn:microsoft.com/office/officeart/2005/8/colors/accent0_2" csCatId="mainScheme" phldr="1"/>
      <dgm:spPr/>
      <dgm:t>
        <a:bodyPr/>
        <a:lstStyle/>
        <a:p>
          <a:endParaRPr lang="en-IN"/>
        </a:p>
      </dgm:t>
    </dgm:pt>
    <dgm:pt modelId="{E9329414-84E0-4976-85B4-E36FE9059BF1}">
      <dgm:prSet phldrT="[Text]" custT="1"/>
      <dgm:spPr/>
      <dgm:t>
        <a:bodyPr/>
        <a:lstStyle/>
        <a:p>
          <a:r>
            <a:rPr lang="en-IN" sz="1200">
              <a:latin typeface="Times New Roman" panose="02020603050405020304" pitchFamily="18" charset="0"/>
              <a:cs typeface="Times New Roman" panose="02020603050405020304" pitchFamily="18" charset="0"/>
            </a:rPr>
            <a:t>Anti-bacterial</a:t>
          </a:r>
        </a:p>
      </dgm:t>
    </dgm:pt>
    <dgm:pt modelId="{0758CC16-E94D-4FD9-80D8-E4C323326013}" type="parTrans" cxnId="{72187B9F-2B92-4F6D-A314-EC3E2E4EADF2}">
      <dgm:prSet custT="1"/>
      <dgm:spPr/>
      <dgm:t>
        <a:bodyPr/>
        <a:lstStyle/>
        <a:p>
          <a:endParaRPr lang="en-IN" sz="1200">
            <a:latin typeface="Times New Roman" panose="02020603050405020304" pitchFamily="18" charset="0"/>
            <a:cs typeface="Times New Roman" panose="02020603050405020304" pitchFamily="18" charset="0"/>
          </a:endParaRPr>
        </a:p>
      </dgm:t>
    </dgm:pt>
    <dgm:pt modelId="{22A4CAA3-075D-4C46-86E4-5EC3A0BCA564}" type="sibTrans" cxnId="{72187B9F-2B92-4F6D-A314-EC3E2E4EADF2}">
      <dgm:prSet/>
      <dgm:spPr/>
      <dgm:t>
        <a:bodyPr/>
        <a:lstStyle/>
        <a:p>
          <a:endParaRPr lang="en-IN" sz="1200">
            <a:latin typeface="Times New Roman" panose="02020603050405020304" pitchFamily="18" charset="0"/>
            <a:cs typeface="Times New Roman" panose="02020603050405020304" pitchFamily="18" charset="0"/>
          </a:endParaRPr>
        </a:p>
      </dgm:t>
    </dgm:pt>
    <dgm:pt modelId="{AEA88657-ECF1-437A-8C39-6822ADA7BA5A}">
      <dgm:prSet phldrT="[Text]" custT="1"/>
      <dgm:spPr/>
      <dgm:t>
        <a:bodyPr/>
        <a:lstStyle/>
        <a:p>
          <a:r>
            <a:rPr lang="en-IN" sz="1200">
              <a:latin typeface="Times New Roman" panose="02020603050405020304" pitchFamily="18" charset="0"/>
              <a:cs typeface="Times New Roman" panose="02020603050405020304" pitchFamily="18" charset="0"/>
            </a:rPr>
            <a:t>Anti-cancer</a:t>
          </a:r>
        </a:p>
      </dgm:t>
    </dgm:pt>
    <dgm:pt modelId="{D97690EB-04E7-4507-9EC7-9B5BA7EB1420}" type="parTrans" cxnId="{9F138503-5421-4CCD-9E0A-E43A930BEB88}">
      <dgm:prSet custT="1"/>
      <dgm:spPr/>
      <dgm:t>
        <a:bodyPr/>
        <a:lstStyle/>
        <a:p>
          <a:endParaRPr lang="en-IN" sz="1200">
            <a:latin typeface="Times New Roman" panose="02020603050405020304" pitchFamily="18" charset="0"/>
            <a:cs typeface="Times New Roman" panose="02020603050405020304" pitchFamily="18" charset="0"/>
          </a:endParaRPr>
        </a:p>
      </dgm:t>
    </dgm:pt>
    <dgm:pt modelId="{851E29C8-EF6C-43C4-B6F6-5812DE43A815}" type="sibTrans" cxnId="{9F138503-5421-4CCD-9E0A-E43A930BEB88}">
      <dgm:prSet/>
      <dgm:spPr/>
      <dgm:t>
        <a:bodyPr/>
        <a:lstStyle/>
        <a:p>
          <a:endParaRPr lang="en-IN" sz="1200">
            <a:latin typeface="Times New Roman" panose="02020603050405020304" pitchFamily="18" charset="0"/>
            <a:cs typeface="Times New Roman" panose="02020603050405020304" pitchFamily="18" charset="0"/>
          </a:endParaRPr>
        </a:p>
      </dgm:t>
    </dgm:pt>
    <dgm:pt modelId="{022A700C-9993-4C8E-9525-BC41B9F0386F}">
      <dgm:prSet phldrT="[Text]" custT="1"/>
      <dgm:spPr/>
      <dgm:t>
        <a:bodyPr/>
        <a:lstStyle/>
        <a:p>
          <a:r>
            <a:rPr lang="en-IN" sz="1200">
              <a:latin typeface="Times New Roman" panose="02020603050405020304" pitchFamily="18" charset="0"/>
              <a:cs typeface="Times New Roman" panose="02020603050405020304" pitchFamily="18" charset="0"/>
            </a:rPr>
            <a:t>Antihyperglycemic</a:t>
          </a:r>
        </a:p>
      </dgm:t>
    </dgm:pt>
    <dgm:pt modelId="{6CF4F26C-805A-4976-892F-7F46B510527C}" type="parTrans" cxnId="{34D798CE-29DF-452B-BEAE-4A560D3D0A15}">
      <dgm:prSet custT="1"/>
      <dgm:spPr/>
      <dgm:t>
        <a:bodyPr/>
        <a:lstStyle/>
        <a:p>
          <a:endParaRPr lang="en-IN" sz="1200">
            <a:latin typeface="Times New Roman" panose="02020603050405020304" pitchFamily="18" charset="0"/>
            <a:cs typeface="Times New Roman" panose="02020603050405020304" pitchFamily="18" charset="0"/>
          </a:endParaRPr>
        </a:p>
      </dgm:t>
    </dgm:pt>
    <dgm:pt modelId="{5BE48E7A-1DA6-458C-B89E-527D22C44754}" type="sibTrans" cxnId="{34D798CE-29DF-452B-BEAE-4A560D3D0A15}">
      <dgm:prSet/>
      <dgm:spPr/>
      <dgm:t>
        <a:bodyPr/>
        <a:lstStyle/>
        <a:p>
          <a:endParaRPr lang="en-IN" sz="1200">
            <a:latin typeface="Times New Roman" panose="02020603050405020304" pitchFamily="18" charset="0"/>
            <a:cs typeface="Times New Roman" panose="02020603050405020304" pitchFamily="18" charset="0"/>
          </a:endParaRPr>
        </a:p>
      </dgm:t>
    </dgm:pt>
    <dgm:pt modelId="{491D68A2-3FDE-4B8A-AA9F-B30764EA6F9E}">
      <dgm:prSet custT="1"/>
      <dgm:spPr/>
      <dgm:t>
        <a:bodyPr/>
        <a:lstStyle/>
        <a:p>
          <a:r>
            <a:rPr lang="en-IN" sz="1200">
              <a:latin typeface="Times New Roman" panose="02020603050405020304" pitchFamily="18" charset="0"/>
              <a:cs typeface="Times New Roman" panose="02020603050405020304" pitchFamily="18" charset="0"/>
            </a:rPr>
            <a:t>Wound healing</a:t>
          </a:r>
        </a:p>
      </dgm:t>
    </dgm:pt>
    <dgm:pt modelId="{79ADDFAD-7D6E-4742-9B91-599F0F082BFA}" type="parTrans" cxnId="{34828026-D4C7-44AE-A273-45927A0E913C}">
      <dgm:prSet custT="1"/>
      <dgm:spPr/>
      <dgm:t>
        <a:bodyPr/>
        <a:lstStyle/>
        <a:p>
          <a:endParaRPr lang="en-IN" sz="1200">
            <a:latin typeface="Times New Roman" panose="02020603050405020304" pitchFamily="18" charset="0"/>
            <a:cs typeface="Times New Roman" panose="02020603050405020304" pitchFamily="18" charset="0"/>
          </a:endParaRPr>
        </a:p>
      </dgm:t>
    </dgm:pt>
    <dgm:pt modelId="{8E8A6338-32DA-4729-B379-E01DDFF59B8C}" type="sibTrans" cxnId="{34828026-D4C7-44AE-A273-45927A0E913C}">
      <dgm:prSet/>
      <dgm:spPr/>
      <dgm:t>
        <a:bodyPr/>
        <a:lstStyle/>
        <a:p>
          <a:endParaRPr lang="en-IN" sz="1200">
            <a:latin typeface="Times New Roman" panose="02020603050405020304" pitchFamily="18" charset="0"/>
            <a:cs typeface="Times New Roman" panose="02020603050405020304" pitchFamily="18" charset="0"/>
          </a:endParaRPr>
        </a:p>
      </dgm:t>
    </dgm:pt>
    <dgm:pt modelId="{8C121649-D9EE-4EAD-AAC1-AFC01EF3E76F}">
      <dgm:prSet custT="1"/>
      <dgm:spPr/>
      <dgm:t>
        <a:bodyPr/>
        <a:lstStyle/>
        <a:p>
          <a:r>
            <a:rPr lang="en-IN" sz="1200">
              <a:latin typeface="Times New Roman" panose="02020603050405020304" pitchFamily="18" charset="0"/>
              <a:cs typeface="Times New Roman" panose="02020603050405020304" pitchFamily="18" charset="0"/>
            </a:rPr>
            <a:t>Anti- mutagenic</a:t>
          </a:r>
        </a:p>
      </dgm:t>
    </dgm:pt>
    <dgm:pt modelId="{C2D32DB1-786F-4EF4-A534-3AEBB7A9A54D}" type="parTrans" cxnId="{CF897B4D-72B0-4F05-859C-C9789EB788C2}">
      <dgm:prSet custT="1"/>
      <dgm:spPr/>
      <dgm:t>
        <a:bodyPr/>
        <a:lstStyle/>
        <a:p>
          <a:endParaRPr lang="en-IN" sz="1200">
            <a:latin typeface="Times New Roman" panose="02020603050405020304" pitchFamily="18" charset="0"/>
            <a:cs typeface="Times New Roman" panose="02020603050405020304" pitchFamily="18" charset="0"/>
          </a:endParaRPr>
        </a:p>
      </dgm:t>
    </dgm:pt>
    <dgm:pt modelId="{40769831-BBAF-4AB5-9986-078759F2AA01}" type="sibTrans" cxnId="{CF897B4D-72B0-4F05-859C-C9789EB788C2}">
      <dgm:prSet/>
      <dgm:spPr/>
      <dgm:t>
        <a:bodyPr/>
        <a:lstStyle/>
        <a:p>
          <a:endParaRPr lang="en-IN" sz="1200">
            <a:latin typeface="Times New Roman" panose="02020603050405020304" pitchFamily="18" charset="0"/>
            <a:cs typeface="Times New Roman" panose="02020603050405020304" pitchFamily="18" charset="0"/>
          </a:endParaRPr>
        </a:p>
      </dgm:t>
    </dgm:pt>
    <dgm:pt modelId="{E915B1AC-F02E-43C4-8F00-6542973F601D}">
      <dgm:prSet custT="1"/>
      <dgm:spPr/>
      <dgm:t>
        <a:bodyPr/>
        <a:lstStyle/>
        <a:p>
          <a:r>
            <a:rPr lang="en-IN" sz="1200">
              <a:latin typeface="Times New Roman" panose="02020603050405020304" pitchFamily="18" charset="0"/>
              <a:cs typeface="Times New Roman" panose="02020603050405020304" pitchFamily="18" charset="0"/>
            </a:rPr>
            <a:t>Anti-proliferave</a:t>
          </a:r>
        </a:p>
      </dgm:t>
    </dgm:pt>
    <dgm:pt modelId="{4B1B7D4B-F49C-4339-BEC8-EEC047BA3F6A}" type="parTrans" cxnId="{17DA15B1-DE39-4093-A0E9-FD2A4DF160E6}">
      <dgm:prSet custT="1"/>
      <dgm:spPr/>
      <dgm:t>
        <a:bodyPr/>
        <a:lstStyle/>
        <a:p>
          <a:endParaRPr lang="en-IN" sz="1200">
            <a:latin typeface="Times New Roman" panose="02020603050405020304" pitchFamily="18" charset="0"/>
            <a:cs typeface="Times New Roman" panose="02020603050405020304" pitchFamily="18" charset="0"/>
          </a:endParaRPr>
        </a:p>
      </dgm:t>
    </dgm:pt>
    <dgm:pt modelId="{9B45CAFF-9EAF-4909-825F-CD122A6B09F9}" type="sibTrans" cxnId="{17DA15B1-DE39-4093-A0E9-FD2A4DF160E6}">
      <dgm:prSet/>
      <dgm:spPr/>
      <dgm:t>
        <a:bodyPr/>
        <a:lstStyle/>
        <a:p>
          <a:endParaRPr lang="en-IN" sz="1200">
            <a:latin typeface="Times New Roman" panose="02020603050405020304" pitchFamily="18" charset="0"/>
            <a:cs typeface="Times New Roman" panose="02020603050405020304" pitchFamily="18" charset="0"/>
          </a:endParaRPr>
        </a:p>
      </dgm:t>
    </dgm:pt>
    <dgm:pt modelId="{6DEA8950-C359-496F-A22F-1713E8944943}">
      <dgm:prSet phldrT="[Text]" custT="1"/>
      <dgm:spPr/>
      <dgm:t>
        <a:bodyPr/>
        <a:lstStyle/>
        <a:p>
          <a:r>
            <a:rPr lang="en-US" sz="1200" i="1">
              <a:latin typeface="Times New Roman" panose="02020603050405020304" pitchFamily="18" charset="0"/>
              <a:cs typeface="Times New Roman" panose="02020603050405020304" pitchFamily="18" charset="0"/>
            </a:rPr>
            <a:t>Lantana</a:t>
          </a:r>
        </a:p>
        <a:p>
          <a:r>
            <a:rPr lang="en-IN" sz="1200" i="1">
              <a:latin typeface="Times New Roman" panose="02020603050405020304" pitchFamily="18" charset="0"/>
              <a:cs typeface="Times New Roman" panose="02020603050405020304" pitchFamily="18" charset="0"/>
            </a:rPr>
            <a:t>Camara</a:t>
          </a:r>
        </a:p>
      </dgm:t>
    </dgm:pt>
    <dgm:pt modelId="{36D8879E-E4FE-48A1-B5E4-8AE35FC0F12D}" type="sibTrans" cxnId="{D056DE3E-D6A8-4EC8-9AF4-5CA9B7120DC0}">
      <dgm:prSet/>
      <dgm:spPr/>
      <dgm:t>
        <a:bodyPr/>
        <a:lstStyle/>
        <a:p>
          <a:endParaRPr lang="en-IN" sz="1200">
            <a:latin typeface="Times New Roman" panose="02020603050405020304" pitchFamily="18" charset="0"/>
            <a:cs typeface="Times New Roman" panose="02020603050405020304" pitchFamily="18" charset="0"/>
          </a:endParaRPr>
        </a:p>
      </dgm:t>
    </dgm:pt>
    <dgm:pt modelId="{1C47CA18-D22B-4688-AA5F-4CCBE6CCDF40}" type="parTrans" cxnId="{D056DE3E-D6A8-4EC8-9AF4-5CA9B7120DC0}">
      <dgm:prSet/>
      <dgm:spPr/>
      <dgm:t>
        <a:bodyPr/>
        <a:lstStyle/>
        <a:p>
          <a:endParaRPr lang="en-IN" sz="1200">
            <a:latin typeface="Times New Roman" panose="02020603050405020304" pitchFamily="18" charset="0"/>
            <a:cs typeface="Times New Roman" panose="02020603050405020304" pitchFamily="18" charset="0"/>
          </a:endParaRPr>
        </a:p>
      </dgm:t>
    </dgm:pt>
    <dgm:pt modelId="{292034E2-8D79-4135-8E68-3360EF3AAA3A}" type="pres">
      <dgm:prSet presAssocID="{ED6F69B3-823A-4EB1-B9A1-DAD404F0C4FB}" presName="Name0" presStyleCnt="0">
        <dgm:presLayoutVars>
          <dgm:chMax val="1"/>
          <dgm:dir/>
          <dgm:animLvl val="ctr"/>
          <dgm:resizeHandles val="exact"/>
        </dgm:presLayoutVars>
      </dgm:prSet>
      <dgm:spPr/>
    </dgm:pt>
    <dgm:pt modelId="{0048DFA0-5E43-488F-BCBC-D60B82C69EB7}" type="pres">
      <dgm:prSet presAssocID="{6DEA8950-C359-496F-A22F-1713E8944943}" presName="centerShape" presStyleLbl="node0" presStyleIdx="0" presStyleCnt="1"/>
      <dgm:spPr/>
    </dgm:pt>
    <dgm:pt modelId="{B0F751EC-AE66-415D-9A6A-6EB032017D1B}" type="pres">
      <dgm:prSet presAssocID="{0758CC16-E94D-4FD9-80D8-E4C323326013}" presName="parTrans" presStyleLbl="sibTrans2D1" presStyleIdx="0" presStyleCnt="6"/>
      <dgm:spPr/>
    </dgm:pt>
    <dgm:pt modelId="{C26AC26F-474A-452F-819A-F1D37DBDD696}" type="pres">
      <dgm:prSet presAssocID="{0758CC16-E94D-4FD9-80D8-E4C323326013}" presName="connectorText" presStyleLbl="sibTrans2D1" presStyleIdx="0" presStyleCnt="6"/>
      <dgm:spPr/>
    </dgm:pt>
    <dgm:pt modelId="{13EBDE49-6AF5-4326-ABBF-998E3B23CA27}" type="pres">
      <dgm:prSet presAssocID="{E9329414-84E0-4976-85B4-E36FE9059BF1}" presName="node" presStyleLbl="node1" presStyleIdx="0" presStyleCnt="6">
        <dgm:presLayoutVars>
          <dgm:bulletEnabled val="1"/>
        </dgm:presLayoutVars>
      </dgm:prSet>
      <dgm:spPr/>
    </dgm:pt>
    <dgm:pt modelId="{E722938D-9EB6-4501-91EA-155745BCCA9A}" type="pres">
      <dgm:prSet presAssocID="{D97690EB-04E7-4507-9EC7-9B5BA7EB1420}" presName="parTrans" presStyleLbl="sibTrans2D1" presStyleIdx="1" presStyleCnt="6"/>
      <dgm:spPr/>
    </dgm:pt>
    <dgm:pt modelId="{0AFC5097-FAED-48EA-872B-1E260C3CCB19}" type="pres">
      <dgm:prSet presAssocID="{D97690EB-04E7-4507-9EC7-9B5BA7EB1420}" presName="connectorText" presStyleLbl="sibTrans2D1" presStyleIdx="1" presStyleCnt="6"/>
      <dgm:spPr/>
    </dgm:pt>
    <dgm:pt modelId="{BE49FFB1-7C85-4DD8-ACA7-0D1CD31F963D}" type="pres">
      <dgm:prSet presAssocID="{AEA88657-ECF1-437A-8C39-6822ADA7BA5A}" presName="node" presStyleLbl="node1" presStyleIdx="1" presStyleCnt="6">
        <dgm:presLayoutVars>
          <dgm:bulletEnabled val="1"/>
        </dgm:presLayoutVars>
      </dgm:prSet>
      <dgm:spPr/>
    </dgm:pt>
    <dgm:pt modelId="{A299CD22-1A6E-48EC-A06C-0BAF5426D14F}" type="pres">
      <dgm:prSet presAssocID="{6CF4F26C-805A-4976-892F-7F46B510527C}" presName="parTrans" presStyleLbl="sibTrans2D1" presStyleIdx="2" presStyleCnt="6"/>
      <dgm:spPr/>
    </dgm:pt>
    <dgm:pt modelId="{515329AD-AC23-4B88-AA9E-F174464E1B5D}" type="pres">
      <dgm:prSet presAssocID="{6CF4F26C-805A-4976-892F-7F46B510527C}" presName="connectorText" presStyleLbl="sibTrans2D1" presStyleIdx="2" presStyleCnt="6"/>
      <dgm:spPr/>
    </dgm:pt>
    <dgm:pt modelId="{C7A89E81-ACEF-4E7C-9FFC-34C8DED604E6}" type="pres">
      <dgm:prSet presAssocID="{022A700C-9993-4C8E-9525-BC41B9F0386F}" presName="node" presStyleLbl="node1" presStyleIdx="2" presStyleCnt="6" custScaleX="118856" custScaleY="104544">
        <dgm:presLayoutVars>
          <dgm:bulletEnabled val="1"/>
        </dgm:presLayoutVars>
      </dgm:prSet>
      <dgm:spPr/>
    </dgm:pt>
    <dgm:pt modelId="{76DAD63F-6F5A-4754-8170-C950F67E0873}" type="pres">
      <dgm:prSet presAssocID="{C2D32DB1-786F-4EF4-A534-3AEBB7A9A54D}" presName="parTrans" presStyleLbl="sibTrans2D1" presStyleIdx="3" presStyleCnt="6"/>
      <dgm:spPr/>
    </dgm:pt>
    <dgm:pt modelId="{164B780F-214E-4D11-90B5-1E8AC5F01428}" type="pres">
      <dgm:prSet presAssocID="{C2D32DB1-786F-4EF4-A534-3AEBB7A9A54D}" presName="connectorText" presStyleLbl="sibTrans2D1" presStyleIdx="3" presStyleCnt="6"/>
      <dgm:spPr/>
    </dgm:pt>
    <dgm:pt modelId="{F35886D5-0CD4-4D37-9763-2AE6331DC6C8}" type="pres">
      <dgm:prSet presAssocID="{8C121649-D9EE-4EAD-AAC1-AFC01EF3E76F}" presName="node" presStyleLbl="node1" presStyleIdx="3" presStyleCnt="6" custScaleX="139918" custScaleY="97637">
        <dgm:presLayoutVars>
          <dgm:bulletEnabled val="1"/>
        </dgm:presLayoutVars>
      </dgm:prSet>
      <dgm:spPr/>
    </dgm:pt>
    <dgm:pt modelId="{2CAEC7C7-CDF9-4ABB-B02B-55B640F75AB9}" type="pres">
      <dgm:prSet presAssocID="{4B1B7D4B-F49C-4339-BEC8-EEC047BA3F6A}" presName="parTrans" presStyleLbl="sibTrans2D1" presStyleIdx="4" presStyleCnt="6"/>
      <dgm:spPr/>
    </dgm:pt>
    <dgm:pt modelId="{2514554E-EFC6-4BB6-AC64-24EDD5590442}" type="pres">
      <dgm:prSet presAssocID="{4B1B7D4B-F49C-4339-BEC8-EEC047BA3F6A}" presName="connectorText" presStyleLbl="sibTrans2D1" presStyleIdx="4" presStyleCnt="6"/>
      <dgm:spPr/>
    </dgm:pt>
    <dgm:pt modelId="{50216EC4-F13E-44B5-AF8A-CCEC976C3F83}" type="pres">
      <dgm:prSet presAssocID="{E915B1AC-F02E-43C4-8F00-6542973F601D}" presName="node" presStyleLbl="node1" presStyleIdx="4" presStyleCnt="6" custScaleX="131143" custScaleY="116733">
        <dgm:presLayoutVars>
          <dgm:bulletEnabled val="1"/>
        </dgm:presLayoutVars>
      </dgm:prSet>
      <dgm:spPr/>
    </dgm:pt>
    <dgm:pt modelId="{94B2B24E-5E68-4440-9C9B-1D55D50DFDFA}" type="pres">
      <dgm:prSet presAssocID="{79ADDFAD-7D6E-4742-9B91-599F0F082BFA}" presName="parTrans" presStyleLbl="sibTrans2D1" presStyleIdx="5" presStyleCnt="6"/>
      <dgm:spPr/>
    </dgm:pt>
    <dgm:pt modelId="{AC0DB2E3-8B70-40BA-A74E-69D0FE7167BC}" type="pres">
      <dgm:prSet presAssocID="{79ADDFAD-7D6E-4742-9B91-599F0F082BFA}" presName="connectorText" presStyleLbl="sibTrans2D1" presStyleIdx="5" presStyleCnt="6"/>
      <dgm:spPr/>
    </dgm:pt>
    <dgm:pt modelId="{B404315D-8567-41E6-838E-3A4F520FB87B}" type="pres">
      <dgm:prSet presAssocID="{491D68A2-3FDE-4B8A-AA9F-B30764EA6F9E}" presName="node" presStyleLbl="node1" presStyleIdx="5" presStyleCnt="6">
        <dgm:presLayoutVars>
          <dgm:bulletEnabled val="1"/>
        </dgm:presLayoutVars>
      </dgm:prSet>
      <dgm:spPr/>
    </dgm:pt>
  </dgm:ptLst>
  <dgm:cxnLst>
    <dgm:cxn modelId="{4BE32D00-92BA-4F07-A472-0522B731CE88}" type="presOf" srcId="{022A700C-9993-4C8E-9525-BC41B9F0386F}" destId="{C7A89E81-ACEF-4E7C-9FFC-34C8DED604E6}" srcOrd="0" destOrd="0" presId="urn:microsoft.com/office/officeart/2005/8/layout/radial5"/>
    <dgm:cxn modelId="{418C6603-4E7F-41E5-B22D-CABBDC0A5679}" type="presOf" srcId="{E915B1AC-F02E-43C4-8F00-6542973F601D}" destId="{50216EC4-F13E-44B5-AF8A-CCEC976C3F83}" srcOrd="0" destOrd="0" presId="urn:microsoft.com/office/officeart/2005/8/layout/radial5"/>
    <dgm:cxn modelId="{9F138503-5421-4CCD-9E0A-E43A930BEB88}" srcId="{6DEA8950-C359-496F-A22F-1713E8944943}" destId="{AEA88657-ECF1-437A-8C39-6822ADA7BA5A}" srcOrd="1" destOrd="0" parTransId="{D97690EB-04E7-4507-9EC7-9B5BA7EB1420}" sibTransId="{851E29C8-EF6C-43C4-B6F6-5812DE43A815}"/>
    <dgm:cxn modelId="{D2219E03-2A32-49E0-8504-9A646DBBE883}" type="presOf" srcId="{C2D32DB1-786F-4EF4-A534-3AEBB7A9A54D}" destId="{76DAD63F-6F5A-4754-8170-C950F67E0873}" srcOrd="0" destOrd="0" presId="urn:microsoft.com/office/officeart/2005/8/layout/radial5"/>
    <dgm:cxn modelId="{B5DB0C04-8F3E-4E7F-9233-A69BF182B333}" type="presOf" srcId="{ED6F69B3-823A-4EB1-B9A1-DAD404F0C4FB}" destId="{292034E2-8D79-4135-8E68-3360EF3AAA3A}" srcOrd="0" destOrd="0" presId="urn:microsoft.com/office/officeart/2005/8/layout/radial5"/>
    <dgm:cxn modelId="{99988C09-66FD-405B-A789-9CEB539A3497}" type="presOf" srcId="{491D68A2-3FDE-4B8A-AA9F-B30764EA6F9E}" destId="{B404315D-8567-41E6-838E-3A4F520FB87B}" srcOrd="0" destOrd="0" presId="urn:microsoft.com/office/officeart/2005/8/layout/radial5"/>
    <dgm:cxn modelId="{DCE62F1B-83F1-4EF2-8971-570EE2D65997}" type="presOf" srcId="{0758CC16-E94D-4FD9-80D8-E4C323326013}" destId="{C26AC26F-474A-452F-819A-F1D37DBDD696}" srcOrd="1" destOrd="0" presId="urn:microsoft.com/office/officeart/2005/8/layout/radial5"/>
    <dgm:cxn modelId="{34828026-D4C7-44AE-A273-45927A0E913C}" srcId="{6DEA8950-C359-496F-A22F-1713E8944943}" destId="{491D68A2-3FDE-4B8A-AA9F-B30764EA6F9E}" srcOrd="5" destOrd="0" parTransId="{79ADDFAD-7D6E-4742-9B91-599F0F082BFA}" sibTransId="{8E8A6338-32DA-4729-B379-E01DDFF59B8C}"/>
    <dgm:cxn modelId="{CE32CE3D-9CBF-4DBF-A298-0B1F3DF3274D}" type="presOf" srcId="{79ADDFAD-7D6E-4742-9B91-599F0F082BFA}" destId="{94B2B24E-5E68-4440-9C9B-1D55D50DFDFA}" srcOrd="0" destOrd="0" presId="urn:microsoft.com/office/officeart/2005/8/layout/radial5"/>
    <dgm:cxn modelId="{D056DE3E-D6A8-4EC8-9AF4-5CA9B7120DC0}" srcId="{ED6F69B3-823A-4EB1-B9A1-DAD404F0C4FB}" destId="{6DEA8950-C359-496F-A22F-1713E8944943}" srcOrd="0" destOrd="0" parTransId="{1C47CA18-D22B-4688-AA5F-4CCBE6CCDF40}" sibTransId="{36D8879E-E4FE-48A1-B5E4-8AE35FC0F12D}"/>
    <dgm:cxn modelId="{2AE53E5E-3DD9-4C02-9B54-1397FFD6CDA9}" type="presOf" srcId="{C2D32DB1-786F-4EF4-A534-3AEBB7A9A54D}" destId="{164B780F-214E-4D11-90B5-1E8AC5F01428}" srcOrd="1" destOrd="0" presId="urn:microsoft.com/office/officeart/2005/8/layout/radial5"/>
    <dgm:cxn modelId="{D3F23F41-EB52-4809-8FF5-3A8A283AE60E}" type="presOf" srcId="{6CF4F26C-805A-4976-892F-7F46B510527C}" destId="{A299CD22-1A6E-48EC-A06C-0BAF5426D14F}" srcOrd="0" destOrd="0" presId="urn:microsoft.com/office/officeart/2005/8/layout/radial5"/>
    <dgm:cxn modelId="{CF897B4D-72B0-4F05-859C-C9789EB788C2}" srcId="{6DEA8950-C359-496F-A22F-1713E8944943}" destId="{8C121649-D9EE-4EAD-AAC1-AFC01EF3E76F}" srcOrd="3" destOrd="0" parTransId="{C2D32DB1-786F-4EF4-A534-3AEBB7A9A54D}" sibTransId="{40769831-BBAF-4AB5-9986-078759F2AA01}"/>
    <dgm:cxn modelId="{CD87C671-209D-4C26-8BD0-1D011CE4E949}" type="presOf" srcId="{6CF4F26C-805A-4976-892F-7F46B510527C}" destId="{515329AD-AC23-4B88-AA9E-F174464E1B5D}" srcOrd="1" destOrd="0" presId="urn:microsoft.com/office/officeart/2005/8/layout/radial5"/>
    <dgm:cxn modelId="{568FD073-6D02-4F86-8DBD-00BFF156D868}" type="presOf" srcId="{4B1B7D4B-F49C-4339-BEC8-EEC047BA3F6A}" destId="{2514554E-EFC6-4BB6-AC64-24EDD5590442}" srcOrd="1" destOrd="0" presId="urn:microsoft.com/office/officeart/2005/8/layout/radial5"/>
    <dgm:cxn modelId="{87DAC878-1DC2-43CC-BABE-D6B96B10343F}" type="presOf" srcId="{8C121649-D9EE-4EAD-AAC1-AFC01EF3E76F}" destId="{F35886D5-0CD4-4D37-9763-2AE6331DC6C8}" srcOrd="0" destOrd="0" presId="urn:microsoft.com/office/officeart/2005/8/layout/radial5"/>
    <dgm:cxn modelId="{87005584-B064-485E-A72D-612E3A6FAC37}" type="presOf" srcId="{E9329414-84E0-4976-85B4-E36FE9059BF1}" destId="{13EBDE49-6AF5-4326-ABBF-998E3B23CA27}" srcOrd="0" destOrd="0" presId="urn:microsoft.com/office/officeart/2005/8/layout/radial5"/>
    <dgm:cxn modelId="{417CB896-27C9-455B-9CB0-ACF55BCFB8CB}" type="presOf" srcId="{AEA88657-ECF1-437A-8C39-6822ADA7BA5A}" destId="{BE49FFB1-7C85-4DD8-ACA7-0D1CD31F963D}" srcOrd="0" destOrd="0" presId="urn:microsoft.com/office/officeart/2005/8/layout/radial5"/>
    <dgm:cxn modelId="{A543979E-B948-4F53-8622-7B2339355B87}" type="presOf" srcId="{0758CC16-E94D-4FD9-80D8-E4C323326013}" destId="{B0F751EC-AE66-415D-9A6A-6EB032017D1B}" srcOrd="0" destOrd="0" presId="urn:microsoft.com/office/officeart/2005/8/layout/radial5"/>
    <dgm:cxn modelId="{72187B9F-2B92-4F6D-A314-EC3E2E4EADF2}" srcId="{6DEA8950-C359-496F-A22F-1713E8944943}" destId="{E9329414-84E0-4976-85B4-E36FE9059BF1}" srcOrd="0" destOrd="0" parTransId="{0758CC16-E94D-4FD9-80D8-E4C323326013}" sibTransId="{22A4CAA3-075D-4C46-86E4-5EC3A0BCA564}"/>
    <dgm:cxn modelId="{C2EE14A3-F2F4-4CB6-8874-372EF37E5AC2}" type="presOf" srcId="{D97690EB-04E7-4507-9EC7-9B5BA7EB1420}" destId="{E722938D-9EB6-4501-91EA-155745BCCA9A}" srcOrd="0" destOrd="0" presId="urn:microsoft.com/office/officeart/2005/8/layout/radial5"/>
    <dgm:cxn modelId="{E8DCDAA3-A31A-4C13-A2FF-2F00E245B119}" type="presOf" srcId="{79ADDFAD-7D6E-4742-9B91-599F0F082BFA}" destId="{AC0DB2E3-8B70-40BA-A74E-69D0FE7167BC}" srcOrd="1" destOrd="0" presId="urn:microsoft.com/office/officeart/2005/8/layout/radial5"/>
    <dgm:cxn modelId="{A27DC9A9-10E7-425D-B620-6422BB720E78}" type="presOf" srcId="{D97690EB-04E7-4507-9EC7-9B5BA7EB1420}" destId="{0AFC5097-FAED-48EA-872B-1E260C3CCB19}" srcOrd="1" destOrd="0" presId="urn:microsoft.com/office/officeart/2005/8/layout/radial5"/>
    <dgm:cxn modelId="{17DA15B1-DE39-4093-A0E9-FD2A4DF160E6}" srcId="{6DEA8950-C359-496F-A22F-1713E8944943}" destId="{E915B1AC-F02E-43C4-8F00-6542973F601D}" srcOrd="4" destOrd="0" parTransId="{4B1B7D4B-F49C-4339-BEC8-EEC047BA3F6A}" sibTransId="{9B45CAFF-9EAF-4909-825F-CD122A6B09F9}"/>
    <dgm:cxn modelId="{C1E3A5C7-4311-4B18-BC2E-C6A1AF02A5B8}" type="presOf" srcId="{4B1B7D4B-F49C-4339-BEC8-EEC047BA3F6A}" destId="{2CAEC7C7-CDF9-4ABB-B02B-55B640F75AB9}" srcOrd="0" destOrd="0" presId="urn:microsoft.com/office/officeart/2005/8/layout/radial5"/>
    <dgm:cxn modelId="{34D798CE-29DF-452B-BEAE-4A560D3D0A15}" srcId="{6DEA8950-C359-496F-A22F-1713E8944943}" destId="{022A700C-9993-4C8E-9525-BC41B9F0386F}" srcOrd="2" destOrd="0" parTransId="{6CF4F26C-805A-4976-892F-7F46B510527C}" sibTransId="{5BE48E7A-1DA6-458C-B89E-527D22C44754}"/>
    <dgm:cxn modelId="{ED1F4AF1-8B67-4C43-8E01-036152F61C6F}" type="presOf" srcId="{6DEA8950-C359-496F-A22F-1713E8944943}" destId="{0048DFA0-5E43-488F-BCBC-D60B82C69EB7}" srcOrd="0" destOrd="0" presId="urn:microsoft.com/office/officeart/2005/8/layout/radial5"/>
    <dgm:cxn modelId="{AA359154-A9F6-4540-878D-FDBC06751BCB}" type="presParOf" srcId="{292034E2-8D79-4135-8E68-3360EF3AAA3A}" destId="{0048DFA0-5E43-488F-BCBC-D60B82C69EB7}" srcOrd="0" destOrd="0" presId="urn:microsoft.com/office/officeart/2005/8/layout/radial5"/>
    <dgm:cxn modelId="{0DB73A6A-1C5A-491C-B828-DA37AE20A396}" type="presParOf" srcId="{292034E2-8D79-4135-8E68-3360EF3AAA3A}" destId="{B0F751EC-AE66-415D-9A6A-6EB032017D1B}" srcOrd="1" destOrd="0" presId="urn:microsoft.com/office/officeart/2005/8/layout/radial5"/>
    <dgm:cxn modelId="{169D5C9C-9FBA-4711-AC8E-F222B547951E}" type="presParOf" srcId="{B0F751EC-AE66-415D-9A6A-6EB032017D1B}" destId="{C26AC26F-474A-452F-819A-F1D37DBDD696}" srcOrd="0" destOrd="0" presId="urn:microsoft.com/office/officeart/2005/8/layout/radial5"/>
    <dgm:cxn modelId="{0BE843A7-36EB-4236-94E9-527C508CC21D}" type="presParOf" srcId="{292034E2-8D79-4135-8E68-3360EF3AAA3A}" destId="{13EBDE49-6AF5-4326-ABBF-998E3B23CA27}" srcOrd="2" destOrd="0" presId="urn:microsoft.com/office/officeart/2005/8/layout/radial5"/>
    <dgm:cxn modelId="{013E4A91-C53F-4A9C-90B4-6D7B50ADD064}" type="presParOf" srcId="{292034E2-8D79-4135-8E68-3360EF3AAA3A}" destId="{E722938D-9EB6-4501-91EA-155745BCCA9A}" srcOrd="3" destOrd="0" presId="urn:microsoft.com/office/officeart/2005/8/layout/radial5"/>
    <dgm:cxn modelId="{093FB378-49C2-42B2-BC00-1B2E5B68A154}" type="presParOf" srcId="{E722938D-9EB6-4501-91EA-155745BCCA9A}" destId="{0AFC5097-FAED-48EA-872B-1E260C3CCB19}" srcOrd="0" destOrd="0" presId="urn:microsoft.com/office/officeart/2005/8/layout/radial5"/>
    <dgm:cxn modelId="{2758ACF3-5186-4FE4-BF3E-BC151A14F372}" type="presParOf" srcId="{292034E2-8D79-4135-8E68-3360EF3AAA3A}" destId="{BE49FFB1-7C85-4DD8-ACA7-0D1CD31F963D}" srcOrd="4" destOrd="0" presId="urn:microsoft.com/office/officeart/2005/8/layout/radial5"/>
    <dgm:cxn modelId="{C2D72481-4AEC-491E-9051-20D348873292}" type="presParOf" srcId="{292034E2-8D79-4135-8E68-3360EF3AAA3A}" destId="{A299CD22-1A6E-48EC-A06C-0BAF5426D14F}" srcOrd="5" destOrd="0" presId="urn:microsoft.com/office/officeart/2005/8/layout/radial5"/>
    <dgm:cxn modelId="{9B435412-0A38-4A0A-A75B-3C770E529F85}" type="presParOf" srcId="{A299CD22-1A6E-48EC-A06C-0BAF5426D14F}" destId="{515329AD-AC23-4B88-AA9E-F174464E1B5D}" srcOrd="0" destOrd="0" presId="urn:microsoft.com/office/officeart/2005/8/layout/radial5"/>
    <dgm:cxn modelId="{371C08CE-AAA1-4A92-BEC9-1977FD98F8CA}" type="presParOf" srcId="{292034E2-8D79-4135-8E68-3360EF3AAA3A}" destId="{C7A89E81-ACEF-4E7C-9FFC-34C8DED604E6}" srcOrd="6" destOrd="0" presId="urn:microsoft.com/office/officeart/2005/8/layout/radial5"/>
    <dgm:cxn modelId="{17C842BB-1947-40D0-90CE-9ABF1292EF24}" type="presParOf" srcId="{292034E2-8D79-4135-8E68-3360EF3AAA3A}" destId="{76DAD63F-6F5A-4754-8170-C950F67E0873}" srcOrd="7" destOrd="0" presId="urn:microsoft.com/office/officeart/2005/8/layout/radial5"/>
    <dgm:cxn modelId="{1CDB342E-EEF0-490A-8425-5C970E0EC7E8}" type="presParOf" srcId="{76DAD63F-6F5A-4754-8170-C950F67E0873}" destId="{164B780F-214E-4D11-90B5-1E8AC5F01428}" srcOrd="0" destOrd="0" presId="urn:microsoft.com/office/officeart/2005/8/layout/radial5"/>
    <dgm:cxn modelId="{CC558BA7-280F-444E-BA34-279B8A966162}" type="presParOf" srcId="{292034E2-8D79-4135-8E68-3360EF3AAA3A}" destId="{F35886D5-0CD4-4D37-9763-2AE6331DC6C8}" srcOrd="8" destOrd="0" presId="urn:microsoft.com/office/officeart/2005/8/layout/radial5"/>
    <dgm:cxn modelId="{80672135-E3CC-453A-A48C-F7BAB1C2EEAE}" type="presParOf" srcId="{292034E2-8D79-4135-8E68-3360EF3AAA3A}" destId="{2CAEC7C7-CDF9-4ABB-B02B-55B640F75AB9}" srcOrd="9" destOrd="0" presId="urn:microsoft.com/office/officeart/2005/8/layout/radial5"/>
    <dgm:cxn modelId="{1D0011EB-260A-4375-AEC6-1D4CB9D8AE1F}" type="presParOf" srcId="{2CAEC7C7-CDF9-4ABB-B02B-55B640F75AB9}" destId="{2514554E-EFC6-4BB6-AC64-24EDD5590442}" srcOrd="0" destOrd="0" presId="urn:microsoft.com/office/officeart/2005/8/layout/radial5"/>
    <dgm:cxn modelId="{976A37DD-3AB2-4C31-B764-86C61788EBAE}" type="presParOf" srcId="{292034E2-8D79-4135-8E68-3360EF3AAA3A}" destId="{50216EC4-F13E-44B5-AF8A-CCEC976C3F83}" srcOrd="10" destOrd="0" presId="urn:microsoft.com/office/officeart/2005/8/layout/radial5"/>
    <dgm:cxn modelId="{488ED44F-A5CC-4DDF-9803-5F197CBF3BF0}" type="presParOf" srcId="{292034E2-8D79-4135-8E68-3360EF3AAA3A}" destId="{94B2B24E-5E68-4440-9C9B-1D55D50DFDFA}" srcOrd="11" destOrd="0" presId="urn:microsoft.com/office/officeart/2005/8/layout/radial5"/>
    <dgm:cxn modelId="{BB1C4594-68A0-45CE-8264-530BA7F1220D}" type="presParOf" srcId="{94B2B24E-5E68-4440-9C9B-1D55D50DFDFA}" destId="{AC0DB2E3-8B70-40BA-A74E-69D0FE7167BC}" srcOrd="0" destOrd="0" presId="urn:microsoft.com/office/officeart/2005/8/layout/radial5"/>
    <dgm:cxn modelId="{C62FB606-0440-4177-A40F-D093D6B8FD15}" type="presParOf" srcId="{292034E2-8D79-4135-8E68-3360EF3AAA3A}" destId="{B404315D-8567-41E6-838E-3A4F520FB87B}" srcOrd="12" destOrd="0" presId="urn:microsoft.com/office/officeart/2005/8/layout/radial5"/>
  </dgm:cxnLst>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D7BF8-13DF-4600-9DDB-1D4962610DDE}">
      <dsp:nvSpPr>
        <dsp:cNvPr id="0" name=""/>
        <dsp:cNvSpPr/>
      </dsp:nvSpPr>
      <dsp:spPr>
        <a:xfrm>
          <a:off x="1195084" y="-53983"/>
          <a:ext cx="3096231" cy="3096231"/>
        </a:xfrm>
        <a:prstGeom prst="circularArrow">
          <a:avLst>
            <a:gd name="adj1" fmla="val 4668"/>
            <a:gd name="adj2" fmla="val 272909"/>
            <a:gd name="adj3" fmla="val 13040823"/>
            <a:gd name="adj4" fmla="val 17889737"/>
            <a:gd name="adj5" fmla="val 4847"/>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AD515BC-81F4-4708-9E02-76AEECC9D8C2}">
      <dsp:nvSpPr>
        <dsp:cNvPr id="0" name=""/>
        <dsp:cNvSpPr/>
      </dsp:nvSpPr>
      <dsp:spPr>
        <a:xfrm>
          <a:off x="1768078" y="886"/>
          <a:ext cx="1950243" cy="97512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IN" sz="2400" kern="1200"/>
            <a:t>dispersal and spread</a:t>
          </a:r>
        </a:p>
      </dsp:txBody>
      <dsp:txXfrm>
        <a:off x="1815679" y="48487"/>
        <a:ext cx="1855041" cy="879919"/>
      </dsp:txXfrm>
    </dsp:sp>
    <dsp:sp modelId="{76630FC7-7BE7-4C0E-8277-FC1E2271BFAC}">
      <dsp:nvSpPr>
        <dsp:cNvPr id="0" name=""/>
        <dsp:cNvSpPr/>
      </dsp:nvSpPr>
      <dsp:spPr>
        <a:xfrm>
          <a:off x="2879830" y="1112639"/>
          <a:ext cx="1950243" cy="97512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IN" sz="2400" kern="1200"/>
            <a:t>ermination</a:t>
          </a:r>
        </a:p>
      </dsp:txBody>
      <dsp:txXfrm>
        <a:off x="2927431" y="1160240"/>
        <a:ext cx="1855041" cy="879919"/>
      </dsp:txXfrm>
    </dsp:sp>
    <dsp:sp modelId="{8007D717-EB29-4A8B-9D8C-6786AA80705E}">
      <dsp:nvSpPr>
        <dsp:cNvPr id="0" name=""/>
        <dsp:cNvSpPr/>
      </dsp:nvSpPr>
      <dsp:spPr>
        <a:xfrm>
          <a:off x="1768078" y="2224391"/>
          <a:ext cx="1950243" cy="97512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IN" sz="2400" kern="1200"/>
            <a:t>mature tickness</a:t>
          </a:r>
        </a:p>
      </dsp:txBody>
      <dsp:txXfrm>
        <a:off x="1815679" y="2271992"/>
        <a:ext cx="1855041" cy="879919"/>
      </dsp:txXfrm>
    </dsp:sp>
    <dsp:sp modelId="{9552B2D4-2416-4C66-BC48-2FB08B152043}">
      <dsp:nvSpPr>
        <dsp:cNvPr id="0" name=""/>
        <dsp:cNvSpPr/>
      </dsp:nvSpPr>
      <dsp:spPr>
        <a:xfrm>
          <a:off x="656325" y="1112639"/>
          <a:ext cx="1950243" cy="97512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IN" sz="2400" kern="1200"/>
            <a:t>seed production</a:t>
          </a:r>
        </a:p>
      </dsp:txBody>
      <dsp:txXfrm>
        <a:off x="703926" y="1160240"/>
        <a:ext cx="1855041" cy="8799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869007-A680-45CA-86A0-7A78868D7402}">
      <dsp:nvSpPr>
        <dsp:cNvPr id="0" name=""/>
        <dsp:cNvSpPr/>
      </dsp:nvSpPr>
      <dsp:spPr>
        <a:xfrm>
          <a:off x="1620870" y="85030"/>
          <a:ext cx="2471484" cy="60457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IN" sz="2600" b="0" kern="1200" cap="none" spc="0">
              <a:ln w="0"/>
              <a:effectLst>
                <a:outerShdw blurRad="38100" dist="19050" dir="2700000" algn="tl" rotWithShape="0">
                  <a:schemeClr val="dk1">
                    <a:alpha val="40000"/>
                  </a:schemeClr>
                </a:outerShdw>
              </a:effectLst>
              <a:latin typeface="Calibri" panose="020F0502020204030204"/>
              <a:ea typeface="+mn-ea"/>
              <a:cs typeface="+mn-cs"/>
            </a:rPr>
            <a:t>impact</a:t>
          </a:r>
        </a:p>
      </dsp:txBody>
      <dsp:txXfrm>
        <a:off x="1638577" y="102737"/>
        <a:ext cx="2436070" cy="569161"/>
      </dsp:txXfrm>
    </dsp:sp>
    <dsp:sp modelId="{4027FB72-1DA1-4FDA-AF2E-CCDB18BD4E4D}">
      <dsp:nvSpPr>
        <dsp:cNvPr id="0" name=""/>
        <dsp:cNvSpPr/>
      </dsp:nvSpPr>
      <dsp:spPr>
        <a:xfrm>
          <a:off x="39541" y="746052"/>
          <a:ext cx="3710868" cy="101588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IN" sz="1900" b="0" kern="1200" cap="none" spc="0">
              <a:ln w="0"/>
              <a:effectLst>
                <a:outerShdw blurRad="38100" dist="19050" dir="2700000" algn="tl" rotWithShape="0">
                  <a:schemeClr val="dk1">
                    <a:alpha val="40000"/>
                  </a:schemeClr>
                </a:outerShdw>
              </a:effectLst>
              <a:latin typeface="Calibri" panose="020F0502020204030204"/>
              <a:ea typeface="+mn-ea"/>
              <a:cs typeface="+mn-cs"/>
            </a:rPr>
            <a:t>skin irritation and allergic reactio</a:t>
          </a:r>
        </a:p>
      </dsp:txBody>
      <dsp:txXfrm>
        <a:off x="69295" y="775806"/>
        <a:ext cx="3651360" cy="956379"/>
      </dsp:txXfrm>
    </dsp:sp>
    <dsp:sp modelId="{76D970DE-B846-433A-8859-B9466CA4BDA9}">
      <dsp:nvSpPr>
        <dsp:cNvPr id="0" name=""/>
        <dsp:cNvSpPr/>
      </dsp:nvSpPr>
      <dsp:spPr>
        <a:xfrm>
          <a:off x="651" y="1847963"/>
          <a:ext cx="1817271" cy="101588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IN" sz="1900" b="0" kern="1200" cap="none" spc="0">
              <a:ln w="0"/>
              <a:effectLst>
                <a:outerShdw blurRad="38100" dist="19050" dir="2700000" algn="tl" rotWithShape="0">
                  <a:schemeClr val="dk1">
                    <a:alpha val="40000"/>
                  </a:schemeClr>
                </a:outerShdw>
              </a:effectLst>
              <a:latin typeface="Calibri" panose="020F0502020204030204"/>
              <a:ea typeface="+mn-ea"/>
              <a:cs typeface="+mn-cs"/>
            </a:rPr>
            <a:t>reduce productivity in orchards</a:t>
          </a:r>
        </a:p>
      </dsp:txBody>
      <dsp:txXfrm>
        <a:off x="30405" y="1877717"/>
        <a:ext cx="1757763" cy="956379"/>
      </dsp:txXfrm>
    </dsp:sp>
    <dsp:sp modelId="{0C8B290A-0783-4134-A2A4-D653C184824D}">
      <dsp:nvSpPr>
        <dsp:cNvPr id="0" name=""/>
        <dsp:cNvSpPr/>
      </dsp:nvSpPr>
      <dsp:spPr>
        <a:xfrm>
          <a:off x="1894248" y="1847963"/>
          <a:ext cx="1817271" cy="101588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IN" sz="1900" b="0" kern="1200" cap="none" spc="0">
              <a:ln w="0"/>
              <a:effectLst>
                <a:outerShdw blurRad="38100" dist="19050" dir="2700000" algn="tl" rotWithShape="0">
                  <a:schemeClr val="dk1">
                    <a:alpha val="40000"/>
                  </a:schemeClr>
                </a:outerShdw>
              </a:effectLst>
              <a:latin typeface="Calibri" panose="020F0502020204030204"/>
              <a:ea typeface="+mn-ea"/>
              <a:cs typeface="+mn-cs"/>
            </a:rPr>
            <a:t>loss of pasture in grazing areas</a:t>
          </a:r>
        </a:p>
      </dsp:txBody>
      <dsp:txXfrm>
        <a:off x="1924002" y="1877717"/>
        <a:ext cx="1757763" cy="956379"/>
      </dsp:txXfrm>
    </dsp:sp>
    <dsp:sp modelId="{B76E3F2E-A0E9-43F3-88FE-00EF96BA8879}">
      <dsp:nvSpPr>
        <dsp:cNvPr id="0" name=""/>
        <dsp:cNvSpPr/>
      </dsp:nvSpPr>
      <dsp:spPr>
        <a:xfrm>
          <a:off x="3864171" y="719277"/>
          <a:ext cx="1817271" cy="101588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IN" sz="1900" b="0" kern="1200" cap="none" spc="0">
              <a:ln w="0"/>
              <a:effectLst>
                <a:outerShdw blurRad="38100" dist="19050" dir="2700000" algn="tl" rotWithShape="0">
                  <a:schemeClr val="dk1">
                    <a:alpha val="40000"/>
                  </a:schemeClr>
                </a:outerShdw>
              </a:effectLst>
              <a:latin typeface="Calibri" panose="020F0502020204030204"/>
              <a:ea typeface="+mn-ea"/>
              <a:cs typeface="+mn-cs"/>
            </a:rPr>
            <a:t>poisoning of livestock by plant</a:t>
          </a:r>
        </a:p>
      </dsp:txBody>
      <dsp:txXfrm>
        <a:off x="3893925" y="749031"/>
        <a:ext cx="1757763" cy="956379"/>
      </dsp:txXfrm>
    </dsp:sp>
    <dsp:sp modelId="{071D6129-A42D-44E4-933F-C62A96203451}">
      <dsp:nvSpPr>
        <dsp:cNvPr id="0" name=""/>
        <dsp:cNvSpPr/>
      </dsp:nvSpPr>
      <dsp:spPr>
        <a:xfrm>
          <a:off x="3864171" y="1847963"/>
          <a:ext cx="1817271" cy="101588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IN" sz="1900" b="0" kern="1200" cap="none" spc="0">
              <a:ln w="0"/>
              <a:effectLst>
                <a:outerShdw blurRad="38100" dist="19050" dir="2700000" algn="tl" rotWithShape="0">
                  <a:schemeClr val="dk1">
                    <a:alpha val="40000"/>
                  </a:schemeClr>
                </a:outerShdw>
              </a:effectLst>
              <a:latin typeface="Calibri" panose="020F0502020204030204"/>
              <a:ea typeface="+mn-ea"/>
              <a:cs typeface="+mn-cs"/>
            </a:rPr>
            <a:t>decrease biodivercity</a:t>
          </a:r>
        </a:p>
      </dsp:txBody>
      <dsp:txXfrm>
        <a:off x="3893925" y="1877717"/>
        <a:ext cx="1757763" cy="95637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48DFA0-5E43-488F-BCBC-D60B82C69EB7}">
      <dsp:nvSpPr>
        <dsp:cNvPr id="0" name=""/>
        <dsp:cNvSpPr/>
      </dsp:nvSpPr>
      <dsp:spPr>
        <a:xfrm>
          <a:off x="2369609" y="1205739"/>
          <a:ext cx="798859" cy="798859"/>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Lantana</a:t>
          </a:r>
        </a:p>
        <a:p>
          <a:pPr marL="0" lvl="0" indent="0" algn="ctr" defTabSz="533400">
            <a:lnSpc>
              <a:spcPct val="90000"/>
            </a:lnSpc>
            <a:spcBef>
              <a:spcPct val="0"/>
            </a:spcBef>
            <a:spcAft>
              <a:spcPct val="35000"/>
            </a:spcAft>
            <a:buNone/>
          </a:pPr>
          <a:r>
            <a:rPr lang="en-IN" sz="1200" i="1" kern="1200">
              <a:latin typeface="Times New Roman" panose="02020603050405020304" pitchFamily="18" charset="0"/>
              <a:cs typeface="Times New Roman" panose="02020603050405020304" pitchFamily="18" charset="0"/>
            </a:rPr>
            <a:t>Camara</a:t>
          </a:r>
        </a:p>
      </dsp:txBody>
      <dsp:txXfrm>
        <a:off x="2486599" y="1322729"/>
        <a:ext cx="564879" cy="564879"/>
      </dsp:txXfrm>
    </dsp:sp>
    <dsp:sp modelId="{B0F751EC-AE66-415D-9A6A-6EB032017D1B}">
      <dsp:nvSpPr>
        <dsp:cNvPr id="0" name=""/>
        <dsp:cNvSpPr/>
      </dsp:nvSpPr>
      <dsp:spPr>
        <a:xfrm rot="16200000">
          <a:off x="2674121" y="889023"/>
          <a:ext cx="189834" cy="2860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a:off x="2702596" y="974698"/>
        <a:ext cx="132884" cy="171600"/>
      </dsp:txXfrm>
    </dsp:sp>
    <dsp:sp modelId="{13EBDE49-6AF5-4326-ABBF-998E3B23CA27}">
      <dsp:nvSpPr>
        <dsp:cNvPr id="0" name=""/>
        <dsp:cNvSpPr/>
      </dsp:nvSpPr>
      <dsp:spPr>
        <a:xfrm>
          <a:off x="2348450" y="6385"/>
          <a:ext cx="841176" cy="841176"/>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Anti-bacterial</a:t>
          </a:r>
        </a:p>
      </dsp:txBody>
      <dsp:txXfrm>
        <a:off x="2471637" y="129572"/>
        <a:ext cx="594802" cy="594802"/>
      </dsp:txXfrm>
    </dsp:sp>
    <dsp:sp modelId="{E722938D-9EB6-4501-91EA-155745BCCA9A}">
      <dsp:nvSpPr>
        <dsp:cNvPr id="0" name=""/>
        <dsp:cNvSpPr/>
      </dsp:nvSpPr>
      <dsp:spPr>
        <a:xfrm rot="19800000">
          <a:off x="3170480" y="1175596"/>
          <a:ext cx="189834" cy="2860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a:off x="3174295" y="1247034"/>
        <a:ext cx="132884" cy="171600"/>
      </dsp:txXfrm>
    </dsp:sp>
    <dsp:sp modelId="{BE49FFB1-7C85-4DD8-ACA7-0D1CD31F963D}">
      <dsp:nvSpPr>
        <dsp:cNvPr id="0" name=""/>
        <dsp:cNvSpPr/>
      </dsp:nvSpPr>
      <dsp:spPr>
        <a:xfrm>
          <a:off x="3368797" y="595483"/>
          <a:ext cx="841176" cy="841176"/>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Anti-cancer</a:t>
          </a:r>
        </a:p>
      </dsp:txBody>
      <dsp:txXfrm>
        <a:off x="3491984" y="718670"/>
        <a:ext cx="594802" cy="594802"/>
      </dsp:txXfrm>
    </dsp:sp>
    <dsp:sp modelId="{A299CD22-1A6E-48EC-A06C-0BAF5426D14F}">
      <dsp:nvSpPr>
        <dsp:cNvPr id="0" name=""/>
        <dsp:cNvSpPr/>
      </dsp:nvSpPr>
      <dsp:spPr>
        <a:xfrm rot="1800000">
          <a:off x="3160873" y="1733714"/>
          <a:ext cx="156989" cy="2860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a:off x="3164028" y="1779140"/>
        <a:ext cx="109892" cy="171600"/>
      </dsp:txXfrm>
    </dsp:sp>
    <dsp:sp modelId="{C7A89E81-ACEF-4E7C-9FFC-34C8DED604E6}">
      <dsp:nvSpPr>
        <dsp:cNvPr id="0" name=""/>
        <dsp:cNvSpPr/>
      </dsp:nvSpPr>
      <dsp:spPr>
        <a:xfrm>
          <a:off x="3289491" y="1754567"/>
          <a:ext cx="999788" cy="879399"/>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Antihyperglycemic</a:t>
          </a:r>
        </a:p>
      </dsp:txBody>
      <dsp:txXfrm>
        <a:off x="3435907" y="1883352"/>
        <a:ext cx="706956" cy="621829"/>
      </dsp:txXfrm>
    </dsp:sp>
    <dsp:sp modelId="{76DAD63F-6F5A-4754-8170-C950F67E0873}">
      <dsp:nvSpPr>
        <dsp:cNvPr id="0" name=""/>
        <dsp:cNvSpPr/>
      </dsp:nvSpPr>
      <dsp:spPr>
        <a:xfrm rot="5400000">
          <a:off x="2671488" y="2040135"/>
          <a:ext cx="195101" cy="2860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a:off x="2700753" y="2068070"/>
        <a:ext cx="136571" cy="171600"/>
      </dsp:txXfrm>
    </dsp:sp>
    <dsp:sp modelId="{F35886D5-0CD4-4D37-9763-2AE6331DC6C8}">
      <dsp:nvSpPr>
        <dsp:cNvPr id="0" name=""/>
        <dsp:cNvSpPr/>
      </dsp:nvSpPr>
      <dsp:spPr>
        <a:xfrm>
          <a:off x="2180560" y="2372715"/>
          <a:ext cx="1176957" cy="821299"/>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Anti- mutagenic</a:t>
          </a:r>
        </a:p>
      </dsp:txBody>
      <dsp:txXfrm>
        <a:off x="2352921" y="2492991"/>
        <a:ext cx="832235" cy="580747"/>
      </dsp:txXfrm>
    </dsp:sp>
    <dsp:sp modelId="{2CAEC7C7-CDF9-4ABB-B02B-55B640F75AB9}">
      <dsp:nvSpPr>
        <dsp:cNvPr id="0" name=""/>
        <dsp:cNvSpPr/>
      </dsp:nvSpPr>
      <dsp:spPr>
        <a:xfrm rot="9000000">
          <a:off x="2255686" y="1721156"/>
          <a:ext cx="129544" cy="2860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rot="10800000">
        <a:off x="2291946" y="1768640"/>
        <a:ext cx="90681" cy="171600"/>
      </dsp:txXfrm>
    </dsp:sp>
    <dsp:sp modelId="{50216EC4-F13E-44B5-AF8A-CCEC976C3F83}">
      <dsp:nvSpPr>
        <dsp:cNvPr id="0" name=""/>
        <dsp:cNvSpPr/>
      </dsp:nvSpPr>
      <dsp:spPr>
        <a:xfrm>
          <a:off x="1197119" y="1703301"/>
          <a:ext cx="1103144" cy="981930"/>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Anti-proliferave</a:t>
          </a:r>
        </a:p>
      </dsp:txBody>
      <dsp:txXfrm>
        <a:off x="1358671" y="1847101"/>
        <a:ext cx="780040" cy="694330"/>
      </dsp:txXfrm>
    </dsp:sp>
    <dsp:sp modelId="{94B2B24E-5E68-4440-9C9B-1D55D50DFDFA}">
      <dsp:nvSpPr>
        <dsp:cNvPr id="0" name=""/>
        <dsp:cNvSpPr/>
      </dsp:nvSpPr>
      <dsp:spPr>
        <a:xfrm rot="12600000">
          <a:off x="2177762" y="1175596"/>
          <a:ext cx="189834" cy="2860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rot="10800000">
        <a:off x="2230897" y="1247034"/>
        <a:ext cx="132884" cy="171600"/>
      </dsp:txXfrm>
    </dsp:sp>
    <dsp:sp modelId="{B404315D-8567-41E6-838E-3A4F520FB87B}">
      <dsp:nvSpPr>
        <dsp:cNvPr id="0" name=""/>
        <dsp:cNvSpPr/>
      </dsp:nvSpPr>
      <dsp:spPr>
        <a:xfrm>
          <a:off x="1328103" y="595483"/>
          <a:ext cx="841176" cy="841176"/>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Wound healing</a:t>
          </a:r>
        </a:p>
      </dsp:txBody>
      <dsp:txXfrm>
        <a:off x="1451290" y="718670"/>
        <a:ext cx="594802" cy="59480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12T17:06:43.878"/>
    </inkml:context>
    <inkml:brush xml:id="br0">
      <inkml:brushProperty name="width" value="0.035" units="cm"/>
      <inkml:brushProperty name="height" value="0.035" units="cm"/>
    </inkml:brush>
  </inkml:definitions>
  <inkml:trace contextRef="#ctx0" brushRef="#br0">137 22 2529 0 0,'-14'-9'1240'0'0,"0"2"-512"0"0,-1 4-648 0 0,1 1-40 0 0,3 2-80 0 0,1 0 112 0 0,0 0-136 0 0,2 4 144 0 0,0-2-104 0 0,-1 3-16 0 0,0-1 48 0 0,4 0-32 0 0,0-1-24 0 0,3 0 64 0 0,2 1-48 0 0,-2-2 48 0 0,1 2-136 0 0,2 0-1528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15T16:30:09.747"/>
    </inkml:context>
    <inkml:brush xml:id="br0">
      <inkml:brushProperty name="width" value="0.035" units="cm"/>
      <inkml:brushProperty name="height" value="0.035" units="cm"/>
    </inkml:brush>
  </inkml:definitions>
  <inkml:trace contextRef="#ctx0" brushRef="#br0">1 133 1640 0 0,'25'-32'-1174'0'0,"-16"24"971"0"0,0-1 1 0 0,20-13 0 0 0,-17 14 247 0 0,1 1-1 0 0,17-8 1 0 0,-17 10-42 0 0,0 0 0 0 0,0 1 0 0 0,1 0 0 0 0,21-2 0 0 0,-31 6-3 0 0,0 0 0 0 0,0 0 0 0 0,0 0 0 0 0,0 1 0 0 0,-1 0 0 0 0,1-1 0 0 0,0 1 0 0 0,0 1 0 0 0,-1-1 0 0 0,8 4 0 0 0,35 23 0 0 0,-20-11 0 0 0,-22-14 9 0 0,-1-1 0 0 0,1 0 0 0 0,0 0-1 0 0,-1-1 1 0 0,1 1 0 0 0,0-1 0 0 0,0 0 0 0 0,0 0 0 0 0,0 0-1 0 0,0 0 1 0 0,0-1 0 0 0,1 0 0 0 0,-1 0 0 0 0,0 0 0 0 0,0 0-1 0 0,0 0 1 0 0,0-1 0 0 0,0 0 0 0 0,0 0 0 0 0,0 0 0 0 0,0 0-1 0 0,0-1 1 0 0,0 0 0 0 0,-1 1 0 0 0,1-1 0 0 0,0-1 0 0 0,-1 1 0 0 0,0 0-1 0 0,1-1 1 0 0,-1 0 0 0 0,0 1 0 0 0,0-1 0 0 0,-1-1 0 0 0,6-6-1 0 0,-7 8-26 0 0,1-1-1 0 0,0 0 1 0 0,1 0-1 0 0,-1 1 1 0 0,0-1-1 0 0,1 1 1 0 0,-1 0-1 0 0,1 0 1 0 0,0 0-1 0 0,0 0 1 0 0,0 0-1 0 0,0 0 1 0 0,0 1 0 0 0,5-2-1 0 0,-2 0-13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15T16:30:07.887"/>
    </inkml:context>
    <inkml:brush xml:id="br0">
      <inkml:brushProperty name="width" value="0.035" units="cm"/>
      <inkml:brushProperty name="height" value="0.035" units="cm"/>
    </inkml:brush>
  </inkml:definitions>
  <inkml:trace contextRef="#ctx0" brushRef="#br0">34 6 4105 0 0,'-8'-3'336'0'0,"-1"1"1344"0"0,2 2-1680 0 0,1 0-88 0 0,3 0 0 0 0,3 2-40 0 0,1 0 24 0 0,5 0-624 0 0,1 3-360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15T16:30:07.075"/>
    </inkml:context>
    <inkml:brush xml:id="br0">
      <inkml:brushProperty name="width" value="0.035" units="cm"/>
      <inkml:brushProperty name="height" value="0.035" units="cm"/>
    </inkml:brush>
  </inkml:definitions>
  <inkml:trace contextRef="#ctx0" brushRef="#br0">20 42 2705 0 0,'-12'-10'2749'0'0,"12"10"-2630"0"0,-1-1-1 0 0,1 1 1 0 0,-1 0-1 0 0,1-1 1 0 0,-1 1 0 0 0,1 0-1 0 0,-1-1 1 0 0,1 1-1 0 0,-1-1 1 0 0,1 1-1 0 0,0-1 1 0 0,-1 1 0 0 0,1-1-1 0 0,-1 1 1 0 0,1-1-1 0 0,0 1 1 0 0,0-1-1 0 0,-1 0 1 0 0,2-1-110 0 0,-1 1 0 0 0,1 0 0 0 0,-1 1 1 0 0,1-1-1 0 0,0 0 0 0 0,0 0 0 0 0,-1 0 0 0 0,1 0 1 0 0,0 0-1 0 0,0 1 0 0 0,0-1 0 0 0,0 0 0 0 0,0 1 0 0 0,0-1 1 0 0,1 0-1 0 0,3-3-871 0 0,2-1-545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15T16:30:02.649"/>
    </inkml:context>
    <inkml:brush xml:id="br0">
      <inkml:brushProperty name="width" value="0.035" units="cm"/>
      <inkml:brushProperty name="height" value="0.035" units="cm"/>
    </inkml:brush>
  </inkml:definitions>
  <inkml:trace contextRef="#ctx0" brushRef="#br0">39 45 2048 0 0,'-12'-9'0'0'0,"0"-4"0"0"0,2 4 24 0 0,5 3-24 0 0,5-1-48 0 0,5 6-200 0 0,3 1 160 0 0,2 2-496 0 0,2-1 136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4958</Words>
  <Characters>28267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sanika gawari</cp:lastModifiedBy>
  <cp:revision>3</cp:revision>
  <cp:lastPrinted>2021-02-22T14:39:00Z</cp:lastPrinted>
  <dcterms:created xsi:type="dcterms:W3CDTF">2025-04-21T14:33:00Z</dcterms:created>
  <dcterms:modified xsi:type="dcterms:W3CDTF">2025-04-21T14:38:00Z</dcterms:modified>
</cp:coreProperties>
</file>