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32" w:rsidRDefault="00A62DAF">
      <w:pPr>
        <w:spacing w:before="104" w:after="0" w:line="240" w:lineRule="auto"/>
        <w:ind w:left="2185" w:right="2227"/>
        <w:jc w:val="center"/>
        <w:rPr>
          <w:rFonts w:ascii="Times New Roman" w:eastAsia="Times New Roman" w:hAnsi="Times New Roman" w:cs="Times New Roman"/>
          <w:b/>
          <w:sz w:val="28"/>
        </w:rPr>
      </w:pPr>
      <w:r>
        <w:rPr>
          <w:rFonts w:ascii="Times New Roman" w:eastAsia="Times New Roman" w:hAnsi="Times New Roman" w:cs="Times New Roman"/>
          <w:b/>
          <w:sz w:val="28"/>
        </w:rPr>
        <w:t>A Perfect Synthesis of Multimodal</w:t>
      </w:r>
    </w:p>
    <w:p w:rsidR="002E5432" w:rsidRDefault="00A62DAF">
      <w:pPr>
        <w:spacing w:before="104" w:after="0" w:line="240" w:lineRule="auto"/>
        <w:ind w:left="2185" w:right="22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Techniques for Sarcasm </w:t>
      </w:r>
    </w:p>
    <w:p w:rsidR="002E5432" w:rsidRDefault="00A62DAF">
      <w:pPr>
        <w:spacing w:before="104" w:after="0" w:line="240" w:lineRule="auto"/>
        <w:ind w:left="2185" w:right="2227"/>
        <w:jc w:val="center"/>
        <w:rPr>
          <w:rFonts w:ascii="Times New Roman" w:eastAsia="Times New Roman" w:hAnsi="Times New Roman" w:cs="Times New Roman"/>
          <w:b/>
          <w:sz w:val="28"/>
        </w:rPr>
      </w:pPr>
      <w:r>
        <w:rPr>
          <w:rFonts w:ascii="Times New Roman" w:eastAsia="Times New Roman" w:hAnsi="Times New Roman" w:cs="Times New Roman"/>
          <w:b/>
          <w:sz w:val="28"/>
        </w:rPr>
        <w:t>Detection</w:t>
      </w:r>
    </w:p>
    <w:p w:rsidR="00A62DAF" w:rsidRDefault="00A62DAF">
      <w:pPr>
        <w:spacing w:before="104" w:after="0" w:line="240" w:lineRule="auto"/>
        <w:ind w:left="2185" w:right="2227"/>
        <w:jc w:val="center"/>
        <w:rPr>
          <w:rFonts w:ascii="Times New Roman" w:eastAsia="Times New Roman" w:hAnsi="Times New Roman" w:cs="Times New Roman"/>
          <w:b/>
          <w:sz w:val="28"/>
        </w:rPr>
      </w:pPr>
    </w:p>
    <w:p w:rsidR="00A62DAF" w:rsidRDefault="00A62DAF" w:rsidP="00A62DAF">
      <w:pPr>
        <w:spacing w:before="236"/>
        <w:ind w:left="220" w:right="233"/>
        <w:jc w:val="center"/>
        <w:rPr>
          <w:rFonts w:ascii="Cambria"/>
          <w:b/>
          <w:sz w:val="16"/>
        </w:rPr>
      </w:pPr>
      <w:r>
        <w:rPr>
          <w:rFonts w:ascii="Cambria"/>
          <w:b/>
          <w:sz w:val="24"/>
        </w:rPr>
        <w:t>Ansh Mishra</w:t>
      </w:r>
      <w:r>
        <w:rPr>
          <w:rFonts w:ascii="Cambria"/>
          <w:b/>
          <w:position w:val="6"/>
          <w:sz w:val="16"/>
        </w:rPr>
        <w:t>1</w:t>
      </w:r>
      <w:r>
        <w:rPr>
          <w:rFonts w:ascii="Cambria"/>
          <w:b/>
          <w:sz w:val="24"/>
        </w:rPr>
        <w:t>,</w:t>
      </w:r>
      <w:r>
        <w:rPr>
          <w:rFonts w:ascii="Cambria"/>
          <w:b/>
          <w:spacing w:val="-5"/>
          <w:sz w:val="24"/>
        </w:rPr>
        <w:t xml:space="preserve"> </w:t>
      </w:r>
      <w:r>
        <w:rPr>
          <w:rFonts w:ascii="Cambria"/>
          <w:b/>
          <w:sz w:val="24"/>
        </w:rPr>
        <w:t>Harshit Tripathi</w:t>
      </w:r>
      <w:r>
        <w:rPr>
          <w:rFonts w:ascii="Cambria"/>
          <w:b/>
          <w:position w:val="6"/>
          <w:sz w:val="16"/>
        </w:rPr>
        <w:t>2</w:t>
      </w:r>
      <w:r>
        <w:rPr>
          <w:rFonts w:ascii="Cambria"/>
          <w:b/>
          <w:sz w:val="24"/>
        </w:rPr>
        <w:t>,</w:t>
      </w:r>
      <w:r>
        <w:rPr>
          <w:rFonts w:ascii="Cambria"/>
          <w:b/>
          <w:spacing w:val="-5"/>
          <w:sz w:val="24"/>
        </w:rPr>
        <w:t xml:space="preserve"> </w:t>
      </w:r>
      <w:r>
        <w:rPr>
          <w:rFonts w:ascii="Cambria"/>
          <w:b/>
          <w:sz w:val="24"/>
        </w:rPr>
        <w:t>Mr.</w:t>
      </w:r>
      <w:r>
        <w:rPr>
          <w:rFonts w:ascii="Cambria"/>
          <w:b/>
          <w:spacing w:val="-5"/>
          <w:sz w:val="24"/>
        </w:rPr>
        <w:t xml:space="preserve"> </w:t>
      </w:r>
      <w:r>
        <w:rPr>
          <w:rFonts w:ascii="Cambria"/>
          <w:b/>
          <w:sz w:val="24"/>
        </w:rPr>
        <w:t>Amit</w:t>
      </w:r>
      <w:r>
        <w:rPr>
          <w:rFonts w:ascii="Cambria"/>
          <w:b/>
          <w:spacing w:val="-4"/>
          <w:sz w:val="24"/>
        </w:rPr>
        <w:t xml:space="preserve"> </w:t>
      </w:r>
      <w:r>
        <w:rPr>
          <w:rFonts w:ascii="Cambria"/>
          <w:b/>
          <w:sz w:val="24"/>
        </w:rPr>
        <w:t>Srivastava</w:t>
      </w:r>
      <w:r>
        <w:rPr>
          <w:rFonts w:ascii="Cambria"/>
          <w:b/>
          <w:position w:val="6"/>
          <w:sz w:val="16"/>
        </w:rPr>
        <w:t>3</w:t>
      </w:r>
    </w:p>
    <w:p w:rsidR="00A62DAF" w:rsidRDefault="00A62DAF" w:rsidP="00A62DAF">
      <w:pPr>
        <w:spacing w:before="116" w:line="257" w:lineRule="exact"/>
        <w:ind w:left="220" w:right="232"/>
        <w:jc w:val="center"/>
        <w:rPr>
          <w:rFonts w:ascii="Cambria"/>
          <w:i/>
        </w:rPr>
      </w:pPr>
      <w:r>
        <w:rPr>
          <w:rFonts w:ascii="Cambria"/>
          <w:i/>
          <w:position w:val="5"/>
          <w:sz w:val="14"/>
        </w:rPr>
        <w:t>1</w:t>
      </w:r>
      <w:r>
        <w:rPr>
          <w:rFonts w:ascii="Cambria"/>
          <w:i/>
        </w:rPr>
        <w:t>Student,</w:t>
      </w:r>
      <w:r>
        <w:rPr>
          <w:rFonts w:ascii="Cambria"/>
          <w:i/>
          <w:spacing w:val="-6"/>
        </w:rPr>
        <w:t xml:space="preserve"> </w:t>
      </w:r>
      <w:r>
        <w:rPr>
          <w:rFonts w:ascii="Cambria"/>
          <w:i/>
        </w:rPr>
        <w:t>Department</w:t>
      </w:r>
      <w:r>
        <w:rPr>
          <w:rFonts w:ascii="Cambria"/>
          <w:i/>
          <w:spacing w:val="-4"/>
        </w:rPr>
        <w:t xml:space="preserve"> </w:t>
      </w:r>
      <w:r>
        <w:rPr>
          <w:rFonts w:ascii="Cambria"/>
          <w:i/>
        </w:rPr>
        <w:t>of</w:t>
      </w:r>
      <w:r>
        <w:rPr>
          <w:rFonts w:ascii="Cambria"/>
          <w:i/>
          <w:spacing w:val="-10"/>
        </w:rPr>
        <w:t xml:space="preserve"> </w:t>
      </w:r>
      <w:r>
        <w:rPr>
          <w:rFonts w:ascii="Cambria"/>
          <w:i/>
        </w:rPr>
        <w:t>Computer</w:t>
      </w:r>
      <w:r>
        <w:rPr>
          <w:rFonts w:ascii="Cambria"/>
          <w:i/>
          <w:spacing w:val="-1"/>
        </w:rPr>
        <w:t xml:space="preserve"> </w:t>
      </w:r>
      <w:r>
        <w:rPr>
          <w:rFonts w:ascii="Cambria"/>
          <w:i/>
        </w:rPr>
        <w:t>Science,</w:t>
      </w:r>
      <w:r>
        <w:rPr>
          <w:rFonts w:ascii="Cambria"/>
          <w:i/>
          <w:spacing w:val="-9"/>
        </w:rPr>
        <w:t xml:space="preserve"> </w:t>
      </w:r>
      <w:r>
        <w:rPr>
          <w:rFonts w:ascii="Cambria"/>
          <w:i/>
        </w:rPr>
        <w:t>National</w:t>
      </w:r>
      <w:r>
        <w:rPr>
          <w:rFonts w:ascii="Cambria"/>
          <w:i/>
          <w:spacing w:val="-6"/>
        </w:rPr>
        <w:t xml:space="preserve"> </w:t>
      </w:r>
      <w:r>
        <w:rPr>
          <w:rFonts w:ascii="Cambria"/>
          <w:i/>
        </w:rPr>
        <w:t>P.</w:t>
      </w:r>
      <w:r>
        <w:rPr>
          <w:rFonts w:ascii="Cambria"/>
          <w:i/>
          <w:spacing w:val="-6"/>
        </w:rPr>
        <w:t xml:space="preserve"> </w:t>
      </w:r>
      <w:r>
        <w:rPr>
          <w:rFonts w:ascii="Cambria"/>
          <w:i/>
        </w:rPr>
        <w:t>G.</w:t>
      </w:r>
      <w:r>
        <w:rPr>
          <w:rFonts w:ascii="Cambria"/>
          <w:i/>
          <w:spacing w:val="-6"/>
        </w:rPr>
        <w:t xml:space="preserve"> </w:t>
      </w:r>
      <w:r>
        <w:rPr>
          <w:rFonts w:ascii="Cambria"/>
          <w:i/>
        </w:rPr>
        <w:t>College,</w:t>
      </w:r>
      <w:r>
        <w:rPr>
          <w:rFonts w:ascii="Cambria"/>
          <w:i/>
          <w:spacing w:val="-6"/>
        </w:rPr>
        <w:t xml:space="preserve"> </w:t>
      </w:r>
      <w:r>
        <w:rPr>
          <w:rFonts w:ascii="Cambria"/>
          <w:i/>
        </w:rPr>
        <w:t>Lucknow,</w:t>
      </w:r>
      <w:r>
        <w:rPr>
          <w:rFonts w:ascii="Cambria"/>
          <w:i/>
          <w:spacing w:val="-5"/>
        </w:rPr>
        <w:t xml:space="preserve"> </w:t>
      </w:r>
      <w:r>
        <w:rPr>
          <w:rFonts w:ascii="Cambria"/>
          <w:i/>
        </w:rPr>
        <w:t>Uttar</w:t>
      </w:r>
      <w:r>
        <w:rPr>
          <w:rFonts w:ascii="Cambria"/>
          <w:i/>
          <w:spacing w:val="-2"/>
        </w:rPr>
        <w:t xml:space="preserve"> </w:t>
      </w:r>
      <w:r>
        <w:rPr>
          <w:rFonts w:ascii="Cambria"/>
          <w:i/>
        </w:rPr>
        <w:t>Pradesh,</w:t>
      </w:r>
      <w:r>
        <w:rPr>
          <w:rFonts w:ascii="Cambria"/>
          <w:i/>
          <w:spacing w:val="-5"/>
        </w:rPr>
        <w:t xml:space="preserve"> </w:t>
      </w:r>
      <w:r>
        <w:rPr>
          <w:rFonts w:ascii="Cambria"/>
          <w:i/>
        </w:rPr>
        <w:t>India</w:t>
      </w:r>
    </w:p>
    <w:p w:rsidR="00A62DAF" w:rsidRDefault="00A62DAF" w:rsidP="00A62DAF">
      <w:pPr>
        <w:spacing w:line="257" w:lineRule="exact"/>
        <w:ind w:left="220" w:right="232"/>
        <w:jc w:val="center"/>
        <w:rPr>
          <w:rFonts w:ascii="Cambria"/>
          <w:i/>
        </w:rPr>
      </w:pPr>
      <w:r>
        <w:rPr>
          <w:rFonts w:ascii="Cambria"/>
          <w:i/>
          <w:position w:val="5"/>
          <w:sz w:val="14"/>
        </w:rPr>
        <w:t>2</w:t>
      </w:r>
      <w:r>
        <w:rPr>
          <w:rFonts w:ascii="Cambria"/>
          <w:i/>
        </w:rPr>
        <w:t>Student,</w:t>
      </w:r>
      <w:r>
        <w:rPr>
          <w:rFonts w:ascii="Cambria"/>
          <w:i/>
          <w:spacing w:val="-6"/>
        </w:rPr>
        <w:t xml:space="preserve"> </w:t>
      </w:r>
      <w:r>
        <w:rPr>
          <w:rFonts w:ascii="Cambria"/>
          <w:i/>
        </w:rPr>
        <w:t>Department</w:t>
      </w:r>
      <w:r>
        <w:rPr>
          <w:rFonts w:ascii="Cambria"/>
          <w:i/>
          <w:spacing w:val="-4"/>
        </w:rPr>
        <w:t xml:space="preserve"> </w:t>
      </w:r>
      <w:r>
        <w:rPr>
          <w:rFonts w:ascii="Cambria"/>
          <w:i/>
        </w:rPr>
        <w:t>of</w:t>
      </w:r>
      <w:r>
        <w:rPr>
          <w:rFonts w:ascii="Cambria"/>
          <w:i/>
          <w:spacing w:val="-10"/>
        </w:rPr>
        <w:t xml:space="preserve"> </w:t>
      </w:r>
      <w:r>
        <w:rPr>
          <w:rFonts w:ascii="Cambria"/>
          <w:i/>
        </w:rPr>
        <w:t>Computer</w:t>
      </w:r>
      <w:r>
        <w:rPr>
          <w:rFonts w:ascii="Cambria"/>
          <w:i/>
          <w:spacing w:val="-1"/>
        </w:rPr>
        <w:t xml:space="preserve"> </w:t>
      </w:r>
      <w:r>
        <w:rPr>
          <w:rFonts w:ascii="Cambria"/>
          <w:i/>
        </w:rPr>
        <w:t>Science,</w:t>
      </w:r>
      <w:r>
        <w:rPr>
          <w:rFonts w:ascii="Cambria"/>
          <w:i/>
          <w:spacing w:val="-9"/>
        </w:rPr>
        <w:t xml:space="preserve"> </w:t>
      </w:r>
      <w:r>
        <w:rPr>
          <w:rFonts w:ascii="Cambria"/>
          <w:i/>
        </w:rPr>
        <w:t>National</w:t>
      </w:r>
      <w:r>
        <w:rPr>
          <w:rFonts w:ascii="Cambria"/>
          <w:i/>
          <w:spacing w:val="-6"/>
        </w:rPr>
        <w:t xml:space="preserve"> </w:t>
      </w:r>
      <w:r>
        <w:rPr>
          <w:rFonts w:ascii="Cambria"/>
          <w:i/>
        </w:rPr>
        <w:t>P.</w:t>
      </w:r>
      <w:r>
        <w:rPr>
          <w:rFonts w:ascii="Cambria"/>
          <w:i/>
          <w:spacing w:val="-6"/>
        </w:rPr>
        <w:t xml:space="preserve"> </w:t>
      </w:r>
      <w:r>
        <w:rPr>
          <w:rFonts w:ascii="Cambria"/>
          <w:i/>
        </w:rPr>
        <w:t>G.</w:t>
      </w:r>
      <w:r>
        <w:rPr>
          <w:rFonts w:ascii="Cambria"/>
          <w:i/>
          <w:spacing w:val="-6"/>
        </w:rPr>
        <w:t xml:space="preserve"> </w:t>
      </w:r>
      <w:r>
        <w:rPr>
          <w:rFonts w:ascii="Cambria"/>
          <w:i/>
        </w:rPr>
        <w:t>College,</w:t>
      </w:r>
      <w:r>
        <w:rPr>
          <w:rFonts w:ascii="Cambria"/>
          <w:i/>
          <w:spacing w:val="-6"/>
        </w:rPr>
        <w:t xml:space="preserve"> </w:t>
      </w:r>
      <w:r>
        <w:rPr>
          <w:rFonts w:ascii="Cambria"/>
          <w:i/>
        </w:rPr>
        <w:t>Lucknow,</w:t>
      </w:r>
      <w:r>
        <w:rPr>
          <w:rFonts w:ascii="Cambria"/>
          <w:i/>
          <w:spacing w:val="-5"/>
        </w:rPr>
        <w:t xml:space="preserve"> </w:t>
      </w:r>
      <w:r>
        <w:rPr>
          <w:rFonts w:ascii="Cambria"/>
          <w:i/>
        </w:rPr>
        <w:t>Uttar</w:t>
      </w:r>
      <w:r>
        <w:rPr>
          <w:rFonts w:ascii="Cambria"/>
          <w:i/>
          <w:spacing w:val="-2"/>
        </w:rPr>
        <w:t xml:space="preserve"> </w:t>
      </w:r>
      <w:r>
        <w:rPr>
          <w:rFonts w:ascii="Cambria"/>
          <w:i/>
        </w:rPr>
        <w:t>Pradesh,</w:t>
      </w:r>
      <w:r>
        <w:rPr>
          <w:rFonts w:ascii="Cambria"/>
          <w:i/>
          <w:spacing w:val="-5"/>
        </w:rPr>
        <w:t xml:space="preserve"> </w:t>
      </w:r>
      <w:r>
        <w:rPr>
          <w:rFonts w:ascii="Cambria"/>
          <w:i/>
        </w:rPr>
        <w:t>India</w:t>
      </w:r>
    </w:p>
    <w:p w:rsidR="00A62DAF" w:rsidRDefault="00A62DAF" w:rsidP="00A62DAF">
      <w:pPr>
        <w:spacing w:before="4"/>
        <w:ind w:left="220" w:right="232"/>
        <w:jc w:val="center"/>
        <w:rPr>
          <w:rFonts w:ascii="Cambria"/>
          <w:i/>
        </w:rPr>
      </w:pPr>
      <w:r>
        <w:rPr>
          <w:rFonts w:ascii="Cambria"/>
          <w:i/>
          <w:position w:val="5"/>
          <w:sz w:val="14"/>
        </w:rPr>
        <w:t>3</w:t>
      </w:r>
      <w:r>
        <w:rPr>
          <w:rFonts w:ascii="Cambria"/>
          <w:i/>
        </w:rPr>
        <w:t>Assistant</w:t>
      </w:r>
      <w:r>
        <w:rPr>
          <w:rFonts w:ascii="Cambria"/>
          <w:i/>
          <w:spacing w:val="-6"/>
        </w:rPr>
        <w:t xml:space="preserve"> </w:t>
      </w:r>
      <w:r>
        <w:rPr>
          <w:rFonts w:ascii="Cambria"/>
          <w:i/>
        </w:rPr>
        <w:t>Professor,</w:t>
      </w:r>
      <w:r>
        <w:rPr>
          <w:rFonts w:ascii="Cambria"/>
          <w:i/>
          <w:spacing w:val="-11"/>
        </w:rPr>
        <w:t xml:space="preserve"> </w:t>
      </w:r>
      <w:r>
        <w:rPr>
          <w:rFonts w:ascii="Cambria"/>
          <w:i/>
        </w:rPr>
        <w:t>Department</w:t>
      </w:r>
      <w:r>
        <w:rPr>
          <w:rFonts w:ascii="Cambria"/>
          <w:i/>
          <w:spacing w:val="-7"/>
        </w:rPr>
        <w:t xml:space="preserve"> </w:t>
      </w:r>
      <w:r>
        <w:rPr>
          <w:rFonts w:ascii="Cambria"/>
          <w:i/>
        </w:rPr>
        <w:t>of</w:t>
      </w:r>
      <w:r>
        <w:rPr>
          <w:rFonts w:ascii="Cambria"/>
          <w:i/>
          <w:spacing w:val="-9"/>
        </w:rPr>
        <w:t xml:space="preserve"> </w:t>
      </w:r>
      <w:r>
        <w:rPr>
          <w:rFonts w:ascii="Cambria"/>
          <w:i/>
        </w:rPr>
        <w:t>Computer</w:t>
      </w:r>
      <w:r>
        <w:rPr>
          <w:rFonts w:ascii="Cambria"/>
          <w:i/>
          <w:spacing w:val="-2"/>
        </w:rPr>
        <w:t xml:space="preserve"> </w:t>
      </w:r>
      <w:r>
        <w:rPr>
          <w:rFonts w:ascii="Cambria"/>
          <w:i/>
        </w:rPr>
        <w:t>Science,</w:t>
      </w:r>
      <w:r>
        <w:rPr>
          <w:rFonts w:ascii="Cambria"/>
          <w:i/>
          <w:spacing w:val="-6"/>
        </w:rPr>
        <w:t xml:space="preserve"> </w:t>
      </w:r>
      <w:r>
        <w:rPr>
          <w:rFonts w:ascii="Cambria"/>
          <w:i/>
        </w:rPr>
        <w:t>National</w:t>
      </w:r>
      <w:r>
        <w:rPr>
          <w:rFonts w:ascii="Cambria"/>
          <w:i/>
          <w:spacing w:val="-5"/>
        </w:rPr>
        <w:t xml:space="preserve"> </w:t>
      </w:r>
      <w:r>
        <w:rPr>
          <w:rFonts w:ascii="Cambria"/>
          <w:i/>
        </w:rPr>
        <w:t>P.</w:t>
      </w:r>
      <w:r>
        <w:rPr>
          <w:rFonts w:ascii="Cambria"/>
          <w:i/>
          <w:spacing w:val="-7"/>
        </w:rPr>
        <w:t xml:space="preserve"> </w:t>
      </w:r>
      <w:r>
        <w:rPr>
          <w:rFonts w:ascii="Cambria"/>
          <w:i/>
        </w:rPr>
        <w:t>G.</w:t>
      </w:r>
      <w:r>
        <w:rPr>
          <w:rFonts w:ascii="Cambria"/>
          <w:i/>
          <w:spacing w:val="-10"/>
        </w:rPr>
        <w:t xml:space="preserve"> </w:t>
      </w:r>
      <w:r>
        <w:rPr>
          <w:rFonts w:ascii="Cambria"/>
          <w:i/>
        </w:rPr>
        <w:t>College,</w:t>
      </w:r>
      <w:r>
        <w:rPr>
          <w:rFonts w:ascii="Cambria"/>
          <w:i/>
          <w:spacing w:val="-8"/>
        </w:rPr>
        <w:t xml:space="preserve"> </w:t>
      </w:r>
      <w:r>
        <w:rPr>
          <w:rFonts w:ascii="Cambria"/>
          <w:i/>
        </w:rPr>
        <w:t>Lucknow,</w:t>
      </w:r>
      <w:r>
        <w:rPr>
          <w:rFonts w:ascii="Cambria"/>
          <w:i/>
          <w:spacing w:val="-6"/>
        </w:rPr>
        <w:t xml:space="preserve"> </w:t>
      </w:r>
      <w:r>
        <w:rPr>
          <w:rFonts w:ascii="Cambria"/>
          <w:i/>
        </w:rPr>
        <w:t>Uttar</w:t>
      </w:r>
      <w:r>
        <w:rPr>
          <w:rFonts w:ascii="Cambria"/>
          <w:i/>
          <w:spacing w:val="-5"/>
        </w:rPr>
        <w:t xml:space="preserve"> </w:t>
      </w:r>
      <w:r>
        <w:rPr>
          <w:rFonts w:ascii="Cambria"/>
          <w:i/>
        </w:rPr>
        <w:t>Pradesh,</w:t>
      </w:r>
      <w:r>
        <w:rPr>
          <w:rFonts w:ascii="Cambria"/>
          <w:i/>
          <w:spacing w:val="-8"/>
        </w:rPr>
        <w:t xml:space="preserve"> </w:t>
      </w:r>
      <w:r>
        <w:rPr>
          <w:rFonts w:ascii="Cambria"/>
          <w:i/>
        </w:rPr>
        <w:t>India</w:t>
      </w:r>
    </w:p>
    <w:p w:rsidR="002E5432" w:rsidRPr="00A62DAF" w:rsidRDefault="00A62DAF" w:rsidP="00A62DAF">
      <w:pPr>
        <w:pStyle w:val="Heading4"/>
        <w:spacing w:before="213"/>
        <w:ind w:left="220" w:right="236"/>
        <w:jc w:val="center"/>
        <w:rPr>
          <w:rFonts w:ascii="Cambria"/>
        </w:rPr>
      </w:pP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spacing w:val="9"/>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bookmarkStart w:id="0" w:name="_GoBack"/>
      <w:bookmarkEnd w:id="0"/>
    </w:p>
    <w:p w:rsidR="002E5432" w:rsidRDefault="002E5432">
      <w:pPr>
        <w:spacing w:after="0" w:line="240" w:lineRule="auto"/>
        <w:rPr>
          <w:rFonts w:ascii="Courier New" w:eastAsia="Courier New" w:hAnsi="Courier New" w:cs="Courier New"/>
          <w:sz w:val="23"/>
        </w:rPr>
      </w:pPr>
    </w:p>
    <w:p w:rsidR="002E5432" w:rsidRDefault="00A62DAF">
      <w:pPr>
        <w:spacing w:before="106" w:after="0" w:line="240" w:lineRule="auto"/>
        <w:ind w:left="1835" w:right="1792"/>
        <w:jc w:val="center"/>
        <w:rPr>
          <w:rFonts w:ascii="Times New Roman" w:eastAsia="Times New Roman" w:hAnsi="Times New Roman" w:cs="Times New Roman"/>
          <w:b/>
          <w:sz w:val="24"/>
        </w:rPr>
      </w:pPr>
      <w:r>
        <w:rPr>
          <w:rFonts w:ascii="Times New Roman" w:eastAsia="Times New Roman" w:hAnsi="Times New Roman" w:cs="Times New Roman"/>
          <w:b/>
          <w:sz w:val="28"/>
        </w:rPr>
        <w:t>Abstract</w:t>
      </w:r>
    </w:p>
    <w:p w:rsidR="002E5432" w:rsidRDefault="00A62DAF">
      <w:pPr>
        <w:tabs>
          <w:tab w:val="left" w:pos="478"/>
          <w:tab w:val="left" w:pos="479"/>
        </w:tabs>
        <w:spacing w:before="89" w:after="0" w:line="240" w:lineRule="auto"/>
        <w:rPr>
          <w:rFonts w:ascii="Times New Roman" w:eastAsia="Times New Roman" w:hAnsi="Times New Roman" w:cs="Times New Roman"/>
          <w:b/>
          <w:sz w:val="24"/>
        </w:rPr>
      </w:pPr>
      <w:r>
        <w:rPr>
          <w:rFonts w:ascii="Times New Roman" w:eastAsia="Times New Roman" w:hAnsi="Times New Roman" w:cs="Times New Roman"/>
          <w:spacing w:val="-1"/>
          <w:sz w:val="20"/>
        </w:rPr>
        <w:t>A combination of verbal and non-verbal clues, such as tone changes, pronounced with greater emphasis, longer syllables, or a neutral facial expression, are frequently used to indicate sarcasm. Although textual data has been the primary focus of most previo</w:t>
      </w:r>
      <w:r>
        <w:rPr>
          <w:rFonts w:ascii="Times New Roman" w:eastAsia="Times New Roman" w:hAnsi="Times New Roman" w:cs="Times New Roman"/>
          <w:spacing w:val="-1"/>
          <w:sz w:val="20"/>
        </w:rPr>
        <w:t>us sarcasm detection research, this work suggests that incorporating multimodal cues might greatly increase sarcasm classification accuracy. We offer the Multimodal Sarcasm Detection Dataset (MUStARD), derived from well-known TV series, to aid in the devel</w:t>
      </w:r>
      <w:r>
        <w:rPr>
          <w:rFonts w:ascii="Times New Roman" w:eastAsia="Times New Roman" w:hAnsi="Times New Roman" w:cs="Times New Roman"/>
          <w:spacing w:val="-1"/>
          <w:sz w:val="20"/>
        </w:rPr>
        <w:t>opment of such systems. The dataset includes audiovisual statements that have been labeled with sarcasm together with contextual language that offers more details about the situations in which the sarcasm is used. Our first findings show that multimodal in</w:t>
      </w:r>
      <w:r>
        <w:rPr>
          <w:rFonts w:ascii="Times New Roman" w:eastAsia="Times New Roman" w:hAnsi="Times New Roman" w:cs="Times New Roman"/>
          <w:spacing w:val="-1"/>
          <w:sz w:val="20"/>
        </w:rPr>
        <w:t>formation can decrease sarcasm detection mistakes in F-score by as much as 12.9% when compared to models that only use individual modalities. The dataset is openlyaccessible to the public.</w:t>
      </w:r>
    </w:p>
    <w:p w:rsidR="002E5432" w:rsidRDefault="002E5432">
      <w:pPr>
        <w:tabs>
          <w:tab w:val="left" w:pos="478"/>
          <w:tab w:val="left" w:pos="479"/>
        </w:tabs>
        <w:spacing w:before="89" w:after="0" w:line="240" w:lineRule="auto"/>
        <w:rPr>
          <w:rFonts w:ascii="Times New Roman" w:eastAsia="Times New Roman" w:hAnsi="Times New Roman" w:cs="Times New Roman"/>
          <w:b/>
          <w:sz w:val="24"/>
        </w:rPr>
      </w:pPr>
    </w:p>
    <w:p w:rsidR="002E5432" w:rsidRDefault="00A62DAF">
      <w:pPr>
        <w:tabs>
          <w:tab w:val="left" w:pos="478"/>
          <w:tab w:val="left" w:pos="479"/>
        </w:tabs>
        <w:spacing w:before="89"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Introduction</w:t>
      </w:r>
    </w:p>
    <w:p w:rsidR="002E5432" w:rsidRDefault="002E5432">
      <w:pPr>
        <w:spacing w:before="53" w:after="0" w:line="252" w:lineRule="auto"/>
        <w:rPr>
          <w:rFonts w:ascii="Cambria Math" w:eastAsia="Cambria Math" w:hAnsi="Cambria Math" w:cs="Cambria Math"/>
          <w:spacing w:val="-148"/>
          <w:sz w:val="12"/>
        </w:rPr>
      </w:pPr>
    </w:p>
    <w:p w:rsidR="002E5432" w:rsidRDefault="00A62DAF">
      <w:pPr>
        <w:spacing w:before="53" w:after="0" w:line="252" w:lineRule="auto"/>
        <w:rPr>
          <w:rFonts w:ascii="Times New Roman" w:eastAsia="Times New Roman" w:hAnsi="Times New Roman" w:cs="Times New Roman"/>
        </w:rPr>
      </w:pPr>
      <w:r>
        <w:rPr>
          <w:rFonts w:ascii="Cambria Math" w:eastAsia="Cambria Math" w:hAnsi="Cambria Math" w:cs="Cambria Math"/>
          <w:spacing w:val="-148"/>
          <w:sz w:val="12"/>
        </w:rPr>
        <w:t>∗</w:t>
      </w:r>
      <w:r>
        <w:rPr>
          <w:rFonts w:ascii="Times New Roman" w:eastAsia="Times New Roman" w:hAnsi="Times New Roman" w:cs="Times New Roman"/>
          <w:position w:val="-21"/>
          <w:sz w:val="12"/>
        </w:rPr>
        <w:t>1</w:t>
      </w:r>
      <w:r>
        <w:rPr>
          <w:rFonts w:ascii="Times New Roman" w:eastAsia="Times New Roman" w:hAnsi="Times New Roman" w:cs="Times New Roman"/>
        </w:rPr>
        <w:t>Sarcasm is an essential component of everyday disc</w:t>
      </w:r>
      <w:r>
        <w:rPr>
          <w:rFonts w:ascii="Times New Roman" w:eastAsia="Times New Roman" w:hAnsi="Times New Roman" w:cs="Times New Roman"/>
        </w:rPr>
        <w:t xml:space="preserve">ourse, allowing people to express scorn or contempt with ease. It's usually communicated with sarcasm that has a dark undertone. As in the phrase, </w:t>
      </w:r>
      <w:proofErr w:type="gramStart"/>
      <w:r>
        <w:rPr>
          <w:rFonts w:ascii="Times New Roman" w:eastAsia="Times New Roman" w:hAnsi="Times New Roman" w:cs="Times New Roman"/>
        </w:rPr>
        <w:t>Perhaps</w:t>
      </w:r>
      <w:proofErr w:type="gramEnd"/>
      <w:r>
        <w:rPr>
          <w:rFonts w:ascii="Times New Roman" w:eastAsia="Times New Roman" w:hAnsi="Times New Roman" w:cs="Times New Roman"/>
        </w:rPr>
        <w:t xml:space="preserve"> it's fortunate that we arrived here. The speaker is obviously sarcastic; although framing the experie</w:t>
      </w:r>
      <w:r>
        <w:rPr>
          <w:rFonts w:ascii="Times New Roman" w:eastAsia="Times New Roman" w:hAnsi="Times New Roman" w:cs="Times New Roman"/>
        </w:rPr>
        <w:t>nce as great, their genuine meaning is negative. It's like a lesson in what not to do. But sometimes sarcasm doesn't have clear verbal indicators, so you have to look for other signs to figure out what the speaker really intends to say.</w:t>
      </w:r>
    </w:p>
    <w:p w:rsidR="002E5432" w:rsidRDefault="002E5432">
      <w:pPr>
        <w:tabs>
          <w:tab w:val="left" w:pos="478"/>
          <w:tab w:val="left" w:pos="479"/>
        </w:tabs>
        <w:spacing w:before="206" w:after="0" w:line="240" w:lineRule="auto"/>
        <w:rPr>
          <w:rFonts w:ascii="Times New Roman" w:eastAsia="Times New Roman" w:hAnsi="Times New Roman" w:cs="Times New Roman"/>
        </w:rPr>
      </w:pPr>
    </w:p>
    <w:p w:rsidR="002E5432" w:rsidRDefault="00A62DAF">
      <w:pPr>
        <w:tabs>
          <w:tab w:val="left" w:pos="478"/>
          <w:tab w:val="left" w:pos="479"/>
        </w:tabs>
        <w:spacing w:before="206" w:after="0" w:line="240" w:lineRule="auto"/>
        <w:rPr>
          <w:rFonts w:ascii="Times New Roman" w:eastAsia="Times New Roman" w:hAnsi="Times New Roman" w:cs="Times New Roman"/>
        </w:rPr>
      </w:pPr>
      <w:r>
        <w:rPr>
          <w:rFonts w:ascii="Times New Roman" w:eastAsia="Times New Roman" w:hAnsi="Times New Roman" w:cs="Times New Roman"/>
        </w:rPr>
        <w:t>A combination of v</w:t>
      </w:r>
      <w:r>
        <w:rPr>
          <w:rFonts w:ascii="Times New Roman" w:eastAsia="Times New Roman" w:hAnsi="Times New Roman" w:cs="Times New Roman"/>
        </w:rPr>
        <w:t>erbal and nonverbal cues, such as tone changes, emphasized words, prolonged syllables, or even a neutral facial expression, are frequently used in sarcasm. Thus, sarcasm detection necessitates seeing linguistic or contextual contradictions that can only be</w:t>
      </w:r>
      <w:r>
        <w:rPr>
          <w:rFonts w:ascii="Times New Roman" w:eastAsia="Times New Roman" w:hAnsi="Times New Roman" w:cs="Times New Roman"/>
        </w:rPr>
        <w:t xml:space="preserve"> made sense of with more knowledge. The conversational context preceding the sarcastic remark or several modalities (Schifanella et al., 2016; Mishra et al., 2016a) may yield this further information.</w:t>
      </w:r>
    </w:p>
    <w:p w:rsidR="002E5432" w:rsidRDefault="002E5432">
      <w:pPr>
        <w:tabs>
          <w:tab w:val="left" w:pos="478"/>
          <w:tab w:val="left" w:pos="479"/>
        </w:tabs>
        <w:spacing w:before="206" w:after="0" w:line="240" w:lineRule="auto"/>
        <w:rPr>
          <w:rFonts w:ascii="Times New Roman" w:eastAsia="Times New Roman" w:hAnsi="Times New Roman" w:cs="Times New Roman"/>
        </w:rPr>
      </w:pPr>
    </w:p>
    <w:p w:rsidR="002E5432" w:rsidRDefault="00A62DAF">
      <w:pPr>
        <w:tabs>
          <w:tab w:val="left" w:pos="478"/>
          <w:tab w:val="left" w:pos="479"/>
        </w:tabs>
        <w:spacing w:before="206" w:after="0" w:line="240" w:lineRule="auto"/>
        <w:rPr>
          <w:rFonts w:ascii="Times New Roman" w:eastAsia="Times New Roman" w:hAnsi="Times New Roman" w:cs="Times New Roman"/>
        </w:rPr>
      </w:pPr>
      <w:r>
        <w:rPr>
          <w:rFonts w:ascii="Times New Roman" w:eastAsia="Times New Roman" w:hAnsi="Times New Roman" w:cs="Times New Roman"/>
        </w:rPr>
        <w:t xml:space="preserve">This study explores the role that dialogue history and multimodal clues have in sarcasm detection. It also presents an important tool meant to propel this field's research forward. The study specifically makes the following contributions: (1) We introduce </w:t>
      </w:r>
      <w:r>
        <w:rPr>
          <w:rFonts w:ascii="Times New Roman" w:eastAsia="Times New Roman" w:hAnsi="Times New Roman" w:cs="Times New Roman"/>
        </w:rPr>
        <w:t xml:space="preserve">a new dataset, MUStARD (MUltimodal </w:t>
      </w:r>
      <w:r>
        <w:rPr>
          <w:rFonts w:ascii="Times New Roman" w:eastAsia="Times New Roman" w:hAnsi="Times New Roman" w:cs="Times New Roman"/>
        </w:rPr>
        <w:lastRenderedPageBreak/>
        <w:t>SARcasm Dataset), with the goal of improving multimodal sarcasm research. It includes high-quality annotations reflecting both conversational and multimodal features. (2) We illustrate the importance of a multimodal appro</w:t>
      </w:r>
      <w:r>
        <w:rPr>
          <w:rFonts w:ascii="Times New Roman" w:eastAsia="Times New Roman" w:hAnsi="Times New Roman" w:cs="Times New Roman"/>
        </w:rPr>
        <w:t>ach to addressing this problem by highlighting numerous examples where sarcasm inconsistencies span multiple modalities. (3) We introduce several benchmark models and show that multimodal systems perform significantly better than their unimodal counterpart</w:t>
      </w:r>
      <w:r>
        <w:rPr>
          <w:rFonts w:ascii="Times New Roman" w:eastAsia="Times New Roman" w:hAnsi="Times New Roman" w:cs="Times New Roman"/>
        </w:rPr>
        <w:t>s. (4) We include the previous dialogue turns as contextual information, creating a new sub-task in sarcasm detection within conversational frameworks.</w:t>
      </w:r>
    </w:p>
    <w:p w:rsidR="002E5432" w:rsidRDefault="002E5432">
      <w:pPr>
        <w:tabs>
          <w:tab w:val="left" w:pos="478"/>
          <w:tab w:val="left" w:pos="479"/>
        </w:tabs>
        <w:spacing w:before="206" w:after="0" w:line="240" w:lineRule="auto"/>
        <w:rPr>
          <w:rFonts w:ascii="Times New Roman" w:eastAsia="Times New Roman" w:hAnsi="Times New Roman" w:cs="Times New Roman"/>
        </w:rPr>
      </w:pPr>
    </w:p>
    <w:p w:rsidR="002E5432" w:rsidRDefault="00A62DAF">
      <w:pPr>
        <w:tabs>
          <w:tab w:val="left" w:pos="478"/>
          <w:tab w:val="left" w:pos="479"/>
        </w:tabs>
        <w:spacing w:before="206" w:after="0" w:line="240" w:lineRule="auto"/>
        <w:rPr>
          <w:rFonts w:ascii="Times New Roman" w:eastAsia="Times New Roman" w:hAnsi="Times New Roman" w:cs="Times New Roman"/>
        </w:rPr>
      </w:pPr>
      <w:r>
        <w:rPr>
          <w:rFonts w:ascii="Times New Roman" w:eastAsia="Times New Roman" w:hAnsi="Times New Roman" w:cs="Times New Roman"/>
        </w:rPr>
        <w:t>The rest of this essay is organized as follows: In Section 2, previous research on unimodal and multimo</w:t>
      </w:r>
      <w:r>
        <w:rPr>
          <w:rFonts w:ascii="Times New Roman" w:eastAsia="Times New Roman" w:hAnsi="Times New Roman" w:cs="Times New Roman"/>
        </w:rPr>
        <w:t>dal methods for sarcasm detection is reviewed. The procedure of creating the dataset, its annotation, and the several sarcastic scenarios that are included in it are all described in Section 3. The topic of feature extraction across several modalities is c</w:t>
      </w:r>
      <w:r>
        <w:rPr>
          <w:rFonts w:ascii="Times New Roman" w:eastAsia="Times New Roman" w:hAnsi="Times New Roman" w:cs="Times New Roman"/>
        </w:rPr>
        <w:t>overed in Section 4. Section 6 offers a thorough analysis, whereas Section 5 describes the tests carried out on the dataset. In conclusion, Section 7 offers some observations and possible obstacles for further study of this resource.</w:t>
      </w:r>
    </w:p>
    <w:p w:rsidR="002E5432" w:rsidRDefault="002E5432">
      <w:pPr>
        <w:tabs>
          <w:tab w:val="left" w:pos="478"/>
          <w:tab w:val="left" w:pos="479"/>
        </w:tabs>
        <w:spacing w:before="206" w:after="0" w:line="240" w:lineRule="auto"/>
        <w:rPr>
          <w:rFonts w:ascii="Times New Roman" w:eastAsia="Times New Roman" w:hAnsi="Times New Roman" w:cs="Times New Roman"/>
          <w:b/>
          <w:sz w:val="24"/>
        </w:rPr>
      </w:pPr>
    </w:p>
    <w:p w:rsidR="002E5432" w:rsidRDefault="00A62DAF">
      <w:pPr>
        <w:tabs>
          <w:tab w:val="left" w:pos="478"/>
          <w:tab w:val="left" w:pos="479"/>
        </w:tabs>
        <w:spacing w:before="206" w:after="0" w:line="240" w:lineRule="auto"/>
        <w:rPr>
          <w:rFonts w:ascii="Times New Roman" w:eastAsia="Times New Roman" w:hAnsi="Times New Roman" w:cs="Times New Roman"/>
          <w:b/>
          <w:sz w:val="24"/>
        </w:rPr>
      </w:pPr>
      <w:r>
        <w:rPr>
          <w:rFonts w:ascii="Times New Roman" w:eastAsia="Times New Roman" w:hAnsi="Times New Roman" w:cs="Times New Roman"/>
          <w:b/>
          <w:spacing w:val="-1"/>
          <w:sz w:val="28"/>
        </w:rPr>
        <w:t>Related</w:t>
      </w:r>
      <w:r>
        <w:rPr>
          <w:rFonts w:ascii="Times New Roman" w:eastAsia="Times New Roman" w:hAnsi="Times New Roman" w:cs="Times New Roman"/>
          <w:b/>
          <w:spacing w:val="-14"/>
          <w:sz w:val="28"/>
        </w:rPr>
        <w:t xml:space="preserve"> </w:t>
      </w:r>
      <w:r>
        <w:rPr>
          <w:rFonts w:ascii="Times New Roman" w:eastAsia="Times New Roman" w:hAnsi="Times New Roman" w:cs="Times New Roman"/>
          <w:b/>
          <w:spacing w:val="-1"/>
          <w:sz w:val="28"/>
        </w:rPr>
        <w:t>Work</w:t>
      </w:r>
    </w:p>
    <w:p w:rsidR="002E5432" w:rsidRDefault="00A62DAF">
      <w:pPr>
        <w:spacing w:before="72" w:after="0" w:line="252" w:lineRule="auto"/>
        <w:ind w:left="120" w:right="38"/>
        <w:jc w:val="both"/>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automatic identification of sarcasm has attracted a lot of interest lately, mainly because of its application to sentiment analysis and human-computer interaction. Sarcasm has been studied as a sophisticated language strategy in a variety of contexts,</w:t>
      </w:r>
      <w:r>
        <w:rPr>
          <w:rFonts w:ascii="Times New Roman" w:eastAsia="Times New Roman" w:hAnsi="Times New Roman" w:cs="Times New Roman"/>
        </w:rPr>
        <w:t xml:space="preserve"> such as voice, writing, and visual clues.</w:t>
      </w:r>
    </w:p>
    <w:p w:rsidR="002E5432" w:rsidRDefault="002E5432">
      <w:pPr>
        <w:spacing w:before="72" w:after="0" w:line="252" w:lineRule="auto"/>
        <w:ind w:left="120" w:right="38"/>
        <w:jc w:val="both"/>
        <w:rPr>
          <w:rFonts w:ascii="Times New Roman" w:eastAsia="Times New Roman" w:hAnsi="Times New Roman" w:cs="Times New Roman"/>
        </w:rPr>
      </w:pPr>
    </w:p>
    <w:p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Sarcasm in Text: There have been several approaches used in the past to detect sarcasm in texts. These include rule-based approaches (Veale and Hao, 2010) and the use of lexical and pragmatic cues (Carvalho et al</w:t>
      </w:r>
      <w:r>
        <w:rPr>
          <w:rFonts w:ascii="Times New Roman" w:eastAsia="Times New Roman" w:hAnsi="Times New Roman" w:cs="Times New Roman"/>
        </w:rPr>
        <w:t>., 2009). Other aspects that have been studied by researchers include situational incongruity (Riloff et al., 2013), stylistic characteristics (Davidov et al., 2010), and even user-contributed tags like hashtags (Liebrecht et al., 2013).</w:t>
      </w:r>
    </w:p>
    <w:p w:rsidR="002E5432" w:rsidRDefault="002E5432">
      <w:pPr>
        <w:spacing w:before="72" w:after="0" w:line="252" w:lineRule="auto"/>
        <w:ind w:left="120" w:right="38"/>
        <w:jc w:val="both"/>
        <w:rPr>
          <w:rFonts w:ascii="Times New Roman" w:eastAsia="Times New Roman" w:hAnsi="Times New Roman" w:cs="Times New Roman"/>
        </w:rPr>
      </w:pPr>
    </w:p>
    <w:p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Twitter and other</w:t>
      </w:r>
      <w:r>
        <w:rPr>
          <w:rFonts w:ascii="Times New Roman" w:eastAsia="Times New Roman" w:hAnsi="Times New Roman" w:cs="Times New Roman"/>
        </w:rPr>
        <w:t xml:space="preserve"> social media platforms are the main sources of data in this field. There are two main approaches to annotation: remote supervision using hashtags (Davidov et al., 2010; Abercrombie and Hovy, 2016) and manual labeling (Riloff et al., 2013; Joshi et al.,201</w:t>
      </w:r>
      <w:r>
        <w:rPr>
          <w:rFonts w:ascii="Times New Roman" w:eastAsia="Times New Roman" w:hAnsi="Times New Roman" w:cs="Times New Roman"/>
        </w:rPr>
        <w:t xml:space="preserve">6a). A number of contextual features, such as user background (Rajadesingan et al., 2015), speaker sentiment embeddings (Poria et al., 2016), and community interactions (Wallace et al., 2015), have been studied in further detail in relation to the role of </w:t>
      </w:r>
      <w:r>
        <w:rPr>
          <w:rFonts w:ascii="Times New Roman" w:eastAsia="Times New Roman" w:hAnsi="Times New Roman" w:cs="Times New Roman"/>
        </w:rPr>
        <w:t xml:space="preserve">shared knowledge between the speaker and the listener (Wallace et al., 2014; Bamman and Smith, 2015). We leverage conversational structure in this dataset by combining speaker identities and previous utterances, a novel technique to dialogue-based sarcasm </w:t>
      </w:r>
      <w:r>
        <w:rPr>
          <w:rFonts w:ascii="Times New Roman" w:eastAsia="Times New Roman" w:hAnsi="Times New Roman" w:cs="Times New Roman"/>
        </w:rPr>
        <w:t>detection that has not previously received much attention.</w:t>
      </w:r>
    </w:p>
    <w:p w:rsidR="002E5432" w:rsidRDefault="002E5432">
      <w:pPr>
        <w:spacing w:before="72" w:after="0" w:line="252" w:lineRule="auto"/>
        <w:ind w:left="120" w:right="38"/>
        <w:jc w:val="both"/>
        <w:rPr>
          <w:rFonts w:ascii="Times New Roman" w:eastAsia="Times New Roman" w:hAnsi="Times New Roman" w:cs="Times New Roman"/>
        </w:rPr>
      </w:pPr>
    </w:p>
    <w:p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 xml:space="preserve">Sarcasm in Speech: Recognizing prosodic cues—acoustic patterns that denote a sarcastic tone—is a major factor in sarcasm detection in speech. Early research on the subject (Cheang and Pell, 2008) </w:t>
      </w:r>
      <w:r>
        <w:rPr>
          <w:rFonts w:ascii="Times New Roman" w:eastAsia="Times New Roman" w:hAnsi="Times New Roman" w:cs="Times New Roman"/>
        </w:rPr>
        <w:t>found that characteristics like speech pace, harmonics-to-noise ratio, and amplitude range were indicative of sarcasm. One of the earliest researchers on sarcastic speech was Rockwell (2000), who identified slower speech rates and more intensity as possibl</w:t>
      </w:r>
      <w:r>
        <w:rPr>
          <w:rFonts w:ascii="Times New Roman" w:eastAsia="Times New Roman" w:hAnsi="Times New Roman" w:cs="Times New Roman"/>
        </w:rPr>
        <w:t>e indicators. Subsequently, Tepperman et al. (2006) investigated prosodic and spectral aspects, looking at sarcasm in and out of context. Prosodic characteristics like as stress and intonation are generally thought to be important in determining sarcasm (B</w:t>
      </w:r>
      <w:r>
        <w:rPr>
          <w:rFonts w:ascii="Times New Roman" w:eastAsia="Times New Roman" w:hAnsi="Times New Roman" w:cs="Times New Roman"/>
        </w:rPr>
        <w:t>ryant, 2010; Woodland and Voyer, 2011). By adding these speech attributes to our dataset, our study enables a more in-depth analysis of sarcastic vocal patterns.</w:t>
      </w:r>
    </w:p>
    <w:p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 xml:space="preserve"> </w:t>
      </w:r>
    </w:p>
    <w:p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lastRenderedPageBreak/>
        <w:t>Multimodal Sarcasm: Information from other modalities, in addition to text and speech, can i</w:t>
      </w:r>
      <w:r>
        <w:rPr>
          <w:rFonts w:ascii="Times New Roman" w:eastAsia="Times New Roman" w:hAnsi="Times New Roman" w:cs="Times New Roman"/>
        </w:rPr>
        <w:t>mprove sarcasm identification. These multimodal signals offer patterns that contrast or complement one another, aiding in the deciphering of sarcasm. In the past, research has frequently concentrated on how readers understand irony by combining text with c</w:t>
      </w:r>
      <w:r>
        <w:rPr>
          <w:rFonts w:ascii="Times New Roman" w:eastAsia="Times New Roman" w:hAnsi="Times New Roman" w:cs="Times New Roman"/>
        </w:rPr>
        <w:t>ognitive cues such eye movements (Mishra et al.,2016</w:t>
      </w:r>
      <w:proofErr w:type="gramStart"/>
      <w:r>
        <w:rPr>
          <w:rFonts w:ascii="Times New Roman" w:eastAsia="Times New Roman" w:hAnsi="Times New Roman" w:cs="Times New Roman"/>
        </w:rPr>
        <w:t>a,b</w:t>
      </w:r>
      <w:proofErr w:type="gramEnd"/>
      <w:r>
        <w:rPr>
          <w:rFonts w:ascii="Times New Roman" w:eastAsia="Times New Roman" w:hAnsi="Times New Roman" w:cs="Times New Roman"/>
        </w:rPr>
        <w:t>, 2017) or EEG/MEG data (Filik et al., 2014; Thompson et al., 2016). However, multimodal sarcastic expressions from the speaker's point of view have received little consideration.</w:t>
      </w:r>
    </w:p>
    <w:p w:rsidR="002E5432" w:rsidRDefault="002E5432">
      <w:pPr>
        <w:spacing w:before="72" w:after="0" w:line="252" w:lineRule="auto"/>
        <w:ind w:left="120" w:right="38"/>
        <w:jc w:val="both"/>
        <w:rPr>
          <w:rFonts w:ascii="Times New Roman" w:eastAsia="Times New Roman" w:hAnsi="Times New Roman" w:cs="Times New Roman"/>
        </w:rPr>
      </w:pPr>
    </w:p>
    <w:p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Attardo et al. (2003</w:t>
      </w:r>
      <w:r>
        <w:rPr>
          <w:rFonts w:ascii="Times New Roman" w:eastAsia="Times New Roman" w:hAnsi="Times New Roman" w:cs="Times New Roman"/>
        </w:rPr>
        <w:t>) made one of the first investigations into this field by examining the phonological and visual indicators of sarcasm. The way in which these modalities interact was not examined in this study, though. Schifanella et al. (2016) more recently put out a mult</w:t>
      </w:r>
      <w:r>
        <w:rPr>
          <w:rFonts w:ascii="Times New Roman" w:eastAsia="Times New Roman" w:hAnsi="Times New Roman" w:cs="Times New Roman"/>
        </w:rPr>
        <w:t>imodal approach through the analysis of visual components that go along with text in satirical internet posts. Using previously trained algorithms, they retrieved semantic visual elements from photos and combined them with textual data. Expanding upon prev</w:t>
      </w:r>
      <w:r>
        <w:rPr>
          <w:rFonts w:ascii="Times New Roman" w:eastAsia="Times New Roman" w:hAnsi="Times New Roman" w:cs="Times New Roman"/>
        </w:rPr>
        <w:t xml:space="preserve">ious initiatives, our study focuses on sarcasm in conversational discussions using videos. As far as we are aware, this is the first study to suggest a tool for video-level sarcasm </w:t>
      </w:r>
      <w:proofErr w:type="gramStart"/>
      <w:r>
        <w:rPr>
          <w:rFonts w:ascii="Times New Roman" w:eastAsia="Times New Roman" w:hAnsi="Times New Roman" w:cs="Times New Roman"/>
        </w:rPr>
        <w:t>identification.While</w:t>
      </w:r>
      <w:proofErr w:type="gramEnd"/>
      <w:r>
        <w:rPr>
          <w:rFonts w:ascii="Times New Roman" w:eastAsia="Times New Roman" w:hAnsi="Times New Roman" w:cs="Times New Roman"/>
        </w:rPr>
        <w:t xml:space="preserve"> Joshi et al. (2016b) presented a comparable dataset ba</w:t>
      </w:r>
      <w:r>
        <w:rPr>
          <w:rFonts w:ascii="Times New Roman" w:eastAsia="Times New Roman" w:hAnsi="Times New Roman" w:cs="Times New Roman"/>
        </w:rPr>
        <w:t>sed on the television series Friends, it does not use a multimodal method and only contains textual data. We also address a number of sarcasm detection difficulties that need multimodal learning and provide a strong evaluation framework that can be expande</w:t>
      </w:r>
      <w:r>
        <w:rPr>
          <w:rFonts w:ascii="Times New Roman" w:eastAsia="Times New Roman" w:hAnsi="Times New Roman" w:cs="Times New Roman"/>
        </w:rPr>
        <w:t>d upon by future studies.</w:t>
      </w:r>
    </w:p>
    <w:p w:rsidR="002E5432" w:rsidRDefault="002E5432">
      <w:pPr>
        <w:tabs>
          <w:tab w:val="left" w:pos="479"/>
        </w:tabs>
        <w:spacing w:before="119" w:after="0" w:line="240" w:lineRule="auto"/>
        <w:jc w:val="both"/>
        <w:rPr>
          <w:rFonts w:ascii="Times New Roman" w:eastAsia="Times New Roman" w:hAnsi="Times New Roman" w:cs="Times New Roman"/>
          <w:b/>
          <w:sz w:val="24"/>
        </w:rPr>
      </w:pPr>
    </w:p>
    <w:p w:rsidR="002E5432" w:rsidRDefault="00A62DAF">
      <w:pPr>
        <w:tabs>
          <w:tab w:val="left" w:pos="479"/>
        </w:tabs>
        <w:spacing w:before="119"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Dataset</w:t>
      </w:r>
    </w:p>
    <w:p w:rsidR="002E5432" w:rsidRDefault="002E5432">
      <w:pPr>
        <w:tabs>
          <w:tab w:val="left" w:pos="479"/>
        </w:tabs>
        <w:spacing w:before="119" w:after="0" w:line="240" w:lineRule="auto"/>
        <w:jc w:val="both"/>
        <w:rPr>
          <w:rFonts w:ascii="Times New Roman" w:eastAsia="Times New Roman" w:hAnsi="Times New Roman" w:cs="Times New Roman"/>
          <w:b/>
          <w:sz w:val="24"/>
        </w:rPr>
      </w:pP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We offer a novel dataset called MUStARD that consists of brief video clips that have been manually annotated for sarcasm in order to support the research on multimodal sarcasm detection.</w:t>
      </w:r>
    </w:p>
    <w:p w:rsidR="002E5432" w:rsidRDefault="002E5432">
      <w:pPr>
        <w:spacing w:before="6" w:after="0" w:line="240" w:lineRule="auto"/>
        <w:rPr>
          <w:rFonts w:ascii="Times New Roman" w:eastAsia="Times New Roman" w:hAnsi="Times New Roman" w:cs="Times New Roman"/>
        </w:rPr>
      </w:pP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3.1 Information Gathering The pr</w:t>
      </w:r>
      <w:r>
        <w:rPr>
          <w:rFonts w:ascii="Times New Roman" w:eastAsia="Times New Roman" w:hAnsi="Times New Roman" w:cs="Times New Roman"/>
        </w:rPr>
        <w:t>imary method of gathering data involved searching the internet, especially YouTube, for instances of possible sarcasm. We used search phrases like "sarcasm in TV shows," "Sarcasm 101," "Friends sarcasm," and "Chandler sarcasm."This produced a playlist of v</w:t>
      </w:r>
      <w:r>
        <w:rPr>
          <w:rFonts w:ascii="Times New Roman" w:eastAsia="Times New Roman" w:hAnsi="Times New Roman" w:cs="Times New Roman"/>
        </w:rPr>
        <w:t>ideos from three well-known TV shows: Sarcasmaholics Anonymous, The Golden Girls, and Friends.Our search attempts at this point were limited to satirical content.</w:t>
      </w:r>
    </w:p>
    <w:p w:rsidR="002E5432" w:rsidRDefault="002E5432">
      <w:pPr>
        <w:spacing w:before="6" w:after="0" w:line="240" w:lineRule="auto"/>
        <w:rPr>
          <w:rFonts w:ascii="Times New Roman" w:eastAsia="Times New Roman" w:hAnsi="Times New Roman" w:cs="Times New Roman"/>
        </w:rPr>
      </w:pP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We selected 400 films from the MELD dataset, a multimodal emotion recognition corpus that wa</w:t>
      </w:r>
      <w:r>
        <w:rPr>
          <w:rFonts w:ascii="Times New Roman" w:eastAsia="Times New Roman" w:hAnsi="Times New Roman" w:cs="Times New Roman"/>
        </w:rPr>
        <w:t>s first gathered by Poria et al. (2018) and is also based on the *Friends* series, in order to provide non-sarcastic examples. We also added snippets from The Big Bang Theory, a program frequently linked to sardonic humor, to our dataset. Using the laughte</w:t>
      </w:r>
      <w:r>
        <w:rPr>
          <w:rFonts w:ascii="Times New Roman" w:eastAsia="Times New Roman" w:hAnsi="Times New Roman" w:cs="Times New Roman"/>
        </w:rPr>
        <w:t>r of the live studio audience as a gauge, episodes from the first eight seasons were divided apart. We identified segment boundaries using open-source laughter detection software (Ryokai et al., 2018). Subtitle timestamps were then used to refine the bound</w:t>
      </w:r>
      <w:r>
        <w:rPr>
          <w:rFonts w:ascii="Times New Roman" w:eastAsia="Times New Roman" w:hAnsi="Times New Roman" w:cs="Times New Roman"/>
        </w:rPr>
        <w:t>aries.</w:t>
      </w: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After our gathering operation, we had a dataset with 6,421 videos. While some videos had already been labeled for sarcasm, the majority did not, requiring a laborious manual annotation procedure.</w:t>
      </w:r>
    </w:p>
    <w:p w:rsidR="002E5432" w:rsidRDefault="002E5432">
      <w:pPr>
        <w:spacing w:before="6" w:after="0" w:line="240" w:lineRule="auto"/>
        <w:rPr>
          <w:rFonts w:ascii="Times New Roman" w:eastAsia="Times New Roman" w:hAnsi="Times New Roman" w:cs="Times New Roman"/>
        </w:rPr>
      </w:pP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3.2 Process of Annotation We created a unique web-based annotation tool that allowed commentators to assess the degree of sarcasm in the material by showing each video next to its transcript. Annotators had the option through the interface to mark videos t</w:t>
      </w:r>
      <w:r>
        <w:rPr>
          <w:rFonts w:ascii="Times New Roman" w:eastAsia="Times New Roman" w:hAnsi="Times New Roman" w:cs="Times New Roman"/>
        </w:rPr>
        <w:t>hat had technical problems, such audio and video out of sync. Furthermore, when annotators felt it was important to do so in order to form appropriate assessments, they might observe the previous conversational background. Because there were so many videos</w:t>
      </w:r>
      <w:r>
        <w:rPr>
          <w:rFonts w:ascii="Times New Roman" w:eastAsia="Times New Roman" w:hAnsi="Times New Roman" w:cs="Times New Roman"/>
        </w:rPr>
        <w:t>, our web tool was used to annotate them in batches of four videos at a time (Figure 2). There were</w:t>
      </w: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two separate stages to the annotating process.</w:t>
      </w:r>
    </w:p>
    <w:p w:rsidR="002E5432" w:rsidRDefault="002E5432">
      <w:pPr>
        <w:spacing w:before="6" w:after="0" w:line="240" w:lineRule="auto"/>
        <w:rPr>
          <w:rFonts w:ascii="Times New Roman" w:eastAsia="Times New Roman" w:hAnsi="Times New Roman" w:cs="Times New Roman"/>
        </w:rPr>
      </w:pPr>
    </w:p>
    <w:p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lastRenderedPageBreak/>
        <w:t>Since The Big Bang Theory videos made up the majority of the collection, we focused on them throughout the f</w:t>
      </w:r>
      <w:r>
        <w:rPr>
          <w:rFonts w:ascii="Times New Roman" w:eastAsia="Times New Roman" w:hAnsi="Times New Roman" w:cs="Times New Roman"/>
        </w:rPr>
        <w:t xml:space="preserve">irst </w:t>
      </w:r>
      <w:proofErr w:type="gramStart"/>
      <w:r>
        <w:rPr>
          <w:rFonts w:ascii="Times New Roman" w:eastAsia="Times New Roman" w:hAnsi="Times New Roman" w:cs="Times New Roman"/>
        </w:rPr>
        <w:t>phase.Independently</w:t>
      </w:r>
      <w:proofErr w:type="gramEnd"/>
      <w:r>
        <w:rPr>
          <w:rFonts w:ascii="Times New Roman" w:eastAsia="Times New Roman" w:hAnsi="Times New Roman" w:cs="Times New Roman"/>
        </w:rPr>
        <w:t>, two graduate students who had previously studied sarcasm annotated 5,884 utterances. At first, a startling 98% of them were classified as non-sarcastic, which led to a low level of agreement between annotators (Kappa score: 0.1463</w:t>
      </w:r>
      <w:r>
        <w:rPr>
          <w:rFonts w:ascii="Times New Roman" w:eastAsia="Times New Roman" w:hAnsi="Times New Roman" w:cs="Times New Roman"/>
        </w:rPr>
        <w:t>). Seeing this problem, we stopped the process and had a discussion to work out the differences. After reviewing twenty movies that were chosen at random, the two annotators resolved any discrepancies in their labels and annotated the dataset again. The re</w:t>
      </w:r>
      <w:r>
        <w:rPr>
          <w:rFonts w:ascii="Times New Roman" w:eastAsia="Times New Roman" w:hAnsi="Times New Roman" w:cs="Times New Roman"/>
        </w:rPr>
        <w:t>sult was a much higher Kappa score of 0.2326. A third annotator examined the disputed films and decided on the proper label after resolving the remaining disagreements.</w:t>
      </w:r>
    </w:p>
    <w:p w:rsidR="002E5432" w:rsidRDefault="002E5432">
      <w:pPr>
        <w:spacing w:before="6" w:after="0" w:line="240" w:lineRule="auto"/>
        <w:rPr>
          <w:rFonts w:ascii="Times New Roman" w:eastAsia="Times New Roman" w:hAnsi="Times New Roman" w:cs="Times New Roman"/>
        </w:rPr>
      </w:pPr>
    </w:p>
    <w:p w:rsidR="002E5432" w:rsidRDefault="00A62DAF">
      <w:pPr>
        <w:spacing w:before="6" w:after="0" w:line="240" w:lineRule="auto"/>
        <w:rPr>
          <w:rFonts w:ascii="Times New Roman" w:eastAsia="Times New Roman" w:hAnsi="Times New Roman" w:cs="Times New Roman"/>
          <w:sz w:val="6"/>
        </w:rPr>
      </w:pPr>
      <w:r>
        <w:rPr>
          <w:rFonts w:ascii="Times New Roman" w:eastAsia="Times New Roman" w:hAnsi="Times New Roman" w:cs="Times New Roman"/>
        </w:rPr>
        <w:t>We turned our attention to 624 videos from Friends, The Golden Girls, and Sarcasmaholi</w:t>
      </w:r>
      <w:r>
        <w:rPr>
          <w:rFonts w:ascii="Times New Roman" w:eastAsia="Times New Roman" w:hAnsi="Times New Roman" w:cs="Times New Roman"/>
        </w:rPr>
        <w:t>cs Anonymous in the second round. The two annotators tagged each video separately, just like in the first phase. With a Kappa score of 0.5877, the inter-annotator agreement was significantly greater this time. Once more, a third annotator settled disagreem</w:t>
      </w:r>
      <w:r>
        <w:rPr>
          <w:rFonts w:ascii="Times New Roman" w:eastAsia="Times New Roman" w:hAnsi="Times New Roman" w:cs="Times New Roman"/>
        </w:rPr>
        <w:t>ents. 6,365 movies make up the final annotated dataset, 345 of which are classified as sarcastic and 6,020 as non-sarcastic. This well-balanced dataset provides a solid foundation for next multimodal sarcasm detection studies.</w:t>
      </w:r>
    </w:p>
    <w:p w:rsidR="002E5432" w:rsidRDefault="002E5432">
      <w:pPr>
        <w:spacing w:after="0" w:line="240" w:lineRule="auto"/>
        <w:rPr>
          <w:rFonts w:ascii="Times New Roman" w:eastAsia="Times New Roman" w:hAnsi="Times New Roman" w:cs="Times New Roman"/>
          <w:sz w:val="24"/>
        </w:rPr>
      </w:pPr>
    </w:p>
    <w:p w:rsidR="002E5432" w:rsidRDefault="00A62DAF">
      <w:pPr>
        <w:tabs>
          <w:tab w:val="left" w:pos="611"/>
        </w:tabs>
        <w:spacing w:before="163" w:after="0" w:line="240" w:lineRule="auto"/>
        <w:jc w:val="both"/>
        <w:rPr>
          <w:rFonts w:ascii="Times New Roman" w:eastAsia="Times New Roman" w:hAnsi="Times New Roman" w:cs="Times New Roman"/>
          <w:b/>
        </w:rPr>
      </w:pPr>
      <w:r>
        <w:rPr>
          <w:rFonts w:ascii="Times New Roman" w:eastAsia="Times New Roman" w:hAnsi="Times New Roman" w:cs="Times New Roman"/>
          <w:b/>
          <w:sz w:val="28"/>
        </w:rPr>
        <w:t>Transcriptions</w:t>
      </w: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Overview of the Dataset and Transcriptions Some of the video clips, especially those from The Big Bang Theory and the MELD dataset, already had transcripts or subtitles accessible due to the variety of sources from which the clips were gathered for our stu</w:t>
      </w:r>
      <w:r>
        <w:rPr>
          <w:rFonts w:ascii="Times New Roman" w:eastAsia="Times New Roman" w:hAnsi="Times New Roman" w:cs="Times New Roman"/>
          <w:sz w:val="24"/>
        </w:rPr>
        <w:t>dy. While the transcripts from The Big Bang Theory were recovered through manual substring matching with episode subtitles, we made direct use of the MELD transcriptions. To assure accuracy, we manually transcribed the remaining video clips.</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3.4 MUStARD S</w:t>
      </w:r>
      <w:r>
        <w:rPr>
          <w:rFonts w:ascii="Times New Roman" w:eastAsia="Times New Roman" w:hAnsi="Times New Roman" w:cs="Times New Roman"/>
          <w:b/>
          <w:sz w:val="28"/>
        </w:rPr>
        <w:t xml:space="preserve">arcasm Dataset </w:t>
      </w: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 created a balanced sample set inside our dataset, MUStARD, in order to plan experiments targeted at capturing the multimodal features of sarcasm detection. From the 6,365 initially annotated clips, a thorough selection process was used t</w:t>
      </w:r>
      <w:r>
        <w:rPr>
          <w:rFonts w:ascii="Times New Roman" w:eastAsia="Times New Roman" w:hAnsi="Times New Roman" w:cs="Times New Roman"/>
          <w:sz w:val="24"/>
        </w:rPr>
        <w:t>o produce this balanced dataset, which includes an equal amount of sardonic and non-sarcastic videos. We started by choosing every video that has been classified as sarcastic. We next randomly selected an equivalent number of clips from the non-sarcastic s</w:t>
      </w:r>
      <w:r>
        <w:rPr>
          <w:rFonts w:ascii="Times New Roman" w:eastAsia="Times New Roman" w:hAnsi="Times New Roman" w:cs="Times New Roman"/>
          <w:sz w:val="24"/>
        </w:rPr>
        <w:t>ubset, giving preference to those that had been examined by several annotators in order to increase reliability.</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There are 690 videos in the final collection, with an equal number of sarcastic and non-sarcastic samples. Detailed statistics on the source m</w:t>
      </w:r>
      <w:r>
        <w:rPr>
          <w:rFonts w:ascii="Times New Roman" w:eastAsia="Times New Roman" w:hAnsi="Times New Roman" w:cs="Times New Roman"/>
          <w:sz w:val="24"/>
        </w:rPr>
        <w:t xml:space="preserve">aterial, character representation, and label distribution are shown in Figures 3 and 4. Every video in our dataset is referred to as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utterance for the sake of this investigation. In order to provide a more comprehensive portrayal of a character's speech,</w:t>
      </w:r>
      <w:r>
        <w:rPr>
          <w:rFonts w:ascii="Times New Roman" w:eastAsia="Times New Roman" w:hAnsi="Times New Roman" w:cs="Times New Roman"/>
          <w:sz w:val="24"/>
        </w:rPr>
        <w:t xml:space="preserve"> we define an utterance to include several consecutive sentences said by the same person. Consequently, single sentences make up 61.3% of the utterances, with numerous sentences making up the remaining portion.</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Every utterance is accompanied by context ut</w:t>
      </w:r>
      <w:r>
        <w:rPr>
          <w:rFonts w:ascii="Times New Roman" w:eastAsia="Times New Roman" w:hAnsi="Times New Roman" w:cs="Times New Roman"/>
          <w:sz w:val="24"/>
        </w:rPr>
        <w:t xml:space="preserve">terances, representing the dialogue turns preceding the target utterance, spoken by other characters involved in the conversation. In </w:t>
      </w:r>
      <w:r>
        <w:rPr>
          <w:rFonts w:ascii="Times New Roman" w:eastAsia="Times New Roman" w:hAnsi="Times New Roman" w:cs="Times New Roman"/>
          <w:sz w:val="24"/>
        </w:rPr>
        <w:lastRenderedPageBreak/>
        <w:t>some cases, the context involves multi-party dialogues. The length of the context is manually adjusted to ensure that it p</w:t>
      </w:r>
      <w:r>
        <w:rPr>
          <w:rFonts w:ascii="Times New Roman" w:eastAsia="Times New Roman" w:hAnsi="Times New Roman" w:cs="Times New Roman"/>
          <w:sz w:val="24"/>
        </w:rPr>
        <w:t>rovides coherent background information for the target utterance. Table 1 offers a comprehensive overview of the dataset's utterances.</w:t>
      </w:r>
    </w:p>
    <w:p w:rsidR="002E5432" w:rsidRDefault="002E5432">
      <w:pPr>
        <w:tabs>
          <w:tab w:val="left" w:pos="483"/>
        </w:tabs>
        <w:spacing w:before="213" w:after="0" w:line="240" w:lineRule="auto"/>
        <w:jc w:val="both"/>
        <w:rPr>
          <w:rFonts w:ascii="Times New Roman" w:eastAsia="Times New Roman" w:hAnsi="Times New Roman" w:cs="Times New Roman"/>
          <w:sz w:val="24"/>
        </w:rPr>
      </w:pPr>
    </w:p>
    <w:tbl>
      <w:tblPr>
        <w:tblW w:w="0" w:type="auto"/>
        <w:tblInd w:w="125" w:type="dxa"/>
        <w:tblCellMar>
          <w:left w:w="10" w:type="dxa"/>
          <w:right w:w="10" w:type="dxa"/>
        </w:tblCellMar>
        <w:tblLook w:val="0000" w:firstRow="0" w:lastRow="0" w:firstColumn="0" w:lastColumn="0" w:noHBand="0" w:noVBand="0"/>
      </w:tblPr>
      <w:tblGrid>
        <w:gridCol w:w="2525"/>
        <w:gridCol w:w="965"/>
        <w:gridCol w:w="829"/>
      </w:tblGrid>
      <w:tr w:rsidR="002E5432">
        <w:tblPrEx>
          <w:tblCellMar>
            <w:top w:w="0" w:type="dxa"/>
            <w:bottom w:w="0" w:type="dxa"/>
          </w:tblCellMar>
        </w:tblPrEx>
        <w:tc>
          <w:tcPr>
            <w:tcW w:w="2525" w:type="dxa"/>
            <w:tcBorders>
              <w:top w:val="single" w:sz="0" w:space="0" w:color="836967"/>
              <w:left w:val="single" w:sz="0" w:space="0" w:color="836967"/>
              <w:bottom w:val="single" w:sz="6" w:space="0" w:color="000000"/>
              <w:right w:val="single" w:sz="0" w:space="0" w:color="836967"/>
            </w:tcBorders>
            <w:shd w:val="clear" w:color="000000" w:fill="FFFFFF"/>
            <w:tcMar>
              <w:left w:w="10" w:type="dxa"/>
              <w:right w:w="10" w:type="dxa"/>
            </w:tcMar>
          </w:tcPr>
          <w:p w:rsidR="002E5432" w:rsidRDefault="00A62DAF">
            <w:pPr>
              <w:spacing w:before="52" w:after="0" w:line="240" w:lineRule="auto"/>
              <w:ind w:left="123"/>
            </w:pPr>
            <w:r>
              <w:rPr>
                <w:rFonts w:ascii="Times New Roman" w:eastAsia="Times New Roman" w:hAnsi="Times New Roman" w:cs="Times New Roman"/>
                <w:sz w:val="18"/>
              </w:rPr>
              <w:t>Statistics</w:t>
            </w:r>
          </w:p>
        </w:tc>
        <w:tc>
          <w:tcPr>
            <w:tcW w:w="965" w:type="dxa"/>
            <w:tcBorders>
              <w:top w:val="single" w:sz="0" w:space="0" w:color="836967"/>
              <w:left w:val="single" w:sz="0" w:space="0" w:color="836967"/>
              <w:bottom w:val="single" w:sz="6" w:space="0" w:color="000000"/>
              <w:right w:val="single" w:sz="0" w:space="0" w:color="836967"/>
            </w:tcBorders>
            <w:shd w:val="clear" w:color="000000" w:fill="FFFFFF"/>
            <w:tcMar>
              <w:left w:w="10" w:type="dxa"/>
              <w:right w:w="10" w:type="dxa"/>
            </w:tcMar>
          </w:tcPr>
          <w:p w:rsidR="002E5432" w:rsidRDefault="00A62DAF">
            <w:pPr>
              <w:spacing w:before="52" w:after="0" w:line="240" w:lineRule="auto"/>
              <w:ind w:left="95" w:right="95"/>
              <w:jc w:val="center"/>
            </w:pPr>
            <w:r>
              <w:rPr>
                <w:rFonts w:ascii="Times New Roman" w:eastAsia="Times New Roman" w:hAnsi="Times New Roman" w:cs="Times New Roman"/>
                <w:sz w:val="18"/>
              </w:rPr>
              <w:t>Utterance</w:t>
            </w:r>
          </w:p>
        </w:tc>
        <w:tc>
          <w:tcPr>
            <w:tcW w:w="829" w:type="dxa"/>
            <w:tcBorders>
              <w:top w:val="single" w:sz="0" w:space="0" w:color="836967"/>
              <w:left w:val="single" w:sz="0" w:space="0" w:color="836967"/>
              <w:bottom w:val="single" w:sz="6" w:space="0" w:color="000000"/>
              <w:right w:val="single" w:sz="0" w:space="0" w:color="836967"/>
            </w:tcBorders>
            <w:shd w:val="clear" w:color="000000" w:fill="FFFFFF"/>
            <w:tcMar>
              <w:left w:w="10" w:type="dxa"/>
              <w:right w:w="10" w:type="dxa"/>
            </w:tcMar>
          </w:tcPr>
          <w:p w:rsidR="002E5432" w:rsidRDefault="00A62DAF">
            <w:pPr>
              <w:spacing w:before="52" w:after="0" w:line="240" w:lineRule="auto"/>
              <w:ind w:left="95" w:right="95"/>
              <w:jc w:val="center"/>
            </w:pPr>
            <w:r>
              <w:rPr>
                <w:rFonts w:ascii="Times New Roman" w:eastAsia="Times New Roman" w:hAnsi="Times New Roman" w:cs="Times New Roman"/>
                <w:sz w:val="18"/>
              </w:rPr>
              <w:t>Context</w:t>
            </w:r>
          </w:p>
        </w:tc>
      </w:tr>
      <w:tr w:rsidR="002E5432">
        <w:tblPrEx>
          <w:tblCellMar>
            <w:top w:w="0" w:type="dxa"/>
            <w:bottom w:w="0" w:type="dxa"/>
          </w:tblCellMar>
        </w:tblPrEx>
        <w:tc>
          <w:tcPr>
            <w:tcW w:w="2525" w:type="dxa"/>
            <w:tcBorders>
              <w:top w:val="single" w:sz="6" w:space="0" w:color="000000"/>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before="34" w:after="0" w:line="240" w:lineRule="auto"/>
              <w:ind w:left="123"/>
            </w:pPr>
            <w:r>
              <w:rPr>
                <w:rFonts w:ascii="Times New Roman" w:eastAsia="Times New Roman" w:hAnsi="Times New Roman" w:cs="Times New Roman"/>
                <w:sz w:val="18"/>
              </w:rPr>
              <w:t>Unique</w:t>
            </w:r>
            <w:r>
              <w:rPr>
                <w:rFonts w:ascii="Times New Roman" w:eastAsia="Times New Roman" w:hAnsi="Times New Roman" w:cs="Times New Roman"/>
                <w:spacing w:val="-12"/>
                <w:sz w:val="18"/>
              </w:rPr>
              <w:t xml:space="preserve"> </w:t>
            </w:r>
            <w:r>
              <w:rPr>
                <w:rFonts w:ascii="Times New Roman" w:eastAsia="Times New Roman" w:hAnsi="Times New Roman" w:cs="Times New Roman"/>
                <w:sz w:val="18"/>
              </w:rPr>
              <w:t>words</w:t>
            </w:r>
          </w:p>
        </w:tc>
        <w:tc>
          <w:tcPr>
            <w:tcW w:w="965" w:type="dxa"/>
            <w:tcBorders>
              <w:top w:val="single" w:sz="6" w:space="0" w:color="000000"/>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before="34" w:after="0" w:line="240" w:lineRule="auto"/>
              <w:ind w:left="95" w:right="95"/>
              <w:jc w:val="center"/>
            </w:pPr>
            <w:r>
              <w:rPr>
                <w:rFonts w:ascii="Times New Roman" w:eastAsia="Times New Roman" w:hAnsi="Times New Roman" w:cs="Times New Roman"/>
                <w:sz w:val="18"/>
              </w:rPr>
              <w:t>1991</w:t>
            </w:r>
          </w:p>
        </w:tc>
        <w:tc>
          <w:tcPr>
            <w:tcW w:w="829" w:type="dxa"/>
            <w:tcBorders>
              <w:top w:val="single" w:sz="6" w:space="0" w:color="000000"/>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before="34" w:after="0" w:line="240" w:lineRule="auto"/>
              <w:ind w:left="95" w:right="95"/>
              <w:jc w:val="center"/>
            </w:pPr>
            <w:r>
              <w:rPr>
                <w:rFonts w:ascii="Times New Roman" w:eastAsia="Times New Roman" w:hAnsi="Times New Roman" w:cs="Times New Roman"/>
                <w:sz w:val="18"/>
              </w:rPr>
              <w:t>3205</w:t>
            </w:r>
          </w:p>
        </w:tc>
      </w:tr>
      <w:tr w:rsidR="002E5432">
        <w:tblPrEx>
          <w:tblCellMar>
            <w:top w:w="0" w:type="dxa"/>
            <w:bottom w:w="0" w:type="dxa"/>
          </w:tblCellMar>
        </w:tblPrEx>
        <w:tc>
          <w:tcPr>
            <w:tcW w:w="252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after="0" w:line="240" w:lineRule="auto"/>
              <w:ind w:left="123"/>
            </w:pPr>
            <w:r>
              <w:rPr>
                <w:rFonts w:ascii="Times New Roman" w:eastAsia="Times New Roman" w:hAnsi="Times New Roman" w:cs="Times New Roman"/>
                <w:spacing w:val="-1"/>
                <w:sz w:val="18"/>
              </w:rPr>
              <w:t>Avg. utterance</w:t>
            </w:r>
            <w:r>
              <w:rPr>
                <w:rFonts w:ascii="Times New Roman" w:eastAsia="Times New Roman" w:hAnsi="Times New Roman" w:cs="Times New Roman"/>
                <w:spacing w:val="-9"/>
                <w:sz w:val="18"/>
              </w:rPr>
              <w:t xml:space="preserve"> </w:t>
            </w:r>
            <w:r>
              <w:rPr>
                <w:rFonts w:ascii="Times New Roman" w:eastAsia="Times New Roman" w:hAnsi="Times New Roman" w:cs="Times New Roman"/>
                <w:spacing w:val="-1"/>
                <w:sz w:val="18"/>
              </w:rPr>
              <w:t>length</w:t>
            </w:r>
            <w:r>
              <w:rPr>
                <w:rFonts w:ascii="Times New Roman" w:eastAsia="Times New Roman" w:hAnsi="Times New Roman" w:cs="Times New Roman"/>
                <w:spacing w:val="-9"/>
                <w:sz w:val="18"/>
              </w:rPr>
              <w:t xml:space="preserve"> </w:t>
            </w:r>
            <w:r>
              <w:rPr>
                <w:rFonts w:ascii="Times New Roman" w:eastAsia="Times New Roman" w:hAnsi="Times New Roman" w:cs="Times New Roman"/>
                <w:spacing w:val="-1"/>
                <w:sz w:val="18"/>
              </w:rPr>
              <w:t>(tokens)</w:t>
            </w:r>
          </w:p>
        </w:tc>
        <w:tc>
          <w:tcPr>
            <w:tcW w:w="96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after="0" w:line="240" w:lineRule="auto"/>
              <w:ind w:left="95" w:right="95"/>
              <w:jc w:val="center"/>
            </w:pPr>
            <w:r>
              <w:rPr>
                <w:rFonts w:ascii="Times New Roman" w:eastAsia="Times New Roman" w:hAnsi="Times New Roman" w:cs="Times New Roman"/>
                <w:sz w:val="18"/>
              </w:rPr>
              <w:t>14</w:t>
            </w:r>
          </w:p>
        </w:tc>
        <w:tc>
          <w:tcPr>
            <w:tcW w:w="829"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after="0" w:line="240" w:lineRule="auto"/>
              <w:ind w:left="95" w:right="95"/>
              <w:jc w:val="center"/>
            </w:pPr>
            <w:r>
              <w:rPr>
                <w:rFonts w:ascii="Times New Roman" w:eastAsia="Times New Roman" w:hAnsi="Times New Roman" w:cs="Times New Roman"/>
                <w:sz w:val="18"/>
              </w:rPr>
              <w:t>10</w:t>
            </w:r>
          </w:p>
        </w:tc>
      </w:tr>
      <w:tr w:rsidR="002E5432">
        <w:tblPrEx>
          <w:tblCellMar>
            <w:top w:w="0" w:type="dxa"/>
            <w:bottom w:w="0" w:type="dxa"/>
          </w:tblCellMar>
        </w:tblPrEx>
        <w:tc>
          <w:tcPr>
            <w:tcW w:w="252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after="0" w:line="240" w:lineRule="auto"/>
              <w:ind w:left="123"/>
            </w:pPr>
            <w:r>
              <w:rPr>
                <w:rFonts w:ascii="Times New Roman" w:eastAsia="Times New Roman" w:hAnsi="Times New Roman" w:cs="Times New Roman"/>
                <w:spacing w:val="-1"/>
                <w:sz w:val="18"/>
              </w:rPr>
              <w:t>Max.</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utterance</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length</w:t>
            </w:r>
            <w:r>
              <w:rPr>
                <w:rFonts w:ascii="Times New Roman" w:eastAsia="Times New Roman" w:hAnsi="Times New Roman" w:cs="Times New Roman"/>
                <w:spacing w:val="-12"/>
                <w:sz w:val="18"/>
              </w:rPr>
              <w:t xml:space="preserve"> </w:t>
            </w:r>
            <w:r>
              <w:rPr>
                <w:rFonts w:ascii="Times New Roman" w:eastAsia="Times New Roman" w:hAnsi="Times New Roman" w:cs="Times New Roman"/>
                <w:sz w:val="18"/>
              </w:rPr>
              <w:t>(tokens)</w:t>
            </w:r>
          </w:p>
        </w:tc>
        <w:tc>
          <w:tcPr>
            <w:tcW w:w="96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after="0" w:line="240" w:lineRule="auto"/>
              <w:ind w:left="95" w:right="95"/>
              <w:jc w:val="center"/>
            </w:pPr>
            <w:r>
              <w:rPr>
                <w:rFonts w:ascii="Times New Roman" w:eastAsia="Times New Roman" w:hAnsi="Times New Roman" w:cs="Times New Roman"/>
                <w:sz w:val="18"/>
              </w:rPr>
              <w:t>73</w:t>
            </w:r>
          </w:p>
        </w:tc>
        <w:tc>
          <w:tcPr>
            <w:tcW w:w="829"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rsidR="002E5432" w:rsidRDefault="00A62DAF">
            <w:pPr>
              <w:spacing w:after="0" w:line="240" w:lineRule="auto"/>
              <w:ind w:left="95" w:right="95"/>
              <w:jc w:val="center"/>
            </w:pPr>
            <w:r>
              <w:rPr>
                <w:rFonts w:ascii="Times New Roman" w:eastAsia="Times New Roman" w:hAnsi="Times New Roman" w:cs="Times New Roman"/>
                <w:sz w:val="18"/>
              </w:rPr>
              <w:t>71</w:t>
            </w:r>
          </w:p>
        </w:tc>
      </w:tr>
      <w:tr w:rsidR="002E5432">
        <w:tblPrEx>
          <w:tblCellMar>
            <w:top w:w="0" w:type="dxa"/>
            <w:bottom w:w="0" w:type="dxa"/>
          </w:tblCellMar>
        </w:tblPrEx>
        <w:tc>
          <w:tcPr>
            <w:tcW w:w="2525" w:type="dxa"/>
            <w:tcBorders>
              <w:top w:val="single" w:sz="0" w:space="0" w:color="836967"/>
              <w:left w:val="single" w:sz="0" w:space="0" w:color="836967"/>
              <w:bottom w:val="single" w:sz="8" w:space="0" w:color="000000"/>
              <w:right w:val="single" w:sz="0" w:space="0" w:color="836967"/>
            </w:tcBorders>
            <w:shd w:val="clear" w:color="000000" w:fill="FFFFFF"/>
            <w:tcMar>
              <w:left w:w="10" w:type="dxa"/>
              <w:right w:w="10" w:type="dxa"/>
            </w:tcMar>
          </w:tcPr>
          <w:p w:rsidR="002E5432" w:rsidRDefault="00A62DAF">
            <w:pPr>
              <w:spacing w:after="0" w:line="240" w:lineRule="auto"/>
              <w:ind w:left="123"/>
            </w:pPr>
            <w:r>
              <w:rPr>
                <w:rFonts w:ascii="Times New Roman" w:eastAsia="Times New Roman" w:hAnsi="Times New Roman" w:cs="Times New Roman"/>
                <w:spacing w:val="-1"/>
                <w:sz w:val="18"/>
              </w:rPr>
              <w:t>Avg. duration</w:t>
            </w:r>
            <w:r>
              <w:rPr>
                <w:rFonts w:ascii="Times New Roman" w:eastAsia="Times New Roman" w:hAnsi="Times New Roman" w:cs="Times New Roman"/>
                <w:spacing w:val="-10"/>
                <w:sz w:val="18"/>
              </w:rPr>
              <w:t xml:space="preserve"> </w:t>
            </w:r>
            <w:r>
              <w:rPr>
                <w:rFonts w:ascii="Times New Roman" w:eastAsia="Times New Roman" w:hAnsi="Times New Roman" w:cs="Times New Roman"/>
                <w:spacing w:val="-1"/>
                <w:sz w:val="18"/>
              </w:rPr>
              <w:t>(seconds)</w:t>
            </w:r>
          </w:p>
        </w:tc>
        <w:tc>
          <w:tcPr>
            <w:tcW w:w="965" w:type="dxa"/>
            <w:tcBorders>
              <w:top w:val="single" w:sz="0" w:space="0" w:color="836967"/>
              <w:left w:val="single" w:sz="0" w:space="0" w:color="836967"/>
              <w:bottom w:val="single" w:sz="8" w:space="0" w:color="000000"/>
              <w:right w:val="single" w:sz="0" w:space="0" w:color="836967"/>
            </w:tcBorders>
            <w:shd w:val="clear" w:color="000000" w:fill="FFFFFF"/>
            <w:tcMar>
              <w:left w:w="10" w:type="dxa"/>
              <w:right w:w="10" w:type="dxa"/>
            </w:tcMar>
          </w:tcPr>
          <w:p w:rsidR="002E5432" w:rsidRDefault="00A62DAF">
            <w:pPr>
              <w:spacing w:after="0" w:line="240" w:lineRule="auto"/>
              <w:ind w:left="95" w:right="95"/>
              <w:jc w:val="center"/>
            </w:pPr>
            <w:r>
              <w:rPr>
                <w:rFonts w:ascii="Times New Roman" w:eastAsia="Times New Roman" w:hAnsi="Times New Roman" w:cs="Times New Roman"/>
                <w:sz w:val="18"/>
              </w:rPr>
              <w:t>5.22</w:t>
            </w:r>
          </w:p>
        </w:tc>
        <w:tc>
          <w:tcPr>
            <w:tcW w:w="829" w:type="dxa"/>
            <w:tcBorders>
              <w:top w:val="single" w:sz="0" w:space="0" w:color="836967"/>
              <w:left w:val="single" w:sz="0" w:space="0" w:color="836967"/>
              <w:bottom w:val="single" w:sz="8" w:space="0" w:color="000000"/>
              <w:right w:val="single" w:sz="0" w:space="0" w:color="836967"/>
            </w:tcBorders>
            <w:shd w:val="clear" w:color="000000" w:fill="FFFFFF"/>
            <w:tcMar>
              <w:left w:w="10" w:type="dxa"/>
              <w:right w:w="10" w:type="dxa"/>
            </w:tcMar>
          </w:tcPr>
          <w:p w:rsidR="002E5432" w:rsidRDefault="00A62DAF">
            <w:pPr>
              <w:spacing w:after="0" w:line="240" w:lineRule="auto"/>
              <w:ind w:left="95" w:right="95"/>
              <w:jc w:val="center"/>
            </w:pPr>
            <w:r>
              <w:rPr>
                <w:rFonts w:ascii="Times New Roman" w:eastAsia="Times New Roman" w:hAnsi="Times New Roman" w:cs="Times New Roman"/>
                <w:sz w:val="18"/>
              </w:rPr>
              <w:t>13.95</w:t>
            </w:r>
          </w:p>
        </w:tc>
      </w:tr>
    </w:tbl>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Table 1: Dataset statistics by utterance and context</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Three primary modalities are used to represent each utterance and its context: text transcription, audio, and video. Speaker identities are also included with each speech, which aids with character differentiation throughout the dataset. A sarcastic statem</w:t>
      </w:r>
      <w:r>
        <w:rPr>
          <w:rFonts w:ascii="Times New Roman" w:eastAsia="Times New Roman" w:hAnsi="Times New Roman" w:cs="Times New Roman"/>
          <w:sz w:val="24"/>
        </w:rPr>
        <w:t>ent and its context are shown in Figure 1. The distribution of labels and the primary characters in the dataset are shown in detail in Figures 4a and 4b. Chandler Bing and Sheldon Cooper, two well-known figures in caustic humor, are particularly well-repre</w:t>
      </w:r>
      <w:r>
        <w:rPr>
          <w:rFonts w:ascii="Times New Roman" w:eastAsia="Times New Roman" w:hAnsi="Times New Roman" w:cs="Times New Roman"/>
          <w:sz w:val="24"/>
        </w:rPr>
        <w:t>sented. We made sure that non-sarcastic samples for these characters were also included in order to reduce any potential biases resulting from them. Furthermore, minor roles were included to further investigate speaker-specific sarcasm recognition patterns</w:t>
      </w:r>
      <w:r>
        <w:rPr>
          <w:rFonts w:ascii="Times New Roman" w:eastAsia="Times New Roman" w:hAnsi="Times New Roman" w:cs="Times New Roman"/>
          <w:sz w:val="24"/>
        </w:rPr>
        <w:t>, such as Dorothy from The Golden Girls, who maintains a continuous sarcastic tone.</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3.5 Elaborate Views Multimodal information is crucial because it provides clues beyond the written word that are frequently needed to identify sarcasm in textual content.</w:t>
      </w:r>
      <w:r>
        <w:rPr>
          <w:rFonts w:ascii="Times New Roman" w:eastAsia="Times New Roman" w:hAnsi="Times New Roman" w:cs="Times New Roman"/>
          <w:sz w:val="24"/>
        </w:rPr>
        <w:t xml:space="preserve"> Here, we look at particular examples from the MUStARD dataset to show how important it is to use various modalities when sarcasm detection is needed. </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Multimodality's Role: </w:t>
      </w:r>
      <w:r>
        <w:rPr>
          <w:rFonts w:ascii="Times New Roman" w:eastAsia="Times New Roman" w:hAnsi="Times New Roman" w:cs="Times New Roman"/>
          <w:sz w:val="24"/>
        </w:rPr>
        <w:t xml:space="preserve">Two instances of sarcasm resulting from differences between modalities are shown </w:t>
      </w:r>
      <w:r>
        <w:rPr>
          <w:rFonts w:ascii="Times New Roman" w:eastAsia="Times New Roman" w:hAnsi="Times New Roman" w:cs="Times New Roman"/>
          <w:sz w:val="24"/>
        </w:rPr>
        <w:t>in Figure 5. In the first case, the speaker's facial emotions do not match the language's suggestion of fear or wrath. In the second example, the speaker's vocal tone and facial expressions communicate disinterest, despite the words seeming to be a complem</w:t>
      </w:r>
      <w:r>
        <w:rPr>
          <w:rFonts w:ascii="Times New Roman" w:eastAsia="Times New Roman" w:hAnsi="Times New Roman" w:cs="Times New Roman"/>
          <w:sz w:val="24"/>
        </w:rPr>
        <w:t>ent. The mismatch between voice, text, and facial expressions in both situations turns into a crucial clue to sarcasm.</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identification of sarcasm also heavily relies on multimodal information, such as vocal tone. For instance, even though a sentence ap</w:t>
      </w:r>
      <w:r>
        <w:rPr>
          <w:rFonts w:ascii="Times New Roman" w:eastAsia="Times New Roman" w:hAnsi="Times New Roman" w:cs="Times New Roman"/>
          <w:sz w:val="24"/>
        </w:rPr>
        <w:t xml:space="preserve">pears neutral in writing, the speaker's tone may indicate sarcasm when it is heard. The speaker's intention can be conveyed through sarcastic vocal tones that range from self-deprecating to overly theatrical or irritating. Another way to recognize sarcasm </w:t>
      </w:r>
      <w:r>
        <w:rPr>
          <w:rFonts w:ascii="Times New Roman" w:eastAsia="Times New Roman" w:hAnsi="Times New Roman" w:cs="Times New Roman"/>
          <w:sz w:val="24"/>
        </w:rPr>
        <w:t>is to put too much emphasis on a particular word. Think about the statement, "You did really well." It's obvious that this is sarcastic when too much emphasis is put on "really." Examples from the dataset where vocal accent indicates sarcasm are shown in F</w:t>
      </w:r>
      <w:r>
        <w:rPr>
          <w:rFonts w:ascii="Times New Roman" w:eastAsia="Times New Roman" w:hAnsi="Times New Roman" w:cs="Times New Roman"/>
          <w:sz w:val="24"/>
        </w:rPr>
        <w:t xml:space="preserve">igure 6. It's crucial to remember that sarcasm doesn't necessarily require signals that contradict with one another across many modalities. Rather, combining complimentary data </w:t>
      </w:r>
      <w:r>
        <w:rPr>
          <w:rFonts w:ascii="Times New Roman" w:eastAsia="Times New Roman" w:hAnsi="Times New Roman" w:cs="Times New Roman"/>
          <w:sz w:val="24"/>
        </w:rPr>
        <w:lastRenderedPageBreak/>
        <w:t>from several modalities improves a model's capacity to identify the nuanced and</w:t>
      </w:r>
      <w:r>
        <w:rPr>
          <w:rFonts w:ascii="Times New Roman" w:eastAsia="Times New Roman" w:hAnsi="Times New Roman" w:cs="Times New Roman"/>
          <w:sz w:val="24"/>
        </w:rPr>
        <w:t xml:space="preserve"> intricate signs of sarcasm.</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Significance of Context: Figure 7 illustrates two situations in which sarcasm can be reliably identified based on the conversational context. In the first example, it takes knowledge of the debate topic—tanning—to reveal a</w:t>
      </w:r>
      <w:r>
        <w:rPr>
          <w:rFonts w:ascii="Times New Roman" w:eastAsia="Times New Roman" w:hAnsi="Times New Roman" w:cs="Times New Roman"/>
          <w:sz w:val="24"/>
        </w:rPr>
        <w:t xml:space="preserve"> satirical allusion to the sun. Likewise, one may only comprehend the satirical reference to a Venus flytrap as a romantic partner if they have listened to the previous exchange. These illustrations show how important context is in identifying sarcastic sp</w:t>
      </w:r>
      <w:r>
        <w:rPr>
          <w:rFonts w:ascii="Times New Roman" w:eastAsia="Times New Roman" w:hAnsi="Times New Roman" w:cs="Times New Roman"/>
          <w:sz w:val="24"/>
        </w:rPr>
        <w:t>eech.Because the MUStARD dataset contains conversational context, models can access more background data, which improves the accuracy of sarcasm detection.Future methods could make use of common sense to identify sarcastic expressions that are often ludicr</w:t>
      </w:r>
      <w:r>
        <w:rPr>
          <w:rFonts w:ascii="Times New Roman" w:eastAsia="Times New Roman" w:hAnsi="Times New Roman" w:cs="Times New Roman"/>
          <w:sz w:val="24"/>
        </w:rPr>
        <w:t>ous, like "dating a Venus flytrap."In conclusion, the MUStARD dataset provides a rich resource for researching sarcasm detection and opens chances for developing models that comprehend and process the subtleties of sarcasm in a more sophisticated manner by</w:t>
      </w:r>
      <w:r>
        <w:rPr>
          <w:rFonts w:ascii="Times New Roman" w:eastAsia="Times New Roman" w:hAnsi="Times New Roman" w:cs="Times New Roman"/>
          <w:sz w:val="24"/>
        </w:rPr>
        <w:t xml:space="preserve"> combining multimodal data with conversational context.</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Multimodal Feature Extraction</w:t>
      </w: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Multimodal Method for Extracting Features Three major modalities that are present in the dataset are used by our system to extract various learning features. An extensiv</w:t>
      </w:r>
      <w:r>
        <w:rPr>
          <w:rFonts w:ascii="Times New Roman" w:eastAsia="Times New Roman" w:hAnsi="Times New Roman" w:cs="Times New Roman"/>
          <w:sz w:val="24"/>
        </w:rPr>
        <w:t>e explanation of each modality's extraction procedure is provided below:</w:t>
      </w: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Textual Elements: To represent every utterance in the dataset and extract the substance of the textual data, we use BERT (Devlin et al., 2018). In particular, we create a dense vector</w:t>
      </w:r>
      <w:r>
        <w:rPr>
          <w:rFonts w:ascii="Times New Roman" w:eastAsia="Times New Roman" w:hAnsi="Times New Roman" w:cs="Times New Roman"/>
          <w:sz w:val="24"/>
        </w:rPr>
        <w:t xml:space="preserve"> representation of every speech with BERT-Base by averaging the final four transformer layers of the initial token ([CLS]); this yields a dimensionality of 768 (dt = 768). Although the pre-trained 300-dimensional GloVe word vectors were used in our experim</w:t>
      </w:r>
      <w:r>
        <w:rPr>
          <w:rFonts w:ascii="Times New Roman" w:eastAsia="Times New Roman" w:hAnsi="Times New Roman" w:cs="Times New Roman"/>
          <w:sz w:val="24"/>
        </w:rPr>
        <w:t>ents (Pennington et al., 2014), averaging across tokens produced worse results than BERT.</w:t>
      </w:r>
    </w:p>
    <w:p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Speech Features: Important intonational and tonal signals are provided by the audio modality. Using Librosa (McFee et al., 2018), we extract low-level acoustic featur</w:t>
      </w:r>
      <w:r>
        <w:rPr>
          <w:rFonts w:ascii="Times New Roman" w:eastAsia="Times New Roman" w:hAnsi="Times New Roman" w:cs="Times New Roman"/>
          <w:sz w:val="24"/>
        </w:rPr>
        <w:t>es to capture qualities like pitch and intonation (Tepperman et al., 2006). A heuristic vocal-extraction technique is used to decrease background noise once the audio signals are loaded at a sample rate of 22050 Hz. After processing the audio, it is divide</w:t>
      </w:r>
      <w:r>
        <w:rPr>
          <w:rFonts w:ascii="Times New Roman" w:eastAsia="Times New Roman" w:hAnsi="Times New Roman" w:cs="Times New Roman"/>
          <w:sz w:val="24"/>
        </w:rPr>
        <w:t xml:space="preserve">d into dw non-overlapping windows. These windows are then used to extract the spectral centroid, </w:t>
      </w:r>
      <w:proofErr w:type="gramStart"/>
      <w:r>
        <w:rPr>
          <w:rFonts w:ascii="Times New Roman" w:eastAsia="Times New Roman" w:hAnsi="Times New Roman" w:cs="Times New Roman"/>
          <w:sz w:val="24"/>
        </w:rPr>
        <w:t>melspectrogram,MFCC</w:t>
      </w:r>
      <w:proofErr w:type="gramEnd"/>
      <w:r>
        <w:rPr>
          <w:rFonts w:ascii="Times New Roman" w:eastAsia="Times New Roman" w:hAnsi="Times New Roman" w:cs="Times New Roman"/>
          <w:sz w:val="24"/>
        </w:rPr>
        <w:t xml:space="preserve">, and their derivatives (delta). By averaging the features across windows, the audio representation is combined into a 283- dimensional (da </w:t>
      </w:r>
      <w:r>
        <w:rPr>
          <w:rFonts w:ascii="Times New Roman" w:eastAsia="Times New Roman" w:hAnsi="Times New Roman" w:cs="Times New Roman"/>
          <w:sz w:val="24"/>
        </w:rPr>
        <w:t>= 283) feature set.</w:t>
      </w:r>
    </w:p>
    <w:p w:rsidR="002E5432" w:rsidRDefault="00A62DAF">
      <w:pPr>
        <w:tabs>
          <w:tab w:val="left" w:pos="483"/>
        </w:tabs>
        <w:spacing w:before="213" w:after="0" w:line="240" w:lineRule="auto"/>
        <w:jc w:val="both"/>
        <w:rPr>
          <w:rFonts w:ascii="Cambria Math" w:eastAsia="Cambria Math" w:hAnsi="Cambria Math" w:cs="Cambria Math"/>
          <w:sz w:val="24"/>
        </w:rPr>
      </w:pPr>
      <w:r>
        <w:rPr>
          <w:rFonts w:ascii="Times New Roman" w:eastAsia="Times New Roman" w:hAnsi="Times New Roman" w:cs="Times New Roman"/>
          <w:sz w:val="24"/>
        </w:rPr>
        <w:t>Visual Features: Using the pool5 layer of a ResNet-152 (He et al., 2016) model that has been pre-trained on ImageNet (Deng et al.2009), visual representations are retrieved from the video frames. Each frame is preprocessed by center-cropping, resizing, and</w:t>
      </w:r>
      <w:r>
        <w:rPr>
          <w:rFonts w:ascii="Times New Roman" w:eastAsia="Times New Roman" w:hAnsi="Times New Roman" w:cs="Times New Roman"/>
          <w:sz w:val="24"/>
        </w:rPr>
        <w:t xml:space="preserve"> normalizing it. The dv = 2048 dimensional vectors for each frame are averaged to provide uv = 1/</w:t>
      </w:r>
      <w:proofErr w:type="gramStart"/>
      <w:r>
        <w:rPr>
          <w:rFonts w:ascii="Times New Roman" w:eastAsia="Times New Roman" w:hAnsi="Times New Roman" w:cs="Times New Roman"/>
          <w:sz w:val="24"/>
        </w:rPr>
        <w:t>f(</w:t>
      </w:r>
      <w:proofErr w:type="gramEnd"/>
      <w:r>
        <w:rPr>
          <w:rFonts w:ascii="Cambria Math" w:eastAsia="Cambria Math" w:hAnsi="Cambria Math" w:cs="Cambria Math"/>
          <w:sz w:val="24"/>
        </w:rPr>
        <w:t>∑i uvi), which is a unified representation for the full utterance and the visual feature vector. We chose to use this straightforward averaging method in ord</w:t>
      </w:r>
      <w:r>
        <w:rPr>
          <w:rFonts w:ascii="Cambria Math" w:eastAsia="Cambria Math" w:hAnsi="Cambria Math" w:cs="Cambria Math"/>
          <w:sz w:val="24"/>
        </w:rPr>
        <w:t>er to preserve consistency across modalities, even though more sophisticated encoding approaches such as recurrent neural networks might be utilized.</w:t>
      </w:r>
    </w:p>
    <w:p w:rsidR="002E5432" w:rsidRDefault="002E5432">
      <w:pPr>
        <w:tabs>
          <w:tab w:val="left" w:pos="483"/>
        </w:tabs>
        <w:spacing w:before="213" w:after="0" w:line="240" w:lineRule="auto"/>
        <w:jc w:val="both"/>
        <w:rPr>
          <w:rFonts w:ascii="Times New Roman" w:eastAsia="Times New Roman" w:hAnsi="Times New Roman" w:cs="Times New Roman"/>
          <w:sz w:val="24"/>
        </w:rPr>
      </w:pPr>
    </w:p>
    <w:p w:rsidR="002E5432" w:rsidRDefault="00A62DAF">
      <w:pPr>
        <w:tabs>
          <w:tab w:val="left" w:pos="615"/>
        </w:tabs>
        <w:spacing w:before="204" w:after="0" w:line="240" w:lineRule="auto"/>
        <w:jc w:val="both"/>
        <w:rPr>
          <w:rFonts w:ascii="Times New Roman" w:eastAsia="Times New Roman" w:hAnsi="Times New Roman" w:cs="Times New Roman"/>
        </w:rPr>
      </w:pPr>
      <w:r>
        <w:rPr>
          <w:rFonts w:ascii="Times New Roman" w:eastAsia="Times New Roman" w:hAnsi="Times New Roman" w:cs="Times New Roman"/>
          <w:b/>
          <w:sz w:val="28"/>
        </w:rPr>
        <w:lastRenderedPageBreak/>
        <w:t>Experiment</w:t>
      </w:r>
    </w:p>
    <w:p w:rsidR="002E5432" w:rsidRDefault="00A62DAF">
      <w:pPr>
        <w:tabs>
          <w:tab w:val="left" w:pos="615"/>
        </w:tabs>
        <w:spacing w:before="204" w:after="0" w:line="240" w:lineRule="auto"/>
        <w:jc w:val="both"/>
        <w:rPr>
          <w:rFonts w:ascii="Times New Roman" w:eastAsia="Times New Roman" w:hAnsi="Times New Roman" w:cs="Times New Roman"/>
        </w:rPr>
      </w:pPr>
      <w:r>
        <w:rPr>
          <w:rFonts w:ascii="Times New Roman" w:eastAsia="Times New Roman" w:hAnsi="Times New Roman" w:cs="Times New Roman"/>
        </w:rPr>
        <w:t>We evaluated individual modalities as well as different combinations of the modalities present</w:t>
      </w:r>
      <w:r>
        <w:rPr>
          <w:rFonts w:ascii="Times New Roman" w:eastAsia="Times New Roman" w:hAnsi="Times New Roman" w:cs="Times New Roman"/>
        </w:rPr>
        <w:t xml:space="preserve"> in our dataset in order to investigate the effects of multimodal integration in sarcasm detection. In addition, we investigated the possible advantages of adding speaker-specific and contextual data to improve the model's prediction </w:t>
      </w:r>
      <w:proofErr w:type="gramStart"/>
      <w:r>
        <w:rPr>
          <w:rFonts w:ascii="Times New Roman" w:eastAsia="Times New Roman" w:hAnsi="Times New Roman" w:cs="Times New Roman"/>
        </w:rPr>
        <w:t>skills.Setup</w:t>
      </w:r>
      <w:proofErr w:type="gramEnd"/>
      <w:r>
        <w:rPr>
          <w:rFonts w:ascii="Times New Roman" w:eastAsia="Times New Roman" w:hAnsi="Times New Roman" w:cs="Times New Roman"/>
        </w:rPr>
        <w:t xml:space="preserve"> for an Ex</w:t>
      </w:r>
      <w:r>
        <w:rPr>
          <w:rFonts w:ascii="Times New Roman" w:eastAsia="Times New Roman" w:hAnsi="Times New Roman" w:cs="Times New Roman"/>
        </w:rPr>
        <w:t>periment Our studies included two main evaluation sets. To preserve label balance, we created each fold in the initial batch of data using a stratified randomization technique. This was done using five-fold cross-validation. One fold was utilized as the te</w:t>
      </w:r>
      <w:r>
        <w:rPr>
          <w:rFonts w:ascii="Times New Roman" w:eastAsia="Times New Roman" w:hAnsi="Times New Roman" w:cs="Times New Roman"/>
        </w:rPr>
        <w:t xml:space="preserve">st set and the other four folds were used for training in each of the K iterations. With part of the training set, validation was carried </w:t>
      </w:r>
      <w:proofErr w:type="gramStart"/>
      <w:r>
        <w:rPr>
          <w:rFonts w:ascii="Times New Roman" w:eastAsia="Times New Roman" w:hAnsi="Times New Roman" w:cs="Times New Roman"/>
        </w:rPr>
        <w:t>out.A</w:t>
      </w:r>
      <w:proofErr w:type="gramEnd"/>
      <w:r>
        <w:rPr>
          <w:rFonts w:ascii="Times New Roman" w:eastAsia="Times New Roman" w:hAnsi="Times New Roman" w:cs="Times New Roman"/>
        </w:rPr>
        <w:t xml:space="preserve"> speaker-dependent experimental setup was created since there was speaker overlap between the training and testin</w:t>
      </w:r>
      <w:r>
        <w:rPr>
          <w:rFonts w:ascii="Times New Roman" w:eastAsia="Times New Roman" w:hAnsi="Times New Roman" w:cs="Times New Roman"/>
        </w:rPr>
        <w:t>g sets as a result of the folds being randomized.We used a speaker-independent setup in the second evaluation set. Here, we made sure that the training and test sets did not contain any speech from the same speaker. To be more precise, the training set con</w:t>
      </w:r>
      <w:r>
        <w:rPr>
          <w:rFonts w:ascii="Times New Roman" w:eastAsia="Times New Roman" w:hAnsi="Times New Roman" w:cs="Times New Roman"/>
        </w:rPr>
        <w:t>sisted of quotes from TV series including The Big Bang Theory, The Golden Girls, and Sarcasmaholics Anonymous, whereas the test set included quotes from Friends. Section 6 elaborates on the reasoning behind this configuration.Our assessment measures for th</w:t>
      </w:r>
      <w:r>
        <w:rPr>
          <w:rFonts w:ascii="Times New Roman" w:eastAsia="Times New Roman" w:hAnsi="Times New Roman" w:cs="Times New Roman"/>
        </w:rPr>
        <w:t>ese studies were F-score, precision, and recall, which were weighted based on the distribution of sardonic and non-sarcastic utterances in the class.We presented the average outcomes of the five-fold cross-validation approach for the speaker-dependent scen</w:t>
      </w:r>
      <w:r>
        <w:rPr>
          <w:rFonts w:ascii="Times New Roman" w:eastAsia="Times New Roman" w:hAnsi="Times New Roman" w:cs="Times New Roman"/>
        </w:rPr>
        <w:t>ario.baselines We used three important baseline techniques to compare our experiments to:Majority: A straightforward baseline that categorizes all speech as falling into the non-sarcastic majority class.Random: Predictions are uniformly picked from the tes</w:t>
      </w:r>
      <w:r>
        <w:rPr>
          <w:rFonts w:ascii="Times New Roman" w:eastAsia="Times New Roman" w:hAnsi="Times New Roman" w:cs="Times New Roman"/>
        </w:rPr>
        <w:t>t set and assigned at random using this baseline.Support Vector Machines (SVM): Because SVM works well with smaller datasets, we used it as our main machine learning baseline. We utilized a scaled gamma and an RBF kernel, using the scikit- learn (Pedregosa</w:t>
      </w:r>
      <w:r>
        <w:rPr>
          <w:rFonts w:ascii="Times New Roman" w:eastAsia="Times New Roman" w:hAnsi="Times New Roman" w:cs="Times New Roman"/>
        </w:rPr>
        <w:t xml:space="preserve"> et al., 2011) SVM </w:t>
      </w:r>
      <w:proofErr w:type="gramStart"/>
      <w:r>
        <w:rPr>
          <w:rFonts w:ascii="Times New Roman" w:eastAsia="Times New Roman" w:hAnsi="Times New Roman" w:cs="Times New Roman"/>
        </w:rPr>
        <w:t>implementation.For</w:t>
      </w:r>
      <w:proofErr w:type="gramEnd"/>
      <w:r>
        <w:rPr>
          <w:rFonts w:ascii="Times New Roman" w:eastAsia="Times New Roman" w:hAnsi="Times New Roman" w:cs="Times New Roman"/>
        </w:rPr>
        <w:t xml:space="preserve"> every experiment, the penalty term (C) was tweaked between values of 1, 10, 30, 500, and 1000, using it as a hyperparameter. Feature scaling was used in the speaker-dependent setup by deducting the mean and dividing th</w:t>
      </w:r>
      <w:r>
        <w:rPr>
          <w:rFonts w:ascii="Times New Roman" w:eastAsia="Times New Roman" w:hAnsi="Times New Roman" w:cs="Times New Roman"/>
        </w:rPr>
        <w:t xml:space="preserve">e result by the standard deviation. Early fusion was applied to multimodal configurations, concatenating features from many </w:t>
      </w:r>
      <w:proofErr w:type="gramStart"/>
      <w:r>
        <w:rPr>
          <w:rFonts w:ascii="Times New Roman" w:eastAsia="Times New Roman" w:hAnsi="Times New Roman" w:cs="Times New Roman"/>
        </w:rPr>
        <w:t>modalities.Multimodal</w:t>
      </w:r>
      <w:proofErr w:type="gramEnd"/>
      <w:r>
        <w:rPr>
          <w:rFonts w:ascii="Times New Roman" w:eastAsia="Times New Roman" w:hAnsi="Times New Roman" w:cs="Times New Roman"/>
        </w:rPr>
        <w:t xml:space="preserve"> Classification of Sarcasm The outcomes of the speaker-dependent setup's sarcasm categorization are displayed i</w:t>
      </w:r>
      <w:r>
        <w:rPr>
          <w:rFonts w:ascii="Times New Roman" w:eastAsia="Times New Roman" w:hAnsi="Times New Roman" w:cs="Times New Roman"/>
        </w:rPr>
        <w:t>n Table 2. With a weighted F-score of 33.3% (66.7% for non-sarcastic utterances and 0% for sarcastic utterances), the Majority baseline performed the worst. The best performance was obtained with visual features among the unimodal baselines. The model perf</w:t>
      </w:r>
      <w:r>
        <w:rPr>
          <w:rFonts w:ascii="Times New Roman" w:eastAsia="Times New Roman" w:hAnsi="Times New Roman" w:cs="Times New Roman"/>
        </w:rPr>
        <w:t xml:space="preserve">ormed much better and reached the highest accuracy when we combined textual features using </w:t>
      </w:r>
      <w:proofErr w:type="gramStart"/>
      <w:r>
        <w:rPr>
          <w:rFonts w:ascii="Times New Roman" w:eastAsia="Times New Roman" w:hAnsi="Times New Roman" w:cs="Times New Roman"/>
        </w:rPr>
        <w:t>concatenation.The</w:t>
      </w:r>
      <w:proofErr w:type="gramEnd"/>
      <w:r>
        <w:rPr>
          <w:rFonts w:ascii="Times New Roman" w:eastAsia="Times New Roman" w:hAnsi="Times New Roman" w:cs="Times New Roman"/>
        </w:rPr>
        <w:t xml:space="preserve"> model performed much better and reached the highest accuracy when we combined textual features using concatenation. However, because of less-than-i</w:t>
      </w:r>
      <w:r>
        <w:rPr>
          <w:rFonts w:ascii="Times New Roman" w:eastAsia="Times New Roman" w:hAnsi="Times New Roman" w:cs="Times New Roman"/>
        </w:rPr>
        <w:t xml:space="preserve">deal audio feature extraction, adding the audio modality to the tri-modal variation marginally decreased performance. Combining textual and visual modalities produced significant benefits overall, with a 12.9% relative error reduction over the unimodal </w:t>
      </w:r>
      <w:proofErr w:type="gramStart"/>
      <w:r>
        <w:rPr>
          <w:rFonts w:ascii="Times New Roman" w:eastAsia="Times New Roman" w:hAnsi="Times New Roman" w:cs="Times New Roman"/>
        </w:rPr>
        <w:t>ver</w:t>
      </w:r>
      <w:r>
        <w:rPr>
          <w:rFonts w:ascii="Times New Roman" w:eastAsia="Times New Roman" w:hAnsi="Times New Roman" w:cs="Times New Roman"/>
        </w:rPr>
        <w:t>sions.The</w:t>
      </w:r>
      <w:proofErr w:type="gramEnd"/>
      <w:r>
        <w:rPr>
          <w:rFonts w:ascii="Times New Roman" w:eastAsia="Times New Roman" w:hAnsi="Times New Roman" w:cs="Times New Roman"/>
        </w:rPr>
        <w:t xml:space="preserve"> utterances where the unimodal textual model failed to identify sarcasm were manually evaluated. These were identified by the bimodal model (text and visual). For accurate recognition in the majority of these cases, additional multimodal signals w</w:t>
      </w:r>
      <w:r>
        <w:rPr>
          <w:rFonts w:ascii="Times New Roman" w:eastAsia="Times New Roman" w:hAnsi="Times New Roman" w:cs="Times New Roman"/>
        </w:rPr>
        <w:t>ere needed because sarcastic cues were not always evident in the text alone (refer to Fig. 9</w:t>
      </w:r>
      <w:proofErr w:type="gramStart"/>
      <w:r>
        <w:rPr>
          <w:rFonts w:ascii="Times New Roman" w:eastAsia="Times New Roman" w:hAnsi="Times New Roman" w:cs="Times New Roman"/>
        </w:rPr>
        <w:t>).Since</w:t>
      </w:r>
      <w:proofErr w:type="gramEnd"/>
      <w:r>
        <w:rPr>
          <w:rFonts w:ascii="Times New Roman" w:eastAsia="Times New Roman" w:hAnsi="Times New Roman" w:cs="Times New Roman"/>
        </w:rPr>
        <w:t xml:space="preserve"> the model was unable to learn speaker-specific patterns, the speaker- independent arrangement proved more difficult than the speaker-dependent setup.More ge</w:t>
      </w:r>
      <w:r>
        <w:rPr>
          <w:rFonts w:ascii="Times New Roman" w:eastAsia="Times New Roman" w:hAnsi="Times New Roman" w:cs="Times New Roman"/>
        </w:rPr>
        <w:t>neralization was required when unknown speakers were included to the test set. Furthermore, this configuration produced a novel setting for every modality, which made it a perfect testing ground for multimodal sarcasm detection studies. The increased compl</w:t>
      </w:r>
      <w:r>
        <w:rPr>
          <w:rFonts w:ascii="Times New Roman" w:eastAsia="Times New Roman" w:hAnsi="Times New Roman" w:cs="Times New Roman"/>
        </w:rPr>
        <w:t xml:space="preserve">exity was also evident in the model's training procedure, which called for finer tuning (higher C values) in order to get the SVM to perform satisfactorily on </w:t>
      </w:r>
      <w:proofErr w:type="gramStart"/>
      <w:r>
        <w:rPr>
          <w:rFonts w:ascii="Times New Roman" w:eastAsia="Times New Roman" w:hAnsi="Times New Roman" w:cs="Times New Roman"/>
        </w:rPr>
        <w:t>tests.Baseline</w:t>
      </w:r>
      <w:proofErr w:type="gramEnd"/>
      <w:r>
        <w:rPr>
          <w:rFonts w:ascii="Times New Roman" w:eastAsia="Times New Roman" w:hAnsi="Times New Roman" w:cs="Times New Roman"/>
        </w:rPr>
        <w:t xml:space="preserve"> performances under the speaker-independent arrangement are shown in Table 3. In th</w:t>
      </w:r>
      <w:r>
        <w:rPr>
          <w:rFonts w:ascii="Times New Roman" w:eastAsia="Times New Roman" w:hAnsi="Times New Roman" w:cs="Times New Roman"/>
        </w:rPr>
        <w:t>is instance, the multimodal arrangements did not perform appreciably better than the unimodal ones.</w:t>
      </w:r>
    </w:p>
    <w:p w:rsidR="002E5432" w:rsidRDefault="00A62DAF">
      <w:pPr>
        <w:tabs>
          <w:tab w:val="left" w:pos="615"/>
        </w:tabs>
        <w:spacing w:before="204" w:after="0" w:line="240" w:lineRule="auto"/>
        <w:jc w:val="both"/>
        <w:rPr>
          <w:rFonts w:ascii="Times New Roman" w:eastAsia="Times New Roman" w:hAnsi="Times New Roman" w:cs="Times New Roman"/>
        </w:rPr>
      </w:pPr>
      <w:r>
        <w:rPr>
          <w:rFonts w:ascii="Times New Roman" w:eastAsia="Times New Roman" w:hAnsi="Times New Roman" w:cs="Times New Roman"/>
        </w:rPr>
        <w:t>Sarcasm prediction was more heavily influenced by the auditory modality than by the speaker-dependent outcomes. Performance somewhat increased when textual characteristics were paired with audio. Examining the correctly predicted sarcastic utterances (reco</w:t>
      </w:r>
      <w:r>
        <w:rPr>
          <w:rFonts w:ascii="Times New Roman" w:eastAsia="Times New Roman" w:hAnsi="Times New Roman" w:cs="Times New Roman"/>
        </w:rPr>
        <w:t xml:space="preserve">gnized by the text-plus-audio model but missed by the text-only model), we found that, in agreement with previous studies by Attardo et al. (2003), the correctly categorized samples tended to have a higher mean pitch. On the </w:t>
      </w:r>
      <w:r>
        <w:rPr>
          <w:rFonts w:ascii="Times New Roman" w:eastAsia="Times New Roman" w:hAnsi="Times New Roman" w:cs="Times New Roman"/>
        </w:rPr>
        <w:lastRenderedPageBreak/>
        <w:t xml:space="preserve">other hand, inaccurate guesses </w:t>
      </w:r>
      <w:r>
        <w:rPr>
          <w:rFonts w:ascii="Times New Roman" w:eastAsia="Times New Roman" w:hAnsi="Times New Roman" w:cs="Times New Roman"/>
        </w:rPr>
        <w:t xml:space="preserve">frequently showed considerable pitch variability, suggesting that temporal patterns in the audio channel should be the main focus of future </w:t>
      </w:r>
      <w:proofErr w:type="gramStart"/>
      <w:r>
        <w:rPr>
          <w:rFonts w:ascii="Times New Roman" w:eastAsia="Times New Roman" w:hAnsi="Times New Roman" w:cs="Times New Roman"/>
        </w:rPr>
        <w:t>study.Remarkably</w:t>
      </w:r>
      <w:proofErr w:type="gramEnd"/>
      <w:r>
        <w:rPr>
          <w:rFonts w:ascii="Times New Roman" w:eastAsia="Times New Roman" w:hAnsi="Times New Roman" w:cs="Times New Roman"/>
        </w:rPr>
        <w:t xml:space="preserve">, video functions did not operate as well in this configuration.Remarkably, video functions did not </w:t>
      </w:r>
      <w:r>
        <w:rPr>
          <w:rFonts w:ascii="Times New Roman" w:eastAsia="Times New Roman" w:hAnsi="Times New Roman" w:cs="Times New Roman"/>
        </w:rPr>
        <w:t>operate as well in this configuration. We speculate that there might be biases toward particular characters due to the model's limited complexity and that the object-based visual elements that were recovered might not be sarcasm-specific. Statistics from F</w:t>
      </w:r>
      <w:r>
        <w:rPr>
          <w:rFonts w:ascii="Times New Roman" w:eastAsia="Times New Roman" w:hAnsi="Times New Roman" w:cs="Times New Roman"/>
        </w:rPr>
        <w:t>ig. 10, which are covered in the following section, support this. Sarcasm detection models ought to take into consideration discrepancies between a speaker's emotional content and their facial expressions, according to additional examination of the best mo</w:t>
      </w:r>
      <w:r>
        <w:rPr>
          <w:rFonts w:ascii="Times New Roman" w:eastAsia="Times New Roman" w:hAnsi="Times New Roman" w:cs="Times New Roman"/>
        </w:rPr>
        <w:t xml:space="preserve">del's mistakes.The Significance of Speaker Information and Context We also explored whether sarcasm predictions might be improved by adding extra context (e.g., previous utterances) and speaker identification.Speaker attributes were represented by one-hot </w:t>
      </w:r>
      <w:r>
        <w:rPr>
          <w:rFonts w:ascii="Times New Roman" w:eastAsia="Times New Roman" w:hAnsi="Times New Roman" w:cs="Times New Roman"/>
        </w:rPr>
        <w:t>encoding vectors, while contextual features were produced by averaging the embeddings of previous utterances.Table 4 presents the comparison between the best multimodal model and the textual baseline for both evaluation settings. When context features were</w:t>
      </w:r>
      <w:r>
        <w:rPr>
          <w:rFonts w:ascii="Times New Roman" w:eastAsia="Times New Roman" w:hAnsi="Times New Roman" w:cs="Times New Roman"/>
        </w:rPr>
        <w:t xml:space="preserve"> introduced to the text-plus-audio model in the speaker-independent configuration, we saw a minor improvement; however, this trend did not hold true for the other models. This might be explained by the fact that averaging representations across the course </w:t>
      </w:r>
      <w:r>
        <w:rPr>
          <w:rFonts w:ascii="Times New Roman" w:eastAsia="Times New Roman" w:hAnsi="Times New Roman" w:cs="Times New Roman"/>
        </w:rPr>
        <w:t xml:space="preserve">of a conversation results in the loss of temporal </w:t>
      </w:r>
      <w:proofErr w:type="gramStart"/>
      <w:r>
        <w:rPr>
          <w:rFonts w:ascii="Times New Roman" w:eastAsia="Times New Roman" w:hAnsi="Times New Roman" w:cs="Times New Roman"/>
        </w:rPr>
        <w:t>information.Because</w:t>
      </w:r>
      <w:proofErr w:type="gramEnd"/>
      <w:r>
        <w:rPr>
          <w:rFonts w:ascii="Times New Roman" w:eastAsia="Times New Roman" w:hAnsi="Times New Roman" w:cs="Times New Roman"/>
        </w:rPr>
        <w:t xml:space="preserve"> the model made use of speaker-specific patterns, the inclusion of speaker features enhanced performance in the speaker-dependent setup for the textual modality. However, there was little</w:t>
      </w:r>
      <w:r>
        <w:rPr>
          <w:rFonts w:ascii="Times New Roman" w:eastAsia="Times New Roman" w:hAnsi="Times New Roman" w:cs="Times New Roman"/>
        </w:rPr>
        <w:t xml:space="preserve"> gain in the best multimodal option (text + video), indicating that the input characteristics already implicitly collected speaker-specific </w:t>
      </w:r>
      <w:proofErr w:type="gramStart"/>
      <w:r>
        <w:rPr>
          <w:rFonts w:ascii="Times New Roman" w:eastAsia="Times New Roman" w:hAnsi="Times New Roman" w:cs="Times New Roman"/>
        </w:rPr>
        <w:t>information.Because</w:t>
      </w:r>
      <w:proofErr w:type="gramEnd"/>
      <w:r>
        <w:rPr>
          <w:rFonts w:ascii="Times New Roman" w:eastAsia="Times New Roman" w:hAnsi="Times New Roman" w:cs="Times New Roman"/>
        </w:rPr>
        <w:t xml:space="preserve"> there was no speaker overlap between the training and test sets, adding speaker information to t</w:t>
      </w:r>
      <w:r>
        <w:rPr>
          <w:rFonts w:ascii="Times New Roman" w:eastAsia="Times New Roman" w:hAnsi="Times New Roman" w:cs="Times New Roman"/>
        </w:rPr>
        <w:t>he speaker-independent setup did not result in performance gains as anticipated.</w:t>
      </w:r>
    </w:p>
    <w:p w:rsidR="002E5432" w:rsidRDefault="002E5432">
      <w:pPr>
        <w:tabs>
          <w:tab w:val="left" w:pos="615"/>
        </w:tabs>
        <w:spacing w:before="204" w:after="0" w:line="240" w:lineRule="auto"/>
        <w:jc w:val="both"/>
        <w:rPr>
          <w:rFonts w:ascii="Times New Roman" w:eastAsia="Times New Roman" w:hAnsi="Times New Roman" w:cs="Times New Roman"/>
        </w:rPr>
      </w:pPr>
    </w:p>
    <w:p w:rsidR="002E5432" w:rsidRDefault="00A62DAF">
      <w:pPr>
        <w:tabs>
          <w:tab w:val="left" w:pos="1635"/>
          <w:tab w:val="left" w:pos="2386"/>
          <w:tab w:val="left" w:pos="3263"/>
          <w:tab w:val="left" w:pos="3876"/>
        </w:tabs>
        <w:spacing w:before="72" w:after="0" w:line="240" w:lineRule="auto"/>
        <w:ind w:left="255"/>
        <w:rPr>
          <w:rFonts w:ascii="Times New Roman" w:eastAsia="Times New Roman" w:hAnsi="Times New Roman" w:cs="Times New Roman"/>
          <w:sz w:val="15"/>
        </w:rPr>
      </w:pPr>
      <w:r>
        <w:rPr>
          <w:rFonts w:ascii="Times New Roman" w:eastAsia="Times New Roman" w:hAnsi="Times New Roman" w:cs="Times New Roman"/>
          <w:sz w:val="15"/>
        </w:rPr>
        <w:t>Algorithm</w:t>
      </w:r>
      <w:r>
        <w:rPr>
          <w:rFonts w:ascii="Times New Roman" w:eastAsia="Times New Roman" w:hAnsi="Times New Roman" w:cs="Times New Roman"/>
          <w:sz w:val="15"/>
        </w:rPr>
        <w:tab/>
        <w:t>Modality</w:t>
      </w:r>
      <w:r>
        <w:rPr>
          <w:rFonts w:ascii="Times New Roman" w:eastAsia="Times New Roman" w:hAnsi="Times New Roman" w:cs="Times New Roman"/>
          <w:sz w:val="15"/>
        </w:rPr>
        <w:tab/>
        <w:t>Precision</w:t>
      </w:r>
      <w:r>
        <w:rPr>
          <w:rFonts w:ascii="Times New Roman" w:eastAsia="Times New Roman" w:hAnsi="Times New Roman" w:cs="Times New Roman"/>
          <w:sz w:val="15"/>
        </w:rPr>
        <w:tab/>
        <w:t>Recall</w:t>
      </w:r>
      <w:r>
        <w:rPr>
          <w:rFonts w:ascii="Times New Roman" w:eastAsia="Times New Roman" w:hAnsi="Times New Roman" w:cs="Times New Roman"/>
          <w:sz w:val="15"/>
        </w:rPr>
        <w:tab/>
        <w:t>F-Score</w:t>
      </w:r>
    </w:p>
    <w:p w:rsidR="002E5432" w:rsidRDefault="002E5432">
      <w:pPr>
        <w:spacing w:after="0" w:line="240" w:lineRule="auto"/>
        <w:rPr>
          <w:rFonts w:ascii="Times New Roman" w:eastAsia="Times New Roman" w:hAnsi="Times New Roman" w:cs="Times New Roman"/>
          <w:sz w:val="4"/>
        </w:rPr>
      </w:pPr>
    </w:p>
    <w:p w:rsidR="002E5432" w:rsidRDefault="002E5432">
      <w:pPr>
        <w:spacing w:after="0" w:line="240" w:lineRule="auto"/>
        <w:ind w:left="151"/>
        <w:rPr>
          <w:rFonts w:ascii="Times New Roman" w:eastAsia="Times New Roman" w:hAnsi="Times New Roman" w:cs="Times New Roman"/>
          <w:sz w:val="5"/>
        </w:rPr>
      </w:pPr>
    </w:p>
    <w:p w:rsidR="002E5432" w:rsidRDefault="002E5432">
      <w:pPr>
        <w:spacing w:before="1" w:after="0" w:line="240" w:lineRule="auto"/>
        <w:rPr>
          <w:rFonts w:ascii="Times New Roman" w:eastAsia="Times New Roman" w:hAnsi="Times New Roman" w:cs="Times New Roman"/>
          <w:sz w:val="10"/>
        </w:rPr>
      </w:pPr>
    </w:p>
    <w:tbl>
      <w:tblPr>
        <w:tblW w:w="0" w:type="auto"/>
        <w:tblInd w:w="156" w:type="dxa"/>
        <w:tblCellMar>
          <w:left w:w="10" w:type="dxa"/>
          <w:right w:w="10" w:type="dxa"/>
        </w:tblCellMar>
        <w:tblLook w:val="0000" w:firstRow="0" w:lastRow="0" w:firstColumn="0" w:lastColumn="0" w:noHBand="0" w:noVBand="0"/>
      </w:tblPr>
      <w:tblGrid>
        <w:gridCol w:w="1046"/>
        <w:gridCol w:w="1126"/>
        <w:gridCol w:w="681"/>
        <w:gridCol w:w="733"/>
        <w:gridCol w:w="1123"/>
      </w:tblGrid>
      <w:tr w:rsidR="002E5432">
        <w:tblPrEx>
          <w:tblCellMar>
            <w:top w:w="0" w:type="dxa"/>
            <w:bottom w:w="0" w:type="dxa"/>
          </w:tblCellMar>
        </w:tblPrEx>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70" w:after="0" w:line="240" w:lineRule="auto"/>
              <w:ind w:left="106"/>
            </w:pPr>
            <w:r>
              <w:rPr>
                <w:rFonts w:ascii="Times New Roman" w:eastAsia="Times New Roman" w:hAnsi="Times New Roman" w:cs="Times New Roman"/>
                <w:sz w:val="15"/>
              </w:rPr>
              <w:t>Random</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70" w:after="0" w:line="240" w:lineRule="auto"/>
              <w:ind w:left="15"/>
              <w:jc w:val="center"/>
            </w:pPr>
            <w:r>
              <w:rPr>
                <w:rFonts w:ascii="Times New Roman" w:eastAsia="Times New Roman" w:hAnsi="Times New Roman" w:cs="Times New Roman"/>
                <w:sz w:val="15"/>
              </w:rPr>
              <w:t>-</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70" w:after="0" w:line="240" w:lineRule="auto"/>
              <w:ind w:left="398"/>
            </w:pPr>
            <w:r>
              <w:rPr>
                <w:rFonts w:ascii="Times New Roman" w:eastAsia="Times New Roman" w:hAnsi="Times New Roman" w:cs="Times New Roman"/>
                <w:sz w:val="15"/>
              </w:rPr>
              <w:t>49.5</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70" w:after="0" w:line="240" w:lineRule="auto"/>
              <w:ind w:left="351"/>
            </w:pPr>
            <w:r>
              <w:rPr>
                <w:rFonts w:ascii="Times New Roman" w:eastAsia="Times New Roman" w:hAnsi="Times New Roman" w:cs="Times New Roman"/>
                <w:sz w:val="15"/>
              </w:rPr>
              <w:t>49.5</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70" w:after="0" w:line="240" w:lineRule="auto"/>
              <w:ind w:left="352"/>
            </w:pPr>
            <w:r>
              <w:rPr>
                <w:rFonts w:ascii="Times New Roman" w:eastAsia="Times New Roman" w:hAnsi="Times New Roman" w:cs="Times New Roman"/>
                <w:sz w:val="15"/>
              </w:rPr>
              <w:t>49.8</w:t>
            </w:r>
          </w:p>
        </w:tc>
      </w:tr>
      <w:tr w:rsidR="002E5432">
        <w:tblPrEx>
          <w:tblCellMar>
            <w:top w:w="0" w:type="dxa"/>
            <w:bottom w:w="0" w:type="dxa"/>
          </w:tblCellMar>
        </w:tblPrEx>
        <w:tc>
          <w:tcPr>
            <w:tcW w:w="10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2E5432">
            <w:pPr>
              <w:spacing w:after="0" w:line="240" w:lineRule="auto"/>
              <w:rPr>
                <w:rFonts w:ascii="Times New Roman" w:eastAsia="Times New Roman" w:hAnsi="Times New Roman" w:cs="Times New Roman"/>
                <w:sz w:val="18"/>
              </w:rPr>
            </w:pPr>
          </w:p>
          <w:p w:rsidR="002E5432" w:rsidRDefault="002E5432">
            <w:pPr>
              <w:spacing w:before="4" w:after="0" w:line="240" w:lineRule="auto"/>
              <w:rPr>
                <w:rFonts w:ascii="Times New Roman" w:eastAsia="Times New Roman" w:hAnsi="Times New Roman" w:cs="Times New Roman"/>
                <w:sz w:val="26"/>
              </w:rPr>
            </w:pPr>
          </w:p>
          <w:p w:rsidR="002E5432" w:rsidRDefault="00A62DAF">
            <w:pPr>
              <w:spacing w:after="0" w:line="240" w:lineRule="auto"/>
              <w:ind w:left="106"/>
            </w:pPr>
            <w:r>
              <w:rPr>
                <w:rFonts w:ascii="Times New Roman" w:eastAsia="Times New Roman" w:hAnsi="Times New Roman" w:cs="Times New Roman"/>
                <w:sz w:val="15"/>
              </w:rPr>
              <w:t>SVM</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29" w:after="0" w:line="240" w:lineRule="auto"/>
              <w:ind w:left="324" w:right="307" w:firstLine="8"/>
              <w:jc w:val="both"/>
            </w:pPr>
            <w:r>
              <w:rPr>
                <w:rFonts w:ascii="Times New Roman" w:eastAsia="Times New Roman" w:hAnsi="Times New Roman" w:cs="Times New Roman"/>
                <w:sz w:val="15"/>
              </w:rPr>
              <w:t>T</w:t>
            </w:r>
            <w:r>
              <w:rPr>
                <w:rFonts w:ascii="Times New Roman" w:eastAsia="Times New Roman" w:hAnsi="Times New Roman" w:cs="Times New Roman"/>
                <w:spacing w:val="-36"/>
                <w:sz w:val="15"/>
              </w:rPr>
              <w:t xml:space="preserve"> </w:t>
            </w:r>
            <w:r>
              <w:rPr>
                <w:rFonts w:ascii="Times New Roman" w:eastAsia="Times New Roman" w:hAnsi="Times New Roman" w:cs="Times New Roman"/>
                <w:sz w:val="15"/>
              </w:rPr>
              <w:t>A V</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23"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65.1</w:t>
            </w:r>
          </w:p>
          <w:p w:rsidR="002E5432" w:rsidRDefault="00A62DAF">
            <w:pPr>
              <w:spacing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65.9</w:t>
            </w:r>
          </w:p>
          <w:p w:rsidR="002E5432" w:rsidRDefault="00A62DAF">
            <w:pPr>
              <w:spacing w:after="0" w:line="240" w:lineRule="auto"/>
              <w:ind w:left="398"/>
            </w:pPr>
            <w:r>
              <w:rPr>
                <w:rFonts w:ascii="Times New Roman" w:eastAsia="Times New Roman" w:hAnsi="Times New Roman" w:cs="Times New Roman"/>
                <w:sz w:val="15"/>
              </w:rPr>
              <w:t>68.1</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23"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64.6</w:t>
            </w:r>
          </w:p>
          <w:p w:rsidR="002E5432" w:rsidRDefault="00A62DAF">
            <w:pPr>
              <w:spacing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64.6</w:t>
            </w:r>
          </w:p>
          <w:p w:rsidR="002E5432" w:rsidRDefault="00A62DAF">
            <w:pPr>
              <w:spacing w:after="0" w:line="240" w:lineRule="auto"/>
              <w:ind w:left="351"/>
            </w:pPr>
            <w:r>
              <w:rPr>
                <w:rFonts w:ascii="Times New Roman" w:eastAsia="Times New Roman" w:hAnsi="Times New Roman" w:cs="Times New Roman"/>
                <w:sz w:val="15"/>
              </w:rPr>
              <w:t>67.4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23"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64.6</w:t>
            </w:r>
          </w:p>
          <w:p w:rsidR="002E5432" w:rsidRDefault="00A62DAF">
            <w:pPr>
              <w:spacing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64.6</w:t>
            </w:r>
          </w:p>
          <w:p w:rsidR="002E5432" w:rsidRDefault="00A62DAF">
            <w:pPr>
              <w:spacing w:after="0" w:line="240" w:lineRule="auto"/>
              <w:ind w:left="352"/>
            </w:pPr>
            <w:r>
              <w:rPr>
                <w:rFonts w:ascii="Times New Roman" w:eastAsia="Times New Roman" w:hAnsi="Times New Roman" w:cs="Times New Roman"/>
                <w:sz w:val="15"/>
              </w:rPr>
              <w:t>67.4</w:t>
            </w:r>
          </w:p>
        </w:tc>
      </w:tr>
      <w:tr w:rsidR="002E5432">
        <w:tblPrEx>
          <w:tblCellMar>
            <w:top w:w="0" w:type="dxa"/>
            <w:bottom w:w="0" w:type="dxa"/>
          </w:tblCellMar>
        </w:tblPrEx>
        <w:tc>
          <w:tcPr>
            <w:tcW w:w="104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2E5432">
            <w:pPr>
              <w:spacing w:after="200" w:line="276" w:lineRule="auto"/>
              <w:rPr>
                <w:rFonts w:ascii="Calibri" w:eastAsia="Calibri" w:hAnsi="Calibri" w:cs="Calibri"/>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after="0" w:line="240" w:lineRule="auto"/>
              <w:ind w:left="215" w:right="201"/>
              <w:jc w:val="center"/>
              <w:rPr>
                <w:rFonts w:ascii="Times New Roman" w:eastAsia="Times New Roman" w:hAnsi="Times New Roman" w:cs="Times New Roman"/>
                <w:sz w:val="15"/>
              </w:rPr>
            </w:pPr>
            <w:r>
              <w:rPr>
                <w:rFonts w:ascii="Times New Roman" w:eastAsia="Times New Roman" w:hAnsi="Times New Roman" w:cs="Times New Roman"/>
                <w:sz w:val="15"/>
              </w:rPr>
              <w:t>T+A</w:t>
            </w:r>
          </w:p>
          <w:p w:rsidR="002E5432" w:rsidRDefault="00A62DAF">
            <w:pPr>
              <w:spacing w:before="3" w:after="0" w:line="240" w:lineRule="auto"/>
              <w:ind w:left="141" w:right="125" w:hanging="1"/>
              <w:jc w:val="center"/>
            </w:pPr>
            <w:r>
              <w:rPr>
                <w:rFonts w:ascii="Times New Roman" w:eastAsia="Times New Roman" w:hAnsi="Times New Roman" w:cs="Times New Roman"/>
                <w:sz w:val="15"/>
              </w:rPr>
              <w:t>T+V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A+V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T+A+V</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66.6</w:t>
            </w:r>
          </w:p>
          <w:p w:rsidR="002E5432" w:rsidRDefault="00A62DAF">
            <w:pPr>
              <w:spacing w:after="0" w:line="240" w:lineRule="auto"/>
              <w:ind w:left="398"/>
              <w:rPr>
                <w:rFonts w:ascii="Times New Roman" w:eastAsia="Times New Roman" w:hAnsi="Times New Roman" w:cs="Times New Roman"/>
                <w:b/>
                <w:sz w:val="15"/>
              </w:rPr>
            </w:pPr>
            <w:r>
              <w:rPr>
                <w:rFonts w:ascii="Times New Roman" w:eastAsia="Times New Roman" w:hAnsi="Times New Roman" w:cs="Times New Roman"/>
                <w:b/>
                <w:sz w:val="15"/>
              </w:rPr>
              <w:t>72.0</w:t>
            </w:r>
          </w:p>
          <w:p w:rsidR="002E5432" w:rsidRDefault="00A62DAF">
            <w:pPr>
              <w:spacing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66.2</w:t>
            </w:r>
          </w:p>
          <w:p w:rsidR="002E5432" w:rsidRDefault="00A62DAF">
            <w:pPr>
              <w:spacing w:after="0" w:line="240" w:lineRule="auto"/>
              <w:ind w:left="398"/>
            </w:pPr>
            <w:r>
              <w:rPr>
                <w:rFonts w:ascii="Times New Roman" w:eastAsia="Times New Roman" w:hAnsi="Times New Roman" w:cs="Times New Roman"/>
                <w:sz w:val="15"/>
              </w:rPr>
              <w:t>71.9</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66.2</w:t>
            </w:r>
          </w:p>
          <w:p w:rsidR="002E5432" w:rsidRDefault="00A62DAF">
            <w:pPr>
              <w:spacing w:after="0" w:line="240" w:lineRule="auto"/>
              <w:ind w:left="351"/>
              <w:rPr>
                <w:rFonts w:ascii="Times New Roman" w:eastAsia="Times New Roman" w:hAnsi="Times New Roman" w:cs="Times New Roman"/>
                <w:b/>
                <w:sz w:val="15"/>
              </w:rPr>
            </w:pPr>
            <w:r>
              <w:rPr>
                <w:rFonts w:ascii="Times New Roman" w:eastAsia="Times New Roman" w:hAnsi="Times New Roman" w:cs="Times New Roman"/>
                <w:b/>
                <w:sz w:val="15"/>
              </w:rPr>
              <w:t>71.6</w:t>
            </w:r>
          </w:p>
          <w:p w:rsidR="002E5432" w:rsidRDefault="00A62DAF">
            <w:pPr>
              <w:spacing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65.7</w:t>
            </w:r>
          </w:p>
          <w:p w:rsidR="002E5432" w:rsidRDefault="00A62DAF">
            <w:pPr>
              <w:spacing w:after="0" w:line="240" w:lineRule="auto"/>
              <w:ind w:left="351"/>
            </w:pPr>
            <w:r>
              <w:rPr>
                <w:rFonts w:ascii="Times New Roman" w:eastAsia="Times New Roman" w:hAnsi="Times New Roman" w:cs="Times New Roman"/>
                <w:sz w:val="15"/>
              </w:rPr>
              <w:t>71.4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66.2</w:t>
            </w:r>
          </w:p>
          <w:p w:rsidR="002E5432" w:rsidRDefault="00A62DAF">
            <w:pPr>
              <w:spacing w:after="0" w:line="240" w:lineRule="auto"/>
              <w:ind w:left="352"/>
              <w:rPr>
                <w:rFonts w:ascii="Times New Roman" w:eastAsia="Times New Roman" w:hAnsi="Times New Roman" w:cs="Times New Roman"/>
                <w:b/>
                <w:sz w:val="15"/>
              </w:rPr>
            </w:pPr>
            <w:r>
              <w:rPr>
                <w:rFonts w:ascii="Times New Roman" w:eastAsia="Times New Roman" w:hAnsi="Times New Roman" w:cs="Times New Roman"/>
                <w:b/>
                <w:sz w:val="15"/>
              </w:rPr>
              <w:t>71.6</w:t>
            </w:r>
          </w:p>
          <w:p w:rsidR="002E5432" w:rsidRDefault="00A62DAF">
            <w:pPr>
              <w:spacing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65.7</w:t>
            </w:r>
          </w:p>
          <w:p w:rsidR="002E5432" w:rsidRDefault="00A62DAF">
            <w:pPr>
              <w:spacing w:after="0" w:line="240" w:lineRule="auto"/>
              <w:ind w:left="352"/>
            </w:pPr>
            <w:r>
              <w:rPr>
                <w:rFonts w:ascii="Times New Roman" w:eastAsia="Times New Roman" w:hAnsi="Times New Roman" w:cs="Times New Roman"/>
                <w:sz w:val="15"/>
              </w:rPr>
              <w:t>71.5</w:t>
            </w:r>
          </w:p>
        </w:tc>
      </w:tr>
      <w:tr w:rsidR="002E5432">
        <w:tblPrEx>
          <w:tblCellMar>
            <w:top w:w="0" w:type="dxa"/>
            <w:bottom w:w="0" w:type="dxa"/>
          </w:tblCellMar>
        </w:tblPrEx>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19" w:after="0" w:line="240" w:lineRule="auto"/>
              <w:ind w:left="106"/>
              <w:rPr>
                <w:rFonts w:ascii="Calibri" w:eastAsia="Calibri" w:hAnsi="Calibri" w:cs="Calibri"/>
                <w:i/>
                <w:position w:val="2"/>
                <w:sz w:val="10"/>
              </w:rPr>
            </w:pPr>
            <w:r>
              <w:rPr>
                <w:rFonts w:ascii="Cambria Math" w:eastAsia="Cambria Math" w:hAnsi="Cambria Math" w:cs="Cambria Math"/>
                <w:position w:val="2"/>
                <w:sz w:val="15"/>
              </w:rPr>
              <w:t>∆</w:t>
            </w:r>
            <w:r>
              <w:rPr>
                <w:rFonts w:ascii="Calibri" w:eastAsia="Calibri" w:hAnsi="Calibri" w:cs="Calibri"/>
                <w:i/>
                <w:position w:val="2"/>
                <w:sz w:val="10"/>
              </w:rPr>
              <w:t>multi</w:t>
            </w:r>
            <w:r>
              <w:rPr>
                <w:rFonts w:ascii="Cambria Math" w:eastAsia="Cambria Math" w:hAnsi="Cambria Math" w:cs="Cambria Math"/>
                <w:position w:val="2"/>
                <w:sz w:val="10"/>
              </w:rPr>
              <w:t>−</w:t>
            </w:r>
            <w:r>
              <w:rPr>
                <w:rFonts w:ascii="Calibri" w:eastAsia="Calibri" w:hAnsi="Calibri" w:cs="Calibri"/>
                <w:i/>
                <w:position w:val="2"/>
                <w:sz w:val="10"/>
              </w:rPr>
              <w:t>unimodal</w:t>
            </w:r>
          </w:p>
          <w:p w:rsidR="002E5432" w:rsidRDefault="00A62DAF">
            <w:pPr>
              <w:spacing w:after="0" w:line="240" w:lineRule="auto"/>
              <w:ind w:left="106"/>
            </w:pPr>
            <w:r>
              <w:rPr>
                <w:rFonts w:ascii="Times New Roman" w:eastAsia="Times New Roman" w:hAnsi="Times New Roman" w:cs="Times New Roman"/>
                <w:sz w:val="15"/>
              </w:rPr>
              <w:t>Error</w:t>
            </w:r>
            <w:r>
              <w:rPr>
                <w:rFonts w:ascii="Times New Roman" w:eastAsia="Times New Roman" w:hAnsi="Times New Roman" w:cs="Times New Roman"/>
                <w:spacing w:val="-4"/>
                <w:sz w:val="15"/>
              </w:rPr>
              <w:t xml:space="preserve"> </w:t>
            </w:r>
            <w:r>
              <w:rPr>
                <w:rFonts w:ascii="Times New Roman" w:eastAsia="Times New Roman" w:hAnsi="Times New Roman" w:cs="Times New Roman"/>
                <w:sz w:val="15"/>
              </w:rPr>
              <w:t>rate</w:t>
            </w:r>
            <w:r>
              <w:rPr>
                <w:rFonts w:ascii="Times New Roman" w:eastAsia="Times New Roman" w:hAnsi="Times New Roman" w:cs="Times New Roman"/>
                <w:spacing w:val="-3"/>
                <w:sz w:val="15"/>
              </w:rPr>
              <w:t xml:space="preserve"> </w:t>
            </w:r>
            <w:r>
              <w:rPr>
                <w:rFonts w:ascii="Times New Roman" w:eastAsia="Times New Roman" w:hAnsi="Times New Roman" w:cs="Times New Roman"/>
                <w:sz w:val="15"/>
              </w:rPr>
              <w:t>reduction</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2E5432">
            <w:pPr>
              <w:spacing w:after="0" w:line="240" w:lineRule="auto"/>
              <w:rPr>
                <w:rFonts w:ascii="Calibri" w:eastAsia="Calibri" w:hAnsi="Calibri" w:cs="Calibri"/>
              </w:rPr>
            </w:pP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1" w:after="0" w:line="240" w:lineRule="auto"/>
              <w:ind w:left="154"/>
              <w:rPr>
                <w:rFonts w:ascii="Calibri" w:eastAsia="Calibri" w:hAnsi="Calibri" w:cs="Calibri"/>
                <w:position w:val="-15"/>
                <w:sz w:val="15"/>
              </w:rPr>
            </w:pPr>
            <w:r>
              <w:rPr>
                <w:rFonts w:ascii="Cambria Math" w:eastAsia="Cambria Math" w:hAnsi="Cambria Math" w:cs="Cambria Math"/>
                <w:color w:val="006400"/>
                <w:position w:val="-15"/>
                <w:sz w:val="15"/>
              </w:rPr>
              <w:t>↑↑</w:t>
            </w:r>
            <w:r>
              <w:rPr>
                <w:rFonts w:ascii="Lucida Sans Unicode" w:eastAsia="Lucida Sans Unicode" w:hAnsi="Lucida Sans Unicode" w:cs="Lucida Sans Unicode"/>
                <w:color w:val="006400"/>
                <w:spacing w:val="-4"/>
                <w:position w:val="-15"/>
                <w:sz w:val="15"/>
              </w:rPr>
              <w:t xml:space="preserve"> </w:t>
            </w:r>
            <w:r>
              <w:rPr>
                <w:rFonts w:ascii="Calibri" w:eastAsia="Calibri" w:hAnsi="Calibri" w:cs="Calibri"/>
                <w:color w:val="006400"/>
                <w:position w:val="-15"/>
                <w:sz w:val="15"/>
              </w:rPr>
              <w:t>3</w:t>
            </w:r>
            <w:r>
              <w:rPr>
                <w:rFonts w:ascii="Arial" w:eastAsia="Arial" w:hAnsi="Arial" w:cs="Arial"/>
                <w:i/>
                <w:color w:val="006400"/>
                <w:position w:val="-15"/>
                <w:sz w:val="15"/>
              </w:rPr>
              <w:t>.</w:t>
            </w:r>
            <w:r>
              <w:rPr>
                <w:rFonts w:ascii="Calibri" w:eastAsia="Calibri" w:hAnsi="Calibri" w:cs="Calibri"/>
                <w:color w:val="006400"/>
                <w:position w:val="-15"/>
                <w:sz w:val="15"/>
              </w:rPr>
              <w:t>9%</w:t>
            </w:r>
          </w:p>
          <w:p w:rsidR="002E5432" w:rsidRDefault="00A62DAF">
            <w:pPr>
              <w:spacing w:after="0" w:line="240" w:lineRule="auto"/>
              <w:ind w:left="259"/>
            </w:pPr>
            <w:r>
              <w:rPr>
                <w:rFonts w:ascii="Calibri" w:eastAsia="Calibri" w:hAnsi="Calibri" w:cs="Calibri"/>
                <w:color w:val="006400"/>
                <w:sz w:val="15"/>
              </w:rPr>
              <w:t>12</w:t>
            </w:r>
            <w:r>
              <w:rPr>
                <w:rFonts w:ascii="Arial" w:eastAsia="Arial" w:hAnsi="Arial" w:cs="Arial"/>
                <w:i/>
                <w:color w:val="006400"/>
                <w:sz w:val="15"/>
              </w:rPr>
              <w:t>.</w:t>
            </w:r>
            <w:r>
              <w:rPr>
                <w:rFonts w:ascii="Calibri" w:eastAsia="Calibri" w:hAnsi="Calibri" w:cs="Calibri"/>
                <w:color w:val="006400"/>
                <w:sz w:val="15"/>
              </w:rPr>
              <w:t>2%</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1" w:after="0" w:line="240" w:lineRule="auto"/>
              <w:ind w:left="107"/>
              <w:rPr>
                <w:rFonts w:ascii="Calibri" w:eastAsia="Calibri" w:hAnsi="Calibri" w:cs="Calibri"/>
                <w:position w:val="-15"/>
                <w:sz w:val="15"/>
              </w:rPr>
            </w:pPr>
            <w:r>
              <w:rPr>
                <w:rFonts w:ascii="Cambria Math" w:eastAsia="Cambria Math" w:hAnsi="Cambria Math" w:cs="Cambria Math"/>
                <w:color w:val="006400"/>
                <w:position w:val="-15"/>
                <w:sz w:val="15"/>
              </w:rPr>
              <w:t>↑↑</w:t>
            </w:r>
            <w:r>
              <w:rPr>
                <w:rFonts w:ascii="Lucida Sans Unicode" w:eastAsia="Lucida Sans Unicode" w:hAnsi="Lucida Sans Unicode" w:cs="Lucida Sans Unicode"/>
                <w:color w:val="006400"/>
                <w:spacing w:val="-4"/>
                <w:position w:val="-15"/>
                <w:sz w:val="15"/>
              </w:rPr>
              <w:t xml:space="preserve"> </w:t>
            </w:r>
            <w:r>
              <w:rPr>
                <w:rFonts w:ascii="Calibri" w:eastAsia="Calibri" w:hAnsi="Calibri" w:cs="Calibri"/>
                <w:color w:val="006400"/>
                <w:position w:val="-15"/>
                <w:sz w:val="15"/>
              </w:rPr>
              <w:t>4</w:t>
            </w:r>
            <w:r>
              <w:rPr>
                <w:rFonts w:ascii="Arial" w:eastAsia="Arial" w:hAnsi="Arial" w:cs="Arial"/>
                <w:i/>
                <w:color w:val="006400"/>
                <w:position w:val="-15"/>
                <w:sz w:val="15"/>
              </w:rPr>
              <w:t>.</w:t>
            </w:r>
            <w:r>
              <w:rPr>
                <w:rFonts w:ascii="Calibri" w:eastAsia="Calibri" w:hAnsi="Calibri" w:cs="Calibri"/>
                <w:color w:val="006400"/>
                <w:position w:val="-15"/>
                <w:sz w:val="15"/>
              </w:rPr>
              <w:t>2%</w:t>
            </w:r>
          </w:p>
          <w:p w:rsidR="002E5432" w:rsidRDefault="00A62DAF">
            <w:pPr>
              <w:spacing w:after="0" w:line="240" w:lineRule="auto"/>
              <w:ind w:left="212"/>
            </w:pPr>
            <w:r>
              <w:rPr>
                <w:rFonts w:ascii="Calibri" w:eastAsia="Calibri" w:hAnsi="Calibri" w:cs="Calibri"/>
                <w:color w:val="006400"/>
                <w:sz w:val="15"/>
              </w:rPr>
              <w:t>12</w:t>
            </w:r>
            <w:r>
              <w:rPr>
                <w:rFonts w:ascii="Arial" w:eastAsia="Arial" w:hAnsi="Arial" w:cs="Arial"/>
                <w:i/>
                <w:color w:val="006400"/>
                <w:sz w:val="15"/>
              </w:rPr>
              <w:t>.</w:t>
            </w:r>
            <w:r>
              <w:rPr>
                <w:rFonts w:ascii="Calibri" w:eastAsia="Calibri" w:hAnsi="Calibri" w:cs="Calibri"/>
                <w:color w:val="006400"/>
                <w:sz w:val="15"/>
              </w:rPr>
              <w:t>9%</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spacing w:before="1" w:after="0" w:line="240" w:lineRule="auto"/>
              <w:ind w:left="107"/>
              <w:rPr>
                <w:rFonts w:ascii="Calibri" w:eastAsia="Calibri" w:hAnsi="Calibri" w:cs="Calibri"/>
                <w:position w:val="-15"/>
                <w:sz w:val="15"/>
              </w:rPr>
            </w:pPr>
            <w:r>
              <w:rPr>
                <w:rFonts w:ascii="Cambria Math" w:eastAsia="Cambria Math" w:hAnsi="Cambria Math" w:cs="Cambria Math"/>
                <w:color w:val="006400"/>
                <w:position w:val="-15"/>
                <w:sz w:val="15"/>
              </w:rPr>
              <w:t>↑↑</w:t>
            </w:r>
            <w:r>
              <w:rPr>
                <w:rFonts w:ascii="Lucida Sans Unicode" w:eastAsia="Lucida Sans Unicode" w:hAnsi="Lucida Sans Unicode" w:cs="Lucida Sans Unicode"/>
                <w:color w:val="006400"/>
                <w:spacing w:val="-4"/>
                <w:position w:val="-15"/>
                <w:sz w:val="15"/>
              </w:rPr>
              <w:t xml:space="preserve"> </w:t>
            </w:r>
            <w:r>
              <w:rPr>
                <w:rFonts w:ascii="Calibri" w:eastAsia="Calibri" w:hAnsi="Calibri" w:cs="Calibri"/>
                <w:color w:val="006400"/>
                <w:position w:val="-15"/>
                <w:sz w:val="15"/>
              </w:rPr>
              <w:t>4</w:t>
            </w:r>
            <w:r>
              <w:rPr>
                <w:rFonts w:ascii="Arial" w:eastAsia="Arial" w:hAnsi="Arial" w:cs="Arial"/>
                <w:i/>
                <w:color w:val="006400"/>
                <w:position w:val="-15"/>
                <w:sz w:val="15"/>
              </w:rPr>
              <w:t>.</w:t>
            </w:r>
            <w:r>
              <w:rPr>
                <w:rFonts w:ascii="Calibri" w:eastAsia="Calibri" w:hAnsi="Calibri" w:cs="Calibri"/>
                <w:color w:val="006400"/>
                <w:position w:val="-15"/>
                <w:sz w:val="15"/>
              </w:rPr>
              <w:t>2%</w:t>
            </w:r>
          </w:p>
          <w:p w:rsidR="002E5432" w:rsidRDefault="00A62DAF">
            <w:pPr>
              <w:spacing w:after="0" w:line="240" w:lineRule="auto"/>
              <w:ind w:left="213"/>
            </w:pPr>
            <w:r>
              <w:rPr>
                <w:rFonts w:ascii="Calibri" w:eastAsia="Calibri" w:hAnsi="Calibri" w:cs="Calibri"/>
                <w:color w:val="006400"/>
                <w:sz w:val="15"/>
              </w:rPr>
              <w:t>12</w:t>
            </w:r>
            <w:r>
              <w:rPr>
                <w:rFonts w:ascii="Arial" w:eastAsia="Arial" w:hAnsi="Arial" w:cs="Arial"/>
                <w:i/>
                <w:color w:val="006400"/>
                <w:sz w:val="15"/>
              </w:rPr>
              <w:t>.</w:t>
            </w:r>
            <w:r>
              <w:rPr>
                <w:rFonts w:ascii="Calibri" w:eastAsia="Calibri" w:hAnsi="Calibri" w:cs="Calibri"/>
                <w:color w:val="006400"/>
                <w:sz w:val="15"/>
              </w:rPr>
              <w:t>9%</w:t>
            </w:r>
          </w:p>
        </w:tc>
      </w:tr>
    </w:tbl>
    <w:p w:rsidR="002E5432" w:rsidRDefault="002E5432">
      <w:pPr>
        <w:spacing w:before="4" w:after="0" w:line="240" w:lineRule="auto"/>
        <w:rPr>
          <w:rFonts w:ascii="Times New Roman" w:eastAsia="Times New Roman" w:hAnsi="Times New Roman" w:cs="Times New Roman"/>
          <w:sz w:val="15"/>
        </w:rPr>
      </w:pPr>
    </w:p>
    <w:p w:rsidR="002E5432" w:rsidRDefault="00A62DAF">
      <w:pPr>
        <w:spacing w:after="0" w:line="244" w:lineRule="auto"/>
        <w:ind w:left="119" w:right="119" w:hanging="7"/>
        <w:jc w:val="both"/>
        <w:rPr>
          <w:rFonts w:ascii="Times New Roman" w:eastAsia="Times New Roman" w:hAnsi="Times New Roman" w:cs="Times New Roman"/>
          <w:sz w:val="20"/>
        </w:rPr>
      </w:pPr>
      <w:r>
        <w:rPr>
          <w:rFonts w:ascii="Times New Roman" w:eastAsia="Times New Roman" w:hAnsi="Times New Roman" w:cs="Times New Roman"/>
          <w:sz w:val="20"/>
        </w:rPr>
        <w:t>Table 2: Speaker-dependent setup. All results are aver-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aged across five folds where each fold present weighted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F-score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across</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both</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sarcastic</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non-sarcastic</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classes.</w:t>
      </w:r>
    </w:p>
    <w:tbl>
      <w:tblPr>
        <w:tblW w:w="0" w:type="auto"/>
        <w:tblInd w:w="7" w:type="dxa"/>
        <w:tblCellMar>
          <w:left w:w="10" w:type="dxa"/>
          <w:right w:w="10" w:type="dxa"/>
        </w:tblCellMar>
        <w:tblLook w:val="0000" w:firstRow="0" w:lastRow="0" w:firstColumn="0" w:lastColumn="0" w:noHBand="0" w:noVBand="0"/>
      </w:tblPr>
      <w:tblGrid>
        <w:gridCol w:w="1412"/>
        <w:gridCol w:w="777"/>
        <w:gridCol w:w="983"/>
        <w:gridCol w:w="855"/>
        <w:gridCol w:w="877"/>
      </w:tblGrid>
      <w:tr w:rsidR="002E5432">
        <w:tblPrEx>
          <w:tblCellMar>
            <w:top w:w="0" w:type="dxa"/>
            <w:bottom w:w="0" w:type="dxa"/>
          </w:tblCellMar>
        </w:tblPrEx>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109" w:right="292"/>
            </w:pPr>
            <w:r>
              <w:rPr>
                <w:rFonts w:ascii="Times New Roman" w:eastAsia="Times New Roman" w:hAnsi="Times New Roman" w:cs="Times New Roman"/>
                <w:sz w:val="15"/>
              </w:rPr>
              <w:t>Random</w:t>
            </w:r>
          </w:p>
        </w:tc>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14" w:right="292"/>
              <w:jc w:val="center"/>
            </w:pPr>
            <w:r>
              <w:rPr>
                <w:rFonts w:ascii="Times New Roman" w:eastAsia="Times New Roman" w:hAnsi="Times New Roman" w:cs="Times New Roman"/>
                <w:sz w:val="15"/>
              </w:rPr>
              <w:t>-</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408" w:right="292"/>
            </w:pPr>
            <w:r>
              <w:rPr>
                <w:rFonts w:ascii="Times New Roman" w:eastAsia="Times New Roman" w:hAnsi="Times New Roman" w:cs="Times New Roman"/>
                <w:sz w:val="15"/>
              </w:rPr>
              <w:t>51.1</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280" w:right="292"/>
            </w:pPr>
            <w:r>
              <w:rPr>
                <w:rFonts w:ascii="Times New Roman" w:eastAsia="Times New Roman" w:hAnsi="Times New Roman" w:cs="Times New Roman"/>
                <w:sz w:val="15"/>
              </w:rPr>
              <w:t>50.2</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302" w:right="292"/>
            </w:pPr>
            <w:r>
              <w:rPr>
                <w:rFonts w:ascii="Times New Roman" w:eastAsia="Times New Roman" w:hAnsi="Times New Roman" w:cs="Times New Roman"/>
                <w:sz w:val="15"/>
              </w:rPr>
              <w:t>50.4</w:t>
            </w:r>
          </w:p>
        </w:tc>
      </w:tr>
      <w:tr w:rsidR="002E5432">
        <w:tblPrEx>
          <w:tblCellMar>
            <w:top w:w="0" w:type="dxa"/>
            <w:bottom w:w="0" w:type="dxa"/>
          </w:tblCellMar>
        </w:tblPrEx>
        <w:tc>
          <w:tcPr>
            <w:tcW w:w="14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2E5432">
            <w:pPr>
              <w:tabs>
                <w:tab w:val="left" w:pos="1674"/>
                <w:tab w:val="left" w:pos="1929"/>
                <w:tab w:val="left" w:pos="2445"/>
                <w:tab w:val="left" w:pos="2746"/>
                <w:tab w:val="left" w:pos="3267"/>
                <w:tab w:val="left" w:pos="3389"/>
                <w:tab w:val="left" w:pos="3861"/>
                <w:tab w:val="right" w:pos="4344"/>
              </w:tabs>
              <w:spacing w:before="247" w:after="0" w:line="422" w:lineRule="auto"/>
              <w:ind w:left="259" w:right="292"/>
              <w:rPr>
                <w:rFonts w:ascii="Times New Roman" w:eastAsia="Times New Roman" w:hAnsi="Times New Roman" w:cs="Times New Roman"/>
                <w:sz w:val="18"/>
              </w:rPr>
            </w:pPr>
          </w:p>
          <w:p w:rsidR="002E5432" w:rsidRDefault="002E5432">
            <w:pPr>
              <w:tabs>
                <w:tab w:val="left" w:pos="1674"/>
                <w:tab w:val="left" w:pos="1929"/>
                <w:tab w:val="left" w:pos="2445"/>
                <w:tab w:val="left" w:pos="2746"/>
                <w:tab w:val="left" w:pos="3267"/>
                <w:tab w:val="left" w:pos="3389"/>
                <w:tab w:val="left" w:pos="3861"/>
                <w:tab w:val="right" w:pos="4344"/>
              </w:tabs>
              <w:spacing w:before="247" w:after="0" w:line="422" w:lineRule="auto"/>
              <w:ind w:left="259" w:right="292"/>
              <w:rPr>
                <w:rFonts w:ascii="Times New Roman" w:eastAsia="Times New Roman" w:hAnsi="Times New Roman" w:cs="Times New Roman"/>
                <w:sz w:val="18"/>
              </w:rPr>
            </w:pPr>
          </w:p>
          <w:p w:rsidR="002E5432" w:rsidRDefault="00A62DAF">
            <w:pPr>
              <w:tabs>
                <w:tab w:val="left" w:pos="1674"/>
                <w:tab w:val="left" w:pos="1929"/>
                <w:tab w:val="left" w:pos="2445"/>
                <w:tab w:val="left" w:pos="2746"/>
                <w:tab w:val="left" w:pos="3267"/>
                <w:tab w:val="left" w:pos="3389"/>
                <w:tab w:val="left" w:pos="3861"/>
                <w:tab w:val="right" w:pos="4344"/>
              </w:tabs>
              <w:spacing w:before="113" w:after="0" w:line="422" w:lineRule="auto"/>
              <w:ind w:left="109" w:right="292"/>
            </w:pPr>
            <w:r>
              <w:rPr>
                <w:rFonts w:ascii="Times New Roman" w:eastAsia="Times New Roman" w:hAnsi="Times New Roman" w:cs="Times New Roman"/>
                <w:sz w:val="15"/>
              </w:rPr>
              <w:t>SVM</w:t>
            </w:r>
          </w:p>
        </w:tc>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31" w:after="0" w:line="240" w:lineRule="auto"/>
              <w:ind w:left="332" w:right="316" w:firstLine="8"/>
              <w:jc w:val="both"/>
            </w:pPr>
            <w:r>
              <w:rPr>
                <w:rFonts w:ascii="Times New Roman" w:eastAsia="Times New Roman" w:hAnsi="Times New Roman" w:cs="Times New Roman"/>
                <w:sz w:val="15"/>
              </w:rPr>
              <w:t>T</w:t>
            </w:r>
            <w:r>
              <w:rPr>
                <w:rFonts w:ascii="Times New Roman" w:eastAsia="Times New Roman" w:hAnsi="Times New Roman" w:cs="Times New Roman"/>
                <w:spacing w:val="-36"/>
                <w:sz w:val="15"/>
              </w:rPr>
              <w:t xml:space="preserve"> </w:t>
            </w:r>
            <w:r>
              <w:rPr>
                <w:rFonts w:ascii="Times New Roman" w:eastAsia="Times New Roman" w:hAnsi="Times New Roman" w:cs="Times New Roman"/>
                <w:sz w:val="15"/>
              </w:rPr>
              <w:t>A</w:t>
            </w:r>
            <w:r>
              <w:rPr>
                <w:rFonts w:ascii="Times New Roman" w:eastAsia="Times New Roman" w:hAnsi="Times New Roman" w:cs="Times New Roman"/>
                <w:spacing w:val="-36"/>
                <w:sz w:val="15"/>
              </w:rPr>
              <w:t xml:space="preserve"> </w:t>
            </w:r>
            <w:r>
              <w:rPr>
                <w:rFonts w:ascii="Times New Roman" w:eastAsia="Times New Roman" w:hAnsi="Times New Roman" w:cs="Times New Roman"/>
                <w:sz w:val="15"/>
              </w:rPr>
              <w:t>V</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8"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60.9</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b/>
                <w:sz w:val="15"/>
              </w:rPr>
            </w:pPr>
            <w:r>
              <w:rPr>
                <w:rFonts w:ascii="Times New Roman" w:eastAsia="Times New Roman" w:hAnsi="Times New Roman" w:cs="Times New Roman"/>
                <w:b/>
                <w:sz w:val="15"/>
              </w:rPr>
              <w:t>65.1</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pPr>
            <w:r>
              <w:rPr>
                <w:rFonts w:ascii="Times New Roman" w:eastAsia="Times New Roman" w:hAnsi="Times New Roman" w:cs="Times New Roman"/>
                <w:sz w:val="15"/>
              </w:rPr>
              <w:t>54.9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8"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59.6</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62.6</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pPr>
            <w:r>
              <w:rPr>
                <w:rFonts w:ascii="Times New Roman" w:eastAsia="Times New Roman" w:hAnsi="Times New Roman" w:cs="Times New Roman"/>
                <w:sz w:val="15"/>
              </w:rPr>
              <w:t>53.4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8"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59.8</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62.7</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pPr>
            <w:r>
              <w:rPr>
                <w:rFonts w:ascii="Times New Roman" w:eastAsia="Times New Roman" w:hAnsi="Times New Roman" w:cs="Times New Roman"/>
                <w:sz w:val="15"/>
              </w:rPr>
              <w:t>53.6</w:t>
            </w:r>
          </w:p>
        </w:tc>
      </w:tr>
      <w:tr w:rsidR="002E5432">
        <w:tblPrEx>
          <w:tblCellMar>
            <w:top w:w="0" w:type="dxa"/>
            <w:bottom w:w="0" w:type="dxa"/>
          </w:tblCellMar>
        </w:tblPrEx>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2E5432">
            <w:pPr>
              <w:spacing w:after="200" w:line="276" w:lineRule="auto"/>
              <w:rPr>
                <w:rFonts w:ascii="Calibri" w:eastAsia="Calibri" w:hAnsi="Calibri" w:cs="Calibri"/>
              </w:rPr>
            </w:pPr>
          </w:p>
        </w:tc>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42" w:right="128"/>
              <w:jc w:val="center"/>
              <w:rPr>
                <w:rFonts w:ascii="Times New Roman" w:eastAsia="Times New Roman" w:hAnsi="Times New Roman" w:cs="Times New Roman"/>
                <w:sz w:val="15"/>
              </w:rPr>
            </w:pPr>
            <w:r>
              <w:rPr>
                <w:rFonts w:ascii="Times New Roman" w:eastAsia="Times New Roman" w:hAnsi="Times New Roman" w:cs="Times New Roman"/>
                <w:sz w:val="15"/>
              </w:rPr>
              <w:t>T+A</w:t>
            </w:r>
          </w:p>
          <w:p w:rsidR="002E5432" w:rsidRDefault="00A62DAF">
            <w:pPr>
              <w:tabs>
                <w:tab w:val="left" w:pos="1674"/>
                <w:tab w:val="left" w:pos="1929"/>
                <w:tab w:val="left" w:pos="2445"/>
                <w:tab w:val="left" w:pos="2746"/>
                <w:tab w:val="left" w:pos="3267"/>
                <w:tab w:val="left" w:pos="3389"/>
                <w:tab w:val="left" w:pos="3861"/>
                <w:tab w:val="right" w:pos="4344"/>
              </w:tabs>
              <w:spacing w:before="2" w:after="0" w:line="240" w:lineRule="auto"/>
              <w:ind w:left="144" w:right="128"/>
              <w:jc w:val="center"/>
            </w:pPr>
            <w:r>
              <w:rPr>
                <w:rFonts w:ascii="Times New Roman" w:eastAsia="Times New Roman" w:hAnsi="Times New Roman" w:cs="Times New Roman"/>
                <w:sz w:val="15"/>
              </w:rPr>
              <w:t>T+V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A+V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T+A+V</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64.7</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62.2</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64.1</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pPr>
            <w:r>
              <w:rPr>
                <w:rFonts w:ascii="Times New Roman" w:eastAsia="Times New Roman" w:hAnsi="Times New Roman" w:cs="Times New Roman"/>
                <w:sz w:val="15"/>
              </w:rPr>
              <w:t>64.3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b/>
                <w:sz w:val="15"/>
              </w:rPr>
            </w:pPr>
            <w:r>
              <w:rPr>
                <w:rFonts w:ascii="Times New Roman" w:eastAsia="Times New Roman" w:hAnsi="Times New Roman" w:cs="Times New Roman"/>
                <w:b/>
                <w:sz w:val="15"/>
              </w:rPr>
              <w:t>62.9</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61.5</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61.8</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pPr>
            <w:r>
              <w:rPr>
                <w:rFonts w:ascii="Times New Roman" w:eastAsia="Times New Roman" w:hAnsi="Times New Roman" w:cs="Times New Roman"/>
                <w:sz w:val="15"/>
              </w:rPr>
              <w:t>62.6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b/>
                <w:sz w:val="15"/>
              </w:rPr>
            </w:pPr>
            <w:r>
              <w:rPr>
                <w:rFonts w:ascii="Times New Roman" w:eastAsia="Times New Roman" w:hAnsi="Times New Roman" w:cs="Times New Roman"/>
                <w:b/>
                <w:sz w:val="15"/>
              </w:rPr>
              <w:t>63.1</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61.7</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61.9</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pPr>
            <w:r>
              <w:rPr>
                <w:rFonts w:ascii="Times New Roman" w:eastAsia="Times New Roman" w:hAnsi="Times New Roman" w:cs="Times New Roman"/>
                <w:sz w:val="15"/>
              </w:rPr>
              <w:t>62.8</w:t>
            </w:r>
          </w:p>
        </w:tc>
      </w:tr>
      <w:tr w:rsidR="002E5432">
        <w:tblPrEx>
          <w:tblCellMar>
            <w:top w:w="0" w:type="dxa"/>
            <w:bottom w:w="0" w:type="dxa"/>
          </w:tblCellMar>
        </w:tblPrEx>
        <w:tc>
          <w:tcPr>
            <w:tcW w:w="1412"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4" w:after="0" w:line="240" w:lineRule="auto"/>
              <w:ind w:left="109" w:right="292"/>
              <w:rPr>
                <w:rFonts w:ascii="Calibri" w:eastAsia="Calibri" w:hAnsi="Calibri" w:cs="Calibri"/>
                <w:i/>
                <w:position w:val="2"/>
                <w:sz w:val="10"/>
              </w:rPr>
            </w:pPr>
            <w:r>
              <w:rPr>
                <w:rFonts w:ascii="Cambria Math" w:eastAsia="Cambria Math" w:hAnsi="Cambria Math" w:cs="Cambria Math"/>
                <w:position w:val="2"/>
                <w:sz w:val="15"/>
              </w:rPr>
              <w:t>∆</w:t>
            </w:r>
            <w:r>
              <w:rPr>
                <w:rFonts w:ascii="Calibri" w:eastAsia="Calibri" w:hAnsi="Calibri" w:cs="Calibri"/>
                <w:i/>
                <w:position w:val="2"/>
                <w:sz w:val="10"/>
              </w:rPr>
              <w:t>multi</w:t>
            </w:r>
            <w:r>
              <w:rPr>
                <w:rFonts w:ascii="Cambria Math" w:eastAsia="Cambria Math" w:hAnsi="Cambria Math" w:cs="Cambria Math"/>
                <w:position w:val="2"/>
                <w:sz w:val="10"/>
              </w:rPr>
              <w:t>−</w:t>
            </w:r>
            <w:r>
              <w:rPr>
                <w:rFonts w:ascii="Calibri" w:eastAsia="Calibri" w:hAnsi="Calibri" w:cs="Calibri"/>
                <w:i/>
                <w:position w:val="2"/>
                <w:sz w:val="10"/>
              </w:rPr>
              <w:t>unimodal</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09" w:right="292"/>
            </w:pPr>
            <w:r>
              <w:rPr>
                <w:rFonts w:ascii="Times New Roman" w:eastAsia="Times New Roman" w:hAnsi="Times New Roman" w:cs="Times New Roman"/>
                <w:sz w:val="15"/>
              </w:rPr>
              <w:t>Error</w:t>
            </w:r>
            <w:r>
              <w:rPr>
                <w:rFonts w:ascii="Times New Roman" w:eastAsia="Times New Roman" w:hAnsi="Times New Roman" w:cs="Times New Roman"/>
                <w:spacing w:val="6"/>
                <w:sz w:val="15"/>
              </w:rPr>
              <w:t xml:space="preserve"> </w:t>
            </w:r>
            <w:r>
              <w:rPr>
                <w:rFonts w:ascii="Times New Roman" w:eastAsia="Times New Roman" w:hAnsi="Times New Roman" w:cs="Times New Roman"/>
                <w:sz w:val="15"/>
              </w:rPr>
              <w:t>rate</w:t>
            </w:r>
            <w:r>
              <w:rPr>
                <w:rFonts w:ascii="Times New Roman" w:eastAsia="Times New Roman" w:hAnsi="Times New Roman" w:cs="Times New Roman"/>
                <w:spacing w:val="6"/>
                <w:sz w:val="15"/>
              </w:rPr>
              <w:t xml:space="preserve"> </w:t>
            </w:r>
            <w:r>
              <w:rPr>
                <w:rFonts w:ascii="Times New Roman" w:eastAsia="Times New Roman" w:hAnsi="Times New Roman" w:cs="Times New Roman"/>
                <w:sz w:val="15"/>
              </w:rPr>
              <w:t>reduction</w:t>
            </w:r>
          </w:p>
        </w:tc>
        <w:tc>
          <w:tcPr>
            <w:tcW w:w="771"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rsidR="002E5432" w:rsidRDefault="002E5432">
            <w:pPr>
              <w:tabs>
                <w:tab w:val="left" w:pos="1674"/>
                <w:tab w:val="left" w:pos="1929"/>
                <w:tab w:val="left" w:pos="2445"/>
                <w:tab w:val="left" w:pos="2746"/>
                <w:tab w:val="left" w:pos="3267"/>
                <w:tab w:val="left" w:pos="3389"/>
                <w:tab w:val="left" w:pos="3861"/>
                <w:tab w:val="right" w:pos="4344"/>
              </w:tabs>
              <w:spacing w:before="247" w:after="0" w:line="422" w:lineRule="auto"/>
              <w:ind w:left="259" w:right="292"/>
              <w:rPr>
                <w:rFonts w:ascii="Calibri" w:eastAsia="Calibri" w:hAnsi="Calibri" w:cs="Calibri"/>
              </w:rPr>
            </w:pPr>
          </w:p>
        </w:tc>
        <w:tc>
          <w:tcPr>
            <w:tcW w:w="776"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5" w:after="0" w:line="240" w:lineRule="auto"/>
              <w:ind w:left="344" w:right="292"/>
              <w:rPr>
                <w:rFonts w:ascii="Calibri" w:eastAsia="Calibri" w:hAnsi="Calibri" w:cs="Calibri"/>
                <w:sz w:val="15"/>
              </w:rPr>
            </w:pPr>
            <w:r>
              <w:rPr>
                <w:rFonts w:ascii="Calibri" w:eastAsia="Calibri" w:hAnsi="Calibri" w:cs="Calibri"/>
                <w:color w:val="FF0000"/>
                <w:sz w:val="15"/>
              </w:rPr>
              <w:t>0</w:t>
            </w:r>
            <w:r>
              <w:rPr>
                <w:rFonts w:ascii="Arial" w:eastAsia="Arial" w:hAnsi="Arial" w:cs="Arial"/>
                <w:i/>
                <w:color w:val="FF0000"/>
                <w:sz w:val="15"/>
              </w:rPr>
              <w:t>.</w:t>
            </w:r>
            <w:r>
              <w:rPr>
                <w:rFonts w:ascii="Calibri" w:eastAsia="Calibri" w:hAnsi="Calibri" w:cs="Calibri"/>
                <w:color w:val="FF0000"/>
                <w:sz w:val="15"/>
              </w:rPr>
              <w:t>4%</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36" w:right="292"/>
            </w:pPr>
            <w:r>
              <w:rPr>
                <w:rFonts w:ascii="Cambria Math" w:eastAsia="Cambria Math" w:hAnsi="Cambria Math" w:cs="Cambria Math"/>
                <w:color w:val="FF0000"/>
                <w:sz w:val="15"/>
              </w:rPr>
              <w:t>↓</w:t>
            </w:r>
            <w:r>
              <w:rPr>
                <w:rFonts w:ascii="Lucida Sans Unicode" w:eastAsia="Lucida Sans Unicode" w:hAnsi="Lucida Sans Unicode" w:cs="Lucida Sans Unicode"/>
                <w:color w:val="FF0000"/>
                <w:spacing w:val="11"/>
                <w:sz w:val="15"/>
              </w:rPr>
              <w:t xml:space="preserve"> </w:t>
            </w:r>
            <w:r>
              <w:rPr>
                <w:rFonts w:ascii="Calibri" w:eastAsia="Calibri" w:hAnsi="Calibri" w:cs="Calibri"/>
                <w:color w:val="FF0000"/>
                <w:sz w:val="15"/>
              </w:rPr>
              <w:t>1</w:t>
            </w:r>
            <w:r>
              <w:rPr>
                <w:rFonts w:ascii="Arial" w:eastAsia="Arial" w:hAnsi="Arial" w:cs="Arial"/>
                <w:i/>
                <w:color w:val="FF0000"/>
                <w:sz w:val="15"/>
              </w:rPr>
              <w:t>.</w:t>
            </w:r>
            <w:r>
              <w:rPr>
                <w:rFonts w:ascii="Calibri" w:eastAsia="Calibri" w:hAnsi="Calibri" w:cs="Calibri"/>
                <w:color w:val="FF0000"/>
                <w:sz w:val="15"/>
              </w:rPr>
              <w:t>1%</w:t>
            </w:r>
          </w:p>
        </w:tc>
        <w:tc>
          <w:tcPr>
            <w:tcW w:w="666"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5" w:after="0" w:line="240" w:lineRule="auto"/>
              <w:ind w:left="216" w:right="292"/>
              <w:rPr>
                <w:rFonts w:ascii="Calibri" w:eastAsia="Calibri" w:hAnsi="Calibri" w:cs="Calibri"/>
                <w:sz w:val="15"/>
              </w:rPr>
            </w:pPr>
            <w:r>
              <w:rPr>
                <w:rFonts w:ascii="Calibri" w:eastAsia="Calibri" w:hAnsi="Calibri" w:cs="Calibri"/>
                <w:color w:val="006400"/>
                <w:sz w:val="15"/>
              </w:rPr>
              <w:t>0</w:t>
            </w:r>
            <w:r>
              <w:rPr>
                <w:rFonts w:ascii="Arial" w:eastAsia="Arial" w:hAnsi="Arial" w:cs="Arial"/>
                <w:i/>
                <w:color w:val="006400"/>
                <w:sz w:val="15"/>
              </w:rPr>
              <w:t>.</w:t>
            </w:r>
            <w:r>
              <w:rPr>
                <w:rFonts w:ascii="Calibri" w:eastAsia="Calibri" w:hAnsi="Calibri" w:cs="Calibri"/>
                <w:color w:val="006400"/>
                <w:sz w:val="15"/>
              </w:rPr>
              <w:t>3%</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08" w:right="292"/>
            </w:pPr>
            <w:r>
              <w:rPr>
                <w:rFonts w:ascii="Cambria Math" w:eastAsia="Cambria Math" w:hAnsi="Cambria Math" w:cs="Cambria Math"/>
                <w:color w:val="006400"/>
                <w:sz w:val="15"/>
              </w:rPr>
              <w:t>↑</w:t>
            </w:r>
            <w:r>
              <w:rPr>
                <w:rFonts w:ascii="Lucida Sans Unicode" w:eastAsia="Lucida Sans Unicode" w:hAnsi="Lucida Sans Unicode" w:cs="Lucida Sans Unicode"/>
                <w:color w:val="006400"/>
                <w:spacing w:val="11"/>
                <w:sz w:val="15"/>
              </w:rPr>
              <w:t xml:space="preserve"> </w:t>
            </w:r>
            <w:r>
              <w:rPr>
                <w:rFonts w:ascii="Calibri" w:eastAsia="Calibri" w:hAnsi="Calibri" w:cs="Calibri"/>
                <w:color w:val="006400"/>
                <w:sz w:val="15"/>
              </w:rPr>
              <w:t>0</w:t>
            </w:r>
            <w:r>
              <w:rPr>
                <w:rFonts w:ascii="Arial" w:eastAsia="Arial" w:hAnsi="Arial" w:cs="Arial"/>
                <w:i/>
                <w:color w:val="006400"/>
                <w:sz w:val="15"/>
              </w:rPr>
              <w:t>.</w:t>
            </w:r>
            <w:r>
              <w:rPr>
                <w:rFonts w:ascii="Calibri" w:eastAsia="Calibri" w:hAnsi="Calibri" w:cs="Calibri"/>
                <w:color w:val="006400"/>
                <w:sz w:val="15"/>
              </w:rPr>
              <w:t>8%</w:t>
            </w:r>
          </w:p>
        </w:tc>
        <w:tc>
          <w:tcPr>
            <w:tcW w:w="666"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rsidR="002E5432" w:rsidRDefault="00A62DAF">
            <w:pPr>
              <w:tabs>
                <w:tab w:val="left" w:pos="1674"/>
                <w:tab w:val="left" w:pos="1929"/>
                <w:tab w:val="left" w:pos="2445"/>
                <w:tab w:val="left" w:pos="2746"/>
                <w:tab w:val="left" w:pos="3267"/>
                <w:tab w:val="left" w:pos="3389"/>
                <w:tab w:val="left" w:pos="3861"/>
                <w:tab w:val="right" w:pos="4344"/>
              </w:tabs>
              <w:spacing w:before="25" w:after="0" w:line="240" w:lineRule="auto"/>
              <w:ind w:left="238" w:right="292"/>
              <w:rPr>
                <w:rFonts w:ascii="Calibri" w:eastAsia="Calibri" w:hAnsi="Calibri" w:cs="Calibri"/>
                <w:sz w:val="15"/>
              </w:rPr>
            </w:pPr>
            <w:r>
              <w:rPr>
                <w:rFonts w:ascii="Calibri" w:eastAsia="Calibri" w:hAnsi="Calibri" w:cs="Calibri"/>
                <w:color w:val="006400"/>
                <w:sz w:val="15"/>
              </w:rPr>
              <w:t>0</w:t>
            </w:r>
            <w:r>
              <w:rPr>
                <w:rFonts w:ascii="Arial" w:eastAsia="Arial" w:hAnsi="Arial" w:cs="Arial"/>
                <w:i/>
                <w:color w:val="006400"/>
                <w:sz w:val="15"/>
              </w:rPr>
              <w:t>.</w:t>
            </w:r>
            <w:r>
              <w:rPr>
                <w:rFonts w:ascii="Calibri" w:eastAsia="Calibri" w:hAnsi="Calibri" w:cs="Calibri"/>
                <w:color w:val="006400"/>
                <w:sz w:val="15"/>
              </w:rPr>
              <w:t>4%</w:t>
            </w:r>
          </w:p>
          <w:p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29" w:right="292"/>
            </w:pPr>
            <w:r>
              <w:rPr>
                <w:rFonts w:ascii="Cambria Math" w:eastAsia="Cambria Math" w:hAnsi="Cambria Math" w:cs="Cambria Math"/>
                <w:color w:val="006400"/>
                <w:sz w:val="15"/>
              </w:rPr>
              <w:t>↑</w:t>
            </w:r>
            <w:r>
              <w:rPr>
                <w:rFonts w:ascii="Lucida Sans Unicode" w:eastAsia="Lucida Sans Unicode" w:hAnsi="Lucida Sans Unicode" w:cs="Lucida Sans Unicode"/>
                <w:color w:val="006400"/>
                <w:spacing w:val="11"/>
                <w:sz w:val="15"/>
              </w:rPr>
              <w:t xml:space="preserve"> </w:t>
            </w:r>
            <w:r>
              <w:rPr>
                <w:rFonts w:ascii="Calibri" w:eastAsia="Calibri" w:hAnsi="Calibri" w:cs="Calibri"/>
                <w:color w:val="006400"/>
                <w:sz w:val="15"/>
              </w:rPr>
              <w:t>1</w:t>
            </w:r>
            <w:r>
              <w:rPr>
                <w:rFonts w:ascii="Arial" w:eastAsia="Arial" w:hAnsi="Arial" w:cs="Arial"/>
                <w:i/>
                <w:color w:val="006400"/>
                <w:sz w:val="15"/>
              </w:rPr>
              <w:t>.</w:t>
            </w:r>
            <w:r>
              <w:rPr>
                <w:rFonts w:ascii="Calibri" w:eastAsia="Calibri" w:hAnsi="Calibri" w:cs="Calibri"/>
                <w:color w:val="006400"/>
                <w:sz w:val="15"/>
              </w:rPr>
              <w:t>1%</w:t>
            </w:r>
          </w:p>
        </w:tc>
      </w:tr>
    </w:tbl>
    <w:p w:rsidR="002E5432" w:rsidRDefault="002E5432">
      <w:pPr>
        <w:tabs>
          <w:tab w:val="left" w:pos="615"/>
        </w:tabs>
        <w:spacing w:before="204" w:after="0" w:line="240" w:lineRule="auto"/>
        <w:jc w:val="both"/>
        <w:rPr>
          <w:rFonts w:ascii="Times New Roman" w:eastAsia="Times New Roman" w:hAnsi="Times New Roman" w:cs="Times New Roman"/>
        </w:rPr>
      </w:pPr>
    </w:p>
    <w:p w:rsidR="002E5432" w:rsidRDefault="002E5432">
      <w:pPr>
        <w:tabs>
          <w:tab w:val="left" w:pos="615"/>
        </w:tabs>
        <w:spacing w:before="204" w:after="0" w:line="240" w:lineRule="auto"/>
        <w:jc w:val="both"/>
        <w:rPr>
          <w:rFonts w:ascii="Times New Roman" w:eastAsia="Times New Roman" w:hAnsi="Times New Roman" w:cs="Times New Roman"/>
        </w:rPr>
      </w:pPr>
    </w:p>
    <w:p w:rsidR="002E5432" w:rsidRDefault="00A62DAF">
      <w:pPr>
        <w:tabs>
          <w:tab w:val="left" w:pos="478"/>
          <w:tab w:val="left" w:pos="479"/>
        </w:tabs>
        <w:spacing w:before="156" w:after="0" w:line="240" w:lineRule="auto"/>
        <w:rPr>
          <w:rFonts w:ascii="Times New Roman" w:eastAsia="Times New Roman" w:hAnsi="Times New Roman" w:cs="Times New Roman"/>
          <w:sz w:val="24"/>
        </w:rPr>
      </w:pPr>
      <w:r>
        <w:rPr>
          <w:rFonts w:ascii="Times New Roman" w:eastAsia="Times New Roman" w:hAnsi="Times New Roman" w:cs="Times New Roman"/>
          <w:b/>
          <w:sz w:val="28"/>
        </w:rPr>
        <w:t>Conclusion</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and</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Future</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Work</w:t>
      </w:r>
    </w:p>
    <w:p w:rsidR="002E5432" w:rsidRDefault="002E5432">
      <w:pPr>
        <w:spacing w:before="7" w:after="0" w:line="240" w:lineRule="auto"/>
        <w:rPr>
          <w:rFonts w:ascii="Times New Roman" w:eastAsia="Times New Roman" w:hAnsi="Times New Roman" w:cs="Times New Roman"/>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rPr>
        <w:t>We conducted an extensive investigation into the field of multimodal learning for sarcasm detection in this work, and we introduced a new dataset, MUStARD, which contains both sarcastic and non-sarcastic examples from various video sources. Through specifi</w:t>
      </w:r>
      <w:r>
        <w:rPr>
          <w:rFonts w:ascii="Times New Roman" w:eastAsia="Times New Roman" w:hAnsi="Times New Roman" w:cs="Times New Roman"/>
        </w:rPr>
        <w:t>c examples</w:t>
      </w: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rPr>
        <w:t>drawn from this dataset, we were able to demonstrate how important multimodal analysis is for correctly identifying sarcasm. Then, we suggested models that may combine the effectiveness of three main modalities: verbal, visual, and textual cues.</w:t>
      </w:r>
      <w:r>
        <w:rPr>
          <w:rFonts w:ascii="Times New Roman" w:eastAsia="Times New Roman" w:hAnsi="Times New Roman" w:cs="Times New Roman"/>
        </w:rPr>
        <w:t xml:space="preserve"> To further improve the accuracy of the model, we also looked into adding context and speaker-specific data.</w:t>
      </w:r>
    </w:p>
    <w:p w:rsidR="002E5432" w:rsidRDefault="002E5432">
      <w:pPr>
        <w:spacing w:before="7" w:after="0" w:line="240" w:lineRule="auto"/>
        <w:rPr>
          <w:rFonts w:ascii="Times New Roman" w:eastAsia="Times New Roman" w:hAnsi="Times New Roman" w:cs="Times New Roman"/>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rPr>
        <w:t>Our baseline studies demonstrated that using many modalities is important for sarcasm detection, with multimodal techniques outperforming unimodal</w:t>
      </w:r>
      <w:r>
        <w:rPr>
          <w:rFonts w:ascii="Times New Roman" w:eastAsia="Times New Roman" w:hAnsi="Times New Roman" w:cs="Times New Roman"/>
        </w:rPr>
        <w:t xml:space="preserve"> ones by a significant margin and reducing relative error rates by as much as 12.9%. We also discovered some important issues with our research that need to be addressed in other studies. Among them are:</w:t>
      </w:r>
    </w:p>
    <w:p w:rsidR="002E5432" w:rsidRDefault="002E5432">
      <w:pPr>
        <w:spacing w:before="7" w:after="0" w:line="240" w:lineRule="auto"/>
        <w:rPr>
          <w:rFonts w:ascii="Times New Roman" w:eastAsia="Times New Roman" w:hAnsi="Times New Roman" w:cs="Times New Roman"/>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1. Sophisticated Methods of Multimodal Fusion: </w:t>
      </w:r>
      <w:r>
        <w:rPr>
          <w:rFonts w:ascii="Times New Roman" w:eastAsia="Times New Roman" w:hAnsi="Times New Roman" w:cs="Times New Roman"/>
        </w:rPr>
        <w:t>Even</w:t>
      </w:r>
      <w:r>
        <w:rPr>
          <w:rFonts w:ascii="Times New Roman" w:eastAsia="Times New Roman" w:hAnsi="Times New Roman" w:cs="Times New Roman"/>
        </w:rPr>
        <w:t xml:space="preserve"> while our current model depends on early fusion, more advanced techniques like Tensor Fusion or Canonical Correlation Analysis (CCA) may be investigated in the future to better capture the interplay between modalities. Developing fusion tactics that highl</w:t>
      </w:r>
      <w:r>
        <w:rPr>
          <w:rFonts w:ascii="Times New Roman" w:eastAsia="Times New Roman" w:hAnsi="Times New Roman" w:cs="Times New Roman"/>
        </w:rPr>
        <w:t>ight the innate modalities' inconsistencies—which are frequently signs of sarcasm—could be another approach.</w:t>
      </w:r>
    </w:p>
    <w:p w:rsidR="002E5432" w:rsidRDefault="002E5432">
      <w:pPr>
        <w:spacing w:before="7" w:after="0" w:line="240" w:lineRule="auto"/>
        <w:rPr>
          <w:rFonts w:ascii="Times New Roman" w:eastAsia="Times New Roman" w:hAnsi="Times New Roman" w:cs="Times New Roman"/>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2. Multiparty Dialogue Analysis: </w:t>
      </w:r>
      <w:r>
        <w:rPr>
          <w:rFonts w:ascii="Times New Roman" w:eastAsia="Times New Roman" w:hAnsi="Times New Roman" w:cs="Times New Roman"/>
        </w:rPr>
        <w:t>Future work could benefit from models that comprehend not only the individual sarcasm cues but also the interpers</w:t>
      </w:r>
      <w:r>
        <w:rPr>
          <w:rFonts w:ascii="Times New Roman" w:eastAsia="Times New Roman" w:hAnsi="Times New Roman" w:cs="Times New Roman"/>
        </w:rPr>
        <w:t>onal dynamics, gestures, and facial expressions of multiple individuals in a conversation, as many conversations in our dataset involve multiple speakers</w:t>
      </w:r>
    </w:p>
    <w:p w:rsidR="002E5432" w:rsidRDefault="002E5432">
      <w:pPr>
        <w:spacing w:before="7" w:after="0" w:line="240" w:lineRule="auto"/>
        <w:rPr>
          <w:rFonts w:ascii="Times New Roman" w:eastAsia="Times New Roman" w:hAnsi="Times New Roman" w:cs="Times New Roman"/>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3. Improved Neural Models: </w:t>
      </w:r>
      <w:r>
        <w:rPr>
          <w:rFonts w:ascii="Times New Roman" w:eastAsia="Times New Roman" w:hAnsi="Times New Roman" w:cs="Times New Roman"/>
        </w:rPr>
        <w:t>While SVM models fared well on our dataset, we noticed that the small size</w:t>
      </w:r>
      <w:r>
        <w:rPr>
          <w:rFonts w:ascii="Times New Roman" w:eastAsia="Times New Roman" w:hAnsi="Times New Roman" w:cs="Times New Roman"/>
        </w:rPr>
        <w:t xml:space="preserve"> of the dataset caused neural models, such as CNNs, to suffer from overfitting. Subsequent endeavors may concentrate on surmounting this constraint by employing strategies like pre-training, transfer learning, or low-parameter models that are more appropri</w:t>
      </w:r>
      <w:r>
        <w:rPr>
          <w:rFonts w:ascii="Times New Roman" w:eastAsia="Times New Roman" w:hAnsi="Times New Roman" w:cs="Times New Roman"/>
        </w:rPr>
        <w:t>ate for smaller datasets.</w:t>
      </w:r>
    </w:p>
    <w:p w:rsidR="002E5432" w:rsidRDefault="002E5432">
      <w:pPr>
        <w:spacing w:before="7" w:after="0" w:line="240" w:lineRule="auto"/>
        <w:rPr>
          <w:rFonts w:ascii="Times New Roman" w:eastAsia="Times New Roman" w:hAnsi="Times New Roman" w:cs="Times New Roman"/>
          <w:b/>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4. Contextual Sarcasm Detection: </w:t>
      </w:r>
      <w:r>
        <w:rPr>
          <w:rFonts w:ascii="Times New Roman" w:eastAsia="Times New Roman" w:hAnsi="Times New Roman" w:cs="Times New Roman"/>
        </w:rPr>
        <w:t>Although the last statement in a discussion is the focus of our dataset, the earlier statements in a conversation frequently provide crucial background. The goals and intentions of the interlocuto</w:t>
      </w:r>
      <w:r>
        <w:rPr>
          <w:rFonts w:ascii="Times New Roman" w:eastAsia="Times New Roman" w:hAnsi="Times New Roman" w:cs="Times New Roman"/>
        </w:rPr>
        <w:t>rs could be included to greatly enhance the identification of sarcasm in conversational contexts.</w:t>
      </w:r>
    </w:p>
    <w:p w:rsidR="002E5432" w:rsidRDefault="002E5432">
      <w:pPr>
        <w:spacing w:before="7" w:after="0" w:line="240" w:lineRule="auto"/>
        <w:rPr>
          <w:rFonts w:ascii="Times New Roman" w:eastAsia="Times New Roman" w:hAnsi="Times New Roman" w:cs="Times New Roman"/>
        </w:rPr>
      </w:pPr>
    </w:p>
    <w:p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5. Speaker Localization: </w:t>
      </w:r>
      <w:r>
        <w:rPr>
          <w:rFonts w:ascii="Times New Roman" w:eastAsia="Times New Roman" w:hAnsi="Times New Roman" w:cs="Times New Roman"/>
        </w:rPr>
        <w:t>By precisely dentifying the primary speaker in multiparty videos and concentrating on their movements and facial expressions, the mo</w:t>
      </w:r>
      <w:r>
        <w:rPr>
          <w:rFonts w:ascii="Times New Roman" w:eastAsia="Times New Roman" w:hAnsi="Times New Roman" w:cs="Times New Roman"/>
        </w:rPr>
        <w:t>del's capacity to recognize sarcasm may be significantly enhanced. In summary, we think that the MUStARD dataset offers a strong basis for upcoming advancements in multimodal sarcasm detection, and resolving the issues raised here will spur more.</w:t>
      </w:r>
    </w:p>
    <w:p w:rsidR="002E5432" w:rsidRDefault="002E5432">
      <w:pPr>
        <w:spacing w:after="0" w:line="252" w:lineRule="auto"/>
        <w:jc w:val="both"/>
        <w:rPr>
          <w:rFonts w:ascii="Times New Roman" w:eastAsia="Times New Roman" w:hAnsi="Times New Roman" w:cs="Times New Roman"/>
        </w:rPr>
      </w:pPr>
    </w:p>
    <w:p w:rsidR="002E5432" w:rsidRDefault="00A62DAF">
      <w:pPr>
        <w:spacing w:before="93" w:after="0" w:line="240" w:lineRule="auto"/>
        <w:ind w:left="120"/>
        <w:rPr>
          <w:rFonts w:ascii="Times New Roman" w:eastAsia="Times New Roman" w:hAnsi="Times New Roman" w:cs="Times New Roman"/>
          <w:b/>
          <w:sz w:val="24"/>
        </w:rPr>
      </w:pPr>
      <w:r>
        <w:rPr>
          <w:rFonts w:ascii="Times New Roman" w:eastAsia="Times New Roman" w:hAnsi="Times New Roman" w:cs="Times New Roman"/>
          <w:b/>
          <w:sz w:val="28"/>
        </w:rPr>
        <w:t>Referenc</w:t>
      </w:r>
      <w:r>
        <w:rPr>
          <w:rFonts w:ascii="Times New Roman" w:eastAsia="Times New Roman" w:hAnsi="Times New Roman" w:cs="Times New Roman"/>
          <w:b/>
          <w:sz w:val="28"/>
        </w:rPr>
        <w:t>es</w:t>
      </w:r>
    </w:p>
    <w:p w:rsidR="002E5432" w:rsidRDefault="00A62DAF">
      <w:pPr>
        <w:spacing w:before="161"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Gavin Abercrombie and Dirk Hovy. 2016. Putting sar-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casm detection into context: The effects of class im-</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balance</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manual</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labelling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on</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supervised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machine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classification of twitter conversations.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ings of the ACL 2016 Student Research Workshop</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107–113.</w:t>
      </w:r>
    </w:p>
    <w:p w:rsidR="002E5432" w:rsidRDefault="002E5432">
      <w:pPr>
        <w:spacing w:before="4" w:after="0" w:line="240" w:lineRule="auto"/>
        <w:rPr>
          <w:rFonts w:ascii="Times New Roman" w:eastAsia="Times New Roman" w:hAnsi="Times New Roman" w:cs="Times New Roman"/>
          <w:sz w:val="21"/>
        </w:rPr>
      </w:pPr>
    </w:p>
    <w:p w:rsidR="002E5432" w:rsidRDefault="00A62DAF">
      <w:pPr>
        <w:spacing w:after="0" w:line="240" w:lineRule="auto"/>
        <w:ind w:left="338" w:right="65" w:hanging="219"/>
        <w:jc w:val="both"/>
        <w:rPr>
          <w:rFonts w:ascii="Times New Roman" w:eastAsia="Times New Roman" w:hAnsi="Times New Roman" w:cs="Times New Roman"/>
          <w:sz w:val="20"/>
        </w:rPr>
      </w:pPr>
      <w:r>
        <w:rPr>
          <w:rFonts w:ascii="Times New Roman" w:eastAsia="Times New Roman" w:hAnsi="Times New Roman" w:cs="Times New Roman"/>
          <w:sz w:val="20"/>
        </w:rPr>
        <w:t>Salvatore Attardo, Jodi Eisterhold, Jennifer Hay,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Isabella Poggi. 2003.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Multimodal markers of irony</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21"/>
          <w:sz w:val="20"/>
        </w:rPr>
        <w:t xml:space="preserve"> </w:t>
      </w:r>
      <w:r>
        <w:rPr>
          <w:rFonts w:ascii="Times New Roman" w:eastAsia="Times New Roman" w:hAnsi="Times New Roman" w:cs="Times New Roman"/>
          <w:i/>
          <w:sz w:val="20"/>
        </w:rPr>
        <w:t>Humor</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16(2):243–260.</w:t>
      </w:r>
    </w:p>
    <w:p w:rsidR="002E5432" w:rsidRDefault="002E5432">
      <w:pPr>
        <w:spacing w:before="2" w:after="0" w:line="240" w:lineRule="auto"/>
        <w:rPr>
          <w:rFonts w:ascii="Times New Roman" w:eastAsia="Times New Roman" w:hAnsi="Times New Roman" w:cs="Times New Roman"/>
          <w:sz w:val="21"/>
        </w:rPr>
      </w:pPr>
    </w:p>
    <w:p w:rsidR="002E5432" w:rsidRDefault="00A62DAF">
      <w:pPr>
        <w:spacing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 xml:space="preserve">David Bamman and Noah </w:t>
      </w:r>
      <w:proofErr w:type="gramStart"/>
      <w:r>
        <w:rPr>
          <w:rFonts w:ascii="Times New Roman" w:eastAsia="Times New Roman" w:hAnsi="Times New Roman" w:cs="Times New Roman"/>
          <w:sz w:val="20"/>
        </w:rPr>
        <w:t>A</w:t>
      </w:r>
      <w:proofErr w:type="gramEnd"/>
      <w:r>
        <w:rPr>
          <w:rFonts w:ascii="Times New Roman" w:eastAsia="Times New Roman" w:hAnsi="Times New Roman" w:cs="Times New Roman"/>
          <w:sz w:val="20"/>
        </w:rPr>
        <w:t xml:space="preserve"> Smith. 2015. Contextual-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ized</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detection</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on</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twitter.</w:t>
      </w:r>
      <w:r>
        <w:rPr>
          <w:rFonts w:ascii="Times New Roman" w:eastAsia="Times New Roman" w:hAnsi="Times New Roman" w:cs="Times New Roman"/>
          <w:spacing w:val="18"/>
          <w:sz w:val="20"/>
        </w:rPr>
        <w:t xml:space="preserve"> </w:t>
      </w:r>
      <w:r>
        <w:rPr>
          <w:rFonts w:ascii="Times New Roman" w:eastAsia="Times New Roman" w:hAnsi="Times New Roman" w:cs="Times New Roman"/>
          <w:i/>
          <w:sz w:val="20"/>
        </w:rPr>
        <w:t>ICWSM</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2:15.</w:t>
      </w:r>
    </w:p>
    <w:p w:rsidR="002E5432" w:rsidRDefault="002E5432">
      <w:pPr>
        <w:spacing w:before="1" w:after="0" w:line="240" w:lineRule="auto"/>
        <w:rPr>
          <w:rFonts w:ascii="Times New Roman" w:eastAsia="Times New Roman" w:hAnsi="Times New Roman" w:cs="Times New Roman"/>
          <w:sz w:val="21"/>
        </w:rPr>
      </w:pPr>
    </w:p>
    <w:p w:rsidR="002E5432" w:rsidRDefault="00A62DAF">
      <w:pPr>
        <w:spacing w:after="0" w:line="240" w:lineRule="auto"/>
        <w:ind w:left="338" w:right="72" w:hanging="219"/>
        <w:jc w:val="both"/>
        <w:rPr>
          <w:rFonts w:ascii="Times New Roman" w:eastAsia="Times New Roman" w:hAnsi="Times New Roman" w:cs="Times New Roman"/>
          <w:sz w:val="20"/>
        </w:rPr>
      </w:pPr>
      <w:r>
        <w:rPr>
          <w:rFonts w:ascii="Times New Roman" w:eastAsia="Times New Roman" w:hAnsi="Times New Roman" w:cs="Times New Roman"/>
          <w:sz w:val="20"/>
        </w:rPr>
        <w:t>Gregory A Bryant. 2010.</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Prosodic contrasts in ironic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speech.</w:t>
      </w:r>
      <w:r>
        <w:rPr>
          <w:rFonts w:ascii="Times New Roman" w:eastAsia="Times New Roman" w:hAnsi="Times New Roman" w:cs="Times New Roman"/>
          <w:spacing w:val="18"/>
          <w:sz w:val="20"/>
        </w:rPr>
        <w:t xml:space="preserve"> </w:t>
      </w:r>
      <w:r>
        <w:rPr>
          <w:rFonts w:ascii="Times New Roman" w:eastAsia="Times New Roman" w:hAnsi="Times New Roman" w:cs="Times New Roman"/>
          <w:i/>
          <w:sz w:val="20"/>
        </w:rPr>
        <w:t>Discourse</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Processes</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47(7):545–566.</w:t>
      </w:r>
    </w:p>
    <w:p w:rsidR="002E5432" w:rsidRDefault="002E5432">
      <w:pPr>
        <w:spacing w:before="1" w:after="0" w:line="240" w:lineRule="auto"/>
        <w:rPr>
          <w:rFonts w:ascii="Times New Roman" w:eastAsia="Times New Roman" w:hAnsi="Times New Roman" w:cs="Times New Roman"/>
          <w:sz w:val="21"/>
        </w:rPr>
      </w:pPr>
    </w:p>
    <w:p w:rsidR="002E5432" w:rsidRDefault="00A62DAF">
      <w:pPr>
        <w:spacing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Evgeny</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Byvatov,</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Uli</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Fechner,</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Jens</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Sadowski,</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Gis-</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bert Schneider. 2003.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Comparison of support vec-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tor machine and artificial neural network systems 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drug/nondrug classification. </w:t>
      </w:r>
      <w:r>
        <w:rPr>
          <w:rFonts w:ascii="Times New Roman" w:eastAsia="Times New Roman" w:hAnsi="Times New Roman" w:cs="Times New Roman"/>
          <w:i/>
          <w:sz w:val="20"/>
        </w:rPr>
        <w:t>Journal of chemical in-</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formation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and</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computer</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sciences</w:t>
      </w:r>
      <w:r>
        <w:rPr>
          <w:rFonts w:ascii="Times New Roman" w:eastAsia="Times New Roman" w:hAnsi="Times New Roman" w:cs="Times New Roman"/>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43(6):1882–1889.</w:t>
      </w:r>
    </w:p>
    <w:p w:rsidR="002E5432" w:rsidRDefault="002E5432">
      <w:pPr>
        <w:spacing w:before="3" w:after="0" w:line="240" w:lineRule="auto"/>
        <w:rPr>
          <w:rFonts w:ascii="Times New Roman" w:eastAsia="Times New Roman" w:hAnsi="Times New Roman" w:cs="Times New Roman"/>
          <w:sz w:val="21"/>
        </w:rPr>
      </w:pPr>
    </w:p>
    <w:p w:rsidR="002E5432" w:rsidRDefault="00A62DAF">
      <w:pPr>
        <w:spacing w:before="1"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Zhe Cao, Gines Hidalgo, Tomas Simon, Shih-En Wei,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Yaser Sheikh. 2018. OpenPose: realtime multi-</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1"/>
          <w:sz w:val="20"/>
        </w:rPr>
        <w:t>person</w:t>
      </w:r>
      <w:r>
        <w:rPr>
          <w:rFonts w:ascii="Times New Roman" w:eastAsia="Times New Roman" w:hAnsi="Times New Roman" w:cs="Times New Roman"/>
          <w:spacing w:val="-12"/>
          <w:sz w:val="20"/>
        </w:rPr>
        <w:t xml:space="preserve"> </w:t>
      </w:r>
      <w:r>
        <w:rPr>
          <w:rFonts w:ascii="Times New Roman" w:eastAsia="Times New Roman" w:hAnsi="Times New Roman" w:cs="Times New Roman"/>
          <w:spacing w:val="-1"/>
          <w:sz w:val="20"/>
        </w:rPr>
        <w:t>2D</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pose</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estimation</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using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Part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Affinity</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Fields.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2"/>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arXiv:1812.08008</w:t>
      </w:r>
      <w:r>
        <w:rPr>
          <w:rFonts w:ascii="Times New Roman" w:eastAsia="Times New Roman" w:hAnsi="Times New Roman" w:cs="Times New Roman"/>
          <w:sz w:val="20"/>
        </w:rPr>
        <w:t>.</w:t>
      </w:r>
    </w:p>
    <w:p w:rsidR="002E5432" w:rsidRDefault="002E5432">
      <w:pPr>
        <w:spacing w:before="2" w:after="0" w:line="240" w:lineRule="auto"/>
        <w:rPr>
          <w:rFonts w:ascii="Times New Roman" w:eastAsia="Times New Roman" w:hAnsi="Times New Roman" w:cs="Times New Roman"/>
          <w:sz w:val="21"/>
        </w:rPr>
      </w:pPr>
    </w:p>
    <w:p w:rsidR="002E5432" w:rsidRDefault="00A62DAF">
      <w:pPr>
        <w:spacing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Paula</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Carvalho,</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Luís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Sarmento,</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Mário</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J</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Silva,</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Eu-</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génio De Oliveira. 2009.</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Clues for detecting irony 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user-generated contents: oh...!! it’s so </w:t>
      </w:r>
      <w:proofErr w:type="gramStart"/>
      <w:r>
        <w:rPr>
          <w:rFonts w:ascii="Times New Roman" w:eastAsia="Times New Roman" w:hAnsi="Times New Roman" w:cs="Times New Roman"/>
          <w:sz w:val="20"/>
        </w:rPr>
        <w:t>easy;-</w:t>
      </w:r>
      <w:proofErr w:type="gramEnd"/>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ceedings</w:t>
      </w:r>
      <w:r>
        <w:rPr>
          <w:rFonts w:ascii="Times New Roman" w:eastAsia="Times New Roman" w:hAnsi="Times New Roman" w:cs="Times New Roman"/>
          <w:i/>
          <w:spacing w:val="31"/>
          <w:sz w:val="20"/>
        </w:rPr>
        <w:t xml:space="preserve"> </w:t>
      </w:r>
      <w:r>
        <w:rPr>
          <w:rFonts w:ascii="Times New Roman" w:eastAsia="Times New Roman" w:hAnsi="Times New Roman" w:cs="Times New Roman"/>
          <w:i/>
          <w:sz w:val="20"/>
        </w:rPr>
        <w:t>of</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the</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1st</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international</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CIKM</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workshop</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Topic-sentiment</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analysis</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for</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mass</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opinion</w:t>
      </w:r>
      <w:r>
        <w:rPr>
          <w:rFonts w:ascii="Times New Roman" w:eastAsia="Times New Roman" w:hAnsi="Times New Roman" w:cs="Times New Roman"/>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53–56.</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ACM.</w:t>
      </w:r>
    </w:p>
    <w:p w:rsidR="002E5432" w:rsidRDefault="002E5432">
      <w:pPr>
        <w:spacing w:before="4" w:after="0" w:line="240" w:lineRule="auto"/>
        <w:rPr>
          <w:rFonts w:ascii="Times New Roman" w:eastAsia="Times New Roman" w:hAnsi="Times New Roman" w:cs="Times New Roman"/>
          <w:sz w:val="21"/>
        </w:rPr>
      </w:pPr>
    </w:p>
    <w:p w:rsidR="002E5432" w:rsidRDefault="00A62DAF">
      <w:pPr>
        <w:spacing w:after="0" w:line="240" w:lineRule="auto"/>
        <w:ind w:left="338" w:right="72" w:hanging="219"/>
        <w:jc w:val="both"/>
        <w:rPr>
          <w:rFonts w:ascii="Times New Roman" w:eastAsia="Times New Roman" w:hAnsi="Times New Roman" w:cs="Times New Roman"/>
          <w:sz w:val="20"/>
        </w:rPr>
      </w:pPr>
      <w:r>
        <w:rPr>
          <w:rFonts w:ascii="Times New Roman" w:eastAsia="Times New Roman" w:hAnsi="Times New Roman" w:cs="Times New Roman"/>
          <w:sz w:val="20"/>
        </w:rPr>
        <w:t>Henry S Cheang and Marc D Pell. 2008. The sound of</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17"/>
          <w:sz w:val="20"/>
        </w:rPr>
        <w:t xml:space="preserve"> </w:t>
      </w:r>
      <w:r>
        <w:rPr>
          <w:rFonts w:ascii="Times New Roman" w:eastAsia="Times New Roman" w:hAnsi="Times New Roman" w:cs="Times New Roman"/>
          <w:i/>
          <w:sz w:val="20"/>
        </w:rPr>
        <w:t>Speech</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communication</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50(5):366–381.</w:t>
      </w:r>
    </w:p>
    <w:p w:rsidR="002E5432" w:rsidRDefault="002E5432">
      <w:pPr>
        <w:spacing w:before="1" w:after="0" w:line="240" w:lineRule="auto"/>
        <w:rPr>
          <w:rFonts w:ascii="Times New Roman" w:eastAsia="Times New Roman" w:hAnsi="Times New Roman" w:cs="Times New Roman"/>
          <w:sz w:val="21"/>
        </w:rPr>
      </w:pPr>
    </w:p>
    <w:p w:rsidR="002E5432" w:rsidRDefault="00A62DAF">
      <w:pPr>
        <w:spacing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Dmitry Davidov, Oren Tsur, and Ari Rappoport. 2010.</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Semi-supervised recognition of sarcastic sentences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 twitter and amazon.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four-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teenth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conference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guage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learning</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107–116.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Association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Computational</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Linguistics.</w:t>
      </w:r>
    </w:p>
    <w:p w:rsidR="002E5432" w:rsidRDefault="002E5432">
      <w:pPr>
        <w:spacing w:before="4" w:after="0" w:line="240" w:lineRule="auto"/>
        <w:rPr>
          <w:rFonts w:ascii="Times New Roman" w:eastAsia="Times New Roman" w:hAnsi="Times New Roman" w:cs="Times New Roman"/>
          <w:sz w:val="21"/>
        </w:rPr>
      </w:pPr>
    </w:p>
    <w:p w:rsidR="002E5432" w:rsidRDefault="00A62DAF">
      <w:pPr>
        <w:spacing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Jia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Deng,</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Wei</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Dong,</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Richard</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Socher,</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Li-Jia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Li,</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Kai</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Li,</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and Li Fei-Fei. 2009. Imagenet: A large-scale hier-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archical image database. In </w:t>
      </w:r>
      <w:r>
        <w:rPr>
          <w:rFonts w:ascii="Times New Roman" w:eastAsia="Times New Roman" w:hAnsi="Times New Roman" w:cs="Times New Roman"/>
          <w:i/>
          <w:sz w:val="20"/>
        </w:rPr>
        <w:t>2009 IEEE Conference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 Computer Vision and Pattern Recognition</w:t>
      </w:r>
      <w:r>
        <w:rPr>
          <w:rFonts w:ascii="Times New Roman" w:eastAsia="Times New Roman" w:hAnsi="Times New Roman" w:cs="Times New Roman"/>
          <w:sz w:val="20"/>
        </w:rPr>
        <w:t>, pages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248–</w:t>
      </w:r>
      <w:r>
        <w:rPr>
          <w:rFonts w:ascii="Times New Roman" w:eastAsia="Times New Roman" w:hAnsi="Times New Roman" w:cs="Times New Roman"/>
          <w:sz w:val="20"/>
        </w:rPr>
        <w:t>255.</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IEEE.</w:t>
      </w:r>
    </w:p>
    <w:p w:rsidR="002E5432" w:rsidRDefault="002E5432">
      <w:pPr>
        <w:spacing w:before="3" w:after="0" w:line="240" w:lineRule="auto"/>
        <w:rPr>
          <w:rFonts w:ascii="Times New Roman" w:eastAsia="Times New Roman" w:hAnsi="Times New Roman" w:cs="Times New Roman"/>
          <w:sz w:val="21"/>
        </w:rPr>
      </w:pPr>
    </w:p>
    <w:p w:rsidR="002E5432" w:rsidRDefault="00A62DAF">
      <w:pPr>
        <w:spacing w:before="1"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Jacob</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Devlin,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Ming-Wei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Chang,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Kenton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Kristina Toutanova.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Bert: Pre-training of deep</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bidirectional transformers for language understand-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ing.</w:t>
      </w:r>
      <w:r>
        <w:rPr>
          <w:rFonts w:ascii="Times New Roman" w:eastAsia="Times New Roman" w:hAnsi="Times New Roman" w:cs="Times New Roman"/>
          <w:spacing w:val="19"/>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arXiv:1810.04805</w:t>
      </w:r>
      <w:r>
        <w:rPr>
          <w:rFonts w:ascii="Times New Roman" w:eastAsia="Times New Roman" w:hAnsi="Times New Roman" w:cs="Times New Roman"/>
          <w:sz w:val="20"/>
        </w:rPr>
        <w:t>.</w:t>
      </w:r>
    </w:p>
    <w:p w:rsidR="002E5432" w:rsidRDefault="002E5432">
      <w:pPr>
        <w:spacing w:before="2" w:after="0" w:line="240" w:lineRule="auto"/>
        <w:rPr>
          <w:rFonts w:ascii="Times New Roman" w:eastAsia="Times New Roman" w:hAnsi="Times New Roman" w:cs="Times New Roman"/>
          <w:sz w:val="21"/>
        </w:rPr>
      </w:pPr>
    </w:p>
    <w:p w:rsidR="002E5432" w:rsidRDefault="00A62DAF">
      <w:pPr>
        <w:spacing w:after="0" w:line="240" w:lineRule="auto"/>
        <w:ind w:left="331" w:right="39" w:hanging="212"/>
        <w:jc w:val="both"/>
        <w:rPr>
          <w:rFonts w:ascii="Times New Roman" w:eastAsia="Times New Roman" w:hAnsi="Times New Roman" w:cs="Times New Roman"/>
          <w:sz w:val="20"/>
        </w:rPr>
      </w:pPr>
      <w:r>
        <w:rPr>
          <w:rFonts w:ascii="Times New Roman" w:eastAsia="Times New Roman" w:hAnsi="Times New Roman" w:cs="Times New Roman"/>
          <w:sz w:val="20"/>
        </w:rPr>
        <w:t>Ruth Filik, Hartmut Leuthold, Katie Wallington,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Jemma Page. 2014.</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Testing theories of irony pro-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cessing using eye-tracking and erps.</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Journal of</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Experimental Psychology: Learning, Memory, and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Cognition</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40(3):811.</w:t>
      </w:r>
    </w:p>
    <w:p w:rsidR="002E5432" w:rsidRDefault="00A62DAF">
      <w:pPr>
        <w:spacing w:before="140" w:after="0" w:line="240" w:lineRule="auto"/>
        <w:ind w:left="334" w:right="119" w:hanging="215"/>
        <w:jc w:val="both"/>
        <w:rPr>
          <w:rFonts w:ascii="Times New Roman" w:eastAsia="Times New Roman" w:hAnsi="Times New Roman" w:cs="Times New Roman"/>
        </w:rPr>
      </w:pPr>
      <w:r>
        <w:rPr>
          <w:rFonts w:ascii="Times New Roman" w:eastAsia="Times New Roman" w:hAnsi="Times New Roman" w:cs="Times New Roman"/>
        </w:rPr>
        <w:t xml:space="preserve"> </w:t>
      </w:r>
    </w:p>
    <w:p w:rsidR="002E5432" w:rsidRDefault="00A62DAF">
      <w:pPr>
        <w:spacing w:before="140" w:after="0" w:line="240" w:lineRule="auto"/>
        <w:ind w:left="334" w:right="119" w:hanging="215"/>
        <w:jc w:val="both"/>
        <w:rPr>
          <w:rFonts w:ascii="Times New Roman" w:eastAsia="Times New Roman" w:hAnsi="Times New Roman" w:cs="Times New Roman"/>
          <w:sz w:val="20"/>
        </w:rPr>
      </w:pPr>
      <w:r>
        <w:rPr>
          <w:rFonts w:ascii="Times New Roman" w:eastAsia="Times New Roman" w:hAnsi="Times New Roman" w:cs="Times New Roman"/>
          <w:sz w:val="20"/>
        </w:rPr>
        <w:t>Devamanyu</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Hazarika,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Soujanya</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Poria,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Sruthi</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Gorantla,</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Erik Cambria, Roger Zimmermann, and Rada Mihal-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cea.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Cascade:</w:t>
      </w:r>
      <w:r>
        <w:rPr>
          <w:rFonts w:ascii="Times New Roman" w:eastAsia="Times New Roman" w:hAnsi="Times New Roman" w:cs="Times New Roman"/>
          <w:spacing w:val="50"/>
          <w:sz w:val="20"/>
        </w:rPr>
        <w:t xml:space="preserve"> </w:t>
      </w:r>
      <w:r>
        <w:rPr>
          <w:rFonts w:ascii="Times New Roman" w:eastAsia="Times New Roman" w:hAnsi="Times New Roman" w:cs="Times New Roman"/>
          <w:sz w:val="20"/>
        </w:rPr>
        <w:t>Contextual sarcasm detection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 online discussion forums.</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Proceedings of the 27th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International Conference on Computational Linguis-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tics</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1837–1848.</w:t>
      </w:r>
    </w:p>
    <w:p w:rsidR="002E5432" w:rsidRDefault="002E5432">
      <w:pPr>
        <w:spacing w:before="2" w:after="0" w:line="240" w:lineRule="auto"/>
        <w:rPr>
          <w:rFonts w:ascii="Times New Roman" w:eastAsia="Times New Roman" w:hAnsi="Times New Roman" w:cs="Times New Roman"/>
          <w:sz w:val="19"/>
        </w:rPr>
      </w:pPr>
    </w:p>
    <w:p w:rsidR="002E5432" w:rsidRDefault="00A62DAF">
      <w:pPr>
        <w:spacing w:after="0" w:line="240" w:lineRule="auto"/>
        <w:ind w:left="333" w:right="119" w:hanging="214"/>
        <w:jc w:val="both"/>
        <w:rPr>
          <w:rFonts w:ascii="Times New Roman" w:eastAsia="Times New Roman" w:hAnsi="Times New Roman" w:cs="Times New Roman"/>
          <w:sz w:val="20"/>
        </w:rPr>
      </w:pPr>
      <w:r>
        <w:rPr>
          <w:rFonts w:ascii="Times New Roman" w:eastAsia="Times New Roman" w:hAnsi="Times New Roman" w:cs="Times New Roman"/>
          <w:sz w:val="20"/>
        </w:rPr>
        <w:t>Kaiming He, Xiangyu Zhang, Shaoqing Ren, and Jian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Sun. 2016. Deep residual learning for image recog-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nition.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IEEE conference on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computer</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vision</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and</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pattern</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recognition</w:t>
      </w:r>
      <w:r>
        <w:rPr>
          <w:rFonts w:ascii="Times New Roman" w:eastAsia="Times New Roman" w:hAnsi="Times New Roman" w:cs="Times New Roman"/>
          <w:sz w:val="20"/>
        </w:rPr>
        <w: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770–</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778.</w:t>
      </w:r>
    </w:p>
    <w:p w:rsidR="002E5432" w:rsidRDefault="002E5432">
      <w:pPr>
        <w:spacing w:before="1" w:after="0" w:line="240" w:lineRule="auto"/>
        <w:rPr>
          <w:rFonts w:ascii="Times New Roman" w:eastAsia="Times New Roman" w:hAnsi="Times New Roman" w:cs="Times New Roman"/>
          <w:sz w:val="19"/>
        </w:rPr>
      </w:pPr>
    </w:p>
    <w:p w:rsidR="002E5432" w:rsidRDefault="00A62DAF">
      <w:pPr>
        <w:spacing w:before="1" w:after="0" w:line="240" w:lineRule="auto"/>
        <w:ind w:left="333" w:right="152" w:hanging="214"/>
        <w:jc w:val="both"/>
        <w:rPr>
          <w:rFonts w:ascii="Times New Roman" w:eastAsia="Times New Roman" w:hAnsi="Times New Roman" w:cs="Times New Roman"/>
          <w:sz w:val="20"/>
        </w:rPr>
      </w:pPr>
      <w:r>
        <w:rPr>
          <w:rFonts w:ascii="Times New Roman" w:eastAsia="Times New Roman" w:hAnsi="Times New Roman" w:cs="Times New Roman"/>
          <w:sz w:val="20"/>
        </w:rPr>
        <w:t>Harold Hotelling. 1936. Relations between two sets of</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variates.</w:t>
      </w:r>
      <w:r>
        <w:rPr>
          <w:rFonts w:ascii="Times New Roman" w:eastAsia="Times New Roman" w:hAnsi="Times New Roman" w:cs="Times New Roman"/>
          <w:spacing w:val="19"/>
          <w:sz w:val="20"/>
        </w:rPr>
        <w:t xml:space="preserve"> </w:t>
      </w:r>
      <w:r>
        <w:rPr>
          <w:rFonts w:ascii="Times New Roman" w:eastAsia="Times New Roman" w:hAnsi="Times New Roman" w:cs="Times New Roman"/>
          <w:i/>
          <w:sz w:val="20"/>
        </w:rPr>
        <w:t>Biometrika</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28(3/4):321–377.</w:t>
      </w:r>
    </w:p>
    <w:p w:rsidR="002E5432" w:rsidRDefault="002E5432">
      <w:pPr>
        <w:spacing w:before="10" w:after="0" w:line="240" w:lineRule="auto"/>
        <w:rPr>
          <w:rFonts w:ascii="Times New Roman" w:eastAsia="Times New Roman" w:hAnsi="Times New Roman" w:cs="Times New Roman"/>
          <w:sz w:val="18"/>
        </w:rPr>
      </w:pPr>
    </w:p>
    <w:p w:rsidR="002E5432" w:rsidRDefault="00A62DAF">
      <w:pPr>
        <w:spacing w:after="0" w:line="240" w:lineRule="auto"/>
        <w:ind w:left="321" w:right="119" w:hanging="202"/>
        <w:jc w:val="both"/>
        <w:rPr>
          <w:rFonts w:ascii="Times New Roman" w:eastAsia="Times New Roman" w:hAnsi="Times New Roman" w:cs="Times New Roman"/>
          <w:sz w:val="20"/>
        </w:rPr>
      </w:pPr>
      <w:r>
        <w:rPr>
          <w:rFonts w:ascii="Times New Roman" w:eastAsia="Times New Roman" w:hAnsi="Times New Roman" w:cs="Times New Roman"/>
          <w:sz w:val="20"/>
        </w:rPr>
        <w:t>Aditya Joshi, Pushpak Bhattacharyya, Mark Carman,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Jaya Saraswati, and Rajita Shukla. 2016a.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How do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cultural differences impact the quality of sarcasm</w:t>
      </w:r>
      <w:r>
        <w:rPr>
          <w:rFonts w:ascii="Times New Roman" w:eastAsia="Times New Roman" w:hAnsi="Times New Roman" w:cs="Times New Roman"/>
          <w:spacing w:val="1"/>
          <w:sz w:val="20"/>
        </w:rPr>
        <w:t xml:space="preserve"> </w:t>
      </w:r>
      <w:proofErr w:type="gramStart"/>
      <w:r>
        <w:rPr>
          <w:rFonts w:ascii="Times New Roman" w:eastAsia="Times New Roman" w:hAnsi="Times New Roman" w:cs="Times New Roman"/>
          <w:sz w:val="20"/>
        </w:rPr>
        <w:t>annotation?:</w:t>
      </w:r>
      <w:proofErr w:type="gramEnd"/>
      <w:r>
        <w:rPr>
          <w:rFonts w:ascii="Times New Roman" w:eastAsia="Times New Roman" w:hAnsi="Times New Roman" w:cs="Times New Roman"/>
          <w:sz w:val="20"/>
        </w:rPr>
        <w:t xml:space="preserve"> A case study of indian annotators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american text. In </w:t>
      </w:r>
      <w:r>
        <w:rPr>
          <w:rFonts w:ascii="Times New Roman" w:eastAsia="Times New Roman" w:hAnsi="Times New Roman" w:cs="Times New Roman"/>
          <w:i/>
          <w:sz w:val="20"/>
        </w:rPr>
        <w:t>Proceedings of the 10th SIGHUM</w:t>
      </w:r>
      <w:r>
        <w:rPr>
          <w:rFonts w:ascii="Times New Roman" w:eastAsia="Times New Roman" w:hAnsi="Times New Roman" w:cs="Times New Roman"/>
          <w:i/>
          <w:spacing w:val="1"/>
          <w:sz w:val="20"/>
        </w:rPr>
        <w:t xml:space="preserve"> </w:t>
      </w:r>
      <w:r>
        <w:rPr>
          <w:rFonts w:ascii="Times New Roman" w:eastAsia="Times New Roman" w:hAnsi="Times New Roman" w:cs="Times New Roman"/>
          <w:i/>
          <w:spacing w:val="-2"/>
          <w:sz w:val="20"/>
        </w:rPr>
        <w:t>Workshop</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on</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Language</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Technology</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for</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Cultural</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1"/>
          <w:sz w:val="20"/>
        </w:rPr>
        <w:t>Her-</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itage, Social Sciences, and Humanities</w:t>
      </w:r>
      <w:r>
        <w:rPr>
          <w:rFonts w:ascii="Times New Roman" w:eastAsia="Times New Roman" w:hAnsi="Times New Roman" w:cs="Times New Roman"/>
          <w:sz w:val="20"/>
        </w:rPr>
        <w:t>, pages 95–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99.</w:t>
      </w:r>
    </w:p>
    <w:p w:rsidR="002E5432" w:rsidRDefault="002E5432">
      <w:pPr>
        <w:spacing w:before="4" w:after="0" w:line="240" w:lineRule="auto"/>
        <w:rPr>
          <w:rFonts w:ascii="Times New Roman" w:eastAsia="Times New Roman" w:hAnsi="Times New Roman" w:cs="Times New Roman"/>
          <w:sz w:val="19"/>
        </w:rPr>
      </w:pPr>
    </w:p>
    <w:p w:rsidR="002E5432" w:rsidRDefault="00A62DAF">
      <w:pPr>
        <w:spacing w:after="0" w:line="240" w:lineRule="auto"/>
        <w:ind w:left="332" w:right="119" w:hanging="213"/>
        <w:jc w:val="both"/>
        <w:rPr>
          <w:rFonts w:ascii="Times New Roman" w:eastAsia="Times New Roman" w:hAnsi="Times New Roman" w:cs="Times New Roman"/>
          <w:sz w:val="20"/>
        </w:rPr>
      </w:pPr>
      <w:r>
        <w:rPr>
          <w:rFonts w:ascii="Times New Roman" w:eastAsia="Times New Roman" w:hAnsi="Times New Roman" w:cs="Times New Roman"/>
          <w:sz w:val="20"/>
        </w:rPr>
        <w:t>Aditya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Joshi,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Vinita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Sharma,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Pushpak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2015. Harnessing context incongruity for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sarcasm detection.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53rd 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nual Meeting of the Association for Computational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Linguistics and the 7th International Joint Confer-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ence on Natural Language Processing (Volume 2:</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Short</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Papers)</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757–762.</w:t>
      </w:r>
    </w:p>
    <w:p w:rsidR="002E5432" w:rsidRDefault="002E5432">
      <w:pPr>
        <w:spacing w:before="3" w:after="0" w:line="240" w:lineRule="auto"/>
        <w:rPr>
          <w:rFonts w:ascii="Times New Roman" w:eastAsia="Times New Roman" w:hAnsi="Times New Roman" w:cs="Times New Roman"/>
          <w:sz w:val="19"/>
        </w:rPr>
      </w:pPr>
    </w:p>
    <w:p w:rsidR="002E5432" w:rsidRDefault="00A62DAF">
      <w:pPr>
        <w:spacing w:after="0" w:line="240" w:lineRule="auto"/>
        <w:ind w:left="333" w:right="119" w:hanging="214"/>
        <w:jc w:val="both"/>
        <w:rPr>
          <w:rFonts w:ascii="Times New Roman" w:eastAsia="Times New Roman" w:hAnsi="Times New Roman" w:cs="Times New Roman"/>
          <w:sz w:val="20"/>
        </w:rPr>
      </w:pPr>
      <w:r>
        <w:rPr>
          <w:rFonts w:ascii="Times New Roman" w:eastAsia="Times New Roman" w:hAnsi="Times New Roman" w:cs="Times New Roman"/>
          <w:sz w:val="20"/>
        </w:rPr>
        <w:t>Aditya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Joshi,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Vaibhav</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Tripathi,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Pushpak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and Mark J Carman. 2016b.</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Harnessing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sequence labeling for sarcasm detection in dialogue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from tv seriesfriends’.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pacing w:val="-1"/>
          <w:sz w:val="20"/>
        </w:rPr>
        <w:t>SIGNLL</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pacing w:val="-1"/>
          <w:sz w:val="20"/>
        </w:rPr>
        <w:t>Conference</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Lan-</w:t>
      </w:r>
      <w:r>
        <w:rPr>
          <w:rFonts w:ascii="Times New Roman" w:eastAsia="Times New Roman" w:hAnsi="Times New Roman" w:cs="Times New Roman"/>
          <w:i/>
          <w:spacing w:val="-48"/>
          <w:sz w:val="20"/>
        </w:rPr>
        <w:t xml:space="preserve"> </w:t>
      </w:r>
      <w:r>
        <w:rPr>
          <w:rFonts w:ascii="Times New Roman" w:eastAsia="Times New Roman" w:hAnsi="Times New Roman" w:cs="Times New Roman"/>
          <w:i/>
          <w:sz w:val="20"/>
        </w:rPr>
        <w:t>guage</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Learning</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146–155.</w:t>
      </w:r>
    </w:p>
    <w:p w:rsidR="002E5432" w:rsidRDefault="002E5432">
      <w:pPr>
        <w:spacing w:before="2" w:after="0" w:line="240" w:lineRule="auto"/>
        <w:rPr>
          <w:rFonts w:ascii="Times New Roman" w:eastAsia="Times New Roman" w:hAnsi="Times New Roman" w:cs="Times New Roman"/>
          <w:sz w:val="19"/>
        </w:rPr>
      </w:pPr>
    </w:p>
    <w:p w:rsidR="002E5432" w:rsidRDefault="00A62DAF">
      <w:pPr>
        <w:spacing w:after="0" w:line="240" w:lineRule="auto"/>
        <w:ind w:left="323" w:right="117" w:hanging="204"/>
        <w:jc w:val="both"/>
        <w:rPr>
          <w:rFonts w:ascii="Times New Roman" w:eastAsia="Times New Roman" w:hAnsi="Times New Roman" w:cs="Times New Roman"/>
          <w:sz w:val="20"/>
        </w:rPr>
      </w:pPr>
      <w:r>
        <w:rPr>
          <w:rFonts w:ascii="Times New Roman" w:eastAsia="Times New Roman" w:hAnsi="Times New Roman" w:cs="Times New Roman"/>
          <w:sz w:val="20"/>
        </w:rPr>
        <w:t>Y Alex Kolchinski and Christopher Potts.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Rep-</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resenting social media users for sarcasm detection.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2018 Conference on Empiri-</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Methods</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in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Language</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1115–1121.</w:t>
      </w:r>
    </w:p>
    <w:p w:rsidR="002E5432" w:rsidRDefault="002E5432">
      <w:pPr>
        <w:spacing w:before="1" w:after="0" w:line="240" w:lineRule="auto"/>
        <w:rPr>
          <w:rFonts w:ascii="Times New Roman" w:eastAsia="Times New Roman" w:hAnsi="Times New Roman" w:cs="Times New Roman"/>
          <w:sz w:val="19"/>
        </w:rPr>
      </w:pPr>
    </w:p>
    <w:p w:rsidR="002E5432" w:rsidRDefault="00A62DAF">
      <w:pPr>
        <w:spacing w:before="1" w:after="0" w:line="240" w:lineRule="auto"/>
        <w:ind w:left="338" w:right="117" w:hanging="219"/>
        <w:jc w:val="both"/>
        <w:rPr>
          <w:rFonts w:ascii="Times New Roman" w:eastAsia="Times New Roman" w:hAnsi="Times New Roman" w:cs="Times New Roman"/>
          <w:sz w:val="20"/>
        </w:rPr>
      </w:pPr>
      <w:r>
        <w:rPr>
          <w:rFonts w:ascii="Times New Roman" w:eastAsia="Times New Roman" w:hAnsi="Times New Roman" w:cs="Times New Roman"/>
          <w:sz w:val="20"/>
        </w:rPr>
        <w:t>CC</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Liebrecht,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FA</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Kunneman,</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APJ</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van</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Den</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Bosch.</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2013. The perfect solution for detecting sarcasm 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tweets# not.   In </w:t>
      </w:r>
      <w:r>
        <w:rPr>
          <w:rFonts w:ascii="Times New Roman" w:eastAsia="Times New Roman" w:hAnsi="Times New Roman" w:cs="Times New Roman"/>
          <w:i/>
          <w:sz w:val="20"/>
        </w:rPr>
        <w:t>Proceedings of the 4th Workshop</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Approaches</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to</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Subjectivity,</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Senti-</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ment and Social Media Analysis</w:t>
      </w:r>
      <w:r>
        <w:rPr>
          <w:rFonts w:ascii="Times New Roman" w:eastAsia="Times New Roman" w:hAnsi="Times New Roman" w:cs="Times New Roman"/>
          <w:sz w:val="20"/>
        </w:rPr>
        <w:t>, pages 29–37. New</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Brunswick,</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NJ:</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ACL.</w:t>
      </w:r>
    </w:p>
    <w:p w:rsidR="002E5432" w:rsidRDefault="002E5432">
      <w:pPr>
        <w:spacing w:before="2" w:after="0" w:line="240" w:lineRule="auto"/>
        <w:rPr>
          <w:rFonts w:ascii="Times New Roman" w:eastAsia="Times New Roman" w:hAnsi="Times New Roman" w:cs="Times New Roman"/>
          <w:sz w:val="19"/>
        </w:rPr>
      </w:pPr>
    </w:p>
    <w:p w:rsidR="002E5432" w:rsidRDefault="00A62DAF">
      <w:pPr>
        <w:spacing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Navonil Majumder, Soujanya Poria, Devamanyu Haz-</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arika, Rada Mihalcea, Alexander Gelbukh, and Erik</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Cambria.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Dialoguernn: An attentive rnn 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 detection in conversations.</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arXiv preprint</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arXiv:1811.00405</w:t>
      </w:r>
      <w:r>
        <w:rPr>
          <w:rFonts w:ascii="Times New Roman" w:eastAsia="Times New Roman" w:hAnsi="Times New Roman" w:cs="Times New Roman"/>
          <w:sz w:val="20"/>
        </w:rPr>
        <w:t>.</w:t>
      </w:r>
    </w:p>
    <w:p w:rsidR="002E5432" w:rsidRDefault="002E5432">
      <w:pPr>
        <w:spacing w:before="1" w:after="0" w:line="240" w:lineRule="auto"/>
        <w:rPr>
          <w:rFonts w:ascii="Times New Roman" w:eastAsia="Times New Roman" w:hAnsi="Times New Roman" w:cs="Times New Roman"/>
          <w:sz w:val="19"/>
        </w:rPr>
      </w:pPr>
    </w:p>
    <w:p w:rsidR="002E5432" w:rsidRDefault="00A62DAF">
      <w:pPr>
        <w:spacing w:after="0" w:line="240" w:lineRule="auto"/>
        <w:ind w:left="332" w:right="119" w:hanging="212"/>
        <w:jc w:val="both"/>
        <w:rPr>
          <w:rFonts w:ascii="Times New Roman" w:eastAsia="Times New Roman" w:hAnsi="Times New Roman" w:cs="Times New Roman"/>
          <w:sz w:val="20"/>
        </w:rPr>
      </w:pPr>
      <w:r>
        <w:rPr>
          <w:rFonts w:ascii="Times New Roman" w:eastAsia="Times New Roman" w:hAnsi="Times New Roman" w:cs="Times New Roman"/>
          <w:sz w:val="20"/>
        </w:rPr>
        <w:t>Brian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McFee,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Matt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McVicar,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Stefan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Balke,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Carl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Thomé,</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Vincent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Lostanlen,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Colin</w:t>
      </w:r>
      <w:r>
        <w:rPr>
          <w:rFonts w:ascii="Times New Roman" w:eastAsia="Times New Roman" w:hAnsi="Times New Roman" w:cs="Times New Roman"/>
          <w:spacing w:val="50"/>
          <w:sz w:val="20"/>
        </w:rPr>
        <w:t xml:space="preserve"> </w:t>
      </w:r>
      <w:r>
        <w:rPr>
          <w:rFonts w:ascii="Times New Roman" w:eastAsia="Times New Roman" w:hAnsi="Times New Roman" w:cs="Times New Roman"/>
          <w:sz w:val="20"/>
        </w:rPr>
        <w:t>Raffel,</w:t>
      </w:r>
      <w:r>
        <w:rPr>
          <w:rFonts w:ascii="Times New Roman" w:eastAsia="Times New Roman" w:hAnsi="Times New Roman" w:cs="Times New Roman"/>
          <w:spacing w:val="50"/>
          <w:sz w:val="20"/>
        </w:rPr>
        <w:t xml:space="preserve"> </w:t>
      </w:r>
      <w:r>
        <w:rPr>
          <w:rFonts w:ascii="Times New Roman" w:eastAsia="Times New Roman" w:hAnsi="Times New Roman" w:cs="Times New Roman"/>
          <w:sz w:val="20"/>
        </w:rPr>
        <w:t>Dana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Oriol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Nieto,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Eric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Battenberg,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Ellis,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Ryuichi Yamamoto, Josh Moore, WZY, Rachel Bit-</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tner,</w:t>
      </w:r>
      <w:r>
        <w:rPr>
          <w:rFonts w:ascii="Times New Roman" w:eastAsia="Times New Roman" w:hAnsi="Times New Roman" w:cs="Times New Roman"/>
          <w:spacing w:val="40"/>
          <w:sz w:val="20"/>
        </w:rPr>
        <w:t xml:space="preserve"> </w:t>
      </w:r>
      <w:r>
        <w:rPr>
          <w:rFonts w:ascii="Times New Roman" w:eastAsia="Times New Roman" w:hAnsi="Times New Roman" w:cs="Times New Roman"/>
          <w:sz w:val="20"/>
        </w:rPr>
        <w:t>Keunwoo</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Choi,</w:t>
      </w:r>
      <w:r>
        <w:rPr>
          <w:rFonts w:ascii="Times New Roman" w:eastAsia="Times New Roman" w:hAnsi="Times New Roman" w:cs="Times New Roman"/>
          <w:spacing w:val="40"/>
          <w:sz w:val="20"/>
        </w:rPr>
        <w:t xml:space="preserve"> </w:t>
      </w:r>
      <w:r>
        <w:rPr>
          <w:rFonts w:ascii="Times New Roman" w:eastAsia="Times New Roman" w:hAnsi="Times New Roman" w:cs="Times New Roman"/>
          <w:sz w:val="20"/>
        </w:rPr>
        <w:t>Pius</w:t>
      </w:r>
      <w:r>
        <w:rPr>
          <w:rFonts w:ascii="Times New Roman" w:eastAsia="Times New Roman" w:hAnsi="Times New Roman" w:cs="Times New Roman"/>
          <w:spacing w:val="32"/>
          <w:sz w:val="20"/>
        </w:rPr>
        <w:t xml:space="preserve"> </w:t>
      </w:r>
      <w:r>
        <w:rPr>
          <w:rFonts w:ascii="Times New Roman" w:eastAsia="Times New Roman" w:hAnsi="Times New Roman" w:cs="Times New Roman"/>
          <w:sz w:val="20"/>
        </w:rPr>
        <w:t>Friesch,</w:t>
      </w:r>
      <w:r>
        <w:rPr>
          <w:rFonts w:ascii="Times New Roman" w:eastAsia="Times New Roman" w:hAnsi="Times New Roman" w:cs="Times New Roman"/>
          <w:spacing w:val="40"/>
          <w:sz w:val="20"/>
        </w:rPr>
        <w:t xml:space="preserve"> </w:t>
      </w:r>
      <w:r>
        <w:rPr>
          <w:rFonts w:ascii="Times New Roman" w:eastAsia="Times New Roman" w:hAnsi="Times New Roman" w:cs="Times New Roman"/>
          <w:sz w:val="20"/>
        </w:rPr>
        <w:t>Fabian-Robert</w:t>
      </w:r>
    </w:p>
    <w:p w:rsidR="002E5432" w:rsidRDefault="002E5432">
      <w:pPr>
        <w:spacing w:after="0" w:line="240" w:lineRule="auto"/>
        <w:jc w:val="both"/>
        <w:rPr>
          <w:rFonts w:ascii="Times New Roman" w:eastAsia="Times New Roman" w:hAnsi="Times New Roman" w:cs="Times New Roman"/>
          <w:sz w:val="20"/>
        </w:rPr>
      </w:pPr>
    </w:p>
    <w:p w:rsidR="002E5432" w:rsidRDefault="00A62DAF">
      <w:pPr>
        <w:spacing w:before="80" w:after="0" w:line="240" w:lineRule="auto"/>
        <w:ind w:left="334" w:right="39" w:firstLine="3"/>
        <w:jc w:val="both"/>
        <w:rPr>
          <w:rFonts w:ascii="Times New Roman" w:eastAsia="Times New Roman" w:hAnsi="Times New Roman" w:cs="Times New Roman"/>
          <w:sz w:val="20"/>
        </w:rPr>
      </w:pPr>
      <w:r>
        <w:rPr>
          <w:rFonts w:ascii="Times New Roman" w:eastAsia="Times New Roman" w:hAnsi="Times New Roman" w:cs="Times New Roman"/>
          <w:sz w:val="20"/>
        </w:rPr>
        <w:t>Stöter, Matt Vollrath, Siddhartha Kumar, nehz, Si-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Waloschek,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Seth,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Rimvydas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Naktinis,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Dou-</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glas Repetto, Curtis "Fjord" Hawthorne, CJ Carr,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João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Felipe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Santos,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JackieWu,</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Erik,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Adrian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Holovaty.</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2018.</w:t>
      </w:r>
      <w:r>
        <w:rPr>
          <w:rFonts w:ascii="Times New Roman" w:eastAsia="Times New Roman" w:hAnsi="Times New Roman" w:cs="Times New Roman"/>
          <w:spacing w:val="20"/>
          <w:sz w:val="20"/>
        </w:rPr>
        <w:t xml:space="preserve"> </w:t>
      </w:r>
    </w:p>
    <w:p w:rsidR="002E5432" w:rsidRDefault="00A62DAF">
      <w:pPr>
        <w:spacing w:before="183" w:after="0" w:line="240" w:lineRule="auto"/>
        <w:ind w:left="331" w:right="39" w:hanging="212"/>
        <w:jc w:val="both"/>
        <w:rPr>
          <w:rFonts w:ascii="Times New Roman" w:eastAsia="Times New Roman" w:hAnsi="Times New Roman" w:cs="Times New Roman"/>
          <w:sz w:val="20"/>
        </w:rPr>
      </w:pPr>
      <w:r>
        <w:rPr>
          <w:rFonts w:ascii="Times New Roman" w:eastAsia="Times New Roman" w:hAnsi="Times New Roman" w:cs="Times New Roman"/>
          <w:sz w:val="20"/>
        </w:rPr>
        <w:t>Abhijit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Mishra,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Kuntal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Pushpak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2017.</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Learning cognitive features from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gaze data for sentiment and sarcasm classification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using convolutional neural network. In </w:t>
      </w:r>
      <w:r>
        <w:rPr>
          <w:rFonts w:ascii="Times New Roman" w:eastAsia="Times New Roman" w:hAnsi="Times New Roman" w:cs="Times New Roman"/>
          <w:i/>
          <w:sz w:val="20"/>
        </w:rPr>
        <w:t>Proceedings</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of the 55th Annual Meeting of the Association for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Computational Linguistics (Volume 1: Long Papers)</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377–387.</w:t>
      </w:r>
    </w:p>
    <w:p w:rsidR="002E5432" w:rsidRDefault="00A62DAF">
      <w:pPr>
        <w:spacing w:before="184"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Abhijit Mishra, Diptesh Kanojia, and Pushpak 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2016a.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Predicting readers’ sarcasm un-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derstandability</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by</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modeling</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gaze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behavior.</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11"/>
          <w:sz w:val="20"/>
        </w:rPr>
        <w:t xml:space="preserve"> </w:t>
      </w:r>
      <w:r>
        <w:rPr>
          <w:rFonts w:ascii="Times New Roman" w:eastAsia="Times New Roman" w:hAnsi="Times New Roman" w:cs="Times New Roman"/>
          <w:i/>
          <w:sz w:val="20"/>
        </w:rPr>
        <w:t>AAAI</w:t>
      </w:r>
      <w:r>
        <w:rPr>
          <w:rFonts w:ascii="Times New Roman" w:eastAsia="Times New Roman" w:hAnsi="Times New Roman" w:cs="Times New Roman"/>
          <w:sz w:val="20"/>
        </w:rPr>
        <w:t>,</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3747–3753.</w:t>
      </w:r>
    </w:p>
    <w:p w:rsidR="002E5432" w:rsidRDefault="00A62DAF">
      <w:pPr>
        <w:spacing w:before="182" w:after="0" w:line="240" w:lineRule="auto"/>
        <w:ind w:left="332" w:right="39" w:hanging="212"/>
        <w:jc w:val="both"/>
        <w:rPr>
          <w:rFonts w:ascii="Times New Roman" w:eastAsia="Times New Roman" w:hAnsi="Times New Roman" w:cs="Times New Roman"/>
          <w:sz w:val="20"/>
        </w:rPr>
      </w:pPr>
      <w:r>
        <w:rPr>
          <w:rFonts w:ascii="Times New Roman" w:eastAsia="Times New Roman" w:hAnsi="Times New Roman" w:cs="Times New Roman"/>
          <w:sz w:val="20"/>
        </w:rPr>
        <w:t>Abhijit Mishra, Diptesh Kanojia, Seema Nagar, Kun-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tal Dey, and Pushpak Bhattacharyya. 2016b.</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nessing cognitive features for sarcasm detection. In</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Proceedings of the 54th Annual Meeting of the As-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sociation for Computational Linguistics (Volume 1:</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Long</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Papers)</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1095–1104.</w:t>
      </w:r>
    </w:p>
    <w:p w:rsidR="002E5432" w:rsidRDefault="002E5432">
      <w:pPr>
        <w:spacing w:before="4" w:after="0" w:line="240" w:lineRule="auto"/>
        <w:ind w:left="323" w:right="39" w:firstLine="14"/>
        <w:jc w:val="both"/>
        <w:rPr>
          <w:rFonts w:ascii="Times New Roman" w:eastAsia="Times New Roman" w:hAnsi="Times New Roman" w:cs="Times New Roman"/>
          <w:sz w:val="20"/>
        </w:rPr>
      </w:pPr>
    </w:p>
    <w:p w:rsidR="002E5432" w:rsidRDefault="00A62DAF">
      <w:pPr>
        <w:spacing w:before="4" w:after="0" w:line="240" w:lineRule="auto"/>
        <w:ind w:left="323" w:right="39" w:firstLine="14"/>
        <w:jc w:val="both"/>
        <w:rPr>
          <w:rFonts w:ascii="Times New Roman" w:eastAsia="Times New Roman" w:hAnsi="Times New Roman" w:cs="Times New Roman"/>
          <w:sz w:val="20"/>
        </w:rPr>
      </w:pPr>
      <w:r>
        <w:rPr>
          <w:rFonts w:ascii="Times New Roman" w:eastAsia="Times New Roman" w:hAnsi="Times New Roman" w:cs="Times New Roman"/>
          <w:sz w:val="20"/>
        </w:rPr>
        <w:t>D.</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Cournapeau,</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Brucher,</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Perrot,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Duch-</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esnay.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2011.</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Scikit-learn: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Machine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learning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Python.</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Journal of Machine Learning Research</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12:2825–2830.</w:t>
      </w:r>
    </w:p>
    <w:p w:rsidR="002E5432" w:rsidRDefault="00A62DAF">
      <w:pPr>
        <w:spacing w:before="182"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Jeffrey Pennington, Richard Socher, and Christopher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Manning.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2014.</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Glove: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Global</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vectors</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word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rep-</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resentation.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2014 conference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 empirical methods in natural language process-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ing</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(EMNLP)</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1532–1543.</w:t>
      </w:r>
    </w:p>
    <w:p w:rsidR="002E5432" w:rsidRDefault="00A62DAF">
      <w:pPr>
        <w:spacing w:before="183" w:after="0" w:line="240" w:lineRule="auto"/>
        <w:ind w:left="327" w:right="38" w:hanging="208"/>
        <w:jc w:val="both"/>
        <w:rPr>
          <w:rFonts w:ascii="Times New Roman" w:eastAsia="Times New Roman" w:hAnsi="Times New Roman" w:cs="Times New Roman"/>
          <w:sz w:val="20"/>
        </w:rPr>
      </w:pPr>
      <w:r>
        <w:rPr>
          <w:rFonts w:ascii="Times New Roman" w:eastAsia="Times New Roman" w:hAnsi="Times New Roman" w:cs="Times New Roman"/>
          <w:sz w:val="20"/>
        </w:rPr>
        <w:t>Soujanya Poria, Erik Cambria, Devamanyu Hazarika,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Prateek Vij. 2016.   A deeper look into sarcas-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tic</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tweets</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using</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deep</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convolutional</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neural</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networks.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COLING 2016,</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the 26th Inter-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national Conference on Computational Linguistics: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Technical</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Papers</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1601–1612.</w:t>
      </w:r>
    </w:p>
    <w:p w:rsidR="002E5432" w:rsidRDefault="00A62DAF">
      <w:pPr>
        <w:spacing w:before="184"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Soujanya Poria,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Devamanyu Hazarika, Navonil Ma-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jumder, Gautam Naik, Erik Cambria, and Rada Mi-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halcea.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Meld: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multimodal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multi-party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dataset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recognition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conversations.</w:t>
      </w:r>
      <w:r>
        <w:rPr>
          <w:rFonts w:ascii="Times New Roman" w:eastAsia="Times New Roman" w:hAnsi="Times New Roman" w:cs="Times New Roman"/>
          <w:spacing w:val="-47"/>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arXiv:1810.02508</w:t>
      </w:r>
      <w:r>
        <w:rPr>
          <w:rFonts w:ascii="Times New Roman" w:eastAsia="Times New Roman" w:hAnsi="Times New Roman" w:cs="Times New Roman"/>
          <w:sz w:val="20"/>
        </w:rPr>
        <w:t>.</w:t>
      </w:r>
    </w:p>
    <w:p w:rsidR="002E5432" w:rsidRDefault="00A62DAF">
      <w:pPr>
        <w:spacing w:before="182"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Soujanya Poria, Navonil Majumder, Rada Mihalcea,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Eduard Hovy. 2019.</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Emotion </w:t>
      </w:r>
      <w:r>
        <w:rPr>
          <w:rFonts w:ascii="Times New Roman" w:eastAsia="Times New Roman" w:hAnsi="Times New Roman" w:cs="Times New Roman"/>
          <w:sz w:val="20"/>
        </w:rPr>
        <w:t>recognition 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conversation: Research challenges, datasets, and re-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cent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advances.</w:t>
      </w:r>
      <w:r>
        <w:rPr>
          <w:rFonts w:ascii="Times New Roman" w:eastAsia="Times New Roman" w:hAnsi="Times New Roman" w:cs="Times New Roman"/>
          <w:spacing w:val="17"/>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arXiv:1905.02947</w:t>
      </w:r>
      <w:r>
        <w:rPr>
          <w:rFonts w:ascii="Times New Roman" w:eastAsia="Times New Roman" w:hAnsi="Times New Roman" w:cs="Times New Roman"/>
          <w:sz w:val="20"/>
        </w:rPr>
        <w:t>.</w:t>
      </w:r>
    </w:p>
    <w:p w:rsidR="002E5432" w:rsidRDefault="00A62DAF">
      <w:pPr>
        <w:spacing w:before="182" w:after="0" w:line="240" w:lineRule="auto"/>
        <w:ind w:left="326" w:right="38" w:hanging="207"/>
        <w:jc w:val="both"/>
        <w:rPr>
          <w:rFonts w:ascii="Times New Roman" w:eastAsia="Times New Roman" w:hAnsi="Times New Roman" w:cs="Times New Roman"/>
          <w:sz w:val="20"/>
        </w:rPr>
      </w:pPr>
      <w:r>
        <w:rPr>
          <w:rFonts w:ascii="Times New Roman" w:eastAsia="Times New Roman" w:hAnsi="Times New Roman" w:cs="Times New Roman"/>
          <w:sz w:val="20"/>
        </w:rPr>
        <w:t>Ashwin Rajadesingan, Reza Zafarani, and Huan Liu.</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Sarcasm detection on twitter: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 behavioral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modeling approach.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Eighth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ACM International Conference on Web Search and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Data</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Mining</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97–106.</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ACM.</w:t>
      </w:r>
    </w:p>
    <w:p w:rsidR="002E5432" w:rsidRDefault="00A62DAF">
      <w:pPr>
        <w:spacing w:before="6"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Ellen Riloff, Ashequl Qadir, Prafulla Surve, Lalindra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Silva,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Nathan</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Gilbert,</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Ruihong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Huang.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2013.</w:t>
      </w:r>
    </w:p>
    <w:p w:rsidR="002E5432" w:rsidRDefault="00A62DAF">
      <w:pPr>
        <w:spacing w:before="80" w:after="0" w:line="240" w:lineRule="auto"/>
        <w:ind w:left="331" w:right="119" w:firstLine="6"/>
        <w:jc w:val="both"/>
        <w:rPr>
          <w:rFonts w:ascii="Times New Roman" w:eastAsia="Times New Roman" w:hAnsi="Times New Roman" w:cs="Times New Roman"/>
        </w:rPr>
      </w:pPr>
      <w:r>
        <w:rPr>
          <w:rFonts w:ascii="Times New Roman" w:eastAsia="Times New Roman" w:hAnsi="Times New Roman" w:cs="Times New Roman"/>
        </w:rPr>
        <w:t xml:space="preserve"> </w:t>
      </w:r>
    </w:p>
    <w:p w:rsidR="002E5432" w:rsidRDefault="00A62DAF">
      <w:pPr>
        <w:spacing w:before="80" w:after="0" w:line="240" w:lineRule="auto"/>
        <w:ind w:left="331" w:right="119" w:firstLine="6"/>
        <w:jc w:val="both"/>
        <w:rPr>
          <w:rFonts w:ascii="Times New Roman" w:eastAsia="Times New Roman" w:hAnsi="Times New Roman" w:cs="Times New Roman"/>
          <w:sz w:val="20"/>
        </w:rPr>
      </w:pPr>
      <w:r>
        <w:rPr>
          <w:rFonts w:ascii="Times New Roman" w:eastAsia="Times New Roman" w:hAnsi="Times New Roman" w:cs="Times New Roman"/>
          <w:sz w:val="20"/>
        </w:rPr>
        <w:t>Sarcasm as contrast between a positive sentiment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negative situation.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2013</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Conference on Empirical Methods in Natural Lan-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guage</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704–714.</w:t>
      </w:r>
    </w:p>
    <w:p w:rsidR="002E5432" w:rsidRDefault="00A62DAF">
      <w:pPr>
        <w:spacing w:before="193"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Patricia Rockwell. 2000.</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Lower, slower, louder: Vo-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cal cues of sarcasm. </w:t>
      </w:r>
      <w:r>
        <w:rPr>
          <w:rFonts w:ascii="Times New Roman" w:eastAsia="Times New Roman" w:hAnsi="Times New Roman" w:cs="Times New Roman"/>
          <w:i/>
          <w:sz w:val="20"/>
        </w:rPr>
        <w:t>Journal of Psycholinguistic Re-</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search</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29(5):483–495.</w:t>
      </w:r>
    </w:p>
    <w:p w:rsidR="002E5432" w:rsidRDefault="00A62DAF">
      <w:pPr>
        <w:spacing w:before="193" w:after="0" w:line="240" w:lineRule="auto"/>
        <w:ind w:left="326" w:right="119" w:hanging="207"/>
        <w:jc w:val="both"/>
        <w:rPr>
          <w:rFonts w:ascii="Times New Roman" w:eastAsia="Times New Roman" w:hAnsi="Times New Roman" w:cs="Times New Roman"/>
          <w:sz w:val="20"/>
        </w:rPr>
      </w:pPr>
      <w:r>
        <w:rPr>
          <w:rFonts w:ascii="Times New Roman" w:eastAsia="Times New Roman" w:hAnsi="Times New Roman" w:cs="Times New Roman"/>
          <w:sz w:val="20"/>
        </w:rPr>
        <w:t>Kimiko Ryokai, Elena Durán López, Noura Howell,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Jon Gillick, and David Bamman.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Capturing,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representing, and interacting with laughter.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ceedings of the 2018 CHI Conference on Human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Factors</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in</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Computing</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Systems</w:t>
      </w:r>
      <w:r>
        <w:rPr>
          <w:rFonts w:ascii="Times New Roman" w:eastAsia="Times New Roman" w:hAnsi="Times New Roman" w:cs="Times New Roman"/>
          <w:sz w:val="20"/>
        </w:rPr>
        <w: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page</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358.</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ACM.</w:t>
      </w:r>
    </w:p>
    <w:p w:rsidR="002E5432" w:rsidRDefault="00A62DAF">
      <w:pPr>
        <w:spacing w:before="194" w:after="0" w:line="240" w:lineRule="auto"/>
        <w:ind w:left="338" w:right="117" w:hanging="219"/>
        <w:jc w:val="both"/>
        <w:rPr>
          <w:rFonts w:ascii="Times New Roman" w:eastAsia="Times New Roman" w:hAnsi="Times New Roman" w:cs="Times New Roman"/>
          <w:sz w:val="20"/>
        </w:rPr>
      </w:pPr>
      <w:r>
        <w:rPr>
          <w:rFonts w:ascii="Times New Roman" w:eastAsia="Times New Roman" w:hAnsi="Times New Roman" w:cs="Times New Roman"/>
          <w:sz w:val="20"/>
        </w:rPr>
        <w:t>R</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Schifanella,</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P</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de</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Juan,</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J</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Tetreault,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L</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Cao,</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et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al.</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2016.</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Detecting sarcasm in multimodal social platforms.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3"/>
          <w:sz w:val="20"/>
        </w:rPr>
        <w:t xml:space="preserve"> </w:t>
      </w:r>
      <w:r>
        <w:rPr>
          <w:rFonts w:ascii="Times New Roman" w:eastAsia="Times New Roman" w:hAnsi="Times New Roman" w:cs="Times New Roman"/>
          <w:i/>
          <w:sz w:val="20"/>
        </w:rPr>
        <w:t>ACM</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Multimedia</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1136–1145.</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ACM.</w:t>
      </w:r>
    </w:p>
    <w:p w:rsidR="002E5432" w:rsidRDefault="00A62DAF">
      <w:pPr>
        <w:spacing w:before="192"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Joseph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Tepperman,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David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Traum,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Shrikanth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Narayanan. 2006.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yeah right": Sarcasm recogni-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tion for spoken dialogue systems. In </w:t>
      </w:r>
      <w:r>
        <w:rPr>
          <w:rFonts w:ascii="Times New Roman" w:eastAsia="Times New Roman" w:hAnsi="Times New Roman" w:cs="Times New Roman"/>
          <w:i/>
          <w:sz w:val="20"/>
        </w:rPr>
        <w:t>Ninth Interna-</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tional</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Conference</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Spoken</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Language</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p>
    <w:p w:rsidR="002E5432" w:rsidRDefault="00A62DAF">
      <w:pPr>
        <w:spacing w:before="194"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Dominic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Thompson,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Mackenzie,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Hartmut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Leuthold,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Ruth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Filik.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sponses to irony and emoticons in written language: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evidence from eda and facial emg.</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Psychophysiol-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ogy</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53(7):1054–1062.</w:t>
      </w:r>
    </w:p>
    <w:p w:rsidR="002E5432" w:rsidRDefault="00A62DAF">
      <w:pPr>
        <w:spacing w:before="194"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Tony</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Veale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Yanfen</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Hao.</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2010.</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Detecting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ironic</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 xml:space="preserve">tent in creative comparisons. In </w:t>
      </w:r>
      <w:r>
        <w:rPr>
          <w:rFonts w:ascii="Times New Roman" w:eastAsia="Times New Roman" w:hAnsi="Times New Roman" w:cs="Times New Roman"/>
          <w:i/>
          <w:sz w:val="20"/>
        </w:rPr>
        <w:t>ECAI</w:t>
      </w:r>
      <w:r>
        <w:rPr>
          <w:rFonts w:ascii="Times New Roman" w:eastAsia="Times New Roman" w:hAnsi="Times New Roman" w:cs="Times New Roman"/>
          <w:sz w:val="20"/>
        </w:rPr>
        <w:t>, volume 215,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765–770.</w:t>
      </w:r>
    </w:p>
    <w:p w:rsidR="002E5432" w:rsidRDefault="00A62DAF">
      <w:pPr>
        <w:spacing w:before="192" w:after="0" w:line="240" w:lineRule="auto"/>
        <w:ind w:left="333" w:right="117" w:hanging="214"/>
        <w:jc w:val="both"/>
        <w:rPr>
          <w:rFonts w:ascii="Times New Roman" w:eastAsia="Times New Roman" w:hAnsi="Times New Roman" w:cs="Times New Roman"/>
          <w:sz w:val="20"/>
        </w:rPr>
      </w:pPr>
      <w:r>
        <w:rPr>
          <w:rFonts w:ascii="Times New Roman" w:eastAsia="Times New Roman" w:hAnsi="Times New Roman" w:cs="Times New Roman"/>
          <w:sz w:val="20"/>
        </w:rPr>
        <w:t>Byron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Wallace,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Eugene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Charniak,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Sparse, contextually informed models for irony de-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Exploiting user communities, entities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sentiment. In </w:t>
      </w:r>
      <w:r>
        <w:rPr>
          <w:rFonts w:ascii="Times New Roman" w:eastAsia="Times New Roman" w:hAnsi="Times New Roman" w:cs="Times New Roman"/>
          <w:i/>
          <w:sz w:val="20"/>
        </w:rPr>
        <w:t>Proceedings of the 53rd Annual Meet-</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ing</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of</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the</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Association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for</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Linguistics</w:t>
      </w:r>
      <w:r>
        <w:rPr>
          <w:rFonts w:ascii="Times New Roman" w:eastAsia="Times New Roman" w:hAnsi="Times New Roman" w:cs="Times New Roman"/>
          <w:i/>
          <w:spacing w:val="-48"/>
          <w:sz w:val="20"/>
        </w:rPr>
        <w:t xml:space="preserve"> </w:t>
      </w:r>
      <w:r>
        <w:rPr>
          <w:rFonts w:ascii="Times New Roman" w:eastAsia="Times New Roman" w:hAnsi="Times New Roman" w:cs="Times New Roman"/>
          <w:i/>
          <w:sz w:val="20"/>
        </w:rPr>
        <w:t>and the 7th International Joint Conference on Natu-</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ral Language Processing (Volume 1: Long Papers)</w:t>
      </w:r>
      <w:r>
        <w:rPr>
          <w:rFonts w:ascii="Times New Roman" w:eastAsia="Times New Roman" w:hAnsi="Times New Roman" w:cs="Times New Roman"/>
          <w:sz w:val="20"/>
        </w:rPr>
        <w:t>,</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1035–1044.</w:t>
      </w:r>
    </w:p>
    <w:p w:rsidR="002E5432" w:rsidRDefault="00A62DAF">
      <w:pPr>
        <w:spacing w:before="196" w:after="0" w:line="240" w:lineRule="auto"/>
        <w:ind w:left="331" w:right="117" w:hanging="212"/>
        <w:jc w:val="both"/>
        <w:rPr>
          <w:rFonts w:ascii="Times New Roman" w:eastAsia="Times New Roman" w:hAnsi="Times New Roman" w:cs="Times New Roman"/>
          <w:sz w:val="20"/>
        </w:rPr>
      </w:pPr>
      <w:r>
        <w:rPr>
          <w:rFonts w:ascii="Times New Roman" w:eastAsia="Times New Roman" w:hAnsi="Times New Roman" w:cs="Times New Roman"/>
          <w:sz w:val="20"/>
        </w:rPr>
        <w:t>Byron</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C</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Wallace,</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Laura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Kertz,</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Eugene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Charniak,</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et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al.</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2014. Humans require context to infer ironic intent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(so computers probably do, too). In </w:t>
      </w:r>
      <w:r>
        <w:rPr>
          <w:rFonts w:ascii="Times New Roman" w:eastAsia="Times New Roman" w:hAnsi="Times New Roman" w:cs="Times New Roman"/>
          <w:i/>
          <w:sz w:val="20"/>
        </w:rPr>
        <w:t>Proceedings of</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the 52nd Annual Meeting of the Association for Com-</w:t>
      </w:r>
      <w:r>
        <w:rPr>
          <w:rFonts w:ascii="Times New Roman" w:eastAsia="Times New Roman" w:hAnsi="Times New Roman" w:cs="Times New Roman"/>
          <w:i/>
          <w:spacing w:val="1"/>
          <w:sz w:val="20"/>
        </w:rPr>
        <w:t xml:space="preserve"> </w:t>
      </w:r>
      <w:r>
        <w:rPr>
          <w:rFonts w:ascii="Times New Roman" w:eastAsia="Times New Roman" w:hAnsi="Times New Roman" w:cs="Times New Roman"/>
          <w:i/>
          <w:spacing w:val="-2"/>
          <w:sz w:val="20"/>
        </w:rPr>
        <w:t>putational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2"/>
          <w:sz w:val="20"/>
        </w:rPr>
        <w:t>Linguistics</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1"/>
          <w:sz w:val="20"/>
        </w:rPr>
        <w:t>(Volume</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1"/>
          <w:sz w:val="20"/>
        </w:rPr>
        <w:t>2:</w:t>
      </w:r>
      <w:r>
        <w:rPr>
          <w:rFonts w:ascii="Times New Roman" w:eastAsia="Times New Roman" w:hAnsi="Times New Roman" w:cs="Times New Roman"/>
          <w:i/>
          <w:spacing w:val="7"/>
          <w:sz w:val="20"/>
        </w:rPr>
        <w:t xml:space="preserve"> </w:t>
      </w:r>
      <w:r>
        <w:rPr>
          <w:rFonts w:ascii="Times New Roman" w:eastAsia="Times New Roman" w:hAnsi="Times New Roman" w:cs="Times New Roman"/>
          <w:i/>
          <w:spacing w:val="-1"/>
          <w:sz w:val="20"/>
        </w:rPr>
        <w:t>Short</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1"/>
          <w:sz w:val="20"/>
        </w:rPr>
        <w:t>Papers)</w:t>
      </w:r>
      <w:r>
        <w:rPr>
          <w:rFonts w:ascii="Times New Roman" w:eastAsia="Times New Roman" w:hAnsi="Times New Roman" w:cs="Times New Roman"/>
          <w:spacing w:val="-1"/>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pacing w:val="-1"/>
          <w:sz w:val="20"/>
        </w:rPr>
        <w:t>vol-</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ume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512–516.</w:t>
      </w:r>
    </w:p>
    <w:p w:rsidR="002E5432" w:rsidRDefault="00A62DAF">
      <w:pPr>
        <w:spacing w:before="195" w:after="0" w:line="240" w:lineRule="auto"/>
        <w:ind w:left="333" w:right="119" w:hanging="214"/>
        <w:jc w:val="both"/>
        <w:rPr>
          <w:rFonts w:ascii="Times New Roman" w:eastAsia="Times New Roman" w:hAnsi="Times New Roman" w:cs="Times New Roman"/>
          <w:sz w:val="20"/>
        </w:rPr>
      </w:pPr>
      <w:r>
        <w:rPr>
          <w:rFonts w:ascii="Times New Roman" w:eastAsia="Times New Roman" w:hAnsi="Times New Roman" w:cs="Times New Roman"/>
          <w:sz w:val="20"/>
        </w:rPr>
        <w:t>Silvio</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Amir</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Byron</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C</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Wallace,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Hao</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Lyu,</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Paula</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Car-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valho Mário J Silva. 2016.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Modelling context with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user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embeddings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detection</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social</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me-</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dia.</w:t>
      </w:r>
      <w:r>
        <w:rPr>
          <w:rFonts w:ascii="Times New Roman" w:eastAsia="Times New Roman" w:hAnsi="Times New Roman" w:cs="Times New Roman"/>
          <w:spacing w:val="20"/>
          <w:sz w:val="20"/>
        </w:rPr>
        <w:t xml:space="preserve"> </w:t>
      </w:r>
      <w:r>
        <w:rPr>
          <w:rFonts w:ascii="Times New Roman" w:eastAsia="Times New Roman" w:hAnsi="Times New Roman" w:cs="Times New Roman"/>
          <w:i/>
          <w:sz w:val="20"/>
        </w:rPr>
        <w:t>CoNLL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2016</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167.</w:t>
      </w:r>
    </w:p>
    <w:p w:rsidR="002E5432" w:rsidRDefault="00A62DAF">
      <w:pPr>
        <w:spacing w:before="194" w:after="0" w:line="240" w:lineRule="auto"/>
        <w:ind w:left="329" w:right="117" w:hanging="210"/>
        <w:jc w:val="both"/>
        <w:rPr>
          <w:rFonts w:ascii="Times New Roman" w:eastAsia="Times New Roman" w:hAnsi="Times New Roman" w:cs="Times New Roman"/>
          <w:sz w:val="20"/>
        </w:rPr>
      </w:pPr>
      <w:r>
        <w:rPr>
          <w:rFonts w:ascii="Times New Roman" w:eastAsia="Times New Roman" w:hAnsi="Times New Roman" w:cs="Times New Roman"/>
          <w:sz w:val="20"/>
        </w:rPr>
        <w:t>Jennifer Woodland and Daniel Voyer. 2011.    Con-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text</w:t>
      </w:r>
      <w:r>
        <w:rPr>
          <w:rFonts w:ascii="Times New Roman" w:eastAsia="Times New Roman" w:hAnsi="Times New Roman" w:cs="Times New Roman"/>
          <w:spacing w:val="46"/>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intonation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the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perception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of</w:t>
      </w:r>
      <w:r>
        <w:rPr>
          <w:rFonts w:ascii="Times New Roman" w:eastAsia="Times New Roman" w:hAnsi="Times New Roman" w:cs="Times New Roman"/>
          <w:spacing w:val="46"/>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47"/>
          <w:sz w:val="20"/>
        </w:rPr>
        <w:t xml:space="preserve"> </w:t>
      </w:r>
      <w:r>
        <w:rPr>
          <w:rFonts w:ascii="Times New Roman" w:eastAsia="Times New Roman" w:hAnsi="Times New Roman" w:cs="Times New Roman"/>
          <w:i/>
          <w:sz w:val="20"/>
        </w:rPr>
        <w:t>Metaphor</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and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Symbol</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26(3):227–239.</w:t>
      </w:r>
    </w:p>
    <w:p w:rsidR="002E5432" w:rsidRDefault="00A62DAF">
      <w:pPr>
        <w:spacing w:before="192" w:after="0" w:line="240" w:lineRule="auto"/>
        <w:ind w:left="323" w:right="117" w:hanging="204"/>
        <w:jc w:val="both"/>
        <w:rPr>
          <w:rFonts w:ascii="Times New Roman" w:eastAsia="Times New Roman" w:hAnsi="Times New Roman" w:cs="Times New Roman"/>
          <w:sz w:val="20"/>
        </w:rPr>
      </w:pPr>
      <w:r>
        <w:rPr>
          <w:rFonts w:ascii="Times New Roman" w:eastAsia="Times New Roman" w:hAnsi="Times New Roman" w:cs="Times New Roman"/>
          <w:spacing w:val="-1"/>
          <w:sz w:val="20"/>
        </w:rPr>
        <w:t>Amir</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Zadeh,</w:t>
      </w:r>
      <w:r>
        <w:rPr>
          <w:rFonts w:ascii="Times New Roman" w:eastAsia="Times New Roman" w:hAnsi="Times New Roman" w:cs="Times New Roman"/>
          <w:spacing w:val="-9"/>
          <w:sz w:val="20"/>
        </w:rPr>
        <w:t xml:space="preserve"> </w:t>
      </w:r>
      <w:r>
        <w:rPr>
          <w:rFonts w:ascii="Times New Roman" w:eastAsia="Times New Roman" w:hAnsi="Times New Roman" w:cs="Times New Roman"/>
          <w:spacing w:val="-1"/>
          <w:sz w:val="20"/>
        </w:rPr>
        <w:t>Minghai</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Chen,</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Soujanya</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Poria,</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Erik</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Cam-</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bria, and Louis-Philippe Morency. 2017.</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Tensor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fusion</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network</w:t>
      </w:r>
      <w:r>
        <w:rPr>
          <w:rFonts w:ascii="Times New Roman" w:eastAsia="Times New Roman" w:hAnsi="Times New Roman" w:cs="Times New Roman"/>
          <w:spacing w:val="29"/>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multimodal</w:t>
      </w:r>
      <w:r>
        <w:rPr>
          <w:rFonts w:ascii="Times New Roman" w:eastAsia="Times New Roman" w:hAnsi="Times New Roman" w:cs="Times New Roman"/>
          <w:spacing w:val="29"/>
          <w:sz w:val="20"/>
        </w:rPr>
        <w:t xml:space="preserve"> </w:t>
      </w:r>
      <w:r>
        <w:rPr>
          <w:rFonts w:ascii="Times New Roman" w:eastAsia="Times New Roman" w:hAnsi="Times New Roman" w:cs="Times New Roman"/>
          <w:sz w:val="20"/>
        </w:rPr>
        <w:t>sentiment</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analysis.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2017 Conference on Empiri-</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Methods</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in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Language</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1103–1114.</w:t>
      </w:r>
    </w:p>
    <w:sectPr w:rsidR="002E5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2"/>
  </w:compat>
  <w:rsids>
    <w:rsidRoot w:val="002E5432"/>
    <w:rsid w:val="002E5432"/>
    <w:rsid w:val="00A62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BCA7"/>
  <w15:docId w15:val="{89AAA984-EECC-4482-8D2B-48EAACD7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1"/>
    <w:qFormat/>
    <w:rsid w:val="00A62DAF"/>
    <w:pPr>
      <w:widowControl w:val="0"/>
      <w:autoSpaceDE w:val="0"/>
      <w:autoSpaceDN w:val="0"/>
      <w:spacing w:before="20" w:after="0" w:line="240" w:lineRule="auto"/>
      <w:ind w:left="20"/>
      <w:outlineLvl w:val="3"/>
    </w:pPr>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A62DAF"/>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A62DAF"/>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A62DAF"/>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6026</Words>
  <Characters>34349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Ansh Mishra</cp:lastModifiedBy>
  <cp:revision>2</cp:revision>
  <dcterms:created xsi:type="dcterms:W3CDTF">2025-04-19T06:08:00Z</dcterms:created>
  <dcterms:modified xsi:type="dcterms:W3CDTF">2025-04-19T06:10:00Z</dcterms:modified>
</cp:coreProperties>
</file>