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1354" w:rsidRDefault="00B31354" w:rsidP="004B03D9">
      <w:pPr>
        <w:pStyle w:val="NoSpacing"/>
        <w:jc w:val="center"/>
        <w:rPr>
          <w:b/>
          <w:spacing w:val="-2"/>
          <w:sz w:val="28"/>
          <w:szCs w:val="28"/>
        </w:rPr>
      </w:pPr>
      <w:r w:rsidRPr="004B03D9">
        <w:rPr>
          <w:b/>
          <w:sz w:val="28"/>
          <w:szCs w:val="28"/>
        </w:rPr>
        <w:t>Formulation</w:t>
      </w:r>
      <w:r w:rsidRPr="004B03D9">
        <w:rPr>
          <w:b/>
          <w:spacing w:val="-8"/>
          <w:sz w:val="28"/>
          <w:szCs w:val="28"/>
        </w:rPr>
        <w:t xml:space="preserve"> </w:t>
      </w:r>
      <w:r w:rsidRPr="004B03D9">
        <w:rPr>
          <w:b/>
          <w:sz w:val="28"/>
          <w:szCs w:val="28"/>
        </w:rPr>
        <w:t>Design</w:t>
      </w:r>
      <w:r w:rsidRPr="004B03D9">
        <w:rPr>
          <w:b/>
          <w:spacing w:val="-6"/>
          <w:sz w:val="28"/>
          <w:szCs w:val="28"/>
        </w:rPr>
        <w:t xml:space="preserve"> </w:t>
      </w:r>
      <w:r w:rsidRPr="004B03D9">
        <w:rPr>
          <w:b/>
          <w:sz w:val="28"/>
          <w:szCs w:val="28"/>
        </w:rPr>
        <w:t>and</w:t>
      </w:r>
      <w:r w:rsidRPr="004B03D9">
        <w:rPr>
          <w:b/>
          <w:spacing w:val="-7"/>
          <w:sz w:val="28"/>
          <w:szCs w:val="28"/>
        </w:rPr>
        <w:t xml:space="preserve"> </w:t>
      </w:r>
      <w:r w:rsidRPr="004B03D9">
        <w:rPr>
          <w:b/>
          <w:sz w:val="28"/>
          <w:szCs w:val="28"/>
        </w:rPr>
        <w:t>Optimization</w:t>
      </w:r>
      <w:r w:rsidRPr="004B03D9">
        <w:rPr>
          <w:b/>
          <w:spacing w:val="-6"/>
          <w:sz w:val="28"/>
          <w:szCs w:val="28"/>
        </w:rPr>
        <w:t xml:space="preserve"> </w:t>
      </w:r>
      <w:r w:rsidRPr="004B03D9">
        <w:rPr>
          <w:b/>
          <w:sz w:val="28"/>
          <w:szCs w:val="28"/>
        </w:rPr>
        <w:t>of</w:t>
      </w:r>
      <w:r w:rsidRPr="004B03D9">
        <w:rPr>
          <w:b/>
          <w:spacing w:val="-11"/>
          <w:sz w:val="28"/>
          <w:szCs w:val="28"/>
        </w:rPr>
        <w:t xml:space="preserve"> </w:t>
      </w:r>
      <w:r w:rsidRPr="004B03D9">
        <w:rPr>
          <w:b/>
          <w:sz w:val="28"/>
          <w:szCs w:val="28"/>
        </w:rPr>
        <w:t>Transdermal</w:t>
      </w:r>
      <w:r w:rsidRPr="004B03D9">
        <w:rPr>
          <w:b/>
          <w:spacing w:val="-7"/>
          <w:sz w:val="28"/>
          <w:szCs w:val="28"/>
        </w:rPr>
        <w:t xml:space="preserve"> </w:t>
      </w:r>
      <w:r w:rsidRPr="004B03D9">
        <w:rPr>
          <w:b/>
          <w:sz w:val="28"/>
          <w:szCs w:val="28"/>
        </w:rPr>
        <w:t>Drug</w:t>
      </w:r>
      <w:r w:rsidRPr="004B03D9">
        <w:rPr>
          <w:b/>
          <w:spacing w:val="-7"/>
          <w:sz w:val="28"/>
          <w:szCs w:val="28"/>
        </w:rPr>
        <w:t xml:space="preserve"> </w:t>
      </w:r>
      <w:r w:rsidRPr="004B03D9">
        <w:rPr>
          <w:b/>
          <w:sz w:val="28"/>
          <w:szCs w:val="28"/>
        </w:rPr>
        <w:t>Delivery</w:t>
      </w:r>
      <w:r w:rsidRPr="004B03D9">
        <w:rPr>
          <w:b/>
          <w:spacing w:val="-5"/>
          <w:sz w:val="28"/>
          <w:szCs w:val="28"/>
        </w:rPr>
        <w:t xml:space="preserve"> </w:t>
      </w:r>
      <w:r w:rsidRPr="004B03D9">
        <w:rPr>
          <w:b/>
          <w:sz w:val="28"/>
          <w:szCs w:val="28"/>
        </w:rPr>
        <w:t>System</w:t>
      </w:r>
      <w:r w:rsidRPr="004B03D9">
        <w:rPr>
          <w:b/>
          <w:spacing w:val="-11"/>
          <w:sz w:val="28"/>
          <w:szCs w:val="28"/>
        </w:rPr>
        <w:t xml:space="preserve"> </w:t>
      </w:r>
      <w:r w:rsidRPr="004B03D9">
        <w:rPr>
          <w:b/>
          <w:sz w:val="28"/>
          <w:szCs w:val="28"/>
        </w:rPr>
        <w:t xml:space="preserve">for </w:t>
      </w:r>
      <w:proofErr w:type="spellStart"/>
      <w:r w:rsidRPr="004B03D9">
        <w:rPr>
          <w:b/>
          <w:spacing w:val="-2"/>
          <w:sz w:val="28"/>
          <w:szCs w:val="28"/>
        </w:rPr>
        <w:t>Gliclazide</w:t>
      </w:r>
      <w:proofErr w:type="spellEnd"/>
    </w:p>
    <w:p w:rsidR="008878AC" w:rsidRPr="008878AC" w:rsidRDefault="008878AC" w:rsidP="004B03D9">
      <w:pPr>
        <w:pStyle w:val="NoSpacing"/>
        <w:jc w:val="center"/>
        <w:rPr>
          <w:spacing w:val="-2"/>
          <w:sz w:val="28"/>
          <w:szCs w:val="28"/>
          <w:vertAlign w:val="superscript"/>
        </w:rPr>
      </w:pPr>
      <w:proofErr w:type="spellStart"/>
      <w:r w:rsidRPr="008878AC">
        <w:rPr>
          <w:spacing w:val="-2"/>
          <w:sz w:val="28"/>
          <w:szCs w:val="28"/>
        </w:rPr>
        <w:t>Jaybhaye</w:t>
      </w:r>
      <w:proofErr w:type="spellEnd"/>
      <w:r w:rsidRPr="008878AC">
        <w:rPr>
          <w:spacing w:val="-2"/>
          <w:sz w:val="28"/>
          <w:szCs w:val="28"/>
        </w:rPr>
        <w:t xml:space="preserve"> </w:t>
      </w:r>
      <w:proofErr w:type="spellStart"/>
      <w:r w:rsidRPr="008878AC">
        <w:rPr>
          <w:spacing w:val="-2"/>
          <w:sz w:val="28"/>
          <w:szCs w:val="28"/>
        </w:rPr>
        <w:t>Kiran</w:t>
      </w:r>
      <w:proofErr w:type="spellEnd"/>
      <w:r w:rsidRPr="008878AC">
        <w:rPr>
          <w:spacing w:val="-2"/>
          <w:sz w:val="28"/>
          <w:szCs w:val="28"/>
        </w:rPr>
        <w:t xml:space="preserve"> Shivanand</w:t>
      </w:r>
      <w:r>
        <w:rPr>
          <w:spacing w:val="-2"/>
          <w:sz w:val="28"/>
          <w:szCs w:val="28"/>
          <w:vertAlign w:val="superscript"/>
        </w:rPr>
        <w:t>1*</w:t>
      </w:r>
      <w:r w:rsidRPr="008878AC">
        <w:rPr>
          <w:spacing w:val="-2"/>
          <w:sz w:val="28"/>
          <w:szCs w:val="28"/>
        </w:rPr>
        <w:t xml:space="preserve">, Dr. </w:t>
      </w:r>
      <w:proofErr w:type="spellStart"/>
      <w:r w:rsidRPr="008878AC">
        <w:rPr>
          <w:spacing w:val="-2"/>
          <w:sz w:val="28"/>
          <w:szCs w:val="28"/>
        </w:rPr>
        <w:t>Rakesh</w:t>
      </w:r>
      <w:proofErr w:type="spellEnd"/>
      <w:r w:rsidRPr="008878AC">
        <w:rPr>
          <w:spacing w:val="-2"/>
          <w:sz w:val="28"/>
          <w:szCs w:val="28"/>
        </w:rPr>
        <w:t xml:space="preserve"> K. Jatav</w:t>
      </w:r>
      <w:r>
        <w:rPr>
          <w:spacing w:val="-2"/>
          <w:sz w:val="28"/>
          <w:szCs w:val="28"/>
          <w:vertAlign w:val="superscript"/>
        </w:rPr>
        <w:t>1</w:t>
      </w:r>
      <w:r w:rsidRPr="008878AC">
        <w:rPr>
          <w:spacing w:val="-2"/>
          <w:sz w:val="28"/>
          <w:szCs w:val="28"/>
        </w:rPr>
        <w:t xml:space="preserve">, Ms. </w:t>
      </w:r>
      <w:proofErr w:type="spellStart"/>
      <w:r w:rsidRPr="008878AC">
        <w:rPr>
          <w:spacing w:val="-2"/>
          <w:sz w:val="28"/>
          <w:szCs w:val="28"/>
        </w:rPr>
        <w:t>Chetana</w:t>
      </w:r>
      <w:proofErr w:type="spellEnd"/>
      <w:r w:rsidRPr="008878AC">
        <w:rPr>
          <w:spacing w:val="-2"/>
          <w:sz w:val="28"/>
          <w:szCs w:val="28"/>
        </w:rPr>
        <w:t xml:space="preserve"> malvia</w:t>
      </w:r>
      <w:r>
        <w:rPr>
          <w:spacing w:val="-2"/>
          <w:sz w:val="28"/>
          <w:szCs w:val="28"/>
          <w:vertAlign w:val="superscript"/>
        </w:rPr>
        <w:t>1</w:t>
      </w:r>
    </w:p>
    <w:p w:rsidR="008878AC" w:rsidRPr="008878AC" w:rsidRDefault="008878AC" w:rsidP="004B03D9">
      <w:pPr>
        <w:pStyle w:val="NoSpacing"/>
        <w:jc w:val="center"/>
        <w:rPr>
          <w:sz w:val="28"/>
          <w:szCs w:val="28"/>
        </w:rPr>
      </w:pPr>
      <w:r>
        <w:rPr>
          <w:spacing w:val="-2"/>
          <w:sz w:val="28"/>
          <w:szCs w:val="28"/>
        </w:rPr>
        <w:t xml:space="preserve">1- </w:t>
      </w:r>
      <w:bookmarkStart w:id="0" w:name="_GoBack"/>
      <w:bookmarkEnd w:id="0"/>
      <w:r w:rsidRPr="008878AC">
        <w:rPr>
          <w:spacing w:val="-2"/>
          <w:sz w:val="28"/>
          <w:szCs w:val="28"/>
        </w:rPr>
        <w:t xml:space="preserve">School of Pharmacy, Dr. APJ Abdul </w:t>
      </w:r>
      <w:proofErr w:type="spellStart"/>
      <w:r w:rsidRPr="008878AC">
        <w:rPr>
          <w:spacing w:val="-2"/>
          <w:sz w:val="28"/>
          <w:szCs w:val="28"/>
        </w:rPr>
        <w:t>Kalam</w:t>
      </w:r>
      <w:proofErr w:type="spellEnd"/>
      <w:r w:rsidRPr="008878AC">
        <w:rPr>
          <w:spacing w:val="-2"/>
          <w:sz w:val="28"/>
          <w:szCs w:val="28"/>
        </w:rPr>
        <w:t xml:space="preserve"> University, Indore MP</w:t>
      </w:r>
    </w:p>
    <w:p w:rsidR="00ED5893" w:rsidRDefault="00ED5893"/>
    <w:p w:rsidR="004B03D9" w:rsidRDefault="004B03D9"/>
    <w:p w:rsidR="004B03D9" w:rsidRDefault="004B03D9" w:rsidP="00425DBA">
      <w:pPr>
        <w:pStyle w:val="NoSpacing"/>
        <w:spacing w:line="360" w:lineRule="auto"/>
        <w:jc w:val="both"/>
        <w:rPr>
          <w:rStyle w:val="BodyTextChar"/>
        </w:rPr>
      </w:pPr>
      <w:r w:rsidRPr="004B03D9">
        <w:rPr>
          <w:b/>
          <w:sz w:val="24"/>
          <w:szCs w:val="24"/>
        </w:rPr>
        <w:t xml:space="preserve">Abstract </w:t>
      </w:r>
      <w:r w:rsidR="004C7B4A" w:rsidRPr="00425DBA">
        <w:rPr>
          <w:rStyle w:val="BodyTextChar"/>
        </w:rPr>
        <w:t xml:space="preserve">Transdermal systems are ideally suited for diseases that demand chronic treatment. Hence, an anti-diabetic agent of both therapeutic and prophylactic usage has been subjected to transdermal investigation. </w:t>
      </w:r>
      <w:proofErr w:type="spellStart"/>
      <w:r w:rsidR="004C7B4A" w:rsidRPr="00425DBA">
        <w:rPr>
          <w:rStyle w:val="BodyTextChar"/>
        </w:rPr>
        <w:t>Gliclazide</w:t>
      </w:r>
      <w:proofErr w:type="spellEnd"/>
      <w:r w:rsidR="004C7B4A" w:rsidRPr="00425DBA">
        <w:rPr>
          <w:rStyle w:val="BodyTextChar"/>
        </w:rPr>
        <w:t xml:space="preserve">, a second-generation hypoglycemic agent, faces problems like its poor solubility, poor oral bioavailability with large individual variation and extensive metabolism. In the present work, transdermal matrix-type patches were prepared by film casting techniques on mercury using polymers like HPMC, </w:t>
      </w:r>
      <w:proofErr w:type="spellStart"/>
      <w:r w:rsidR="004C7B4A" w:rsidRPr="00425DBA">
        <w:rPr>
          <w:rStyle w:val="BodyTextChar"/>
        </w:rPr>
        <w:t>Eudragit</w:t>
      </w:r>
      <w:proofErr w:type="spellEnd"/>
      <w:r w:rsidR="004C7B4A" w:rsidRPr="00425DBA">
        <w:rPr>
          <w:rStyle w:val="BodyTextChar"/>
        </w:rPr>
        <w:t xml:space="preserve"> RL-100, and chitosan. Also an attempt was made to increase the permeation rate of drug by preparing an inclusion complex with </w:t>
      </w:r>
      <w:proofErr w:type="spellStart"/>
      <w:r w:rsidR="004C7B4A" w:rsidRPr="00425DBA">
        <w:rPr>
          <w:rStyle w:val="BodyTextChar"/>
        </w:rPr>
        <w:t>hydroxypropyl</w:t>
      </w:r>
      <w:proofErr w:type="spellEnd"/>
      <w:r w:rsidR="004C7B4A" w:rsidRPr="00425DBA">
        <w:rPr>
          <w:rStyle w:val="BodyTextChar"/>
        </w:rPr>
        <w:t xml:space="preserve"> β-</w:t>
      </w:r>
      <w:proofErr w:type="spellStart"/>
      <w:r w:rsidR="004C7B4A" w:rsidRPr="00425DBA">
        <w:rPr>
          <w:rStyle w:val="BodyTextChar"/>
        </w:rPr>
        <w:t>cyclodextrin</w:t>
      </w:r>
      <w:proofErr w:type="spellEnd"/>
      <w:r w:rsidR="004C7B4A" w:rsidRPr="00425DBA">
        <w:rPr>
          <w:rStyle w:val="BodyTextChar"/>
        </w:rPr>
        <w:t xml:space="preserve"> (HP β-CD). The possibility of a synergistic effect of chemical penetration enhancers (CPE) (propylene glycol and oleic acid) on the transdermal transport of the drug was also studied. Folding endurance was found to be high in patches containing higher amount of the </w:t>
      </w:r>
      <w:proofErr w:type="spellStart"/>
      <w:r w:rsidR="004C7B4A" w:rsidRPr="00425DBA">
        <w:rPr>
          <w:rStyle w:val="BodyTextChar"/>
        </w:rPr>
        <w:t>Eudragit</w:t>
      </w:r>
      <w:proofErr w:type="spellEnd"/>
      <w:r w:rsidR="004C7B4A" w:rsidRPr="00425DBA">
        <w:rPr>
          <w:rStyle w:val="BodyTextChar"/>
        </w:rPr>
        <w:t xml:space="preserve">. There was increase in tensile strength with an increase in </w:t>
      </w:r>
      <w:proofErr w:type="spellStart"/>
      <w:r w:rsidR="004C7B4A" w:rsidRPr="00425DBA">
        <w:rPr>
          <w:rStyle w:val="BodyTextChar"/>
        </w:rPr>
        <w:t>Eudragit</w:t>
      </w:r>
      <w:proofErr w:type="spellEnd"/>
      <w:r w:rsidR="004C7B4A" w:rsidRPr="00425DBA">
        <w:rPr>
          <w:rStyle w:val="BodyTextChar"/>
        </w:rPr>
        <w:t xml:space="preserve"> in the polymer blend. In vitro drug release profile indicates that the drug release is sustained with increasing the amount of </w:t>
      </w:r>
      <w:proofErr w:type="spellStart"/>
      <w:r w:rsidR="004C7B4A" w:rsidRPr="00425DBA">
        <w:rPr>
          <w:rStyle w:val="BodyTextChar"/>
        </w:rPr>
        <w:t>Eudragit</w:t>
      </w:r>
      <w:proofErr w:type="spellEnd"/>
      <w:r w:rsidR="004C7B4A" w:rsidRPr="00425DBA">
        <w:rPr>
          <w:rStyle w:val="BodyTextChar"/>
        </w:rPr>
        <w:t xml:space="preserve"> in patches. The patches containing inclusion complex of drug showed higher permeation flux compared with patches containing plain drug. The result of the synergistic effect indicates that the HP β- CD in conjunction with other CPE showed a higher permeation flux.</w:t>
      </w:r>
    </w:p>
    <w:p w:rsidR="00425DBA" w:rsidRDefault="00425DBA" w:rsidP="00425DBA">
      <w:pPr>
        <w:pStyle w:val="NoSpacing"/>
        <w:spacing w:line="360" w:lineRule="auto"/>
        <w:jc w:val="both"/>
        <w:rPr>
          <w:b/>
          <w:sz w:val="24"/>
          <w:szCs w:val="24"/>
        </w:rPr>
      </w:pPr>
      <w:r>
        <w:rPr>
          <w:rStyle w:val="BodyTextChar"/>
        </w:rPr>
        <w:t xml:space="preserve">Key </w:t>
      </w:r>
      <w:proofErr w:type="gramStart"/>
      <w:r>
        <w:rPr>
          <w:rStyle w:val="BodyTextChar"/>
        </w:rPr>
        <w:t>Words :</w:t>
      </w:r>
      <w:proofErr w:type="gramEnd"/>
      <w:r>
        <w:rPr>
          <w:rStyle w:val="BodyTextChar"/>
        </w:rPr>
        <w:t xml:space="preserve"> </w:t>
      </w:r>
      <w:r w:rsidR="00177DE3">
        <w:rPr>
          <w:rStyle w:val="BodyTextChar"/>
        </w:rPr>
        <w:t>Chitosan, Metabolism, Synergistic Effect.</w:t>
      </w:r>
    </w:p>
    <w:p w:rsidR="004B03D9" w:rsidRDefault="004B03D9" w:rsidP="004B03D9">
      <w:pPr>
        <w:pStyle w:val="NoSpacing"/>
        <w:rPr>
          <w:b/>
          <w:sz w:val="24"/>
          <w:szCs w:val="24"/>
        </w:rPr>
      </w:pPr>
    </w:p>
    <w:p w:rsidR="00B0415D" w:rsidRDefault="004B03D9" w:rsidP="00B0415D">
      <w:pPr>
        <w:pStyle w:val="BodyText"/>
        <w:spacing w:line="360" w:lineRule="auto"/>
        <w:jc w:val="both"/>
      </w:pPr>
      <w:r w:rsidRPr="00583761">
        <w:rPr>
          <w:b/>
        </w:rPr>
        <w:t>Introduction</w:t>
      </w:r>
      <w:r w:rsidR="00BD368A" w:rsidRPr="00583761">
        <w:rPr>
          <w:b/>
        </w:rPr>
        <w:t>:</w:t>
      </w:r>
      <w:r w:rsidR="00BD368A" w:rsidRPr="00B0415D">
        <w:t xml:space="preserve"> -</w:t>
      </w:r>
      <w:r w:rsidRPr="00B0415D">
        <w:t xml:space="preserve"> </w:t>
      </w:r>
      <w:r w:rsidR="00B0415D" w:rsidRPr="00B0415D">
        <w:t xml:space="preserve">Transdermal Drug Delivery System (TDDS) denotes directing drug molecules across the skin into the systemic circulation. TDDS imposes limited alternatives for formulators in delivering diverse active moieties because to its stringent adherence to selection criteria, which include low molecular weight, short half-life, </w:t>
      </w:r>
      <w:proofErr w:type="gramStart"/>
      <w:r w:rsidR="00B0415D" w:rsidRPr="00B0415D">
        <w:t>high</w:t>
      </w:r>
      <w:proofErr w:type="gramEnd"/>
      <w:r w:rsidR="00B0415D" w:rsidRPr="00B0415D">
        <w:t xml:space="preserve"> permeability, optimal oil/water partitioning behavior, and low melting point. The compounds deemed most appropriate for transdermal delivery align with Lipinski's rule of five, which correlates the chemical characteristics of pharmacological entities with their pharmacokinetic qualities. According to the Rule of five, enhanced drug permeability is associated with a low molecular weight entity (&lt;500 Da), which should not possess more than 5 hydrogen bond donors, 10 hydrogen bond acceptors, or a log P value above 5. Typically, tiny lipophilic moieties are deemed appropriate for transdermal drug administration, while some small molecular weight hydrophilic compounds can also penetrate the epidermal barrier via the </w:t>
      </w:r>
      <w:proofErr w:type="spellStart"/>
      <w:r w:rsidR="00B0415D" w:rsidRPr="00B0415D">
        <w:t>transappendageal</w:t>
      </w:r>
      <w:proofErr w:type="spellEnd"/>
      <w:r w:rsidR="00B0415D" w:rsidRPr="00B0415D">
        <w:t xml:space="preserve"> </w:t>
      </w:r>
      <w:r w:rsidR="00B0415D" w:rsidRPr="00B0415D">
        <w:lastRenderedPageBreak/>
        <w:t xml:space="preserve">pathway. High molecular weight substances, such as proteins and peptides, are challenging to administer </w:t>
      </w:r>
      <w:proofErr w:type="spellStart"/>
      <w:r w:rsidR="00B0415D" w:rsidRPr="00B0415D">
        <w:t>transdermally</w:t>
      </w:r>
      <w:proofErr w:type="spellEnd"/>
      <w:r w:rsidR="00B0415D" w:rsidRPr="00B0415D">
        <w:t xml:space="preserve"> due to the skin's barrier function. This is due to a tight junction formed by a trans</w:t>
      </w:r>
      <w:r w:rsidR="00893193">
        <w:t xml:space="preserve"> </w:t>
      </w:r>
      <w:r w:rsidR="00B0415D" w:rsidRPr="00B0415D">
        <w:t>membrane protein, tight junction-associated adhesion molecules, plaque proteins, and marvel proteins linked to active filaments of the cytoskeleton in the epidermis, illustrating the complexity of skin structure that limits the penetration of high molecular weight drugs.</w:t>
      </w:r>
    </w:p>
    <w:p w:rsidR="00D71FB0" w:rsidRDefault="003F596F" w:rsidP="00B0415D">
      <w:pPr>
        <w:pStyle w:val="BodyText"/>
        <w:spacing w:line="360" w:lineRule="auto"/>
        <w:jc w:val="both"/>
      </w:pPr>
      <w:r>
        <w:rPr>
          <w:b/>
        </w:rPr>
        <w:t xml:space="preserve">Diabetes mellitus </w:t>
      </w:r>
      <w:r>
        <w:t>is one of the four</w:t>
      </w:r>
      <w:r>
        <w:rPr>
          <w:spacing w:val="-1"/>
        </w:rPr>
        <w:t xml:space="preserve"> </w:t>
      </w:r>
      <w:r>
        <w:t>primary</w:t>
      </w:r>
      <w:r>
        <w:rPr>
          <w:spacing w:val="-4"/>
        </w:rPr>
        <w:t xml:space="preserve"> </w:t>
      </w:r>
      <w:r>
        <w:t>illnesses that pose a significant risk to the health of people living in every region of the world. Type 2 Diabetes Mellitus (T2DM) is a chronic metabolic disorder characterized by insulin resistance, impaired insulin secretion, and hyperglycemia. It is one of the most prevalent non-communicable diseases globally, with millions of</w:t>
      </w:r>
      <w:r>
        <w:rPr>
          <w:spacing w:val="-3"/>
        </w:rPr>
        <w:t xml:space="preserve"> </w:t>
      </w:r>
      <w:r>
        <w:t>individuals affected.</w:t>
      </w:r>
    </w:p>
    <w:p w:rsidR="004E667A" w:rsidRDefault="00AC097E" w:rsidP="00B0415D">
      <w:pPr>
        <w:pStyle w:val="BodyText"/>
        <w:spacing w:line="360" w:lineRule="auto"/>
        <w:jc w:val="both"/>
      </w:pPr>
      <w:proofErr w:type="spellStart"/>
      <w:r>
        <w:rPr>
          <w:b/>
        </w:rPr>
        <w:t>Gliclazide</w:t>
      </w:r>
      <w:proofErr w:type="spellEnd"/>
      <w:r>
        <w:rPr>
          <w:b/>
        </w:rPr>
        <w:t xml:space="preserve"> </w:t>
      </w:r>
      <w:r>
        <w:t xml:space="preserve">is one of the commonly prescribed oral hypoglycemic agents for the management of T2DM. </w:t>
      </w:r>
      <w:proofErr w:type="spellStart"/>
      <w:r>
        <w:t>Gliclazide</w:t>
      </w:r>
      <w:proofErr w:type="spellEnd"/>
      <w:r>
        <w:t xml:space="preserve"> is a second-generation sulfonylurea that stimulates insulin secretion by binding</w:t>
      </w:r>
      <w:r>
        <w:rPr>
          <w:spacing w:val="7"/>
        </w:rPr>
        <w:t xml:space="preserve"> </w:t>
      </w:r>
      <w:r>
        <w:t>to</w:t>
      </w:r>
      <w:r>
        <w:rPr>
          <w:spacing w:val="12"/>
        </w:rPr>
        <w:t xml:space="preserve"> </w:t>
      </w:r>
      <w:r>
        <w:t>pancreatic</w:t>
      </w:r>
      <w:r>
        <w:rPr>
          <w:spacing w:val="11"/>
        </w:rPr>
        <w:t xml:space="preserve"> </w:t>
      </w:r>
      <w:r>
        <w:t>beta</w:t>
      </w:r>
      <w:r>
        <w:rPr>
          <w:spacing w:val="11"/>
        </w:rPr>
        <w:t xml:space="preserve"> </w:t>
      </w:r>
      <w:r>
        <w:t>cells.</w:t>
      </w:r>
    </w:p>
    <w:p w:rsidR="00426C68" w:rsidRDefault="00426C68" w:rsidP="00B0415D">
      <w:pPr>
        <w:pStyle w:val="BodyText"/>
        <w:spacing w:line="360" w:lineRule="auto"/>
        <w:jc w:val="both"/>
      </w:pPr>
      <w:r>
        <w:t xml:space="preserve">The anti-hyperglycemic drug known as </w:t>
      </w:r>
      <w:proofErr w:type="spellStart"/>
      <w:r>
        <w:t>gliclazide</w:t>
      </w:r>
      <w:proofErr w:type="spellEnd"/>
      <w:r>
        <w:t xml:space="preserve"> is classed as a category II medication. The average plasma half-life is between two and three hours, and due to hepatic metabolism, only forty percent of the medicine that is taken orally is able to make its way into the systemic circulation.</w:t>
      </w:r>
    </w:p>
    <w:p w:rsidR="00697A66" w:rsidRPr="00A8038A" w:rsidRDefault="00A8038A" w:rsidP="00A8038A">
      <w:pPr>
        <w:pStyle w:val="BodyText"/>
        <w:rPr>
          <w:b/>
        </w:rPr>
      </w:pPr>
      <w:r w:rsidRPr="00A8038A">
        <w:rPr>
          <w:b/>
        </w:rPr>
        <w:t>Rationale</w:t>
      </w:r>
      <w:r w:rsidR="00697A66" w:rsidRPr="00A8038A">
        <w:rPr>
          <w:b/>
          <w:spacing w:val="-10"/>
        </w:rPr>
        <w:t xml:space="preserve"> </w:t>
      </w:r>
      <w:r w:rsidRPr="00A8038A">
        <w:rPr>
          <w:b/>
        </w:rPr>
        <w:t>for</w:t>
      </w:r>
      <w:r w:rsidR="00697A66" w:rsidRPr="00A8038A">
        <w:rPr>
          <w:b/>
          <w:spacing w:val="-11"/>
        </w:rPr>
        <w:t xml:space="preserve"> </w:t>
      </w:r>
      <w:r w:rsidRPr="00A8038A">
        <w:rPr>
          <w:b/>
        </w:rPr>
        <w:t>the</w:t>
      </w:r>
      <w:r w:rsidR="00697A66" w:rsidRPr="00A8038A">
        <w:rPr>
          <w:b/>
          <w:spacing w:val="-7"/>
        </w:rPr>
        <w:t xml:space="preserve"> </w:t>
      </w:r>
      <w:r w:rsidRPr="00A8038A">
        <w:rPr>
          <w:b/>
          <w:spacing w:val="-4"/>
        </w:rPr>
        <w:t>study</w:t>
      </w:r>
      <w:r w:rsidR="00316BEF">
        <w:rPr>
          <w:b/>
          <w:spacing w:val="-4"/>
        </w:rPr>
        <w:t xml:space="preserve"> </w:t>
      </w:r>
    </w:p>
    <w:p w:rsidR="00697A66" w:rsidRDefault="00697A66" w:rsidP="00697A66">
      <w:pPr>
        <w:pStyle w:val="BodyText"/>
        <w:spacing w:before="132" w:line="360" w:lineRule="auto"/>
        <w:ind w:left="165" w:right="161"/>
        <w:jc w:val="both"/>
      </w:pPr>
      <w:r>
        <w:t xml:space="preserve">The treatment of Type 2 Diabetes Mellitus (T2DM) requires long-term and consistent administration of oral hypoglycemic agents such as </w:t>
      </w:r>
      <w:proofErr w:type="spellStart"/>
      <w:r>
        <w:t>Gliclazide</w:t>
      </w:r>
      <w:proofErr w:type="spellEnd"/>
      <w:r>
        <w:t xml:space="preserve">, a second-generation sulfonylurea widely used to control blood glucose levels. However, oral administration of </w:t>
      </w:r>
      <w:proofErr w:type="spellStart"/>
      <w:r>
        <w:t>Gliclazide</w:t>
      </w:r>
      <w:proofErr w:type="spellEnd"/>
      <w:r>
        <w:t xml:space="preserve"> is associated with several limitations, including hepatic first-pass metabolism, fluctuations</w:t>
      </w:r>
      <w:r>
        <w:rPr>
          <w:spacing w:val="-2"/>
        </w:rPr>
        <w:t xml:space="preserve"> </w:t>
      </w:r>
      <w:r>
        <w:t>in</w:t>
      </w:r>
      <w:r>
        <w:rPr>
          <w:spacing w:val="-2"/>
        </w:rPr>
        <w:t xml:space="preserve"> </w:t>
      </w:r>
      <w:r>
        <w:t>plasma</w:t>
      </w:r>
      <w:r>
        <w:rPr>
          <w:spacing w:val="-3"/>
        </w:rPr>
        <w:t xml:space="preserve"> </w:t>
      </w:r>
      <w:r>
        <w:t>drug</w:t>
      </w:r>
      <w:r>
        <w:rPr>
          <w:spacing w:val="-5"/>
        </w:rPr>
        <w:t xml:space="preserve"> </w:t>
      </w:r>
      <w:r>
        <w:t>concentrations,</w:t>
      </w:r>
      <w:r>
        <w:rPr>
          <w:spacing w:val="-2"/>
        </w:rPr>
        <w:t xml:space="preserve"> </w:t>
      </w:r>
      <w:r>
        <w:t>and</w:t>
      </w:r>
      <w:r>
        <w:rPr>
          <w:spacing w:val="-2"/>
        </w:rPr>
        <w:t xml:space="preserve"> </w:t>
      </w:r>
      <w:r>
        <w:t>gastrointestinal</w:t>
      </w:r>
      <w:r>
        <w:rPr>
          <w:spacing w:val="-2"/>
        </w:rPr>
        <w:t xml:space="preserve"> </w:t>
      </w:r>
      <w:r>
        <w:t>side</w:t>
      </w:r>
      <w:r>
        <w:rPr>
          <w:spacing w:val="-3"/>
        </w:rPr>
        <w:t xml:space="preserve"> </w:t>
      </w:r>
      <w:r>
        <w:t>effects,</w:t>
      </w:r>
      <w:r>
        <w:rPr>
          <w:spacing w:val="-2"/>
        </w:rPr>
        <w:t xml:space="preserve"> </w:t>
      </w:r>
      <w:r>
        <w:t>which</w:t>
      </w:r>
      <w:r>
        <w:rPr>
          <w:spacing w:val="-2"/>
        </w:rPr>
        <w:t xml:space="preserve"> </w:t>
      </w:r>
      <w:r>
        <w:t>can</w:t>
      </w:r>
      <w:r>
        <w:rPr>
          <w:spacing w:val="-2"/>
        </w:rPr>
        <w:t xml:space="preserve"> </w:t>
      </w:r>
      <w:r>
        <w:t>reduce patient compliance and therapeutic efficacy.</w:t>
      </w:r>
    </w:p>
    <w:p w:rsidR="00C04E2E" w:rsidRDefault="00C04E2E" w:rsidP="00C04E2E">
      <w:pPr>
        <w:pStyle w:val="BodyText"/>
        <w:spacing w:line="360" w:lineRule="auto"/>
        <w:ind w:left="165" w:right="160"/>
        <w:jc w:val="both"/>
      </w:pPr>
      <w:r>
        <w:t xml:space="preserve">To address these challenges, transdermal drug delivery systems (TDDS) offer a promising alternative for the sustained and controlled release of </w:t>
      </w:r>
      <w:proofErr w:type="spellStart"/>
      <w:r>
        <w:t>Gliclazide</w:t>
      </w:r>
      <w:proofErr w:type="spellEnd"/>
      <w:r>
        <w:t xml:space="preserve">. TDDS bypasses the first- pass metabolism, provides continuous drug release, and enhances patient compliance by reducing the need for frequent dosing. Furthermore, transdermal patches can maintain stable plasma drug concentrations, minimizing the risk of hypoglycemia and other side effects commonly seen with oral </w:t>
      </w:r>
      <w:proofErr w:type="spellStart"/>
      <w:r>
        <w:t>Gliclazide</w:t>
      </w:r>
      <w:proofErr w:type="spellEnd"/>
      <w:r>
        <w:t>.</w:t>
      </w:r>
    </w:p>
    <w:p w:rsidR="00143444" w:rsidRDefault="00143444" w:rsidP="00143444">
      <w:pPr>
        <w:pStyle w:val="BodyText"/>
        <w:rPr>
          <w:b/>
        </w:rPr>
      </w:pPr>
      <w:r w:rsidRPr="00143444">
        <w:rPr>
          <w:b/>
        </w:rPr>
        <w:t>MATERIALS</w:t>
      </w:r>
      <w:r w:rsidRPr="00143444">
        <w:rPr>
          <w:b/>
          <w:spacing w:val="-14"/>
        </w:rPr>
        <w:t xml:space="preserve"> </w:t>
      </w:r>
      <w:r w:rsidRPr="00143444">
        <w:rPr>
          <w:b/>
        </w:rPr>
        <w:t>AND</w:t>
      </w:r>
      <w:r w:rsidRPr="00143444">
        <w:rPr>
          <w:b/>
          <w:spacing w:val="-1"/>
        </w:rPr>
        <w:t xml:space="preserve"> </w:t>
      </w:r>
      <w:r w:rsidRPr="00143444">
        <w:rPr>
          <w:b/>
        </w:rPr>
        <w:t>METHODS</w:t>
      </w:r>
      <w:r>
        <w:rPr>
          <w:b/>
        </w:rPr>
        <w:t>:</w:t>
      </w:r>
    </w:p>
    <w:p w:rsidR="00143444" w:rsidRDefault="00143444" w:rsidP="00143444">
      <w:pPr>
        <w:pStyle w:val="BodyText"/>
        <w:rPr>
          <w:b/>
        </w:rPr>
      </w:pPr>
    </w:p>
    <w:p w:rsidR="00DB7D07" w:rsidRDefault="00DB7D07" w:rsidP="00143444">
      <w:pPr>
        <w:pStyle w:val="BodyText"/>
      </w:pPr>
      <w:r w:rsidRPr="00DB7D07">
        <w:t xml:space="preserve">Table No. </w:t>
      </w:r>
      <w:proofErr w:type="gramStart"/>
      <w:r w:rsidRPr="00DB7D07">
        <w:t>1</w:t>
      </w:r>
      <w:r>
        <w:t xml:space="preserve"> </w:t>
      </w:r>
      <w:r w:rsidR="00BE7E7E">
        <w:t>:</w:t>
      </w:r>
      <w:proofErr w:type="gramEnd"/>
      <w:r w:rsidR="00BE7E7E">
        <w:t xml:space="preserve"> Material used </w:t>
      </w:r>
    </w:p>
    <w:p w:rsidR="00BE7E7E" w:rsidRDefault="00BE7E7E" w:rsidP="00143444">
      <w:pPr>
        <w:pStyle w:val="BodyText"/>
      </w:pPr>
    </w:p>
    <w:tbl>
      <w:tblPr>
        <w:tblW w:w="0" w:type="auto"/>
        <w:tblInd w:w="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95"/>
        <w:gridCol w:w="2487"/>
        <w:gridCol w:w="1774"/>
        <w:gridCol w:w="2088"/>
      </w:tblGrid>
      <w:tr w:rsidR="00BE7E7E" w:rsidTr="00FC7D7C">
        <w:trPr>
          <w:trHeight w:val="412"/>
        </w:trPr>
        <w:tc>
          <w:tcPr>
            <w:tcW w:w="2895" w:type="dxa"/>
          </w:tcPr>
          <w:p w:rsidR="00BE7E7E" w:rsidRDefault="00BE7E7E" w:rsidP="00FC7D7C">
            <w:pPr>
              <w:pStyle w:val="TableParagraph"/>
              <w:spacing w:line="275" w:lineRule="exact"/>
              <w:rPr>
                <w:b/>
                <w:sz w:val="24"/>
              </w:rPr>
            </w:pPr>
            <w:r>
              <w:rPr>
                <w:b/>
                <w:spacing w:val="-2"/>
                <w:sz w:val="24"/>
              </w:rPr>
              <w:lastRenderedPageBreak/>
              <w:t>Excipients/Materials</w:t>
            </w:r>
          </w:p>
        </w:tc>
        <w:tc>
          <w:tcPr>
            <w:tcW w:w="2487" w:type="dxa"/>
          </w:tcPr>
          <w:p w:rsidR="00BE7E7E" w:rsidRDefault="00BE7E7E" w:rsidP="00FC7D7C">
            <w:pPr>
              <w:pStyle w:val="TableParagraph"/>
              <w:spacing w:line="275" w:lineRule="exact"/>
              <w:rPr>
                <w:b/>
                <w:sz w:val="24"/>
              </w:rPr>
            </w:pPr>
            <w:r>
              <w:rPr>
                <w:b/>
                <w:spacing w:val="-2"/>
                <w:sz w:val="24"/>
              </w:rPr>
              <w:t>Supplier/Source</w:t>
            </w:r>
          </w:p>
        </w:tc>
        <w:tc>
          <w:tcPr>
            <w:tcW w:w="1774" w:type="dxa"/>
          </w:tcPr>
          <w:p w:rsidR="00BE7E7E" w:rsidRDefault="00BE7E7E" w:rsidP="00FC7D7C">
            <w:pPr>
              <w:pStyle w:val="TableParagraph"/>
              <w:spacing w:line="275" w:lineRule="exact"/>
              <w:rPr>
                <w:b/>
                <w:sz w:val="24"/>
              </w:rPr>
            </w:pPr>
            <w:r>
              <w:rPr>
                <w:b/>
                <w:spacing w:val="-2"/>
                <w:sz w:val="24"/>
              </w:rPr>
              <w:t>Location</w:t>
            </w:r>
          </w:p>
        </w:tc>
        <w:tc>
          <w:tcPr>
            <w:tcW w:w="2088" w:type="dxa"/>
          </w:tcPr>
          <w:p w:rsidR="00BE7E7E" w:rsidRDefault="00BE7E7E" w:rsidP="00FC7D7C">
            <w:pPr>
              <w:pStyle w:val="TableParagraph"/>
              <w:spacing w:line="275" w:lineRule="exact"/>
              <w:rPr>
                <w:b/>
                <w:sz w:val="24"/>
              </w:rPr>
            </w:pPr>
            <w:r>
              <w:rPr>
                <w:b/>
                <w:spacing w:val="-4"/>
                <w:sz w:val="24"/>
              </w:rPr>
              <w:t>Type</w:t>
            </w:r>
          </w:p>
        </w:tc>
      </w:tr>
      <w:tr w:rsidR="00BE7E7E" w:rsidTr="00FC7D7C">
        <w:trPr>
          <w:trHeight w:val="827"/>
        </w:trPr>
        <w:tc>
          <w:tcPr>
            <w:tcW w:w="2895" w:type="dxa"/>
          </w:tcPr>
          <w:p w:rsidR="00BE7E7E" w:rsidRDefault="00BE7E7E" w:rsidP="00FC7D7C">
            <w:pPr>
              <w:pStyle w:val="TableParagraph"/>
              <w:rPr>
                <w:sz w:val="24"/>
              </w:rPr>
            </w:pPr>
            <w:proofErr w:type="spellStart"/>
            <w:r>
              <w:rPr>
                <w:spacing w:val="-2"/>
                <w:sz w:val="24"/>
              </w:rPr>
              <w:t>Gliclazide</w:t>
            </w:r>
            <w:proofErr w:type="spellEnd"/>
          </w:p>
        </w:tc>
        <w:tc>
          <w:tcPr>
            <w:tcW w:w="2487" w:type="dxa"/>
          </w:tcPr>
          <w:p w:rsidR="00BE7E7E" w:rsidRDefault="00BE7E7E" w:rsidP="00FC7D7C">
            <w:pPr>
              <w:pStyle w:val="TableParagraph"/>
              <w:tabs>
                <w:tab w:val="left" w:pos="1588"/>
              </w:tabs>
              <w:rPr>
                <w:sz w:val="24"/>
              </w:rPr>
            </w:pPr>
            <w:r>
              <w:rPr>
                <w:spacing w:val="-5"/>
                <w:sz w:val="24"/>
              </w:rPr>
              <w:t>Dr.</w:t>
            </w:r>
            <w:r>
              <w:rPr>
                <w:sz w:val="24"/>
              </w:rPr>
              <w:tab/>
            </w:r>
            <w:r>
              <w:rPr>
                <w:spacing w:val="-2"/>
                <w:sz w:val="24"/>
              </w:rPr>
              <w:t>Reddy’s</w:t>
            </w:r>
          </w:p>
          <w:p w:rsidR="00BE7E7E" w:rsidRDefault="00BE7E7E" w:rsidP="00FC7D7C">
            <w:pPr>
              <w:pStyle w:val="TableParagraph"/>
              <w:spacing w:before="139" w:line="240" w:lineRule="auto"/>
              <w:rPr>
                <w:sz w:val="24"/>
              </w:rPr>
            </w:pPr>
            <w:r>
              <w:rPr>
                <w:spacing w:val="-2"/>
                <w:sz w:val="24"/>
              </w:rPr>
              <w:t>Laboratories</w:t>
            </w:r>
          </w:p>
        </w:tc>
        <w:tc>
          <w:tcPr>
            <w:tcW w:w="1774" w:type="dxa"/>
          </w:tcPr>
          <w:p w:rsidR="00BE7E7E" w:rsidRDefault="00BE7E7E" w:rsidP="00FC7D7C">
            <w:pPr>
              <w:pStyle w:val="TableParagraph"/>
              <w:rPr>
                <w:sz w:val="24"/>
              </w:rPr>
            </w:pPr>
            <w:r>
              <w:rPr>
                <w:spacing w:val="-2"/>
                <w:sz w:val="24"/>
              </w:rPr>
              <w:t>Hyderabad,</w:t>
            </w:r>
          </w:p>
          <w:p w:rsidR="00BE7E7E" w:rsidRDefault="00BE7E7E" w:rsidP="00FC7D7C">
            <w:pPr>
              <w:pStyle w:val="TableParagraph"/>
              <w:spacing w:before="139" w:line="240" w:lineRule="auto"/>
              <w:rPr>
                <w:sz w:val="24"/>
              </w:rPr>
            </w:pPr>
            <w:r>
              <w:rPr>
                <w:spacing w:val="-2"/>
                <w:sz w:val="24"/>
              </w:rPr>
              <w:t>India</w:t>
            </w:r>
          </w:p>
        </w:tc>
        <w:tc>
          <w:tcPr>
            <w:tcW w:w="2088" w:type="dxa"/>
          </w:tcPr>
          <w:p w:rsidR="00BE7E7E" w:rsidRDefault="00BE7E7E" w:rsidP="00FC7D7C">
            <w:pPr>
              <w:pStyle w:val="TableParagraph"/>
              <w:rPr>
                <w:sz w:val="24"/>
              </w:rPr>
            </w:pPr>
            <w:r>
              <w:rPr>
                <w:sz w:val="24"/>
              </w:rPr>
              <w:t>Active</w:t>
            </w:r>
            <w:r>
              <w:rPr>
                <w:spacing w:val="-3"/>
                <w:sz w:val="24"/>
              </w:rPr>
              <w:t xml:space="preserve"> </w:t>
            </w:r>
            <w:r>
              <w:rPr>
                <w:spacing w:val="-2"/>
                <w:sz w:val="24"/>
              </w:rPr>
              <w:t>Ingredient</w:t>
            </w:r>
          </w:p>
        </w:tc>
      </w:tr>
      <w:tr w:rsidR="00BE7E7E" w:rsidTr="00FC7D7C">
        <w:trPr>
          <w:trHeight w:val="827"/>
        </w:trPr>
        <w:tc>
          <w:tcPr>
            <w:tcW w:w="2895" w:type="dxa"/>
          </w:tcPr>
          <w:p w:rsidR="00BE7E7E" w:rsidRDefault="00BE7E7E" w:rsidP="00FC7D7C">
            <w:pPr>
              <w:pStyle w:val="TableParagraph"/>
              <w:rPr>
                <w:sz w:val="24"/>
              </w:rPr>
            </w:pPr>
            <w:proofErr w:type="spellStart"/>
            <w:r>
              <w:rPr>
                <w:sz w:val="24"/>
              </w:rPr>
              <w:t>Eudragit</w:t>
            </w:r>
            <w:proofErr w:type="spellEnd"/>
            <w:r>
              <w:rPr>
                <w:spacing w:val="-3"/>
                <w:sz w:val="24"/>
              </w:rPr>
              <w:t xml:space="preserve"> </w:t>
            </w:r>
            <w:r>
              <w:rPr>
                <w:spacing w:val="-4"/>
                <w:sz w:val="24"/>
              </w:rPr>
              <w:t>L100</w:t>
            </w:r>
          </w:p>
        </w:tc>
        <w:tc>
          <w:tcPr>
            <w:tcW w:w="2487" w:type="dxa"/>
          </w:tcPr>
          <w:p w:rsidR="00BE7E7E" w:rsidRDefault="00BE7E7E" w:rsidP="00FC7D7C">
            <w:pPr>
              <w:pStyle w:val="TableParagraph"/>
              <w:tabs>
                <w:tab w:val="left" w:pos="855"/>
                <w:tab w:val="left" w:pos="1803"/>
              </w:tabs>
              <w:rPr>
                <w:sz w:val="24"/>
              </w:rPr>
            </w:pPr>
            <w:r>
              <w:rPr>
                <w:spacing w:val="-2"/>
                <w:sz w:val="24"/>
              </w:rPr>
              <w:t>Corel</w:t>
            </w:r>
            <w:r>
              <w:rPr>
                <w:sz w:val="24"/>
              </w:rPr>
              <w:tab/>
            </w:r>
            <w:proofErr w:type="spellStart"/>
            <w:r>
              <w:rPr>
                <w:spacing w:val="-2"/>
                <w:sz w:val="24"/>
              </w:rPr>
              <w:t>Pharma</w:t>
            </w:r>
            <w:proofErr w:type="spellEnd"/>
            <w:r>
              <w:rPr>
                <w:sz w:val="24"/>
              </w:rPr>
              <w:tab/>
            </w:r>
            <w:proofErr w:type="spellStart"/>
            <w:r>
              <w:rPr>
                <w:spacing w:val="-4"/>
                <w:sz w:val="24"/>
              </w:rPr>
              <w:t>Chem</w:t>
            </w:r>
            <w:proofErr w:type="spellEnd"/>
          </w:p>
          <w:p w:rsidR="00BE7E7E" w:rsidRDefault="00BE7E7E" w:rsidP="00FC7D7C">
            <w:pPr>
              <w:pStyle w:val="TableParagraph"/>
              <w:spacing w:before="139" w:line="240" w:lineRule="auto"/>
              <w:rPr>
                <w:sz w:val="24"/>
              </w:rPr>
            </w:pPr>
            <w:r>
              <w:rPr>
                <w:spacing w:val="-4"/>
                <w:sz w:val="24"/>
              </w:rPr>
              <w:t>Ltd.</w:t>
            </w:r>
          </w:p>
        </w:tc>
        <w:tc>
          <w:tcPr>
            <w:tcW w:w="1774" w:type="dxa"/>
          </w:tcPr>
          <w:p w:rsidR="00BE7E7E" w:rsidRDefault="00BE7E7E" w:rsidP="00FC7D7C">
            <w:pPr>
              <w:pStyle w:val="TableParagraph"/>
              <w:rPr>
                <w:sz w:val="24"/>
              </w:rPr>
            </w:pPr>
            <w:r>
              <w:rPr>
                <w:spacing w:val="-2"/>
                <w:sz w:val="24"/>
              </w:rPr>
              <w:t>India</w:t>
            </w:r>
          </w:p>
        </w:tc>
        <w:tc>
          <w:tcPr>
            <w:tcW w:w="2088" w:type="dxa"/>
          </w:tcPr>
          <w:p w:rsidR="00BE7E7E" w:rsidRDefault="00BE7E7E" w:rsidP="00FC7D7C">
            <w:pPr>
              <w:pStyle w:val="TableParagraph"/>
              <w:rPr>
                <w:sz w:val="24"/>
              </w:rPr>
            </w:pPr>
            <w:r>
              <w:rPr>
                <w:spacing w:val="-2"/>
                <w:sz w:val="24"/>
              </w:rPr>
              <w:t>Polymer</w:t>
            </w:r>
          </w:p>
        </w:tc>
      </w:tr>
      <w:tr w:rsidR="00BE7E7E" w:rsidTr="00FC7D7C">
        <w:trPr>
          <w:trHeight w:val="830"/>
        </w:trPr>
        <w:tc>
          <w:tcPr>
            <w:tcW w:w="2895" w:type="dxa"/>
          </w:tcPr>
          <w:p w:rsidR="00BE7E7E" w:rsidRDefault="00BE7E7E" w:rsidP="00FC7D7C">
            <w:pPr>
              <w:pStyle w:val="TableParagraph"/>
              <w:spacing w:line="273" w:lineRule="exact"/>
              <w:rPr>
                <w:sz w:val="24"/>
              </w:rPr>
            </w:pPr>
            <w:proofErr w:type="spellStart"/>
            <w:r>
              <w:rPr>
                <w:sz w:val="24"/>
              </w:rPr>
              <w:t>Eudragit</w:t>
            </w:r>
            <w:proofErr w:type="spellEnd"/>
            <w:r>
              <w:rPr>
                <w:spacing w:val="-3"/>
                <w:sz w:val="24"/>
              </w:rPr>
              <w:t xml:space="preserve"> </w:t>
            </w:r>
            <w:r>
              <w:rPr>
                <w:spacing w:val="-4"/>
                <w:sz w:val="24"/>
              </w:rPr>
              <w:t>S100</w:t>
            </w:r>
          </w:p>
        </w:tc>
        <w:tc>
          <w:tcPr>
            <w:tcW w:w="2487" w:type="dxa"/>
          </w:tcPr>
          <w:p w:rsidR="00BE7E7E" w:rsidRDefault="00BE7E7E" w:rsidP="00FC7D7C">
            <w:pPr>
              <w:pStyle w:val="TableParagraph"/>
              <w:tabs>
                <w:tab w:val="left" w:pos="855"/>
                <w:tab w:val="left" w:pos="1803"/>
              </w:tabs>
              <w:spacing w:line="273" w:lineRule="exact"/>
              <w:rPr>
                <w:sz w:val="24"/>
              </w:rPr>
            </w:pPr>
            <w:r>
              <w:rPr>
                <w:spacing w:val="-2"/>
                <w:sz w:val="24"/>
              </w:rPr>
              <w:t>Corel</w:t>
            </w:r>
            <w:r>
              <w:rPr>
                <w:sz w:val="24"/>
              </w:rPr>
              <w:tab/>
            </w:r>
            <w:proofErr w:type="spellStart"/>
            <w:r>
              <w:rPr>
                <w:spacing w:val="-2"/>
                <w:sz w:val="24"/>
              </w:rPr>
              <w:t>Pharma</w:t>
            </w:r>
            <w:proofErr w:type="spellEnd"/>
            <w:r>
              <w:rPr>
                <w:sz w:val="24"/>
              </w:rPr>
              <w:tab/>
            </w:r>
            <w:proofErr w:type="spellStart"/>
            <w:r>
              <w:rPr>
                <w:spacing w:val="-4"/>
                <w:sz w:val="24"/>
              </w:rPr>
              <w:t>Chem</w:t>
            </w:r>
            <w:proofErr w:type="spellEnd"/>
          </w:p>
          <w:p w:rsidR="00BE7E7E" w:rsidRDefault="00BE7E7E" w:rsidP="00FC7D7C">
            <w:pPr>
              <w:pStyle w:val="TableParagraph"/>
              <w:spacing w:before="137" w:line="240" w:lineRule="auto"/>
              <w:rPr>
                <w:sz w:val="24"/>
              </w:rPr>
            </w:pPr>
            <w:r>
              <w:rPr>
                <w:spacing w:val="-4"/>
                <w:sz w:val="24"/>
              </w:rPr>
              <w:t>Ltd.</w:t>
            </w:r>
          </w:p>
        </w:tc>
        <w:tc>
          <w:tcPr>
            <w:tcW w:w="1774" w:type="dxa"/>
          </w:tcPr>
          <w:p w:rsidR="00BE7E7E" w:rsidRDefault="00BE7E7E" w:rsidP="00FC7D7C">
            <w:pPr>
              <w:pStyle w:val="TableParagraph"/>
              <w:spacing w:line="273" w:lineRule="exact"/>
              <w:rPr>
                <w:sz w:val="24"/>
              </w:rPr>
            </w:pPr>
            <w:r>
              <w:rPr>
                <w:spacing w:val="-2"/>
                <w:sz w:val="24"/>
              </w:rPr>
              <w:t>India</w:t>
            </w:r>
          </w:p>
        </w:tc>
        <w:tc>
          <w:tcPr>
            <w:tcW w:w="2088" w:type="dxa"/>
          </w:tcPr>
          <w:p w:rsidR="00BE7E7E" w:rsidRDefault="00BE7E7E" w:rsidP="00FC7D7C">
            <w:pPr>
              <w:pStyle w:val="TableParagraph"/>
              <w:spacing w:line="273" w:lineRule="exact"/>
              <w:rPr>
                <w:sz w:val="24"/>
              </w:rPr>
            </w:pPr>
            <w:r>
              <w:rPr>
                <w:spacing w:val="-2"/>
                <w:sz w:val="24"/>
              </w:rPr>
              <w:t>Polymer</w:t>
            </w:r>
          </w:p>
        </w:tc>
      </w:tr>
      <w:tr w:rsidR="00BE7E7E" w:rsidTr="00FC7D7C">
        <w:trPr>
          <w:trHeight w:val="827"/>
        </w:trPr>
        <w:tc>
          <w:tcPr>
            <w:tcW w:w="2895" w:type="dxa"/>
          </w:tcPr>
          <w:p w:rsidR="00BE7E7E" w:rsidRDefault="00BE7E7E" w:rsidP="00FC7D7C">
            <w:pPr>
              <w:pStyle w:val="TableParagraph"/>
              <w:rPr>
                <w:sz w:val="24"/>
              </w:rPr>
            </w:pPr>
            <w:r>
              <w:rPr>
                <w:sz w:val="24"/>
              </w:rPr>
              <w:t>Ethyl</w:t>
            </w:r>
            <w:r>
              <w:rPr>
                <w:spacing w:val="-3"/>
                <w:sz w:val="24"/>
              </w:rPr>
              <w:t xml:space="preserve"> </w:t>
            </w:r>
            <w:r>
              <w:rPr>
                <w:spacing w:val="-2"/>
                <w:sz w:val="24"/>
              </w:rPr>
              <w:t>Cellulose</w:t>
            </w:r>
          </w:p>
        </w:tc>
        <w:tc>
          <w:tcPr>
            <w:tcW w:w="2487" w:type="dxa"/>
          </w:tcPr>
          <w:p w:rsidR="00BE7E7E" w:rsidRDefault="00BE7E7E" w:rsidP="00FC7D7C">
            <w:pPr>
              <w:pStyle w:val="TableParagraph"/>
              <w:tabs>
                <w:tab w:val="left" w:pos="1271"/>
                <w:tab w:val="left" w:pos="1995"/>
              </w:tabs>
              <w:rPr>
                <w:sz w:val="24"/>
              </w:rPr>
            </w:pPr>
            <w:proofErr w:type="spellStart"/>
            <w:r>
              <w:rPr>
                <w:spacing w:val="-2"/>
                <w:sz w:val="24"/>
              </w:rPr>
              <w:t>Colorcon</w:t>
            </w:r>
            <w:proofErr w:type="spellEnd"/>
            <w:r>
              <w:rPr>
                <w:sz w:val="24"/>
              </w:rPr>
              <w:tab/>
            </w:r>
            <w:r>
              <w:rPr>
                <w:spacing w:val="-4"/>
                <w:sz w:val="24"/>
              </w:rPr>
              <w:t>Asia</w:t>
            </w:r>
            <w:r>
              <w:rPr>
                <w:sz w:val="24"/>
              </w:rPr>
              <w:tab/>
            </w:r>
            <w:r>
              <w:rPr>
                <w:spacing w:val="-4"/>
                <w:sz w:val="24"/>
              </w:rPr>
              <w:t>Pvt.</w:t>
            </w:r>
          </w:p>
          <w:p w:rsidR="00BE7E7E" w:rsidRDefault="00BE7E7E" w:rsidP="00FC7D7C">
            <w:pPr>
              <w:pStyle w:val="TableParagraph"/>
              <w:spacing w:before="137" w:line="240" w:lineRule="auto"/>
              <w:rPr>
                <w:sz w:val="24"/>
              </w:rPr>
            </w:pPr>
            <w:r>
              <w:rPr>
                <w:spacing w:val="-4"/>
                <w:sz w:val="24"/>
              </w:rPr>
              <w:t>Ltd.</w:t>
            </w:r>
          </w:p>
        </w:tc>
        <w:tc>
          <w:tcPr>
            <w:tcW w:w="1774" w:type="dxa"/>
          </w:tcPr>
          <w:p w:rsidR="00BE7E7E" w:rsidRDefault="00BE7E7E" w:rsidP="00FC7D7C">
            <w:pPr>
              <w:pStyle w:val="TableParagraph"/>
              <w:rPr>
                <w:sz w:val="24"/>
              </w:rPr>
            </w:pPr>
            <w:r>
              <w:rPr>
                <w:spacing w:val="-2"/>
                <w:sz w:val="24"/>
              </w:rPr>
              <w:t>India</w:t>
            </w:r>
          </w:p>
        </w:tc>
        <w:tc>
          <w:tcPr>
            <w:tcW w:w="2088" w:type="dxa"/>
          </w:tcPr>
          <w:p w:rsidR="00BE7E7E" w:rsidRDefault="00BE7E7E" w:rsidP="00FC7D7C">
            <w:pPr>
              <w:pStyle w:val="TableParagraph"/>
              <w:rPr>
                <w:sz w:val="24"/>
              </w:rPr>
            </w:pPr>
            <w:r>
              <w:rPr>
                <w:spacing w:val="-2"/>
                <w:sz w:val="24"/>
              </w:rPr>
              <w:t>Polymer</w:t>
            </w:r>
          </w:p>
        </w:tc>
      </w:tr>
      <w:tr w:rsidR="00BE7E7E" w:rsidTr="00FC7D7C">
        <w:trPr>
          <w:trHeight w:val="828"/>
        </w:trPr>
        <w:tc>
          <w:tcPr>
            <w:tcW w:w="2895" w:type="dxa"/>
          </w:tcPr>
          <w:p w:rsidR="00BE7E7E" w:rsidRDefault="00BE7E7E" w:rsidP="00FC7D7C">
            <w:pPr>
              <w:pStyle w:val="TableParagraph"/>
              <w:rPr>
                <w:sz w:val="24"/>
              </w:rPr>
            </w:pPr>
            <w:r>
              <w:rPr>
                <w:sz w:val="24"/>
              </w:rPr>
              <w:t>PEG</w:t>
            </w:r>
            <w:r>
              <w:rPr>
                <w:spacing w:val="-2"/>
                <w:sz w:val="24"/>
              </w:rPr>
              <w:t xml:space="preserve"> </w:t>
            </w:r>
            <w:r>
              <w:rPr>
                <w:spacing w:val="-5"/>
                <w:sz w:val="24"/>
              </w:rPr>
              <w:t>400</w:t>
            </w:r>
          </w:p>
        </w:tc>
        <w:tc>
          <w:tcPr>
            <w:tcW w:w="2487" w:type="dxa"/>
          </w:tcPr>
          <w:p w:rsidR="00BE7E7E" w:rsidRDefault="00BE7E7E" w:rsidP="00FC7D7C">
            <w:pPr>
              <w:pStyle w:val="TableParagraph"/>
              <w:rPr>
                <w:sz w:val="24"/>
              </w:rPr>
            </w:pPr>
            <w:r>
              <w:rPr>
                <w:sz w:val="24"/>
              </w:rPr>
              <w:t>CDH</w:t>
            </w:r>
            <w:r>
              <w:rPr>
                <w:spacing w:val="-4"/>
                <w:sz w:val="24"/>
              </w:rPr>
              <w:t xml:space="preserve"> </w:t>
            </w:r>
            <w:r>
              <w:rPr>
                <w:sz w:val="24"/>
              </w:rPr>
              <w:t>Pvt.</w:t>
            </w:r>
            <w:r>
              <w:rPr>
                <w:spacing w:val="2"/>
                <w:sz w:val="24"/>
              </w:rPr>
              <w:t xml:space="preserve"> </w:t>
            </w:r>
            <w:r>
              <w:rPr>
                <w:spacing w:val="-4"/>
                <w:sz w:val="24"/>
              </w:rPr>
              <w:t>Ltd.</w:t>
            </w:r>
          </w:p>
        </w:tc>
        <w:tc>
          <w:tcPr>
            <w:tcW w:w="1774" w:type="dxa"/>
          </w:tcPr>
          <w:p w:rsidR="00BE7E7E" w:rsidRDefault="00BE7E7E" w:rsidP="00FC7D7C">
            <w:pPr>
              <w:pStyle w:val="TableParagraph"/>
              <w:tabs>
                <w:tab w:val="left" w:pos="1069"/>
              </w:tabs>
              <w:rPr>
                <w:sz w:val="24"/>
              </w:rPr>
            </w:pPr>
            <w:r>
              <w:rPr>
                <w:spacing w:val="-5"/>
                <w:sz w:val="24"/>
              </w:rPr>
              <w:t>New</w:t>
            </w:r>
            <w:r>
              <w:rPr>
                <w:sz w:val="24"/>
              </w:rPr>
              <w:tab/>
            </w:r>
            <w:r>
              <w:rPr>
                <w:spacing w:val="-2"/>
                <w:sz w:val="24"/>
              </w:rPr>
              <w:t>Delhi,</w:t>
            </w:r>
          </w:p>
          <w:p w:rsidR="00BE7E7E" w:rsidRDefault="00BE7E7E" w:rsidP="00FC7D7C">
            <w:pPr>
              <w:pStyle w:val="TableParagraph"/>
              <w:spacing w:before="137" w:line="240" w:lineRule="auto"/>
              <w:rPr>
                <w:sz w:val="24"/>
              </w:rPr>
            </w:pPr>
            <w:r>
              <w:rPr>
                <w:spacing w:val="-2"/>
                <w:sz w:val="24"/>
              </w:rPr>
              <w:t>India</w:t>
            </w:r>
          </w:p>
        </w:tc>
        <w:tc>
          <w:tcPr>
            <w:tcW w:w="2088" w:type="dxa"/>
          </w:tcPr>
          <w:p w:rsidR="00BE7E7E" w:rsidRDefault="00BE7E7E" w:rsidP="00FC7D7C">
            <w:pPr>
              <w:pStyle w:val="TableParagraph"/>
              <w:rPr>
                <w:sz w:val="24"/>
              </w:rPr>
            </w:pPr>
            <w:r>
              <w:rPr>
                <w:spacing w:val="-2"/>
                <w:sz w:val="24"/>
              </w:rPr>
              <w:t>Plasticizer</w:t>
            </w:r>
          </w:p>
        </w:tc>
      </w:tr>
      <w:tr w:rsidR="00BE7E7E" w:rsidTr="00FC7D7C">
        <w:trPr>
          <w:trHeight w:val="827"/>
        </w:trPr>
        <w:tc>
          <w:tcPr>
            <w:tcW w:w="2895" w:type="dxa"/>
          </w:tcPr>
          <w:p w:rsidR="00BE7E7E" w:rsidRDefault="00BE7E7E" w:rsidP="00FC7D7C">
            <w:pPr>
              <w:pStyle w:val="TableParagraph"/>
              <w:rPr>
                <w:sz w:val="24"/>
              </w:rPr>
            </w:pPr>
            <w:r>
              <w:rPr>
                <w:spacing w:val="-2"/>
                <w:sz w:val="24"/>
              </w:rPr>
              <w:t>Mercury</w:t>
            </w:r>
          </w:p>
        </w:tc>
        <w:tc>
          <w:tcPr>
            <w:tcW w:w="2487" w:type="dxa"/>
          </w:tcPr>
          <w:p w:rsidR="00BE7E7E" w:rsidRDefault="00BE7E7E" w:rsidP="00FC7D7C">
            <w:pPr>
              <w:pStyle w:val="TableParagraph"/>
              <w:rPr>
                <w:sz w:val="24"/>
              </w:rPr>
            </w:pPr>
            <w:r>
              <w:rPr>
                <w:sz w:val="24"/>
              </w:rPr>
              <w:t>CDH</w:t>
            </w:r>
            <w:r>
              <w:rPr>
                <w:spacing w:val="-4"/>
                <w:sz w:val="24"/>
              </w:rPr>
              <w:t xml:space="preserve"> </w:t>
            </w:r>
            <w:r>
              <w:rPr>
                <w:sz w:val="24"/>
              </w:rPr>
              <w:t>Pvt.</w:t>
            </w:r>
            <w:r>
              <w:rPr>
                <w:spacing w:val="2"/>
                <w:sz w:val="24"/>
              </w:rPr>
              <w:t xml:space="preserve"> </w:t>
            </w:r>
            <w:r>
              <w:rPr>
                <w:spacing w:val="-4"/>
                <w:sz w:val="24"/>
              </w:rPr>
              <w:t>Ltd.</w:t>
            </w:r>
          </w:p>
        </w:tc>
        <w:tc>
          <w:tcPr>
            <w:tcW w:w="1774" w:type="dxa"/>
          </w:tcPr>
          <w:p w:rsidR="00BE7E7E" w:rsidRDefault="00BE7E7E" w:rsidP="00FC7D7C">
            <w:pPr>
              <w:pStyle w:val="TableParagraph"/>
              <w:tabs>
                <w:tab w:val="left" w:pos="1069"/>
              </w:tabs>
              <w:rPr>
                <w:sz w:val="24"/>
              </w:rPr>
            </w:pPr>
            <w:r>
              <w:rPr>
                <w:spacing w:val="-5"/>
                <w:sz w:val="24"/>
              </w:rPr>
              <w:t>New</w:t>
            </w:r>
            <w:r>
              <w:rPr>
                <w:sz w:val="24"/>
              </w:rPr>
              <w:tab/>
            </w:r>
            <w:r>
              <w:rPr>
                <w:spacing w:val="-2"/>
                <w:sz w:val="24"/>
              </w:rPr>
              <w:t>Delhi,</w:t>
            </w:r>
          </w:p>
          <w:p w:rsidR="00BE7E7E" w:rsidRDefault="00BE7E7E" w:rsidP="00FC7D7C">
            <w:pPr>
              <w:pStyle w:val="TableParagraph"/>
              <w:spacing w:before="139" w:line="240" w:lineRule="auto"/>
              <w:rPr>
                <w:sz w:val="24"/>
              </w:rPr>
            </w:pPr>
            <w:r>
              <w:rPr>
                <w:spacing w:val="-2"/>
                <w:sz w:val="24"/>
              </w:rPr>
              <w:t>India</w:t>
            </w:r>
          </w:p>
        </w:tc>
        <w:tc>
          <w:tcPr>
            <w:tcW w:w="2088" w:type="dxa"/>
          </w:tcPr>
          <w:p w:rsidR="00BE7E7E" w:rsidRDefault="00BE7E7E" w:rsidP="00FC7D7C">
            <w:pPr>
              <w:pStyle w:val="TableParagraph"/>
              <w:rPr>
                <w:sz w:val="24"/>
              </w:rPr>
            </w:pPr>
            <w:r>
              <w:rPr>
                <w:sz w:val="24"/>
              </w:rPr>
              <w:t>Analytical</w:t>
            </w:r>
            <w:r>
              <w:rPr>
                <w:spacing w:val="-5"/>
                <w:sz w:val="24"/>
              </w:rPr>
              <w:t xml:space="preserve"> </w:t>
            </w:r>
            <w:r>
              <w:rPr>
                <w:spacing w:val="-2"/>
                <w:sz w:val="24"/>
              </w:rPr>
              <w:t>Reagent</w:t>
            </w:r>
          </w:p>
        </w:tc>
      </w:tr>
      <w:tr w:rsidR="00BE7E7E" w:rsidTr="00FC7D7C">
        <w:trPr>
          <w:trHeight w:val="414"/>
        </w:trPr>
        <w:tc>
          <w:tcPr>
            <w:tcW w:w="2895" w:type="dxa"/>
          </w:tcPr>
          <w:p w:rsidR="00BE7E7E" w:rsidRDefault="00BE7E7E" w:rsidP="00FC7D7C">
            <w:pPr>
              <w:pStyle w:val="TableParagraph"/>
              <w:rPr>
                <w:sz w:val="24"/>
              </w:rPr>
            </w:pPr>
            <w:r>
              <w:rPr>
                <w:spacing w:val="-2"/>
                <w:sz w:val="24"/>
              </w:rPr>
              <w:t>Glycerol</w:t>
            </w:r>
          </w:p>
        </w:tc>
        <w:tc>
          <w:tcPr>
            <w:tcW w:w="2487" w:type="dxa"/>
          </w:tcPr>
          <w:p w:rsidR="00BE7E7E" w:rsidRDefault="00BE7E7E" w:rsidP="00FC7D7C">
            <w:pPr>
              <w:pStyle w:val="TableParagraph"/>
              <w:rPr>
                <w:sz w:val="24"/>
              </w:rPr>
            </w:pPr>
            <w:proofErr w:type="spellStart"/>
            <w:r>
              <w:rPr>
                <w:sz w:val="24"/>
              </w:rPr>
              <w:t>Loba</w:t>
            </w:r>
            <w:proofErr w:type="spellEnd"/>
            <w:r>
              <w:rPr>
                <w:spacing w:val="-4"/>
                <w:sz w:val="24"/>
              </w:rPr>
              <w:t xml:space="preserve"> </w:t>
            </w:r>
            <w:proofErr w:type="spellStart"/>
            <w:r>
              <w:rPr>
                <w:spacing w:val="-2"/>
                <w:sz w:val="24"/>
              </w:rPr>
              <w:t>Chemie</w:t>
            </w:r>
            <w:proofErr w:type="spellEnd"/>
          </w:p>
        </w:tc>
        <w:tc>
          <w:tcPr>
            <w:tcW w:w="1774" w:type="dxa"/>
          </w:tcPr>
          <w:p w:rsidR="00BE7E7E" w:rsidRDefault="00BE7E7E" w:rsidP="00FC7D7C">
            <w:pPr>
              <w:pStyle w:val="TableParagraph"/>
              <w:rPr>
                <w:sz w:val="24"/>
              </w:rPr>
            </w:pPr>
            <w:r>
              <w:rPr>
                <w:sz w:val="24"/>
              </w:rPr>
              <w:t>Mumbai,</w:t>
            </w:r>
            <w:r>
              <w:rPr>
                <w:spacing w:val="1"/>
                <w:sz w:val="24"/>
              </w:rPr>
              <w:t xml:space="preserve"> </w:t>
            </w:r>
            <w:r>
              <w:rPr>
                <w:spacing w:val="-2"/>
                <w:sz w:val="24"/>
              </w:rPr>
              <w:t>India</w:t>
            </w:r>
          </w:p>
        </w:tc>
        <w:tc>
          <w:tcPr>
            <w:tcW w:w="2088" w:type="dxa"/>
          </w:tcPr>
          <w:p w:rsidR="00BE7E7E" w:rsidRDefault="00BE7E7E" w:rsidP="00FC7D7C">
            <w:pPr>
              <w:pStyle w:val="TableParagraph"/>
              <w:rPr>
                <w:sz w:val="24"/>
              </w:rPr>
            </w:pPr>
            <w:r>
              <w:rPr>
                <w:spacing w:val="-2"/>
                <w:sz w:val="24"/>
              </w:rPr>
              <w:t>Plasticizer</w:t>
            </w:r>
          </w:p>
        </w:tc>
      </w:tr>
      <w:tr w:rsidR="00BE7E7E" w:rsidTr="00FC7D7C">
        <w:trPr>
          <w:trHeight w:val="412"/>
        </w:trPr>
        <w:tc>
          <w:tcPr>
            <w:tcW w:w="2895" w:type="dxa"/>
          </w:tcPr>
          <w:p w:rsidR="00BE7E7E" w:rsidRDefault="00BE7E7E" w:rsidP="00FC7D7C">
            <w:pPr>
              <w:pStyle w:val="TableParagraph"/>
              <w:rPr>
                <w:sz w:val="24"/>
              </w:rPr>
            </w:pPr>
            <w:r>
              <w:rPr>
                <w:sz w:val="24"/>
              </w:rPr>
              <w:t>Polyethylene</w:t>
            </w:r>
            <w:r>
              <w:rPr>
                <w:spacing w:val="-7"/>
                <w:sz w:val="24"/>
              </w:rPr>
              <w:t xml:space="preserve"> </w:t>
            </w:r>
            <w:r>
              <w:rPr>
                <w:spacing w:val="-2"/>
                <w:sz w:val="24"/>
              </w:rPr>
              <w:t>Glycol</w:t>
            </w:r>
          </w:p>
        </w:tc>
        <w:tc>
          <w:tcPr>
            <w:tcW w:w="2487" w:type="dxa"/>
          </w:tcPr>
          <w:p w:rsidR="00BE7E7E" w:rsidRDefault="00BE7E7E" w:rsidP="00FC7D7C">
            <w:pPr>
              <w:pStyle w:val="TableParagraph"/>
              <w:rPr>
                <w:sz w:val="24"/>
              </w:rPr>
            </w:pPr>
            <w:proofErr w:type="spellStart"/>
            <w:r>
              <w:rPr>
                <w:sz w:val="24"/>
              </w:rPr>
              <w:t>Himedia</w:t>
            </w:r>
            <w:proofErr w:type="spellEnd"/>
            <w:r>
              <w:rPr>
                <w:spacing w:val="1"/>
                <w:sz w:val="24"/>
              </w:rPr>
              <w:t xml:space="preserve"> </w:t>
            </w:r>
            <w:r>
              <w:rPr>
                <w:spacing w:val="-2"/>
                <w:sz w:val="24"/>
              </w:rPr>
              <w:t>Laboratories</w:t>
            </w:r>
          </w:p>
        </w:tc>
        <w:tc>
          <w:tcPr>
            <w:tcW w:w="1774" w:type="dxa"/>
          </w:tcPr>
          <w:p w:rsidR="00BE7E7E" w:rsidRDefault="00BE7E7E" w:rsidP="00FC7D7C">
            <w:pPr>
              <w:pStyle w:val="TableParagraph"/>
              <w:rPr>
                <w:sz w:val="24"/>
              </w:rPr>
            </w:pPr>
            <w:r>
              <w:rPr>
                <w:sz w:val="24"/>
              </w:rPr>
              <w:t>Mumbai,</w:t>
            </w:r>
            <w:r>
              <w:rPr>
                <w:spacing w:val="1"/>
                <w:sz w:val="24"/>
              </w:rPr>
              <w:t xml:space="preserve"> </w:t>
            </w:r>
            <w:r>
              <w:rPr>
                <w:spacing w:val="-2"/>
                <w:sz w:val="24"/>
              </w:rPr>
              <w:t>India</w:t>
            </w:r>
          </w:p>
        </w:tc>
        <w:tc>
          <w:tcPr>
            <w:tcW w:w="2088" w:type="dxa"/>
          </w:tcPr>
          <w:p w:rsidR="00BE7E7E" w:rsidRDefault="00BE7E7E" w:rsidP="00FC7D7C">
            <w:pPr>
              <w:pStyle w:val="TableParagraph"/>
              <w:rPr>
                <w:sz w:val="24"/>
              </w:rPr>
            </w:pPr>
            <w:r>
              <w:rPr>
                <w:spacing w:val="-2"/>
                <w:sz w:val="24"/>
              </w:rPr>
              <w:t>Plasticizer</w:t>
            </w:r>
          </w:p>
        </w:tc>
      </w:tr>
      <w:tr w:rsidR="00BE7E7E" w:rsidTr="00FC7D7C">
        <w:trPr>
          <w:trHeight w:val="827"/>
        </w:trPr>
        <w:tc>
          <w:tcPr>
            <w:tcW w:w="2895" w:type="dxa"/>
          </w:tcPr>
          <w:p w:rsidR="00BE7E7E" w:rsidRDefault="00BE7E7E" w:rsidP="00FC7D7C">
            <w:pPr>
              <w:pStyle w:val="TableParagraph"/>
              <w:tabs>
                <w:tab w:val="left" w:pos="1849"/>
              </w:tabs>
              <w:rPr>
                <w:sz w:val="24"/>
              </w:rPr>
            </w:pPr>
            <w:r>
              <w:rPr>
                <w:spacing w:val="-2"/>
                <w:sz w:val="24"/>
              </w:rPr>
              <w:t>Dimethyl</w:t>
            </w:r>
            <w:r>
              <w:rPr>
                <w:sz w:val="24"/>
              </w:rPr>
              <w:tab/>
            </w:r>
            <w:proofErr w:type="spellStart"/>
            <w:r>
              <w:rPr>
                <w:spacing w:val="-2"/>
                <w:sz w:val="24"/>
              </w:rPr>
              <w:t>Sulfoxide</w:t>
            </w:r>
            <w:proofErr w:type="spellEnd"/>
          </w:p>
          <w:p w:rsidR="00BE7E7E" w:rsidRDefault="00BE7E7E" w:rsidP="00FC7D7C">
            <w:pPr>
              <w:pStyle w:val="TableParagraph"/>
              <w:spacing w:before="139" w:line="240" w:lineRule="auto"/>
              <w:rPr>
                <w:sz w:val="24"/>
              </w:rPr>
            </w:pPr>
            <w:r>
              <w:rPr>
                <w:spacing w:val="-2"/>
                <w:sz w:val="24"/>
              </w:rPr>
              <w:t>(DMSO)</w:t>
            </w:r>
          </w:p>
        </w:tc>
        <w:tc>
          <w:tcPr>
            <w:tcW w:w="2487" w:type="dxa"/>
          </w:tcPr>
          <w:p w:rsidR="00BE7E7E" w:rsidRDefault="00BE7E7E" w:rsidP="00FC7D7C">
            <w:pPr>
              <w:pStyle w:val="TableParagraph"/>
              <w:rPr>
                <w:sz w:val="24"/>
              </w:rPr>
            </w:pPr>
            <w:r>
              <w:rPr>
                <w:spacing w:val="-5"/>
                <w:sz w:val="24"/>
              </w:rPr>
              <w:t>SRL</w:t>
            </w:r>
          </w:p>
        </w:tc>
        <w:tc>
          <w:tcPr>
            <w:tcW w:w="1774" w:type="dxa"/>
          </w:tcPr>
          <w:p w:rsidR="00BE7E7E" w:rsidRDefault="00BE7E7E" w:rsidP="00FC7D7C">
            <w:pPr>
              <w:pStyle w:val="TableParagraph"/>
              <w:rPr>
                <w:sz w:val="24"/>
              </w:rPr>
            </w:pPr>
            <w:r>
              <w:rPr>
                <w:sz w:val="24"/>
              </w:rPr>
              <w:t>Mumbai,</w:t>
            </w:r>
            <w:r>
              <w:rPr>
                <w:spacing w:val="1"/>
                <w:sz w:val="24"/>
              </w:rPr>
              <w:t xml:space="preserve"> </w:t>
            </w:r>
            <w:r>
              <w:rPr>
                <w:spacing w:val="-2"/>
                <w:sz w:val="24"/>
              </w:rPr>
              <w:t>India</w:t>
            </w:r>
          </w:p>
        </w:tc>
        <w:tc>
          <w:tcPr>
            <w:tcW w:w="2088" w:type="dxa"/>
          </w:tcPr>
          <w:p w:rsidR="00BE7E7E" w:rsidRDefault="00BE7E7E" w:rsidP="00FC7D7C">
            <w:pPr>
              <w:pStyle w:val="TableParagraph"/>
              <w:rPr>
                <w:sz w:val="24"/>
              </w:rPr>
            </w:pPr>
            <w:r>
              <w:rPr>
                <w:spacing w:val="-2"/>
                <w:sz w:val="24"/>
              </w:rPr>
              <w:t>Permeation</w:t>
            </w:r>
          </w:p>
          <w:p w:rsidR="00BE7E7E" w:rsidRDefault="00BE7E7E" w:rsidP="00FC7D7C">
            <w:pPr>
              <w:pStyle w:val="TableParagraph"/>
              <w:spacing w:before="139" w:line="240" w:lineRule="auto"/>
              <w:rPr>
                <w:sz w:val="24"/>
              </w:rPr>
            </w:pPr>
            <w:r>
              <w:rPr>
                <w:spacing w:val="-2"/>
                <w:sz w:val="24"/>
              </w:rPr>
              <w:t>Enhancer</w:t>
            </w:r>
          </w:p>
        </w:tc>
      </w:tr>
      <w:tr w:rsidR="00BE7E7E" w:rsidTr="00FC7D7C">
        <w:trPr>
          <w:trHeight w:val="414"/>
        </w:trPr>
        <w:tc>
          <w:tcPr>
            <w:tcW w:w="2895" w:type="dxa"/>
          </w:tcPr>
          <w:p w:rsidR="00BE7E7E" w:rsidRDefault="00BE7E7E" w:rsidP="00FC7D7C">
            <w:pPr>
              <w:pStyle w:val="TableParagraph"/>
              <w:spacing w:line="273" w:lineRule="exact"/>
              <w:rPr>
                <w:sz w:val="24"/>
              </w:rPr>
            </w:pPr>
            <w:r>
              <w:rPr>
                <w:spacing w:val="-2"/>
                <w:sz w:val="24"/>
              </w:rPr>
              <w:t>Ethanol</w:t>
            </w:r>
          </w:p>
        </w:tc>
        <w:tc>
          <w:tcPr>
            <w:tcW w:w="2487" w:type="dxa"/>
          </w:tcPr>
          <w:p w:rsidR="00BE7E7E" w:rsidRDefault="00BE7E7E" w:rsidP="00FC7D7C">
            <w:pPr>
              <w:pStyle w:val="TableParagraph"/>
              <w:spacing w:line="273" w:lineRule="exact"/>
              <w:rPr>
                <w:sz w:val="24"/>
              </w:rPr>
            </w:pPr>
            <w:r>
              <w:rPr>
                <w:spacing w:val="-2"/>
                <w:sz w:val="24"/>
              </w:rPr>
              <w:t>Merck</w:t>
            </w:r>
          </w:p>
        </w:tc>
        <w:tc>
          <w:tcPr>
            <w:tcW w:w="1774" w:type="dxa"/>
          </w:tcPr>
          <w:p w:rsidR="00BE7E7E" w:rsidRDefault="00BE7E7E" w:rsidP="00FC7D7C">
            <w:pPr>
              <w:pStyle w:val="TableParagraph"/>
              <w:spacing w:line="273" w:lineRule="exact"/>
              <w:rPr>
                <w:sz w:val="24"/>
              </w:rPr>
            </w:pPr>
            <w:r>
              <w:rPr>
                <w:spacing w:val="-2"/>
                <w:sz w:val="24"/>
              </w:rPr>
              <w:t>India</w:t>
            </w:r>
          </w:p>
        </w:tc>
        <w:tc>
          <w:tcPr>
            <w:tcW w:w="2088" w:type="dxa"/>
          </w:tcPr>
          <w:p w:rsidR="00BE7E7E" w:rsidRDefault="00BE7E7E" w:rsidP="00FC7D7C">
            <w:pPr>
              <w:pStyle w:val="TableParagraph"/>
              <w:spacing w:line="273" w:lineRule="exact"/>
              <w:rPr>
                <w:sz w:val="24"/>
              </w:rPr>
            </w:pPr>
            <w:r>
              <w:rPr>
                <w:spacing w:val="-2"/>
                <w:sz w:val="24"/>
              </w:rPr>
              <w:t>Solvent</w:t>
            </w:r>
          </w:p>
        </w:tc>
      </w:tr>
      <w:tr w:rsidR="00BE7E7E" w:rsidTr="00FC7D7C">
        <w:trPr>
          <w:trHeight w:val="415"/>
        </w:trPr>
        <w:tc>
          <w:tcPr>
            <w:tcW w:w="2895" w:type="dxa"/>
          </w:tcPr>
          <w:p w:rsidR="00BE7E7E" w:rsidRDefault="00BE7E7E" w:rsidP="00FC7D7C">
            <w:pPr>
              <w:pStyle w:val="TableParagraph"/>
              <w:rPr>
                <w:sz w:val="24"/>
              </w:rPr>
            </w:pPr>
            <w:r>
              <w:rPr>
                <w:spacing w:val="-2"/>
                <w:sz w:val="24"/>
              </w:rPr>
              <w:t>Chloroform</w:t>
            </w:r>
          </w:p>
        </w:tc>
        <w:tc>
          <w:tcPr>
            <w:tcW w:w="2487" w:type="dxa"/>
          </w:tcPr>
          <w:p w:rsidR="00BE7E7E" w:rsidRDefault="00BE7E7E" w:rsidP="00FC7D7C">
            <w:pPr>
              <w:pStyle w:val="TableParagraph"/>
              <w:rPr>
                <w:sz w:val="24"/>
              </w:rPr>
            </w:pPr>
            <w:r>
              <w:rPr>
                <w:sz w:val="24"/>
              </w:rPr>
              <w:t>Thomas</w:t>
            </w:r>
            <w:r>
              <w:rPr>
                <w:spacing w:val="-2"/>
                <w:sz w:val="24"/>
              </w:rPr>
              <w:t xml:space="preserve"> Baker</w:t>
            </w:r>
          </w:p>
        </w:tc>
        <w:tc>
          <w:tcPr>
            <w:tcW w:w="1774" w:type="dxa"/>
          </w:tcPr>
          <w:p w:rsidR="00BE7E7E" w:rsidRDefault="00BE7E7E" w:rsidP="00FC7D7C">
            <w:pPr>
              <w:pStyle w:val="TableParagraph"/>
              <w:rPr>
                <w:sz w:val="24"/>
              </w:rPr>
            </w:pPr>
            <w:r>
              <w:rPr>
                <w:sz w:val="24"/>
              </w:rPr>
              <w:t>Mumbai,</w:t>
            </w:r>
            <w:r>
              <w:rPr>
                <w:spacing w:val="1"/>
                <w:sz w:val="24"/>
              </w:rPr>
              <w:t xml:space="preserve"> </w:t>
            </w:r>
            <w:r>
              <w:rPr>
                <w:spacing w:val="-2"/>
                <w:sz w:val="24"/>
              </w:rPr>
              <w:t>India</w:t>
            </w:r>
          </w:p>
        </w:tc>
        <w:tc>
          <w:tcPr>
            <w:tcW w:w="2088" w:type="dxa"/>
          </w:tcPr>
          <w:p w:rsidR="00BE7E7E" w:rsidRDefault="00BE7E7E" w:rsidP="00FC7D7C">
            <w:pPr>
              <w:pStyle w:val="TableParagraph"/>
              <w:rPr>
                <w:sz w:val="24"/>
              </w:rPr>
            </w:pPr>
            <w:r>
              <w:rPr>
                <w:spacing w:val="-2"/>
                <w:sz w:val="24"/>
              </w:rPr>
              <w:t>Solvent</w:t>
            </w:r>
          </w:p>
        </w:tc>
      </w:tr>
    </w:tbl>
    <w:p w:rsidR="00BE7E7E" w:rsidRPr="00DB7D07" w:rsidRDefault="00BE7E7E" w:rsidP="00143444">
      <w:pPr>
        <w:pStyle w:val="BodyText"/>
      </w:pPr>
    </w:p>
    <w:p w:rsidR="00BF1C58" w:rsidRDefault="00BF1C58" w:rsidP="00BF1C58">
      <w:pPr>
        <w:pStyle w:val="BodyText"/>
        <w:rPr>
          <w:b/>
          <w:spacing w:val="-2"/>
        </w:rPr>
      </w:pPr>
      <w:r w:rsidRPr="00BF1C58">
        <w:rPr>
          <w:b/>
        </w:rPr>
        <w:t>Procedure</w:t>
      </w:r>
      <w:r w:rsidRPr="00BF1C58">
        <w:rPr>
          <w:b/>
          <w:spacing w:val="-5"/>
        </w:rPr>
        <w:t xml:space="preserve"> </w:t>
      </w:r>
      <w:r w:rsidRPr="00BF1C58">
        <w:rPr>
          <w:b/>
        </w:rPr>
        <w:t>for</w:t>
      </w:r>
      <w:r w:rsidRPr="00BF1C58">
        <w:rPr>
          <w:b/>
          <w:spacing w:val="-9"/>
        </w:rPr>
        <w:t xml:space="preserve"> </w:t>
      </w:r>
      <w:r w:rsidRPr="00BF1C58">
        <w:rPr>
          <w:b/>
        </w:rPr>
        <w:t>Solvent</w:t>
      </w:r>
      <w:r w:rsidRPr="00BF1C58">
        <w:rPr>
          <w:b/>
          <w:spacing w:val="-3"/>
        </w:rPr>
        <w:t xml:space="preserve"> </w:t>
      </w:r>
      <w:r w:rsidRPr="00BF1C58">
        <w:rPr>
          <w:b/>
        </w:rPr>
        <w:t>Casting</w:t>
      </w:r>
      <w:r w:rsidRPr="00BF1C58">
        <w:rPr>
          <w:b/>
          <w:spacing w:val="-3"/>
        </w:rPr>
        <w:t xml:space="preserve"> </w:t>
      </w:r>
      <w:r w:rsidRPr="00BF1C58">
        <w:rPr>
          <w:b/>
          <w:spacing w:val="-2"/>
        </w:rPr>
        <w:t>Method</w:t>
      </w:r>
    </w:p>
    <w:p w:rsidR="000C5BA0" w:rsidRDefault="000C5BA0" w:rsidP="000C5BA0">
      <w:pPr>
        <w:pStyle w:val="BodyText"/>
        <w:spacing w:before="132" w:line="360" w:lineRule="auto"/>
        <w:ind w:right="163"/>
        <w:jc w:val="both"/>
      </w:pPr>
      <w:r>
        <w:t xml:space="preserve">Transdermal drug delivery films were prepared by solvent casting method. </w:t>
      </w:r>
      <w:proofErr w:type="spellStart"/>
      <w:r>
        <w:t>Eudragit</w:t>
      </w:r>
      <w:proofErr w:type="spellEnd"/>
      <w:r>
        <w:t xml:space="preserve"> L100, HPMCK4M and HPMCK15M were weighed in requisite ratios and they were then dissolved in dichloromethane and ethanol as solvent using magnetic stirrer. </w:t>
      </w:r>
      <w:proofErr w:type="spellStart"/>
      <w:r>
        <w:t>Gliclazide</w:t>
      </w:r>
      <w:proofErr w:type="spellEnd"/>
      <w:r>
        <w:t xml:space="preserve"> (36mg), Propylene glycol and Tween 80 was added to the above dispersion under continuous stirring. The uniform dispersion was poured in the Petri plate. The rate of evaporation of solvent was controlled by inverting cut funnel over the films. After 24h, the dried films were taken out</w:t>
      </w:r>
      <w:r>
        <w:rPr>
          <w:spacing w:val="40"/>
        </w:rPr>
        <w:t xml:space="preserve"> </w:t>
      </w:r>
      <w:r>
        <w:t>and stored in desiccators.</w:t>
      </w:r>
    </w:p>
    <w:p w:rsidR="005D5285" w:rsidRDefault="002A313A" w:rsidP="000C5BA0">
      <w:pPr>
        <w:pStyle w:val="BodyText"/>
        <w:spacing w:before="132" w:line="360" w:lineRule="auto"/>
        <w:ind w:right="163"/>
        <w:jc w:val="both"/>
        <w:rPr>
          <w:b/>
          <w:spacing w:val="-2"/>
        </w:rPr>
      </w:pPr>
      <w:r w:rsidRPr="002A313A">
        <w:rPr>
          <w:b/>
          <w:spacing w:val="-2"/>
        </w:rPr>
        <w:t>RESULTS</w:t>
      </w:r>
      <w:r w:rsidRPr="002A313A">
        <w:rPr>
          <w:b/>
          <w:spacing w:val="-14"/>
        </w:rPr>
        <w:t xml:space="preserve"> </w:t>
      </w:r>
      <w:r w:rsidRPr="002A313A">
        <w:rPr>
          <w:b/>
          <w:spacing w:val="-2"/>
        </w:rPr>
        <w:t>AND</w:t>
      </w:r>
      <w:r w:rsidRPr="002A313A">
        <w:rPr>
          <w:b/>
          <w:spacing w:val="-7"/>
        </w:rPr>
        <w:t xml:space="preserve"> </w:t>
      </w:r>
      <w:r w:rsidRPr="002A313A">
        <w:rPr>
          <w:b/>
          <w:spacing w:val="-2"/>
        </w:rPr>
        <w:t>DISCUSSION</w:t>
      </w:r>
    </w:p>
    <w:p w:rsidR="002A313A" w:rsidRDefault="002A313A" w:rsidP="000C5BA0">
      <w:pPr>
        <w:pStyle w:val="BodyText"/>
        <w:spacing w:before="132" w:line="360" w:lineRule="auto"/>
        <w:ind w:right="163"/>
        <w:jc w:val="both"/>
      </w:pPr>
      <w:r>
        <w:rPr>
          <w:b/>
        </w:rPr>
        <w:t xml:space="preserve">Table No. </w:t>
      </w:r>
      <w:proofErr w:type="gramStart"/>
      <w:r>
        <w:rPr>
          <w:b/>
        </w:rPr>
        <w:t>2 :</w:t>
      </w:r>
      <w:proofErr w:type="gramEnd"/>
      <w:r>
        <w:rPr>
          <w:b/>
        </w:rPr>
        <w:t xml:space="preserve"> </w:t>
      </w:r>
      <w:r w:rsidR="006A205C">
        <w:t xml:space="preserve">Quantities for </w:t>
      </w:r>
      <w:proofErr w:type="spellStart"/>
      <w:r w:rsidR="006A205C">
        <w:t>Eudragit</w:t>
      </w:r>
      <w:proofErr w:type="spellEnd"/>
      <w:r w:rsidR="006A205C">
        <w:t>-Based TDDS Patches</w:t>
      </w:r>
    </w:p>
    <w:tbl>
      <w:tblPr>
        <w:tblW w:w="9242" w:type="dxa"/>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941"/>
        <w:gridCol w:w="1346"/>
        <w:gridCol w:w="1346"/>
        <w:gridCol w:w="1306"/>
        <w:gridCol w:w="1303"/>
      </w:tblGrid>
      <w:tr w:rsidR="006A205C" w:rsidTr="00C71F15">
        <w:trPr>
          <w:trHeight w:val="414"/>
        </w:trPr>
        <w:tc>
          <w:tcPr>
            <w:tcW w:w="3941" w:type="dxa"/>
          </w:tcPr>
          <w:p w:rsidR="006A205C" w:rsidRDefault="006A205C" w:rsidP="00FC7D7C">
            <w:pPr>
              <w:pStyle w:val="TableParagraph"/>
              <w:spacing w:line="273" w:lineRule="exact"/>
              <w:rPr>
                <w:sz w:val="24"/>
              </w:rPr>
            </w:pPr>
            <w:r>
              <w:rPr>
                <w:spacing w:val="-2"/>
                <w:sz w:val="24"/>
              </w:rPr>
              <w:t>Ingredients</w:t>
            </w:r>
          </w:p>
        </w:tc>
        <w:tc>
          <w:tcPr>
            <w:tcW w:w="1346" w:type="dxa"/>
          </w:tcPr>
          <w:p w:rsidR="006A205C" w:rsidRDefault="006A205C" w:rsidP="00FC7D7C">
            <w:pPr>
              <w:pStyle w:val="TableParagraph"/>
              <w:spacing w:line="273" w:lineRule="exact"/>
              <w:ind w:left="108"/>
              <w:rPr>
                <w:sz w:val="24"/>
              </w:rPr>
            </w:pPr>
            <w:r>
              <w:rPr>
                <w:spacing w:val="-4"/>
                <w:sz w:val="24"/>
              </w:rPr>
              <w:t>GEL1</w:t>
            </w:r>
          </w:p>
        </w:tc>
        <w:tc>
          <w:tcPr>
            <w:tcW w:w="1346" w:type="dxa"/>
          </w:tcPr>
          <w:p w:rsidR="006A205C" w:rsidRDefault="006A205C" w:rsidP="00FC7D7C">
            <w:pPr>
              <w:pStyle w:val="TableParagraph"/>
              <w:spacing w:line="273" w:lineRule="exact"/>
              <w:ind w:left="108"/>
              <w:rPr>
                <w:sz w:val="24"/>
              </w:rPr>
            </w:pPr>
            <w:r>
              <w:rPr>
                <w:spacing w:val="-4"/>
                <w:sz w:val="24"/>
              </w:rPr>
              <w:t>GEL2</w:t>
            </w:r>
          </w:p>
        </w:tc>
        <w:tc>
          <w:tcPr>
            <w:tcW w:w="1306" w:type="dxa"/>
          </w:tcPr>
          <w:p w:rsidR="006A205C" w:rsidRDefault="006A205C" w:rsidP="00FC7D7C">
            <w:pPr>
              <w:pStyle w:val="TableParagraph"/>
              <w:spacing w:line="273" w:lineRule="exact"/>
              <w:ind w:left="109"/>
              <w:rPr>
                <w:sz w:val="24"/>
              </w:rPr>
            </w:pPr>
            <w:r>
              <w:rPr>
                <w:spacing w:val="-4"/>
                <w:sz w:val="24"/>
              </w:rPr>
              <w:t>GES1</w:t>
            </w:r>
          </w:p>
        </w:tc>
        <w:tc>
          <w:tcPr>
            <w:tcW w:w="1303" w:type="dxa"/>
          </w:tcPr>
          <w:p w:rsidR="006A205C" w:rsidRDefault="006A205C" w:rsidP="00FC7D7C">
            <w:pPr>
              <w:pStyle w:val="TableParagraph"/>
              <w:spacing w:line="273" w:lineRule="exact"/>
              <w:ind w:left="109"/>
              <w:rPr>
                <w:sz w:val="24"/>
              </w:rPr>
            </w:pPr>
            <w:r>
              <w:rPr>
                <w:spacing w:val="-4"/>
                <w:sz w:val="24"/>
              </w:rPr>
              <w:t>GES2</w:t>
            </w:r>
          </w:p>
        </w:tc>
      </w:tr>
      <w:tr w:rsidR="006A205C" w:rsidTr="00C71F15">
        <w:trPr>
          <w:trHeight w:val="414"/>
        </w:trPr>
        <w:tc>
          <w:tcPr>
            <w:tcW w:w="3941" w:type="dxa"/>
          </w:tcPr>
          <w:p w:rsidR="006A205C" w:rsidRDefault="006A205C" w:rsidP="00FC7D7C">
            <w:pPr>
              <w:pStyle w:val="TableParagraph"/>
              <w:rPr>
                <w:sz w:val="24"/>
              </w:rPr>
            </w:pPr>
            <w:r>
              <w:rPr>
                <w:sz w:val="24"/>
              </w:rPr>
              <w:t>Drug</w:t>
            </w:r>
            <w:r>
              <w:rPr>
                <w:spacing w:val="-5"/>
                <w:sz w:val="24"/>
              </w:rPr>
              <w:t xml:space="preserve"> </w:t>
            </w:r>
            <w:r>
              <w:rPr>
                <w:spacing w:val="-4"/>
                <w:sz w:val="24"/>
              </w:rPr>
              <w:t>(mg)</w:t>
            </w:r>
          </w:p>
        </w:tc>
        <w:tc>
          <w:tcPr>
            <w:tcW w:w="1346" w:type="dxa"/>
          </w:tcPr>
          <w:p w:rsidR="006A205C" w:rsidRDefault="006A205C" w:rsidP="00FC7D7C">
            <w:pPr>
              <w:pStyle w:val="TableParagraph"/>
              <w:ind w:left="108"/>
              <w:rPr>
                <w:sz w:val="24"/>
              </w:rPr>
            </w:pPr>
            <w:r>
              <w:rPr>
                <w:spacing w:val="-2"/>
                <w:sz w:val="24"/>
              </w:rPr>
              <w:t>10-</w:t>
            </w:r>
            <w:r>
              <w:rPr>
                <w:spacing w:val="-7"/>
                <w:sz w:val="24"/>
              </w:rPr>
              <w:t>15</w:t>
            </w:r>
          </w:p>
        </w:tc>
        <w:tc>
          <w:tcPr>
            <w:tcW w:w="1346" w:type="dxa"/>
          </w:tcPr>
          <w:p w:rsidR="006A205C" w:rsidRDefault="006A205C" w:rsidP="00FC7D7C">
            <w:pPr>
              <w:pStyle w:val="TableParagraph"/>
              <w:ind w:left="108"/>
              <w:rPr>
                <w:sz w:val="24"/>
              </w:rPr>
            </w:pPr>
            <w:r>
              <w:rPr>
                <w:spacing w:val="-2"/>
                <w:sz w:val="24"/>
              </w:rPr>
              <w:t>15-</w:t>
            </w:r>
            <w:r>
              <w:rPr>
                <w:spacing w:val="-7"/>
                <w:sz w:val="24"/>
              </w:rPr>
              <w:t>20</w:t>
            </w:r>
          </w:p>
        </w:tc>
        <w:tc>
          <w:tcPr>
            <w:tcW w:w="1306" w:type="dxa"/>
          </w:tcPr>
          <w:p w:rsidR="006A205C" w:rsidRDefault="006A205C" w:rsidP="00FC7D7C">
            <w:pPr>
              <w:pStyle w:val="TableParagraph"/>
              <w:ind w:left="109"/>
              <w:rPr>
                <w:sz w:val="24"/>
              </w:rPr>
            </w:pPr>
            <w:r>
              <w:rPr>
                <w:spacing w:val="-2"/>
                <w:sz w:val="24"/>
              </w:rPr>
              <w:t>10-</w:t>
            </w:r>
            <w:r>
              <w:rPr>
                <w:spacing w:val="-7"/>
                <w:sz w:val="24"/>
              </w:rPr>
              <w:t>12</w:t>
            </w:r>
          </w:p>
        </w:tc>
        <w:tc>
          <w:tcPr>
            <w:tcW w:w="1303" w:type="dxa"/>
          </w:tcPr>
          <w:p w:rsidR="006A205C" w:rsidRDefault="006A205C" w:rsidP="00FC7D7C">
            <w:pPr>
              <w:pStyle w:val="TableParagraph"/>
              <w:ind w:left="109"/>
              <w:rPr>
                <w:sz w:val="24"/>
              </w:rPr>
            </w:pPr>
            <w:r>
              <w:rPr>
                <w:spacing w:val="-2"/>
                <w:sz w:val="24"/>
              </w:rPr>
              <w:t>15-</w:t>
            </w:r>
            <w:r>
              <w:rPr>
                <w:spacing w:val="-7"/>
                <w:sz w:val="24"/>
              </w:rPr>
              <w:t>18</w:t>
            </w:r>
          </w:p>
        </w:tc>
      </w:tr>
      <w:tr w:rsidR="006A205C" w:rsidTr="00C71F15">
        <w:trPr>
          <w:trHeight w:val="412"/>
        </w:trPr>
        <w:tc>
          <w:tcPr>
            <w:tcW w:w="3941" w:type="dxa"/>
          </w:tcPr>
          <w:p w:rsidR="006A205C" w:rsidRDefault="006A205C" w:rsidP="00FC7D7C">
            <w:pPr>
              <w:pStyle w:val="TableParagraph"/>
              <w:rPr>
                <w:sz w:val="24"/>
              </w:rPr>
            </w:pPr>
            <w:proofErr w:type="spellStart"/>
            <w:r>
              <w:rPr>
                <w:sz w:val="24"/>
              </w:rPr>
              <w:t>Eudragit</w:t>
            </w:r>
            <w:proofErr w:type="spellEnd"/>
            <w:r>
              <w:rPr>
                <w:spacing w:val="-4"/>
                <w:sz w:val="24"/>
              </w:rPr>
              <w:t xml:space="preserve"> </w:t>
            </w:r>
            <w:r>
              <w:rPr>
                <w:sz w:val="24"/>
              </w:rPr>
              <w:t>L100</w:t>
            </w:r>
            <w:r>
              <w:rPr>
                <w:spacing w:val="-2"/>
                <w:sz w:val="24"/>
              </w:rPr>
              <w:t xml:space="preserve"> </w:t>
            </w:r>
            <w:r>
              <w:rPr>
                <w:spacing w:val="-4"/>
                <w:sz w:val="24"/>
              </w:rPr>
              <w:t>(mg)</w:t>
            </w:r>
          </w:p>
        </w:tc>
        <w:tc>
          <w:tcPr>
            <w:tcW w:w="1346" w:type="dxa"/>
          </w:tcPr>
          <w:p w:rsidR="006A205C" w:rsidRDefault="006A205C" w:rsidP="00FC7D7C">
            <w:pPr>
              <w:pStyle w:val="TableParagraph"/>
              <w:ind w:left="108"/>
              <w:rPr>
                <w:sz w:val="24"/>
              </w:rPr>
            </w:pPr>
            <w:r>
              <w:rPr>
                <w:spacing w:val="-5"/>
                <w:sz w:val="24"/>
              </w:rPr>
              <w:t>300</w:t>
            </w:r>
          </w:p>
        </w:tc>
        <w:tc>
          <w:tcPr>
            <w:tcW w:w="1346" w:type="dxa"/>
          </w:tcPr>
          <w:p w:rsidR="006A205C" w:rsidRDefault="006A205C" w:rsidP="00FC7D7C">
            <w:pPr>
              <w:pStyle w:val="TableParagraph"/>
              <w:ind w:left="108"/>
              <w:rPr>
                <w:sz w:val="24"/>
              </w:rPr>
            </w:pPr>
            <w:r>
              <w:rPr>
                <w:spacing w:val="-5"/>
                <w:sz w:val="24"/>
              </w:rPr>
              <w:t>250</w:t>
            </w:r>
          </w:p>
        </w:tc>
        <w:tc>
          <w:tcPr>
            <w:tcW w:w="1306" w:type="dxa"/>
          </w:tcPr>
          <w:p w:rsidR="006A205C" w:rsidRDefault="006A205C" w:rsidP="00FC7D7C">
            <w:pPr>
              <w:pStyle w:val="TableParagraph"/>
              <w:ind w:left="109"/>
              <w:rPr>
                <w:sz w:val="24"/>
              </w:rPr>
            </w:pPr>
            <w:r>
              <w:rPr>
                <w:spacing w:val="-5"/>
                <w:sz w:val="24"/>
              </w:rPr>
              <w:t>200</w:t>
            </w:r>
          </w:p>
        </w:tc>
        <w:tc>
          <w:tcPr>
            <w:tcW w:w="1303" w:type="dxa"/>
          </w:tcPr>
          <w:p w:rsidR="006A205C" w:rsidRDefault="006A205C" w:rsidP="00FC7D7C">
            <w:pPr>
              <w:pStyle w:val="TableParagraph"/>
              <w:ind w:left="109"/>
              <w:rPr>
                <w:sz w:val="24"/>
              </w:rPr>
            </w:pPr>
            <w:r>
              <w:rPr>
                <w:spacing w:val="-5"/>
                <w:sz w:val="24"/>
              </w:rPr>
              <w:t>150</w:t>
            </w:r>
          </w:p>
        </w:tc>
      </w:tr>
      <w:tr w:rsidR="006A205C" w:rsidTr="00C71F15">
        <w:trPr>
          <w:trHeight w:val="415"/>
        </w:trPr>
        <w:tc>
          <w:tcPr>
            <w:tcW w:w="3941" w:type="dxa"/>
          </w:tcPr>
          <w:p w:rsidR="006A205C" w:rsidRDefault="006A205C" w:rsidP="00FC7D7C">
            <w:pPr>
              <w:pStyle w:val="TableParagraph"/>
              <w:spacing w:line="273" w:lineRule="exact"/>
              <w:rPr>
                <w:sz w:val="24"/>
              </w:rPr>
            </w:pPr>
            <w:proofErr w:type="spellStart"/>
            <w:r>
              <w:rPr>
                <w:sz w:val="24"/>
              </w:rPr>
              <w:lastRenderedPageBreak/>
              <w:t>Eudragit</w:t>
            </w:r>
            <w:proofErr w:type="spellEnd"/>
            <w:r>
              <w:rPr>
                <w:spacing w:val="-4"/>
                <w:sz w:val="24"/>
              </w:rPr>
              <w:t xml:space="preserve"> </w:t>
            </w:r>
            <w:r>
              <w:rPr>
                <w:sz w:val="24"/>
              </w:rPr>
              <w:t>S100</w:t>
            </w:r>
            <w:r>
              <w:rPr>
                <w:spacing w:val="-1"/>
                <w:sz w:val="24"/>
              </w:rPr>
              <w:t xml:space="preserve"> </w:t>
            </w:r>
            <w:r>
              <w:rPr>
                <w:spacing w:val="-4"/>
                <w:sz w:val="24"/>
              </w:rPr>
              <w:t>(mg)</w:t>
            </w:r>
          </w:p>
        </w:tc>
        <w:tc>
          <w:tcPr>
            <w:tcW w:w="1346" w:type="dxa"/>
          </w:tcPr>
          <w:p w:rsidR="006A205C" w:rsidRDefault="006A205C" w:rsidP="00FC7D7C">
            <w:pPr>
              <w:pStyle w:val="TableParagraph"/>
              <w:spacing w:line="273" w:lineRule="exact"/>
              <w:ind w:left="108"/>
              <w:rPr>
                <w:sz w:val="24"/>
              </w:rPr>
            </w:pPr>
            <w:r>
              <w:rPr>
                <w:spacing w:val="-5"/>
                <w:sz w:val="24"/>
              </w:rPr>
              <w:t>100</w:t>
            </w:r>
          </w:p>
        </w:tc>
        <w:tc>
          <w:tcPr>
            <w:tcW w:w="1346" w:type="dxa"/>
          </w:tcPr>
          <w:p w:rsidR="006A205C" w:rsidRDefault="006A205C" w:rsidP="00FC7D7C">
            <w:pPr>
              <w:pStyle w:val="TableParagraph"/>
              <w:spacing w:line="273" w:lineRule="exact"/>
              <w:ind w:left="108"/>
              <w:rPr>
                <w:sz w:val="24"/>
              </w:rPr>
            </w:pPr>
            <w:r>
              <w:rPr>
                <w:spacing w:val="-5"/>
                <w:sz w:val="24"/>
              </w:rPr>
              <w:t>150</w:t>
            </w:r>
          </w:p>
        </w:tc>
        <w:tc>
          <w:tcPr>
            <w:tcW w:w="1306" w:type="dxa"/>
          </w:tcPr>
          <w:p w:rsidR="006A205C" w:rsidRDefault="006A205C" w:rsidP="00FC7D7C">
            <w:pPr>
              <w:pStyle w:val="TableParagraph"/>
              <w:spacing w:line="273" w:lineRule="exact"/>
              <w:ind w:left="109"/>
              <w:rPr>
                <w:sz w:val="24"/>
              </w:rPr>
            </w:pPr>
            <w:r>
              <w:rPr>
                <w:spacing w:val="-5"/>
                <w:sz w:val="24"/>
              </w:rPr>
              <w:t>150</w:t>
            </w:r>
          </w:p>
        </w:tc>
        <w:tc>
          <w:tcPr>
            <w:tcW w:w="1303" w:type="dxa"/>
          </w:tcPr>
          <w:p w:rsidR="006A205C" w:rsidRDefault="006A205C" w:rsidP="00FC7D7C">
            <w:pPr>
              <w:pStyle w:val="TableParagraph"/>
              <w:spacing w:line="273" w:lineRule="exact"/>
              <w:ind w:left="109"/>
              <w:rPr>
                <w:sz w:val="24"/>
              </w:rPr>
            </w:pPr>
            <w:r>
              <w:rPr>
                <w:spacing w:val="-5"/>
                <w:sz w:val="24"/>
              </w:rPr>
              <w:t>200</w:t>
            </w:r>
          </w:p>
        </w:tc>
      </w:tr>
      <w:tr w:rsidR="006A205C" w:rsidTr="00C71F15">
        <w:trPr>
          <w:trHeight w:val="414"/>
        </w:trPr>
        <w:tc>
          <w:tcPr>
            <w:tcW w:w="3941" w:type="dxa"/>
          </w:tcPr>
          <w:p w:rsidR="006A205C" w:rsidRDefault="006A205C" w:rsidP="00FC7D7C">
            <w:pPr>
              <w:pStyle w:val="TableParagraph"/>
              <w:rPr>
                <w:sz w:val="24"/>
              </w:rPr>
            </w:pPr>
            <w:r>
              <w:rPr>
                <w:sz w:val="24"/>
              </w:rPr>
              <w:t>Ethyl</w:t>
            </w:r>
            <w:r>
              <w:rPr>
                <w:spacing w:val="-4"/>
                <w:sz w:val="24"/>
              </w:rPr>
              <w:t xml:space="preserve"> </w:t>
            </w:r>
            <w:r>
              <w:rPr>
                <w:sz w:val="24"/>
              </w:rPr>
              <w:t>Cellulose</w:t>
            </w:r>
            <w:r>
              <w:rPr>
                <w:spacing w:val="-2"/>
                <w:sz w:val="24"/>
              </w:rPr>
              <w:t xml:space="preserve"> </w:t>
            </w:r>
            <w:r>
              <w:rPr>
                <w:spacing w:val="-4"/>
                <w:sz w:val="24"/>
              </w:rPr>
              <w:t>(mg)</w:t>
            </w:r>
          </w:p>
        </w:tc>
        <w:tc>
          <w:tcPr>
            <w:tcW w:w="1346" w:type="dxa"/>
          </w:tcPr>
          <w:p w:rsidR="006A205C" w:rsidRDefault="006A205C" w:rsidP="00FC7D7C">
            <w:pPr>
              <w:pStyle w:val="TableParagraph"/>
              <w:ind w:left="108"/>
              <w:rPr>
                <w:sz w:val="24"/>
              </w:rPr>
            </w:pPr>
            <w:r>
              <w:rPr>
                <w:spacing w:val="-5"/>
                <w:sz w:val="24"/>
              </w:rPr>
              <w:t>50</w:t>
            </w:r>
          </w:p>
        </w:tc>
        <w:tc>
          <w:tcPr>
            <w:tcW w:w="1346" w:type="dxa"/>
          </w:tcPr>
          <w:p w:rsidR="006A205C" w:rsidRDefault="006A205C" w:rsidP="00FC7D7C">
            <w:pPr>
              <w:pStyle w:val="TableParagraph"/>
              <w:ind w:left="108"/>
              <w:rPr>
                <w:sz w:val="24"/>
              </w:rPr>
            </w:pPr>
            <w:r>
              <w:rPr>
                <w:spacing w:val="-5"/>
                <w:sz w:val="24"/>
              </w:rPr>
              <w:t>40</w:t>
            </w:r>
          </w:p>
        </w:tc>
        <w:tc>
          <w:tcPr>
            <w:tcW w:w="1306" w:type="dxa"/>
          </w:tcPr>
          <w:p w:rsidR="006A205C" w:rsidRDefault="006A205C" w:rsidP="00FC7D7C">
            <w:pPr>
              <w:pStyle w:val="TableParagraph"/>
              <w:ind w:left="109"/>
              <w:rPr>
                <w:sz w:val="24"/>
              </w:rPr>
            </w:pPr>
            <w:r>
              <w:rPr>
                <w:spacing w:val="-5"/>
                <w:sz w:val="24"/>
              </w:rPr>
              <w:t>60</w:t>
            </w:r>
          </w:p>
        </w:tc>
        <w:tc>
          <w:tcPr>
            <w:tcW w:w="1303" w:type="dxa"/>
          </w:tcPr>
          <w:p w:rsidR="006A205C" w:rsidRDefault="006A205C" w:rsidP="00FC7D7C">
            <w:pPr>
              <w:pStyle w:val="TableParagraph"/>
              <w:ind w:left="109"/>
              <w:rPr>
                <w:sz w:val="24"/>
              </w:rPr>
            </w:pPr>
            <w:r>
              <w:rPr>
                <w:spacing w:val="-5"/>
                <w:sz w:val="24"/>
              </w:rPr>
              <w:t>50</w:t>
            </w:r>
          </w:p>
        </w:tc>
      </w:tr>
      <w:tr w:rsidR="006A205C" w:rsidTr="00C71F15">
        <w:trPr>
          <w:trHeight w:val="412"/>
        </w:trPr>
        <w:tc>
          <w:tcPr>
            <w:tcW w:w="3941" w:type="dxa"/>
          </w:tcPr>
          <w:p w:rsidR="006A205C" w:rsidRDefault="006A205C" w:rsidP="00FC7D7C">
            <w:pPr>
              <w:pStyle w:val="TableParagraph"/>
              <w:rPr>
                <w:sz w:val="24"/>
              </w:rPr>
            </w:pPr>
            <w:r>
              <w:rPr>
                <w:sz w:val="24"/>
              </w:rPr>
              <w:t>Methanol</w:t>
            </w:r>
            <w:r>
              <w:rPr>
                <w:spacing w:val="-2"/>
                <w:sz w:val="24"/>
              </w:rPr>
              <w:t xml:space="preserve"> </w:t>
            </w:r>
            <w:r>
              <w:rPr>
                <w:spacing w:val="-4"/>
                <w:sz w:val="24"/>
              </w:rPr>
              <w:t>(ml)</w:t>
            </w:r>
          </w:p>
        </w:tc>
        <w:tc>
          <w:tcPr>
            <w:tcW w:w="1346" w:type="dxa"/>
          </w:tcPr>
          <w:p w:rsidR="006A205C" w:rsidRDefault="006A205C" w:rsidP="00FC7D7C">
            <w:pPr>
              <w:pStyle w:val="TableParagraph"/>
              <w:ind w:left="108"/>
              <w:rPr>
                <w:sz w:val="24"/>
              </w:rPr>
            </w:pPr>
            <w:r>
              <w:rPr>
                <w:spacing w:val="-10"/>
                <w:sz w:val="24"/>
              </w:rPr>
              <w:t>5</w:t>
            </w:r>
          </w:p>
        </w:tc>
        <w:tc>
          <w:tcPr>
            <w:tcW w:w="1346" w:type="dxa"/>
          </w:tcPr>
          <w:p w:rsidR="006A205C" w:rsidRDefault="006A205C" w:rsidP="00FC7D7C">
            <w:pPr>
              <w:pStyle w:val="TableParagraph"/>
              <w:ind w:left="108"/>
              <w:rPr>
                <w:sz w:val="24"/>
              </w:rPr>
            </w:pPr>
            <w:r>
              <w:rPr>
                <w:spacing w:val="-10"/>
                <w:sz w:val="24"/>
              </w:rPr>
              <w:t>7</w:t>
            </w:r>
          </w:p>
        </w:tc>
        <w:tc>
          <w:tcPr>
            <w:tcW w:w="1306" w:type="dxa"/>
          </w:tcPr>
          <w:p w:rsidR="006A205C" w:rsidRDefault="006A205C" w:rsidP="00FC7D7C">
            <w:pPr>
              <w:pStyle w:val="TableParagraph"/>
              <w:ind w:left="109"/>
              <w:rPr>
                <w:sz w:val="24"/>
              </w:rPr>
            </w:pPr>
            <w:r>
              <w:rPr>
                <w:spacing w:val="-10"/>
                <w:sz w:val="24"/>
              </w:rPr>
              <w:t>6</w:t>
            </w:r>
          </w:p>
        </w:tc>
        <w:tc>
          <w:tcPr>
            <w:tcW w:w="1303" w:type="dxa"/>
          </w:tcPr>
          <w:p w:rsidR="006A205C" w:rsidRDefault="006A205C" w:rsidP="00FC7D7C">
            <w:pPr>
              <w:pStyle w:val="TableParagraph"/>
              <w:ind w:left="109"/>
              <w:rPr>
                <w:sz w:val="24"/>
              </w:rPr>
            </w:pPr>
            <w:r>
              <w:rPr>
                <w:spacing w:val="-10"/>
                <w:sz w:val="24"/>
              </w:rPr>
              <w:t>8</w:t>
            </w:r>
          </w:p>
        </w:tc>
      </w:tr>
      <w:tr w:rsidR="006A205C" w:rsidTr="00C71F15">
        <w:trPr>
          <w:trHeight w:val="414"/>
        </w:trPr>
        <w:tc>
          <w:tcPr>
            <w:tcW w:w="3941" w:type="dxa"/>
          </w:tcPr>
          <w:p w:rsidR="006A205C" w:rsidRDefault="006A205C" w:rsidP="00FC7D7C">
            <w:pPr>
              <w:pStyle w:val="TableParagraph"/>
              <w:spacing w:line="273" w:lineRule="exact"/>
              <w:rPr>
                <w:sz w:val="24"/>
              </w:rPr>
            </w:pPr>
            <w:r>
              <w:rPr>
                <w:sz w:val="24"/>
              </w:rPr>
              <w:t>Ethanol</w:t>
            </w:r>
            <w:r>
              <w:rPr>
                <w:spacing w:val="-1"/>
                <w:sz w:val="24"/>
              </w:rPr>
              <w:t xml:space="preserve"> </w:t>
            </w:r>
            <w:r>
              <w:rPr>
                <w:spacing w:val="-4"/>
                <w:sz w:val="24"/>
              </w:rPr>
              <w:t>(ml)</w:t>
            </w:r>
          </w:p>
        </w:tc>
        <w:tc>
          <w:tcPr>
            <w:tcW w:w="1346" w:type="dxa"/>
          </w:tcPr>
          <w:p w:rsidR="006A205C" w:rsidRDefault="006A205C" w:rsidP="00FC7D7C">
            <w:pPr>
              <w:pStyle w:val="TableParagraph"/>
              <w:spacing w:line="273" w:lineRule="exact"/>
              <w:ind w:left="108"/>
              <w:rPr>
                <w:sz w:val="24"/>
              </w:rPr>
            </w:pPr>
            <w:r>
              <w:rPr>
                <w:spacing w:val="-10"/>
                <w:sz w:val="24"/>
              </w:rPr>
              <w:t>3</w:t>
            </w:r>
          </w:p>
        </w:tc>
        <w:tc>
          <w:tcPr>
            <w:tcW w:w="1346" w:type="dxa"/>
          </w:tcPr>
          <w:p w:rsidR="006A205C" w:rsidRDefault="006A205C" w:rsidP="00FC7D7C">
            <w:pPr>
              <w:pStyle w:val="TableParagraph"/>
              <w:spacing w:line="273" w:lineRule="exact"/>
              <w:ind w:left="108"/>
              <w:rPr>
                <w:sz w:val="24"/>
              </w:rPr>
            </w:pPr>
            <w:r>
              <w:rPr>
                <w:spacing w:val="-10"/>
                <w:sz w:val="24"/>
              </w:rPr>
              <w:t>4</w:t>
            </w:r>
          </w:p>
        </w:tc>
        <w:tc>
          <w:tcPr>
            <w:tcW w:w="1306" w:type="dxa"/>
          </w:tcPr>
          <w:p w:rsidR="006A205C" w:rsidRDefault="006A205C" w:rsidP="00FC7D7C">
            <w:pPr>
              <w:pStyle w:val="TableParagraph"/>
              <w:spacing w:line="273" w:lineRule="exact"/>
              <w:ind w:left="109"/>
              <w:rPr>
                <w:sz w:val="24"/>
              </w:rPr>
            </w:pPr>
            <w:r>
              <w:rPr>
                <w:spacing w:val="-5"/>
                <w:sz w:val="24"/>
              </w:rPr>
              <w:t>3.5</w:t>
            </w:r>
          </w:p>
        </w:tc>
        <w:tc>
          <w:tcPr>
            <w:tcW w:w="1303" w:type="dxa"/>
          </w:tcPr>
          <w:p w:rsidR="006A205C" w:rsidRDefault="006A205C" w:rsidP="00FC7D7C">
            <w:pPr>
              <w:pStyle w:val="TableParagraph"/>
              <w:spacing w:line="273" w:lineRule="exact"/>
              <w:ind w:left="109"/>
              <w:rPr>
                <w:sz w:val="24"/>
              </w:rPr>
            </w:pPr>
            <w:r>
              <w:rPr>
                <w:spacing w:val="-5"/>
                <w:sz w:val="24"/>
              </w:rPr>
              <w:t>4.5</w:t>
            </w:r>
          </w:p>
        </w:tc>
      </w:tr>
      <w:tr w:rsidR="006A205C" w:rsidTr="00C71F15">
        <w:trPr>
          <w:trHeight w:val="414"/>
        </w:trPr>
        <w:tc>
          <w:tcPr>
            <w:tcW w:w="3941" w:type="dxa"/>
          </w:tcPr>
          <w:p w:rsidR="006A205C" w:rsidRDefault="006A205C" w:rsidP="00FC7D7C">
            <w:pPr>
              <w:pStyle w:val="TableParagraph"/>
              <w:rPr>
                <w:sz w:val="24"/>
              </w:rPr>
            </w:pPr>
            <w:r>
              <w:rPr>
                <w:sz w:val="24"/>
              </w:rPr>
              <w:t>Propylene</w:t>
            </w:r>
            <w:r>
              <w:rPr>
                <w:spacing w:val="-4"/>
                <w:sz w:val="24"/>
              </w:rPr>
              <w:t xml:space="preserve"> </w:t>
            </w:r>
            <w:r>
              <w:rPr>
                <w:sz w:val="24"/>
              </w:rPr>
              <w:t>Glycol</w:t>
            </w:r>
            <w:r>
              <w:rPr>
                <w:spacing w:val="-2"/>
                <w:sz w:val="24"/>
              </w:rPr>
              <w:t xml:space="preserve"> </w:t>
            </w:r>
            <w:r>
              <w:rPr>
                <w:spacing w:val="-4"/>
                <w:sz w:val="24"/>
              </w:rPr>
              <w:t>(ml)</w:t>
            </w:r>
          </w:p>
        </w:tc>
        <w:tc>
          <w:tcPr>
            <w:tcW w:w="1346" w:type="dxa"/>
          </w:tcPr>
          <w:p w:rsidR="006A205C" w:rsidRDefault="006A205C" w:rsidP="00FC7D7C">
            <w:pPr>
              <w:pStyle w:val="TableParagraph"/>
              <w:ind w:left="108"/>
              <w:rPr>
                <w:sz w:val="24"/>
              </w:rPr>
            </w:pPr>
            <w:r>
              <w:rPr>
                <w:spacing w:val="-5"/>
                <w:sz w:val="24"/>
              </w:rPr>
              <w:t>1.5</w:t>
            </w:r>
          </w:p>
        </w:tc>
        <w:tc>
          <w:tcPr>
            <w:tcW w:w="1346" w:type="dxa"/>
          </w:tcPr>
          <w:p w:rsidR="006A205C" w:rsidRDefault="006A205C" w:rsidP="00FC7D7C">
            <w:pPr>
              <w:pStyle w:val="TableParagraph"/>
              <w:ind w:left="108"/>
              <w:rPr>
                <w:sz w:val="24"/>
              </w:rPr>
            </w:pPr>
            <w:r>
              <w:rPr>
                <w:spacing w:val="-10"/>
                <w:sz w:val="24"/>
              </w:rPr>
              <w:t>2</w:t>
            </w:r>
          </w:p>
        </w:tc>
        <w:tc>
          <w:tcPr>
            <w:tcW w:w="1306" w:type="dxa"/>
          </w:tcPr>
          <w:p w:rsidR="006A205C" w:rsidRDefault="006A205C" w:rsidP="00FC7D7C">
            <w:pPr>
              <w:pStyle w:val="TableParagraph"/>
              <w:ind w:left="109"/>
              <w:rPr>
                <w:sz w:val="24"/>
              </w:rPr>
            </w:pPr>
            <w:r>
              <w:rPr>
                <w:spacing w:val="-5"/>
                <w:sz w:val="24"/>
              </w:rPr>
              <w:t>1.8</w:t>
            </w:r>
          </w:p>
        </w:tc>
        <w:tc>
          <w:tcPr>
            <w:tcW w:w="1303" w:type="dxa"/>
          </w:tcPr>
          <w:p w:rsidR="006A205C" w:rsidRDefault="006A205C" w:rsidP="00FC7D7C">
            <w:pPr>
              <w:pStyle w:val="TableParagraph"/>
              <w:ind w:left="109"/>
              <w:rPr>
                <w:sz w:val="24"/>
              </w:rPr>
            </w:pPr>
            <w:r>
              <w:rPr>
                <w:spacing w:val="-5"/>
                <w:sz w:val="24"/>
              </w:rPr>
              <w:t>2.2</w:t>
            </w:r>
          </w:p>
        </w:tc>
      </w:tr>
      <w:tr w:rsidR="006A205C" w:rsidTr="00C71F15">
        <w:trPr>
          <w:trHeight w:val="412"/>
        </w:trPr>
        <w:tc>
          <w:tcPr>
            <w:tcW w:w="3941" w:type="dxa"/>
          </w:tcPr>
          <w:p w:rsidR="006A205C" w:rsidRDefault="006A205C" w:rsidP="00FC7D7C">
            <w:pPr>
              <w:pStyle w:val="TableParagraph"/>
              <w:rPr>
                <w:sz w:val="24"/>
              </w:rPr>
            </w:pPr>
            <w:r>
              <w:rPr>
                <w:sz w:val="24"/>
              </w:rPr>
              <w:t>Chloroform</w:t>
            </w:r>
            <w:r>
              <w:rPr>
                <w:spacing w:val="-2"/>
                <w:sz w:val="24"/>
              </w:rPr>
              <w:t xml:space="preserve"> </w:t>
            </w:r>
            <w:r>
              <w:rPr>
                <w:spacing w:val="-4"/>
                <w:sz w:val="24"/>
              </w:rPr>
              <w:t>(ml)</w:t>
            </w:r>
          </w:p>
        </w:tc>
        <w:tc>
          <w:tcPr>
            <w:tcW w:w="1346" w:type="dxa"/>
          </w:tcPr>
          <w:p w:rsidR="006A205C" w:rsidRDefault="006A205C" w:rsidP="00FC7D7C">
            <w:pPr>
              <w:pStyle w:val="TableParagraph"/>
              <w:ind w:left="108"/>
              <w:rPr>
                <w:sz w:val="24"/>
              </w:rPr>
            </w:pPr>
            <w:r>
              <w:rPr>
                <w:spacing w:val="-10"/>
                <w:sz w:val="24"/>
              </w:rPr>
              <w:t>5</w:t>
            </w:r>
          </w:p>
        </w:tc>
        <w:tc>
          <w:tcPr>
            <w:tcW w:w="1346" w:type="dxa"/>
          </w:tcPr>
          <w:p w:rsidR="006A205C" w:rsidRDefault="006A205C" w:rsidP="00FC7D7C">
            <w:pPr>
              <w:pStyle w:val="TableParagraph"/>
              <w:ind w:left="108"/>
              <w:rPr>
                <w:sz w:val="24"/>
              </w:rPr>
            </w:pPr>
            <w:r>
              <w:rPr>
                <w:spacing w:val="-10"/>
                <w:sz w:val="24"/>
              </w:rPr>
              <w:t>6</w:t>
            </w:r>
          </w:p>
        </w:tc>
        <w:tc>
          <w:tcPr>
            <w:tcW w:w="1306" w:type="dxa"/>
          </w:tcPr>
          <w:p w:rsidR="006A205C" w:rsidRDefault="006A205C" w:rsidP="00FC7D7C">
            <w:pPr>
              <w:pStyle w:val="TableParagraph"/>
              <w:ind w:left="109"/>
              <w:rPr>
                <w:sz w:val="24"/>
              </w:rPr>
            </w:pPr>
            <w:r>
              <w:rPr>
                <w:spacing w:val="-10"/>
                <w:sz w:val="24"/>
              </w:rPr>
              <w:t>5</w:t>
            </w:r>
          </w:p>
        </w:tc>
        <w:tc>
          <w:tcPr>
            <w:tcW w:w="1303" w:type="dxa"/>
          </w:tcPr>
          <w:p w:rsidR="006A205C" w:rsidRDefault="006A205C" w:rsidP="00FC7D7C">
            <w:pPr>
              <w:pStyle w:val="TableParagraph"/>
              <w:ind w:left="109"/>
              <w:rPr>
                <w:sz w:val="24"/>
              </w:rPr>
            </w:pPr>
            <w:r>
              <w:rPr>
                <w:spacing w:val="-5"/>
                <w:sz w:val="24"/>
              </w:rPr>
              <w:t>6.5</w:t>
            </w:r>
          </w:p>
        </w:tc>
      </w:tr>
      <w:tr w:rsidR="006A205C" w:rsidTr="00C71F15">
        <w:trPr>
          <w:trHeight w:val="414"/>
        </w:trPr>
        <w:tc>
          <w:tcPr>
            <w:tcW w:w="3941" w:type="dxa"/>
          </w:tcPr>
          <w:p w:rsidR="006A205C" w:rsidRDefault="006A205C" w:rsidP="00FC7D7C">
            <w:pPr>
              <w:pStyle w:val="TableParagraph"/>
              <w:spacing w:line="273" w:lineRule="exact"/>
              <w:rPr>
                <w:sz w:val="24"/>
              </w:rPr>
            </w:pPr>
            <w:r>
              <w:rPr>
                <w:spacing w:val="-2"/>
                <w:sz w:val="24"/>
              </w:rPr>
              <w:t>Water</w:t>
            </w:r>
            <w:r>
              <w:rPr>
                <w:spacing w:val="-13"/>
                <w:sz w:val="24"/>
              </w:rPr>
              <w:t xml:space="preserve"> </w:t>
            </w:r>
            <w:r>
              <w:rPr>
                <w:spacing w:val="-4"/>
                <w:sz w:val="24"/>
              </w:rPr>
              <w:t>(ml)</w:t>
            </w:r>
          </w:p>
        </w:tc>
        <w:tc>
          <w:tcPr>
            <w:tcW w:w="1346" w:type="dxa"/>
          </w:tcPr>
          <w:p w:rsidR="006A205C" w:rsidRDefault="006A205C" w:rsidP="00FC7D7C">
            <w:pPr>
              <w:pStyle w:val="TableParagraph"/>
              <w:spacing w:line="273" w:lineRule="exact"/>
              <w:ind w:left="108"/>
              <w:rPr>
                <w:sz w:val="24"/>
              </w:rPr>
            </w:pPr>
            <w:r>
              <w:rPr>
                <w:spacing w:val="-5"/>
                <w:sz w:val="24"/>
              </w:rPr>
              <w:t>10</w:t>
            </w:r>
          </w:p>
        </w:tc>
        <w:tc>
          <w:tcPr>
            <w:tcW w:w="1346" w:type="dxa"/>
          </w:tcPr>
          <w:p w:rsidR="006A205C" w:rsidRDefault="006A205C" w:rsidP="00FC7D7C">
            <w:pPr>
              <w:pStyle w:val="TableParagraph"/>
              <w:spacing w:line="273" w:lineRule="exact"/>
              <w:ind w:left="108"/>
              <w:rPr>
                <w:sz w:val="24"/>
              </w:rPr>
            </w:pPr>
            <w:r>
              <w:rPr>
                <w:spacing w:val="-5"/>
                <w:sz w:val="24"/>
              </w:rPr>
              <w:t>12</w:t>
            </w:r>
          </w:p>
        </w:tc>
        <w:tc>
          <w:tcPr>
            <w:tcW w:w="1306" w:type="dxa"/>
          </w:tcPr>
          <w:p w:rsidR="006A205C" w:rsidRDefault="006A205C" w:rsidP="00FC7D7C">
            <w:pPr>
              <w:pStyle w:val="TableParagraph"/>
              <w:spacing w:line="273" w:lineRule="exact"/>
              <w:ind w:left="109"/>
              <w:rPr>
                <w:sz w:val="24"/>
              </w:rPr>
            </w:pPr>
            <w:r>
              <w:rPr>
                <w:spacing w:val="-10"/>
                <w:sz w:val="24"/>
              </w:rPr>
              <w:t>8</w:t>
            </w:r>
          </w:p>
        </w:tc>
        <w:tc>
          <w:tcPr>
            <w:tcW w:w="1303" w:type="dxa"/>
          </w:tcPr>
          <w:p w:rsidR="006A205C" w:rsidRDefault="006A205C" w:rsidP="00FC7D7C">
            <w:pPr>
              <w:pStyle w:val="TableParagraph"/>
              <w:spacing w:line="273" w:lineRule="exact"/>
              <w:ind w:left="109"/>
              <w:rPr>
                <w:sz w:val="24"/>
              </w:rPr>
            </w:pPr>
            <w:r>
              <w:rPr>
                <w:spacing w:val="-5"/>
                <w:sz w:val="24"/>
              </w:rPr>
              <w:t>10</w:t>
            </w:r>
          </w:p>
        </w:tc>
      </w:tr>
    </w:tbl>
    <w:p w:rsidR="00F019FE" w:rsidRDefault="00F019FE" w:rsidP="00C71F15">
      <w:pPr>
        <w:pStyle w:val="BodyText"/>
        <w:spacing w:line="360" w:lineRule="auto"/>
        <w:ind w:left="165" w:right="163"/>
        <w:jc w:val="both"/>
      </w:pPr>
    </w:p>
    <w:p w:rsidR="00C71F15" w:rsidRDefault="00C71F15" w:rsidP="00C71F15">
      <w:pPr>
        <w:pStyle w:val="BodyText"/>
        <w:spacing w:line="360" w:lineRule="auto"/>
        <w:ind w:left="165" w:right="163"/>
        <w:jc w:val="both"/>
      </w:pPr>
      <w:r>
        <w:t xml:space="preserve">The drug release profile of transdermal patches depends significantly on the polymer ratio, ethyl cellulose content, plasticizer, and solvent choice. The polymers </w:t>
      </w:r>
      <w:proofErr w:type="spellStart"/>
      <w:r>
        <w:t>Eudragit</w:t>
      </w:r>
      <w:proofErr w:type="spellEnd"/>
      <w:r>
        <w:t xml:space="preserve"> L100 and </w:t>
      </w:r>
      <w:proofErr w:type="spellStart"/>
      <w:r>
        <w:t>Eudragit</w:t>
      </w:r>
      <w:proofErr w:type="spellEnd"/>
      <w:r>
        <w:t xml:space="preserve"> S100 play a crucial role in controlling the drug release rate based on the pH environment. </w:t>
      </w:r>
      <w:proofErr w:type="spellStart"/>
      <w:r>
        <w:t>Eudragit</w:t>
      </w:r>
      <w:proofErr w:type="spellEnd"/>
      <w:r>
        <w:t xml:space="preserve"> L100 dissolves at pH 6.0, making it suitable for faster drug release in slightly acidic environments, such as the upper gastrointestinal tract. In contrast, </w:t>
      </w:r>
      <w:proofErr w:type="spellStart"/>
      <w:r>
        <w:t>Eudragit</w:t>
      </w:r>
      <w:proofErr w:type="spellEnd"/>
      <w:r>
        <w:t xml:space="preserve"> S100 dissolves at pH 7.0, which causes a delayed and more sustained release in neutral to alkaline environments, like the lower gastrointestinal tract. A higher proportion of </w:t>
      </w:r>
      <w:proofErr w:type="spellStart"/>
      <w:r>
        <w:t>Eudragit</w:t>
      </w:r>
      <w:proofErr w:type="spellEnd"/>
      <w:r>
        <w:t xml:space="preserve"> L100 leads to faster drug release, while a higher </w:t>
      </w:r>
      <w:proofErr w:type="spellStart"/>
      <w:r>
        <w:t>Eudragit</w:t>
      </w:r>
      <w:proofErr w:type="spellEnd"/>
      <w:r>
        <w:t xml:space="preserve"> S100 content results in a more controlled, sustained release.</w:t>
      </w:r>
    </w:p>
    <w:p w:rsidR="00F019FE" w:rsidRPr="00F019FE" w:rsidRDefault="00F019FE" w:rsidP="00F019FE">
      <w:pPr>
        <w:pStyle w:val="BodyText"/>
        <w:rPr>
          <w:b/>
        </w:rPr>
      </w:pPr>
      <w:r w:rsidRPr="00F019FE">
        <w:rPr>
          <w:b/>
        </w:rPr>
        <w:t>Evaluation</w:t>
      </w:r>
      <w:r w:rsidRPr="00F019FE">
        <w:rPr>
          <w:b/>
          <w:spacing w:val="-10"/>
        </w:rPr>
        <w:t xml:space="preserve"> </w:t>
      </w:r>
      <w:r w:rsidRPr="00F019FE">
        <w:rPr>
          <w:b/>
        </w:rPr>
        <w:t>of</w:t>
      </w:r>
      <w:r w:rsidRPr="00F019FE">
        <w:rPr>
          <w:b/>
          <w:spacing w:val="-10"/>
        </w:rPr>
        <w:t xml:space="preserve"> </w:t>
      </w:r>
      <w:proofErr w:type="spellStart"/>
      <w:r w:rsidRPr="00F019FE">
        <w:rPr>
          <w:b/>
        </w:rPr>
        <w:t>Gliclazide</w:t>
      </w:r>
      <w:proofErr w:type="spellEnd"/>
      <w:r w:rsidRPr="00F019FE">
        <w:rPr>
          <w:b/>
          <w:spacing w:val="-15"/>
        </w:rPr>
        <w:t xml:space="preserve"> </w:t>
      </w:r>
      <w:r w:rsidRPr="00F019FE">
        <w:rPr>
          <w:b/>
        </w:rPr>
        <w:t>Transdermal</w:t>
      </w:r>
      <w:r w:rsidRPr="00F019FE">
        <w:rPr>
          <w:b/>
          <w:spacing w:val="-10"/>
        </w:rPr>
        <w:t xml:space="preserve"> </w:t>
      </w:r>
      <w:r w:rsidRPr="00F019FE">
        <w:rPr>
          <w:b/>
          <w:spacing w:val="-4"/>
        </w:rPr>
        <w:t>films</w:t>
      </w:r>
    </w:p>
    <w:p w:rsidR="00F019FE" w:rsidRDefault="00F019FE" w:rsidP="00F019FE">
      <w:pPr>
        <w:pStyle w:val="BodyText"/>
        <w:spacing w:before="177" w:line="259" w:lineRule="auto"/>
        <w:ind w:left="165"/>
      </w:pPr>
      <w:r>
        <w:t>Physical</w:t>
      </w:r>
      <w:r>
        <w:rPr>
          <w:spacing w:val="-11"/>
        </w:rPr>
        <w:t xml:space="preserve"> </w:t>
      </w:r>
      <w:r>
        <w:t>appearance:</w:t>
      </w:r>
      <w:r>
        <w:rPr>
          <w:spacing w:val="-15"/>
        </w:rPr>
        <w:t xml:space="preserve"> </w:t>
      </w:r>
      <w:r>
        <w:t>All</w:t>
      </w:r>
      <w:r>
        <w:rPr>
          <w:spacing w:val="-5"/>
        </w:rPr>
        <w:t xml:space="preserve"> </w:t>
      </w:r>
      <w:r>
        <w:t>the</w:t>
      </w:r>
      <w:r>
        <w:rPr>
          <w:spacing w:val="-12"/>
        </w:rPr>
        <w:t xml:space="preserve"> </w:t>
      </w:r>
      <w:r>
        <w:t>Transdermal</w:t>
      </w:r>
      <w:r>
        <w:rPr>
          <w:spacing w:val="-5"/>
        </w:rPr>
        <w:t xml:space="preserve"> </w:t>
      </w:r>
      <w:r>
        <w:t>films</w:t>
      </w:r>
      <w:r>
        <w:rPr>
          <w:spacing w:val="-7"/>
        </w:rPr>
        <w:t xml:space="preserve"> </w:t>
      </w:r>
      <w:r>
        <w:t>were</w:t>
      </w:r>
      <w:r>
        <w:rPr>
          <w:spacing w:val="-9"/>
        </w:rPr>
        <w:t xml:space="preserve"> </w:t>
      </w:r>
      <w:r>
        <w:t>visually</w:t>
      </w:r>
      <w:r>
        <w:rPr>
          <w:spacing w:val="-11"/>
        </w:rPr>
        <w:t xml:space="preserve"> </w:t>
      </w:r>
      <w:r>
        <w:t>inspected</w:t>
      </w:r>
      <w:r>
        <w:rPr>
          <w:spacing w:val="-7"/>
        </w:rPr>
        <w:t xml:space="preserve"> </w:t>
      </w:r>
      <w:r>
        <w:t>for</w:t>
      </w:r>
      <w:r>
        <w:rPr>
          <w:spacing w:val="-6"/>
        </w:rPr>
        <w:t xml:space="preserve"> </w:t>
      </w:r>
      <w:r>
        <w:t>color,</w:t>
      </w:r>
      <w:r>
        <w:rPr>
          <w:spacing w:val="-7"/>
        </w:rPr>
        <w:t xml:space="preserve"> </w:t>
      </w:r>
      <w:r>
        <w:t xml:space="preserve">clarity, </w:t>
      </w:r>
      <w:r>
        <w:rPr>
          <w:spacing w:val="-2"/>
        </w:rPr>
        <w:t>flexibility.</w:t>
      </w:r>
    </w:p>
    <w:p w:rsidR="00F019FE" w:rsidRDefault="00F019FE" w:rsidP="00F019FE">
      <w:pPr>
        <w:pStyle w:val="BodyText"/>
        <w:spacing w:before="158"/>
        <w:ind w:left="165"/>
      </w:pPr>
      <w:r>
        <w:t>Flatness:</w:t>
      </w:r>
      <w:r>
        <w:rPr>
          <w:spacing w:val="-17"/>
        </w:rPr>
        <w:t xml:space="preserve"> </w:t>
      </w:r>
      <w:r>
        <w:t>All</w:t>
      </w:r>
      <w:r>
        <w:rPr>
          <w:spacing w:val="-2"/>
        </w:rPr>
        <w:t xml:space="preserve"> </w:t>
      </w:r>
      <w:r>
        <w:t>the</w:t>
      </w:r>
      <w:r>
        <w:rPr>
          <w:spacing w:val="-5"/>
        </w:rPr>
        <w:t xml:space="preserve"> </w:t>
      </w:r>
      <w:r>
        <w:t>Transdermal</w:t>
      </w:r>
      <w:r>
        <w:rPr>
          <w:spacing w:val="-1"/>
        </w:rPr>
        <w:t xml:space="preserve"> </w:t>
      </w:r>
      <w:r>
        <w:t>films</w:t>
      </w:r>
      <w:r>
        <w:rPr>
          <w:spacing w:val="-2"/>
        </w:rPr>
        <w:t xml:space="preserve"> </w:t>
      </w:r>
      <w:proofErr w:type="gramStart"/>
      <w:r>
        <w:t>was</w:t>
      </w:r>
      <w:proofErr w:type="gramEnd"/>
      <w:r>
        <w:rPr>
          <w:spacing w:val="-2"/>
        </w:rPr>
        <w:t xml:space="preserve"> </w:t>
      </w:r>
      <w:r>
        <w:t>found</w:t>
      </w:r>
      <w:r>
        <w:rPr>
          <w:spacing w:val="-2"/>
        </w:rPr>
        <w:t xml:space="preserve"> </w:t>
      </w:r>
      <w:r>
        <w:t>to</w:t>
      </w:r>
      <w:r>
        <w:rPr>
          <w:spacing w:val="-1"/>
        </w:rPr>
        <w:t xml:space="preserve"> </w:t>
      </w:r>
      <w:r>
        <w:t>be</w:t>
      </w:r>
      <w:r>
        <w:rPr>
          <w:spacing w:val="-2"/>
        </w:rPr>
        <w:t xml:space="preserve"> </w:t>
      </w:r>
      <w:r>
        <w:t>flat</w:t>
      </w:r>
      <w:r>
        <w:rPr>
          <w:spacing w:val="-1"/>
        </w:rPr>
        <w:t xml:space="preserve"> </w:t>
      </w:r>
      <w:r>
        <w:t>without</w:t>
      </w:r>
      <w:r>
        <w:rPr>
          <w:spacing w:val="-1"/>
        </w:rPr>
        <w:t xml:space="preserve"> </w:t>
      </w:r>
      <w:r>
        <w:t>any</w:t>
      </w:r>
      <w:r>
        <w:rPr>
          <w:spacing w:val="-6"/>
        </w:rPr>
        <w:t xml:space="preserve"> </w:t>
      </w:r>
      <w:r>
        <w:rPr>
          <w:spacing w:val="-2"/>
        </w:rPr>
        <w:t>foams.</w:t>
      </w:r>
    </w:p>
    <w:p w:rsidR="00F019FE" w:rsidRDefault="00F019FE" w:rsidP="00F019FE">
      <w:pPr>
        <w:pStyle w:val="BodyText"/>
        <w:spacing w:before="185" w:line="259" w:lineRule="auto"/>
        <w:ind w:left="165" w:right="165"/>
        <w:jc w:val="both"/>
      </w:pPr>
      <w:r>
        <w:t xml:space="preserve">The prepared </w:t>
      </w:r>
      <w:proofErr w:type="spellStart"/>
      <w:r>
        <w:t>Gliclazide</w:t>
      </w:r>
      <w:proofErr w:type="spellEnd"/>
      <w:r>
        <w:t xml:space="preserve"> Transdermal films were evaluated by physical methods such as Physical</w:t>
      </w:r>
      <w:r>
        <w:rPr>
          <w:spacing w:val="-3"/>
        </w:rPr>
        <w:t xml:space="preserve"> </w:t>
      </w:r>
      <w:r>
        <w:t>appearance,</w:t>
      </w:r>
      <w:r>
        <w:rPr>
          <w:spacing w:val="-4"/>
        </w:rPr>
        <w:t xml:space="preserve"> </w:t>
      </w:r>
      <w:r>
        <w:t>Flatness,</w:t>
      </w:r>
      <w:r>
        <w:rPr>
          <w:spacing w:val="-11"/>
        </w:rPr>
        <w:t xml:space="preserve"> </w:t>
      </w:r>
      <w:r>
        <w:t>Weight</w:t>
      </w:r>
      <w:r>
        <w:rPr>
          <w:spacing w:val="-4"/>
        </w:rPr>
        <w:t xml:space="preserve"> </w:t>
      </w:r>
      <w:r>
        <w:t>variation,</w:t>
      </w:r>
      <w:r>
        <w:rPr>
          <w:spacing w:val="-11"/>
        </w:rPr>
        <w:t xml:space="preserve"> </w:t>
      </w:r>
      <w:r>
        <w:t>Thickness,</w:t>
      </w:r>
      <w:r>
        <w:rPr>
          <w:spacing w:val="-6"/>
        </w:rPr>
        <w:t xml:space="preserve"> </w:t>
      </w:r>
      <w:r>
        <w:t>Folding</w:t>
      </w:r>
      <w:r>
        <w:rPr>
          <w:spacing w:val="-6"/>
        </w:rPr>
        <w:t xml:space="preserve"> </w:t>
      </w:r>
      <w:r>
        <w:t>endurance,</w:t>
      </w:r>
      <w:r>
        <w:rPr>
          <w:spacing w:val="-6"/>
        </w:rPr>
        <w:t xml:space="preserve"> </w:t>
      </w:r>
      <w:r>
        <w:t>Drug</w:t>
      </w:r>
      <w:r>
        <w:rPr>
          <w:spacing w:val="-7"/>
        </w:rPr>
        <w:t xml:space="preserve"> </w:t>
      </w:r>
      <w:r>
        <w:t xml:space="preserve">content, Moisture uptake and Moisture content and all the results were found to be within the </w:t>
      </w:r>
      <w:proofErr w:type="spellStart"/>
      <w:r>
        <w:t>pharmacopeial</w:t>
      </w:r>
      <w:proofErr w:type="spellEnd"/>
      <w:r>
        <w:t xml:space="preserve"> limits</w:t>
      </w:r>
      <w:r w:rsidR="00E52A7A">
        <w:t>.</w:t>
      </w:r>
    </w:p>
    <w:p w:rsidR="00E52A7A" w:rsidRDefault="00E52A7A" w:rsidP="00E52A7A">
      <w:pPr>
        <w:pStyle w:val="BodyText"/>
        <w:rPr>
          <w:b/>
        </w:rPr>
      </w:pPr>
    </w:p>
    <w:p w:rsidR="00E52A7A" w:rsidRPr="00E52A7A" w:rsidRDefault="00E52A7A" w:rsidP="00E52A7A">
      <w:pPr>
        <w:pStyle w:val="BodyText"/>
        <w:rPr>
          <w:b/>
        </w:rPr>
      </w:pPr>
      <w:r w:rsidRPr="00E52A7A">
        <w:rPr>
          <w:b/>
        </w:rPr>
        <w:t>Table</w:t>
      </w:r>
      <w:r w:rsidR="00DC4D6E">
        <w:rPr>
          <w:b/>
        </w:rPr>
        <w:t xml:space="preserve"> No. 3: </w:t>
      </w:r>
      <w:r w:rsidRPr="00E52A7A">
        <w:rPr>
          <w:b/>
          <w:spacing w:val="-8"/>
        </w:rPr>
        <w:t xml:space="preserve"> </w:t>
      </w:r>
      <w:r w:rsidRPr="006651D1">
        <w:t>Thickness</w:t>
      </w:r>
      <w:r w:rsidRPr="006651D1">
        <w:rPr>
          <w:spacing w:val="-7"/>
        </w:rPr>
        <w:t xml:space="preserve"> </w:t>
      </w:r>
      <w:r w:rsidRPr="006651D1">
        <w:t>and</w:t>
      </w:r>
      <w:r w:rsidRPr="006651D1">
        <w:rPr>
          <w:spacing w:val="-7"/>
        </w:rPr>
        <w:t xml:space="preserve"> </w:t>
      </w:r>
      <w:r w:rsidRPr="006651D1">
        <w:t>Folding</w:t>
      </w:r>
      <w:r w:rsidRPr="006651D1">
        <w:rPr>
          <w:spacing w:val="-6"/>
        </w:rPr>
        <w:t xml:space="preserve"> </w:t>
      </w:r>
      <w:r w:rsidRPr="006651D1">
        <w:rPr>
          <w:spacing w:val="-2"/>
        </w:rPr>
        <w:t>Endurance</w:t>
      </w:r>
    </w:p>
    <w:tbl>
      <w:tblPr>
        <w:tblW w:w="9244" w:type="dxa"/>
        <w:tblInd w:w="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71"/>
        <w:gridCol w:w="2777"/>
        <w:gridCol w:w="2996"/>
      </w:tblGrid>
      <w:tr w:rsidR="00670077" w:rsidTr="00691B9D">
        <w:trPr>
          <w:trHeight w:val="580"/>
        </w:trPr>
        <w:tc>
          <w:tcPr>
            <w:tcW w:w="3471" w:type="dxa"/>
          </w:tcPr>
          <w:p w:rsidR="00670077" w:rsidRDefault="00670077" w:rsidP="00FC7D7C">
            <w:pPr>
              <w:pStyle w:val="TableParagraph"/>
              <w:spacing w:line="232" w:lineRule="exact"/>
              <w:ind w:left="15" w:right="8"/>
              <w:jc w:val="center"/>
              <w:rPr>
                <w:b/>
                <w:sz w:val="24"/>
              </w:rPr>
            </w:pPr>
            <w:r>
              <w:rPr>
                <w:b/>
                <w:spacing w:val="-2"/>
                <w:sz w:val="24"/>
              </w:rPr>
              <w:t>Formulation</w:t>
            </w:r>
          </w:p>
        </w:tc>
        <w:tc>
          <w:tcPr>
            <w:tcW w:w="2777" w:type="dxa"/>
          </w:tcPr>
          <w:p w:rsidR="00670077" w:rsidRDefault="00670077" w:rsidP="00FC7D7C">
            <w:pPr>
              <w:pStyle w:val="TableParagraph"/>
              <w:spacing w:line="273" w:lineRule="exact"/>
              <w:ind w:left="263"/>
              <w:rPr>
                <w:b/>
                <w:sz w:val="24"/>
              </w:rPr>
            </w:pPr>
            <w:r>
              <w:rPr>
                <w:b/>
                <w:spacing w:val="-2"/>
                <w:sz w:val="24"/>
              </w:rPr>
              <w:t>Thickness</w:t>
            </w:r>
            <w:r>
              <w:rPr>
                <w:b/>
                <w:spacing w:val="-8"/>
                <w:sz w:val="24"/>
              </w:rPr>
              <w:t xml:space="preserve"> </w:t>
            </w:r>
            <w:r>
              <w:rPr>
                <w:b/>
                <w:spacing w:val="-4"/>
                <w:sz w:val="24"/>
              </w:rPr>
              <w:t>(mm)</w:t>
            </w:r>
          </w:p>
        </w:tc>
        <w:tc>
          <w:tcPr>
            <w:tcW w:w="2996" w:type="dxa"/>
          </w:tcPr>
          <w:p w:rsidR="00670077" w:rsidRDefault="00670077" w:rsidP="00FC7D7C">
            <w:pPr>
              <w:pStyle w:val="TableParagraph"/>
              <w:spacing w:line="273" w:lineRule="exact"/>
              <w:ind w:left="122"/>
              <w:rPr>
                <w:b/>
                <w:sz w:val="24"/>
              </w:rPr>
            </w:pPr>
            <w:r>
              <w:rPr>
                <w:b/>
                <w:spacing w:val="-2"/>
                <w:sz w:val="24"/>
              </w:rPr>
              <w:t>Folding</w:t>
            </w:r>
            <w:r>
              <w:rPr>
                <w:b/>
                <w:spacing w:val="-6"/>
                <w:sz w:val="24"/>
              </w:rPr>
              <w:t xml:space="preserve"> </w:t>
            </w:r>
            <w:r>
              <w:rPr>
                <w:b/>
                <w:spacing w:val="-2"/>
                <w:sz w:val="24"/>
              </w:rPr>
              <w:t>endurance</w:t>
            </w:r>
          </w:p>
        </w:tc>
      </w:tr>
      <w:tr w:rsidR="00670077" w:rsidTr="00691B9D">
        <w:trPr>
          <w:trHeight w:val="350"/>
        </w:trPr>
        <w:tc>
          <w:tcPr>
            <w:tcW w:w="3471" w:type="dxa"/>
          </w:tcPr>
          <w:p w:rsidR="00670077" w:rsidRDefault="00670077" w:rsidP="00FC7D7C">
            <w:pPr>
              <w:pStyle w:val="TableParagraph"/>
              <w:spacing w:line="229" w:lineRule="exact"/>
              <w:ind w:left="15" w:right="4"/>
              <w:jc w:val="center"/>
              <w:rPr>
                <w:sz w:val="24"/>
              </w:rPr>
            </w:pPr>
            <w:r>
              <w:rPr>
                <w:sz w:val="24"/>
              </w:rPr>
              <w:t>Blank</w:t>
            </w:r>
            <w:r>
              <w:rPr>
                <w:spacing w:val="-2"/>
                <w:sz w:val="24"/>
              </w:rPr>
              <w:t xml:space="preserve"> </w:t>
            </w:r>
            <w:r>
              <w:rPr>
                <w:spacing w:val="-10"/>
                <w:sz w:val="24"/>
              </w:rPr>
              <w:t>1</w:t>
            </w:r>
          </w:p>
        </w:tc>
        <w:tc>
          <w:tcPr>
            <w:tcW w:w="2777" w:type="dxa"/>
          </w:tcPr>
          <w:p w:rsidR="00670077" w:rsidRDefault="00670077" w:rsidP="00FC7D7C">
            <w:pPr>
              <w:pStyle w:val="TableParagraph"/>
              <w:spacing w:line="229" w:lineRule="exact"/>
              <w:ind w:left="18"/>
              <w:jc w:val="center"/>
              <w:rPr>
                <w:sz w:val="24"/>
              </w:rPr>
            </w:pPr>
            <w:r>
              <w:rPr>
                <w:spacing w:val="-2"/>
                <w:sz w:val="24"/>
              </w:rPr>
              <w:t>0.3569</w:t>
            </w:r>
          </w:p>
        </w:tc>
        <w:tc>
          <w:tcPr>
            <w:tcW w:w="2996" w:type="dxa"/>
          </w:tcPr>
          <w:p w:rsidR="00670077" w:rsidRDefault="00670077" w:rsidP="00FC7D7C">
            <w:pPr>
              <w:pStyle w:val="TableParagraph"/>
              <w:spacing w:line="229" w:lineRule="exact"/>
              <w:ind w:left="19"/>
              <w:jc w:val="center"/>
              <w:rPr>
                <w:sz w:val="24"/>
              </w:rPr>
            </w:pPr>
            <w:r>
              <w:rPr>
                <w:spacing w:val="-5"/>
                <w:sz w:val="24"/>
              </w:rPr>
              <w:t>120</w:t>
            </w:r>
          </w:p>
        </w:tc>
      </w:tr>
      <w:tr w:rsidR="00670077" w:rsidTr="00691B9D">
        <w:trPr>
          <w:trHeight w:val="349"/>
        </w:trPr>
        <w:tc>
          <w:tcPr>
            <w:tcW w:w="3471" w:type="dxa"/>
          </w:tcPr>
          <w:p w:rsidR="00670077" w:rsidRDefault="00670077" w:rsidP="00FC7D7C">
            <w:pPr>
              <w:pStyle w:val="TableParagraph"/>
              <w:spacing w:line="229" w:lineRule="exact"/>
              <w:ind w:left="15" w:right="5"/>
              <w:jc w:val="center"/>
              <w:rPr>
                <w:sz w:val="24"/>
              </w:rPr>
            </w:pPr>
            <w:r>
              <w:rPr>
                <w:spacing w:val="-4"/>
                <w:sz w:val="24"/>
              </w:rPr>
              <w:t>GEL1</w:t>
            </w:r>
          </w:p>
        </w:tc>
        <w:tc>
          <w:tcPr>
            <w:tcW w:w="2777" w:type="dxa"/>
          </w:tcPr>
          <w:p w:rsidR="00670077" w:rsidRDefault="00670077" w:rsidP="00FC7D7C">
            <w:pPr>
              <w:pStyle w:val="TableParagraph"/>
              <w:spacing w:line="229" w:lineRule="exact"/>
              <w:ind w:left="18"/>
              <w:jc w:val="center"/>
              <w:rPr>
                <w:sz w:val="24"/>
              </w:rPr>
            </w:pPr>
            <w:r>
              <w:rPr>
                <w:spacing w:val="-2"/>
                <w:sz w:val="24"/>
              </w:rPr>
              <w:t>0.3520</w:t>
            </w:r>
          </w:p>
        </w:tc>
        <w:tc>
          <w:tcPr>
            <w:tcW w:w="2996" w:type="dxa"/>
          </w:tcPr>
          <w:p w:rsidR="00670077" w:rsidRDefault="00670077" w:rsidP="00FC7D7C">
            <w:pPr>
              <w:pStyle w:val="TableParagraph"/>
              <w:spacing w:line="229" w:lineRule="exact"/>
              <w:ind w:left="19"/>
              <w:jc w:val="center"/>
              <w:rPr>
                <w:sz w:val="24"/>
              </w:rPr>
            </w:pPr>
            <w:r>
              <w:rPr>
                <w:spacing w:val="-5"/>
                <w:sz w:val="24"/>
              </w:rPr>
              <w:t>125</w:t>
            </w:r>
          </w:p>
        </w:tc>
      </w:tr>
      <w:tr w:rsidR="00670077" w:rsidTr="00691B9D">
        <w:trPr>
          <w:trHeight w:val="350"/>
        </w:trPr>
        <w:tc>
          <w:tcPr>
            <w:tcW w:w="3471" w:type="dxa"/>
          </w:tcPr>
          <w:p w:rsidR="00670077" w:rsidRDefault="00670077" w:rsidP="00FC7D7C">
            <w:pPr>
              <w:pStyle w:val="TableParagraph"/>
              <w:spacing w:line="229" w:lineRule="exact"/>
              <w:ind w:left="15" w:right="5"/>
              <w:jc w:val="center"/>
              <w:rPr>
                <w:sz w:val="24"/>
              </w:rPr>
            </w:pPr>
            <w:r>
              <w:rPr>
                <w:spacing w:val="-4"/>
                <w:sz w:val="24"/>
              </w:rPr>
              <w:t>GEL2</w:t>
            </w:r>
          </w:p>
        </w:tc>
        <w:tc>
          <w:tcPr>
            <w:tcW w:w="2777" w:type="dxa"/>
          </w:tcPr>
          <w:p w:rsidR="00670077" w:rsidRDefault="00670077" w:rsidP="00FC7D7C">
            <w:pPr>
              <w:pStyle w:val="TableParagraph"/>
              <w:spacing w:line="229" w:lineRule="exact"/>
              <w:ind w:left="18"/>
              <w:jc w:val="center"/>
              <w:rPr>
                <w:sz w:val="24"/>
              </w:rPr>
            </w:pPr>
            <w:r>
              <w:rPr>
                <w:spacing w:val="-2"/>
                <w:sz w:val="24"/>
              </w:rPr>
              <w:t>0.3470</w:t>
            </w:r>
          </w:p>
        </w:tc>
        <w:tc>
          <w:tcPr>
            <w:tcW w:w="2996" w:type="dxa"/>
          </w:tcPr>
          <w:p w:rsidR="00670077" w:rsidRDefault="00670077" w:rsidP="00FC7D7C">
            <w:pPr>
              <w:pStyle w:val="TableParagraph"/>
              <w:spacing w:line="229" w:lineRule="exact"/>
              <w:ind w:left="19"/>
              <w:jc w:val="center"/>
              <w:rPr>
                <w:sz w:val="24"/>
              </w:rPr>
            </w:pPr>
            <w:r>
              <w:rPr>
                <w:spacing w:val="-5"/>
                <w:sz w:val="24"/>
              </w:rPr>
              <w:t>127</w:t>
            </w:r>
          </w:p>
        </w:tc>
      </w:tr>
      <w:tr w:rsidR="00670077" w:rsidTr="00691B9D">
        <w:trPr>
          <w:trHeight w:val="348"/>
        </w:trPr>
        <w:tc>
          <w:tcPr>
            <w:tcW w:w="3471" w:type="dxa"/>
          </w:tcPr>
          <w:p w:rsidR="00670077" w:rsidRDefault="00670077" w:rsidP="00FC7D7C">
            <w:pPr>
              <w:pStyle w:val="TableParagraph"/>
              <w:spacing w:line="230" w:lineRule="exact"/>
              <w:ind w:left="15"/>
              <w:jc w:val="center"/>
              <w:rPr>
                <w:sz w:val="24"/>
              </w:rPr>
            </w:pPr>
            <w:r>
              <w:rPr>
                <w:spacing w:val="-4"/>
                <w:sz w:val="24"/>
              </w:rPr>
              <w:t>GES1</w:t>
            </w:r>
          </w:p>
        </w:tc>
        <w:tc>
          <w:tcPr>
            <w:tcW w:w="2777" w:type="dxa"/>
          </w:tcPr>
          <w:p w:rsidR="00670077" w:rsidRDefault="00670077" w:rsidP="00FC7D7C">
            <w:pPr>
              <w:pStyle w:val="TableParagraph"/>
              <w:spacing w:line="230" w:lineRule="exact"/>
              <w:ind w:left="18"/>
              <w:jc w:val="center"/>
              <w:rPr>
                <w:sz w:val="24"/>
              </w:rPr>
            </w:pPr>
            <w:r>
              <w:rPr>
                <w:spacing w:val="-2"/>
                <w:sz w:val="24"/>
              </w:rPr>
              <w:t>0.3496</w:t>
            </w:r>
          </w:p>
        </w:tc>
        <w:tc>
          <w:tcPr>
            <w:tcW w:w="2996" w:type="dxa"/>
          </w:tcPr>
          <w:p w:rsidR="00670077" w:rsidRDefault="00670077" w:rsidP="00FC7D7C">
            <w:pPr>
              <w:pStyle w:val="TableParagraph"/>
              <w:spacing w:line="230" w:lineRule="exact"/>
              <w:ind w:left="19"/>
              <w:jc w:val="center"/>
              <w:rPr>
                <w:sz w:val="24"/>
              </w:rPr>
            </w:pPr>
            <w:r>
              <w:rPr>
                <w:spacing w:val="-5"/>
                <w:sz w:val="24"/>
              </w:rPr>
              <w:t>124</w:t>
            </w:r>
          </w:p>
        </w:tc>
      </w:tr>
      <w:tr w:rsidR="00670077" w:rsidTr="00691B9D">
        <w:trPr>
          <w:trHeight w:val="350"/>
        </w:trPr>
        <w:tc>
          <w:tcPr>
            <w:tcW w:w="3471" w:type="dxa"/>
          </w:tcPr>
          <w:p w:rsidR="00670077" w:rsidRDefault="00670077" w:rsidP="00FC7D7C">
            <w:pPr>
              <w:pStyle w:val="TableParagraph"/>
              <w:spacing w:line="229" w:lineRule="exact"/>
              <w:ind w:left="15"/>
              <w:jc w:val="center"/>
              <w:rPr>
                <w:sz w:val="24"/>
              </w:rPr>
            </w:pPr>
            <w:r>
              <w:rPr>
                <w:spacing w:val="-4"/>
                <w:sz w:val="24"/>
              </w:rPr>
              <w:t>GES2</w:t>
            </w:r>
          </w:p>
        </w:tc>
        <w:tc>
          <w:tcPr>
            <w:tcW w:w="2777" w:type="dxa"/>
          </w:tcPr>
          <w:p w:rsidR="00670077" w:rsidRDefault="00670077" w:rsidP="00FC7D7C">
            <w:pPr>
              <w:pStyle w:val="TableParagraph"/>
              <w:spacing w:line="229" w:lineRule="exact"/>
              <w:ind w:left="18"/>
              <w:jc w:val="center"/>
              <w:rPr>
                <w:sz w:val="24"/>
              </w:rPr>
            </w:pPr>
            <w:r>
              <w:rPr>
                <w:spacing w:val="-2"/>
                <w:sz w:val="24"/>
              </w:rPr>
              <w:t>0.3460</w:t>
            </w:r>
          </w:p>
        </w:tc>
        <w:tc>
          <w:tcPr>
            <w:tcW w:w="2996" w:type="dxa"/>
          </w:tcPr>
          <w:p w:rsidR="00670077" w:rsidRDefault="00670077" w:rsidP="00FC7D7C">
            <w:pPr>
              <w:pStyle w:val="TableParagraph"/>
              <w:spacing w:line="229" w:lineRule="exact"/>
              <w:ind w:left="19"/>
              <w:jc w:val="center"/>
              <w:rPr>
                <w:sz w:val="24"/>
              </w:rPr>
            </w:pPr>
            <w:r>
              <w:rPr>
                <w:spacing w:val="-5"/>
                <w:sz w:val="24"/>
              </w:rPr>
              <w:t>130</w:t>
            </w:r>
          </w:p>
        </w:tc>
      </w:tr>
      <w:tr w:rsidR="00670077" w:rsidTr="00691B9D">
        <w:trPr>
          <w:trHeight w:val="349"/>
        </w:trPr>
        <w:tc>
          <w:tcPr>
            <w:tcW w:w="3471" w:type="dxa"/>
          </w:tcPr>
          <w:p w:rsidR="00670077" w:rsidRDefault="00670077" w:rsidP="00FC7D7C">
            <w:pPr>
              <w:pStyle w:val="TableParagraph"/>
              <w:spacing w:line="229" w:lineRule="exact"/>
              <w:ind w:left="15" w:right="4"/>
              <w:jc w:val="center"/>
              <w:rPr>
                <w:sz w:val="24"/>
              </w:rPr>
            </w:pPr>
            <w:r>
              <w:rPr>
                <w:sz w:val="24"/>
              </w:rPr>
              <w:t>Batch</w:t>
            </w:r>
            <w:r>
              <w:rPr>
                <w:spacing w:val="-3"/>
                <w:sz w:val="24"/>
              </w:rPr>
              <w:t xml:space="preserve"> </w:t>
            </w:r>
            <w:r>
              <w:rPr>
                <w:spacing w:val="-10"/>
                <w:sz w:val="24"/>
              </w:rPr>
              <w:t>1</w:t>
            </w:r>
          </w:p>
        </w:tc>
        <w:tc>
          <w:tcPr>
            <w:tcW w:w="2777" w:type="dxa"/>
          </w:tcPr>
          <w:p w:rsidR="00670077" w:rsidRDefault="00670077" w:rsidP="00FC7D7C">
            <w:pPr>
              <w:pStyle w:val="TableParagraph"/>
              <w:spacing w:line="229" w:lineRule="exact"/>
              <w:ind w:left="18"/>
              <w:jc w:val="center"/>
              <w:rPr>
                <w:sz w:val="24"/>
              </w:rPr>
            </w:pPr>
            <w:r>
              <w:rPr>
                <w:spacing w:val="-2"/>
                <w:sz w:val="24"/>
              </w:rPr>
              <w:t>0.3517</w:t>
            </w:r>
          </w:p>
        </w:tc>
        <w:tc>
          <w:tcPr>
            <w:tcW w:w="2996" w:type="dxa"/>
          </w:tcPr>
          <w:p w:rsidR="00670077" w:rsidRDefault="00670077" w:rsidP="00FC7D7C">
            <w:pPr>
              <w:pStyle w:val="TableParagraph"/>
              <w:spacing w:line="229" w:lineRule="exact"/>
              <w:ind w:left="19"/>
              <w:jc w:val="center"/>
              <w:rPr>
                <w:sz w:val="24"/>
              </w:rPr>
            </w:pPr>
            <w:r>
              <w:rPr>
                <w:spacing w:val="-5"/>
                <w:sz w:val="24"/>
              </w:rPr>
              <w:t>132</w:t>
            </w:r>
          </w:p>
        </w:tc>
      </w:tr>
      <w:tr w:rsidR="00670077" w:rsidTr="00691B9D">
        <w:trPr>
          <w:trHeight w:val="350"/>
        </w:trPr>
        <w:tc>
          <w:tcPr>
            <w:tcW w:w="3471" w:type="dxa"/>
          </w:tcPr>
          <w:p w:rsidR="00670077" w:rsidRDefault="00670077" w:rsidP="00FC7D7C">
            <w:pPr>
              <w:pStyle w:val="TableParagraph"/>
              <w:spacing w:line="229" w:lineRule="exact"/>
              <w:ind w:left="15" w:right="4"/>
              <w:jc w:val="center"/>
              <w:rPr>
                <w:sz w:val="24"/>
              </w:rPr>
            </w:pPr>
            <w:r>
              <w:rPr>
                <w:sz w:val="24"/>
              </w:rPr>
              <w:t>Batch</w:t>
            </w:r>
            <w:r>
              <w:rPr>
                <w:spacing w:val="-3"/>
                <w:sz w:val="24"/>
              </w:rPr>
              <w:t xml:space="preserve"> </w:t>
            </w:r>
            <w:r>
              <w:rPr>
                <w:spacing w:val="-10"/>
                <w:sz w:val="24"/>
              </w:rPr>
              <w:t>2</w:t>
            </w:r>
          </w:p>
        </w:tc>
        <w:tc>
          <w:tcPr>
            <w:tcW w:w="2777" w:type="dxa"/>
          </w:tcPr>
          <w:p w:rsidR="00670077" w:rsidRDefault="00670077" w:rsidP="00FC7D7C">
            <w:pPr>
              <w:pStyle w:val="TableParagraph"/>
              <w:spacing w:line="229" w:lineRule="exact"/>
              <w:ind w:left="18"/>
              <w:jc w:val="center"/>
              <w:rPr>
                <w:sz w:val="24"/>
              </w:rPr>
            </w:pPr>
            <w:r>
              <w:rPr>
                <w:spacing w:val="-2"/>
                <w:sz w:val="24"/>
              </w:rPr>
              <w:t>0.3478</w:t>
            </w:r>
          </w:p>
        </w:tc>
        <w:tc>
          <w:tcPr>
            <w:tcW w:w="2996" w:type="dxa"/>
          </w:tcPr>
          <w:p w:rsidR="00670077" w:rsidRDefault="00670077" w:rsidP="00FC7D7C">
            <w:pPr>
              <w:pStyle w:val="TableParagraph"/>
              <w:spacing w:line="229" w:lineRule="exact"/>
              <w:ind w:left="19"/>
              <w:jc w:val="center"/>
              <w:rPr>
                <w:sz w:val="24"/>
              </w:rPr>
            </w:pPr>
            <w:r>
              <w:rPr>
                <w:spacing w:val="-5"/>
                <w:sz w:val="24"/>
              </w:rPr>
              <w:t>140</w:t>
            </w:r>
          </w:p>
        </w:tc>
      </w:tr>
      <w:tr w:rsidR="00670077" w:rsidTr="00691B9D">
        <w:trPr>
          <w:trHeight w:val="350"/>
        </w:trPr>
        <w:tc>
          <w:tcPr>
            <w:tcW w:w="3471" w:type="dxa"/>
          </w:tcPr>
          <w:p w:rsidR="00670077" w:rsidRDefault="00670077" w:rsidP="00FC7D7C">
            <w:pPr>
              <w:pStyle w:val="TableParagraph"/>
              <w:spacing w:line="229" w:lineRule="exact"/>
              <w:ind w:left="15" w:right="4"/>
              <w:jc w:val="center"/>
              <w:rPr>
                <w:sz w:val="24"/>
              </w:rPr>
            </w:pPr>
            <w:r>
              <w:rPr>
                <w:sz w:val="24"/>
              </w:rPr>
              <w:lastRenderedPageBreak/>
              <w:t>Batch</w:t>
            </w:r>
            <w:r>
              <w:rPr>
                <w:spacing w:val="-3"/>
                <w:sz w:val="24"/>
              </w:rPr>
              <w:t xml:space="preserve"> </w:t>
            </w:r>
            <w:r>
              <w:rPr>
                <w:spacing w:val="-10"/>
                <w:sz w:val="24"/>
              </w:rPr>
              <w:t>3</w:t>
            </w:r>
          </w:p>
        </w:tc>
        <w:tc>
          <w:tcPr>
            <w:tcW w:w="2777" w:type="dxa"/>
          </w:tcPr>
          <w:p w:rsidR="00670077" w:rsidRDefault="00670077" w:rsidP="00FC7D7C">
            <w:pPr>
              <w:pStyle w:val="TableParagraph"/>
              <w:spacing w:line="229" w:lineRule="exact"/>
              <w:ind w:left="18"/>
              <w:jc w:val="center"/>
              <w:rPr>
                <w:sz w:val="24"/>
              </w:rPr>
            </w:pPr>
            <w:r>
              <w:rPr>
                <w:spacing w:val="-2"/>
                <w:sz w:val="24"/>
              </w:rPr>
              <w:t>0.3437</w:t>
            </w:r>
          </w:p>
        </w:tc>
        <w:tc>
          <w:tcPr>
            <w:tcW w:w="2996" w:type="dxa"/>
          </w:tcPr>
          <w:p w:rsidR="00670077" w:rsidRDefault="00670077" w:rsidP="00FC7D7C">
            <w:pPr>
              <w:pStyle w:val="TableParagraph"/>
              <w:spacing w:line="229" w:lineRule="exact"/>
              <w:ind w:left="19"/>
              <w:jc w:val="center"/>
              <w:rPr>
                <w:sz w:val="24"/>
              </w:rPr>
            </w:pPr>
            <w:r>
              <w:rPr>
                <w:spacing w:val="-5"/>
                <w:sz w:val="24"/>
              </w:rPr>
              <w:t>137</w:t>
            </w:r>
          </w:p>
        </w:tc>
      </w:tr>
      <w:tr w:rsidR="00670077" w:rsidTr="00691B9D">
        <w:trPr>
          <w:trHeight w:val="350"/>
        </w:trPr>
        <w:tc>
          <w:tcPr>
            <w:tcW w:w="3471" w:type="dxa"/>
          </w:tcPr>
          <w:p w:rsidR="00670077" w:rsidRDefault="00670077" w:rsidP="00FC7D7C">
            <w:pPr>
              <w:pStyle w:val="TableParagraph"/>
              <w:spacing w:line="229" w:lineRule="exact"/>
              <w:ind w:left="15" w:right="4"/>
              <w:jc w:val="center"/>
              <w:rPr>
                <w:sz w:val="24"/>
              </w:rPr>
            </w:pPr>
            <w:r>
              <w:rPr>
                <w:sz w:val="24"/>
              </w:rPr>
              <w:t>Batch</w:t>
            </w:r>
            <w:r>
              <w:rPr>
                <w:spacing w:val="-3"/>
                <w:sz w:val="24"/>
              </w:rPr>
              <w:t xml:space="preserve"> </w:t>
            </w:r>
            <w:r>
              <w:rPr>
                <w:spacing w:val="-10"/>
                <w:sz w:val="24"/>
              </w:rPr>
              <w:t>4</w:t>
            </w:r>
          </w:p>
        </w:tc>
        <w:tc>
          <w:tcPr>
            <w:tcW w:w="2777" w:type="dxa"/>
          </w:tcPr>
          <w:p w:rsidR="00670077" w:rsidRDefault="00670077" w:rsidP="00FC7D7C">
            <w:pPr>
              <w:pStyle w:val="TableParagraph"/>
              <w:spacing w:line="229" w:lineRule="exact"/>
              <w:ind w:left="18"/>
              <w:jc w:val="center"/>
              <w:rPr>
                <w:sz w:val="24"/>
              </w:rPr>
            </w:pPr>
            <w:r>
              <w:rPr>
                <w:spacing w:val="-2"/>
                <w:sz w:val="24"/>
              </w:rPr>
              <w:t>0.3503</w:t>
            </w:r>
          </w:p>
        </w:tc>
        <w:tc>
          <w:tcPr>
            <w:tcW w:w="2996" w:type="dxa"/>
          </w:tcPr>
          <w:p w:rsidR="00670077" w:rsidRDefault="00670077" w:rsidP="00FC7D7C">
            <w:pPr>
              <w:pStyle w:val="TableParagraph"/>
              <w:spacing w:line="229" w:lineRule="exact"/>
              <w:ind w:left="19"/>
              <w:jc w:val="center"/>
              <w:rPr>
                <w:sz w:val="24"/>
              </w:rPr>
            </w:pPr>
            <w:r>
              <w:rPr>
                <w:spacing w:val="-5"/>
                <w:sz w:val="24"/>
              </w:rPr>
              <w:t>134</w:t>
            </w:r>
          </w:p>
        </w:tc>
      </w:tr>
    </w:tbl>
    <w:p w:rsidR="00691B9D" w:rsidRDefault="00691B9D" w:rsidP="00691B9D">
      <w:pPr>
        <w:pStyle w:val="BodyText"/>
        <w:spacing w:before="90" w:line="360" w:lineRule="auto"/>
        <w:ind w:left="165" w:right="163"/>
        <w:jc w:val="both"/>
      </w:pPr>
      <w:r>
        <w:t>Among the tested formulations, Batch 2 showed the highest folding endurance of 140, suggesting it possesses the best mechanical strength and flexibility. This could be attributed</w:t>
      </w:r>
      <w:r>
        <w:rPr>
          <w:spacing w:val="40"/>
        </w:rPr>
        <w:t xml:space="preserve"> </w:t>
      </w:r>
      <w:r>
        <w:t>to</w:t>
      </w:r>
      <w:r>
        <w:rPr>
          <w:spacing w:val="-4"/>
        </w:rPr>
        <w:t xml:space="preserve"> </w:t>
      </w:r>
      <w:r>
        <w:t>an</w:t>
      </w:r>
      <w:r>
        <w:rPr>
          <w:spacing w:val="-4"/>
        </w:rPr>
        <w:t xml:space="preserve"> </w:t>
      </w:r>
      <w:r>
        <w:t>optimized</w:t>
      </w:r>
      <w:r>
        <w:rPr>
          <w:spacing w:val="-4"/>
        </w:rPr>
        <w:t xml:space="preserve"> </w:t>
      </w:r>
      <w:r>
        <w:t>combination</w:t>
      </w:r>
      <w:r>
        <w:rPr>
          <w:spacing w:val="-4"/>
        </w:rPr>
        <w:t xml:space="preserve"> </w:t>
      </w:r>
      <w:r>
        <w:t>of</w:t>
      </w:r>
      <w:r>
        <w:rPr>
          <w:spacing w:val="-5"/>
        </w:rPr>
        <w:t xml:space="preserve"> </w:t>
      </w:r>
      <w:r>
        <w:t>polymers</w:t>
      </w:r>
      <w:r>
        <w:rPr>
          <w:spacing w:val="-5"/>
        </w:rPr>
        <w:t xml:space="preserve"> </w:t>
      </w:r>
      <w:r>
        <w:t>and</w:t>
      </w:r>
      <w:r>
        <w:rPr>
          <w:spacing w:val="-4"/>
        </w:rPr>
        <w:t xml:space="preserve"> </w:t>
      </w:r>
      <w:r>
        <w:t>plasticizers.</w:t>
      </w:r>
      <w:r>
        <w:rPr>
          <w:spacing w:val="-4"/>
        </w:rPr>
        <w:t xml:space="preserve"> </w:t>
      </w:r>
      <w:r>
        <w:t>Similarly,</w:t>
      </w:r>
      <w:r>
        <w:rPr>
          <w:spacing w:val="-2"/>
        </w:rPr>
        <w:t xml:space="preserve"> </w:t>
      </w:r>
      <w:r>
        <w:t>Batch</w:t>
      </w:r>
      <w:r>
        <w:rPr>
          <w:spacing w:val="-3"/>
        </w:rPr>
        <w:t xml:space="preserve"> </w:t>
      </w:r>
      <w:r>
        <w:t>1</w:t>
      </w:r>
      <w:r>
        <w:rPr>
          <w:spacing w:val="-4"/>
        </w:rPr>
        <w:t xml:space="preserve"> </w:t>
      </w:r>
      <w:r>
        <w:t>and</w:t>
      </w:r>
      <w:r>
        <w:rPr>
          <w:spacing w:val="-4"/>
        </w:rPr>
        <w:t xml:space="preserve"> </w:t>
      </w:r>
      <w:r>
        <w:t>Batch</w:t>
      </w:r>
      <w:r>
        <w:rPr>
          <w:spacing w:val="-4"/>
        </w:rPr>
        <w:t xml:space="preserve"> </w:t>
      </w:r>
      <w:r>
        <w:t>4</w:t>
      </w:r>
      <w:r>
        <w:rPr>
          <w:spacing w:val="-4"/>
        </w:rPr>
        <w:t xml:space="preserve"> </w:t>
      </w:r>
      <w:r>
        <w:t>also demonstrated good folding endurance values of 132 and 134, respectively, indicating robust mechanical properties suitable for handling and application.</w:t>
      </w:r>
    </w:p>
    <w:p w:rsidR="007C0F38" w:rsidRPr="007C0F38" w:rsidRDefault="007C0F38" w:rsidP="007C0F38">
      <w:pPr>
        <w:pStyle w:val="BodyText"/>
        <w:rPr>
          <w:b/>
        </w:rPr>
      </w:pPr>
      <w:r w:rsidRPr="007C0F38">
        <w:rPr>
          <w:b/>
        </w:rPr>
        <w:t>Drug</w:t>
      </w:r>
      <w:r w:rsidRPr="007C0F38">
        <w:rPr>
          <w:b/>
          <w:spacing w:val="-14"/>
        </w:rPr>
        <w:t xml:space="preserve"> </w:t>
      </w:r>
      <w:r w:rsidRPr="007C0F38">
        <w:rPr>
          <w:b/>
        </w:rPr>
        <w:t>content</w:t>
      </w:r>
    </w:p>
    <w:p w:rsidR="00E52A7A" w:rsidRDefault="007C0F38" w:rsidP="007C0F38">
      <w:pPr>
        <w:pStyle w:val="BodyText"/>
        <w:spacing w:before="185" w:line="360" w:lineRule="auto"/>
        <w:ind w:left="165" w:right="165"/>
        <w:jc w:val="both"/>
      </w:pPr>
      <w:r>
        <w:t>The drug content values in the table range from 45% to 101.7%, indicating the efficiency of drug incorporation across different formulations. GEL1, GEL2, GES1, and GES2 show moderate drug content values ranging from 57.5% to 67.5%, suggesting partial drug incorporation depending on the formulation components.</w:t>
      </w:r>
    </w:p>
    <w:p w:rsidR="00E54252" w:rsidRDefault="00E54252" w:rsidP="00E54252">
      <w:pPr>
        <w:spacing w:before="1"/>
        <w:ind w:left="165"/>
        <w:jc w:val="both"/>
        <w:rPr>
          <w:spacing w:val="-2"/>
          <w:sz w:val="24"/>
        </w:rPr>
      </w:pPr>
      <w:r>
        <w:rPr>
          <w:b/>
          <w:spacing w:val="-2"/>
          <w:sz w:val="24"/>
        </w:rPr>
        <w:t>Table</w:t>
      </w:r>
      <w:r>
        <w:rPr>
          <w:b/>
          <w:spacing w:val="-2"/>
          <w:sz w:val="24"/>
        </w:rPr>
        <w:t xml:space="preserve"> No. </w:t>
      </w:r>
      <w:proofErr w:type="gramStart"/>
      <w:r>
        <w:rPr>
          <w:b/>
          <w:spacing w:val="-2"/>
          <w:sz w:val="24"/>
        </w:rPr>
        <w:t>4 :</w:t>
      </w:r>
      <w:proofErr w:type="gramEnd"/>
      <w:r w:rsidRPr="00501862">
        <w:rPr>
          <w:spacing w:val="-6"/>
          <w:sz w:val="24"/>
        </w:rPr>
        <w:t xml:space="preserve"> </w:t>
      </w:r>
      <w:r w:rsidRPr="00501862">
        <w:rPr>
          <w:spacing w:val="-2"/>
          <w:sz w:val="24"/>
        </w:rPr>
        <w:t>Drug</w:t>
      </w:r>
      <w:r w:rsidRPr="00501862">
        <w:rPr>
          <w:spacing w:val="-13"/>
          <w:sz w:val="24"/>
        </w:rPr>
        <w:t xml:space="preserve"> </w:t>
      </w:r>
      <w:r w:rsidRPr="00501862">
        <w:rPr>
          <w:spacing w:val="-2"/>
          <w:sz w:val="24"/>
        </w:rPr>
        <w:t>content</w:t>
      </w:r>
    </w:p>
    <w:p w:rsidR="00722FC2" w:rsidRDefault="00722FC2" w:rsidP="00E54252">
      <w:pPr>
        <w:spacing w:before="1"/>
        <w:ind w:left="165"/>
        <w:jc w:val="both"/>
        <w:rPr>
          <w:spacing w:val="-2"/>
          <w:sz w:val="24"/>
        </w:rPr>
      </w:pPr>
    </w:p>
    <w:p w:rsidR="00722FC2" w:rsidRDefault="00722FC2" w:rsidP="00E54252">
      <w:pPr>
        <w:spacing w:before="1"/>
        <w:ind w:left="165"/>
        <w:jc w:val="both"/>
        <w:rPr>
          <w:spacing w:val="-2"/>
          <w:sz w:val="24"/>
        </w:rPr>
      </w:pPr>
    </w:p>
    <w:tbl>
      <w:tblPr>
        <w:tblW w:w="0" w:type="auto"/>
        <w:tblInd w:w="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799"/>
        <w:gridCol w:w="4446"/>
      </w:tblGrid>
      <w:tr w:rsidR="00722FC2" w:rsidTr="00FC7D7C">
        <w:trPr>
          <w:trHeight w:val="580"/>
        </w:trPr>
        <w:tc>
          <w:tcPr>
            <w:tcW w:w="4799" w:type="dxa"/>
          </w:tcPr>
          <w:p w:rsidR="00722FC2" w:rsidRDefault="00722FC2" w:rsidP="00722FC2">
            <w:pPr>
              <w:pStyle w:val="BodyText"/>
            </w:pPr>
            <w:r>
              <w:t>Formulation</w:t>
            </w:r>
          </w:p>
        </w:tc>
        <w:tc>
          <w:tcPr>
            <w:tcW w:w="4446" w:type="dxa"/>
          </w:tcPr>
          <w:p w:rsidR="00722FC2" w:rsidRDefault="00722FC2" w:rsidP="00722FC2">
            <w:pPr>
              <w:pStyle w:val="BodyText"/>
            </w:pPr>
            <w:r>
              <w:t>Drug</w:t>
            </w:r>
            <w:r>
              <w:rPr>
                <w:spacing w:val="-15"/>
              </w:rPr>
              <w:t xml:space="preserve"> </w:t>
            </w:r>
            <w:r>
              <w:t xml:space="preserve">content </w:t>
            </w:r>
            <w:r>
              <w:rPr>
                <w:spacing w:val="-5"/>
              </w:rPr>
              <w:t>(%)</w:t>
            </w:r>
          </w:p>
        </w:tc>
      </w:tr>
      <w:tr w:rsidR="00722FC2" w:rsidTr="00FC7D7C">
        <w:trPr>
          <w:trHeight w:val="350"/>
        </w:trPr>
        <w:tc>
          <w:tcPr>
            <w:tcW w:w="4799" w:type="dxa"/>
          </w:tcPr>
          <w:p w:rsidR="00722FC2" w:rsidRDefault="00722FC2" w:rsidP="00722FC2">
            <w:pPr>
              <w:pStyle w:val="BodyText"/>
            </w:pPr>
            <w:r>
              <w:rPr>
                <w:spacing w:val="-4"/>
              </w:rPr>
              <w:t>GEL1</w:t>
            </w:r>
          </w:p>
        </w:tc>
        <w:tc>
          <w:tcPr>
            <w:tcW w:w="4446" w:type="dxa"/>
          </w:tcPr>
          <w:p w:rsidR="00722FC2" w:rsidRDefault="00722FC2" w:rsidP="00722FC2">
            <w:pPr>
              <w:pStyle w:val="BodyText"/>
            </w:pPr>
            <w:r>
              <w:rPr>
                <w:spacing w:val="-5"/>
              </w:rPr>
              <w:t>65</w:t>
            </w:r>
          </w:p>
        </w:tc>
      </w:tr>
      <w:tr w:rsidR="00722FC2" w:rsidTr="00FC7D7C">
        <w:trPr>
          <w:trHeight w:val="350"/>
        </w:trPr>
        <w:tc>
          <w:tcPr>
            <w:tcW w:w="4799" w:type="dxa"/>
          </w:tcPr>
          <w:p w:rsidR="00722FC2" w:rsidRDefault="00722FC2" w:rsidP="00722FC2">
            <w:pPr>
              <w:pStyle w:val="BodyText"/>
            </w:pPr>
            <w:r>
              <w:rPr>
                <w:spacing w:val="-4"/>
              </w:rPr>
              <w:t>GEL2</w:t>
            </w:r>
          </w:p>
        </w:tc>
        <w:tc>
          <w:tcPr>
            <w:tcW w:w="4446" w:type="dxa"/>
          </w:tcPr>
          <w:p w:rsidR="00722FC2" w:rsidRDefault="00722FC2" w:rsidP="00722FC2">
            <w:pPr>
              <w:pStyle w:val="BodyText"/>
            </w:pPr>
            <w:r>
              <w:rPr>
                <w:spacing w:val="-4"/>
              </w:rPr>
              <w:t>57.5</w:t>
            </w:r>
          </w:p>
        </w:tc>
      </w:tr>
      <w:tr w:rsidR="00722FC2" w:rsidTr="00FC7D7C">
        <w:trPr>
          <w:trHeight w:val="350"/>
        </w:trPr>
        <w:tc>
          <w:tcPr>
            <w:tcW w:w="4799" w:type="dxa"/>
          </w:tcPr>
          <w:p w:rsidR="00722FC2" w:rsidRDefault="00722FC2" w:rsidP="00722FC2">
            <w:pPr>
              <w:pStyle w:val="BodyText"/>
            </w:pPr>
            <w:r>
              <w:rPr>
                <w:spacing w:val="-4"/>
              </w:rPr>
              <w:t>GES1</w:t>
            </w:r>
          </w:p>
        </w:tc>
        <w:tc>
          <w:tcPr>
            <w:tcW w:w="4446" w:type="dxa"/>
          </w:tcPr>
          <w:p w:rsidR="00722FC2" w:rsidRDefault="00722FC2" w:rsidP="00722FC2">
            <w:pPr>
              <w:pStyle w:val="BodyText"/>
            </w:pPr>
            <w:r>
              <w:rPr>
                <w:spacing w:val="-5"/>
              </w:rPr>
              <w:t>60</w:t>
            </w:r>
          </w:p>
        </w:tc>
      </w:tr>
      <w:tr w:rsidR="00722FC2" w:rsidTr="00FC7D7C">
        <w:trPr>
          <w:trHeight w:val="350"/>
        </w:trPr>
        <w:tc>
          <w:tcPr>
            <w:tcW w:w="4799" w:type="dxa"/>
          </w:tcPr>
          <w:p w:rsidR="00722FC2" w:rsidRDefault="00722FC2" w:rsidP="00722FC2">
            <w:pPr>
              <w:pStyle w:val="BodyText"/>
            </w:pPr>
            <w:r>
              <w:rPr>
                <w:spacing w:val="-4"/>
              </w:rPr>
              <w:t>GES2</w:t>
            </w:r>
          </w:p>
        </w:tc>
        <w:tc>
          <w:tcPr>
            <w:tcW w:w="4446" w:type="dxa"/>
          </w:tcPr>
          <w:p w:rsidR="00722FC2" w:rsidRDefault="00722FC2" w:rsidP="00722FC2">
            <w:pPr>
              <w:pStyle w:val="BodyText"/>
            </w:pPr>
            <w:r>
              <w:rPr>
                <w:spacing w:val="-4"/>
              </w:rPr>
              <w:t>67.5</w:t>
            </w:r>
          </w:p>
        </w:tc>
      </w:tr>
      <w:tr w:rsidR="00722FC2" w:rsidTr="00FC7D7C">
        <w:trPr>
          <w:trHeight w:val="350"/>
        </w:trPr>
        <w:tc>
          <w:tcPr>
            <w:tcW w:w="4799" w:type="dxa"/>
          </w:tcPr>
          <w:p w:rsidR="00722FC2" w:rsidRDefault="00722FC2" w:rsidP="00722FC2">
            <w:pPr>
              <w:pStyle w:val="BodyText"/>
            </w:pPr>
            <w:r>
              <w:t>Batch</w:t>
            </w:r>
            <w:r>
              <w:rPr>
                <w:spacing w:val="-3"/>
              </w:rPr>
              <w:t xml:space="preserve"> </w:t>
            </w:r>
            <w:r>
              <w:rPr>
                <w:spacing w:val="-10"/>
              </w:rPr>
              <w:t>1</w:t>
            </w:r>
          </w:p>
        </w:tc>
        <w:tc>
          <w:tcPr>
            <w:tcW w:w="4446" w:type="dxa"/>
          </w:tcPr>
          <w:p w:rsidR="00722FC2" w:rsidRDefault="00722FC2" w:rsidP="00722FC2">
            <w:pPr>
              <w:pStyle w:val="BodyText"/>
            </w:pPr>
            <w:r>
              <w:rPr>
                <w:spacing w:val="-4"/>
              </w:rPr>
              <w:t>92.5</w:t>
            </w:r>
          </w:p>
        </w:tc>
      </w:tr>
      <w:tr w:rsidR="00722FC2" w:rsidTr="00FC7D7C">
        <w:trPr>
          <w:trHeight w:val="350"/>
        </w:trPr>
        <w:tc>
          <w:tcPr>
            <w:tcW w:w="4799" w:type="dxa"/>
          </w:tcPr>
          <w:p w:rsidR="00722FC2" w:rsidRDefault="00722FC2" w:rsidP="00722FC2">
            <w:pPr>
              <w:pStyle w:val="BodyText"/>
            </w:pPr>
            <w:r>
              <w:t>Batch</w:t>
            </w:r>
            <w:r>
              <w:rPr>
                <w:spacing w:val="-3"/>
              </w:rPr>
              <w:t xml:space="preserve"> </w:t>
            </w:r>
            <w:r>
              <w:rPr>
                <w:spacing w:val="-10"/>
              </w:rPr>
              <w:t>2</w:t>
            </w:r>
          </w:p>
        </w:tc>
        <w:tc>
          <w:tcPr>
            <w:tcW w:w="4446" w:type="dxa"/>
          </w:tcPr>
          <w:p w:rsidR="00722FC2" w:rsidRDefault="00722FC2" w:rsidP="00722FC2">
            <w:pPr>
              <w:pStyle w:val="BodyText"/>
            </w:pPr>
            <w:r>
              <w:t>101.7</w:t>
            </w:r>
          </w:p>
        </w:tc>
      </w:tr>
      <w:tr w:rsidR="00722FC2" w:rsidTr="00FC7D7C">
        <w:trPr>
          <w:trHeight w:val="350"/>
        </w:trPr>
        <w:tc>
          <w:tcPr>
            <w:tcW w:w="4799" w:type="dxa"/>
          </w:tcPr>
          <w:p w:rsidR="00722FC2" w:rsidRDefault="00722FC2" w:rsidP="00722FC2">
            <w:pPr>
              <w:pStyle w:val="BodyText"/>
            </w:pPr>
            <w:r>
              <w:t>Batch</w:t>
            </w:r>
            <w:r>
              <w:rPr>
                <w:spacing w:val="-3"/>
              </w:rPr>
              <w:t xml:space="preserve"> </w:t>
            </w:r>
            <w:r>
              <w:rPr>
                <w:spacing w:val="-10"/>
              </w:rPr>
              <w:t>3</w:t>
            </w:r>
          </w:p>
        </w:tc>
        <w:tc>
          <w:tcPr>
            <w:tcW w:w="4446" w:type="dxa"/>
          </w:tcPr>
          <w:p w:rsidR="00722FC2" w:rsidRDefault="00722FC2" w:rsidP="00722FC2">
            <w:pPr>
              <w:pStyle w:val="BodyText"/>
            </w:pPr>
            <w:r>
              <w:rPr>
                <w:spacing w:val="-5"/>
              </w:rPr>
              <w:t>85</w:t>
            </w:r>
          </w:p>
        </w:tc>
      </w:tr>
      <w:tr w:rsidR="00722FC2" w:rsidTr="00FC7D7C">
        <w:trPr>
          <w:trHeight w:val="350"/>
        </w:trPr>
        <w:tc>
          <w:tcPr>
            <w:tcW w:w="4799" w:type="dxa"/>
          </w:tcPr>
          <w:p w:rsidR="00722FC2" w:rsidRDefault="00722FC2" w:rsidP="00722FC2">
            <w:pPr>
              <w:pStyle w:val="BodyText"/>
            </w:pPr>
            <w:r>
              <w:t>Batch</w:t>
            </w:r>
            <w:r>
              <w:rPr>
                <w:spacing w:val="-3"/>
              </w:rPr>
              <w:t xml:space="preserve"> </w:t>
            </w:r>
            <w:r>
              <w:rPr>
                <w:spacing w:val="-10"/>
              </w:rPr>
              <w:t>4</w:t>
            </w:r>
          </w:p>
        </w:tc>
        <w:tc>
          <w:tcPr>
            <w:tcW w:w="4446" w:type="dxa"/>
          </w:tcPr>
          <w:p w:rsidR="00722FC2" w:rsidRDefault="00722FC2" w:rsidP="00722FC2">
            <w:pPr>
              <w:pStyle w:val="BodyText"/>
            </w:pPr>
            <w:r>
              <w:rPr>
                <w:spacing w:val="-5"/>
              </w:rPr>
              <w:t>55</w:t>
            </w:r>
          </w:p>
        </w:tc>
      </w:tr>
    </w:tbl>
    <w:p w:rsidR="00DE5B84" w:rsidRDefault="00DE5B84" w:rsidP="00E54252">
      <w:pPr>
        <w:spacing w:before="1"/>
        <w:ind w:left="165"/>
        <w:jc w:val="both"/>
        <w:rPr>
          <w:b/>
          <w:sz w:val="24"/>
        </w:rPr>
      </w:pPr>
    </w:p>
    <w:p w:rsidR="003727CC" w:rsidRDefault="003727CC" w:rsidP="003727CC">
      <w:pPr>
        <w:spacing w:before="93"/>
        <w:ind w:left="165"/>
        <w:jc w:val="both"/>
        <w:rPr>
          <w:spacing w:val="-2"/>
          <w:sz w:val="24"/>
        </w:rPr>
      </w:pPr>
      <w:r w:rsidRPr="003727CC">
        <w:rPr>
          <w:b/>
        </w:rPr>
        <w:t>Table No 4</w:t>
      </w:r>
      <w:r w:rsidRPr="003727CC">
        <w:t xml:space="preserve">: </w:t>
      </w:r>
      <w:r w:rsidRPr="003727CC">
        <w:rPr>
          <w:sz w:val="24"/>
        </w:rPr>
        <w:t>Moisture</w:t>
      </w:r>
      <w:r w:rsidRPr="003727CC">
        <w:rPr>
          <w:spacing w:val="-15"/>
          <w:sz w:val="24"/>
        </w:rPr>
        <w:t xml:space="preserve"> </w:t>
      </w:r>
      <w:r w:rsidRPr="003727CC">
        <w:rPr>
          <w:sz w:val="24"/>
        </w:rPr>
        <w:t>uptake</w:t>
      </w:r>
      <w:r w:rsidRPr="003727CC">
        <w:rPr>
          <w:spacing w:val="-15"/>
          <w:sz w:val="24"/>
        </w:rPr>
        <w:t xml:space="preserve"> </w:t>
      </w:r>
      <w:r w:rsidRPr="003727CC">
        <w:rPr>
          <w:sz w:val="24"/>
        </w:rPr>
        <w:t>and</w:t>
      </w:r>
      <w:r w:rsidRPr="003727CC">
        <w:rPr>
          <w:spacing w:val="-14"/>
          <w:sz w:val="24"/>
        </w:rPr>
        <w:t xml:space="preserve"> </w:t>
      </w:r>
      <w:r w:rsidRPr="003727CC">
        <w:rPr>
          <w:sz w:val="24"/>
        </w:rPr>
        <w:t>Moisture</w:t>
      </w:r>
      <w:r w:rsidRPr="003727CC">
        <w:rPr>
          <w:spacing w:val="-15"/>
          <w:sz w:val="24"/>
        </w:rPr>
        <w:t xml:space="preserve"> </w:t>
      </w:r>
      <w:r w:rsidRPr="003727CC">
        <w:rPr>
          <w:spacing w:val="-2"/>
          <w:sz w:val="24"/>
        </w:rPr>
        <w:t>content</w:t>
      </w:r>
    </w:p>
    <w:p w:rsidR="004F0DB7" w:rsidRPr="003727CC" w:rsidRDefault="004F0DB7" w:rsidP="003727CC">
      <w:pPr>
        <w:spacing w:before="93"/>
        <w:ind w:left="165"/>
        <w:jc w:val="both"/>
        <w:rPr>
          <w:sz w:val="24"/>
        </w:rPr>
      </w:pPr>
    </w:p>
    <w:tbl>
      <w:tblPr>
        <w:tblW w:w="0" w:type="auto"/>
        <w:tblInd w:w="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40"/>
        <w:gridCol w:w="2902"/>
        <w:gridCol w:w="3202"/>
      </w:tblGrid>
      <w:tr w:rsidR="004F0DB7" w:rsidTr="00FC7D7C">
        <w:trPr>
          <w:trHeight w:val="580"/>
        </w:trPr>
        <w:tc>
          <w:tcPr>
            <w:tcW w:w="3140" w:type="dxa"/>
          </w:tcPr>
          <w:p w:rsidR="004F0DB7" w:rsidRDefault="004F0DB7" w:rsidP="00FC7D7C">
            <w:pPr>
              <w:pStyle w:val="TableParagraph"/>
              <w:spacing w:line="234" w:lineRule="exact"/>
              <w:ind w:left="15" w:right="8"/>
              <w:jc w:val="center"/>
              <w:rPr>
                <w:b/>
                <w:sz w:val="24"/>
              </w:rPr>
            </w:pPr>
            <w:r>
              <w:rPr>
                <w:b/>
                <w:spacing w:val="-2"/>
                <w:sz w:val="24"/>
              </w:rPr>
              <w:t>Formulation</w:t>
            </w:r>
          </w:p>
        </w:tc>
        <w:tc>
          <w:tcPr>
            <w:tcW w:w="2902" w:type="dxa"/>
          </w:tcPr>
          <w:p w:rsidR="004F0DB7" w:rsidRDefault="004F0DB7" w:rsidP="00FC7D7C">
            <w:pPr>
              <w:pStyle w:val="TableParagraph"/>
              <w:spacing w:line="275" w:lineRule="exact"/>
              <w:ind w:left="18" w:right="2"/>
              <w:jc w:val="center"/>
              <w:rPr>
                <w:b/>
                <w:sz w:val="24"/>
              </w:rPr>
            </w:pPr>
            <w:r>
              <w:rPr>
                <w:b/>
                <w:spacing w:val="-2"/>
                <w:sz w:val="24"/>
              </w:rPr>
              <w:t>Moisture uptake</w:t>
            </w:r>
            <w:r>
              <w:rPr>
                <w:b/>
                <w:spacing w:val="-6"/>
                <w:sz w:val="24"/>
              </w:rPr>
              <w:t xml:space="preserve"> </w:t>
            </w:r>
            <w:r>
              <w:rPr>
                <w:b/>
                <w:spacing w:val="-5"/>
                <w:sz w:val="24"/>
              </w:rPr>
              <w:t>(%)</w:t>
            </w:r>
          </w:p>
        </w:tc>
        <w:tc>
          <w:tcPr>
            <w:tcW w:w="3202" w:type="dxa"/>
          </w:tcPr>
          <w:p w:rsidR="004F0DB7" w:rsidRDefault="004F0DB7" w:rsidP="00FC7D7C">
            <w:pPr>
              <w:pStyle w:val="TableParagraph"/>
              <w:spacing w:line="275" w:lineRule="exact"/>
              <w:ind w:left="121"/>
              <w:rPr>
                <w:b/>
                <w:sz w:val="24"/>
              </w:rPr>
            </w:pPr>
            <w:r>
              <w:rPr>
                <w:b/>
                <w:spacing w:val="-2"/>
                <w:sz w:val="24"/>
              </w:rPr>
              <w:t>Moisture</w:t>
            </w:r>
            <w:r>
              <w:rPr>
                <w:b/>
                <w:sz w:val="24"/>
              </w:rPr>
              <w:t xml:space="preserve"> </w:t>
            </w:r>
            <w:r>
              <w:rPr>
                <w:b/>
                <w:spacing w:val="-2"/>
                <w:sz w:val="24"/>
              </w:rPr>
              <w:t>content</w:t>
            </w:r>
            <w:r>
              <w:rPr>
                <w:b/>
                <w:spacing w:val="-9"/>
                <w:sz w:val="24"/>
              </w:rPr>
              <w:t xml:space="preserve"> </w:t>
            </w:r>
            <w:r>
              <w:rPr>
                <w:b/>
                <w:spacing w:val="-5"/>
                <w:sz w:val="24"/>
              </w:rPr>
              <w:t>(%)</w:t>
            </w:r>
          </w:p>
        </w:tc>
      </w:tr>
      <w:tr w:rsidR="004F0DB7" w:rsidTr="00FC7D7C">
        <w:trPr>
          <w:trHeight w:val="350"/>
        </w:trPr>
        <w:tc>
          <w:tcPr>
            <w:tcW w:w="3140" w:type="dxa"/>
          </w:tcPr>
          <w:p w:rsidR="004F0DB7" w:rsidRDefault="004F0DB7" w:rsidP="00FC7D7C">
            <w:pPr>
              <w:pStyle w:val="TableParagraph"/>
              <w:spacing w:line="229" w:lineRule="exact"/>
              <w:ind w:left="15" w:right="4"/>
              <w:jc w:val="center"/>
              <w:rPr>
                <w:sz w:val="24"/>
              </w:rPr>
            </w:pPr>
            <w:r>
              <w:rPr>
                <w:sz w:val="24"/>
              </w:rPr>
              <w:t>Blank</w:t>
            </w:r>
            <w:r>
              <w:rPr>
                <w:spacing w:val="-2"/>
                <w:sz w:val="24"/>
              </w:rPr>
              <w:t xml:space="preserve"> </w:t>
            </w:r>
            <w:r>
              <w:rPr>
                <w:spacing w:val="-10"/>
                <w:sz w:val="24"/>
              </w:rPr>
              <w:t>1</w:t>
            </w:r>
          </w:p>
        </w:tc>
        <w:tc>
          <w:tcPr>
            <w:tcW w:w="2902" w:type="dxa"/>
          </w:tcPr>
          <w:p w:rsidR="004F0DB7" w:rsidRDefault="004F0DB7" w:rsidP="00FC7D7C">
            <w:pPr>
              <w:pStyle w:val="TableParagraph"/>
              <w:spacing w:line="229" w:lineRule="exact"/>
              <w:ind w:left="18" w:right="3"/>
              <w:jc w:val="center"/>
              <w:rPr>
                <w:sz w:val="24"/>
              </w:rPr>
            </w:pPr>
            <w:r>
              <w:rPr>
                <w:spacing w:val="-2"/>
                <w:sz w:val="24"/>
              </w:rPr>
              <w:t>15.63</w:t>
            </w:r>
          </w:p>
        </w:tc>
        <w:tc>
          <w:tcPr>
            <w:tcW w:w="3202" w:type="dxa"/>
          </w:tcPr>
          <w:p w:rsidR="004F0DB7" w:rsidRDefault="004F0DB7" w:rsidP="00FC7D7C">
            <w:pPr>
              <w:pStyle w:val="TableParagraph"/>
              <w:spacing w:line="229" w:lineRule="exact"/>
              <w:ind w:left="19" w:right="2"/>
              <w:jc w:val="center"/>
              <w:rPr>
                <w:sz w:val="24"/>
              </w:rPr>
            </w:pPr>
            <w:r>
              <w:rPr>
                <w:spacing w:val="-4"/>
                <w:sz w:val="24"/>
              </w:rPr>
              <w:t>5.66</w:t>
            </w:r>
          </w:p>
        </w:tc>
      </w:tr>
      <w:tr w:rsidR="004F0DB7" w:rsidTr="00FC7D7C">
        <w:trPr>
          <w:trHeight w:val="350"/>
        </w:trPr>
        <w:tc>
          <w:tcPr>
            <w:tcW w:w="3140" w:type="dxa"/>
          </w:tcPr>
          <w:p w:rsidR="004F0DB7" w:rsidRDefault="004F0DB7" w:rsidP="00FC7D7C">
            <w:pPr>
              <w:pStyle w:val="TableParagraph"/>
              <w:spacing w:line="229" w:lineRule="exact"/>
              <w:ind w:left="15" w:right="5"/>
              <w:jc w:val="center"/>
              <w:rPr>
                <w:sz w:val="24"/>
              </w:rPr>
            </w:pPr>
            <w:r>
              <w:rPr>
                <w:spacing w:val="-4"/>
                <w:sz w:val="24"/>
              </w:rPr>
              <w:t>GEL1</w:t>
            </w:r>
          </w:p>
        </w:tc>
        <w:tc>
          <w:tcPr>
            <w:tcW w:w="2902" w:type="dxa"/>
          </w:tcPr>
          <w:p w:rsidR="004F0DB7" w:rsidRDefault="004F0DB7" w:rsidP="00FC7D7C">
            <w:pPr>
              <w:pStyle w:val="TableParagraph"/>
              <w:spacing w:line="229" w:lineRule="exact"/>
              <w:ind w:left="18" w:right="3"/>
              <w:jc w:val="center"/>
              <w:rPr>
                <w:sz w:val="24"/>
              </w:rPr>
            </w:pPr>
            <w:r>
              <w:rPr>
                <w:spacing w:val="-2"/>
                <w:sz w:val="24"/>
              </w:rPr>
              <w:t>11.73</w:t>
            </w:r>
          </w:p>
        </w:tc>
        <w:tc>
          <w:tcPr>
            <w:tcW w:w="3202" w:type="dxa"/>
          </w:tcPr>
          <w:p w:rsidR="004F0DB7" w:rsidRDefault="004F0DB7" w:rsidP="00FC7D7C">
            <w:pPr>
              <w:pStyle w:val="TableParagraph"/>
              <w:spacing w:line="229" w:lineRule="exact"/>
              <w:ind w:left="19" w:right="2"/>
              <w:jc w:val="center"/>
              <w:rPr>
                <w:sz w:val="24"/>
              </w:rPr>
            </w:pPr>
            <w:r>
              <w:rPr>
                <w:spacing w:val="-4"/>
                <w:sz w:val="24"/>
              </w:rPr>
              <w:t>4.87</w:t>
            </w:r>
          </w:p>
        </w:tc>
      </w:tr>
      <w:tr w:rsidR="004F0DB7" w:rsidTr="00FC7D7C">
        <w:trPr>
          <w:trHeight w:val="350"/>
        </w:trPr>
        <w:tc>
          <w:tcPr>
            <w:tcW w:w="3140" w:type="dxa"/>
          </w:tcPr>
          <w:p w:rsidR="004F0DB7" w:rsidRDefault="004F0DB7" w:rsidP="00FC7D7C">
            <w:pPr>
              <w:pStyle w:val="TableParagraph"/>
              <w:spacing w:line="229" w:lineRule="exact"/>
              <w:ind w:left="15" w:right="5"/>
              <w:jc w:val="center"/>
              <w:rPr>
                <w:sz w:val="24"/>
              </w:rPr>
            </w:pPr>
            <w:r>
              <w:rPr>
                <w:spacing w:val="-4"/>
                <w:sz w:val="24"/>
              </w:rPr>
              <w:t>GEL2</w:t>
            </w:r>
          </w:p>
        </w:tc>
        <w:tc>
          <w:tcPr>
            <w:tcW w:w="2902" w:type="dxa"/>
          </w:tcPr>
          <w:p w:rsidR="004F0DB7" w:rsidRDefault="004F0DB7" w:rsidP="00FC7D7C">
            <w:pPr>
              <w:pStyle w:val="TableParagraph"/>
              <w:spacing w:line="229" w:lineRule="exact"/>
              <w:ind w:left="18" w:right="3"/>
              <w:jc w:val="center"/>
              <w:rPr>
                <w:sz w:val="24"/>
              </w:rPr>
            </w:pPr>
            <w:r>
              <w:rPr>
                <w:spacing w:val="-2"/>
                <w:sz w:val="24"/>
              </w:rPr>
              <w:t>19.65</w:t>
            </w:r>
          </w:p>
        </w:tc>
        <w:tc>
          <w:tcPr>
            <w:tcW w:w="3202" w:type="dxa"/>
          </w:tcPr>
          <w:p w:rsidR="004F0DB7" w:rsidRDefault="004F0DB7" w:rsidP="00FC7D7C">
            <w:pPr>
              <w:pStyle w:val="TableParagraph"/>
              <w:spacing w:line="229" w:lineRule="exact"/>
              <w:ind w:left="19"/>
              <w:jc w:val="center"/>
              <w:rPr>
                <w:sz w:val="24"/>
              </w:rPr>
            </w:pPr>
            <w:r>
              <w:rPr>
                <w:spacing w:val="-2"/>
                <w:sz w:val="24"/>
              </w:rPr>
              <w:t>12.67</w:t>
            </w:r>
          </w:p>
        </w:tc>
      </w:tr>
      <w:tr w:rsidR="004F0DB7" w:rsidTr="00FC7D7C">
        <w:trPr>
          <w:trHeight w:val="350"/>
        </w:trPr>
        <w:tc>
          <w:tcPr>
            <w:tcW w:w="3140" w:type="dxa"/>
          </w:tcPr>
          <w:p w:rsidR="004F0DB7" w:rsidRDefault="004F0DB7" w:rsidP="00FC7D7C">
            <w:pPr>
              <w:pStyle w:val="TableParagraph"/>
              <w:spacing w:line="229" w:lineRule="exact"/>
              <w:ind w:left="15"/>
              <w:jc w:val="center"/>
              <w:rPr>
                <w:sz w:val="24"/>
              </w:rPr>
            </w:pPr>
            <w:r>
              <w:rPr>
                <w:spacing w:val="-4"/>
                <w:sz w:val="24"/>
              </w:rPr>
              <w:t>GES1</w:t>
            </w:r>
          </w:p>
        </w:tc>
        <w:tc>
          <w:tcPr>
            <w:tcW w:w="2902" w:type="dxa"/>
          </w:tcPr>
          <w:p w:rsidR="004F0DB7" w:rsidRDefault="004F0DB7" w:rsidP="00FC7D7C">
            <w:pPr>
              <w:pStyle w:val="TableParagraph"/>
              <w:spacing w:line="229" w:lineRule="exact"/>
              <w:ind w:left="18"/>
              <w:jc w:val="center"/>
              <w:rPr>
                <w:sz w:val="24"/>
              </w:rPr>
            </w:pPr>
            <w:r>
              <w:rPr>
                <w:spacing w:val="-4"/>
                <w:sz w:val="24"/>
              </w:rPr>
              <w:t>9.42</w:t>
            </w:r>
          </w:p>
        </w:tc>
        <w:tc>
          <w:tcPr>
            <w:tcW w:w="3202" w:type="dxa"/>
          </w:tcPr>
          <w:p w:rsidR="004F0DB7" w:rsidRDefault="004F0DB7" w:rsidP="00FC7D7C">
            <w:pPr>
              <w:pStyle w:val="TableParagraph"/>
              <w:spacing w:line="229" w:lineRule="exact"/>
              <w:ind w:left="19" w:right="2"/>
              <w:jc w:val="center"/>
              <w:rPr>
                <w:sz w:val="24"/>
              </w:rPr>
            </w:pPr>
            <w:r>
              <w:rPr>
                <w:spacing w:val="-4"/>
                <w:sz w:val="24"/>
              </w:rPr>
              <w:t>3.43</w:t>
            </w:r>
          </w:p>
        </w:tc>
      </w:tr>
      <w:tr w:rsidR="004F0DB7" w:rsidTr="00FC7D7C">
        <w:trPr>
          <w:trHeight w:val="350"/>
        </w:trPr>
        <w:tc>
          <w:tcPr>
            <w:tcW w:w="3140" w:type="dxa"/>
          </w:tcPr>
          <w:p w:rsidR="004F0DB7" w:rsidRDefault="004F0DB7" w:rsidP="00FC7D7C">
            <w:pPr>
              <w:pStyle w:val="TableParagraph"/>
              <w:spacing w:line="229" w:lineRule="exact"/>
              <w:ind w:left="15"/>
              <w:jc w:val="center"/>
              <w:rPr>
                <w:sz w:val="24"/>
              </w:rPr>
            </w:pPr>
            <w:r>
              <w:rPr>
                <w:spacing w:val="-4"/>
                <w:sz w:val="24"/>
              </w:rPr>
              <w:t>GES2</w:t>
            </w:r>
          </w:p>
        </w:tc>
        <w:tc>
          <w:tcPr>
            <w:tcW w:w="2902" w:type="dxa"/>
          </w:tcPr>
          <w:p w:rsidR="004F0DB7" w:rsidRDefault="004F0DB7" w:rsidP="00FC7D7C">
            <w:pPr>
              <w:pStyle w:val="TableParagraph"/>
              <w:spacing w:line="229" w:lineRule="exact"/>
              <w:ind w:left="18" w:right="3"/>
              <w:jc w:val="center"/>
              <w:rPr>
                <w:sz w:val="24"/>
              </w:rPr>
            </w:pPr>
            <w:r>
              <w:rPr>
                <w:spacing w:val="-2"/>
                <w:sz w:val="24"/>
              </w:rPr>
              <w:t>10.87</w:t>
            </w:r>
          </w:p>
        </w:tc>
        <w:tc>
          <w:tcPr>
            <w:tcW w:w="3202" w:type="dxa"/>
          </w:tcPr>
          <w:p w:rsidR="004F0DB7" w:rsidRDefault="004F0DB7" w:rsidP="00FC7D7C">
            <w:pPr>
              <w:pStyle w:val="TableParagraph"/>
              <w:spacing w:line="229" w:lineRule="exact"/>
              <w:ind w:left="19" w:right="2"/>
              <w:jc w:val="center"/>
              <w:rPr>
                <w:sz w:val="24"/>
              </w:rPr>
            </w:pPr>
            <w:r>
              <w:rPr>
                <w:spacing w:val="-4"/>
                <w:sz w:val="24"/>
              </w:rPr>
              <w:t>4.72</w:t>
            </w:r>
          </w:p>
        </w:tc>
      </w:tr>
      <w:tr w:rsidR="004F0DB7" w:rsidTr="00FC7D7C">
        <w:trPr>
          <w:trHeight w:val="350"/>
        </w:trPr>
        <w:tc>
          <w:tcPr>
            <w:tcW w:w="3140" w:type="dxa"/>
          </w:tcPr>
          <w:p w:rsidR="004F0DB7" w:rsidRDefault="004F0DB7" w:rsidP="00FC7D7C">
            <w:pPr>
              <w:pStyle w:val="TableParagraph"/>
              <w:spacing w:line="229" w:lineRule="exact"/>
              <w:ind w:left="15" w:right="4"/>
              <w:jc w:val="center"/>
              <w:rPr>
                <w:sz w:val="24"/>
              </w:rPr>
            </w:pPr>
            <w:r>
              <w:rPr>
                <w:sz w:val="24"/>
              </w:rPr>
              <w:t>Batch</w:t>
            </w:r>
            <w:r>
              <w:rPr>
                <w:spacing w:val="-3"/>
                <w:sz w:val="24"/>
              </w:rPr>
              <w:t xml:space="preserve"> </w:t>
            </w:r>
            <w:r>
              <w:rPr>
                <w:spacing w:val="-10"/>
                <w:sz w:val="24"/>
              </w:rPr>
              <w:t>1</w:t>
            </w:r>
          </w:p>
        </w:tc>
        <w:tc>
          <w:tcPr>
            <w:tcW w:w="2902" w:type="dxa"/>
          </w:tcPr>
          <w:p w:rsidR="004F0DB7" w:rsidRDefault="004F0DB7" w:rsidP="00FC7D7C">
            <w:pPr>
              <w:pStyle w:val="TableParagraph"/>
              <w:spacing w:line="229" w:lineRule="exact"/>
              <w:ind w:left="18" w:right="3"/>
              <w:jc w:val="center"/>
              <w:rPr>
                <w:sz w:val="24"/>
              </w:rPr>
            </w:pPr>
            <w:r>
              <w:rPr>
                <w:spacing w:val="-2"/>
                <w:sz w:val="24"/>
              </w:rPr>
              <w:t>16.44</w:t>
            </w:r>
          </w:p>
        </w:tc>
        <w:tc>
          <w:tcPr>
            <w:tcW w:w="3202" w:type="dxa"/>
          </w:tcPr>
          <w:p w:rsidR="004F0DB7" w:rsidRDefault="004F0DB7" w:rsidP="00FC7D7C">
            <w:pPr>
              <w:pStyle w:val="TableParagraph"/>
              <w:spacing w:line="229" w:lineRule="exact"/>
              <w:ind w:left="19" w:right="2"/>
              <w:jc w:val="center"/>
              <w:rPr>
                <w:sz w:val="24"/>
              </w:rPr>
            </w:pPr>
            <w:r>
              <w:rPr>
                <w:spacing w:val="-4"/>
                <w:sz w:val="24"/>
              </w:rPr>
              <w:t>6.62</w:t>
            </w:r>
          </w:p>
        </w:tc>
      </w:tr>
      <w:tr w:rsidR="004F0DB7" w:rsidTr="00FC7D7C">
        <w:trPr>
          <w:trHeight w:val="349"/>
        </w:trPr>
        <w:tc>
          <w:tcPr>
            <w:tcW w:w="3140" w:type="dxa"/>
          </w:tcPr>
          <w:p w:rsidR="004F0DB7" w:rsidRDefault="004F0DB7" w:rsidP="00FC7D7C">
            <w:pPr>
              <w:pStyle w:val="TableParagraph"/>
              <w:spacing w:line="229" w:lineRule="exact"/>
              <w:ind w:left="15" w:right="4"/>
              <w:jc w:val="center"/>
              <w:rPr>
                <w:sz w:val="24"/>
              </w:rPr>
            </w:pPr>
            <w:r>
              <w:rPr>
                <w:sz w:val="24"/>
              </w:rPr>
              <w:t>Batch</w:t>
            </w:r>
            <w:r>
              <w:rPr>
                <w:spacing w:val="-3"/>
                <w:sz w:val="24"/>
              </w:rPr>
              <w:t xml:space="preserve"> </w:t>
            </w:r>
            <w:r>
              <w:rPr>
                <w:spacing w:val="-10"/>
                <w:sz w:val="24"/>
              </w:rPr>
              <w:t>2</w:t>
            </w:r>
          </w:p>
        </w:tc>
        <w:tc>
          <w:tcPr>
            <w:tcW w:w="2902" w:type="dxa"/>
          </w:tcPr>
          <w:p w:rsidR="004F0DB7" w:rsidRDefault="004F0DB7" w:rsidP="00FC7D7C">
            <w:pPr>
              <w:pStyle w:val="TableParagraph"/>
              <w:spacing w:line="229" w:lineRule="exact"/>
              <w:ind w:left="18" w:right="3"/>
              <w:jc w:val="center"/>
              <w:rPr>
                <w:sz w:val="24"/>
              </w:rPr>
            </w:pPr>
            <w:r>
              <w:rPr>
                <w:spacing w:val="-2"/>
                <w:sz w:val="24"/>
              </w:rPr>
              <w:t>13.08</w:t>
            </w:r>
          </w:p>
        </w:tc>
        <w:tc>
          <w:tcPr>
            <w:tcW w:w="3202" w:type="dxa"/>
          </w:tcPr>
          <w:p w:rsidR="004F0DB7" w:rsidRDefault="004F0DB7" w:rsidP="00FC7D7C">
            <w:pPr>
              <w:pStyle w:val="TableParagraph"/>
              <w:spacing w:line="229" w:lineRule="exact"/>
              <w:ind w:left="19" w:right="2"/>
              <w:jc w:val="center"/>
              <w:rPr>
                <w:sz w:val="24"/>
              </w:rPr>
            </w:pPr>
            <w:r>
              <w:rPr>
                <w:spacing w:val="-4"/>
                <w:sz w:val="24"/>
              </w:rPr>
              <w:t>6.17</w:t>
            </w:r>
          </w:p>
        </w:tc>
      </w:tr>
      <w:tr w:rsidR="004F0DB7" w:rsidTr="00FC7D7C">
        <w:trPr>
          <w:trHeight w:val="350"/>
        </w:trPr>
        <w:tc>
          <w:tcPr>
            <w:tcW w:w="3140" w:type="dxa"/>
          </w:tcPr>
          <w:p w:rsidR="004F0DB7" w:rsidRDefault="004F0DB7" w:rsidP="00FC7D7C">
            <w:pPr>
              <w:pStyle w:val="TableParagraph"/>
              <w:spacing w:line="229" w:lineRule="exact"/>
              <w:ind w:left="15" w:right="4"/>
              <w:jc w:val="center"/>
              <w:rPr>
                <w:sz w:val="24"/>
              </w:rPr>
            </w:pPr>
            <w:r>
              <w:rPr>
                <w:sz w:val="24"/>
              </w:rPr>
              <w:lastRenderedPageBreak/>
              <w:t>Batch</w:t>
            </w:r>
            <w:r>
              <w:rPr>
                <w:spacing w:val="-3"/>
                <w:sz w:val="24"/>
              </w:rPr>
              <w:t xml:space="preserve"> </w:t>
            </w:r>
            <w:r>
              <w:rPr>
                <w:spacing w:val="-10"/>
                <w:sz w:val="24"/>
              </w:rPr>
              <w:t>3</w:t>
            </w:r>
          </w:p>
        </w:tc>
        <w:tc>
          <w:tcPr>
            <w:tcW w:w="2902" w:type="dxa"/>
          </w:tcPr>
          <w:p w:rsidR="004F0DB7" w:rsidRDefault="004F0DB7" w:rsidP="00FC7D7C">
            <w:pPr>
              <w:pStyle w:val="TableParagraph"/>
              <w:spacing w:line="229" w:lineRule="exact"/>
              <w:ind w:left="18" w:right="3"/>
              <w:jc w:val="center"/>
              <w:rPr>
                <w:sz w:val="24"/>
              </w:rPr>
            </w:pPr>
            <w:r>
              <w:rPr>
                <w:spacing w:val="-2"/>
                <w:sz w:val="24"/>
              </w:rPr>
              <w:t>20.63</w:t>
            </w:r>
          </w:p>
        </w:tc>
        <w:tc>
          <w:tcPr>
            <w:tcW w:w="3202" w:type="dxa"/>
          </w:tcPr>
          <w:p w:rsidR="004F0DB7" w:rsidRDefault="004F0DB7" w:rsidP="00FC7D7C">
            <w:pPr>
              <w:pStyle w:val="TableParagraph"/>
              <w:spacing w:line="229" w:lineRule="exact"/>
              <w:ind w:left="19" w:right="2"/>
              <w:jc w:val="center"/>
              <w:rPr>
                <w:sz w:val="24"/>
              </w:rPr>
            </w:pPr>
            <w:r>
              <w:rPr>
                <w:spacing w:val="-4"/>
                <w:sz w:val="24"/>
              </w:rPr>
              <w:t>7.94</w:t>
            </w:r>
          </w:p>
        </w:tc>
      </w:tr>
      <w:tr w:rsidR="004F0DB7" w:rsidTr="00FC7D7C">
        <w:trPr>
          <w:trHeight w:val="350"/>
        </w:trPr>
        <w:tc>
          <w:tcPr>
            <w:tcW w:w="3140" w:type="dxa"/>
          </w:tcPr>
          <w:p w:rsidR="004F0DB7" w:rsidRDefault="004F0DB7" w:rsidP="00FC7D7C">
            <w:pPr>
              <w:pStyle w:val="TableParagraph"/>
              <w:spacing w:line="229" w:lineRule="exact"/>
              <w:ind w:left="15" w:right="4"/>
              <w:jc w:val="center"/>
              <w:rPr>
                <w:sz w:val="24"/>
              </w:rPr>
            </w:pPr>
            <w:r>
              <w:rPr>
                <w:sz w:val="24"/>
              </w:rPr>
              <w:t>Batch</w:t>
            </w:r>
            <w:r>
              <w:rPr>
                <w:spacing w:val="-3"/>
                <w:sz w:val="24"/>
              </w:rPr>
              <w:t xml:space="preserve"> </w:t>
            </w:r>
            <w:r>
              <w:rPr>
                <w:spacing w:val="-10"/>
                <w:sz w:val="24"/>
              </w:rPr>
              <w:t>4</w:t>
            </w:r>
          </w:p>
        </w:tc>
        <w:tc>
          <w:tcPr>
            <w:tcW w:w="2902" w:type="dxa"/>
          </w:tcPr>
          <w:p w:rsidR="004F0DB7" w:rsidRDefault="004F0DB7" w:rsidP="00FC7D7C">
            <w:pPr>
              <w:pStyle w:val="TableParagraph"/>
              <w:spacing w:line="229" w:lineRule="exact"/>
              <w:ind w:left="18" w:right="3"/>
              <w:jc w:val="center"/>
              <w:rPr>
                <w:sz w:val="24"/>
              </w:rPr>
            </w:pPr>
            <w:r>
              <w:rPr>
                <w:spacing w:val="-2"/>
                <w:sz w:val="24"/>
              </w:rPr>
              <w:t>15.73</w:t>
            </w:r>
          </w:p>
        </w:tc>
        <w:tc>
          <w:tcPr>
            <w:tcW w:w="3202" w:type="dxa"/>
          </w:tcPr>
          <w:p w:rsidR="004F0DB7" w:rsidRDefault="004F0DB7" w:rsidP="00FC7D7C">
            <w:pPr>
              <w:pStyle w:val="TableParagraph"/>
              <w:spacing w:line="229" w:lineRule="exact"/>
              <w:ind w:left="19" w:right="2"/>
              <w:jc w:val="center"/>
              <w:rPr>
                <w:sz w:val="24"/>
              </w:rPr>
            </w:pPr>
            <w:r>
              <w:rPr>
                <w:spacing w:val="-4"/>
                <w:sz w:val="24"/>
              </w:rPr>
              <w:t>6.55</w:t>
            </w:r>
          </w:p>
        </w:tc>
      </w:tr>
    </w:tbl>
    <w:p w:rsidR="00E54252" w:rsidRDefault="00E54252" w:rsidP="007C0F38">
      <w:pPr>
        <w:pStyle w:val="BodyText"/>
        <w:spacing w:before="185" w:line="360" w:lineRule="auto"/>
        <w:ind w:left="165" w:right="165"/>
        <w:jc w:val="both"/>
      </w:pPr>
    </w:p>
    <w:p w:rsidR="003D1B23" w:rsidRPr="003D1B23" w:rsidRDefault="003D1B23" w:rsidP="003D1B23">
      <w:pPr>
        <w:pStyle w:val="BodyText"/>
      </w:pPr>
      <w:r w:rsidRPr="003D1B23">
        <w:rPr>
          <w:b/>
        </w:rPr>
        <w:t xml:space="preserve">Table No. </w:t>
      </w:r>
      <w:proofErr w:type="gramStart"/>
      <w:r w:rsidRPr="003D1B23">
        <w:rPr>
          <w:b/>
        </w:rPr>
        <w:t>5</w:t>
      </w:r>
      <w:r w:rsidRPr="003D1B23">
        <w:t xml:space="preserve"> :</w:t>
      </w:r>
      <w:proofErr w:type="gramEnd"/>
      <w:r w:rsidRPr="003D1B23">
        <w:t xml:space="preserve"> </w:t>
      </w:r>
      <w:r w:rsidRPr="003D1B23">
        <w:t>Batch</w:t>
      </w:r>
      <w:r w:rsidRPr="003D1B23">
        <w:rPr>
          <w:spacing w:val="-6"/>
        </w:rPr>
        <w:t xml:space="preserve"> </w:t>
      </w:r>
      <w:r w:rsidRPr="003D1B23">
        <w:t>Formulations</w:t>
      </w:r>
      <w:r w:rsidRPr="003D1B23">
        <w:rPr>
          <w:spacing w:val="-5"/>
        </w:rPr>
        <w:t xml:space="preserve"> </w:t>
      </w:r>
      <w:r w:rsidRPr="003D1B23">
        <w:t>for</w:t>
      </w:r>
      <w:r w:rsidRPr="003D1B23">
        <w:rPr>
          <w:spacing w:val="-9"/>
        </w:rPr>
        <w:t xml:space="preserve"> </w:t>
      </w:r>
      <w:r w:rsidRPr="003D1B23">
        <w:t>HPMC-Based</w:t>
      </w:r>
      <w:r w:rsidRPr="003D1B23">
        <w:rPr>
          <w:spacing w:val="-5"/>
        </w:rPr>
        <w:t xml:space="preserve"> </w:t>
      </w:r>
      <w:proofErr w:type="spellStart"/>
      <w:r w:rsidRPr="003D1B23">
        <w:t>Gliclazide</w:t>
      </w:r>
      <w:proofErr w:type="spellEnd"/>
      <w:r w:rsidRPr="003D1B23">
        <w:rPr>
          <w:spacing w:val="-9"/>
        </w:rPr>
        <w:t xml:space="preserve"> </w:t>
      </w:r>
      <w:r w:rsidRPr="003D1B23">
        <w:t>TDDS</w:t>
      </w:r>
      <w:r w:rsidRPr="003D1B23">
        <w:rPr>
          <w:spacing w:val="-3"/>
        </w:rPr>
        <w:t xml:space="preserve"> </w:t>
      </w:r>
      <w:r w:rsidRPr="003D1B23">
        <w:rPr>
          <w:spacing w:val="-2"/>
        </w:rPr>
        <w:t>Patch</w:t>
      </w:r>
    </w:p>
    <w:p w:rsidR="006A205C" w:rsidRDefault="006A205C" w:rsidP="000C5BA0">
      <w:pPr>
        <w:pStyle w:val="BodyText"/>
        <w:spacing w:before="132" w:line="360" w:lineRule="auto"/>
        <w:ind w:right="163"/>
        <w:jc w:val="both"/>
        <w:rPr>
          <w:b/>
        </w:rPr>
      </w:pPr>
    </w:p>
    <w:tbl>
      <w:tblPr>
        <w:tblW w:w="0" w:type="auto"/>
        <w:tblInd w:w="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45"/>
        <w:gridCol w:w="1423"/>
        <w:gridCol w:w="1425"/>
        <w:gridCol w:w="1426"/>
        <w:gridCol w:w="1423"/>
      </w:tblGrid>
      <w:tr w:rsidR="00073462" w:rsidTr="00FC7D7C">
        <w:trPr>
          <w:trHeight w:val="412"/>
        </w:trPr>
        <w:tc>
          <w:tcPr>
            <w:tcW w:w="3545" w:type="dxa"/>
          </w:tcPr>
          <w:p w:rsidR="00073462" w:rsidRDefault="00073462" w:rsidP="00FC7D7C">
            <w:pPr>
              <w:pStyle w:val="TableParagraph"/>
              <w:spacing w:line="275" w:lineRule="exact"/>
              <w:rPr>
                <w:b/>
                <w:sz w:val="24"/>
              </w:rPr>
            </w:pPr>
            <w:r>
              <w:rPr>
                <w:b/>
                <w:spacing w:val="-2"/>
                <w:sz w:val="24"/>
              </w:rPr>
              <w:t>Ingredients</w:t>
            </w:r>
          </w:p>
        </w:tc>
        <w:tc>
          <w:tcPr>
            <w:tcW w:w="1423" w:type="dxa"/>
          </w:tcPr>
          <w:p w:rsidR="00073462" w:rsidRDefault="00073462" w:rsidP="00FC7D7C">
            <w:pPr>
              <w:pStyle w:val="TableParagraph"/>
              <w:spacing w:line="275" w:lineRule="exact"/>
              <w:ind w:left="108"/>
              <w:rPr>
                <w:b/>
                <w:sz w:val="24"/>
              </w:rPr>
            </w:pPr>
            <w:r>
              <w:rPr>
                <w:b/>
                <w:sz w:val="24"/>
              </w:rPr>
              <w:t>Batch</w:t>
            </w:r>
            <w:r>
              <w:rPr>
                <w:b/>
                <w:spacing w:val="-2"/>
                <w:sz w:val="24"/>
              </w:rPr>
              <w:t xml:space="preserve"> </w:t>
            </w:r>
            <w:r>
              <w:rPr>
                <w:b/>
                <w:spacing w:val="-10"/>
                <w:sz w:val="24"/>
              </w:rPr>
              <w:t>1</w:t>
            </w:r>
          </w:p>
        </w:tc>
        <w:tc>
          <w:tcPr>
            <w:tcW w:w="1425" w:type="dxa"/>
          </w:tcPr>
          <w:p w:rsidR="00073462" w:rsidRDefault="00073462" w:rsidP="00FC7D7C">
            <w:pPr>
              <w:pStyle w:val="TableParagraph"/>
              <w:spacing w:line="275" w:lineRule="exact"/>
              <w:ind w:left="108"/>
              <w:rPr>
                <w:b/>
                <w:sz w:val="24"/>
              </w:rPr>
            </w:pPr>
            <w:r>
              <w:rPr>
                <w:b/>
                <w:sz w:val="24"/>
              </w:rPr>
              <w:t>Batch</w:t>
            </w:r>
            <w:r>
              <w:rPr>
                <w:b/>
                <w:spacing w:val="-2"/>
                <w:sz w:val="24"/>
              </w:rPr>
              <w:t xml:space="preserve"> </w:t>
            </w:r>
            <w:r>
              <w:rPr>
                <w:b/>
                <w:spacing w:val="-10"/>
                <w:sz w:val="24"/>
              </w:rPr>
              <w:t>2</w:t>
            </w:r>
          </w:p>
        </w:tc>
        <w:tc>
          <w:tcPr>
            <w:tcW w:w="1426" w:type="dxa"/>
          </w:tcPr>
          <w:p w:rsidR="00073462" w:rsidRDefault="00073462" w:rsidP="00FC7D7C">
            <w:pPr>
              <w:pStyle w:val="TableParagraph"/>
              <w:spacing w:line="275" w:lineRule="exact"/>
              <w:ind w:left="109"/>
              <w:rPr>
                <w:b/>
                <w:sz w:val="24"/>
              </w:rPr>
            </w:pPr>
            <w:r>
              <w:rPr>
                <w:b/>
                <w:sz w:val="24"/>
              </w:rPr>
              <w:t>Batch</w:t>
            </w:r>
            <w:r>
              <w:rPr>
                <w:b/>
                <w:spacing w:val="-2"/>
                <w:sz w:val="24"/>
              </w:rPr>
              <w:t xml:space="preserve"> </w:t>
            </w:r>
            <w:r>
              <w:rPr>
                <w:b/>
                <w:spacing w:val="-10"/>
                <w:sz w:val="24"/>
              </w:rPr>
              <w:t>3</w:t>
            </w:r>
          </w:p>
        </w:tc>
        <w:tc>
          <w:tcPr>
            <w:tcW w:w="1423" w:type="dxa"/>
          </w:tcPr>
          <w:p w:rsidR="00073462" w:rsidRDefault="00073462" w:rsidP="00FC7D7C">
            <w:pPr>
              <w:pStyle w:val="TableParagraph"/>
              <w:spacing w:line="275" w:lineRule="exact"/>
              <w:ind w:left="109"/>
              <w:rPr>
                <w:b/>
                <w:sz w:val="24"/>
              </w:rPr>
            </w:pPr>
            <w:r>
              <w:rPr>
                <w:b/>
                <w:sz w:val="24"/>
              </w:rPr>
              <w:t>Batch</w:t>
            </w:r>
            <w:r>
              <w:rPr>
                <w:b/>
                <w:spacing w:val="-2"/>
                <w:sz w:val="24"/>
              </w:rPr>
              <w:t xml:space="preserve"> </w:t>
            </w:r>
            <w:r>
              <w:rPr>
                <w:b/>
                <w:spacing w:val="-10"/>
                <w:sz w:val="24"/>
              </w:rPr>
              <w:t>4</w:t>
            </w:r>
          </w:p>
        </w:tc>
      </w:tr>
      <w:tr w:rsidR="00073462" w:rsidTr="00FC7D7C">
        <w:trPr>
          <w:trHeight w:val="415"/>
        </w:trPr>
        <w:tc>
          <w:tcPr>
            <w:tcW w:w="3545" w:type="dxa"/>
          </w:tcPr>
          <w:p w:rsidR="00073462" w:rsidRDefault="00073462" w:rsidP="00FC7D7C">
            <w:pPr>
              <w:pStyle w:val="TableParagraph"/>
              <w:spacing w:line="271" w:lineRule="exact"/>
              <w:rPr>
                <w:sz w:val="24"/>
              </w:rPr>
            </w:pPr>
            <w:proofErr w:type="spellStart"/>
            <w:r>
              <w:rPr>
                <w:sz w:val="24"/>
              </w:rPr>
              <w:t>Gliclazide</w:t>
            </w:r>
            <w:proofErr w:type="spellEnd"/>
            <w:r>
              <w:rPr>
                <w:spacing w:val="-2"/>
                <w:sz w:val="24"/>
              </w:rPr>
              <w:t xml:space="preserve"> </w:t>
            </w:r>
            <w:r>
              <w:rPr>
                <w:spacing w:val="-4"/>
                <w:sz w:val="24"/>
              </w:rPr>
              <w:t>(mg)</w:t>
            </w:r>
          </w:p>
        </w:tc>
        <w:tc>
          <w:tcPr>
            <w:tcW w:w="1423" w:type="dxa"/>
          </w:tcPr>
          <w:p w:rsidR="00073462" w:rsidRDefault="00073462" w:rsidP="00FC7D7C">
            <w:pPr>
              <w:pStyle w:val="TableParagraph"/>
              <w:spacing w:line="271" w:lineRule="exact"/>
              <w:ind w:left="108"/>
              <w:rPr>
                <w:sz w:val="24"/>
              </w:rPr>
            </w:pPr>
            <w:r>
              <w:rPr>
                <w:spacing w:val="-5"/>
                <w:sz w:val="24"/>
              </w:rPr>
              <w:t>36</w:t>
            </w:r>
          </w:p>
        </w:tc>
        <w:tc>
          <w:tcPr>
            <w:tcW w:w="1425" w:type="dxa"/>
          </w:tcPr>
          <w:p w:rsidR="00073462" w:rsidRDefault="00073462" w:rsidP="00FC7D7C">
            <w:pPr>
              <w:pStyle w:val="TableParagraph"/>
              <w:spacing w:line="271" w:lineRule="exact"/>
              <w:ind w:left="108"/>
              <w:rPr>
                <w:sz w:val="24"/>
              </w:rPr>
            </w:pPr>
            <w:r>
              <w:rPr>
                <w:spacing w:val="-5"/>
                <w:sz w:val="24"/>
              </w:rPr>
              <w:t>36</w:t>
            </w:r>
          </w:p>
        </w:tc>
        <w:tc>
          <w:tcPr>
            <w:tcW w:w="1426" w:type="dxa"/>
          </w:tcPr>
          <w:p w:rsidR="00073462" w:rsidRDefault="00073462" w:rsidP="00FC7D7C">
            <w:pPr>
              <w:pStyle w:val="TableParagraph"/>
              <w:spacing w:line="271" w:lineRule="exact"/>
              <w:ind w:left="109"/>
              <w:rPr>
                <w:sz w:val="24"/>
              </w:rPr>
            </w:pPr>
            <w:r>
              <w:rPr>
                <w:spacing w:val="-5"/>
                <w:sz w:val="24"/>
              </w:rPr>
              <w:t>36</w:t>
            </w:r>
          </w:p>
        </w:tc>
        <w:tc>
          <w:tcPr>
            <w:tcW w:w="1423" w:type="dxa"/>
          </w:tcPr>
          <w:p w:rsidR="00073462" w:rsidRDefault="00073462" w:rsidP="00FC7D7C">
            <w:pPr>
              <w:pStyle w:val="TableParagraph"/>
              <w:spacing w:line="271" w:lineRule="exact"/>
              <w:ind w:left="109"/>
              <w:rPr>
                <w:sz w:val="24"/>
              </w:rPr>
            </w:pPr>
            <w:r>
              <w:rPr>
                <w:spacing w:val="-5"/>
                <w:sz w:val="24"/>
              </w:rPr>
              <w:t>36</w:t>
            </w:r>
          </w:p>
        </w:tc>
      </w:tr>
      <w:tr w:rsidR="00073462" w:rsidTr="00FC7D7C">
        <w:trPr>
          <w:trHeight w:val="414"/>
        </w:trPr>
        <w:tc>
          <w:tcPr>
            <w:tcW w:w="3545" w:type="dxa"/>
          </w:tcPr>
          <w:p w:rsidR="00073462" w:rsidRDefault="00073462" w:rsidP="00FC7D7C">
            <w:pPr>
              <w:pStyle w:val="TableParagraph"/>
              <w:rPr>
                <w:sz w:val="24"/>
              </w:rPr>
            </w:pPr>
            <w:r>
              <w:rPr>
                <w:sz w:val="24"/>
              </w:rPr>
              <w:t>HPMC</w:t>
            </w:r>
            <w:r>
              <w:rPr>
                <w:spacing w:val="-5"/>
                <w:sz w:val="24"/>
              </w:rPr>
              <w:t xml:space="preserve"> </w:t>
            </w:r>
            <w:r>
              <w:rPr>
                <w:sz w:val="24"/>
              </w:rPr>
              <w:t>K4M</w:t>
            </w:r>
            <w:r>
              <w:rPr>
                <w:spacing w:val="-2"/>
                <w:sz w:val="24"/>
              </w:rPr>
              <w:t xml:space="preserve"> </w:t>
            </w:r>
            <w:r>
              <w:rPr>
                <w:spacing w:val="-4"/>
                <w:sz w:val="24"/>
              </w:rPr>
              <w:t>(mg)</w:t>
            </w:r>
          </w:p>
        </w:tc>
        <w:tc>
          <w:tcPr>
            <w:tcW w:w="1423" w:type="dxa"/>
          </w:tcPr>
          <w:p w:rsidR="00073462" w:rsidRDefault="00073462" w:rsidP="00FC7D7C">
            <w:pPr>
              <w:pStyle w:val="TableParagraph"/>
              <w:ind w:left="108"/>
              <w:rPr>
                <w:sz w:val="24"/>
              </w:rPr>
            </w:pPr>
            <w:r>
              <w:rPr>
                <w:spacing w:val="-5"/>
                <w:sz w:val="24"/>
              </w:rPr>
              <w:t>150</w:t>
            </w:r>
          </w:p>
        </w:tc>
        <w:tc>
          <w:tcPr>
            <w:tcW w:w="1425" w:type="dxa"/>
          </w:tcPr>
          <w:p w:rsidR="00073462" w:rsidRDefault="00073462" w:rsidP="00FC7D7C">
            <w:pPr>
              <w:pStyle w:val="TableParagraph"/>
              <w:ind w:left="108"/>
              <w:rPr>
                <w:sz w:val="24"/>
              </w:rPr>
            </w:pPr>
            <w:r>
              <w:rPr>
                <w:spacing w:val="-5"/>
                <w:sz w:val="24"/>
              </w:rPr>
              <w:t>100</w:t>
            </w:r>
          </w:p>
        </w:tc>
        <w:tc>
          <w:tcPr>
            <w:tcW w:w="1426" w:type="dxa"/>
          </w:tcPr>
          <w:p w:rsidR="00073462" w:rsidRDefault="00073462" w:rsidP="00FC7D7C">
            <w:pPr>
              <w:pStyle w:val="TableParagraph"/>
              <w:ind w:left="109"/>
              <w:rPr>
                <w:sz w:val="24"/>
              </w:rPr>
            </w:pPr>
            <w:r>
              <w:rPr>
                <w:spacing w:val="-5"/>
                <w:sz w:val="24"/>
              </w:rPr>
              <w:t>50</w:t>
            </w:r>
          </w:p>
        </w:tc>
        <w:tc>
          <w:tcPr>
            <w:tcW w:w="1423" w:type="dxa"/>
          </w:tcPr>
          <w:p w:rsidR="00073462" w:rsidRDefault="00073462" w:rsidP="00FC7D7C">
            <w:pPr>
              <w:pStyle w:val="TableParagraph"/>
              <w:ind w:left="109"/>
              <w:rPr>
                <w:sz w:val="24"/>
              </w:rPr>
            </w:pPr>
            <w:r>
              <w:rPr>
                <w:spacing w:val="-5"/>
                <w:sz w:val="24"/>
              </w:rPr>
              <w:t>75</w:t>
            </w:r>
          </w:p>
        </w:tc>
      </w:tr>
      <w:tr w:rsidR="00073462" w:rsidTr="00FC7D7C">
        <w:trPr>
          <w:trHeight w:val="412"/>
        </w:trPr>
        <w:tc>
          <w:tcPr>
            <w:tcW w:w="3545" w:type="dxa"/>
          </w:tcPr>
          <w:p w:rsidR="00073462" w:rsidRDefault="00073462" w:rsidP="00FC7D7C">
            <w:pPr>
              <w:pStyle w:val="TableParagraph"/>
              <w:rPr>
                <w:sz w:val="24"/>
              </w:rPr>
            </w:pPr>
            <w:r>
              <w:rPr>
                <w:sz w:val="24"/>
              </w:rPr>
              <w:t>HPMC</w:t>
            </w:r>
            <w:r>
              <w:rPr>
                <w:spacing w:val="-3"/>
                <w:sz w:val="24"/>
              </w:rPr>
              <w:t xml:space="preserve"> </w:t>
            </w:r>
            <w:r>
              <w:rPr>
                <w:sz w:val="24"/>
              </w:rPr>
              <w:t>K15M</w:t>
            </w:r>
            <w:r>
              <w:rPr>
                <w:spacing w:val="-3"/>
                <w:sz w:val="24"/>
              </w:rPr>
              <w:t xml:space="preserve"> </w:t>
            </w:r>
            <w:r>
              <w:rPr>
                <w:spacing w:val="-4"/>
                <w:sz w:val="24"/>
              </w:rPr>
              <w:t>(mg)</w:t>
            </w:r>
          </w:p>
        </w:tc>
        <w:tc>
          <w:tcPr>
            <w:tcW w:w="1423" w:type="dxa"/>
          </w:tcPr>
          <w:p w:rsidR="00073462" w:rsidRDefault="00073462" w:rsidP="00FC7D7C">
            <w:pPr>
              <w:pStyle w:val="TableParagraph"/>
              <w:ind w:left="108"/>
              <w:rPr>
                <w:sz w:val="24"/>
              </w:rPr>
            </w:pPr>
            <w:r>
              <w:rPr>
                <w:spacing w:val="-5"/>
                <w:sz w:val="24"/>
              </w:rPr>
              <w:t>50</w:t>
            </w:r>
          </w:p>
        </w:tc>
        <w:tc>
          <w:tcPr>
            <w:tcW w:w="1425" w:type="dxa"/>
          </w:tcPr>
          <w:p w:rsidR="00073462" w:rsidRDefault="00073462" w:rsidP="00FC7D7C">
            <w:pPr>
              <w:pStyle w:val="TableParagraph"/>
              <w:ind w:left="108"/>
              <w:rPr>
                <w:sz w:val="24"/>
              </w:rPr>
            </w:pPr>
            <w:r>
              <w:rPr>
                <w:spacing w:val="-5"/>
                <w:sz w:val="24"/>
              </w:rPr>
              <w:t>100</w:t>
            </w:r>
          </w:p>
        </w:tc>
        <w:tc>
          <w:tcPr>
            <w:tcW w:w="1426" w:type="dxa"/>
          </w:tcPr>
          <w:p w:rsidR="00073462" w:rsidRDefault="00073462" w:rsidP="00FC7D7C">
            <w:pPr>
              <w:pStyle w:val="TableParagraph"/>
              <w:ind w:left="109"/>
              <w:rPr>
                <w:sz w:val="24"/>
              </w:rPr>
            </w:pPr>
            <w:r>
              <w:rPr>
                <w:spacing w:val="-5"/>
                <w:sz w:val="24"/>
              </w:rPr>
              <w:t>150</w:t>
            </w:r>
          </w:p>
        </w:tc>
        <w:tc>
          <w:tcPr>
            <w:tcW w:w="1423" w:type="dxa"/>
          </w:tcPr>
          <w:p w:rsidR="00073462" w:rsidRDefault="00073462" w:rsidP="00FC7D7C">
            <w:pPr>
              <w:pStyle w:val="TableParagraph"/>
              <w:ind w:left="109"/>
              <w:rPr>
                <w:sz w:val="24"/>
              </w:rPr>
            </w:pPr>
            <w:r>
              <w:rPr>
                <w:spacing w:val="-5"/>
                <w:sz w:val="24"/>
              </w:rPr>
              <w:t>125</w:t>
            </w:r>
          </w:p>
        </w:tc>
      </w:tr>
      <w:tr w:rsidR="00073462" w:rsidTr="00FC7D7C">
        <w:trPr>
          <w:trHeight w:val="414"/>
        </w:trPr>
        <w:tc>
          <w:tcPr>
            <w:tcW w:w="3545" w:type="dxa"/>
          </w:tcPr>
          <w:p w:rsidR="00073462" w:rsidRDefault="00073462" w:rsidP="00FC7D7C">
            <w:pPr>
              <w:pStyle w:val="TableParagraph"/>
              <w:rPr>
                <w:sz w:val="24"/>
              </w:rPr>
            </w:pPr>
            <w:r>
              <w:rPr>
                <w:sz w:val="24"/>
              </w:rPr>
              <w:t>Dichloromethane</w:t>
            </w:r>
            <w:r>
              <w:rPr>
                <w:spacing w:val="-2"/>
                <w:sz w:val="24"/>
              </w:rPr>
              <w:t xml:space="preserve"> </w:t>
            </w:r>
            <w:r>
              <w:rPr>
                <w:spacing w:val="-4"/>
                <w:sz w:val="24"/>
              </w:rPr>
              <w:t>(ml)</w:t>
            </w:r>
          </w:p>
        </w:tc>
        <w:tc>
          <w:tcPr>
            <w:tcW w:w="1423" w:type="dxa"/>
          </w:tcPr>
          <w:p w:rsidR="00073462" w:rsidRDefault="00073462" w:rsidP="00FC7D7C">
            <w:pPr>
              <w:pStyle w:val="TableParagraph"/>
              <w:ind w:left="108"/>
              <w:rPr>
                <w:sz w:val="24"/>
              </w:rPr>
            </w:pPr>
            <w:r>
              <w:rPr>
                <w:spacing w:val="-10"/>
                <w:sz w:val="24"/>
              </w:rPr>
              <w:t>5</w:t>
            </w:r>
          </w:p>
        </w:tc>
        <w:tc>
          <w:tcPr>
            <w:tcW w:w="1425" w:type="dxa"/>
          </w:tcPr>
          <w:p w:rsidR="00073462" w:rsidRDefault="00073462" w:rsidP="00FC7D7C">
            <w:pPr>
              <w:pStyle w:val="TableParagraph"/>
              <w:ind w:left="108"/>
              <w:rPr>
                <w:sz w:val="24"/>
              </w:rPr>
            </w:pPr>
            <w:r>
              <w:rPr>
                <w:spacing w:val="-10"/>
                <w:sz w:val="24"/>
              </w:rPr>
              <w:t>6</w:t>
            </w:r>
          </w:p>
        </w:tc>
        <w:tc>
          <w:tcPr>
            <w:tcW w:w="1426" w:type="dxa"/>
          </w:tcPr>
          <w:p w:rsidR="00073462" w:rsidRDefault="00073462" w:rsidP="00FC7D7C">
            <w:pPr>
              <w:pStyle w:val="TableParagraph"/>
              <w:ind w:left="109"/>
              <w:rPr>
                <w:sz w:val="24"/>
              </w:rPr>
            </w:pPr>
            <w:r>
              <w:rPr>
                <w:spacing w:val="-5"/>
                <w:sz w:val="24"/>
              </w:rPr>
              <w:t>5.5</w:t>
            </w:r>
          </w:p>
        </w:tc>
        <w:tc>
          <w:tcPr>
            <w:tcW w:w="1423" w:type="dxa"/>
          </w:tcPr>
          <w:p w:rsidR="00073462" w:rsidRDefault="00073462" w:rsidP="00FC7D7C">
            <w:pPr>
              <w:pStyle w:val="TableParagraph"/>
              <w:ind w:left="109"/>
              <w:rPr>
                <w:sz w:val="24"/>
              </w:rPr>
            </w:pPr>
            <w:r>
              <w:rPr>
                <w:spacing w:val="-5"/>
                <w:sz w:val="24"/>
              </w:rPr>
              <w:t>6.5</w:t>
            </w:r>
          </w:p>
        </w:tc>
      </w:tr>
      <w:tr w:rsidR="00073462" w:rsidTr="00FC7D7C">
        <w:trPr>
          <w:trHeight w:val="414"/>
        </w:trPr>
        <w:tc>
          <w:tcPr>
            <w:tcW w:w="3545" w:type="dxa"/>
          </w:tcPr>
          <w:p w:rsidR="00073462" w:rsidRDefault="00073462" w:rsidP="00FC7D7C">
            <w:pPr>
              <w:pStyle w:val="TableParagraph"/>
              <w:rPr>
                <w:sz w:val="24"/>
              </w:rPr>
            </w:pPr>
            <w:r>
              <w:rPr>
                <w:sz w:val="24"/>
              </w:rPr>
              <w:t>Ethanol</w:t>
            </w:r>
            <w:r>
              <w:rPr>
                <w:spacing w:val="-1"/>
                <w:sz w:val="24"/>
              </w:rPr>
              <w:t xml:space="preserve"> </w:t>
            </w:r>
            <w:r>
              <w:rPr>
                <w:spacing w:val="-4"/>
                <w:sz w:val="24"/>
              </w:rPr>
              <w:t>(ml)</w:t>
            </w:r>
          </w:p>
        </w:tc>
        <w:tc>
          <w:tcPr>
            <w:tcW w:w="1423" w:type="dxa"/>
          </w:tcPr>
          <w:p w:rsidR="00073462" w:rsidRDefault="00073462" w:rsidP="00FC7D7C">
            <w:pPr>
              <w:pStyle w:val="TableParagraph"/>
              <w:ind w:left="108"/>
              <w:rPr>
                <w:sz w:val="24"/>
              </w:rPr>
            </w:pPr>
            <w:r>
              <w:rPr>
                <w:spacing w:val="-10"/>
                <w:sz w:val="24"/>
              </w:rPr>
              <w:t>3</w:t>
            </w:r>
          </w:p>
        </w:tc>
        <w:tc>
          <w:tcPr>
            <w:tcW w:w="1425" w:type="dxa"/>
          </w:tcPr>
          <w:p w:rsidR="00073462" w:rsidRDefault="00073462" w:rsidP="00FC7D7C">
            <w:pPr>
              <w:pStyle w:val="TableParagraph"/>
              <w:ind w:left="108"/>
              <w:rPr>
                <w:sz w:val="24"/>
              </w:rPr>
            </w:pPr>
            <w:r>
              <w:rPr>
                <w:spacing w:val="-10"/>
                <w:sz w:val="24"/>
              </w:rPr>
              <w:t>4</w:t>
            </w:r>
          </w:p>
        </w:tc>
        <w:tc>
          <w:tcPr>
            <w:tcW w:w="1426" w:type="dxa"/>
          </w:tcPr>
          <w:p w:rsidR="00073462" w:rsidRDefault="00073462" w:rsidP="00FC7D7C">
            <w:pPr>
              <w:pStyle w:val="TableParagraph"/>
              <w:ind w:left="109"/>
              <w:rPr>
                <w:sz w:val="24"/>
              </w:rPr>
            </w:pPr>
            <w:r>
              <w:rPr>
                <w:spacing w:val="-5"/>
                <w:sz w:val="24"/>
              </w:rPr>
              <w:t>3.5</w:t>
            </w:r>
          </w:p>
        </w:tc>
        <w:tc>
          <w:tcPr>
            <w:tcW w:w="1423" w:type="dxa"/>
          </w:tcPr>
          <w:p w:rsidR="00073462" w:rsidRDefault="00073462" w:rsidP="00FC7D7C">
            <w:pPr>
              <w:pStyle w:val="TableParagraph"/>
              <w:ind w:left="109"/>
              <w:rPr>
                <w:sz w:val="24"/>
              </w:rPr>
            </w:pPr>
            <w:r>
              <w:rPr>
                <w:spacing w:val="-5"/>
                <w:sz w:val="24"/>
              </w:rPr>
              <w:t>4.5</w:t>
            </w:r>
          </w:p>
        </w:tc>
      </w:tr>
      <w:tr w:rsidR="00073462" w:rsidTr="00FC7D7C">
        <w:trPr>
          <w:trHeight w:val="412"/>
        </w:trPr>
        <w:tc>
          <w:tcPr>
            <w:tcW w:w="3545" w:type="dxa"/>
          </w:tcPr>
          <w:p w:rsidR="00073462" w:rsidRDefault="00073462" w:rsidP="00FC7D7C">
            <w:pPr>
              <w:pStyle w:val="TableParagraph"/>
              <w:rPr>
                <w:sz w:val="24"/>
              </w:rPr>
            </w:pPr>
            <w:r>
              <w:rPr>
                <w:sz w:val="24"/>
              </w:rPr>
              <w:t>Propylene</w:t>
            </w:r>
            <w:r>
              <w:rPr>
                <w:spacing w:val="-4"/>
                <w:sz w:val="24"/>
              </w:rPr>
              <w:t xml:space="preserve"> </w:t>
            </w:r>
            <w:r>
              <w:rPr>
                <w:sz w:val="24"/>
              </w:rPr>
              <w:t>Glycol</w:t>
            </w:r>
            <w:r>
              <w:rPr>
                <w:spacing w:val="-2"/>
                <w:sz w:val="24"/>
              </w:rPr>
              <w:t xml:space="preserve"> </w:t>
            </w:r>
            <w:r>
              <w:rPr>
                <w:spacing w:val="-4"/>
                <w:sz w:val="24"/>
              </w:rPr>
              <w:t>(ml)</w:t>
            </w:r>
          </w:p>
        </w:tc>
        <w:tc>
          <w:tcPr>
            <w:tcW w:w="1423" w:type="dxa"/>
          </w:tcPr>
          <w:p w:rsidR="00073462" w:rsidRDefault="00073462" w:rsidP="00FC7D7C">
            <w:pPr>
              <w:pStyle w:val="TableParagraph"/>
              <w:ind w:left="108"/>
              <w:rPr>
                <w:sz w:val="24"/>
              </w:rPr>
            </w:pPr>
            <w:r>
              <w:rPr>
                <w:spacing w:val="-5"/>
                <w:sz w:val="24"/>
              </w:rPr>
              <w:t>1.5</w:t>
            </w:r>
          </w:p>
        </w:tc>
        <w:tc>
          <w:tcPr>
            <w:tcW w:w="1425" w:type="dxa"/>
          </w:tcPr>
          <w:p w:rsidR="00073462" w:rsidRDefault="00073462" w:rsidP="00FC7D7C">
            <w:pPr>
              <w:pStyle w:val="TableParagraph"/>
              <w:ind w:left="108"/>
              <w:rPr>
                <w:sz w:val="24"/>
              </w:rPr>
            </w:pPr>
            <w:r>
              <w:rPr>
                <w:spacing w:val="-10"/>
                <w:sz w:val="24"/>
              </w:rPr>
              <w:t>2</w:t>
            </w:r>
          </w:p>
        </w:tc>
        <w:tc>
          <w:tcPr>
            <w:tcW w:w="1426" w:type="dxa"/>
          </w:tcPr>
          <w:p w:rsidR="00073462" w:rsidRDefault="00073462" w:rsidP="00FC7D7C">
            <w:pPr>
              <w:pStyle w:val="TableParagraph"/>
              <w:ind w:left="109"/>
              <w:rPr>
                <w:sz w:val="24"/>
              </w:rPr>
            </w:pPr>
            <w:r>
              <w:rPr>
                <w:spacing w:val="-5"/>
                <w:sz w:val="24"/>
              </w:rPr>
              <w:t>1.8</w:t>
            </w:r>
          </w:p>
        </w:tc>
        <w:tc>
          <w:tcPr>
            <w:tcW w:w="1423" w:type="dxa"/>
          </w:tcPr>
          <w:p w:rsidR="00073462" w:rsidRDefault="00073462" w:rsidP="00FC7D7C">
            <w:pPr>
              <w:pStyle w:val="TableParagraph"/>
              <w:ind w:left="109"/>
              <w:rPr>
                <w:sz w:val="24"/>
              </w:rPr>
            </w:pPr>
            <w:r>
              <w:rPr>
                <w:spacing w:val="-5"/>
                <w:sz w:val="24"/>
              </w:rPr>
              <w:t>2.2</w:t>
            </w:r>
          </w:p>
        </w:tc>
      </w:tr>
      <w:tr w:rsidR="00073462" w:rsidTr="00FC7D7C">
        <w:trPr>
          <w:trHeight w:val="414"/>
        </w:trPr>
        <w:tc>
          <w:tcPr>
            <w:tcW w:w="3545" w:type="dxa"/>
          </w:tcPr>
          <w:p w:rsidR="00073462" w:rsidRDefault="00073462" w:rsidP="00FC7D7C">
            <w:pPr>
              <w:pStyle w:val="TableParagraph"/>
              <w:rPr>
                <w:sz w:val="24"/>
              </w:rPr>
            </w:pPr>
            <w:r>
              <w:rPr>
                <w:sz w:val="24"/>
              </w:rPr>
              <w:t>Tween</w:t>
            </w:r>
            <w:r>
              <w:rPr>
                <w:spacing w:val="-10"/>
                <w:sz w:val="24"/>
              </w:rPr>
              <w:t xml:space="preserve"> </w:t>
            </w:r>
            <w:r>
              <w:rPr>
                <w:sz w:val="24"/>
              </w:rPr>
              <w:t>80</w:t>
            </w:r>
            <w:r>
              <w:rPr>
                <w:spacing w:val="-10"/>
                <w:sz w:val="24"/>
              </w:rPr>
              <w:t xml:space="preserve"> </w:t>
            </w:r>
            <w:r>
              <w:rPr>
                <w:spacing w:val="-4"/>
                <w:sz w:val="24"/>
              </w:rPr>
              <w:t>(ml)</w:t>
            </w:r>
          </w:p>
        </w:tc>
        <w:tc>
          <w:tcPr>
            <w:tcW w:w="1423" w:type="dxa"/>
          </w:tcPr>
          <w:p w:rsidR="00073462" w:rsidRDefault="00073462" w:rsidP="00FC7D7C">
            <w:pPr>
              <w:pStyle w:val="TableParagraph"/>
              <w:ind w:left="108"/>
              <w:rPr>
                <w:sz w:val="24"/>
              </w:rPr>
            </w:pPr>
            <w:r>
              <w:rPr>
                <w:spacing w:val="-5"/>
                <w:sz w:val="24"/>
              </w:rPr>
              <w:t>0.5</w:t>
            </w:r>
          </w:p>
        </w:tc>
        <w:tc>
          <w:tcPr>
            <w:tcW w:w="1425" w:type="dxa"/>
          </w:tcPr>
          <w:p w:rsidR="00073462" w:rsidRDefault="00073462" w:rsidP="00FC7D7C">
            <w:pPr>
              <w:pStyle w:val="TableParagraph"/>
              <w:ind w:left="108"/>
              <w:rPr>
                <w:sz w:val="24"/>
              </w:rPr>
            </w:pPr>
            <w:r>
              <w:rPr>
                <w:spacing w:val="-5"/>
                <w:sz w:val="24"/>
              </w:rPr>
              <w:t>0.7</w:t>
            </w:r>
          </w:p>
        </w:tc>
        <w:tc>
          <w:tcPr>
            <w:tcW w:w="1426" w:type="dxa"/>
          </w:tcPr>
          <w:p w:rsidR="00073462" w:rsidRDefault="00073462" w:rsidP="00FC7D7C">
            <w:pPr>
              <w:pStyle w:val="TableParagraph"/>
              <w:ind w:left="109"/>
              <w:rPr>
                <w:sz w:val="24"/>
              </w:rPr>
            </w:pPr>
            <w:r>
              <w:rPr>
                <w:spacing w:val="-5"/>
                <w:sz w:val="24"/>
              </w:rPr>
              <w:t>0.6</w:t>
            </w:r>
          </w:p>
        </w:tc>
        <w:tc>
          <w:tcPr>
            <w:tcW w:w="1423" w:type="dxa"/>
          </w:tcPr>
          <w:p w:rsidR="00073462" w:rsidRDefault="00073462" w:rsidP="00FC7D7C">
            <w:pPr>
              <w:pStyle w:val="TableParagraph"/>
              <w:ind w:left="109"/>
              <w:rPr>
                <w:sz w:val="24"/>
              </w:rPr>
            </w:pPr>
            <w:r>
              <w:rPr>
                <w:spacing w:val="-5"/>
                <w:sz w:val="24"/>
              </w:rPr>
              <w:t>0.8</w:t>
            </w:r>
          </w:p>
        </w:tc>
      </w:tr>
    </w:tbl>
    <w:p w:rsidR="004B03D9" w:rsidRDefault="004B03D9" w:rsidP="004B03D9">
      <w:pPr>
        <w:pStyle w:val="NoSpacing"/>
        <w:rPr>
          <w:b/>
          <w:sz w:val="24"/>
          <w:szCs w:val="24"/>
        </w:rPr>
      </w:pPr>
    </w:p>
    <w:p w:rsidR="00073462" w:rsidRDefault="00CD1D61" w:rsidP="004B03D9">
      <w:pPr>
        <w:pStyle w:val="NoSpacing"/>
      </w:pPr>
      <w:proofErr w:type="gramStart"/>
      <w:r>
        <w:t>Weighed the requisite amounts of HPMC K4M and HPMC K15M.</w:t>
      </w:r>
      <w:proofErr w:type="gramEnd"/>
      <w:r>
        <w:t xml:space="preserve"> </w:t>
      </w:r>
      <w:proofErr w:type="gramStart"/>
      <w:r>
        <w:t>Dissolved the weighed polymers in a mixture of dichloromethane and ethanol.</w:t>
      </w:r>
      <w:proofErr w:type="gramEnd"/>
      <w:r>
        <w:t xml:space="preserve"> The ratio of 5:3 (</w:t>
      </w:r>
      <w:proofErr w:type="spellStart"/>
      <w:r>
        <w:t>DCM</w:t>
      </w:r>
      <w:proofErr w:type="gramStart"/>
      <w:r>
        <w:t>:ethanol</w:t>
      </w:r>
      <w:proofErr w:type="spellEnd"/>
      <w:proofErr w:type="gramEnd"/>
      <w:r>
        <w:t xml:space="preserve">) was used. </w:t>
      </w:r>
      <w:proofErr w:type="gramStart"/>
      <w:r>
        <w:t>Stirred the solution on a magnetic stirrer for 30-45 minutes until the polymers are fully dissolved.</w:t>
      </w:r>
      <w:proofErr w:type="gramEnd"/>
    </w:p>
    <w:p w:rsidR="00985427" w:rsidRDefault="00985427" w:rsidP="004B03D9">
      <w:pPr>
        <w:pStyle w:val="NoSpacing"/>
        <w:rPr>
          <w:b/>
          <w:sz w:val="24"/>
          <w:szCs w:val="24"/>
        </w:rPr>
      </w:pPr>
    </w:p>
    <w:p w:rsidR="000049BE" w:rsidRDefault="00985427" w:rsidP="005B0439">
      <w:pPr>
        <w:pStyle w:val="NoSpacing"/>
        <w:jc w:val="center"/>
        <w:rPr>
          <w:sz w:val="24"/>
          <w:szCs w:val="24"/>
        </w:rPr>
      </w:pPr>
      <w:r>
        <w:rPr>
          <w:noProof/>
          <w:sz w:val="20"/>
        </w:rPr>
        <w:drawing>
          <wp:anchor distT="0" distB="0" distL="0" distR="0" simplePos="0" relativeHeight="251659264" behindDoc="1" locked="0" layoutInCell="1" allowOverlap="1" wp14:anchorId="1C6A0CDA" wp14:editId="2B7BB8CD">
            <wp:simplePos x="0" y="0"/>
            <wp:positionH relativeFrom="page">
              <wp:posOffset>1031875</wp:posOffset>
            </wp:positionH>
            <wp:positionV relativeFrom="paragraph">
              <wp:posOffset>125730</wp:posOffset>
            </wp:positionV>
            <wp:extent cx="5664835" cy="3327400"/>
            <wp:effectExtent l="0" t="0" r="0" b="6350"/>
            <wp:wrapTopAndBottom/>
            <wp:docPr id="28" name="Image 28" descr="Output imag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8" name="Image 28" descr="Output image"/>
                    <pic:cNvPicPr/>
                  </pic:nvPicPr>
                  <pic:blipFill>
                    <a:blip r:embed="rId6" cstate="print"/>
                    <a:stretch>
                      <a:fillRect/>
                    </a:stretch>
                  </pic:blipFill>
                  <pic:spPr>
                    <a:xfrm>
                      <a:off x="0" y="0"/>
                      <a:ext cx="5664835" cy="3327400"/>
                    </a:xfrm>
                    <a:prstGeom prst="rect">
                      <a:avLst/>
                    </a:prstGeom>
                  </pic:spPr>
                </pic:pic>
              </a:graphicData>
            </a:graphic>
          </wp:anchor>
        </w:drawing>
      </w:r>
      <w:r>
        <w:rPr>
          <w:b/>
          <w:sz w:val="24"/>
          <w:szCs w:val="24"/>
        </w:rPr>
        <w:t xml:space="preserve">Fig. </w:t>
      </w:r>
      <w:proofErr w:type="gramStart"/>
      <w:r>
        <w:rPr>
          <w:b/>
          <w:sz w:val="24"/>
          <w:szCs w:val="24"/>
        </w:rPr>
        <w:t>1 :</w:t>
      </w:r>
      <w:proofErr w:type="gramEnd"/>
      <w:r>
        <w:rPr>
          <w:b/>
          <w:sz w:val="24"/>
          <w:szCs w:val="24"/>
        </w:rPr>
        <w:t xml:space="preserve">  </w:t>
      </w:r>
      <w:r w:rsidRPr="00985427">
        <w:rPr>
          <w:sz w:val="24"/>
          <w:szCs w:val="24"/>
        </w:rPr>
        <w:t xml:space="preserve">Drug </w:t>
      </w:r>
      <w:proofErr w:type="spellStart"/>
      <w:r w:rsidRPr="00985427">
        <w:rPr>
          <w:sz w:val="24"/>
          <w:szCs w:val="24"/>
        </w:rPr>
        <w:t>Realese</w:t>
      </w:r>
      <w:proofErr w:type="spellEnd"/>
      <w:r w:rsidRPr="00985427">
        <w:rPr>
          <w:sz w:val="24"/>
          <w:szCs w:val="24"/>
        </w:rPr>
        <w:t xml:space="preserve"> Profile for HPMC – Based TDDS </w:t>
      </w:r>
      <w:proofErr w:type="spellStart"/>
      <w:r w:rsidRPr="00985427">
        <w:rPr>
          <w:sz w:val="24"/>
          <w:szCs w:val="24"/>
        </w:rPr>
        <w:t>pathes</w:t>
      </w:r>
      <w:proofErr w:type="spellEnd"/>
    </w:p>
    <w:p w:rsidR="00203468" w:rsidRDefault="00203468" w:rsidP="00203468">
      <w:pPr>
        <w:pStyle w:val="BodyText"/>
        <w:rPr>
          <w:b/>
        </w:rPr>
      </w:pPr>
    </w:p>
    <w:p w:rsidR="005B0439" w:rsidRDefault="00203468" w:rsidP="00203468">
      <w:pPr>
        <w:pStyle w:val="BodyText"/>
        <w:rPr>
          <w:b/>
        </w:rPr>
      </w:pPr>
      <w:r w:rsidRPr="00203468">
        <w:rPr>
          <w:b/>
        </w:rPr>
        <w:t>Conclusion</w:t>
      </w:r>
      <w:r>
        <w:rPr>
          <w:b/>
        </w:rPr>
        <w:t xml:space="preserve">: </w:t>
      </w:r>
    </w:p>
    <w:p w:rsidR="00203468" w:rsidRDefault="00203468" w:rsidP="00203468">
      <w:pPr>
        <w:pStyle w:val="BodyText"/>
        <w:spacing w:line="360" w:lineRule="auto"/>
        <w:ind w:left="165" w:right="165"/>
        <w:jc w:val="both"/>
      </w:pPr>
      <w:r>
        <w:t>In order to assist continuous monitoring and regulated release of medications, innovative transdermal patches and wearable devices have been devised.</w:t>
      </w:r>
      <w:r>
        <w:rPr>
          <w:spacing w:val="-3"/>
        </w:rPr>
        <w:t xml:space="preserve"> </w:t>
      </w:r>
      <w:r>
        <w:t>This is especially</w:t>
      </w:r>
      <w:r>
        <w:rPr>
          <w:spacing w:val="-4"/>
        </w:rPr>
        <w:t xml:space="preserve"> </w:t>
      </w:r>
      <w:r>
        <w:t xml:space="preserve">helpful in </w:t>
      </w:r>
      <w:r>
        <w:lastRenderedPageBreak/>
        <w:t>the case of chronic illnesses such as diabetes.</w:t>
      </w:r>
    </w:p>
    <w:p w:rsidR="00FC6265" w:rsidRDefault="00FC6265" w:rsidP="00FC6265">
      <w:pPr>
        <w:pStyle w:val="Heading1"/>
      </w:pPr>
      <w:r>
        <w:rPr>
          <w:spacing w:val="-2"/>
        </w:rPr>
        <w:t>REFERENCES</w:t>
      </w:r>
    </w:p>
    <w:p w:rsidR="00203468" w:rsidRDefault="00203468" w:rsidP="00203468">
      <w:pPr>
        <w:pStyle w:val="BodyText"/>
        <w:rPr>
          <w:b/>
        </w:rPr>
      </w:pPr>
    </w:p>
    <w:p w:rsidR="004F070A" w:rsidRDefault="004F070A" w:rsidP="004F070A">
      <w:pPr>
        <w:pStyle w:val="ListParagraph"/>
        <w:numPr>
          <w:ilvl w:val="0"/>
          <w:numId w:val="4"/>
        </w:numPr>
        <w:tabs>
          <w:tab w:val="left" w:pos="885"/>
        </w:tabs>
        <w:spacing w:line="355" w:lineRule="auto"/>
        <w:ind w:right="163"/>
        <w:rPr>
          <w:sz w:val="24"/>
        </w:rPr>
      </w:pPr>
      <w:proofErr w:type="spellStart"/>
      <w:r>
        <w:rPr>
          <w:sz w:val="24"/>
        </w:rPr>
        <w:t>Awasthi</w:t>
      </w:r>
      <w:proofErr w:type="spellEnd"/>
      <w:r>
        <w:rPr>
          <w:sz w:val="24"/>
        </w:rPr>
        <w:t xml:space="preserve">, R. and </w:t>
      </w:r>
      <w:proofErr w:type="spellStart"/>
      <w:r>
        <w:rPr>
          <w:sz w:val="24"/>
        </w:rPr>
        <w:t>Kulkarni</w:t>
      </w:r>
      <w:proofErr w:type="spellEnd"/>
      <w:r>
        <w:rPr>
          <w:sz w:val="24"/>
        </w:rPr>
        <w:t xml:space="preserve">, G.T., 2014. Development of novel </w:t>
      </w:r>
      <w:proofErr w:type="spellStart"/>
      <w:r>
        <w:rPr>
          <w:sz w:val="24"/>
        </w:rPr>
        <w:t>gastroretentive</w:t>
      </w:r>
      <w:proofErr w:type="spellEnd"/>
      <w:r>
        <w:rPr>
          <w:sz w:val="24"/>
        </w:rPr>
        <w:t xml:space="preserve"> drug delivery system of </w:t>
      </w:r>
      <w:proofErr w:type="spellStart"/>
      <w:r>
        <w:rPr>
          <w:sz w:val="24"/>
        </w:rPr>
        <w:t>gliclazide</w:t>
      </w:r>
      <w:proofErr w:type="spellEnd"/>
      <w:r>
        <w:rPr>
          <w:sz w:val="24"/>
        </w:rPr>
        <w:t xml:space="preserve">: Hollow beads. </w:t>
      </w:r>
      <w:r>
        <w:rPr>
          <w:i/>
          <w:sz w:val="24"/>
        </w:rPr>
        <w:t>Drug development and industrial pharmacy</w:t>
      </w:r>
      <w:r>
        <w:rPr>
          <w:sz w:val="24"/>
        </w:rPr>
        <w:t xml:space="preserve">, </w:t>
      </w:r>
      <w:r>
        <w:rPr>
          <w:i/>
          <w:sz w:val="24"/>
        </w:rPr>
        <w:t>40</w:t>
      </w:r>
      <w:r>
        <w:rPr>
          <w:sz w:val="24"/>
        </w:rPr>
        <w:t>(3), pp.398-408.</w:t>
      </w:r>
    </w:p>
    <w:p w:rsidR="004F070A" w:rsidRDefault="004F070A" w:rsidP="004F070A">
      <w:pPr>
        <w:pStyle w:val="ListParagraph"/>
        <w:numPr>
          <w:ilvl w:val="0"/>
          <w:numId w:val="4"/>
        </w:numPr>
        <w:tabs>
          <w:tab w:val="left" w:pos="885"/>
        </w:tabs>
        <w:spacing w:before="5" w:line="355" w:lineRule="auto"/>
        <w:ind w:right="160"/>
        <w:rPr>
          <w:sz w:val="24"/>
        </w:rPr>
      </w:pPr>
      <w:proofErr w:type="spellStart"/>
      <w:r>
        <w:rPr>
          <w:sz w:val="24"/>
        </w:rPr>
        <w:t>Awasthi</w:t>
      </w:r>
      <w:proofErr w:type="spellEnd"/>
      <w:r>
        <w:rPr>
          <w:sz w:val="24"/>
        </w:rPr>
        <w:t xml:space="preserve">, R. and T </w:t>
      </w:r>
      <w:proofErr w:type="spellStart"/>
      <w:r>
        <w:rPr>
          <w:sz w:val="24"/>
        </w:rPr>
        <w:t>Kulkarni</w:t>
      </w:r>
      <w:proofErr w:type="spellEnd"/>
      <w:r>
        <w:rPr>
          <w:sz w:val="24"/>
        </w:rPr>
        <w:t xml:space="preserve">, G., 2012. Development of novel </w:t>
      </w:r>
      <w:proofErr w:type="spellStart"/>
      <w:r>
        <w:rPr>
          <w:sz w:val="24"/>
        </w:rPr>
        <w:t>gastroretentive</w:t>
      </w:r>
      <w:proofErr w:type="spellEnd"/>
      <w:r>
        <w:rPr>
          <w:sz w:val="24"/>
        </w:rPr>
        <w:t xml:space="preserve"> floating particulate drug delivery system of </w:t>
      </w:r>
      <w:proofErr w:type="spellStart"/>
      <w:r>
        <w:rPr>
          <w:sz w:val="24"/>
        </w:rPr>
        <w:t>gliclazide</w:t>
      </w:r>
      <w:proofErr w:type="spellEnd"/>
      <w:r>
        <w:rPr>
          <w:sz w:val="24"/>
        </w:rPr>
        <w:t xml:space="preserve">. </w:t>
      </w:r>
      <w:r>
        <w:rPr>
          <w:i/>
          <w:sz w:val="24"/>
        </w:rPr>
        <w:t>Current drug delivery</w:t>
      </w:r>
      <w:r>
        <w:rPr>
          <w:sz w:val="24"/>
        </w:rPr>
        <w:t>,</w:t>
      </w:r>
      <w:r>
        <w:rPr>
          <w:spacing w:val="-1"/>
          <w:sz w:val="24"/>
        </w:rPr>
        <w:t xml:space="preserve"> </w:t>
      </w:r>
      <w:r>
        <w:rPr>
          <w:i/>
          <w:sz w:val="24"/>
        </w:rPr>
        <w:t>9</w:t>
      </w:r>
      <w:r>
        <w:rPr>
          <w:sz w:val="24"/>
        </w:rPr>
        <w:t xml:space="preserve">(5), pp.437- </w:t>
      </w:r>
      <w:r>
        <w:rPr>
          <w:spacing w:val="-4"/>
          <w:sz w:val="24"/>
        </w:rPr>
        <w:t>451.</w:t>
      </w:r>
    </w:p>
    <w:p w:rsidR="004F070A" w:rsidRDefault="004F070A" w:rsidP="004F070A">
      <w:pPr>
        <w:pStyle w:val="ListParagraph"/>
        <w:numPr>
          <w:ilvl w:val="0"/>
          <w:numId w:val="4"/>
        </w:numPr>
        <w:tabs>
          <w:tab w:val="left" w:pos="885"/>
        </w:tabs>
        <w:spacing w:before="9" w:line="355" w:lineRule="auto"/>
        <w:ind w:right="162"/>
        <w:rPr>
          <w:sz w:val="24"/>
        </w:rPr>
      </w:pPr>
      <w:proofErr w:type="spellStart"/>
      <w:r>
        <w:rPr>
          <w:sz w:val="24"/>
        </w:rPr>
        <w:t>Babu</w:t>
      </w:r>
      <w:proofErr w:type="spellEnd"/>
      <w:r>
        <w:rPr>
          <w:sz w:val="24"/>
        </w:rPr>
        <w:t>,</w:t>
      </w:r>
      <w:r>
        <w:rPr>
          <w:spacing w:val="-9"/>
          <w:sz w:val="24"/>
        </w:rPr>
        <w:t xml:space="preserve"> </w:t>
      </w:r>
      <w:r>
        <w:rPr>
          <w:sz w:val="24"/>
        </w:rPr>
        <w:t>V.R.,</w:t>
      </w:r>
      <w:r>
        <w:rPr>
          <w:spacing w:val="-4"/>
          <w:sz w:val="24"/>
        </w:rPr>
        <w:t xml:space="preserve"> </w:t>
      </w:r>
      <w:r>
        <w:rPr>
          <w:sz w:val="24"/>
        </w:rPr>
        <w:t>2018.</w:t>
      </w:r>
      <w:r>
        <w:rPr>
          <w:spacing w:val="-4"/>
          <w:sz w:val="24"/>
        </w:rPr>
        <w:t xml:space="preserve"> </w:t>
      </w:r>
      <w:r>
        <w:rPr>
          <w:sz w:val="24"/>
        </w:rPr>
        <w:t>Design</w:t>
      </w:r>
      <w:r>
        <w:rPr>
          <w:spacing w:val="-2"/>
          <w:sz w:val="24"/>
        </w:rPr>
        <w:t xml:space="preserve"> </w:t>
      </w:r>
      <w:r>
        <w:rPr>
          <w:sz w:val="24"/>
        </w:rPr>
        <w:t>and</w:t>
      </w:r>
      <w:r>
        <w:rPr>
          <w:spacing w:val="-4"/>
          <w:sz w:val="24"/>
        </w:rPr>
        <w:t xml:space="preserve"> </w:t>
      </w:r>
      <w:proofErr w:type="spellStart"/>
      <w:r>
        <w:rPr>
          <w:sz w:val="24"/>
        </w:rPr>
        <w:t>characterisation</w:t>
      </w:r>
      <w:proofErr w:type="spellEnd"/>
      <w:r>
        <w:rPr>
          <w:spacing w:val="-4"/>
          <w:sz w:val="24"/>
        </w:rPr>
        <w:t xml:space="preserve"> </w:t>
      </w:r>
      <w:r>
        <w:rPr>
          <w:sz w:val="24"/>
        </w:rPr>
        <w:t>of</w:t>
      </w:r>
      <w:r>
        <w:rPr>
          <w:spacing w:val="-5"/>
          <w:sz w:val="24"/>
        </w:rPr>
        <w:t xml:space="preserve"> </w:t>
      </w:r>
      <w:r>
        <w:rPr>
          <w:sz w:val="24"/>
        </w:rPr>
        <w:t>transdermal</w:t>
      </w:r>
      <w:r>
        <w:rPr>
          <w:spacing w:val="-4"/>
          <w:sz w:val="24"/>
        </w:rPr>
        <w:t xml:space="preserve"> </w:t>
      </w:r>
      <w:r>
        <w:rPr>
          <w:sz w:val="24"/>
        </w:rPr>
        <w:t>film</w:t>
      </w:r>
      <w:r>
        <w:rPr>
          <w:spacing w:val="-4"/>
          <w:sz w:val="24"/>
        </w:rPr>
        <w:t xml:space="preserve"> </w:t>
      </w:r>
      <w:r>
        <w:rPr>
          <w:sz w:val="24"/>
        </w:rPr>
        <w:t>of</w:t>
      </w:r>
      <w:r>
        <w:rPr>
          <w:spacing w:val="-5"/>
          <w:sz w:val="24"/>
        </w:rPr>
        <w:t xml:space="preserve"> </w:t>
      </w:r>
      <w:proofErr w:type="spellStart"/>
      <w:r>
        <w:rPr>
          <w:sz w:val="24"/>
        </w:rPr>
        <w:t>gliclazide</w:t>
      </w:r>
      <w:proofErr w:type="spellEnd"/>
      <w:r>
        <w:rPr>
          <w:spacing w:val="-5"/>
          <w:sz w:val="24"/>
        </w:rPr>
        <w:t xml:space="preserve"> </w:t>
      </w:r>
      <w:r>
        <w:rPr>
          <w:sz w:val="24"/>
        </w:rPr>
        <w:t>for</w:t>
      </w:r>
      <w:r>
        <w:rPr>
          <w:spacing w:val="-6"/>
          <w:sz w:val="24"/>
        </w:rPr>
        <w:t xml:space="preserve"> </w:t>
      </w:r>
      <w:r>
        <w:rPr>
          <w:sz w:val="24"/>
        </w:rPr>
        <w:t>the type-ii diabetes.</w:t>
      </w:r>
      <w:r>
        <w:rPr>
          <w:spacing w:val="-4"/>
          <w:sz w:val="24"/>
        </w:rPr>
        <w:t xml:space="preserve"> </w:t>
      </w:r>
      <w:r>
        <w:rPr>
          <w:i/>
          <w:sz w:val="24"/>
        </w:rPr>
        <w:t>Asian Journal of Pharmaceutical Research and Development</w:t>
      </w:r>
      <w:r>
        <w:rPr>
          <w:sz w:val="24"/>
        </w:rPr>
        <w:t xml:space="preserve">, pp.20- </w:t>
      </w:r>
      <w:r>
        <w:rPr>
          <w:spacing w:val="-4"/>
          <w:sz w:val="24"/>
        </w:rPr>
        <w:t>26.</w:t>
      </w:r>
    </w:p>
    <w:p w:rsidR="004F070A" w:rsidRDefault="004F070A" w:rsidP="004F070A">
      <w:pPr>
        <w:pStyle w:val="ListParagraph"/>
        <w:numPr>
          <w:ilvl w:val="0"/>
          <w:numId w:val="4"/>
        </w:numPr>
        <w:tabs>
          <w:tab w:val="left" w:pos="885"/>
        </w:tabs>
        <w:spacing w:before="8" w:line="355" w:lineRule="auto"/>
        <w:ind w:right="159"/>
        <w:rPr>
          <w:sz w:val="24"/>
        </w:rPr>
      </w:pPr>
      <w:proofErr w:type="spellStart"/>
      <w:r>
        <w:rPr>
          <w:sz w:val="24"/>
        </w:rPr>
        <w:t>Barakat</w:t>
      </w:r>
      <w:proofErr w:type="spellEnd"/>
      <w:r>
        <w:rPr>
          <w:sz w:val="24"/>
        </w:rPr>
        <w:t xml:space="preserve">, N.S. and </w:t>
      </w:r>
      <w:proofErr w:type="spellStart"/>
      <w:r>
        <w:rPr>
          <w:sz w:val="24"/>
        </w:rPr>
        <w:t>Almurshedi</w:t>
      </w:r>
      <w:proofErr w:type="spellEnd"/>
      <w:r>
        <w:rPr>
          <w:sz w:val="24"/>
        </w:rPr>
        <w:t xml:space="preserve">, A.S., 2011. Design and development of </w:t>
      </w:r>
      <w:proofErr w:type="spellStart"/>
      <w:r>
        <w:rPr>
          <w:sz w:val="24"/>
        </w:rPr>
        <w:t>gliclazide</w:t>
      </w:r>
      <w:proofErr w:type="spellEnd"/>
      <w:r>
        <w:rPr>
          <w:sz w:val="24"/>
        </w:rPr>
        <w:t xml:space="preserve">- loaded chitosan </w:t>
      </w:r>
      <w:proofErr w:type="spellStart"/>
      <w:r>
        <w:rPr>
          <w:sz w:val="24"/>
        </w:rPr>
        <w:t>microparticles</w:t>
      </w:r>
      <w:proofErr w:type="spellEnd"/>
      <w:r>
        <w:rPr>
          <w:sz w:val="24"/>
        </w:rPr>
        <w:t xml:space="preserve"> for oral sustained drug delivery: in-vitro/in-vivo evaluation. </w:t>
      </w:r>
      <w:r>
        <w:rPr>
          <w:i/>
          <w:sz w:val="24"/>
        </w:rPr>
        <w:t>Journal of Pharmacy and Pharmacology</w:t>
      </w:r>
      <w:r>
        <w:rPr>
          <w:sz w:val="24"/>
        </w:rPr>
        <w:t xml:space="preserve">, </w:t>
      </w:r>
      <w:r>
        <w:rPr>
          <w:i/>
          <w:sz w:val="24"/>
        </w:rPr>
        <w:t>63</w:t>
      </w:r>
      <w:r>
        <w:rPr>
          <w:sz w:val="24"/>
        </w:rPr>
        <w:t>(2), pp.169-178.</w:t>
      </w:r>
    </w:p>
    <w:p w:rsidR="007D7C9C" w:rsidRDefault="007D7C9C" w:rsidP="007D7C9C">
      <w:pPr>
        <w:pStyle w:val="ListParagraph"/>
        <w:numPr>
          <w:ilvl w:val="0"/>
          <w:numId w:val="4"/>
        </w:numPr>
        <w:tabs>
          <w:tab w:val="left" w:pos="885"/>
        </w:tabs>
        <w:spacing w:before="5" w:line="352" w:lineRule="auto"/>
        <w:ind w:right="163"/>
        <w:rPr>
          <w:sz w:val="24"/>
        </w:rPr>
      </w:pPr>
      <w:r>
        <w:rPr>
          <w:sz w:val="24"/>
        </w:rPr>
        <w:t xml:space="preserve">Bhatt DC, </w:t>
      </w:r>
      <w:proofErr w:type="spellStart"/>
      <w:r>
        <w:rPr>
          <w:sz w:val="24"/>
        </w:rPr>
        <w:t>Dhake</w:t>
      </w:r>
      <w:proofErr w:type="spellEnd"/>
      <w:r>
        <w:rPr>
          <w:spacing w:val="-3"/>
          <w:sz w:val="24"/>
        </w:rPr>
        <w:t xml:space="preserve"> </w:t>
      </w:r>
      <w:r>
        <w:rPr>
          <w:sz w:val="24"/>
        </w:rPr>
        <w:t xml:space="preserve">AS, </w:t>
      </w:r>
      <w:proofErr w:type="spellStart"/>
      <w:r>
        <w:rPr>
          <w:sz w:val="24"/>
        </w:rPr>
        <w:t>Khar</w:t>
      </w:r>
      <w:proofErr w:type="spellEnd"/>
      <w:r>
        <w:rPr>
          <w:sz w:val="24"/>
        </w:rPr>
        <w:t xml:space="preserve"> RK, Mishra DN. Development and in-vitro evaluation of transdermal matrix films of </w:t>
      </w:r>
      <w:proofErr w:type="spellStart"/>
      <w:r>
        <w:rPr>
          <w:sz w:val="24"/>
        </w:rPr>
        <w:t>metoprolol</w:t>
      </w:r>
      <w:proofErr w:type="spellEnd"/>
      <w:r>
        <w:rPr>
          <w:sz w:val="24"/>
        </w:rPr>
        <w:t xml:space="preserve"> tartrate. </w:t>
      </w:r>
      <w:proofErr w:type="spellStart"/>
      <w:r>
        <w:rPr>
          <w:sz w:val="24"/>
        </w:rPr>
        <w:t>Yakugaku</w:t>
      </w:r>
      <w:proofErr w:type="spellEnd"/>
      <w:r>
        <w:rPr>
          <w:sz w:val="24"/>
        </w:rPr>
        <w:t xml:space="preserve"> </w:t>
      </w:r>
      <w:proofErr w:type="spellStart"/>
      <w:r>
        <w:rPr>
          <w:sz w:val="24"/>
        </w:rPr>
        <w:t>Zasshi</w:t>
      </w:r>
      <w:proofErr w:type="spellEnd"/>
      <w:r>
        <w:rPr>
          <w:sz w:val="24"/>
        </w:rPr>
        <w:t xml:space="preserve"> 2008</w:t>
      </w:r>
      <w:proofErr w:type="gramStart"/>
      <w:r>
        <w:rPr>
          <w:sz w:val="24"/>
        </w:rPr>
        <w:t>;1325</w:t>
      </w:r>
      <w:proofErr w:type="gramEnd"/>
      <w:r>
        <w:rPr>
          <w:sz w:val="24"/>
        </w:rPr>
        <w:t>-31.</w:t>
      </w:r>
    </w:p>
    <w:p w:rsidR="007D7C9C" w:rsidRDefault="007D7C9C" w:rsidP="007D7C9C">
      <w:pPr>
        <w:pStyle w:val="ListParagraph"/>
        <w:numPr>
          <w:ilvl w:val="0"/>
          <w:numId w:val="4"/>
        </w:numPr>
        <w:tabs>
          <w:tab w:val="left" w:pos="885"/>
        </w:tabs>
        <w:spacing w:before="8" w:line="357" w:lineRule="auto"/>
        <w:ind w:right="165"/>
        <w:rPr>
          <w:sz w:val="24"/>
        </w:rPr>
      </w:pPr>
      <w:proofErr w:type="spellStart"/>
      <w:r>
        <w:rPr>
          <w:sz w:val="24"/>
        </w:rPr>
        <w:t>Elsayed</w:t>
      </w:r>
      <w:proofErr w:type="spellEnd"/>
      <w:r>
        <w:rPr>
          <w:sz w:val="24"/>
        </w:rPr>
        <w:t>, E.W., El-</w:t>
      </w:r>
      <w:proofErr w:type="spellStart"/>
      <w:r>
        <w:rPr>
          <w:sz w:val="24"/>
        </w:rPr>
        <w:t>Ashmawy</w:t>
      </w:r>
      <w:proofErr w:type="spellEnd"/>
      <w:r>
        <w:rPr>
          <w:sz w:val="24"/>
        </w:rPr>
        <w:t xml:space="preserve">, A.A., </w:t>
      </w:r>
      <w:proofErr w:type="spellStart"/>
      <w:r>
        <w:rPr>
          <w:sz w:val="24"/>
        </w:rPr>
        <w:t>Mursi</w:t>
      </w:r>
      <w:proofErr w:type="spellEnd"/>
      <w:r>
        <w:rPr>
          <w:sz w:val="24"/>
        </w:rPr>
        <w:t xml:space="preserve">, N.M. and </w:t>
      </w:r>
      <w:proofErr w:type="spellStart"/>
      <w:r>
        <w:rPr>
          <w:sz w:val="24"/>
        </w:rPr>
        <w:t>Emara</w:t>
      </w:r>
      <w:proofErr w:type="spellEnd"/>
      <w:r>
        <w:rPr>
          <w:sz w:val="24"/>
        </w:rPr>
        <w:t xml:space="preserve">, L.H., 2023. </w:t>
      </w:r>
      <w:proofErr w:type="spellStart"/>
      <w:r>
        <w:rPr>
          <w:sz w:val="24"/>
        </w:rPr>
        <w:t>Biorelevant</w:t>
      </w:r>
      <w:proofErr w:type="spellEnd"/>
      <w:r>
        <w:rPr>
          <w:sz w:val="24"/>
        </w:rPr>
        <w:t xml:space="preserve"> dissolution testing of numerically</w:t>
      </w:r>
      <w:r>
        <w:rPr>
          <w:spacing w:val="-3"/>
          <w:sz w:val="24"/>
        </w:rPr>
        <w:t xml:space="preserve"> </w:t>
      </w:r>
      <w:r>
        <w:rPr>
          <w:sz w:val="24"/>
        </w:rPr>
        <w:t xml:space="preserve">optimized </w:t>
      </w:r>
      <w:proofErr w:type="spellStart"/>
      <w:r>
        <w:rPr>
          <w:sz w:val="24"/>
        </w:rPr>
        <w:t>multiparticulate</w:t>
      </w:r>
      <w:proofErr w:type="spellEnd"/>
      <w:r>
        <w:rPr>
          <w:sz w:val="24"/>
        </w:rPr>
        <w:t xml:space="preserve"> drug delivery systems of </w:t>
      </w:r>
      <w:proofErr w:type="spellStart"/>
      <w:r>
        <w:rPr>
          <w:sz w:val="24"/>
        </w:rPr>
        <w:t>gliclazide</w:t>
      </w:r>
      <w:proofErr w:type="spellEnd"/>
      <w:r>
        <w:rPr>
          <w:sz w:val="24"/>
        </w:rPr>
        <w:t xml:space="preserve">. </w:t>
      </w:r>
      <w:proofErr w:type="gramStart"/>
      <w:r>
        <w:rPr>
          <w:i/>
          <w:sz w:val="24"/>
        </w:rPr>
        <w:t>drugs</w:t>
      </w:r>
      <w:proofErr w:type="gramEnd"/>
      <w:r>
        <w:rPr>
          <w:sz w:val="24"/>
        </w:rPr>
        <w:t xml:space="preserve">, </w:t>
      </w:r>
      <w:r>
        <w:rPr>
          <w:i/>
          <w:sz w:val="24"/>
        </w:rPr>
        <w:t>7</w:t>
      </w:r>
      <w:r>
        <w:rPr>
          <w:sz w:val="24"/>
        </w:rPr>
        <w:t>, p.10.</w:t>
      </w:r>
    </w:p>
    <w:p w:rsidR="007D7C9C" w:rsidRDefault="007D7C9C" w:rsidP="007D7C9C">
      <w:pPr>
        <w:pStyle w:val="ListParagraph"/>
        <w:numPr>
          <w:ilvl w:val="0"/>
          <w:numId w:val="4"/>
        </w:numPr>
        <w:tabs>
          <w:tab w:val="left" w:pos="885"/>
        </w:tabs>
        <w:spacing w:line="352" w:lineRule="auto"/>
        <w:ind w:right="163"/>
        <w:rPr>
          <w:sz w:val="24"/>
        </w:rPr>
      </w:pPr>
      <w:proofErr w:type="spellStart"/>
      <w:r>
        <w:rPr>
          <w:sz w:val="24"/>
        </w:rPr>
        <w:t>Kamath</w:t>
      </w:r>
      <w:proofErr w:type="spellEnd"/>
      <w:r>
        <w:rPr>
          <w:sz w:val="24"/>
        </w:rPr>
        <w:t xml:space="preserve">, H. and </w:t>
      </w:r>
      <w:proofErr w:type="spellStart"/>
      <w:r>
        <w:rPr>
          <w:sz w:val="24"/>
        </w:rPr>
        <w:t>Sivakumar</w:t>
      </w:r>
      <w:proofErr w:type="spellEnd"/>
      <w:r>
        <w:rPr>
          <w:sz w:val="24"/>
        </w:rPr>
        <w:t xml:space="preserve">, A., 2017. </w:t>
      </w:r>
      <w:proofErr w:type="spellStart"/>
      <w:r>
        <w:rPr>
          <w:sz w:val="24"/>
        </w:rPr>
        <w:t>Microemulsion</w:t>
      </w:r>
      <w:proofErr w:type="spellEnd"/>
      <w:r>
        <w:rPr>
          <w:sz w:val="24"/>
        </w:rPr>
        <w:t xml:space="preserve"> based formulation as drug delivery system for </w:t>
      </w:r>
      <w:proofErr w:type="spellStart"/>
      <w:r>
        <w:rPr>
          <w:sz w:val="24"/>
        </w:rPr>
        <w:t>gliclazide</w:t>
      </w:r>
      <w:proofErr w:type="spellEnd"/>
      <w:r>
        <w:rPr>
          <w:sz w:val="24"/>
        </w:rPr>
        <w:t xml:space="preserve">. </w:t>
      </w:r>
      <w:proofErr w:type="spellStart"/>
      <w:r>
        <w:rPr>
          <w:i/>
          <w:sz w:val="24"/>
        </w:rPr>
        <w:t>Int</w:t>
      </w:r>
      <w:proofErr w:type="spellEnd"/>
      <w:r>
        <w:rPr>
          <w:i/>
          <w:sz w:val="24"/>
        </w:rPr>
        <w:t xml:space="preserve"> J Pharm </w:t>
      </w:r>
      <w:proofErr w:type="spellStart"/>
      <w:r>
        <w:rPr>
          <w:i/>
          <w:sz w:val="24"/>
        </w:rPr>
        <w:t>Edu</w:t>
      </w:r>
      <w:proofErr w:type="spellEnd"/>
      <w:r>
        <w:rPr>
          <w:i/>
          <w:sz w:val="24"/>
        </w:rPr>
        <w:t xml:space="preserve"> Res</w:t>
      </w:r>
      <w:r>
        <w:rPr>
          <w:sz w:val="24"/>
        </w:rPr>
        <w:t xml:space="preserve">, </w:t>
      </w:r>
      <w:r>
        <w:rPr>
          <w:i/>
          <w:sz w:val="24"/>
        </w:rPr>
        <w:t>51</w:t>
      </w:r>
      <w:r>
        <w:rPr>
          <w:sz w:val="24"/>
        </w:rPr>
        <w:t>(4S), pp.571-579.</w:t>
      </w:r>
    </w:p>
    <w:p w:rsidR="007D7C9C" w:rsidRDefault="007D7C9C" w:rsidP="007D7C9C">
      <w:pPr>
        <w:pStyle w:val="ListParagraph"/>
        <w:numPr>
          <w:ilvl w:val="0"/>
          <w:numId w:val="4"/>
        </w:numPr>
        <w:tabs>
          <w:tab w:val="left" w:pos="885"/>
        </w:tabs>
        <w:spacing w:before="6" w:line="355" w:lineRule="auto"/>
        <w:ind w:right="160"/>
        <w:rPr>
          <w:sz w:val="24"/>
        </w:rPr>
      </w:pPr>
      <w:r>
        <w:rPr>
          <w:sz w:val="24"/>
        </w:rPr>
        <w:t>Morgan,</w:t>
      </w:r>
      <w:r>
        <w:rPr>
          <w:spacing w:val="-6"/>
          <w:sz w:val="24"/>
        </w:rPr>
        <w:t xml:space="preserve"> </w:t>
      </w:r>
      <w:r>
        <w:rPr>
          <w:sz w:val="24"/>
        </w:rPr>
        <w:t>T.M.,</w:t>
      </w:r>
      <w:r>
        <w:rPr>
          <w:spacing w:val="-2"/>
          <w:sz w:val="24"/>
        </w:rPr>
        <w:t xml:space="preserve"> </w:t>
      </w:r>
      <w:r>
        <w:rPr>
          <w:sz w:val="24"/>
        </w:rPr>
        <w:t>O’Sullivan,</w:t>
      </w:r>
      <w:r>
        <w:rPr>
          <w:spacing w:val="-2"/>
          <w:sz w:val="24"/>
        </w:rPr>
        <w:t xml:space="preserve"> </w:t>
      </w:r>
      <w:r>
        <w:rPr>
          <w:sz w:val="24"/>
        </w:rPr>
        <w:t>H.J.M.,</w:t>
      </w:r>
      <w:r>
        <w:rPr>
          <w:spacing w:val="-2"/>
          <w:sz w:val="24"/>
        </w:rPr>
        <w:t xml:space="preserve"> </w:t>
      </w:r>
      <w:r>
        <w:rPr>
          <w:sz w:val="24"/>
        </w:rPr>
        <w:t>Reed,</w:t>
      </w:r>
      <w:r>
        <w:rPr>
          <w:spacing w:val="-2"/>
          <w:sz w:val="24"/>
        </w:rPr>
        <w:t xml:space="preserve"> </w:t>
      </w:r>
      <w:r>
        <w:rPr>
          <w:sz w:val="24"/>
        </w:rPr>
        <w:t>B.L., and</w:t>
      </w:r>
      <w:r>
        <w:rPr>
          <w:spacing w:val="-2"/>
          <w:sz w:val="24"/>
        </w:rPr>
        <w:t xml:space="preserve"> </w:t>
      </w:r>
      <w:proofErr w:type="spellStart"/>
      <w:r>
        <w:rPr>
          <w:sz w:val="24"/>
        </w:rPr>
        <w:t>Fainin</w:t>
      </w:r>
      <w:proofErr w:type="spellEnd"/>
      <w:r>
        <w:rPr>
          <w:sz w:val="24"/>
        </w:rPr>
        <w:t>, B.C.</w:t>
      </w:r>
      <w:r>
        <w:rPr>
          <w:spacing w:val="-6"/>
          <w:sz w:val="24"/>
        </w:rPr>
        <w:t xml:space="preserve"> </w:t>
      </w:r>
      <w:r>
        <w:rPr>
          <w:sz w:val="24"/>
        </w:rPr>
        <w:t>Transdermal</w:t>
      </w:r>
      <w:r>
        <w:rPr>
          <w:spacing w:val="-2"/>
          <w:sz w:val="24"/>
        </w:rPr>
        <w:t xml:space="preserve"> </w:t>
      </w:r>
      <w:r>
        <w:rPr>
          <w:sz w:val="24"/>
        </w:rPr>
        <w:t>delivery of</w:t>
      </w:r>
      <w:r>
        <w:rPr>
          <w:spacing w:val="40"/>
          <w:sz w:val="24"/>
        </w:rPr>
        <w:t xml:space="preserve"> </w:t>
      </w:r>
      <w:r>
        <w:rPr>
          <w:sz w:val="24"/>
        </w:rPr>
        <w:t>estradiol</w:t>
      </w:r>
      <w:r>
        <w:rPr>
          <w:spacing w:val="40"/>
          <w:sz w:val="24"/>
        </w:rPr>
        <w:t xml:space="preserve"> </w:t>
      </w:r>
      <w:r>
        <w:rPr>
          <w:sz w:val="24"/>
        </w:rPr>
        <w:t>in</w:t>
      </w:r>
      <w:r>
        <w:rPr>
          <w:spacing w:val="40"/>
          <w:sz w:val="24"/>
        </w:rPr>
        <w:t xml:space="preserve"> </w:t>
      </w:r>
      <w:r>
        <w:rPr>
          <w:sz w:val="24"/>
        </w:rPr>
        <w:t>postmenopausal</w:t>
      </w:r>
      <w:r>
        <w:rPr>
          <w:spacing w:val="40"/>
          <w:sz w:val="24"/>
        </w:rPr>
        <w:t xml:space="preserve"> </w:t>
      </w:r>
      <w:r>
        <w:rPr>
          <w:sz w:val="24"/>
        </w:rPr>
        <w:t>women</w:t>
      </w:r>
      <w:r>
        <w:rPr>
          <w:spacing w:val="40"/>
          <w:sz w:val="24"/>
        </w:rPr>
        <w:t xml:space="preserve"> </w:t>
      </w:r>
      <w:r>
        <w:rPr>
          <w:sz w:val="24"/>
        </w:rPr>
        <w:t>with</w:t>
      </w:r>
      <w:r>
        <w:rPr>
          <w:spacing w:val="40"/>
          <w:sz w:val="24"/>
        </w:rPr>
        <w:t xml:space="preserve"> </w:t>
      </w:r>
      <w:r>
        <w:rPr>
          <w:sz w:val="24"/>
        </w:rPr>
        <w:t>a</w:t>
      </w:r>
      <w:r>
        <w:rPr>
          <w:spacing w:val="40"/>
          <w:sz w:val="24"/>
        </w:rPr>
        <w:t xml:space="preserve"> </w:t>
      </w:r>
      <w:r>
        <w:rPr>
          <w:sz w:val="24"/>
        </w:rPr>
        <w:t>novel</w:t>
      </w:r>
      <w:r>
        <w:rPr>
          <w:spacing w:val="40"/>
          <w:sz w:val="24"/>
        </w:rPr>
        <w:t xml:space="preserve"> </w:t>
      </w:r>
      <w:r>
        <w:rPr>
          <w:sz w:val="24"/>
        </w:rPr>
        <w:t>topical</w:t>
      </w:r>
      <w:r>
        <w:rPr>
          <w:spacing w:val="40"/>
          <w:sz w:val="24"/>
        </w:rPr>
        <w:t xml:space="preserve"> </w:t>
      </w:r>
      <w:r>
        <w:rPr>
          <w:sz w:val="24"/>
        </w:rPr>
        <w:t xml:space="preserve">aerosol. </w:t>
      </w:r>
      <w:r>
        <w:rPr>
          <w:i/>
          <w:sz w:val="24"/>
        </w:rPr>
        <w:t>J.</w:t>
      </w:r>
      <w:r>
        <w:rPr>
          <w:i/>
          <w:spacing w:val="40"/>
          <w:sz w:val="24"/>
        </w:rPr>
        <w:t xml:space="preserve"> </w:t>
      </w:r>
      <w:r>
        <w:rPr>
          <w:i/>
          <w:sz w:val="24"/>
        </w:rPr>
        <w:t>Pharm.</w:t>
      </w:r>
      <w:r>
        <w:rPr>
          <w:i/>
          <w:spacing w:val="80"/>
          <w:sz w:val="24"/>
        </w:rPr>
        <w:t xml:space="preserve"> </w:t>
      </w:r>
      <w:r>
        <w:rPr>
          <w:i/>
          <w:sz w:val="24"/>
        </w:rPr>
        <w:t xml:space="preserve">Sci. </w:t>
      </w:r>
      <w:r>
        <w:rPr>
          <w:b/>
          <w:sz w:val="24"/>
        </w:rPr>
        <w:t>87</w:t>
      </w:r>
      <w:r>
        <w:rPr>
          <w:sz w:val="24"/>
        </w:rPr>
        <w:t>, 1226–1228 (1998).</w:t>
      </w:r>
    </w:p>
    <w:p w:rsidR="00B9544B" w:rsidRDefault="00B9544B" w:rsidP="00B9544B">
      <w:pPr>
        <w:pStyle w:val="ListParagraph"/>
        <w:numPr>
          <w:ilvl w:val="0"/>
          <w:numId w:val="4"/>
        </w:numPr>
        <w:tabs>
          <w:tab w:val="left" w:pos="885"/>
        </w:tabs>
        <w:spacing w:before="9" w:line="355" w:lineRule="auto"/>
        <w:ind w:right="160"/>
        <w:rPr>
          <w:sz w:val="24"/>
        </w:rPr>
      </w:pPr>
      <w:r>
        <w:rPr>
          <w:sz w:val="24"/>
        </w:rPr>
        <w:t xml:space="preserve">Mukherjee B, </w:t>
      </w:r>
      <w:proofErr w:type="spellStart"/>
      <w:r>
        <w:rPr>
          <w:sz w:val="24"/>
        </w:rPr>
        <w:t>Kanupriya</w:t>
      </w:r>
      <w:proofErr w:type="spellEnd"/>
      <w:r>
        <w:rPr>
          <w:sz w:val="24"/>
        </w:rPr>
        <w:t xml:space="preserve">, </w:t>
      </w:r>
      <w:proofErr w:type="spellStart"/>
      <w:r>
        <w:rPr>
          <w:sz w:val="24"/>
        </w:rPr>
        <w:t>Mahapatra</w:t>
      </w:r>
      <w:proofErr w:type="spellEnd"/>
      <w:r>
        <w:rPr>
          <w:sz w:val="24"/>
        </w:rPr>
        <w:t xml:space="preserve"> S, Das S, </w:t>
      </w:r>
      <w:proofErr w:type="spellStart"/>
      <w:r>
        <w:rPr>
          <w:sz w:val="24"/>
        </w:rPr>
        <w:t>Patra</w:t>
      </w:r>
      <w:proofErr w:type="spellEnd"/>
      <w:r>
        <w:rPr>
          <w:sz w:val="24"/>
        </w:rPr>
        <w:t xml:space="preserve"> B. </w:t>
      </w:r>
      <w:proofErr w:type="spellStart"/>
      <w:r>
        <w:rPr>
          <w:sz w:val="24"/>
        </w:rPr>
        <w:t>Sorbitan</w:t>
      </w:r>
      <w:proofErr w:type="spellEnd"/>
      <w:r>
        <w:rPr>
          <w:sz w:val="24"/>
        </w:rPr>
        <w:t xml:space="preserve"> </w:t>
      </w:r>
      <w:proofErr w:type="spellStart"/>
      <w:r>
        <w:rPr>
          <w:sz w:val="24"/>
        </w:rPr>
        <w:t>monolaurate</w:t>
      </w:r>
      <w:proofErr w:type="spellEnd"/>
      <w:r>
        <w:rPr>
          <w:sz w:val="24"/>
        </w:rPr>
        <w:t xml:space="preserve"> 20 as a potential skin permeation enhancer in transdermal patches. The J</w:t>
      </w:r>
      <w:r>
        <w:rPr>
          <w:spacing w:val="-7"/>
          <w:sz w:val="24"/>
        </w:rPr>
        <w:t xml:space="preserve"> </w:t>
      </w:r>
      <w:r>
        <w:rPr>
          <w:sz w:val="24"/>
        </w:rPr>
        <w:t>App Res 2005</w:t>
      </w:r>
      <w:proofErr w:type="gramStart"/>
      <w:r>
        <w:rPr>
          <w:sz w:val="24"/>
        </w:rPr>
        <w:t>;1:96</w:t>
      </w:r>
      <w:proofErr w:type="gramEnd"/>
      <w:r>
        <w:rPr>
          <w:sz w:val="24"/>
        </w:rPr>
        <w:t xml:space="preserve">- </w:t>
      </w:r>
      <w:r>
        <w:rPr>
          <w:spacing w:val="-4"/>
          <w:sz w:val="24"/>
        </w:rPr>
        <w:t>108.</w:t>
      </w:r>
    </w:p>
    <w:p w:rsidR="00B9544B" w:rsidRDefault="00B9544B" w:rsidP="00B9544B">
      <w:pPr>
        <w:pStyle w:val="ListParagraph"/>
        <w:numPr>
          <w:ilvl w:val="0"/>
          <w:numId w:val="4"/>
        </w:numPr>
        <w:tabs>
          <w:tab w:val="left" w:pos="885"/>
        </w:tabs>
        <w:spacing w:before="5" w:line="352" w:lineRule="auto"/>
        <w:ind w:right="165"/>
        <w:rPr>
          <w:sz w:val="24"/>
        </w:rPr>
      </w:pPr>
      <w:proofErr w:type="spellStart"/>
      <w:r>
        <w:rPr>
          <w:sz w:val="24"/>
        </w:rPr>
        <w:t>Mutalik</w:t>
      </w:r>
      <w:proofErr w:type="spellEnd"/>
      <w:r>
        <w:rPr>
          <w:sz w:val="24"/>
        </w:rPr>
        <w:t xml:space="preserve"> S, </w:t>
      </w:r>
      <w:proofErr w:type="spellStart"/>
      <w:r>
        <w:rPr>
          <w:sz w:val="24"/>
        </w:rPr>
        <w:t>Udupa</w:t>
      </w:r>
      <w:proofErr w:type="spellEnd"/>
      <w:r>
        <w:rPr>
          <w:sz w:val="24"/>
        </w:rPr>
        <w:t xml:space="preserve"> N, </w:t>
      </w:r>
      <w:proofErr w:type="spellStart"/>
      <w:r>
        <w:rPr>
          <w:sz w:val="24"/>
        </w:rPr>
        <w:t>Glibenclamide</w:t>
      </w:r>
      <w:proofErr w:type="spellEnd"/>
      <w:r>
        <w:rPr>
          <w:sz w:val="24"/>
        </w:rPr>
        <w:t xml:space="preserve"> transdermal patches: Physicochemical, </w:t>
      </w:r>
      <w:proofErr w:type="spellStart"/>
      <w:r>
        <w:rPr>
          <w:sz w:val="24"/>
        </w:rPr>
        <w:t>pharmacodynamic</w:t>
      </w:r>
      <w:proofErr w:type="spellEnd"/>
      <w:r>
        <w:rPr>
          <w:sz w:val="24"/>
        </w:rPr>
        <w:t xml:space="preserve">, and pharmacokinetic evaluations. J Pharm </w:t>
      </w:r>
      <w:proofErr w:type="spellStart"/>
      <w:proofErr w:type="gramStart"/>
      <w:r>
        <w:rPr>
          <w:sz w:val="24"/>
        </w:rPr>
        <w:t>Sci</w:t>
      </w:r>
      <w:proofErr w:type="spellEnd"/>
      <w:r>
        <w:rPr>
          <w:sz w:val="24"/>
        </w:rPr>
        <w:t xml:space="preserve"> ;93:1577</w:t>
      </w:r>
      <w:proofErr w:type="gramEnd"/>
      <w:r>
        <w:rPr>
          <w:sz w:val="24"/>
        </w:rPr>
        <w:t>-94.</w:t>
      </w:r>
    </w:p>
    <w:p w:rsidR="00B9544B" w:rsidRDefault="00B9544B" w:rsidP="00B9544B">
      <w:pPr>
        <w:pStyle w:val="ListParagraph"/>
        <w:numPr>
          <w:ilvl w:val="0"/>
          <w:numId w:val="4"/>
        </w:numPr>
        <w:tabs>
          <w:tab w:val="left" w:pos="885"/>
        </w:tabs>
        <w:spacing w:before="9" w:line="355" w:lineRule="auto"/>
        <w:ind w:right="161"/>
        <w:rPr>
          <w:sz w:val="24"/>
        </w:rPr>
      </w:pPr>
      <w:r>
        <w:rPr>
          <w:sz w:val="24"/>
        </w:rPr>
        <w:t>Nasr,</w:t>
      </w:r>
      <w:r>
        <w:rPr>
          <w:spacing w:val="-9"/>
          <w:sz w:val="24"/>
        </w:rPr>
        <w:t xml:space="preserve"> </w:t>
      </w:r>
      <w:r>
        <w:rPr>
          <w:sz w:val="24"/>
        </w:rPr>
        <w:t>M.,</w:t>
      </w:r>
      <w:r>
        <w:rPr>
          <w:spacing w:val="-15"/>
          <w:sz w:val="24"/>
        </w:rPr>
        <w:t xml:space="preserve"> </w:t>
      </w:r>
      <w:proofErr w:type="spellStart"/>
      <w:r>
        <w:rPr>
          <w:sz w:val="24"/>
        </w:rPr>
        <w:t>Almawash</w:t>
      </w:r>
      <w:proofErr w:type="spellEnd"/>
      <w:r>
        <w:rPr>
          <w:sz w:val="24"/>
        </w:rPr>
        <w:t>,</w:t>
      </w:r>
      <w:r>
        <w:rPr>
          <w:spacing w:val="-6"/>
          <w:sz w:val="24"/>
        </w:rPr>
        <w:t xml:space="preserve"> </w:t>
      </w:r>
      <w:r>
        <w:rPr>
          <w:sz w:val="24"/>
        </w:rPr>
        <w:t>S.,</w:t>
      </w:r>
      <w:r>
        <w:rPr>
          <w:spacing w:val="-15"/>
          <w:sz w:val="24"/>
        </w:rPr>
        <w:t xml:space="preserve"> </w:t>
      </w:r>
      <w:r>
        <w:rPr>
          <w:sz w:val="24"/>
        </w:rPr>
        <w:t>Al</w:t>
      </w:r>
      <w:r>
        <w:rPr>
          <w:spacing w:val="-6"/>
          <w:sz w:val="24"/>
        </w:rPr>
        <w:t xml:space="preserve"> </w:t>
      </w:r>
      <w:proofErr w:type="spellStart"/>
      <w:r>
        <w:rPr>
          <w:sz w:val="24"/>
        </w:rPr>
        <w:t>Saqr</w:t>
      </w:r>
      <w:proofErr w:type="spellEnd"/>
      <w:r>
        <w:rPr>
          <w:sz w:val="24"/>
        </w:rPr>
        <w:t>,</w:t>
      </w:r>
      <w:r>
        <w:rPr>
          <w:spacing w:val="-15"/>
          <w:sz w:val="24"/>
        </w:rPr>
        <w:t xml:space="preserve"> </w:t>
      </w:r>
      <w:r>
        <w:rPr>
          <w:sz w:val="24"/>
        </w:rPr>
        <w:t>A.,</w:t>
      </w:r>
      <w:r>
        <w:rPr>
          <w:spacing w:val="-4"/>
          <w:sz w:val="24"/>
        </w:rPr>
        <w:t xml:space="preserve"> </w:t>
      </w:r>
      <w:proofErr w:type="spellStart"/>
      <w:r>
        <w:rPr>
          <w:sz w:val="24"/>
        </w:rPr>
        <w:t>Bazeed</w:t>
      </w:r>
      <w:proofErr w:type="spellEnd"/>
      <w:r>
        <w:rPr>
          <w:sz w:val="24"/>
        </w:rPr>
        <w:t>,</w:t>
      </w:r>
      <w:r>
        <w:rPr>
          <w:spacing w:val="-15"/>
          <w:sz w:val="24"/>
        </w:rPr>
        <w:t xml:space="preserve"> </w:t>
      </w:r>
      <w:r>
        <w:rPr>
          <w:sz w:val="24"/>
        </w:rPr>
        <w:t>A.Y.,</w:t>
      </w:r>
      <w:r>
        <w:rPr>
          <w:spacing w:val="-6"/>
          <w:sz w:val="24"/>
        </w:rPr>
        <w:t xml:space="preserve"> </w:t>
      </w:r>
      <w:r>
        <w:rPr>
          <w:sz w:val="24"/>
        </w:rPr>
        <w:t>Saber,</w:t>
      </w:r>
      <w:r>
        <w:rPr>
          <w:spacing w:val="-4"/>
          <w:sz w:val="24"/>
        </w:rPr>
        <w:t xml:space="preserve"> </w:t>
      </w:r>
      <w:r>
        <w:rPr>
          <w:sz w:val="24"/>
        </w:rPr>
        <w:t>S.</w:t>
      </w:r>
      <w:r>
        <w:rPr>
          <w:spacing w:val="-6"/>
          <w:sz w:val="24"/>
        </w:rPr>
        <w:t xml:space="preserve"> </w:t>
      </w:r>
      <w:r>
        <w:rPr>
          <w:sz w:val="24"/>
        </w:rPr>
        <w:t>and</w:t>
      </w:r>
      <w:r>
        <w:rPr>
          <w:spacing w:val="-4"/>
          <w:sz w:val="24"/>
        </w:rPr>
        <w:t xml:space="preserve"> </w:t>
      </w:r>
      <w:proofErr w:type="spellStart"/>
      <w:r>
        <w:rPr>
          <w:sz w:val="24"/>
        </w:rPr>
        <w:t>Elagamy</w:t>
      </w:r>
      <w:proofErr w:type="spellEnd"/>
      <w:r>
        <w:rPr>
          <w:sz w:val="24"/>
        </w:rPr>
        <w:t>,</w:t>
      </w:r>
      <w:r>
        <w:rPr>
          <w:spacing w:val="-4"/>
          <w:sz w:val="24"/>
        </w:rPr>
        <w:t xml:space="preserve"> </w:t>
      </w:r>
      <w:r>
        <w:rPr>
          <w:sz w:val="24"/>
        </w:rPr>
        <w:t>H.I.,</w:t>
      </w:r>
      <w:r>
        <w:rPr>
          <w:spacing w:val="-6"/>
          <w:sz w:val="24"/>
        </w:rPr>
        <w:t xml:space="preserve"> </w:t>
      </w:r>
      <w:r>
        <w:rPr>
          <w:sz w:val="24"/>
        </w:rPr>
        <w:t xml:space="preserve">2021. Bioavailability and </w:t>
      </w:r>
      <w:proofErr w:type="spellStart"/>
      <w:r>
        <w:rPr>
          <w:sz w:val="24"/>
        </w:rPr>
        <w:t>antidiabetic</w:t>
      </w:r>
      <w:proofErr w:type="spellEnd"/>
      <w:r>
        <w:rPr>
          <w:sz w:val="24"/>
        </w:rPr>
        <w:t xml:space="preserve"> activity of </w:t>
      </w:r>
      <w:proofErr w:type="spellStart"/>
      <w:r>
        <w:rPr>
          <w:sz w:val="24"/>
        </w:rPr>
        <w:t>gliclazide</w:t>
      </w:r>
      <w:proofErr w:type="spellEnd"/>
      <w:r>
        <w:rPr>
          <w:sz w:val="24"/>
        </w:rPr>
        <w:t xml:space="preserve">-loaded </w:t>
      </w:r>
      <w:proofErr w:type="spellStart"/>
      <w:r>
        <w:rPr>
          <w:sz w:val="24"/>
        </w:rPr>
        <w:t>cubosomal</w:t>
      </w:r>
      <w:proofErr w:type="spellEnd"/>
      <w:r>
        <w:rPr>
          <w:spacing w:val="80"/>
          <w:w w:val="150"/>
          <w:sz w:val="24"/>
        </w:rPr>
        <w:t xml:space="preserve"> </w:t>
      </w:r>
      <w:r>
        <w:rPr>
          <w:sz w:val="24"/>
        </w:rPr>
        <w:t xml:space="preserve">nanoparticles. </w:t>
      </w:r>
      <w:r>
        <w:rPr>
          <w:i/>
          <w:sz w:val="24"/>
        </w:rPr>
        <w:t>Pharmaceuticals</w:t>
      </w:r>
      <w:r>
        <w:rPr>
          <w:sz w:val="24"/>
        </w:rPr>
        <w:t xml:space="preserve">, </w:t>
      </w:r>
      <w:r>
        <w:rPr>
          <w:i/>
          <w:sz w:val="24"/>
        </w:rPr>
        <w:t>14</w:t>
      </w:r>
      <w:r>
        <w:rPr>
          <w:sz w:val="24"/>
        </w:rPr>
        <w:t>(8), p.786.</w:t>
      </w:r>
    </w:p>
    <w:p w:rsidR="00EC59C7" w:rsidRDefault="00EC59C7" w:rsidP="00EC59C7">
      <w:pPr>
        <w:pStyle w:val="ListParagraph"/>
        <w:numPr>
          <w:ilvl w:val="0"/>
          <w:numId w:val="4"/>
        </w:numPr>
        <w:tabs>
          <w:tab w:val="left" w:pos="885"/>
        </w:tabs>
        <w:spacing w:before="90" w:line="355" w:lineRule="auto"/>
        <w:ind w:right="168"/>
        <w:rPr>
          <w:sz w:val="24"/>
        </w:rPr>
      </w:pPr>
      <w:proofErr w:type="spellStart"/>
      <w:r>
        <w:rPr>
          <w:sz w:val="24"/>
        </w:rPr>
        <w:lastRenderedPageBreak/>
        <w:t>Sharna</w:t>
      </w:r>
      <w:proofErr w:type="spellEnd"/>
      <w:r>
        <w:rPr>
          <w:sz w:val="24"/>
        </w:rPr>
        <w:t xml:space="preserve">, A., Kara, M., Smith, F.R., Krishnan, T.R. Transdermal drug delivery using </w:t>
      </w:r>
      <w:proofErr w:type="spellStart"/>
      <w:r>
        <w:rPr>
          <w:sz w:val="24"/>
        </w:rPr>
        <w:t>electoporation</w:t>
      </w:r>
      <w:proofErr w:type="spellEnd"/>
      <w:r>
        <w:rPr>
          <w:spacing w:val="40"/>
          <w:sz w:val="24"/>
        </w:rPr>
        <w:t xml:space="preserve"> </w:t>
      </w:r>
      <w:r>
        <w:rPr>
          <w:sz w:val="24"/>
        </w:rPr>
        <w:t>I. Factors</w:t>
      </w:r>
      <w:r>
        <w:rPr>
          <w:spacing w:val="40"/>
          <w:sz w:val="24"/>
        </w:rPr>
        <w:t xml:space="preserve"> </w:t>
      </w:r>
      <w:r>
        <w:rPr>
          <w:sz w:val="24"/>
        </w:rPr>
        <w:t>influencing in</w:t>
      </w:r>
      <w:r>
        <w:rPr>
          <w:spacing w:val="40"/>
          <w:sz w:val="24"/>
        </w:rPr>
        <w:t xml:space="preserve"> </w:t>
      </w:r>
      <w:r>
        <w:rPr>
          <w:sz w:val="24"/>
        </w:rPr>
        <w:t>vitro delivery of terazosin</w:t>
      </w:r>
      <w:r>
        <w:rPr>
          <w:spacing w:val="40"/>
          <w:sz w:val="24"/>
        </w:rPr>
        <w:t xml:space="preserve"> </w:t>
      </w:r>
      <w:proofErr w:type="spellStart"/>
      <w:r>
        <w:rPr>
          <w:sz w:val="24"/>
        </w:rPr>
        <w:t>HCl</w:t>
      </w:r>
      <w:proofErr w:type="spellEnd"/>
      <w:r>
        <w:rPr>
          <w:spacing w:val="40"/>
          <w:sz w:val="24"/>
        </w:rPr>
        <w:t xml:space="preserve"> </w:t>
      </w:r>
      <w:r>
        <w:rPr>
          <w:sz w:val="24"/>
        </w:rPr>
        <w:t xml:space="preserve">in hairless rats. </w:t>
      </w:r>
      <w:r>
        <w:rPr>
          <w:i/>
          <w:sz w:val="24"/>
        </w:rPr>
        <w:t xml:space="preserve">J. Pharm. Sci. </w:t>
      </w:r>
      <w:r>
        <w:rPr>
          <w:b/>
          <w:sz w:val="24"/>
        </w:rPr>
        <w:t>89</w:t>
      </w:r>
      <w:r>
        <w:rPr>
          <w:sz w:val="24"/>
        </w:rPr>
        <w:t>, 528–535 (2000).</w:t>
      </w:r>
    </w:p>
    <w:p w:rsidR="00EC59C7" w:rsidRDefault="00EC59C7" w:rsidP="00EC59C7">
      <w:pPr>
        <w:pStyle w:val="ListParagraph"/>
        <w:numPr>
          <w:ilvl w:val="0"/>
          <w:numId w:val="4"/>
        </w:numPr>
        <w:tabs>
          <w:tab w:val="left" w:pos="885"/>
        </w:tabs>
        <w:spacing w:before="5" w:line="355" w:lineRule="auto"/>
        <w:ind w:right="164"/>
        <w:rPr>
          <w:sz w:val="24"/>
        </w:rPr>
      </w:pPr>
      <w:proofErr w:type="spellStart"/>
      <w:r>
        <w:rPr>
          <w:sz w:val="24"/>
        </w:rPr>
        <w:t>Shinde</w:t>
      </w:r>
      <w:proofErr w:type="spellEnd"/>
      <w:r>
        <w:rPr>
          <w:sz w:val="24"/>
        </w:rPr>
        <w:t xml:space="preserve">, A.J., </w:t>
      </w:r>
      <w:proofErr w:type="spellStart"/>
      <w:r>
        <w:rPr>
          <w:sz w:val="24"/>
        </w:rPr>
        <w:t>Shinde</w:t>
      </w:r>
      <w:proofErr w:type="spellEnd"/>
      <w:r>
        <w:rPr>
          <w:sz w:val="24"/>
        </w:rPr>
        <w:t xml:space="preserve">, A.L. and More, H.N., 2010. Design and evaluation of transdermal drug delivery system of </w:t>
      </w:r>
      <w:proofErr w:type="spellStart"/>
      <w:r>
        <w:rPr>
          <w:sz w:val="24"/>
        </w:rPr>
        <w:t>gliclazide</w:t>
      </w:r>
      <w:proofErr w:type="spellEnd"/>
      <w:r>
        <w:rPr>
          <w:sz w:val="24"/>
        </w:rPr>
        <w:t xml:space="preserve">. </w:t>
      </w:r>
      <w:r>
        <w:rPr>
          <w:i/>
          <w:sz w:val="24"/>
        </w:rPr>
        <w:t>Asian Journal of Pharmaceutics (AJP)</w:t>
      </w:r>
      <w:r>
        <w:rPr>
          <w:sz w:val="24"/>
        </w:rPr>
        <w:t xml:space="preserve">, </w:t>
      </w:r>
      <w:r>
        <w:rPr>
          <w:i/>
          <w:sz w:val="24"/>
        </w:rPr>
        <w:t>4</w:t>
      </w:r>
      <w:r>
        <w:rPr>
          <w:sz w:val="24"/>
        </w:rPr>
        <w:t>(2).</w:t>
      </w:r>
    </w:p>
    <w:p w:rsidR="00EC59C7" w:rsidRDefault="00EC59C7" w:rsidP="00EC59C7">
      <w:pPr>
        <w:pStyle w:val="ListParagraph"/>
        <w:numPr>
          <w:ilvl w:val="0"/>
          <w:numId w:val="4"/>
        </w:numPr>
        <w:tabs>
          <w:tab w:val="left" w:pos="885"/>
        </w:tabs>
        <w:spacing w:before="8" w:line="352" w:lineRule="auto"/>
        <w:ind w:right="162"/>
        <w:rPr>
          <w:sz w:val="24"/>
        </w:rPr>
      </w:pPr>
      <w:proofErr w:type="spellStart"/>
      <w:r>
        <w:rPr>
          <w:sz w:val="24"/>
        </w:rPr>
        <w:t>Swarbrick</w:t>
      </w:r>
      <w:proofErr w:type="spellEnd"/>
      <w:r>
        <w:rPr>
          <w:sz w:val="24"/>
        </w:rPr>
        <w:t>,</w:t>
      </w:r>
      <w:r>
        <w:rPr>
          <w:spacing w:val="40"/>
          <w:sz w:val="24"/>
        </w:rPr>
        <w:t xml:space="preserve"> </w:t>
      </w:r>
      <w:r>
        <w:rPr>
          <w:sz w:val="24"/>
        </w:rPr>
        <w:t>J.</w:t>
      </w:r>
      <w:r>
        <w:rPr>
          <w:spacing w:val="40"/>
          <w:sz w:val="24"/>
        </w:rPr>
        <w:t xml:space="preserve"> </w:t>
      </w:r>
      <w:r>
        <w:rPr>
          <w:sz w:val="24"/>
        </w:rPr>
        <w:t>and</w:t>
      </w:r>
      <w:r>
        <w:rPr>
          <w:spacing w:val="40"/>
          <w:sz w:val="24"/>
        </w:rPr>
        <w:t xml:space="preserve"> </w:t>
      </w:r>
      <w:proofErr w:type="spellStart"/>
      <w:r>
        <w:rPr>
          <w:sz w:val="24"/>
        </w:rPr>
        <w:t>Boylan</w:t>
      </w:r>
      <w:proofErr w:type="spellEnd"/>
      <w:r>
        <w:rPr>
          <w:sz w:val="24"/>
        </w:rPr>
        <w:t>,</w:t>
      </w:r>
      <w:r>
        <w:rPr>
          <w:spacing w:val="40"/>
          <w:sz w:val="24"/>
        </w:rPr>
        <w:t xml:space="preserve"> </w:t>
      </w:r>
      <w:r>
        <w:rPr>
          <w:sz w:val="24"/>
        </w:rPr>
        <w:t>J.C.,</w:t>
      </w:r>
      <w:r>
        <w:rPr>
          <w:spacing w:val="40"/>
          <w:sz w:val="24"/>
        </w:rPr>
        <w:t xml:space="preserve"> </w:t>
      </w:r>
      <w:r>
        <w:rPr>
          <w:sz w:val="24"/>
        </w:rPr>
        <w:t>Eds.</w:t>
      </w:r>
      <w:r>
        <w:rPr>
          <w:spacing w:val="-4"/>
          <w:sz w:val="24"/>
        </w:rPr>
        <w:t xml:space="preserve"> </w:t>
      </w:r>
      <w:r>
        <w:rPr>
          <w:i/>
          <w:sz w:val="24"/>
        </w:rPr>
        <w:t>Encyclopedia</w:t>
      </w:r>
      <w:r>
        <w:rPr>
          <w:i/>
          <w:spacing w:val="40"/>
          <w:sz w:val="24"/>
        </w:rPr>
        <w:t xml:space="preserve"> </w:t>
      </w:r>
      <w:r>
        <w:rPr>
          <w:i/>
          <w:sz w:val="24"/>
        </w:rPr>
        <w:t>of</w:t>
      </w:r>
      <w:r>
        <w:rPr>
          <w:i/>
          <w:spacing w:val="40"/>
          <w:sz w:val="24"/>
        </w:rPr>
        <w:t xml:space="preserve"> </w:t>
      </w:r>
      <w:r>
        <w:rPr>
          <w:i/>
          <w:sz w:val="24"/>
        </w:rPr>
        <w:t>Pharmaceutical</w:t>
      </w:r>
      <w:r>
        <w:rPr>
          <w:i/>
          <w:spacing w:val="40"/>
          <w:sz w:val="24"/>
        </w:rPr>
        <w:t xml:space="preserve"> </w:t>
      </w:r>
      <w:r>
        <w:rPr>
          <w:i/>
          <w:sz w:val="24"/>
        </w:rPr>
        <w:t>Technology, 2</w:t>
      </w:r>
      <w:r>
        <w:rPr>
          <w:sz w:val="24"/>
          <w:vertAlign w:val="superscript"/>
        </w:rPr>
        <w:t>nd</w:t>
      </w:r>
      <w:r>
        <w:rPr>
          <w:sz w:val="24"/>
        </w:rPr>
        <w:t xml:space="preserve"> </w:t>
      </w:r>
      <w:proofErr w:type="gramStart"/>
      <w:r>
        <w:rPr>
          <w:i/>
          <w:sz w:val="24"/>
        </w:rPr>
        <w:t>ed</w:t>
      </w:r>
      <w:proofErr w:type="gramEnd"/>
      <w:r>
        <w:rPr>
          <w:i/>
          <w:sz w:val="24"/>
        </w:rPr>
        <w:t xml:space="preserve">. </w:t>
      </w:r>
      <w:r>
        <w:rPr>
          <w:sz w:val="24"/>
        </w:rPr>
        <w:t>New York: Marcel Dekker, Inc. 2002, pp. 1573–1587.</w:t>
      </w:r>
    </w:p>
    <w:p w:rsidR="00EC59C7" w:rsidRDefault="00EC59C7" w:rsidP="00EC59C7">
      <w:pPr>
        <w:pStyle w:val="ListParagraph"/>
        <w:numPr>
          <w:ilvl w:val="0"/>
          <w:numId w:val="4"/>
        </w:numPr>
        <w:tabs>
          <w:tab w:val="left" w:pos="885"/>
        </w:tabs>
        <w:spacing w:before="8" w:line="352" w:lineRule="auto"/>
        <w:ind w:right="167"/>
        <w:rPr>
          <w:sz w:val="24"/>
        </w:rPr>
      </w:pPr>
      <w:proofErr w:type="spellStart"/>
      <w:r>
        <w:rPr>
          <w:sz w:val="24"/>
        </w:rPr>
        <w:t>Tamizharasi</w:t>
      </w:r>
      <w:proofErr w:type="spellEnd"/>
      <w:r>
        <w:rPr>
          <w:sz w:val="24"/>
        </w:rPr>
        <w:t xml:space="preserve"> S, </w:t>
      </w:r>
      <w:proofErr w:type="spellStart"/>
      <w:r>
        <w:rPr>
          <w:sz w:val="24"/>
        </w:rPr>
        <w:t>Dubey</w:t>
      </w:r>
      <w:proofErr w:type="spellEnd"/>
      <w:r>
        <w:rPr>
          <w:sz w:val="24"/>
        </w:rPr>
        <w:t xml:space="preserve"> A, </w:t>
      </w:r>
      <w:proofErr w:type="spellStart"/>
      <w:r>
        <w:rPr>
          <w:sz w:val="24"/>
        </w:rPr>
        <w:t>Rathi</w:t>
      </w:r>
      <w:proofErr w:type="spellEnd"/>
      <w:r>
        <w:rPr>
          <w:sz w:val="24"/>
        </w:rPr>
        <w:t xml:space="preserve"> V, </w:t>
      </w:r>
      <w:proofErr w:type="spellStart"/>
      <w:r>
        <w:rPr>
          <w:sz w:val="24"/>
        </w:rPr>
        <w:t>Rathi</w:t>
      </w:r>
      <w:proofErr w:type="spellEnd"/>
      <w:r>
        <w:rPr>
          <w:sz w:val="24"/>
        </w:rPr>
        <w:t xml:space="preserve"> JC. Development and characterization of </w:t>
      </w:r>
      <w:proofErr w:type="spellStart"/>
      <w:r>
        <w:rPr>
          <w:sz w:val="24"/>
        </w:rPr>
        <w:t>niosomal</w:t>
      </w:r>
      <w:proofErr w:type="spellEnd"/>
      <w:r>
        <w:rPr>
          <w:sz w:val="24"/>
        </w:rPr>
        <w:t xml:space="preserve"> drug delivery of </w:t>
      </w:r>
      <w:proofErr w:type="spellStart"/>
      <w:r>
        <w:rPr>
          <w:sz w:val="24"/>
        </w:rPr>
        <w:t>gliclazide</w:t>
      </w:r>
      <w:proofErr w:type="spellEnd"/>
      <w:r>
        <w:rPr>
          <w:sz w:val="24"/>
        </w:rPr>
        <w:t>. Journal of Young pharmacists. 2009</w:t>
      </w:r>
      <w:proofErr w:type="gramStart"/>
      <w:r>
        <w:rPr>
          <w:sz w:val="24"/>
        </w:rPr>
        <w:t>;1</w:t>
      </w:r>
      <w:proofErr w:type="gramEnd"/>
      <w:r>
        <w:rPr>
          <w:sz w:val="24"/>
        </w:rPr>
        <w:t>(3):205.</w:t>
      </w:r>
    </w:p>
    <w:p w:rsidR="00EC59C7" w:rsidRDefault="00EC59C7" w:rsidP="00EC59C7">
      <w:pPr>
        <w:pStyle w:val="ListParagraph"/>
        <w:numPr>
          <w:ilvl w:val="0"/>
          <w:numId w:val="4"/>
        </w:numPr>
        <w:tabs>
          <w:tab w:val="left" w:pos="885"/>
        </w:tabs>
        <w:spacing w:before="7" w:line="352" w:lineRule="auto"/>
        <w:ind w:right="165"/>
        <w:rPr>
          <w:sz w:val="24"/>
        </w:rPr>
      </w:pPr>
      <w:proofErr w:type="spellStart"/>
      <w:r>
        <w:rPr>
          <w:sz w:val="24"/>
        </w:rPr>
        <w:t>Tanwar</w:t>
      </w:r>
      <w:proofErr w:type="spellEnd"/>
      <w:r>
        <w:rPr>
          <w:sz w:val="24"/>
        </w:rPr>
        <w:t xml:space="preserve"> YS, </w:t>
      </w:r>
      <w:proofErr w:type="spellStart"/>
      <w:r>
        <w:rPr>
          <w:sz w:val="24"/>
        </w:rPr>
        <w:t>Chauhan</w:t>
      </w:r>
      <w:proofErr w:type="spellEnd"/>
      <w:r>
        <w:rPr>
          <w:sz w:val="24"/>
        </w:rPr>
        <w:t xml:space="preserve"> CS, Sharma A. Development and evaluation of </w:t>
      </w:r>
      <w:proofErr w:type="spellStart"/>
      <w:r>
        <w:rPr>
          <w:sz w:val="24"/>
        </w:rPr>
        <w:t>carvedilol</w:t>
      </w:r>
      <w:proofErr w:type="spellEnd"/>
      <w:r>
        <w:rPr>
          <w:sz w:val="24"/>
        </w:rPr>
        <w:t xml:space="preserve"> transdermal patches. </w:t>
      </w:r>
      <w:proofErr w:type="spellStart"/>
      <w:r>
        <w:rPr>
          <w:sz w:val="24"/>
        </w:rPr>
        <w:t>Acta</w:t>
      </w:r>
      <w:proofErr w:type="spellEnd"/>
      <w:r>
        <w:rPr>
          <w:sz w:val="24"/>
        </w:rPr>
        <w:t xml:space="preserve"> Pharm 2007</w:t>
      </w:r>
      <w:proofErr w:type="gramStart"/>
      <w:r>
        <w:rPr>
          <w:sz w:val="24"/>
        </w:rPr>
        <w:t>;57:151</w:t>
      </w:r>
      <w:proofErr w:type="gramEnd"/>
      <w:r>
        <w:rPr>
          <w:sz w:val="24"/>
        </w:rPr>
        <w:t>-9.</w:t>
      </w:r>
    </w:p>
    <w:p w:rsidR="00EC59C7" w:rsidRDefault="00EC59C7" w:rsidP="00EC59C7">
      <w:pPr>
        <w:pStyle w:val="ListParagraph"/>
        <w:numPr>
          <w:ilvl w:val="0"/>
          <w:numId w:val="4"/>
        </w:numPr>
        <w:tabs>
          <w:tab w:val="left" w:pos="885"/>
        </w:tabs>
        <w:spacing w:before="7" w:line="357" w:lineRule="auto"/>
        <w:ind w:right="165"/>
        <w:rPr>
          <w:sz w:val="24"/>
        </w:rPr>
      </w:pPr>
      <w:proofErr w:type="spellStart"/>
      <w:r>
        <w:rPr>
          <w:sz w:val="24"/>
        </w:rPr>
        <w:t>Ubaidulla</w:t>
      </w:r>
      <w:proofErr w:type="spellEnd"/>
      <w:r>
        <w:rPr>
          <w:spacing w:val="-1"/>
          <w:sz w:val="24"/>
        </w:rPr>
        <w:t xml:space="preserve"> </w:t>
      </w:r>
      <w:r>
        <w:rPr>
          <w:sz w:val="24"/>
        </w:rPr>
        <w:t>U,</w:t>
      </w:r>
      <w:r>
        <w:rPr>
          <w:spacing w:val="-1"/>
          <w:sz w:val="24"/>
        </w:rPr>
        <w:t xml:space="preserve"> </w:t>
      </w:r>
      <w:r>
        <w:rPr>
          <w:sz w:val="24"/>
        </w:rPr>
        <w:t>Reddy</w:t>
      </w:r>
      <w:r>
        <w:rPr>
          <w:spacing w:val="-4"/>
          <w:sz w:val="24"/>
        </w:rPr>
        <w:t xml:space="preserve"> </w:t>
      </w:r>
      <w:r>
        <w:rPr>
          <w:sz w:val="24"/>
        </w:rPr>
        <w:t xml:space="preserve">MV, </w:t>
      </w:r>
      <w:proofErr w:type="spellStart"/>
      <w:r>
        <w:rPr>
          <w:sz w:val="24"/>
        </w:rPr>
        <w:t>Ruckmani</w:t>
      </w:r>
      <w:proofErr w:type="spellEnd"/>
      <w:r>
        <w:rPr>
          <w:sz w:val="24"/>
        </w:rPr>
        <w:t xml:space="preserve"> K,</w:t>
      </w:r>
      <w:r>
        <w:rPr>
          <w:spacing w:val="-11"/>
          <w:sz w:val="24"/>
        </w:rPr>
        <w:t xml:space="preserve"> </w:t>
      </w:r>
      <w:r>
        <w:rPr>
          <w:sz w:val="24"/>
        </w:rPr>
        <w:t>Ahmad FJ,</w:t>
      </w:r>
      <w:r>
        <w:rPr>
          <w:spacing w:val="-1"/>
          <w:sz w:val="24"/>
        </w:rPr>
        <w:t xml:space="preserve"> </w:t>
      </w:r>
      <w:proofErr w:type="spellStart"/>
      <w:r>
        <w:rPr>
          <w:sz w:val="24"/>
        </w:rPr>
        <w:t>Khar</w:t>
      </w:r>
      <w:proofErr w:type="spellEnd"/>
      <w:r>
        <w:rPr>
          <w:spacing w:val="-1"/>
          <w:sz w:val="24"/>
        </w:rPr>
        <w:t xml:space="preserve"> </w:t>
      </w:r>
      <w:r>
        <w:rPr>
          <w:sz w:val="24"/>
        </w:rPr>
        <w:t>RK.</w:t>
      </w:r>
      <w:r>
        <w:rPr>
          <w:spacing w:val="-3"/>
          <w:sz w:val="24"/>
        </w:rPr>
        <w:t xml:space="preserve"> </w:t>
      </w:r>
      <w:r>
        <w:rPr>
          <w:sz w:val="24"/>
        </w:rPr>
        <w:t xml:space="preserve">Transdermal therapeutic system of </w:t>
      </w:r>
      <w:proofErr w:type="spellStart"/>
      <w:r>
        <w:rPr>
          <w:sz w:val="24"/>
        </w:rPr>
        <w:t>carvedilol</w:t>
      </w:r>
      <w:proofErr w:type="spellEnd"/>
      <w:r>
        <w:rPr>
          <w:sz w:val="24"/>
        </w:rPr>
        <w:t xml:space="preserve">: Effect of hydrophilic and hydrophobic matrix on in vitro and in vivo characteristics. AAPS </w:t>
      </w:r>
      <w:proofErr w:type="spellStart"/>
      <w:proofErr w:type="gramStart"/>
      <w:r>
        <w:rPr>
          <w:sz w:val="24"/>
        </w:rPr>
        <w:t>PharmSciTech</w:t>
      </w:r>
      <w:proofErr w:type="spellEnd"/>
      <w:r>
        <w:rPr>
          <w:sz w:val="24"/>
        </w:rPr>
        <w:t xml:space="preserve"> ;8:2</w:t>
      </w:r>
      <w:proofErr w:type="gramEnd"/>
      <w:r>
        <w:rPr>
          <w:sz w:val="24"/>
        </w:rPr>
        <w:t>.</w:t>
      </w:r>
    </w:p>
    <w:p w:rsidR="00EC59C7" w:rsidRDefault="00EC59C7" w:rsidP="00EC59C7">
      <w:pPr>
        <w:pStyle w:val="ListParagraph"/>
        <w:numPr>
          <w:ilvl w:val="0"/>
          <w:numId w:val="4"/>
        </w:numPr>
        <w:tabs>
          <w:tab w:val="left" w:pos="885"/>
        </w:tabs>
        <w:spacing w:line="355" w:lineRule="auto"/>
        <w:ind w:right="163"/>
        <w:rPr>
          <w:sz w:val="24"/>
        </w:rPr>
      </w:pPr>
      <w:proofErr w:type="spellStart"/>
      <w:r>
        <w:rPr>
          <w:sz w:val="24"/>
        </w:rPr>
        <w:t>Wankhade</w:t>
      </w:r>
      <w:proofErr w:type="spellEnd"/>
      <w:r>
        <w:rPr>
          <w:sz w:val="24"/>
        </w:rPr>
        <w:t xml:space="preserve">, V., </w:t>
      </w:r>
      <w:proofErr w:type="spellStart"/>
      <w:r>
        <w:rPr>
          <w:sz w:val="24"/>
        </w:rPr>
        <w:t>Tapar</w:t>
      </w:r>
      <w:proofErr w:type="spellEnd"/>
      <w:r>
        <w:rPr>
          <w:sz w:val="24"/>
        </w:rPr>
        <w:t xml:space="preserve">, K., </w:t>
      </w:r>
      <w:proofErr w:type="spellStart"/>
      <w:r>
        <w:rPr>
          <w:sz w:val="24"/>
        </w:rPr>
        <w:t>Pande</w:t>
      </w:r>
      <w:proofErr w:type="spellEnd"/>
      <w:r>
        <w:rPr>
          <w:sz w:val="24"/>
        </w:rPr>
        <w:t xml:space="preserve">, S. and </w:t>
      </w:r>
      <w:proofErr w:type="spellStart"/>
      <w:r>
        <w:rPr>
          <w:sz w:val="24"/>
        </w:rPr>
        <w:t>Bobade</w:t>
      </w:r>
      <w:proofErr w:type="spellEnd"/>
      <w:r>
        <w:rPr>
          <w:sz w:val="24"/>
        </w:rPr>
        <w:t>, N., 2010. Design and evaluation of self-</w:t>
      </w:r>
      <w:proofErr w:type="spellStart"/>
      <w:r>
        <w:rPr>
          <w:sz w:val="24"/>
        </w:rPr>
        <w:t>nanoemulsifying</w:t>
      </w:r>
      <w:proofErr w:type="spellEnd"/>
      <w:r>
        <w:rPr>
          <w:sz w:val="24"/>
        </w:rPr>
        <w:t xml:space="preserve"> drug delivery systems (SNEDDS) for </w:t>
      </w:r>
      <w:proofErr w:type="spellStart"/>
      <w:r>
        <w:rPr>
          <w:sz w:val="24"/>
        </w:rPr>
        <w:t>Gliclazide</w:t>
      </w:r>
      <w:proofErr w:type="spellEnd"/>
      <w:r>
        <w:rPr>
          <w:sz w:val="24"/>
        </w:rPr>
        <w:t xml:space="preserve">. </w:t>
      </w:r>
      <w:r>
        <w:rPr>
          <w:i/>
          <w:sz w:val="24"/>
        </w:rPr>
        <w:t xml:space="preserve">Der Pharm </w:t>
      </w:r>
      <w:proofErr w:type="spellStart"/>
      <w:r>
        <w:rPr>
          <w:i/>
          <w:sz w:val="24"/>
        </w:rPr>
        <w:t>Lett</w:t>
      </w:r>
      <w:proofErr w:type="spellEnd"/>
      <w:r>
        <w:rPr>
          <w:sz w:val="24"/>
        </w:rPr>
        <w:t xml:space="preserve">, </w:t>
      </w:r>
      <w:r>
        <w:rPr>
          <w:i/>
          <w:sz w:val="24"/>
        </w:rPr>
        <w:t>2</w:t>
      </w:r>
      <w:r>
        <w:rPr>
          <w:sz w:val="24"/>
        </w:rPr>
        <w:t>(4), pp.132-143.</w:t>
      </w:r>
    </w:p>
    <w:p w:rsidR="00EC59C7" w:rsidRDefault="00EC59C7" w:rsidP="00EC59C7">
      <w:pPr>
        <w:pStyle w:val="ListParagraph"/>
        <w:numPr>
          <w:ilvl w:val="0"/>
          <w:numId w:val="4"/>
        </w:numPr>
        <w:tabs>
          <w:tab w:val="left" w:pos="885"/>
        </w:tabs>
        <w:spacing w:before="7" w:line="357" w:lineRule="auto"/>
        <w:ind w:right="160"/>
        <w:rPr>
          <w:sz w:val="24"/>
        </w:rPr>
      </w:pPr>
      <w:r>
        <w:rPr>
          <w:sz w:val="24"/>
        </w:rPr>
        <w:t xml:space="preserve">Zhou, B., Liu, S., Yin, H., Qi, M., Hong, M. and </w:t>
      </w:r>
      <w:proofErr w:type="spellStart"/>
      <w:r>
        <w:rPr>
          <w:sz w:val="24"/>
        </w:rPr>
        <w:t>Ren</w:t>
      </w:r>
      <w:proofErr w:type="spellEnd"/>
      <w:r>
        <w:rPr>
          <w:sz w:val="24"/>
        </w:rPr>
        <w:t xml:space="preserve">, G.B., 2021. Development of </w:t>
      </w:r>
      <w:proofErr w:type="spellStart"/>
      <w:r>
        <w:rPr>
          <w:sz w:val="24"/>
        </w:rPr>
        <w:t>gliclazide</w:t>
      </w:r>
      <w:proofErr w:type="spellEnd"/>
      <w:r>
        <w:rPr>
          <w:sz w:val="24"/>
        </w:rPr>
        <w:t xml:space="preserve"> ionic liquid and the transdermal patches: An effective and noninvasive sustained release formulation to achieve hypoglycemic effects. </w:t>
      </w:r>
      <w:r>
        <w:rPr>
          <w:i/>
          <w:sz w:val="24"/>
        </w:rPr>
        <w:t>European Journal of Pharmaceutical Sciences</w:t>
      </w:r>
      <w:r>
        <w:rPr>
          <w:sz w:val="24"/>
        </w:rPr>
        <w:t xml:space="preserve">, </w:t>
      </w:r>
      <w:r>
        <w:rPr>
          <w:i/>
          <w:sz w:val="24"/>
        </w:rPr>
        <w:t>164</w:t>
      </w:r>
      <w:r>
        <w:rPr>
          <w:sz w:val="24"/>
        </w:rPr>
        <w:t>, p.105915.</w:t>
      </w:r>
    </w:p>
    <w:p w:rsidR="00C50139" w:rsidRPr="00203468" w:rsidRDefault="00C50139" w:rsidP="00203468">
      <w:pPr>
        <w:pStyle w:val="BodyText"/>
        <w:rPr>
          <w:b/>
        </w:rPr>
      </w:pPr>
    </w:p>
    <w:sectPr w:rsidR="00C50139" w:rsidRPr="00203468" w:rsidSect="00B31354">
      <w:pgSz w:w="11907" w:h="16839"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09074A"/>
    <w:multiLevelType w:val="hybridMultilevel"/>
    <w:tmpl w:val="AFBEA176"/>
    <w:lvl w:ilvl="0" w:tplc="B89CE8F8">
      <w:numFmt w:val="bullet"/>
      <w:lvlText w:val=""/>
      <w:lvlJc w:val="left"/>
      <w:pPr>
        <w:ind w:left="885" w:hanging="360"/>
      </w:pPr>
      <w:rPr>
        <w:rFonts w:ascii="Symbol" w:eastAsia="Symbol" w:hAnsi="Symbol" w:cs="Symbol" w:hint="default"/>
        <w:b w:val="0"/>
        <w:bCs w:val="0"/>
        <w:i w:val="0"/>
        <w:iCs w:val="0"/>
        <w:spacing w:val="0"/>
        <w:w w:val="100"/>
        <w:sz w:val="24"/>
        <w:szCs w:val="24"/>
        <w:lang w:val="en-US" w:eastAsia="en-US" w:bidi="ar-SA"/>
      </w:rPr>
    </w:lvl>
    <w:lvl w:ilvl="1" w:tplc="1780FE36">
      <w:numFmt w:val="bullet"/>
      <w:lvlText w:val="•"/>
      <w:lvlJc w:val="left"/>
      <w:pPr>
        <w:ind w:left="1727" w:hanging="360"/>
      </w:pPr>
      <w:rPr>
        <w:rFonts w:hint="default"/>
        <w:lang w:val="en-US" w:eastAsia="en-US" w:bidi="ar-SA"/>
      </w:rPr>
    </w:lvl>
    <w:lvl w:ilvl="2" w:tplc="0C86BB66">
      <w:numFmt w:val="bullet"/>
      <w:lvlText w:val="•"/>
      <w:lvlJc w:val="left"/>
      <w:pPr>
        <w:ind w:left="2575" w:hanging="360"/>
      </w:pPr>
      <w:rPr>
        <w:rFonts w:hint="default"/>
        <w:lang w:val="en-US" w:eastAsia="en-US" w:bidi="ar-SA"/>
      </w:rPr>
    </w:lvl>
    <w:lvl w:ilvl="3" w:tplc="CAE68C4E">
      <w:numFmt w:val="bullet"/>
      <w:lvlText w:val="•"/>
      <w:lvlJc w:val="left"/>
      <w:pPr>
        <w:ind w:left="3422" w:hanging="360"/>
      </w:pPr>
      <w:rPr>
        <w:rFonts w:hint="default"/>
        <w:lang w:val="en-US" w:eastAsia="en-US" w:bidi="ar-SA"/>
      </w:rPr>
    </w:lvl>
    <w:lvl w:ilvl="4" w:tplc="1A28B0EE">
      <w:numFmt w:val="bullet"/>
      <w:lvlText w:val="•"/>
      <w:lvlJc w:val="left"/>
      <w:pPr>
        <w:ind w:left="4270" w:hanging="360"/>
      </w:pPr>
      <w:rPr>
        <w:rFonts w:hint="default"/>
        <w:lang w:val="en-US" w:eastAsia="en-US" w:bidi="ar-SA"/>
      </w:rPr>
    </w:lvl>
    <w:lvl w:ilvl="5" w:tplc="32D0DB80">
      <w:numFmt w:val="bullet"/>
      <w:lvlText w:val="•"/>
      <w:lvlJc w:val="left"/>
      <w:pPr>
        <w:ind w:left="5118" w:hanging="360"/>
      </w:pPr>
      <w:rPr>
        <w:rFonts w:hint="default"/>
        <w:lang w:val="en-US" w:eastAsia="en-US" w:bidi="ar-SA"/>
      </w:rPr>
    </w:lvl>
    <w:lvl w:ilvl="6" w:tplc="7F960E7C">
      <w:numFmt w:val="bullet"/>
      <w:lvlText w:val="•"/>
      <w:lvlJc w:val="left"/>
      <w:pPr>
        <w:ind w:left="5965" w:hanging="360"/>
      </w:pPr>
      <w:rPr>
        <w:rFonts w:hint="default"/>
        <w:lang w:val="en-US" w:eastAsia="en-US" w:bidi="ar-SA"/>
      </w:rPr>
    </w:lvl>
    <w:lvl w:ilvl="7" w:tplc="1CE85D4C">
      <w:numFmt w:val="bullet"/>
      <w:lvlText w:val="•"/>
      <w:lvlJc w:val="left"/>
      <w:pPr>
        <w:ind w:left="6813" w:hanging="360"/>
      </w:pPr>
      <w:rPr>
        <w:rFonts w:hint="default"/>
        <w:lang w:val="en-US" w:eastAsia="en-US" w:bidi="ar-SA"/>
      </w:rPr>
    </w:lvl>
    <w:lvl w:ilvl="8" w:tplc="A50401C6">
      <w:numFmt w:val="bullet"/>
      <w:lvlText w:val="•"/>
      <w:lvlJc w:val="left"/>
      <w:pPr>
        <w:ind w:left="7661" w:hanging="360"/>
      </w:pPr>
      <w:rPr>
        <w:rFonts w:hint="default"/>
        <w:lang w:val="en-US" w:eastAsia="en-US" w:bidi="ar-SA"/>
      </w:rPr>
    </w:lvl>
  </w:abstractNum>
  <w:abstractNum w:abstractNumId="1">
    <w:nsid w:val="45D07590"/>
    <w:multiLevelType w:val="multilevel"/>
    <w:tmpl w:val="50A2CF9C"/>
    <w:lvl w:ilvl="0">
      <w:start w:val="4"/>
      <w:numFmt w:val="decimal"/>
      <w:lvlText w:val="%1"/>
      <w:lvlJc w:val="left"/>
      <w:pPr>
        <w:ind w:left="165" w:hanging="360"/>
        <w:jc w:val="left"/>
      </w:pPr>
      <w:rPr>
        <w:rFonts w:hint="default"/>
        <w:lang w:val="en-US" w:eastAsia="en-US" w:bidi="ar-SA"/>
      </w:rPr>
    </w:lvl>
    <w:lvl w:ilvl="1">
      <w:start w:val="1"/>
      <w:numFmt w:val="decimal"/>
      <w:lvlText w:val="%1.%2"/>
      <w:lvlJc w:val="left"/>
      <w:pPr>
        <w:ind w:left="165" w:hanging="360"/>
        <w:jc w:val="left"/>
      </w:pPr>
      <w:rPr>
        <w:rFonts w:ascii="Times New Roman" w:eastAsia="Times New Roman" w:hAnsi="Times New Roman" w:cs="Times New Roman" w:hint="default"/>
        <w:b/>
        <w:bCs/>
        <w:i w:val="0"/>
        <w:iCs w:val="0"/>
        <w:spacing w:val="0"/>
        <w:w w:val="100"/>
        <w:sz w:val="24"/>
        <w:szCs w:val="24"/>
        <w:lang w:val="en-US" w:eastAsia="en-US" w:bidi="ar-SA"/>
      </w:rPr>
    </w:lvl>
    <w:lvl w:ilvl="2">
      <w:numFmt w:val="bullet"/>
      <w:lvlText w:val="•"/>
      <w:lvlJc w:val="left"/>
      <w:pPr>
        <w:ind w:left="1999" w:hanging="360"/>
      </w:pPr>
      <w:rPr>
        <w:rFonts w:hint="default"/>
        <w:lang w:val="en-US" w:eastAsia="en-US" w:bidi="ar-SA"/>
      </w:rPr>
    </w:lvl>
    <w:lvl w:ilvl="3">
      <w:numFmt w:val="bullet"/>
      <w:lvlText w:val="•"/>
      <w:lvlJc w:val="left"/>
      <w:pPr>
        <w:ind w:left="2918" w:hanging="360"/>
      </w:pPr>
      <w:rPr>
        <w:rFonts w:hint="default"/>
        <w:lang w:val="en-US" w:eastAsia="en-US" w:bidi="ar-SA"/>
      </w:rPr>
    </w:lvl>
    <w:lvl w:ilvl="4">
      <w:numFmt w:val="bullet"/>
      <w:lvlText w:val="•"/>
      <w:lvlJc w:val="left"/>
      <w:pPr>
        <w:ind w:left="3838" w:hanging="360"/>
      </w:pPr>
      <w:rPr>
        <w:rFonts w:hint="default"/>
        <w:lang w:val="en-US" w:eastAsia="en-US" w:bidi="ar-SA"/>
      </w:rPr>
    </w:lvl>
    <w:lvl w:ilvl="5">
      <w:numFmt w:val="bullet"/>
      <w:lvlText w:val="•"/>
      <w:lvlJc w:val="left"/>
      <w:pPr>
        <w:ind w:left="4758" w:hanging="360"/>
      </w:pPr>
      <w:rPr>
        <w:rFonts w:hint="default"/>
        <w:lang w:val="en-US" w:eastAsia="en-US" w:bidi="ar-SA"/>
      </w:rPr>
    </w:lvl>
    <w:lvl w:ilvl="6">
      <w:numFmt w:val="bullet"/>
      <w:lvlText w:val="•"/>
      <w:lvlJc w:val="left"/>
      <w:pPr>
        <w:ind w:left="5677" w:hanging="360"/>
      </w:pPr>
      <w:rPr>
        <w:rFonts w:hint="default"/>
        <w:lang w:val="en-US" w:eastAsia="en-US" w:bidi="ar-SA"/>
      </w:rPr>
    </w:lvl>
    <w:lvl w:ilvl="7">
      <w:numFmt w:val="bullet"/>
      <w:lvlText w:val="•"/>
      <w:lvlJc w:val="left"/>
      <w:pPr>
        <w:ind w:left="6597" w:hanging="360"/>
      </w:pPr>
      <w:rPr>
        <w:rFonts w:hint="default"/>
        <w:lang w:val="en-US" w:eastAsia="en-US" w:bidi="ar-SA"/>
      </w:rPr>
    </w:lvl>
    <w:lvl w:ilvl="8">
      <w:numFmt w:val="bullet"/>
      <w:lvlText w:val="•"/>
      <w:lvlJc w:val="left"/>
      <w:pPr>
        <w:ind w:left="7517" w:hanging="360"/>
      </w:pPr>
      <w:rPr>
        <w:rFonts w:hint="default"/>
        <w:lang w:val="en-US" w:eastAsia="en-US" w:bidi="ar-SA"/>
      </w:rPr>
    </w:lvl>
  </w:abstractNum>
  <w:abstractNum w:abstractNumId="2">
    <w:nsid w:val="4EAE27C9"/>
    <w:multiLevelType w:val="multilevel"/>
    <w:tmpl w:val="1062F58E"/>
    <w:lvl w:ilvl="0">
      <w:start w:val="1"/>
      <w:numFmt w:val="decimal"/>
      <w:lvlText w:val="%1"/>
      <w:lvlJc w:val="left"/>
      <w:pPr>
        <w:ind w:left="525" w:hanging="360"/>
        <w:jc w:val="left"/>
      </w:pPr>
      <w:rPr>
        <w:rFonts w:hint="default"/>
        <w:lang w:val="en-US" w:eastAsia="en-US" w:bidi="ar-SA"/>
      </w:rPr>
    </w:lvl>
    <w:lvl w:ilvl="1">
      <w:start w:val="1"/>
      <w:numFmt w:val="decimal"/>
      <w:lvlText w:val="%1.%2"/>
      <w:lvlJc w:val="left"/>
      <w:pPr>
        <w:ind w:left="525" w:hanging="360"/>
        <w:jc w:val="left"/>
      </w:pPr>
      <w:rPr>
        <w:rFonts w:ascii="Times New Roman" w:eastAsia="Times New Roman" w:hAnsi="Times New Roman" w:cs="Times New Roman" w:hint="default"/>
        <w:b/>
        <w:bCs/>
        <w:i w:val="0"/>
        <w:iCs w:val="0"/>
        <w:spacing w:val="0"/>
        <w:w w:val="100"/>
        <w:sz w:val="24"/>
        <w:szCs w:val="24"/>
        <w:lang w:val="en-US" w:eastAsia="en-US" w:bidi="ar-SA"/>
      </w:rPr>
    </w:lvl>
    <w:lvl w:ilvl="2">
      <w:start w:val="1"/>
      <w:numFmt w:val="decimal"/>
      <w:lvlText w:val="%3."/>
      <w:lvlJc w:val="left"/>
      <w:pPr>
        <w:ind w:left="885"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3">
      <w:numFmt w:val="bullet"/>
      <w:lvlText w:val="•"/>
      <w:lvlJc w:val="left"/>
      <w:pPr>
        <w:ind w:left="2763" w:hanging="360"/>
      </w:pPr>
      <w:rPr>
        <w:rFonts w:hint="default"/>
        <w:lang w:val="en-US" w:eastAsia="en-US" w:bidi="ar-SA"/>
      </w:rPr>
    </w:lvl>
    <w:lvl w:ilvl="4">
      <w:numFmt w:val="bullet"/>
      <w:lvlText w:val="•"/>
      <w:lvlJc w:val="left"/>
      <w:pPr>
        <w:ind w:left="3705" w:hanging="360"/>
      </w:pPr>
      <w:rPr>
        <w:rFonts w:hint="default"/>
        <w:lang w:val="en-US" w:eastAsia="en-US" w:bidi="ar-SA"/>
      </w:rPr>
    </w:lvl>
    <w:lvl w:ilvl="5">
      <w:numFmt w:val="bullet"/>
      <w:lvlText w:val="•"/>
      <w:lvlJc w:val="left"/>
      <w:pPr>
        <w:ind w:left="4647" w:hanging="360"/>
      </w:pPr>
      <w:rPr>
        <w:rFonts w:hint="default"/>
        <w:lang w:val="en-US" w:eastAsia="en-US" w:bidi="ar-SA"/>
      </w:rPr>
    </w:lvl>
    <w:lvl w:ilvl="6">
      <w:numFmt w:val="bullet"/>
      <w:lvlText w:val="•"/>
      <w:lvlJc w:val="left"/>
      <w:pPr>
        <w:ind w:left="5589" w:hanging="360"/>
      </w:pPr>
      <w:rPr>
        <w:rFonts w:hint="default"/>
        <w:lang w:val="en-US" w:eastAsia="en-US" w:bidi="ar-SA"/>
      </w:rPr>
    </w:lvl>
    <w:lvl w:ilvl="7">
      <w:numFmt w:val="bullet"/>
      <w:lvlText w:val="•"/>
      <w:lvlJc w:val="left"/>
      <w:pPr>
        <w:ind w:left="6530" w:hanging="360"/>
      </w:pPr>
      <w:rPr>
        <w:rFonts w:hint="default"/>
        <w:lang w:val="en-US" w:eastAsia="en-US" w:bidi="ar-SA"/>
      </w:rPr>
    </w:lvl>
    <w:lvl w:ilvl="8">
      <w:numFmt w:val="bullet"/>
      <w:lvlText w:val="•"/>
      <w:lvlJc w:val="left"/>
      <w:pPr>
        <w:ind w:left="7472" w:hanging="360"/>
      </w:pPr>
      <w:rPr>
        <w:rFonts w:hint="default"/>
        <w:lang w:val="en-US" w:eastAsia="en-US" w:bidi="ar-SA"/>
      </w:rPr>
    </w:lvl>
  </w:abstractNum>
  <w:abstractNum w:abstractNumId="3">
    <w:nsid w:val="754F230B"/>
    <w:multiLevelType w:val="multilevel"/>
    <w:tmpl w:val="29E69F42"/>
    <w:lvl w:ilvl="0">
      <w:start w:val="3"/>
      <w:numFmt w:val="decimal"/>
      <w:lvlText w:val="%1"/>
      <w:lvlJc w:val="left"/>
      <w:pPr>
        <w:ind w:left="525" w:hanging="360"/>
        <w:jc w:val="left"/>
      </w:pPr>
      <w:rPr>
        <w:rFonts w:hint="default"/>
        <w:lang w:val="en-US" w:eastAsia="en-US" w:bidi="ar-SA"/>
      </w:rPr>
    </w:lvl>
    <w:lvl w:ilvl="1">
      <w:start w:val="1"/>
      <w:numFmt w:val="decimal"/>
      <w:lvlText w:val="%1.%2"/>
      <w:lvlJc w:val="left"/>
      <w:pPr>
        <w:ind w:left="525" w:hanging="360"/>
        <w:jc w:val="left"/>
      </w:pPr>
      <w:rPr>
        <w:rFonts w:ascii="Times New Roman" w:eastAsia="Times New Roman" w:hAnsi="Times New Roman" w:cs="Times New Roman" w:hint="default"/>
        <w:b/>
        <w:bCs/>
        <w:i w:val="0"/>
        <w:iCs w:val="0"/>
        <w:spacing w:val="0"/>
        <w:w w:val="100"/>
        <w:sz w:val="24"/>
        <w:szCs w:val="24"/>
        <w:lang w:val="en-US" w:eastAsia="en-US" w:bidi="ar-SA"/>
      </w:rPr>
    </w:lvl>
    <w:lvl w:ilvl="2">
      <w:numFmt w:val="bullet"/>
      <w:lvlText w:val="•"/>
      <w:lvlJc w:val="left"/>
      <w:pPr>
        <w:ind w:left="2287" w:hanging="360"/>
      </w:pPr>
      <w:rPr>
        <w:rFonts w:hint="default"/>
        <w:lang w:val="en-US" w:eastAsia="en-US" w:bidi="ar-SA"/>
      </w:rPr>
    </w:lvl>
    <w:lvl w:ilvl="3">
      <w:numFmt w:val="bullet"/>
      <w:lvlText w:val="•"/>
      <w:lvlJc w:val="left"/>
      <w:pPr>
        <w:ind w:left="3170" w:hanging="360"/>
      </w:pPr>
      <w:rPr>
        <w:rFonts w:hint="default"/>
        <w:lang w:val="en-US" w:eastAsia="en-US" w:bidi="ar-SA"/>
      </w:rPr>
    </w:lvl>
    <w:lvl w:ilvl="4">
      <w:numFmt w:val="bullet"/>
      <w:lvlText w:val="•"/>
      <w:lvlJc w:val="left"/>
      <w:pPr>
        <w:ind w:left="4054" w:hanging="360"/>
      </w:pPr>
      <w:rPr>
        <w:rFonts w:hint="default"/>
        <w:lang w:val="en-US" w:eastAsia="en-US" w:bidi="ar-SA"/>
      </w:rPr>
    </w:lvl>
    <w:lvl w:ilvl="5">
      <w:numFmt w:val="bullet"/>
      <w:lvlText w:val="•"/>
      <w:lvlJc w:val="left"/>
      <w:pPr>
        <w:ind w:left="4938" w:hanging="360"/>
      </w:pPr>
      <w:rPr>
        <w:rFonts w:hint="default"/>
        <w:lang w:val="en-US" w:eastAsia="en-US" w:bidi="ar-SA"/>
      </w:rPr>
    </w:lvl>
    <w:lvl w:ilvl="6">
      <w:numFmt w:val="bullet"/>
      <w:lvlText w:val="•"/>
      <w:lvlJc w:val="left"/>
      <w:pPr>
        <w:ind w:left="5821" w:hanging="360"/>
      </w:pPr>
      <w:rPr>
        <w:rFonts w:hint="default"/>
        <w:lang w:val="en-US" w:eastAsia="en-US" w:bidi="ar-SA"/>
      </w:rPr>
    </w:lvl>
    <w:lvl w:ilvl="7">
      <w:numFmt w:val="bullet"/>
      <w:lvlText w:val="•"/>
      <w:lvlJc w:val="left"/>
      <w:pPr>
        <w:ind w:left="6705" w:hanging="360"/>
      </w:pPr>
      <w:rPr>
        <w:rFonts w:hint="default"/>
        <w:lang w:val="en-US" w:eastAsia="en-US" w:bidi="ar-SA"/>
      </w:rPr>
    </w:lvl>
    <w:lvl w:ilvl="8">
      <w:numFmt w:val="bullet"/>
      <w:lvlText w:val="•"/>
      <w:lvlJc w:val="left"/>
      <w:pPr>
        <w:ind w:left="7589" w:hanging="360"/>
      </w:pPr>
      <w:rPr>
        <w:rFonts w:hint="default"/>
        <w:lang w:val="en-US" w:eastAsia="en-US" w:bidi="ar-SA"/>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650D"/>
    <w:rsid w:val="000049BE"/>
    <w:rsid w:val="00073462"/>
    <w:rsid w:val="000C5BA0"/>
    <w:rsid w:val="00143444"/>
    <w:rsid w:val="00177DE3"/>
    <w:rsid w:val="00203468"/>
    <w:rsid w:val="002A313A"/>
    <w:rsid w:val="0031288F"/>
    <w:rsid w:val="00316BEF"/>
    <w:rsid w:val="003727CC"/>
    <w:rsid w:val="003D1B23"/>
    <w:rsid w:val="003F596F"/>
    <w:rsid w:val="00425DBA"/>
    <w:rsid w:val="00426C68"/>
    <w:rsid w:val="004B03D9"/>
    <w:rsid w:val="004C7B4A"/>
    <w:rsid w:val="004E667A"/>
    <w:rsid w:val="004F070A"/>
    <w:rsid w:val="004F0DB7"/>
    <w:rsid w:val="00501862"/>
    <w:rsid w:val="00583761"/>
    <w:rsid w:val="005B0439"/>
    <w:rsid w:val="005D5285"/>
    <w:rsid w:val="006651D1"/>
    <w:rsid w:val="00670077"/>
    <w:rsid w:val="00691B9D"/>
    <w:rsid w:val="00697A66"/>
    <w:rsid w:val="006A205C"/>
    <w:rsid w:val="00722FC2"/>
    <w:rsid w:val="007C0F38"/>
    <w:rsid w:val="007D7C9C"/>
    <w:rsid w:val="008878AC"/>
    <w:rsid w:val="00893193"/>
    <w:rsid w:val="00985427"/>
    <w:rsid w:val="00A8038A"/>
    <w:rsid w:val="00A9650D"/>
    <w:rsid w:val="00AC097E"/>
    <w:rsid w:val="00B0415D"/>
    <w:rsid w:val="00B31354"/>
    <w:rsid w:val="00B9544B"/>
    <w:rsid w:val="00BD368A"/>
    <w:rsid w:val="00BE7E7E"/>
    <w:rsid w:val="00BF1C58"/>
    <w:rsid w:val="00C04E2E"/>
    <w:rsid w:val="00C50139"/>
    <w:rsid w:val="00C71F15"/>
    <w:rsid w:val="00CD1D61"/>
    <w:rsid w:val="00D71FB0"/>
    <w:rsid w:val="00DB7D07"/>
    <w:rsid w:val="00DC4D6E"/>
    <w:rsid w:val="00DE5B84"/>
    <w:rsid w:val="00E52A7A"/>
    <w:rsid w:val="00E54252"/>
    <w:rsid w:val="00EC59C7"/>
    <w:rsid w:val="00ED5893"/>
    <w:rsid w:val="00F019FE"/>
    <w:rsid w:val="00FC6265"/>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B31354"/>
    <w:pPr>
      <w:widowControl w:val="0"/>
      <w:autoSpaceDE w:val="0"/>
      <w:autoSpaceDN w:val="0"/>
      <w:spacing w:after="0" w:line="240" w:lineRule="auto"/>
    </w:pPr>
    <w:rPr>
      <w:rFonts w:ascii="Times New Roman" w:eastAsia="Times New Roman" w:hAnsi="Times New Roman" w:cs="Times New Roman"/>
      <w:szCs w:val="22"/>
      <w:lang w:bidi="ar-SA"/>
    </w:rPr>
  </w:style>
  <w:style w:type="paragraph" w:styleId="Heading1">
    <w:name w:val="heading 1"/>
    <w:basedOn w:val="Normal"/>
    <w:link w:val="Heading1Char"/>
    <w:uiPriority w:val="1"/>
    <w:qFormat/>
    <w:rsid w:val="00697A66"/>
    <w:pPr>
      <w:spacing w:before="95"/>
      <w:ind w:left="165"/>
      <w:outlineLvl w:val="0"/>
    </w:pPr>
    <w:rPr>
      <w:b/>
      <w:bCs/>
      <w:sz w:val="24"/>
      <w:szCs w:val="24"/>
    </w:rPr>
  </w:style>
  <w:style w:type="paragraph" w:styleId="Heading2">
    <w:name w:val="heading 2"/>
    <w:basedOn w:val="Normal"/>
    <w:next w:val="Normal"/>
    <w:link w:val="Heading2Char"/>
    <w:uiPriority w:val="9"/>
    <w:semiHidden/>
    <w:unhideWhenUsed/>
    <w:qFormat/>
    <w:rsid w:val="00BF1C58"/>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B03D9"/>
    <w:pPr>
      <w:widowControl w:val="0"/>
      <w:autoSpaceDE w:val="0"/>
      <w:autoSpaceDN w:val="0"/>
      <w:spacing w:after="0" w:line="240" w:lineRule="auto"/>
    </w:pPr>
    <w:rPr>
      <w:rFonts w:ascii="Times New Roman" w:eastAsia="Times New Roman" w:hAnsi="Times New Roman" w:cs="Times New Roman"/>
      <w:szCs w:val="22"/>
      <w:lang w:bidi="ar-SA"/>
    </w:rPr>
  </w:style>
  <w:style w:type="paragraph" w:styleId="BodyText">
    <w:name w:val="Body Text"/>
    <w:basedOn w:val="Normal"/>
    <w:link w:val="BodyTextChar"/>
    <w:uiPriority w:val="1"/>
    <w:qFormat/>
    <w:rsid w:val="00B0415D"/>
    <w:rPr>
      <w:sz w:val="24"/>
      <w:szCs w:val="24"/>
    </w:rPr>
  </w:style>
  <w:style w:type="character" w:customStyle="1" w:styleId="BodyTextChar">
    <w:name w:val="Body Text Char"/>
    <w:basedOn w:val="DefaultParagraphFont"/>
    <w:link w:val="BodyText"/>
    <w:uiPriority w:val="1"/>
    <w:rsid w:val="00B0415D"/>
    <w:rPr>
      <w:rFonts w:ascii="Times New Roman" w:eastAsia="Times New Roman" w:hAnsi="Times New Roman" w:cs="Times New Roman"/>
      <w:sz w:val="24"/>
      <w:szCs w:val="24"/>
      <w:lang w:bidi="ar-SA"/>
    </w:rPr>
  </w:style>
  <w:style w:type="character" w:customStyle="1" w:styleId="Heading1Char">
    <w:name w:val="Heading 1 Char"/>
    <w:basedOn w:val="DefaultParagraphFont"/>
    <w:link w:val="Heading1"/>
    <w:uiPriority w:val="1"/>
    <w:rsid w:val="00697A66"/>
    <w:rPr>
      <w:rFonts w:ascii="Times New Roman" w:eastAsia="Times New Roman" w:hAnsi="Times New Roman" w:cs="Times New Roman"/>
      <w:b/>
      <w:bCs/>
      <w:sz w:val="24"/>
      <w:szCs w:val="24"/>
      <w:lang w:bidi="ar-SA"/>
    </w:rPr>
  </w:style>
  <w:style w:type="paragraph" w:customStyle="1" w:styleId="TableParagraph">
    <w:name w:val="Table Paragraph"/>
    <w:basedOn w:val="Normal"/>
    <w:uiPriority w:val="1"/>
    <w:qFormat/>
    <w:rsid w:val="00BE7E7E"/>
    <w:pPr>
      <w:spacing w:line="270" w:lineRule="exact"/>
      <w:ind w:left="107"/>
    </w:pPr>
  </w:style>
  <w:style w:type="character" w:customStyle="1" w:styleId="Heading2Char">
    <w:name w:val="Heading 2 Char"/>
    <w:basedOn w:val="DefaultParagraphFont"/>
    <w:link w:val="Heading2"/>
    <w:uiPriority w:val="9"/>
    <w:semiHidden/>
    <w:rsid w:val="00BF1C58"/>
    <w:rPr>
      <w:rFonts w:asciiTheme="majorHAnsi" w:eastAsiaTheme="majorEastAsia" w:hAnsiTheme="majorHAnsi" w:cstheme="majorBidi"/>
      <w:b/>
      <w:bCs/>
      <w:color w:val="4F81BD" w:themeColor="accent1"/>
      <w:sz w:val="26"/>
      <w:szCs w:val="26"/>
      <w:lang w:bidi="ar-SA"/>
    </w:rPr>
  </w:style>
  <w:style w:type="paragraph" w:styleId="ListParagraph">
    <w:name w:val="List Paragraph"/>
    <w:basedOn w:val="Normal"/>
    <w:uiPriority w:val="1"/>
    <w:qFormat/>
    <w:rsid w:val="007C0F38"/>
    <w:pPr>
      <w:ind w:left="885" w:hanging="360"/>
      <w:jc w:val="both"/>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B31354"/>
    <w:pPr>
      <w:widowControl w:val="0"/>
      <w:autoSpaceDE w:val="0"/>
      <w:autoSpaceDN w:val="0"/>
      <w:spacing w:after="0" w:line="240" w:lineRule="auto"/>
    </w:pPr>
    <w:rPr>
      <w:rFonts w:ascii="Times New Roman" w:eastAsia="Times New Roman" w:hAnsi="Times New Roman" w:cs="Times New Roman"/>
      <w:szCs w:val="22"/>
      <w:lang w:bidi="ar-SA"/>
    </w:rPr>
  </w:style>
  <w:style w:type="paragraph" w:styleId="Heading1">
    <w:name w:val="heading 1"/>
    <w:basedOn w:val="Normal"/>
    <w:link w:val="Heading1Char"/>
    <w:uiPriority w:val="1"/>
    <w:qFormat/>
    <w:rsid w:val="00697A66"/>
    <w:pPr>
      <w:spacing w:before="95"/>
      <w:ind w:left="165"/>
      <w:outlineLvl w:val="0"/>
    </w:pPr>
    <w:rPr>
      <w:b/>
      <w:bCs/>
      <w:sz w:val="24"/>
      <w:szCs w:val="24"/>
    </w:rPr>
  </w:style>
  <w:style w:type="paragraph" w:styleId="Heading2">
    <w:name w:val="heading 2"/>
    <w:basedOn w:val="Normal"/>
    <w:next w:val="Normal"/>
    <w:link w:val="Heading2Char"/>
    <w:uiPriority w:val="9"/>
    <w:semiHidden/>
    <w:unhideWhenUsed/>
    <w:qFormat/>
    <w:rsid w:val="00BF1C58"/>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B03D9"/>
    <w:pPr>
      <w:widowControl w:val="0"/>
      <w:autoSpaceDE w:val="0"/>
      <w:autoSpaceDN w:val="0"/>
      <w:spacing w:after="0" w:line="240" w:lineRule="auto"/>
    </w:pPr>
    <w:rPr>
      <w:rFonts w:ascii="Times New Roman" w:eastAsia="Times New Roman" w:hAnsi="Times New Roman" w:cs="Times New Roman"/>
      <w:szCs w:val="22"/>
      <w:lang w:bidi="ar-SA"/>
    </w:rPr>
  </w:style>
  <w:style w:type="paragraph" w:styleId="BodyText">
    <w:name w:val="Body Text"/>
    <w:basedOn w:val="Normal"/>
    <w:link w:val="BodyTextChar"/>
    <w:uiPriority w:val="1"/>
    <w:qFormat/>
    <w:rsid w:val="00B0415D"/>
    <w:rPr>
      <w:sz w:val="24"/>
      <w:szCs w:val="24"/>
    </w:rPr>
  </w:style>
  <w:style w:type="character" w:customStyle="1" w:styleId="BodyTextChar">
    <w:name w:val="Body Text Char"/>
    <w:basedOn w:val="DefaultParagraphFont"/>
    <w:link w:val="BodyText"/>
    <w:uiPriority w:val="1"/>
    <w:rsid w:val="00B0415D"/>
    <w:rPr>
      <w:rFonts w:ascii="Times New Roman" w:eastAsia="Times New Roman" w:hAnsi="Times New Roman" w:cs="Times New Roman"/>
      <w:sz w:val="24"/>
      <w:szCs w:val="24"/>
      <w:lang w:bidi="ar-SA"/>
    </w:rPr>
  </w:style>
  <w:style w:type="character" w:customStyle="1" w:styleId="Heading1Char">
    <w:name w:val="Heading 1 Char"/>
    <w:basedOn w:val="DefaultParagraphFont"/>
    <w:link w:val="Heading1"/>
    <w:uiPriority w:val="1"/>
    <w:rsid w:val="00697A66"/>
    <w:rPr>
      <w:rFonts w:ascii="Times New Roman" w:eastAsia="Times New Roman" w:hAnsi="Times New Roman" w:cs="Times New Roman"/>
      <w:b/>
      <w:bCs/>
      <w:sz w:val="24"/>
      <w:szCs w:val="24"/>
      <w:lang w:bidi="ar-SA"/>
    </w:rPr>
  </w:style>
  <w:style w:type="paragraph" w:customStyle="1" w:styleId="TableParagraph">
    <w:name w:val="Table Paragraph"/>
    <w:basedOn w:val="Normal"/>
    <w:uiPriority w:val="1"/>
    <w:qFormat/>
    <w:rsid w:val="00BE7E7E"/>
    <w:pPr>
      <w:spacing w:line="270" w:lineRule="exact"/>
      <w:ind w:left="107"/>
    </w:pPr>
  </w:style>
  <w:style w:type="character" w:customStyle="1" w:styleId="Heading2Char">
    <w:name w:val="Heading 2 Char"/>
    <w:basedOn w:val="DefaultParagraphFont"/>
    <w:link w:val="Heading2"/>
    <w:uiPriority w:val="9"/>
    <w:semiHidden/>
    <w:rsid w:val="00BF1C58"/>
    <w:rPr>
      <w:rFonts w:asciiTheme="majorHAnsi" w:eastAsiaTheme="majorEastAsia" w:hAnsiTheme="majorHAnsi" w:cstheme="majorBidi"/>
      <w:b/>
      <w:bCs/>
      <w:color w:val="4F81BD" w:themeColor="accent1"/>
      <w:sz w:val="26"/>
      <w:szCs w:val="26"/>
      <w:lang w:bidi="ar-SA"/>
    </w:rPr>
  </w:style>
  <w:style w:type="paragraph" w:styleId="ListParagraph">
    <w:name w:val="List Paragraph"/>
    <w:basedOn w:val="Normal"/>
    <w:uiPriority w:val="1"/>
    <w:qFormat/>
    <w:rsid w:val="007C0F38"/>
    <w:pPr>
      <w:ind w:left="885" w:hanging="36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506</TotalTime>
  <Pages>8</Pages>
  <Words>2081</Words>
  <Characters>11865</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Smart-Computer</dc:creator>
  <cp:keywords/>
  <dc:description/>
  <cp:lastModifiedBy>Smart-Computer</cp:lastModifiedBy>
  <cp:revision>53</cp:revision>
  <dcterms:created xsi:type="dcterms:W3CDTF">2025-04-02T09:01:00Z</dcterms:created>
  <dcterms:modified xsi:type="dcterms:W3CDTF">2025-04-18T13:17:00Z</dcterms:modified>
</cp:coreProperties>
</file>