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6A334" w14:textId="77777777" w:rsidR="00663FFE" w:rsidRPr="00663FFE" w:rsidRDefault="00663FFE" w:rsidP="00663FFE">
      <w:r w:rsidRPr="00663FFE">
        <w:rPr>
          <w:b/>
          <w:bCs/>
        </w:rPr>
        <w:t>Title:</w:t>
      </w:r>
      <w:r w:rsidRPr="00663FFE">
        <w:t xml:space="preserve"> Fundamental Analysis of PepsiCo: Market Position, Challenges, and Strategic Insights</w:t>
      </w:r>
    </w:p>
    <w:p w14:paraId="6F7779BF" w14:textId="313A28AA" w:rsidR="00B969B7" w:rsidRPr="00B86CC7" w:rsidRDefault="00B969B7" w:rsidP="00B969B7">
      <w:pPr>
        <w:spacing w:before="100" w:beforeAutospacing="1" w:after="100" w:afterAutospacing="1" w:line="240" w:lineRule="auto"/>
        <w:jc w:val="center"/>
        <w:rPr>
          <w:rFonts w:ascii="Times New Roman" w:hAnsi="Times New Roman" w:cs="Times New Roman"/>
          <w:b/>
        </w:rPr>
      </w:pPr>
      <w:r w:rsidRPr="00F249B8">
        <w:rPr>
          <w:rFonts w:ascii="Times New Roman" w:hAnsi="Times New Roman" w:cs="Times New Roman"/>
          <w:b/>
          <w:bCs/>
        </w:rPr>
        <w:t>Authors</w:t>
      </w:r>
      <w:r w:rsidRPr="00B86CC7">
        <w:t>:</w:t>
      </w:r>
      <w:r w:rsidRPr="00B86CC7">
        <w:br/>
      </w:r>
      <w:r w:rsidRPr="00B969B7">
        <w:rPr>
          <w:rFonts w:ascii="Times New Roman" w:hAnsi="Times New Roman" w:cs="Times New Roman"/>
          <w:b/>
        </w:rPr>
        <w:t xml:space="preserve">Vishakha </w:t>
      </w:r>
      <w:r w:rsidRPr="00B969B7">
        <w:rPr>
          <w:rFonts w:ascii="Times New Roman" w:hAnsi="Times New Roman" w:cs="Times New Roman"/>
          <w:b/>
        </w:rPr>
        <w:t>Nandkumar Jadhav</w:t>
      </w:r>
      <w:r w:rsidRPr="00B86CC7">
        <w:rPr>
          <w:rFonts w:ascii="Times New Roman" w:hAnsi="Times New Roman" w:cs="Times New Roman"/>
          <w:b/>
        </w:rPr>
        <w:t xml:space="preserve">, </w:t>
      </w:r>
      <w:r w:rsidRPr="00B969B7">
        <w:rPr>
          <w:rFonts w:ascii="Times New Roman" w:hAnsi="Times New Roman" w:cs="Times New Roman"/>
          <w:b/>
        </w:rPr>
        <w:t>Prof</w:t>
      </w:r>
      <w:r>
        <w:rPr>
          <w:rFonts w:ascii="Times New Roman" w:hAnsi="Times New Roman" w:cs="Times New Roman"/>
          <w:b/>
        </w:rPr>
        <w:t>.</w:t>
      </w:r>
      <w:r w:rsidRPr="00B969B7">
        <w:rPr>
          <w:rFonts w:ascii="Times New Roman" w:hAnsi="Times New Roman" w:cs="Times New Roman"/>
          <w:b/>
        </w:rPr>
        <w:t xml:space="preserve"> Rajesh Sabbani</w:t>
      </w:r>
      <w:r w:rsidRPr="00B86CC7">
        <w:rPr>
          <w:rFonts w:ascii="Times New Roman" w:hAnsi="Times New Roman" w:cs="Times New Roman"/>
          <w:b/>
          <w:vertAlign w:val="superscript"/>
        </w:rPr>
        <w:t>2</w:t>
      </w:r>
      <w:r w:rsidRPr="00B86CC7">
        <w:rPr>
          <w:rFonts w:ascii="Times New Roman" w:hAnsi="Times New Roman" w:cs="Times New Roman"/>
          <w:b/>
        </w:rPr>
        <w:br/>
      </w:r>
      <w:r w:rsidRPr="00B86CC7">
        <w:rPr>
          <w:rFonts w:ascii="Times New Roman" w:hAnsi="Times New Roman" w:cs="Times New Roman"/>
          <w:vertAlign w:val="superscript"/>
        </w:rPr>
        <w:t>1</w:t>
      </w:r>
      <w:r w:rsidRPr="00B86CC7">
        <w:rPr>
          <w:rFonts w:ascii="Times New Roman" w:hAnsi="Times New Roman" w:cs="Times New Roman"/>
        </w:rPr>
        <w:t xml:space="preserve">Student of Master of Management Studies, </w:t>
      </w:r>
      <w:proofErr w:type="spellStart"/>
      <w:r w:rsidRPr="00B86CC7">
        <w:rPr>
          <w:rFonts w:ascii="Times New Roman" w:hAnsi="Times New Roman" w:cs="Times New Roman"/>
        </w:rPr>
        <w:t>Alamuri</w:t>
      </w:r>
      <w:proofErr w:type="spellEnd"/>
      <w:r w:rsidRPr="00B86CC7">
        <w:rPr>
          <w:rFonts w:ascii="Times New Roman" w:hAnsi="Times New Roman" w:cs="Times New Roman"/>
        </w:rPr>
        <w:t xml:space="preserve"> Ratnamala Institute of Engineering and Technology, Mumbai University, mailto:</w:t>
      </w:r>
      <w:r w:rsidRPr="00B969B7">
        <w:rPr>
          <w:rFonts w:ascii="Times New Roman" w:hAnsi="Times New Roman" w:cs="Times New Roman"/>
        </w:rPr>
        <w:t>vishakha111997@gmail.com</w:t>
      </w:r>
    </w:p>
    <w:p w14:paraId="79AA40FB" w14:textId="558691D1" w:rsidR="00663FFE" w:rsidRPr="00663FFE" w:rsidRDefault="00B969B7" w:rsidP="00B969B7">
      <w:pPr>
        <w:jc w:val="center"/>
      </w:pPr>
      <w:r w:rsidRPr="00B86CC7">
        <w:rPr>
          <w:rFonts w:ascii="Times New Roman" w:hAnsi="Times New Roman" w:cs="Times New Roman"/>
        </w:rPr>
        <w:br/>
      </w:r>
      <w:r w:rsidRPr="00B86CC7">
        <w:rPr>
          <w:rFonts w:ascii="Times New Roman" w:hAnsi="Times New Roman" w:cs="Times New Roman"/>
          <w:vertAlign w:val="superscript"/>
        </w:rPr>
        <w:t>2</w:t>
      </w:r>
      <w:r w:rsidRPr="00B86CC7">
        <w:rPr>
          <w:rFonts w:ascii="Times New Roman" w:hAnsi="Times New Roman" w:cs="Times New Roman"/>
        </w:rPr>
        <w:t xml:space="preserve">Assistant Professor, MMS Department, </w:t>
      </w:r>
      <w:proofErr w:type="spellStart"/>
      <w:r w:rsidRPr="00B86CC7">
        <w:rPr>
          <w:rFonts w:ascii="Times New Roman" w:hAnsi="Times New Roman" w:cs="Times New Roman"/>
        </w:rPr>
        <w:t>Alamuri</w:t>
      </w:r>
      <w:proofErr w:type="spellEnd"/>
      <w:r w:rsidRPr="00B86CC7">
        <w:rPr>
          <w:rFonts w:ascii="Times New Roman" w:hAnsi="Times New Roman" w:cs="Times New Roman"/>
        </w:rPr>
        <w:t xml:space="preserve"> Ratnamala Institute of Engineering and Technology, University of Mumbai mmsho.armiet@gmail.com</w:t>
      </w:r>
      <w:r w:rsidR="00000000">
        <w:pict w14:anchorId="1AA9AEA9">
          <v:rect id="_x0000_i1025" style="width:0;height:1.5pt" o:hralign="center" o:hrstd="t" o:hr="t" fillcolor="#a0a0a0" stroked="f"/>
        </w:pict>
      </w:r>
    </w:p>
    <w:p w14:paraId="1E3BFE68" w14:textId="77777777" w:rsidR="00B969B7" w:rsidRPr="00B969B7" w:rsidRDefault="00B969B7" w:rsidP="00B969B7">
      <w:pPr>
        <w:rPr>
          <w:b/>
          <w:bCs/>
        </w:rPr>
      </w:pPr>
      <w:r w:rsidRPr="00B969B7">
        <w:rPr>
          <w:b/>
          <w:bCs/>
        </w:rPr>
        <w:t>Abstract</w:t>
      </w:r>
    </w:p>
    <w:p w14:paraId="7E9BADD3" w14:textId="77777777" w:rsidR="00B969B7" w:rsidRDefault="00B969B7" w:rsidP="00B969B7">
      <w:r>
        <w:t xml:space="preserve">This research paper affords a complete essential evaluation of PepsiCo, one of the international’s main FMCG companies. The observe covers an in-intensity exploration of PepsiCo’s global and Indian operations, organization environment, competitive landscape, and economic typical overall performance. Using analytical equipment consisting of SWOT, PESTLE, and Porter’s Five Forces, this paper investigates PepsiCo’s marketplace techniques, product portfolio, client targeting, and regulatory traumatic conditions. The report similarly examines the Indian FMCG landscape and identifies destiny growth functionality for PepsiCo. The findings suggest that PepsiCo’s </w:t>
      </w:r>
      <w:proofErr w:type="spellStart"/>
      <w:r>
        <w:t>severa</w:t>
      </w:r>
      <w:proofErr w:type="spellEnd"/>
      <w:r>
        <w:t xml:space="preserve"> services, emblem fairness, and sustainability initiatives make it a robust contender in a reasonably aggressive industry, no matter dealing with regulatory, environmental, and distribution disturbing situations. The paper ends with strategic pointers to decorate competitiveness and keep lengthy-term increase.</w:t>
      </w:r>
    </w:p>
    <w:p w14:paraId="356873E2" w14:textId="77777777" w:rsidR="00B969B7" w:rsidRDefault="00B969B7" w:rsidP="00B969B7">
      <w:r w:rsidRPr="00B969B7">
        <w:rPr>
          <w:b/>
          <w:bCs/>
        </w:rPr>
        <w:t>Keywords</w:t>
      </w:r>
      <w:r>
        <w:t>: PepsiCo, Fundamental Analysis, FMCG, SWOT, PESTLE, Market Share, Financial Performance</w:t>
      </w:r>
    </w:p>
    <w:p w14:paraId="0332853D" w14:textId="77777777" w:rsidR="00B969B7" w:rsidRDefault="00B969B7" w:rsidP="00B969B7">
      <w:r>
        <w:t>________________________________________</w:t>
      </w:r>
    </w:p>
    <w:p w14:paraId="442E2A5C" w14:textId="77777777" w:rsidR="00B969B7" w:rsidRPr="00B969B7" w:rsidRDefault="00B969B7" w:rsidP="00B969B7">
      <w:pPr>
        <w:rPr>
          <w:b/>
          <w:bCs/>
        </w:rPr>
      </w:pPr>
      <w:r w:rsidRPr="00B969B7">
        <w:rPr>
          <w:b/>
          <w:bCs/>
        </w:rPr>
        <w:t>1. Introduction</w:t>
      </w:r>
    </w:p>
    <w:p w14:paraId="3A1BE3EA" w14:textId="77777777" w:rsidR="00B969B7" w:rsidRDefault="00B969B7" w:rsidP="00B969B7">
      <w:r>
        <w:t xml:space="preserve">The FMCG sector is one of the most dynamic, purchaser-pushed markets in the worldwide, characterized via fast innovation, robust brand loyalty, and intense opposition. PepsiCo, a global chief in food and beverage manufacturing, holds a giant marketplace presence through its </w:t>
      </w:r>
      <w:proofErr w:type="spellStart"/>
      <w:r>
        <w:t>severa</w:t>
      </w:r>
      <w:proofErr w:type="spellEnd"/>
      <w:r>
        <w:t xml:space="preserve"> product portfolio and strategic partnerships. This research explores the foundational strengths of PepsiCo in each worldwide and Indian contexts, dropping slight on the challenges and growth opportunities that outline the company’s universal performance and future trajectory.</w:t>
      </w:r>
    </w:p>
    <w:p w14:paraId="5B036657" w14:textId="77777777" w:rsidR="00B969B7" w:rsidRDefault="00B969B7" w:rsidP="00B969B7">
      <w:r>
        <w:t>________________________________________</w:t>
      </w:r>
    </w:p>
    <w:p w14:paraId="2C7A0BBF" w14:textId="77777777" w:rsidR="00B969B7" w:rsidRPr="00B969B7" w:rsidRDefault="00B969B7" w:rsidP="00B969B7">
      <w:pPr>
        <w:rPr>
          <w:b/>
          <w:bCs/>
        </w:rPr>
      </w:pPr>
      <w:r w:rsidRPr="00B969B7">
        <w:rPr>
          <w:b/>
          <w:bCs/>
        </w:rPr>
        <w:t>2. Objectives of the Study</w:t>
      </w:r>
    </w:p>
    <w:p w14:paraId="612166B1" w14:textId="77777777" w:rsidR="00B969B7" w:rsidRDefault="00B969B7" w:rsidP="00B969B7">
      <w:r>
        <w:t xml:space="preserve">The desires of this paper are </w:t>
      </w:r>
      <w:proofErr w:type="spellStart"/>
      <w:r>
        <w:t>multifold</w:t>
      </w:r>
      <w:proofErr w:type="spellEnd"/>
      <w:r>
        <w:t xml:space="preserve">: to </w:t>
      </w:r>
      <w:proofErr w:type="spellStart"/>
      <w:r>
        <w:t>analyze</w:t>
      </w:r>
      <w:proofErr w:type="spellEnd"/>
      <w:r>
        <w:t xml:space="preserve"> the strategic and financial positioning of PepsiCo within the worldwide and Indian FMCG business enterprise; to evaluate the company’s ordinary performance via business frameworks; to understand the possibilities and threats in its strolling environments; to observe the stakeholder engagement mechanisms; and to provide records-driven pointers for long-term sustainability and innovation.</w:t>
      </w:r>
    </w:p>
    <w:p w14:paraId="596D7901" w14:textId="77777777" w:rsidR="00B969B7" w:rsidRDefault="00B969B7" w:rsidP="00B969B7">
      <w:r>
        <w:t>________________________________________</w:t>
      </w:r>
    </w:p>
    <w:p w14:paraId="57C7F9FF" w14:textId="682E7A41" w:rsidR="00B969B7" w:rsidRPr="00B969B7" w:rsidRDefault="00B969B7" w:rsidP="00B969B7">
      <w:pPr>
        <w:rPr>
          <w:b/>
          <w:bCs/>
        </w:rPr>
      </w:pPr>
      <w:r w:rsidRPr="00B969B7">
        <w:rPr>
          <w:b/>
          <w:bCs/>
        </w:rPr>
        <w:t>3</w:t>
      </w:r>
      <w:r w:rsidRPr="00B969B7">
        <w:rPr>
          <w:b/>
          <w:bCs/>
        </w:rPr>
        <w:t>. Research Methodology</w:t>
      </w:r>
    </w:p>
    <w:p w14:paraId="2DCE9549" w14:textId="77777777" w:rsidR="00B969B7" w:rsidRDefault="00B969B7" w:rsidP="00B969B7">
      <w:proofErr w:type="gramStart"/>
      <w:r>
        <w:lastRenderedPageBreak/>
        <w:t>This studies</w:t>
      </w:r>
      <w:proofErr w:type="gramEnd"/>
      <w:r>
        <w:t xml:space="preserve"> makes use of a descriptive and analytical technique relying generally on secondary data. Data assets encompass PepsiCo’s annual reports, enterprise white papers, regulatory filings, investor indicates, </w:t>
      </w:r>
      <w:proofErr w:type="gramStart"/>
      <w:r>
        <w:t>authorities</w:t>
      </w:r>
      <w:proofErr w:type="gramEnd"/>
      <w:r>
        <w:t xml:space="preserve"> guides, and employer information articles. Frameworks like SWOT, PESTLE, and Porter’s Five Forces had been hired to synthesize findings and help employer conclusions.</w:t>
      </w:r>
    </w:p>
    <w:p w14:paraId="6941EFB4" w14:textId="77777777" w:rsidR="00B969B7" w:rsidRDefault="00B969B7" w:rsidP="00B969B7">
      <w:r>
        <w:t>________________________________________</w:t>
      </w:r>
    </w:p>
    <w:p w14:paraId="2195B298" w14:textId="77777777" w:rsidR="00B969B7" w:rsidRPr="00B969B7" w:rsidRDefault="00B969B7" w:rsidP="00B969B7">
      <w:pPr>
        <w:rPr>
          <w:b/>
          <w:bCs/>
        </w:rPr>
      </w:pPr>
      <w:r w:rsidRPr="00B969B7">
        <w:rPr>
          <w:b/>
          <w:bCs/>
        </w:rPr>
        <w:t>4. Industry Overview and Market Trends</w:t>
      </w:r>
    </w:p>
    <w:p w14:paraId="06F141C5" w14:textId="77777777" w:rsidR="00B969B7" w:rsidRDefault="00B969B7" w:rsidP="00B969B7">
      <w:r>
        <w:t xml:space="preserve">The FMCG place in India and globally is gift method a paradigm </w:t>
      </w:r>
      <w:proofErr w:type="gramStart"/>
      <w:r>
        <w:t>shift</w:t>
      </w:r>
      <w:proofErr w:type="gramEnd"/>
      <w:r>
        <w:t xml:space="preserve"> due to purchaser preference for extra healthy, greater sustainable, and digitally on hand products. The Indian FMCG marketplace is projected to be valued at $220 billion through 2025. Health-</w:t>
      </w:r>
      <w:proofErr w:type="spellStart"/>
      <w:r>
        <w:t>centered</w:t>
      </w:r>
      <w:proofErr w:type="spellEnd"/>
      <w:r>
        <w:t xml:space="preserve"> products, sustainability in supply chains, eco-aware packaging, and e-trade have emerge as new benchmarks. PepsiCo’s opposition encompass Nestlé, Coca-Cola, Hindustan Unilever, Dabur, and nearby startups disrupting traditional distribution fashions.</w:t>
      </w:r>
    </w:p>
    <w:p w14:paraId="7074E028" w14:textId="77777777" w:rsidR="00B969B7" w:rsidRDefault="00B969B7" w:rsidP="00B969B7">
      <w:r>
        <w:t>________________________________________</w:t>
      </w:r>
    </w:p>
    <w:p w14:paraId="4EC84435" w14:textId="30BE0766" w:rsidR="00B969B7" w:rsidRPr="00B969B7" w:rsidRDefault="00B969B7" w:rsidP="00B969B7">
      <w:pPr>
        <w:rPr>
          <w:b/>
          <w:bCs/>
        </w:rPr>
      </w:pPr>
      <w:r w:rsidRPr="00B969B7">
        <w:rPr>
          <w:b/>
          <w:bCs/>
        </w:rPr>
        <w:t>5</w:t>
      </w:r>
      <w:r w:rsidRPr="00B969B7">
        <w:rPr>
          <w:b/>
          <w:bCs/>
        </w:rPr>
        <w:t>. Company Profile: PepsiCo</w:t>
      </w:r>
    </w:p>
    <w:p w14:paraId="73ED91D2" w14:textId="77777777" w:rsidR="00B969B7" w:rsidRDefault="00B969B7" w:rsidP="00B969B7">
      <w:r>
        <w:t xml:space="preserve">Founded in 1965, PepsiCo is </w:t>
      </w:r>
      <w:proofErr w:type="spellStart"/>
      <w:proofErr w:type="gramStart"/>
      <w:r>
        <w:t>a</w:t>
      </w:r>
      <w:proofErr w:type="spellEnd"/>
      <w:proofErr w:type="gramEnd"/>
      <w:r>
        <w:t xml:space="preserve"> international meals and beverage conglomerate with a presence in extra than two hundred international locations. It owns 23 brands that every generate over $1 billion in annual sales. PepsiCo’s business agency model emphasizes diversification for the duration of beverages, nutrients, and snacking, supported thru continuous innovation and competitive advertising. Its project, “Creating More Smiles with Every Sip and Every Bite,” presentations its technique of mixing comfort with client pride.</w:t>
      </w:r>
    </w:p>
    <w:p w14:paraId="7C002D0E" w14:textId="77777777" w:rsidR="00B969B7" w:rsidRDefault="00B969B7" w:rsidP="00B969B7">
      <w:r>
        <w:t xml:space="preserve">In India, PepsiCo has invested over $seven hundred million in </w:t>
      </w:r>
      <w:proofErr w:type="spellStart"/>
      <w:r>
        <w:t>neighborhood</w:t>
      </w:r>
      <w:proofErr w:type="spellEnd"/>
      <w:r>
        <w:t xml:space="preserve"> operations and manufacturing, employing 4,000+ humans without delay and helping loads more no longer at once via deliver chains.</w:t>
      </w:r>
    </w:p>
    <w:p w14:paraId="2DCD7763" w14:textId="77777777" w:rsidR="00B969B7" w:rsidRDefault="00B969B7" w:rsidP="00B969B7">
      <w:r>
        <w:t>________________________________________</w:t>
      </w:r>
    </w:p>
    <w:p w14:paraId="3E69C9D6" w14:textId="77777777" w:rsidR="00B969B7" w:rsidRPr="00B969B7" w:rsidRDefault="00B969B7" w:rsidP="00B969B7">
      <w:pPr>
        <w:rPr>
          <w:b/>
          <w:bCs/>
        </w:rPr>
      </w:pPr>
      <w:r w:rsidRPr="00B969B7">
        <w:rPr>
          <w:b/>
          <w:bCs/>
        </w:rPr>
        <w:t>6. Product and Service Portfolio</w:t>
      </w:r>
    </w:p>
    <w:p w14:paraId="7B70EB68" w14:textId="77777777" w:rsidR="00B969B7" w:rsidRDefault="00B969B7" w:rsidP="00B969B7">
      <w:r>
        <w:t>PepsiCo’s services span carbonated gentle liquids (Pepsi, Mountain Dew, 7UP), strength and purposeful liquids (Gatorade), juices (Tropicana), ready-to-drink teas, packaged snacks (Lay’s, Kurkure, Doritos), and cereals (Quaker Oats). The corporation has shifted recognition in the direction of health-forward improvements like Tropicana Essentials, no-sugar beverages, baked snacks, and biodegradable packaging. PepsiCo moreover operates merchandising structures, delivery logistics, and clever shelf systems through retail automation partnerships.</w:t>
      </w:r>
    </w:p>
    <w:p w14:paraId="3603FEBA" w14:textId="77777777" w:rsidR="00B969B7" w:rsidRDefault="00B969B7" w:rsidP="00B969B7">
      <w:r>
        <w:t>________________________________________</w:t>
      </w:r>
    </w:p>
    <w:p w14:paraId="524FE87B" w14:textId="77777777" w:rsidR="00B969B7" w:rsidRPr="00B969B7" w:rsidRDefault="00B969B7" w:rsidP="00B969B7">
      <w:pPr>
        <w:rPr>
          <w:b/>
          <w:bCs/>
        </w:rPr>
      </w:pPr>
      <w:r w:rsidRPr="00B969B7">
        <w:rPr>
          <w:b/>
          <w:bCs/>
        </w:rPr>
        <w:t>7. Competitive and Market Position</w:t>
      </w:r>
    </w:p>
    <w:p w14:paraId="5E969863" w14:textId="77777777" w:rsidR="00B969B7" w:rsidRDefault="00B969B7" w:rsidP="00B969B7">
      <w:r>
        <w:t>In India, PepsiCo holds 34.1% of the gentle drink marketplace and a sizeable chunk of the prepared snack section. Its partnership with Varun Beverages boosts its bottling and distribution capabilities. The agency's strengths lie in its pan-India distribution, deep advertising spend, film famous person endorsements, and rural outreach. Globally, it has a stronghold in North America, Latin America, and factors of Asia and Europe. PepsiCo’s marketing rate range crossed $4 billion globally, contributing to emblem fairness and keep in mind.</w:t>
      </w:r>
    </w:p>
    <w:p w14:paraId="526108C6" w14:textId="77777777" w:rsidR="00B969B7" w:rsidRDefault="00B969B7" w:rsidP="00B969B7">
      <w:r>
        <w:t>________________________________________</w:t>
      </w:r>
    </w:p>
    <w:p w14:paraId="6F9A629A" w14:textId="77777777" w:rsidR="00B969B7" w:rsidRPr="00B969B7" w:rsidRDefault="00B969B7" w:rsidP="00B969B7">
      <w:pPr>
        <w:rPr>
          <w:b/>
          <w:bCs/>
        </w:rPr>
      </w:pPr>
      <w:r w:rsidRPr="00B969B7">
        <w:rPr>
          <w:b/>
          <w:bCs/>
        </w:rPr>
        <w:lastRenderedPageBreak/>
        <w:t>8. Financial Analysis</w:t>
      </w:r>
    </w:p>
    <w:p w14:paraId="10C5A383" w14:textId="77777777" w:rsidR="00B969B7" w:rsidRDefault="00B969B7" w:rsidP="00B969B7">
      <w:r>
        <w:t xml:space="preserve">In FY2022, PepsiCo posted global sales of $70.4 billion, with net income of $7.2 billion. In India, PepsiCo India’s FY21 internet income stood at ₹2,196 crore, aided by way of manner of rate optimization and extended retail penetration. The enterprise’s capital investments embody a $70 million plant in Uttar Pradesh and expansions in South India. Debt tiers had been sustainable with a 1.9x debt-to-equity ratio, and constant dividend bills underscore investor </w:t>
      </w:r>
      <w:proofErr w:type="spellStart"/>
      <w:r>
        <w:t>self notion</w:t>
      </w:r>
      <w:proofErr w:type="spellEnd"/>
      <w:r>
        <w:t>.</w:t>
      </w:r>
    </w:p>
    <w:p w14:paraId="091E8BEB" w14:textId="77777777" w:rsidR="00B969B7" w:rsidRDefault="00B969B7" w:rsidP="00B969B7">
      <w:r>
        <w:t>________________________________________</w:t>
      </w:r>
    </w:p>
    <w:p w14:paraId="73EA7A1A" w14:textId="77777777" w:rsidR="00B969B7" w:rsidRPr="00B969B7" w:rsidRDefault="00B969B7" w:rsidP="00B969B7">
      <w:pPr>
        <w:rPr>
          <w:b/>
          <w:bCs/>
        </w:rPr>
      </w:pPr>
      <w:r w:rsidRPr="00B969B7">
        <w:rPr>
          <w:b/>
          <w:bCs/>
        </w:rPr>
        <w:t>9. Stakeholder Engagement and CSR Insights</w:t>
      </w:r>
    </w:p>
    <w:p w14:paraId="055B3F72" w14:textId="77777777" w:rsidR="00B969B7" w:rsidRDefault="00B969B7" w:rsidP="00B969B7">
      <w:r>
        <w:t xml:space="preserve">PepsiCo’s stakeholder map consists of purchasers, personnel, regulators, companies, and communities. It runs </w:t>
      </w:r>
      <w:proofErr w:type="spellStart"/>
      <w:r>
        <w:t>severa</w:t>
      </w:r>
      <w:proofErr w:type="spellEnd"/>
      <w:r>
        <w:t xml:space="preserve"> CSR packages in India focused on easy water, vitamins interest, sustainable agriculture, and </w:t>
      </w:r>
      <w:proofErr w:type="spellStart"/>
      <w:r>
        <w:t>ladies’s</w:t>
      </w:r>
      <w:proofErr w:type="spellEnd"/>
      <w:r>
        <w:t xml:space="preserve"> empowerment. Projects like the ‘Positive Water Impact’ initiative goal to top off more water than the corporation consumes. PepsiCo has pledged to turn out to be carbon-impartial via 2040 and use a hundred% recyclable, compostable, or biodegradable packaging by using manner of 2025.</w:t>
      </w:r>
    </w:p>
    <w:p w14:paraId="189D9F9B" w14:textId="77777777" w:rsidR="00B969B7" w:rsidRDefault="00B969B7" w:rsidP="00B969B7">
      <w:r>
        <w:t>________________________________________</w:t>
      </w:r>
    </w:p>
    <w:p w14:paraId="7200B0B5" w14:textId="77777777" w:rsidR="00B969B7" w:rsidRPr="00B969B7" w:rsidRDefault="00B969B7" w:rsidP="00B969B7">
      <w:pPr>
        <w:rPr>
          <w:b/>
          <w:bCs/>
        </w:rPr>
      </w:pPr>
      <w:r w:rsidRPr="00B969B7">
        <w:rPr>
          <w:b/>
          <w:bCs/>
        </w:rPr>
        <w:t>10. Strategic Analysis</w:t>
      </w:r>
    </w:p>
    <w:p w14:paraId="1F8800D3" w14:textId="77777777" w:rsidR="00B969B7" w:rsidRDefault="00B969B7" w:rsidP="00B969B7">
      <w:r>
        <w:t>SWOT Analysis</w:t>
      </w:r>
    </w:p>
    <w:p w14:paraId="3F9455E0" w14:textId="77777777" w:rsidR="00B969B7" w:rsidRDefault="00B969B7" w:rsidP="00B969B7">
      <w:r>
        <w:t>Strengths: Global logo reputation, diverse portfolio, powerful distribution.</w:t>
      </w:r>
    </w:p>
    <w:p w14:paraId="38AF4732" w14:textId="77777777" w:rsidR="00B969B7" w:rsidRDefault="00B969B7" w:rsidP="00B969B7">
      <w:r>
        <w:t>Weaknesses: High dependence on processed and sugary products.</w:t>
      </w:r>
    </w:p>
    <w:p w14:paraId="374B1451" w14:textId="77777777" w:rsidR="00B969B7" w:rsidRDefault="00B969B7" w:rsidP="00B969B7">
      <w:r>
        <w:t>Opportunities: Product innovation in fitness and sustainability, marketplace expansion in Tier 2 &amp; three cities.</w:t>
      </w:r>
    </w:p>
    <w:p w14:paraId="56574862" w14:textId="77777777" w:rsidR="00B969B7" w:rsidRDefault="00B969B7" w:rsidP="00B969B7">
      <w:r>
        <w:t>Threats: Regulatory hurdles, backlash in competition to sugary beverages, and disruption with the aid of new entrants.</w:t>
      </w:r>
    </w:p>
    <w:p w14:paraId="6D80B316" w14:textId="77777777" w:rsidR="00B969B7" w:rsidRDefault="00B969B7" w:rsidP="00B969B7">
      <w:r>
        <w:t>PESTLE Analysis</w:t>
      </w:r>
    </w:p>
    <w:p w14:paraId="7D634AE0" w14:textId="77777777" w:rsidR="00B969B7" w:rsidRDefault="00B969B7" w:rsidP="00B969B7">
      <w:r>
        <w:t>•</w:t>
      </w:r>
      <w:r>
        <w:tab/>
        <w:t>Political: Exposure to changes in excise duties and environmental compliance.</w:t>
      </w:r>
    </w:p>
    <w:p w14:paraId="653C6530" w14:textId="77777777" w:rsidR="00B969B7" w:rsidRDefault="00B969B7" w:rsidP="00B969B7">
      <w:r>
        <w:t>•</w:t>
      </w:r>
      <w:r>
        <w:tab/>
        <w:t>Economic: Fluctuations in commodity prices and forex prices effect margins.</w:t>
      </w:r>
    </w:p>
    <w:p w14:paraId="5902DF57" w14:textId="77777777" w:rsidR="00B969B7" w:rsidRDefault="00B969B7" w:rsidP="00B969B7">
      <w:r>
        <w:t>•</w:t>
      </w:r>
      <w:r>
        <w:tab/>
        <w:t>Social: Growing demand for nicely-being and plant-primarily based meals tendencies.</w:t>
      </w:r>
    </w:p>
    <w:p w14:paraId="5E3F04F0" w14:textId="77777777" w:rsidR="00B969B7" w:rsidRDefault="00B969B7" w:rsidP="00B969B7">
      <w:r>
        <w:t>•</w:t>
      </w:r>
      <w:r>
        <w:tab/>
        <w:t>Technological: Investment in R&amp;D and logistics automation.</w:t>
      </w:r>
    </w:p>
    <w:p w14:paraId="32AD6074" w14:textId="77777777" w:rsidR="00B969B7" w:rsidRDefault="00B969B7" w:rsidP="00B969B7">
      <w:r>
        <w:t>•</w:t>
      </w:r>
      <w:r>
        <w:tab/>
        <w:t xml:space="preserve">Legal: Compliance with food </w:t>
      </w:r>
      <w:proofErr w:type="spellStart"/>
      <w:r>
        <w:t>labeling</w:t>
      </w:r>
      <w:proofErr w:type="spellEnd"/>
      <w:r>
        <w:t>, packaging laws, and FSSAI mandates.</w:t>
      </w:r>
    </w:p>
    <w:p w14:paraId="4059FFE2" w14:textId="77777777" w:rsidR="00B969B7" w:rsidRDefault="00B969B7" w:rsidP="00B969B7">
      <w:r>
        <w:t>•</w:t>
      </w:r>
      <w:r>
        <w:tab/>
        <w:t>Environmental: Increased scrutiny on water usage and carbon emissions.</w:t>
      </w:r>
    </w:p>
    <w:p w14:paraId="57BA4E5A" w14:textId="77777777" w:rsidR="00B969B7" w:rsidRDefault="00B969B7" w:rsidP="00B969B7">
      <w:r>
        <w:t>Porter’s Five Forces</w:t>
      </w:r>
    </w:p>
    <w:p w14:paraId="215CB6F4" w14:textId="77777777" w:rsidR="00B969B7" w:rsidRDefault="00B969B7" w:rsidP="00B969B7">
      <w:r>
        <w:t>•</w:t>
      </w:r>
      <w:r>
        <w:tab/>
        <w:t>Threat of New Entrants: Moderate due to immoderate capital and emblem loyalty.</w:t>
      </w:r>
    </w:p>
    <w:p w14:paraId="7CE36376" w14:textId="77777777" w:rsidR="00B969B7" w:rsidRDefault="00B969B7" w:rsidP="00B969B7">
      <w:r>
        <w:t>•</w:t>
      </w:r>
      <w:r>
        <w:tab/>
        <w:t>Bargaining Power of Suppliers: Medium—PepsiCo mitigates hazard with prolonged-term contracts.</w:t>
      </w:r>
    </w:p>
    <w:p w14:paraId="3A6BA83E" w14:textId="77777777" w:rsidR="00B969B7" w:rsidRDefault="00B969B7" w:rsidP="00B969B7">
      <w:r>
        <w:t>•</w:t>
      </w:r>
      <w:r>
        <w:tab/>
        <w:t>Bargaining Power of Buyers: High because of brand switching and rate sensitivity.</w:t>
      </w:r>
    </w:p>
    <w:p w14:paraId="4F222E76" w14:textId="77777777" w:rsidR="00B969B7" w:rsidRDefault="00B969B7" w:rsidP="00B969B7">
      <w:r>
        <w:lastRenderedPageBreak/>
        <w:t>•</w:t>
      </w:r>
      <w:r>
        <w:tab/>
        <w:t xml:space="preserve">Threat of Substitutes: Increasing due to organic, </w:t>
      </w:r>
      <w:proofErr w:type="spellStart"/>
      <w:r>
        <w:t>neighborhood</w:t>
      </w:r>
      <w:proofErr w:type="spellEnd"/>
      <w:r>
        <w:t>, and artisanal options.</w:t>
      </w:r>
    </w:p>
    <w:p w14:paraId="6D5D39D5" w14:textId="77777777" w:rsidR="00B969B7" w:rsidRDefault="00B969B7" w:rsidP="00B969B7">
      <w:r>
        <w:t>•</w:t>
      </w:r>
      <w:r>
        <w:tab/>
        <w:t>Competitive Rivalry: Intense, in particular with Coca-Cola, HUL, and local game enthusiasts.</w:t>
      </w:r>
    </w:p>
    <w:p w14:paraId="2C809FD5" w14:textId="77777777" w:rsidR="00B969B7" w:rsidRDefault="00B969B7" w:rsidP="00B969B7">
      <w:r>
        <w:t>________________________________________</w:t>
      </w:r>
    </w:p>
    <w:p w14:paraId="5D80872B" w14:textId="77777777" w:rsidR="00B969B7" w:rsidRPr="00B969B7" w:rsidRDefault="00B969B7" w:rsidP="00B969B7">
      <w:pPr>
        <w:rPr>
          <w:b/>
          <w:bCs/>
        </w:rPr>
      </w:pPr>
      <w:r w:rsidRPr="00B969B7">
        <w:rPr>
          <w:b/>
          <w:bCs/>
        </w:rPr>
        <w:t>11. Key Challenges</w:t>
      </w:r>
    </w:p>
    <w:p w14:paraId="26CE5FD4" w14:textId="77777777" w:rsidR="00B969B7" w:rsidRDefault="00B969B7" w:rsidP="00B969B7">
      <w:r>
        <w:t>PepsiCo faces ongoing challenges which includes fluctuating demand for sugary liquids, fitness regulatory pressures, supply chain disruptions (mainly for the duration of geopolitical instability), and growing input fees. The evolving consumer preference for natural, locally sourced, and ethically produced gadgets moreover demanding conditions legacy producers to innovate and reposition. Additionally, environmental activism against plastic utilization and water footprint places PepsiCo beneath non-prevent scrutiny.</w:t>
      </w:r>
    </w:p>
    <w:p w14:paraId="563F0E5F" w14:textId="77777777" w:rsidR="00B969B7" w:rsidRDefault="00B969B7" w:rsidP="00B969B7">
      <w:r>
        <w:t>________________________________________</w:t>
      </w:r>
    </w:p>
    <w:p w14:paraId="4C1741DB" w14:textId="77777777" w:rsidR="00B969B7" w:rsidRPr="00B969B7" w:rsidRDefault="00B969B7" w:rsidP="00B969B7">
      <w:pPr>
        <w:rPr>
          <w:b/>
          <w:bCs/>
        </w:rPr>
      </w:pPr>
      <w:r w:rsidRPr="00B969B7">
        <w:rPr>
          <w:b/>
          <w:bCs/>
        </w:rPr>
        <w:t>12. Conclusion</w:t>
      </w:r>
    </w:p>
    <w:p w14:paraId="33464540" w14:textId="77777777" w:rsidR="00B969B7" w:rsidRDefault="00B969B7" w:rsidP="00B969B7">
      <w:r>
        <w:t>PepsiCo’s management inside the worldwide FMCG area is continued with the resource of innovation, strategic investments, and versatility. Its Indian operations remain a concern marketplace with increase capability in both city and rural segments. With a renewed focus on sustainability, product diversification, and virtual transformation, PepsiCo is well-positioned to capitalize on converting market traits. However, to thrive in the long time, it should hold responding to rising fitness and environmental troubles thru proactive approach, stakeholder engagement, and responsible governance.</w:t>
      </w:r>
    </w:p>
    <w:p w14:paraId="29DB8829" w14:textId="77777777" w:rsidR="00B969B7" w:rsidRDefault="00B969B7" w:rsidP="00B969B7">
      <w:r>
        <w:t>________________________________________</w:t>
      </w:r>
    </w:p>
    <w:p w14:paraId="6603538D" w14:textId="77777777" w:rsidR="00B969B7" w:rsidRPr="00B969B7" w:rsidRDefault="00B969B7" w:rsidP="00B969B7">
      <w:pPr>
        <w:rPr>
          <w:b/>
          <w:bCs/>
        </w:rPr>
      </w:pPr>
      <w:r w:rsidRPr="00B969B7">
        <w:rPr>
          <w:b/>
          <w:bCs/>
        </w:rPr>
        <w:t>References</w:t>
      </w:r>
    </w:p>
    <w:p w14:paraId="28A92D14" w14:textId="77777777" w:rsidR="00B969B7" w:rsidRDefault="00B969B7" w:rsidP="00B969B7">
      <w:r>
        <w:t>•</w:t>
      </w:r>
      <w:r>
        <w:tab/>
        <w:t>Allied Market Research – FMCG Market Outlook</w:t>
      </w:r>
    </w:p>
    <w:p w14:paraId="7D331E78" w14:textId="77777777" w:rsidR="00B969B7" w:rsidRDefault="00B969B7" w:rsidP="00B969B7">
      <w:r>
        <w:t>•</w:t>
      </w:r>
      <w:r>
        <w:tab/>
      </w:r>
      <w:proofErr w:type="spellStart"/>
      <w:r>
        <w:t>Groww</w:t>
      </w:r>
      <w:proofErr w:type="spellEnd"/>
      <w:r>
        <w:t xml:space="preserve"> Blog on FMCG Stocks</w:t>
      </w:r>
    </w:p>
    <w:p w14:paraId="2D24E95E" w14:textId="77777777" w:rsidR="00B969B7" w:rsidRDefault="00B969B7" w:rsidP="00B969B7">
      <w:r>
        <w:t>•</w:t>
      </w:r>
      <w:r>
        <w:tab/>
        <w:t>ResearchGate – PepsiCo Financial Statement Analysis</w:t>
      </w:r>
    </w:p>
    <w:p w14:paraId="7C1973B7" w14:textId="77777777" w:rsidR="00B969B7" w:rsidRDefault="00B969B7" w:rsidP="00B969B7">
      <w:r>
        <w:t>•</w:t>
      </w:r>
      <w:r>
        <w:tab/>
        <w:t>SSRN – PepsiCo Growth Strategy</w:t>
      </w:r>
    </w:p>
    <w:p w14:paraId="77793900" w14:textId="77777777" w:rsidR="00B969B7" w:rsidRDefault="00B969B7" w:rsidP="00B969B7">
      <w:r>
        <w:t>•</w:t>
      </w:r>
      <w:r>
        <w:tab/>
        <w:t>PepsiCo Annual Reports and ESG Reports</w:t>
      </w:r>
    </w:p>
    <w:p w14:paraId="008CA938" w14:textId="77777777" w:rsidR="00B969B7" w:rsidRDefault="00B969B7" w:rsidP="00B969B7">
      <w:r>
        <w:t>•</w:t>
      </w:r>
      <w:r>
        <w:tab/>
        <w:t>MET Institute Project Report Archive</w:t>
      </w:r>
    </w:p>
    <w:p w14:paraId="51058CF9" w14:textId="2F447255" w:rsidR="00C650EC" w:rsidRDefault="00B969B7" w:rsidP="00B969B7">
      <w:r>
        <w:t>•</w:t>
      </w:r>
      <w:r>
        <w:tab/>
        <w:t>Business Today and Economic Times (2023–2024)</w:t>
      </w:r>
    </w:p>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D74A2"/>
    <w:multiLevelType w:val="multilevel"/>
    <w:tmpl w:val="9C285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F640E86"/>
    <w:multiLevelType w:val="multilevel"/>
    <w:tmpl w:val="9BDCD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B467CD"/>
    <w:multiLevelType w:val="multilevel"/>
    <w:tmpl w:val="01487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15305952">
    <w:abstractNumId w:val="2"/>
  </w:num>
  <w:num w:numId="2" w16cid:durableId="1382947488">
    <w:abstractNumId w:val="1"/>
  </w:num>
  <w:num w:numId="3" w16cid:durableId="266813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FFE"/>
    <w:rsid w:val="001857E7"/>
    <w:rsid w:val="00663FFE"/>
    <w:rsid w:val="00AD5399"/>
    <w:rsid w:val="00B77715"/>
    <w:rsid w:val="00B969B7"/>
    <w:rsid w:val="00C650EC"/>
    <w:rsid w:val="00CB772A"/>
    <w:rsid w:val="00EB7313"/>
    <w:rsid w:val="00F249B8"/>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339AB7"/>
  <w15:chartTrackingRefBased/>
  <w15:docId w15:val="{9B6C13A0-308B-47C5-852C-2C533912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3F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63F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63F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63F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63F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63F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3F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3F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3F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F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63F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63F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63F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63F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63F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3F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3F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3FFE"/>
    <w:rPr>
      <w:rFonts w:eastAsiaTheme="majorEastAsia" w:cstheme="majorBidi"/>
      <w:color w:val="272727" w:themeColor="text1" w:themeTint="D8"/>
    </w:rPr>
  </w:style>
  <w:style w:type="paragraph" w:styleId="Title">
    <w:name w:val="Title"/>
    <w:basedOn w:val="Normal"/>
    <w:next w:val="Normal"/>
    <w:link w:val="TitleChar"/>
    <w:uiPriority w:val="10"/>
    <w:qFormat/>
    <w:rsid w:val="00663F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3F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3F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3F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3FFE"/>
    <w:pPr>
      <w:spacing w:before="160"/>
      <w:jc w:val="center"/>
    </w:pPr>
    <w:rPr>
      <w:i/>
      <w:iCs/>
      <w:color w:val="404040" w:themeColor="text1" w:themeTint="BF"/>
    </w:rPr>
  </w:style>
  <w:style w:type="character" w:customStyle="1" w:styleId="QuoteChar">
    <w:name w:val="Quote Char"/>
    <w:basedOn w:val="DefaultParagraphFont"/>
    <w:link w:val="Quote"/>
    <w:uiPriority w:val="29"/>
    <w:rsid w:val="00663FFE"/>
    <w:rPr>
      <w:i/>
      <w:iCs/>
      <w:color w:val="404040" w:themeColor="text1" w:themeTint="BF"/>
    </w:rPr>
  </w:style>
  <w:style w:type="paragraph" w:styleId="ListParagraph">
    <w:name w:val="List Paragraph"/>
    <w:basedOn w:val="Normal"/>
    <w:uiPriority w:val="34"/>
    <w:qFormat/>
    <w:rsid w:val="00663FFE"/>
    <w:pPr>
      <w:ind w:left="720"/>
      <w:contextualSpacing/>
    </w:pPr>
  </w:style>
  <w:style w:type="character" w:styleId="IntenseEmphasis">
    <w:name w:val="Intense Emphasis"/>
    <w:basedOn w:val="DefaultParagraphFont"/>
    <w:uiPriority w:val="21"/>
    <w:qFormat/>
    <w:rsid w:val="00663FFE"/>
    <w:rPr>
      <w:i/>
      <w:iCs/>
      <w:color w:val="2F5496" w:themeColor="accent1" w:themeShade="BF"/>
    </w:rPr>
  </w:style>
  <w:style w:type="paragraph" w:styleId="IntenseQuote">
    <w:name w:val="Intense Quote"/>
    <w:basedOn w:val="Normal"/>
    <w:next w:val="Normal"/>
    <w:link w:val="IntenseQuoteChar"/>
    <w:uiPriority w:val="30"/>
    <w:qFormat/>
    <w:rsid w:val="00663F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63FFE"/>
    <w:rPr>
      <w:i/>
      <w:iCs/>
      <w:color w:val="2F5496" w:themeColor="accent1" w:themeShade="BF"/>
    </w:rPr>
  </w:style>
  <w:style w:type="character" w:styleId="IntenseReference">
    <w:name w:val="Intense Reference"/>
    <w:basedOn w:val="DefaultParagraphFont"/>
    <w:uiPriority w:val="32"/>
    <w:qFormat/>
    <w:rsid w:val="00663F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5379422">
      <w:bodyDiv w:val="1"/>
      <w:marLeft w:val="0"/>
      <w:marRight w:val="0"/>
      <w:marTop w:val="0"/>
      <w:marBottom w:val="0"/>
      <w:divBdr>
        <w:top w:val="none" w:sz="0" w:space="0" w:color="auto"/>
        <w:left w:val="none" w:sz="0" w:space="0" w:color="auto"/>
        <w:bottom w:val="none" w:sz="0" w:space="0" w:color="auto"/>
        <w:right w:val="none" w:sz="0" w:space="0" w:color="auto"/>
      </w:divBdr>
      <w:divsChild>
        <w:div w:id="971591965">
          <w:marLeft w:val="0"/>
          <w:marRight w:val="0"/>
          <w:marTop w:val="0"/>
          <w:marBottom w:val="0"/>
          <w:divBdr>
            <w:top w:val="none" w:sz="0" w:space="0" w:color="auto"/>
            <w:left w:val="none" w:sz="0" w:space="0" w:color="auto"/>
            <w:bottom w:val="none" w:sz="0" w:space="0" w:color="auto"/>
            <w:right w:val="none" w:sz="0" w:space="0" w:color="auto"/>
          </w:divBdr>
        </w:div>
        <w:div w:id="1737781170">
          <w:marLeft w:val="0"/>
          <w:marRight w:val="0"/>
          <w:marTop w:val="0"/>
          <w:marBottom w:val="0"/>
          <w:divBdr>
            <w:top w:val="none" w:sz="0" w:space="0" w:color="auto"/>
            <w:left w:val="none" w:sz="0" w:space="0" w:color="auto"/>
            <w:bottom w:val="none" w:sz="0" w:space="0" w:color="auto"/>
            <w:right w:val="none" w:sz="0" w:space="0" w:color="auto"/>
          </w:divBdr>
        </w:div>
        <w:div w:id="938682183">
          <w:marLeft w:val="0"/>
          <w:marRight w:val="0"/>
          <w:marTop w:val="0"/>
          <w:marBottom w:val="0"/>
          <w:divBdr>
            <w:top w:val="none" w:sz="0" w:space="0" w:color="auto"/>
            <w:left w:val="none" w:sz="0" w:space="0" w:color="auto"/>
            <w:bottom w:val="none" w:sz="0" w:space="0" w:color="auto"/>
            <w:right w:val="none" w:sz="0" w:space="0" w:color="auto"/>
          </w:divBdr>
        </w:div>
        <w:div w:id="1542208302">
          <w:marLeft w:val="0"/>
          <w:marRight w:val="0"/>
          <w:marTop w:val="0"/>
          <w:marBottom w:val="0"/>
          <w:divBdr>
            <w:top w:val="none" w:sz="0" w:space="0" w:color="auto"/>
            <w:left w:val="none" w:sz="0" w:space="0" w:color="auto"/>
            <w:bottom w:val="none" w:sz="0" w:space="0" w:color="auto"/>
            <w:right w:val="none" w:sz="0" w:space="0" w:color="auto"/>
          </w:divBdr>
        </w:div>
        <w:div w:id="2098137220">
          <w:marLeft w:val="0"/>
          <w:marRight w:val="0"/>
          <w:marTop w:val="0"/>
          <w:marBottom w:val="0"/>
          <w:divBdr>
            <w:top w:val="none" w:sz="0" w:space="0" w:color="auto"/>
            <w:left w:val="none" w:sz="0" w:space="0" w:color="auto"/>
            <w:bottom w:val="none" w:sz="0" w:space="0" w:color="auto"/>
            <w:right w:val="none" w:sz="0" w:space="0" w:color="auto"/>
          </w:divBdr>
        </w:div>
        <w:div w:id="1091001997">
          <w:marLeft w:val="0"/>
          <w:marRight w:val="0"/>
          <w:marTop w:val="0"/>
          <w:marBottom w:val="0"/>
          <w:divBdr>
            <w:top w:val="none" w:sz="0" w:space="0" w:color="auto"/>
            <w:left w:val="none" w:sz="0" w:space="0" w:color="auto"/>
            <w:bottom w:val="none" w:sz="0" w:space="0" w:color="auto"/>
            <w:right w:val="none" w:sz="0" w:space="0" w:color="auto"/>
          </w:divBdr>
        </w:div>
        <w:div w:id="2058628945">
          <w:marLeft w:val="0"/>
          <w:marRight w:val="0"/>
          <w:marTop w:val="0"/>
          <w:marBottom w:val="0"/>
          <w:divBdr>
            <w:top w:val="none" w:sz="0" w:space="0" w:color="auto"/>
            <w:left w:val="none" w:sz="0" w:space="0" w:color="auto"/>
            <w:bottom w:val="none" w:sz="0" w:space="0" w:color="auto"/>
            <w:right w:val="none" w:sz="0" w:space="0" w:color="auto"/>
          </w:divBdr>
        </w:div>
        <w:div w:id="1179931195">
          <w:marLeft w:val="0"/>
          <w:marRight w:val="0"/>
          <w:marTop w:val="0"/>
          <w:marBottom w:val="0"/>
          <w:divBdr>
            <w:top w:val="none" w:sz="0" w:space="0" w:color="auto"/>
            <w:left w:val="none" w:sz="0" w:space="0" w:color="auto"/>
            <w:bottom w:val="none" w:sz="0" w:space="0" w:color="auto"/>
            <w:right w:val="none" w:sz="0" w:space="0" w:color="auto"/>
          </w:divBdr>
        </w:div>
        <w:div w:id="901524017">
          <w:marLeft w:val="0"/>
          <w:marRight w:val="0"/>
          <w:marTop w:val="0"/>
          <w:marBottom w:val="0"/>
          <w:divBdr>
            <w:top w:val="none" w:sz="0" w:space="0" w:color="auto"/>
            <w:left w:val="none" w:sz="0" w:space="0" w:color="auto"/>
            <w:bottom w:val="none" w:sz="0" w:space="0" w:color="auto"/>
            <w:right w:val="none" w:sz="0" w:space="0" w:color="auto"/>
          </w:divBdr>
        </w:div>
        <w:div w:id="796679725">
          <w:marLeft w:val="0"/>
          <w:marRight w:val="0"/>
          <w:marTop w:val="0"/>
          <w:marBottom w:val="0"/>
          <w:divBdr>
            <w:top w:val="none" w:sz="0" w:space="0" w:color="auto"/>
            <w:left w:val="none" w:sz="0" w:space="0" w:color="auto"/>
            <w:bottom w:val="none" w:sz="0" w:space="0" w:color="auto"/>
            <w:right w:val="none" w:sz="0" w:space="0" w:color="auto"/>
          </w:divBdr>
        </w:div>
        <w:div w:id="2080788965">
          <w:marLeft w:val="0"/>
          <w:marRight w:val="0"/>
          <w:marTop w:val="0"/>
          <w:marBottom w:val="0"/>
          <w:divBdr>
            <w:top w:val="none" w:sz="0" w:space="0" w:color="auto"/>
            <w:left w:val="none" w:sz="0" w:space="0" w:color="auto"/>
            <w:bottom w:val="none" w:sz="0" w:space="0" w:color="auto"/>
            <w:right w:val="none" w:sz="0" w:space="0" w:color="auto"/>
          </w:divBdr>
        </w:div>
        <w:div w:id="741293727">
          <w:marLeft w:val="0"/>
          <w:marRight w:val="0"/>
          <w:marTop w:val="0"/>
          <w:marBottom w:val="0"/>
          <w:divBdr>
            <w:top w:val="none" w:sz="0" w:space="0" w:color="auto"/>
            <w:left w:val="none" w:sz="0" w:space="0" w:color="auto"/>
            <w:bottom w:val="none" w:sz="0" w:space="0" w:color="auto"/>
            <w:right w:val="none" w:sz="0" w:space="0" w:color="auto"/>
          </w:divBdr>
        </w:div>
        <w:div w:id="54427535">
          <w:marLeft w:val="0"/>
          <w:marRight w:val="0"/>
          <w:marTop w:val="0"/>
          <w:marBottom w:val="0"/>
          <w:divBdr>
            <w:top w:val="none" w:sz="0" w:space="0" w:color="auto"/>
            <w:left w:val="none" w:sz="0" w:space="0" w:color="auto"/>
            <w:bottom w:val="none" w:sz="0" w:space="0" w:color="auto"/>
            <w:right w:val="none" w:sz="0" w:space="0" w:color="auto"/>
          </w:divBdr>
        </w:div>
        <w:div w:id="1077245011">
          <w:marLeft w:val="0"/>
          <w:marRight w:val="0"/>
          <w:marTop w:val="0"/>
          <w:marBottom w:val="0"/>
          <w:divBdr>
            <w:top w:val="none" w:sz="0" w:space="0" w:color="auto"/>
            <w:left w:val="none" w:sz="0" w:space="0" w:color="auto"/>
            <w:bottom w:val="none" w:sz="0" w:space="0" w:color="auto"/>
            <w:right w:val="none" w:sz="0" w:space="0" w:color="auto"/>
          </w:divBdr>
        </w:div>
      </w:divsChild>
    </w:div>
    <w:div w:id="1007907779">
      <w:bodyDiv w:val="1"/>
      <w:marLeft w:val="0"/>
      <w:marRight w:val="0"/>
      <w:marTop w:val="0"/>
      <w:marBottom w:val="0"/>
      <w:divBdr>
        <w:top w:val="none" w:sz="0" w:space="0" w:color="auto"/>
        <w:left w:val="none" w:sz="0" w:space="0" w:color="auto"/>
        <w:bottom w:val="none" w:sz="0" w:space="0" w:color="auto"/>
        <w:right w:val="none" w:sz="0" w:space="0" w:color="auto"/>
      </w:divBdr>
      <w:divsChild>
        <w:div w:id="356128875">
          <w:marLeft w:val="0"/>
          <w:marRight w:val="0"/>
          <w:marTop w:val="0"/>
          <w:marBottom w:val="0"/>
          <w:divBdr>
            <w:top w:val="none" w:sz="0" w:space="0" w:color="auto"/>
            <w:left w:val="none" w:sz="0" w:space="0" w:color="auto"/>
            <w:bottom w:val="none" w:sz="0" w:space="0" w:color="auto"/>
            <w:right w:val="none" w:sz="0" w:space="0" w:color="auto"/>
          </w:divBdr>
        </w:div>
        <w:div w:id="1199196724">
          <w:marLeft w:val="0"/>
          <w:marRight w:val="0"/>
          <w:marTop w:val="0"/>
          <w:marBottom w:val="0"/>
          <w:divBdr>
            <w:top w:val="none" w:sz="0" w:space="0" w:color="auto"/>
            <w:left w:val="none" w:sz="0" w:space="0" w:color="auto"/>
            <w:bottom w:val="none" w:sz="0" w:space="0" w:color="auto"/>
            <w:right w:val="none" w:sz="0" w:space="0" w:color="auto"/>
          </w:divBdr>
        </w:div>
        <w:div w:id="1509516628">
          <w:marLeft w:val="0"/>
          <w:marRight w:val="0"/>
          <w:marTop w:val="0"/>
          <w:marBottom w:val="0"/>
          <w:divBdr>
            <w:top w:val="none" w:sz="0" w:space="0" w:color="auto"/>
            <w:left w:val="none" w:sz="0" w:space="0" w:color="auto"/>
            <w:bottom w:val="none" w:sz="0" w:space="0" w:color="auto"/>
            <w:right w:val="none" w:sz="0" w:space="0" w:color="auto"/>
          </w:divBdr>
        </w:div>
        <w:div w:id="2143886835">
          <w:marLeft w:val="0"/>
          <w:marRight w:val="0"/>
          <w:marTop w:val="0"/>
          <w:marBottom w:val="0"/>
          <w:divBdr>
            <w:top w:val="none" w:sz="0" w:space="0" w:color="auto"/>
            <w:left w:val="none" w:sz="0" w:space="0" w:color="auto"/>
            <w:bottom w:val="none" w:sz="0" w:space="0" w:color="auto"/>
            <w:right w:val="none" w:sz="0" w:space="0" w:color="auto"/>
          </w:divBdr>
        </w:div>
        <w:div w:id="239682913">
          <w:marLeft w:val="0"/>
          <w:marRight w:val="0"/>
          <w:marTop w:val="0"/>
          <w:marBottom w:val="0"/>
          <w:divBdr>
            <w:top w:val="none" w:sz="0" w:space="0" w:color="auto"/>
            <w:left w:val="none" w:sz="0" w:space="0" w:color="auto"/>
            <w:bottom w:val="none" w:sz="0" w:space="0" w:color="auto"/>
            <w:right w:val="none" w:sz="0" w:space="0" w:color="auto"/>
          </w:divBdr>
        </w:div>
        <w:div w:id="1207908206">
          <w:marLeft w:val="0"/>
          <w:marRight w:val="0"/>
          <w:marTop w:val="0"/>
          <w:marBottom w:val="0"/>
          <w:divBdr>
            <w:top w:val="none" w:sz="0" w:space="0" w:color="auto"/>
            <w:left w:val="none" w:sz="0" w:space="0" w:color="auto"/>
            <w:bottom w:val="none" w:sz="0" w:space="0" w:color="auto"/>
            <w:right w:val="none" w:sz="0" w:space="0" w:color="auto"/>
          </w:divBdr>
        </w:div>
        <w:div w:id="217324761">
          <w:marLeft w:val="0"/>
          <w:marRight w:val="0"/>
          <w:marTop w:val="0"/>
          <w:marBottom w:val="0"/>
          <w:divBdr>
            <w:top w:val="none" w:sz="0" w:space="0" w:color="auto"/>
            <w:left w:val="none" w:sz="0" w:space="0" w:color="auto"/>
            <w:bottom w:val="none" w:sz="0" w:space="0" w:color="auto"/>
            <w:right w:val="none" w:sz="0" w:space="0" w:color="auto"/>
          </w:divBdr>
        </w:div>
        <w:div w:id="1160458943">
          <w:marLeft w:val="0"/>
          <w:marRight w:val="0"/>
          <w:marTop w:val="0"/>
          <w:marBottom w:val="0"/>
          <w:divBdr>
            <w:top w:val="none" w:sz="0" w:space="0" w:color="auto"/>
            <w:left w:val="none" w:sz="0" w:space="0" w:color="auto"/>
            <w:bottom w:val="none" w:sz="0" w:space="0" w:color="auto"/>
            <w:right w:val="none" w:sz="0" w:space="0" w:color="auto"/>
          </w:divBdr>
        </w:div>
        <w:div w:id="1299339896">
          <w:marLeft w:val="0"/>
          <w:marRight w:val="0"/>
          <w:marTop w:val="0"/>
          <w:marBottom w:val="0"/>
          <w:divBdr>
            <w:top w:val="none" w:sz="0" w:space="0" w:color="auto"/>
            <w:left w:val="none" w:sz="0" w:space="0" w:color="auto"/>
            <w:bottom w:val="none" w:sz="0" w:space="0" w:color="auto"/>
            <w:right w:val="none" w:sz="0" w:space="0" w:color="auto"/>
          </w:divBdr>
        </w:div>
        <w:div w:id="1293750295">
          <w:marLeft w:val="0"/>
          <w:marRight w:val="0"/>
          <w:marTop w:val="0"/>
          <w:marBottom w:val="0"/>
          <w:divBdr>
            <w:top w:val="none" w:sz="0" w:space="0" w:color="auto"/>
            <w:left w:val="none" w:sz="0" w:space="0" w:color="auto"/>
            <w:bottom w:val="none" w:sz="0" w:space="0" w:color="auto"/>
            <w:right w:val="none" w:sz="0" w:space="0" w:color="auto"/>
          </w:divBdr>
        </w:div>
        <w:div w:id="1391271523">
          <w:marLeft w:val="0"/>
          <w:marRight w:val="0"/>
          <w:marTop w:val="0"/>
          <w:marBottom w:val="0"/>
          <w:divBdr>
            <w:top w:val="none" w:sz="0" w:space="0" w:color="auto"/>
            <w:left w:val="none" w:sz="0" w:space="0" w:color="auto"/>
            <w:bottom w:val="none" w:sz="0" w:space="0" w:color="auto"/>
            <w:right w:val="none" w:sz="0" w:space="0" w:color="auto"/>
          </w:divBdr>
        </w:div>
        <w:div w:id="426850821">
          <w:marLeft w:val="0"/>
          <w:marRight w:val="0"/>
          <w:marTop w:val="0"/>
          <w:marBottom w:val="0"/>
          <w:divBdr>
            <w:top w:val="none" w:sz="0" w:space="0" w:color="auto"/>
            <w:left w:val="none" w:sz="0" w:space="0" w:color="auto"/>
            <w:bottom w:val="none" w:sz="0" w:space="0" w:color="auto"/>
            <w:right w:val="none" w:sz="0" w:space="0" w:color="auto"/>
          </w:divBdr>
        </w:div>
        <w:div w:id="1627395074">
          <w:marLeft w:val="0"/>
          <w:marRight w:val="0"/>
          <w:marTop w:val="0"/>
          <w:marBottom w:val="0"/>
          <w:divBdr>
            <w:top w:val="none" w:sz="0" w:space="0" w:color="auto"/>
            <w:left w:val="none" w:sz="0" w:space="0" w:color="auto"/>
            <w:bottom w:val="none" w:sz="0" w:space="0" w:color="auto"/>
            <w:right w:val="none" w:sz="0" w:space="0" w:color="auto"/>
          </w:divBdr>
        </w:div>
        <w:div w:id="3252817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1250</Words>
  <Characters>8589</Characters>
  <Application>Microsoft Office Word</Application>
  <DocSecurity>0</DocSecurity>
  <Lines>145</Lines>
  <Paragraphs>78</Paragraphs>
  <ScaleCrop>false</ScaleCrop>
  <Company/>
  <LinksUpToDate>false</LinksUpToDate>
  <CharactersWithSpaces>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3</cp:revision>
  <dcterms:created xsi:type="dcterms:W3CDTF">2025-04-18T12:29:00Z</dcterms:created>
  <dcterms:modified xsi:type="dcterms:W3CDTF">2025-04-18T12:54:00Z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1863d969-d20b-43aa-ba95-f1a112f102a8</vt:lpwstr>
  </property>
</Properties>
</file>