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18E9" w:rsidRPr="00F718E9" w:rsidRDefault="00F632AA" w:rsidP="00F718E9">
      <w:pPr>
        <w:spacing w:line="276" w:lineRule="auto"/>
        <w:jc w:val="center"/>
        <w:rPr>
          <w:b/>
          <w:sz w:val="36"/>
        </w:rPr>
      </w:pPr>
      <w:bookmarkStart w:id="0" w:name="_GoBack"/>
      <w:r w:rsidRPr="00296DE7">
        <w:rPr>
          <w:b/>
          <w:sz w:val="36"/>
        </w:rPr>
        <w:t>Streamlining Sales Cycles with Salesforce CPQ and Advanced Approvals</w:t>
      </w:r>
    </w:p>
    <w:bookmarkEnd w:id="0"/>
    <w:p w:rsidR="00F718E9" w:rsidRPr="00F718E9" w:rsidRDefault="00F718E9" w:rsidP="00F718E9">
      <w:pPr>
        <w:spacing w:after="0" w:line="276" w:lineRule="auto"/>
        <w:jc w:val="center"/>
        <w:rPr>
          <w:b/>
          <w:vertAlign w:val="superscript"/>
        </w:rPr>
      </w:pPr>
      <w:proofErr w:type="spellStart"/>
      <w:r w:rsidRPr="00F718E9">
        <w:rPr>
          <w:b/>
        </w:rPr>
        <w:t>Joshna</w:t>
      </w:r>
      <w:proofErr w:type="spellEnd"/>
      <w:r w:rsidRPr="00F718E9">
        <w:rPr>
          <w:b/>
        </w:rPr>
        <w:t xml:space="preserve"> Konudula</w:t>
      </w:r>
      <w:r w:rsidRPr="00F718E9">
        <w:rPr>
          <w:b/>
          <w:vertAlign w:val="superscript"/>
        </w:rPr>
        <w:t>1</w:t>
      </w:r>
      <w:r w:rsidRPr="00F718E9">
        <w:rPr>
          <w:b/>
        </w:rPr>
        <w:t xml:space="preserve"> &amp; </w:t>
      </w:r>
      <w:r w:rsidRPr="00F718E9">
        <w:rPr>
          <w:b/>
        </w:rPr>
        <w:t xml:space="preserve">Dr </w:t>
      </w:r>
      <w:proofErr w:type="spellStart"/>
      <w:r w:rsidRPr="00F718E9">
        <w:rPr>
          <w:b/>
        </w:rPr>
        <w:t>Munish</w:t>
      </w:r>
      <w:proofErr w:type="spellEnd"/>
      <w:r w:rsidRPr="00F718E9">
        <w:rPr>
          <w:b/>
        </w:rPr>
        <w:t xml:space="preserve"> Kumar</w:t>
      </w:r>
      <w:r w:rsidRPr="00F718E9">
        <w:rPr>
          <w:b/>
          <w:vertAlign w:val="superscript"/>
        </w:rPr>
        <w:t>2</w:t>
      </w:r>
    </w:p>
    <w:p w:rsidR="00F718E9" w:rsidRDefault="00F718E9" w:rsidP="00F718E9">
      <w:pPr>
        <w:spacing w:after="0" w:line="276" w:lineRule="auto"/>
        <w:jc w:val="center"/>
      </w:pPr>
    </w:p>
    <w:p w:rsidR="00F718E9" w:rsidRDefault="00F718E9" w:rsidP="00F718E9">
      <w:pPr>
        <w:spacing w:after="0" w:line="276" w:lineRule="auto"/>
        <w:jc w:val="center"/>
      </w:pPr>
      <w:r>
        <w:rPr>
          <w:vertAlign w:val="superscript"/>
        </w:rPr>
        <w:t>1</w:t>
      </w:r>
      <w:r w:rsidRPr="00F718E9">
        <w:t xml:space="preserve">Jawaharlal </w:t>
      </w:r>
      <w:r>
        <w:t>Nehru Technological University</w:t>
      </w:r>
    </w:p>
    <w:p w:rsidR="00F718E9" w:rsidRDefault="00F718E9" w:rsidP="00F718E9">
      <w:pPr>
        <w:spacing w:after="0" w:line="276" w:lineRule="auto"/>
        <w:jc w:val="center"/>
      </w:pPr>
      <w:r w:rsidRPr="00F718E9">
        <w:t>Kakina</w:t>
      </w:r>
      <w:r>
        <w:t>da, Andhra Pradesh 533003 India</w:t>
      </w:r>
    </w:p>
    <w:p w:rsidR="00F718E9" w:rsidRDefault="00F718E9" w:rsidP="00F718E9">
      <w:pPr>
        <w:spacing w:after="0" w:line="276" w:lineRule="auto"/>
        <w:jc w:val="center"/>
      </w:pPr>
      <w:hyperlink r:id="rId5" w:history="1">
        <w:r w:rsidRPr="00731B86">
          <w:rPr>
            <w:rStyle w:val="Hyperlink"/>
          </w:rPr>
          <w:t>joshna.konudula@gmail.com</w:t>
        </w:r>
      </w:hyperlink>
    </w:p>
    <w:p w:rsidR="00F718E9" w:rsidRDefault="00F718E9" w:rsidP="00F718E9">
      <w:pPr>
        <w:spacing w:after="0" w:line="276" w:lineRule="auto"/>
        <w:jc w:val="center"/>
      </w:pPr>
      <w:r w:rsidRPr="00F718E9">
        <w:br/>
      </w:r>
      <w:r>
        <w:rPr>
          <w:vertAlign w:val="superscript"/>
        </w:rPr>
        <w:t>2</w:t>
      </w:r>
      <w:r w:rsidRPr="00F718E9">
        <w:t>K</w:t>
      </w:r>
      <w:r>
        <w:t>LEF Deemed To Be University</w:t>
      </w:r>
      <w:r w:rsidRPr="00F718E9">
        <w:br/>
        <w:t xml:space="preserve">Green Fields, </w:t>
      </w:r>
      <w:proofErr w:type="spellStart"/>
      <w:r w:rsidRPr="00F718E9">
        <w:t>Vaddeswaram</w:t>
      </w:r>
      <w:proofErr w:type="spellEnd"/>
      <w:r w:rsidRPr="00F718E9">
        <w:t xml:space="preserve">, Andhra Pradesh 522302, India </w:t>
      </w:r>
      <w:r w:rsidRPr="00F718E9">
        <w:br/>
      </w:r>
      <w:hyperlink r:id="rId6" w:history="1">
        <w:r w:rsidRPr="00731B86">
          <w:rPr>
            <w:rStyle w:val="Hyperlink"/>
          </w:rPr>
          <w:t>engg.munishkumar@gmail.com</w:t>
        </w:r>
      </w:hyperlink>
    </w:p>
    <w:p w:rsidR="00F718E9" w:rsidRDefault="00F718E9" w:rsidP="00F718E9">
      <w:pPr>
        <w:spacing w:after="0" w:line="276" w:lineRule="auto"/>
        <w:jc w:val="center"/>
      </w:pPr>
    </w:p>
    <w:p w:rsidR="00F718E9" w:rsidRPr="00F718E9" w:rsidRDefault="00F718E9" w:rsidP="00F718E9">
      <w:pPr>
        <w:spacing w:after="0" w:line="276" w:lineRule="auto"/>
        <w:jc w:val="center"/>
        <w:sectPr w:rsidR="00F718E9" w:rsidRPr="00F718E9" w:rsidSect="00B90853">
          <w:pgSz w:w="11906" w:h="16838" w:code="9"/>
          <w:pgMar w:top="720" w:right="720" w:bottom="720" w:left="720" w:header="709" w:footer="709" w:gutter="0"/>
          <w:cols w:space="708"/>
          <w:docGrid w:linePitch="360"/>
        </w:sectPr>
      </w:pPr>
    </w:p>
    <w:p w:rsidR="00296DE7" w:rsidRPr="00F718E9" w:rsidRDefault="00296DE7" w:rsidP="0091512F">
      <w:pPr>
        <w:spacing w:line="276" w:lineRule="auto"/>
        <w:jc w:val="both"/>
        <w:rPr>
          <w:b/>
          <w:smallCaps/>
          <w:sz w:val="22"/>
        </w:rPr>
      </w:pPr>
      <w:r w:rsidRPr="00F718E9">
        <w:rPr>
          <w:b/>
          <w:smallCaps/>
          <w:sz w:val="22"/>
        </w:rPr>
        <w:lastRenderedPageBreak/>
        <w:t>Abstract</w:t>
      </w:r>
    </w:p>
    <w:p w:rsidR="00F632AA" w:rsidRPr="00F718E9" w:rsidRDefault="00F632AA" w:rsidP="0091512F">
      <w:pPr>
        <w:spacing w:line="276" w:lineRule="auto"/>
        <w:jc w:val="both"/>
        <w:rPr>
          <w:b/>
          <w:smallCaps/>
          <w:sz w:val="22"/>
        </w:rPr>
      </w:pPr>
      <w:r w:rsidRPr="00F718E9">
        <w:rPr>
          <w:b/>
        </w:rPr>
        <w:t>The integration of Salesforce CPQ with Advanced Approvals has revolutionized sales practices by enabling organizations to significantly streamline their sales cycles. Despite a rich literature on CPQ tools and approval workflows, there is still a gap in understanding the dynamics of these systems in particular business contexts, e.g., regulated industries or high-growth businesses. This study seeks to examine the effect of Salesforce CPQ and Advanced Approvals on sales cycle optimization during the period 2015-2024, with emphasis on approval workflow automation and its effect on efficiency, accuracy, and interdepartmental coordination. Empirical research shows that these tools have reduced the length of sales cycles through pricing, quote creation, and approval automation, enabling sales teams to concentrate on high-value activities. Additionally, the integration of AI and machine learning technologies into Salesforce CPQ has improved predictive analytics, enabling sales teams to forecast approval outcomes and streamline decision-making processes. Although the advantages of these systems are evident in industries with simpler approval requirements, the existing literature identifies a gap in research on how Advanced Approvals can be customized to meet specific compliance and regulatory needs in industries such as finance and healthcare. Additionally, research on the scalability of these tools for high-growth businesses remains underdeveloped. This study seeks to bridge these gaps by evaluating the broader applications of Salesforce CPQ and Advanced Approvals in various organizational contexts and exploring their contribution to digital transformation and sales optimization. The findings show that these tools not only decrease errors but also enhance customer experiences by streamlining quote approvals and pricing accuracy.</w:t>
      </w:r>
    </w:p>
    <w:p w:rsidR="00F632AA" w:rsidRPr="00F718E9" w:rsidRDefault="00F632AA" w:rsidP="00296DE7">
      <w:pPr>
        <w:spacing w:line="276" w:lineRule="auto"/>
        <w:jc w:val="both"/>
        <w:rPr>
          <w:b/>
          <w:smallCaps/>
          <w:sz w:val="22"/>
        </w:rPr>
      </w:pPr>
      <w:r w:rsidRPr="00F718E9">
        <w:rPr>
          <w:b/>
          <w:smallCaps/>
          <w:sz w:val="22"/>
        </w:rPr>
        <w:t xml:space="preserve">Keywords </w:t>
      </w:r>
    </w:p>
    <w:p w:rsidR="00F632AA" w:rsidRPr="00F718E9" w:rsidRDefault="00F632AA" w:rsidP="0091512F">
      <w:pPr>
        <w:spacing w:line="276" w:lineRule="auto"/>
        <w:jc w:val="both"/>
        <w:rPr>
          <w:b/>
        </w:rPr>
      </w:pPr>
      <w:r w:rsidRPr="00F718E9">
        <w:rPr>
          <w:b/>
        </w:rPr>
        <w:t>Salesforce CPQ, Advanced Approvals, sales cycle optimization, approval workflows, automation, pricing accuracy, AI integration, machine learning, sales efficiency, quote-to-cash process, digital transformation, scalability, compliance, regulatory industries, customer experience, sales productivity.</w:t>
      </w:r>
    </w:p>
    <w:p w:rsidR="00F632AA" w:rsidRPr="00296DE7" w:rsidRDefault="00296DE7" w:rsidP="0091512F">
      <w:pPr>
        <w:spacing w:line="276" w:lineRule="auto"/>
        <w:jc w:val="both"/>
        <w:rPr>
          <w:b/>
          <w:smallCaps/>
          <w:sz w:val="22"/>
        </w:rPr>
      </w:pPr>
      <w:r>
        <w:rPr>
          <w:b/>
          <w:smallCaps/>
          <w:sz w:val="22"/>
        </w:rPr>
        <w:lastRenderedPageBreak/>
        <w:t>Introduction:</w:t>
      </w:r>
    </w:p>
    <w:p w:rsidR="00F632AA" w:rsidRPr="0091512F" w:rsidRDefault="00F632AA" w:rsidP="0091512F">
      <w:pPr>
        <w:spacing w:line="276" w:lineRule="auto"/>
        <w:jc w:val="both"/>
      </w:pPr>
      <w:r w:rsidRPr="0091512F">
        <w:t xml:space="preserve">In the current competitive business landscape, streamlining the sales cycle is essential to enhance operational efficiency and fuel revenue growth. Salesforce CPQ (Configure, Price, </w:t>
      </w:r>
      <w:proofErr w:type="gramStart"/>
      <w:r w:rsidRPr="0091512F">
        <w:t>Quote</w:t>
      </w:r>
      <w:proofErr w:type="gramEnd"/>
      <w:r w:rsidRPr="0091512F">
        <w:t>) with Advanced Approvals has proven to be a successful tool to automate the sales process. Salesforce CPQ automatically creates correct quotes, pricing configurations, and contracts, which allow sales teams to respond instantly to customer queries. When used with Advanced Approvals, it even speeds up the process by automating discount, price, and contract term approval workflows. This integration eliminates manual interventions, reduces errors,</w:t>
      </w:r>
      <w:r w:rsidR="00296DE7">
        <w:t xml:space="preserve"> and speeds up the sales cycle.</w:t>
      </w:r>
    </w:p>
    <w:p w:rsidR="00F632AA" w:rsidRPr="0091512F" w:rsidRDefault="00F632AA" w:rsidP="0091512F">
      <w:pPr>
        <w:spacing w:line="276" w:lineRule="auto"/>
        <w:jc w:val="both"/>
      </w:pPr>
      <w:r w:rsidRPr="0091512F">
        <w:t>Though numerous studies have been conducted on the advantages of CPQ tools in automating business processes, the knowledge gap is still present in understanding how Salesforce CPQ integration with Advanced Approvals affects approval processes in various industries. This involves understanding how regulated industry firms, such as healthcare or finance, can adapt these processes to meet compliance needs without compromising on efficiency. Further, the scalability of these tools in rapidly expanding companies and how they contribute to digital transformation initiatives is</w:t>
      </w:r>
      <w:r w:rsidR="00296DE7">
        <w:t xml:space="preserve"> yet to be extensively studied.</w:t>
      </w:r>
    </w:p>
    <w:p w:rsidR="00F632AA" w:rsidRPr="0091512F" w:rsidRDefault="00F632AA" w:rsidP="0091512F">
      <w:pPr>
        <w:spacing w:line="276" w:lineRule="auto"/>
        <w:jc w:val="both"/>
      </w:pPr>
      <w:r w:rsidRPr="0091512F">
        <w:t>This study seeks to bridge the gaps that have been identified through a study of the widespread application of Salesforce CPQ and Advanced Approvals in modern sales practice. Through their impact on the length of the sales cycle, accuracy, and departmental coordination, this study seeks to elucidate how organizations can leverage these tools to streamline decision-making, reduce operational inefficiencies, and optimize customer satisfaction.</w:t>
      </w:r>
      <w:r w:rsidR="00296DE7" w:rsidRPr="0091512F">
        <w:t xml:space="preserve"> </w:t>
      </w:r>
    </w:p>
    <w:p w:rsidR="00F632AA" w:rsidRDefault="00F632AA" w:rsidP="0091512F">
      <w:pPr>
        <w:spacing w:line="276" w:lineRule="auto"/>
        <w:jc w:val="both"/>
      </w:pPr>
      <w:r w:rsidRPr="0091512F">
        <w:t xml:space="preserve">In the ever-evolving business landscape of today, streamlining the sales cycle has become a top priority for companies that wish to be more efficient and competitive. With companies needing faster and more accurate sales processes than ever before, tools like Salesforce CPQ (Configure, Price, </w:t>
      </w:r>
      <w:proofErr w:type="gramStart"/>
      <w:r w:rsidRPr="0091512F">
        <w:t>Quote</w:t>
      </w:r>
      <w:proofErr w:type="gramEnd"/>
      <w:r w:rsidRPr="0091512F">
        <w:t xml:space="preserve">) and Advanced Approvals have emerged as leading tools. These tools are made to drive the sales activity flow faster, eliminate tedious work, and provide greater visibility, thus enabling faster deal closure and better </w:t>
      </w:r>
      <w:r w:rsidRPr="0091512F">
        <w:lastRenderedPageBreak/>
        <w:t xml:space="preserve">customer satisfaction. This overview discusses the significance of these technologies, their role in faster sales cycles, and </w:t>
      </w:r>
      <w:r w:rsidR="00296DE7">
        <w:t>areas that need to be explored.</w:t>
      </w:r>
    </w:p>
    <w:p w:rsidR="00F718E9" w:rsidRPr="00F718E9" w:rsidRDefault="00F718E9" w:rsidP="00F718E9">
      <w:pPr>
        <w:spacing w:line="276" w:lineRule="auto"/>
        <w:jc w:val="center"/>
        <w:rPr>
          <w:b/>
          <w:i/>
        </w:rPr>
      </w:pPr>
      <w:r w:rsidRPr="00F718E9">
        <w:rPr>
          <w:b/>
          <w:i/>
          <w:noProof/>
          <w:lang w:eastAsia="en-IN"/>
        </w:rPr>
        <w:drawing>
          <wp:inline distT="0" distB="0" distL="0" distR="0">
            <wp:extent cx="3098165" cy="1288480"/>
            <wp:effectExtent l="0" t="0" r="6985" b="6985"/>
            <wp:docPr id="3" name="Picture 3" descr="What is Salesforce CPQ: Configure, Price &amp; Quo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is Salesforce CPQ: Configure, Price &amp; Quot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98165" cy="1288480"/>
                    </a:xfrm>
                    <a:prstGeom prst="rect">
                      <a:avLst/>
                    </a:prstGeom>
                    <a:noFill/>
                    <a:ln>
                      <a:noFill/>
                    </a:ln>
                  </pic:spPr>
                </pic:pic>
              </a:graphicData>
            </a:graphic>
          </wp:inline>
        </w:drawing>
      </w:r>
      <w:r w:rsidRPr="00F718E9">
        <w:rPr>
          <w:b/>
          <w:i/>
        </w:rPr>
        <w:t>Figure 1: [Source: https://isyncsf.com/what-is-salesforce-cpq-configure-price-quote/]</w:t>
      </w:r>
    </w:p>
    <w:p w:rsidR="00F632AA" w:rsidRPr="00296DE7" w:rsidRDefault="00F632AA" w:rsidP="0091512F">
      <w:pPr>
        <w:spacing w:line="276" w:lineRule="auto"/>
        <w:jc w:val="both"/>
        <w:rPr>
          <w:b/>
        </w:rPr>
      </w:pPr>
      <w:r w:rsidRPr="00296DE7">
        <w:rPr>
          <w:b/>
        </w:rPr>
        <w:t xml:space="preserve">The Importance of Salesforce CPQ </w:t>
      </w:r>
      <w:r w:rsidR="00296DE7" w:rsidRPr="00296DE7">
        <w:rPr>
          <w:b/>
        </w:rPr>
        <w:t>and Improved Approval Processes</w:t>
      </w:r>
    </w:p>
    <w:p w:rsidR="00F632AA" w:rsidRPr="0091512F" w:rsidRDefault="00F632AA" w:rsidP="0091512F">
      <w:pPr>
        <w:spacing w:line="276" w:lineRule="auto"/>
        <w:jc w:val="both"/>
      </w:pPr>
      <w:r w:rsidRPr="0091512F">
        <w:t>Salesforce CPQ is a comprehensive tool that is utilized to make it easier to produce the correct quotes and pricing configurations. It makes the error-prone and manual process of pricing, quote generation, and product bundle configuration easier and makes it easier for the sales team to quote the right products at the right price. On the other hand, Salesforce's Advanced Approvals feature makes the approval process for various phases of the sales process, like pricing and discounting, more streamlined so that approval is expedited and according to business rules. Together, these tools allow companies to eliminate approval bottlenecks, decrease errors, and speed up decision-making, l</w:t>
      </w:r>
      <w:r w:rsidR="00296DE7">
        <w:t>eading to quicker sales cycles.</w:t>
      </w:r>
    </w:p>
    <w:p w:rsidR="00F632AA" w:rsidRPr="00296DE7" w:rsidRDefault="00296DE7" w:rsidP="0091512F">
      <w:pPr>
        <w:spacing w:line="276" w:lineRule="auto"/>
        <w:jc w:val="both"/>
        <w:rPr>
          <w:b/>
        </w:rPr>
      </w:pPr>
      <w:r w:rsidRPr="00296DE7">
        <w:rPr>
          <w:b/>
        </w:rPr>
        <w:t>The Research Gap</w:t>
      </w:r>
    </w:p>
    <w:p w:rsidR="00296DE7" w:rsidRDefault="00F632AA" w:rsidP="0091512F">
      <w:pPr>
        <w:spacing w:line="276" w:lineRule="auto"/>
        <w:jc w:val="both"/>
      </w:pPr>
      <w:r w:rsidRPr="0091512F">
        <w:t xml:space="preserve">While numerous studies have emphasized the individual capabilities of CPQ systems, a critical research gap still exists in the understanding of how the integration of Salesforce CPQ and Advanced Approvals improves the sales cycle across different organizational settings. More critically, how the tools modify to cater to the needs of highly regulated industries, i.e., finance and healthcare, is an area that requires more research. Additionally, the scalability of these tools with dynamic organizations and their influence on enabling digital transformation initiatives are also not widely studied. The objective of this study is to fill these gaps by bringing to light how Salesforce CPQ and Advanced Approvals can automate the sales process, reduce errors, and enable the overall growth and digital maturity of an organization. </w:t>
      </w:r>
    </w:p>
    <w:p w:rsidR="00296DE7" w:rsidRPr="00296DE7" w:rsidRDefault="00F632AA" w:rsidP="0091512F">
      <w:pPr>
        <w:spacing w:line="276" w:lineRule="auto"/>
        <w:jc w:val="both"/>
        <w:rPr>
          <w:b/>
        </w:rPr>
      </w:pPr>
      <w:r w:rsidRPr="00296DE7">
        <w:rPr>
          <w:b/>
        </w:rPr>
        <w:t xml:space="preserve">Objectives of the Study </w:t>
      </w:r>
    </w:p>
    <w:p w:rsidR="00296DE7" w:rsidRDefault="00F632AA" w:rsidP="0091512F">
      <w:pPr>
        <w:spacing w:line="276" w:lineRule="auto"/>
        <w:jc w:val="both"/>
      </w:pPr>
      <w:r w:rsidRPr="0091512F">
        <w:t xml:space="preserve">This study seeks to </w:t>
      </w:r>
      <w:proofErr w:type="spellStart"/>
      <w:r w:rsidRPr="0091512F">
        <w:t>analyze</w:t>
      </w:r>
      <w:proofErr w:type="spellEnd"/>
      <w:r w:rsidRPr="0091512F">
        <w:t xml:space="preserve"> the impact of Salesforce CPQ and Advanced Approvals on the accuracy and effectiveness of the sales cycle, specifically how they complement each other, their automation, and broad applicability across industries. Through the analysis of the advantage of the automated approval process, reduced price inaccuracies, and effective inter-team communication, this study seeks to provide a comprehensive overview of how the two technologies complement each other to optimize sales. The conclusions of this study will inform businesses on how to use Salesforce CPQ and Advanced Approvals to optimize their sales cycles and enhance customer relationships. </w:t>
      </w:r>
    </w:p>
    <w:p w:rsidR="00F632AA" w:rsidRDefault="00F632AA" w:rsidP="0091512F">
      <w:pPr>
        <w:spacing w:line="276" w:lineRule="auto"/>
        <w:jc w:val="both"/>
      </w:pPr>
      <w:r w:rsidRPr="0091512F">
        <w:t>The integration of Salesforce CPQ with Advanced Approvals is a significant breakthrough in streamlining the effectiveness of sales cycles in organizations of today. By bridging research gaps that have hitherto existed regarding its use in different industries and organizational aspects, this study helps to build a deeper understanding of the functionality of such systems and how they are relevant in streamlining sales processes. In general, the use of such systems not only accelerates deal closure but also fosters a culture of cooperation, compliance, and accuracy, thus putting organizations at an advantage in a competitive business environment.</w:t>
      </w:r>
    </w:p>
    <w:p w:rsidR="00F718E9" w:rsidRPr="00F718E9" w:rsidRDefault="00F718E9" w:rsidP="00F718E9">
      <w:pPr>
        <w:spacing w:line="276" w:lineRule="auto"/>
        <w:jc w:val="center"/>
        <w:rPr>
          <w:b/>
          <w:i/>
          <w:sz w:val="18"/>
        </w:rPr>
      </w:pPr>
      <w:r w:rsidRPr="00F718E9">
        <w:rPr>
          <w:b/>
          <w:i/>
          <w:noProof/>
          <w:sz w:val="18"/>
          <w:lang w:eastAsia="en-IN"/>
        </w:rPr>
        <w:drawing>
          <wp:inline distT="0" distB="0" distL="0" distR="0" wp14:anchorId="09587516" wp14:editId="2190953A">
            <wp:extent cx="3098165" cy="1904269"/>
            <wp:effectExtent l="0" t="0" r="6985" b="1270"/>
            <wp:docPr id="4" name="Picture 4" descr="Integrating AI into Salesforce CPQ: A New Age of Efficient Sales  Transac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ntegrating AI into Salesforce CPQ: A New Age of Efficient Sales  Transaction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98165" cy="1904269"/>
                    </a:xfrm>
                    <a:prstGeom prst="rect">
                      <a:avLst/>
                    </a:prstGeom>
                    <a:noFill/>
                    <a:ln>
                      <a:noFill/>
                    </a:ln>
                  </pic:spPr>
                </pic:pic>
              </a:graphicData>
            </a:graphic>
          </wp:inline>
        </w:drawing>
      </w:r>
      <w:r w:rsidRPr="00F718E9">
        <w:rPr>
          <w:b/>
          <w:i/>
          <w:sz w:val="18"/>
        </w:rPr>
        <w:t>Figure 2: [Source: https://www.linkedin.com/pulse/integrating-ai-salesforce-cpq-new-age-efficient-sales]</w:t>
      </w:r>
    </w:p>
    <w:p w:rsidR="00F632AA" w:rsidRPr="00296DE7" w:rsidRDefault="00296DE7" w:rsidP="0091512F">
      <w:pPr>
        <w:spacing w:line="276" w:lineRule="auto"/>
        <w:jc w:val="both"/>
        <w:rPr>
          <w:b/>
          <w:smallCaps/>
          <w:sz w:val="22"/>
        </w:rPr>
      </w:pPr>
      <w:r w:rsidRPr="00296DE7">
        <w:rPr>
          <w:b/>
          <w:smallCaps/>
          <w:sz w:val="22"/>
        </w:rPr>
        <w:t>Literature Review</w:t>
      </w:r>
    </w:p>
    <w:p w:rsidR="00F632AA" w:rsidRPr="0091512F" w:rsidRDefault="00F632AA" w:rsidP="00296DE7">
      <w:pPr>
        <w:pStyle w:val="ListParagraph"/>
        <w:numPr>
          <w:ilvl w:val="0"/>
          <w:numId w:val="2"/>
        </w:numPr>
        <w:spacing w:line="276" w:lineRule="auto"/>
        <w:jc w:val="both"/>
      </w:pPr>
      <w:r w:rsidRPr="00296DE7">
        <w:rPr>
          <w:b/>
        </w:rPr>
        <w:t>Streamlined Approval Processes</w:t>
      </w:r>
      <w:r w:rsidRPr="0091512F">
        <w:t>: The advanced approval features of Salesforce CPQ enable organizations to create, automate, and impose formal approval workflows for quotes, contracts, and other sales documents. This automation minimizes errors and maximizes operational efficiency, leading to faster sales cycles.</w:t>
      </w:r>
    </w:p>
    <w:p w:rsidR="00F632AA" w:rsidRPr="0091512F" w:rsidRDefault="00F632AA" w:rsidP="00296DE7">
      <w:pPr>
        <w:pStyle w:val="ListParagraph"/>
        <w:numPr>
          <w:ilvl w:val="0"/>
          <w:numId w:val="2"/>
        </w:numPr>
        <w:spacing w:line="276" w:lineRule="auto"/>
        <w:jc w:val="both"/>
      </w:pPr>
      <w:r w:rsidRPr="00296DE7">
        <w:rPr>
          <w:b/>
        </w:rPr>
        <w:t>Enhanced Efficiency and Accuracy:</w:t>
      </w:r>
      <w:r w:rsidRPr="0091512F">
        <w:t xml:space="preserve"> With automated approval workflows, Salesforce CPQ reduces the necessity for manual intervention, leading to quicker quote approvals and enhanced accuracy. This enhanced efficiency allows sales teams to focus more on sales activities, thereby accelerating the overall sales process.</w:t>
      </w:r>
    </w:p>
    <w:p w:rsidR="00F632AA" w:rsidRPr="0091512F" w:rsidRDefault="00F632AA" w:rsidP="00296DE7">
      <w:pPr>
        <w:pStyle w:val="ListParagraph"/>
        <w:numPr>
          <w:ilvl w:val="0"/>
          <w:numId w:val="2"/>
        </w:numPr>
        <w:spacing w:line="276" w:lineRule="auto"/>
        <w:jc w:val="both"/>
      </w:pPr>
      <w:r w:rsidRPr="00296DE7">
        <w:rPr>
          <w:b/>
        </w:rPr>
        <w:t>Flexibility in Authorization Procedures:</w:t>
      </w:r>
      <w:r w:rsidRPr="0091512F">
        <w:t xml:space="preserve"> Advanced Approvals in Salesforce CPQ accommodate concurrent and linear approval procedures, thus supporting diverse organizational structures and permission requirements. Smart Approval features assess the necessity of re-authorization by considering previous decisions as well as alterations in the current quote, thus enhancing efficiency through preve</w:t>
      </w:r>
      <w:r w:rsidR="00296DE7">
        <w:t>ntion of unnecessary approvals.</w:t>
      </w:r>
    </w:p>
    <w:p w:rsidR="00F632AA" w:rsidRPr="0091512F" w:rsidRDefault="00F632AA" w:rsidP="00296DE7">
      <w:pPr>
        <w:pStyle w:val="ListParagraph"/>
        <w:numPr>
          <w:ilvl w:val="0"/>
          <w:numId w:val="2"/>
        </w:numPr>
        <w:spacing w:line="276" w:lineRule="auto"/>
        <w:jc w:val="both"/>
      </w:pPr>
      <w:r w:rsidRPr="00296DE7">
        <w:rPr>
          <w:b/>
        </w:rPr>
        <w:t xml:space="preserve">Integration with B2B </w:t>
      </w:r>
      <w:proofErr w:type="spellStart"/>
      <w:r w:rsidRPr="00296DE7">
        <w:rPr>
          <w:b/>
        </w:rPr>
        <w:t>SaaS</w:t>
      </w:r>
      <w:proofErr w:type="spellEnd"/>
      <w:r w:rsidRPr="00296DE7">
        <w:rPr>
          <w:b/>
        </w:rPr>
        <w:t xml:space="preserve"> Environments:</w:t>
      </w:r>
      <w:r w:rsidRPr="0091512F">
        <w:t xml:space="preserve"> Salesforce CPQ integration with B2B </w:t>
      </w:r>
      <w:proofErr w:type="spellStart"/>
      <w:r w:rsidRPr="0091512F">
        <w:t>SaaS</w:t>
      </w:r>
      <w:proofErr w:type="spellEnd"/>
      <w:r w:rsidRPr="0091512F">
        <w:t xml:space="preserve"> environments has made it possible to establish new design paradigms, the most prominent of which is the Adaptive Mosaic Architecture (AMA). The AMA synergistically combines the benefits of </w:t>
      </w:r>
      <w:proofErr w:type="spellStart"/>
      <w:r w:rsidRPr="0091512F">
        <w:t>microservices</w:t>
      </w:r>
      <w:proofErr w:type="spellEnd"/>
      <w:r w:rsidRPr="0091512F">
        <w:t>, API-based frameworks, and event-driven systems to effectively manage intricate approval workflows while ensuring both scalability and flexibility.</w:t>
      </w:r>
    </w:p>
    <w:p w:rsidR="00F632AA" w:rsidRPr="0091512F" w:rsidRDefault="00F632AA" w:rsidP="00296DE7">
      <w:pPr>
        <w:pStyle w:val="ListParagraph"/>
        <w:numPr>
          <w:ilvl w:val="0"/>
          <w:numId w:val="2"/>
        </w:numPr>
        <w:spacing w:line="276" w:lineRule="auto"/>
        <w:jc w:val="both"/>
      </w:pPr>
      <w:r w:rsidRPr="00296DE7">
        <w:rPr>
          <w:b/>
        </w:rPr>
        <w:t>Improved Sales Cycle Transparency:</w:t>
      </w:r>
      <w:r w:rsidRPr="0091512F">
        <w:t xml:space="preserve"> With the use of Advanced Approvals, sales representatives are provided with full visibility into approvals required as they move to create quotes, eliminating any surprise hiccups in the submission process. Such transparency ensures that representatives are making the right commitments and avoids surprise issues later on for legal or service teams.</w:t>
      </w:r>
    </w:p>
    <w:p w:rsidR="00F632AA" w:rsidRPr="0091512F" w:rsidRDefault="00F632AA" w:rsidP="00296DE7">
      <w:pPr>
        <w:pStyle w:val="ListParagraph"/>
        <w:numPr>
          <w:ilvl w:val="0"/>
          <w:numId w:val="2"/>
        </w:numPr>
        <w:spacing w:line="276" w:lineRule="auto"/>
        <w:jc w:val="both"/>
      </w:pPr>
      <w:r w:rsidRPr="00296DE7">
        <w:rPr>
          <w:b/>
        </w:rPr>
        <w:t>Simplified Approval Process Configuration:</w:t>
      </w:r>
      <w:r w:rsidRPr="0091512F">
        <w:t xml:space="preserve"> Configuring Advanced Approvals includes establishing approval conditions, establishing approval rules, establishing approval chains, and testing the approval process. The systematic process makes sure that the approval process is in line with organizational requirements and is operational.</w:t>
      </w:r>
    </w:p>
    <w:p w:rsidR="00F632AA" w:rsidRPr="00296DE7" w:rsidRDefault="00F632AA" w:rsidP="0091512F">
      <w:pPr>
        <w:spacing w:line="276" w:lineRule="auto"/>
        <w:jc w:val="both"/>
        <w:rPr>
          <w:b/>
        </w:rPr>
      </w:pPr>
      <w:r w:rsidRPr="00296DE7">
        <w:rPr>
          <w:b/>
        </w:rPr>
        <w:t>1. Salesforce CPQ as a Driver of Sales Optimization (2015-2017)</w:t>
      </w:r>
    </w:p>
    <w:p w:rsidR="00F632AA" w:rsidRPr="0091512F" w:rsidRDefault="00F632AA" w:rsidP="0091512F">
      <w:pPr>
        <w:spacing w:line="276" w:lineRule="auto"/>
        <w:jc w:val="both"/>
      </w:pPr>
      <w:r w:rsidRPr="0091512F">
        <w:t>Salesforce CPQ has also been cited as one of the prime drivers of streamlining sales processes. Early research on CPQ adoption has highlighted increased sales accuracy and shortened cycle length, citing these improvements to be brought about by automating price, discount, and contract generation activities. In a 2016 survey, organizations using Salesforce CPQ had their sales cycle length reduced by 20-30% as the tool ensured price consistency and eliminated human mistakes. The Advanced Approvals feature also enabled these organizations to automate approval processes when it comes to price and discount decisions, hence significantly streamlining the process altogether. This initial inclusion of CPQ within approval workflows was a stepping stone to even more efficient and streamlined sales cycles.</w:t>
      </w:r>
    </w:p>
    <w:p w:rsidR="00296DE7" w:rsidRPr="00296DE7" w:rsidRDefault="00F632AA" w:rsidP="0091512F">
      <w:pPr>
        <w:spacing w:line="276" w:lineRule="auto"/>
        <w:jc w:val="both"/>
        <w:rPr>
          <w:b/>
        </w:rPr>
      </w:pPr>
      <w:r w:rsidRPr="00296DE7">
        <w:rPr>
          <w:b/>
        </w:rPr>
        <w:t xml:space="preserve">2. Influence on Quote-to-Cash Process Efficiency (2017-2019) </w:t>
      </w:r>
    </w:p>
    <w:p w:rsidR="00F632AA" w:rsidRPr="0091512F" w:rsidRDefault="00F632AA" w:rsidP="0091512F">
      <w:pPr>
        <w:spacing w:line="276" w:lineRule="auto"/>
        <w:jc w:val="both"/>
      </w:pPr>
      <w:r w:rsidRPr="0091512F">
        <w:t xml:space="preserve">The integration of Salesforce CPQ and Advanced Approvals was identified as a means to enhance the overall effectiveness of the QTC process. A 2018 research study </w:t>
      </w:r>
      <w:proofErr w:type="spellStart"/>
      <w:r w:rsidRPr="0091512F">
        <w:t>analyzed</w:t>
      </w:r>
      <w:proofErr w:type="spellEnd"/>
      <w:r w:rsidRPr="0091512F">
        <w:t xml:space="preserve"> the integration of Salesforce CPQ with ERP and CRM, and the findings indicated a direct relationship between the use of automated approval workflows and a decrease in the length of the sales cycle. Organizations using Salesforce CPQ with Advanced Approvals had fewer manual approval delays and quote inaccuracy reduction, which led to a faster revenue cycle and better cash flow. Additionally, by providing real-time visibility into approvals, sales teams were able to detect and resolve bottlenecks in a timely manner, thus </w:t>
      </w:r>
      <w:r w:rsidR="00296DE7">
        <w:t>improving overall productivity.</w:t>
      </w:r>
    </w:p>
    <w:p w:rsidR="00F632AA" w:rsidRPr="00296DE7" w:rsidRDefault="00F632AA" w:rsidP="0091512F">
      <w:pPr>
        <w:spacing w:line="276" w:lineRule="auto"/>
        <w:jc w:val="both"/>
        <w:rPr>
          <w:b/>
        </w:rPr>
      </w:pPr>
      <w:r w:rsidRPr="00296DE7">
        <w:rPr>
          <w:b/>
        </w:rPr>
        <w:t xml:space="preserve">3. The Role of Advanced Approval in Customization </w:t>
      </w:r>
      <w:r w:rsidR="00296DE7" w:rsidRPr="00296DE7">
        <w:rPr>
          <w:b/>
        </w:rPr>
        <w:t>and Personalization (2018-2020)</w:t>
      </w:r>
    </w:p>
    <w:p w:rsidR="00F632AA" w:rsidRPr="0091512F" w:rsidRDefault="00F632AA" w:rsidP="0091512F">
      <w:pPr>
        <w:spacing w:line="276" w:lineRule="auto"/>
        <w:jc w:val="both"/>
      </w:pPr>
      <w:r w:rsidRPr="0091512F">
        <w:t>The Salesforce CPQ Advanced Approvals feature enables organizations to personalize the approval process based on specified criteria, such as different approval hierarchies based on different deal sizes or customer segments. A 2019 report emphasized that customized approval processes enabled organizations to meet specific client needs without sacrificing efficiency. This level of customization enabled flexibility and scalability, which are needed for organizations operating in different market conditions. Moreover, the report found that approval process customization reduced the instance of redundant back-and-forth communication, t</w:t>
      </w:r>
      <w:r w:rsidR="00296DE7">
        <w:t xml:space="preserve">hus shortening the sales cycle. </w:t>
      </w:r>
    </w:p>
    <w:p w:rsidR="00F632AA" w:rsidRPr="00296DE7" w:rsidRDefault="00F632AA" w:rsidP="0091512F">
      <w:pPr>
        <w:spacing w:line="276" w:lineRule="auto"/>
        <w:jc w:val="both"/>
        <w:rPr>
          <w:b/>
        </w:rPr>
      </w:pPr>
      <w:r w:rsidRPr="00296DE7">
        <w:rPr>
          <w:b/>
        </w:rPr>
        <w:t>4. Salesforce CPQ Integration with Artificial Intelligence a</w:t>
      </w:r>
      <w:r w:rsidR="00296DE7" w:rsidRPr="00296DE7">
        <w:rPr>
          <w:b/>
        </w:rPr>
        <w:t>nd Machine Learning (2019-2021)</w:t>
      </w:r>
    </w:p>
    <w:p w:rsidR="00F632AA" w:rsidRPr="0091512F" w:rsidRDefault="00F632AA" w:rsidP="0091512F">
      <w:pPr>
        <w:spacing w:line="276" w:lineRule="auto"/>
        <w:jc w:val="both"/>
      </w:pPr>
      <w:r w:rsidRPr="0091512F">
        <w:t>In the recent years, Salesforce has integrated Artificial Intelligence (AI) and Machine Learning (ML) technologies in its Configure, Price, Quote (CPQ) system, thereby enhancing its ability to automate not only the approval workflows but also aspects dealing with pricing and deal qualification. In 2020, research examined the deployment of AI-enhanced Salesforce CPQ with Advanced Approvals. The study indicated that the technologies can calculate the likelihood of approval based on historical data and customer profiles, which allows for quicker decision-making in sales transactions. Through automation of repetitive tasks and predictive analytics, the AI-powered CPQ system assisted in reducing the time for the approval process by a significant margin, which resulted in quicker closure rates a</w:t>
      </w:r>
      <w:r w:rsidR="00296DE7">
        <w:t>nd shorter sales cycle lengths.</w:t>
      </w:r>
    </w:p>
    <w:p w:rsidR="00F632AA" w:rsidRPr="00296DE7" w:rsidRDefault="00F632AA" w:rsidP="0091512F">
      <w:pPr>
        <w:spacing w:line="276" w:lineRule="auto"/>
        <w:jc w:val="both"/>
        <w:rPr>
          <w:b/>
        </w:rPr>
      </w:pPr>
      <w:r w:rsidRPr="00296DE7">
        <w:rPr>
          <w:b/>
        </w:rPr>
        <w:t>5. Advanced Approvals and Compliance in R</w:t>
      </w:r>
      <w:r w:rsidR="00296DE7" w:rsidRPr="00296DE7">
        <w:rPr>
          <w:b/>
        </w:rPr>
        <w:t>egulated Industries (2020-2022)</w:t>
      </w:r>
    </w:p>
    <w:p w:rsidR="00F632AA" w:rsidRPr="0091512F" w:rsidRDefault="00F632AA" w:rsidP="0091512F">
      <w:pPr>
        <w:spacing w:line="276" w:lineRule="auto"/>
        <w:jc w:val="both"/>
      </w:pPr>
      <w:r w:rsidRPr="0091512F">
        <w:t>For businesses in highly regulated sectors such as finance and healthcare, compliance is paramount. A study conducted in 2021 examined how Salesforce CPQ with Advanced Approvals can ensure compliance while minimizing manual approvals and checks. It was observed that the combination of Advanced Approvals with automated compliance checks ensured regulatory approvals were received as and when required without causing any delays. In addition, automated status tracking of approvals provided visibility into the approval process, which eliminated the risks of non-complia</w:t>
      </w:r>
      <w:r w:rsidR="00296DE7">
        <w:t>nce and prolonged sales cycles.</w:t>
      </w:r>
    </w:p>
    <w:p w:rsidR="00F632AA" w:rsidRPr="00296DE7" w:rsidRDefault="00F632AA" w:rsidP="0091512F">
      <w:pPr>
        <w:spacing w:line="276" w:lineRule="auto"/>
        <w:jc w:val="both"/>
        <w:rPr>
          <w:b/>
        </w:rPr>
      </w:pPr>
      <w:r w:rsidRPr="00296DE7">
        <w:rPr>
          <w:b/>
        </w:rPr>
        <w:t>6. Salesforce CPQ and Cooperation of the Finance an</w:t>
      </w:r>
      <w:r w:rsidR="00296DE7" w:rsidRPr="00296DE7">
        <w:rPr>
          <w:b/>
        </w:rPr>
        <w:t>d Sales Departments (2020-2022)</w:t>
      </w:r>
    </w:p>
    <w:p w:rsidR="00296DE7" w:rsidRDefault="00F632AA" w:rsidP="0091512F">
      <w:pPr>
        <w:spacing w:line="276" w:lineRule="auto"/>
        <w:jc w:val="both"/>
      </w:pPr>
      <w:r w:rsidRPr="0091512F">
        <w:t xml:space="preserve">The combination of Salesforce CPQ with Advanced Approvals not only enhanced the effectiveness of sales but also promoted improved interdepartmental coordination between the sales and finance departments. A 2022 study highlighted that sales teams could use CPQ to generate automatically created prices and quotes based on the most recent financial information, thereby eliminating discrepancies and manual adjustments. Advanced Approvals empowered finance teams to establish approval processes with respect to special price, discount, and contract specifications, which accelerated approval and prevented interdepartmental resistance. Automating these approval cycles resulted in faster deal closure and reduced negotiation timelines, thereby enhancing the overall effectiveness of the sales cycle. </w:t>
      </w:r>
    </w:p>
    <w:p w:rsidR="00296DE7" w:rsidRPr="00296DE7" w:rsidRDefault="00F632AA" w:rsidP="0091512F">
      <w:pPr>
        <w:spacing w:line="276" w:lineRule="auto"/>
        <w:jc w:val="both"/>
        <w:rPr>
          <w:b/>
        </w:rPr>
      </w:pPr>
      <w:r w:rsidRPr="00296DE7">
        <w:rPr>
          <w:b/>
        </w:rPr>
        <w:t xml:space="preserve">7. Scalability and Flexibility of Approval Workflows (2021-2023) </w:t>
      </w:r>
    </w:p>
    <w:p w:rsidR="00296DE7" w:rsidRDefault="00F632AA" w:rsidP="0091512F">
      <w:pPr>
        <w:spacing w:line="276" w:lineRule="auto"/>
        <w:jc w:val="both"/>
      </w:pPr>
      <w:r w:rsidRPr="0091512F">
        <w:t xml:space="preserve">A 2022 article talked about how the flexibility of Salesforce CPQ in handling complex approval flows made it a powerful tool for companies experiencing rapid growth. The study pointed out that as organizations expanded, their approval requirements became more complicated. Salesforce CPQ's Advanced Approvals module allowed organizations to scale their approval flows to match business expansion by allowing different workflows for different regions, deal types, or even individual customers. This scalability ensured that approval delays became a bottleneck as the organization expanded. </w:t>
      </w:r>
    </w:p>
    <w:p w:rsidR="00296DE7" w:rsidRPr="00296DE7" w:rsidRDefault="00F632AA" w:rsidP="0091512F">
      <w:pPr>
        <w:spacing w:line="276" w:lineRule="auto"/>
        <w:jc w:val="both"/>
        <w:rPr>
          <w:b/>
        </w:rPr>
      </w:pPr>
      <w:r w:rsidRPr="00296DE7">
        <w:rPr>
          <w:b/>
        </w:rPr>
        <w:t xml:space="preserve">8. Alignment with Digital Transformation Initiatives (2021-2023) </w:t>
      </w:r>
    </w:p>
    <w:p w:rsidR="00296DE7" w:rsidRDefault="00F632AA" w:rsidP="0091512F">
      <w:pPr>
        <w:spacing w:line="276" w:lineRule="auto"/>
        <w:jc w:val="both"/>
      </w:pPr>
      <w:r w:rsidRPr="0091512F">
        <w:t xml:space="preserve">The digital transformation process is a powerful driver for organizational adoption of Salesforce CPQ and Advanced Approvals. A case study in 2021 reported that companies taking part in digital transformation initiatives recorded significant improvements in their sales cycle length after their adoption. According to the research, the automation offered by CPQ enabled simplified pricing and configuration processes, with Advanced Approvals providing an unwavering approval process that resonated with the digital transformation goals of the organization. The convergence of these technologies helped to streamline the sales process, aligning with broader organizational goals of maximizing customer experience and improving operational effectiveness. </w:t>
      </w:r>
    </w:p>
    <w:p w:rsidR="00296DE7" w:rsidRPr="00296DE7" w:rsidRDefault="00F632AA" w:rsidP="0091512F">
      <w:pPr>
        <w:spacing w:line="276" w:lineRule="auto"/>
        <w:jc w:val="both"/>
        <w:rPr>
          <w:b/>
        </w:rPr>
      </w:pPr>
      <w:r w:rsidRPr="00296DE7">
        <w:rPr>
          <w:b/>
        </w:rPr>
        <w:t xml:space="preserve">9. Minimizing Errors and Enhancing Customer Experience (2022-2024) </w:t>
      </w:r>
    </w:p>
    <w:p w:rsidR="00296DE7" w:rsidRDefault="00F632AA" w:rsidP="0091512F">
      <w:pPr>
        <w:spacing w:line="276" w:lineRule="auto"/>
        <w:jc w:val="both"/>
      </w:pPr>
      <w:r w:rsidRPr="0091512F">
        <w:t xml:space="preserve">A customer review in 2023 highlighted the importance of Salesforce CPQ and Advanced Approvals in preventing mistakes and increasing customer satisfaction. Businesses were able to respond faster to customer contracts and quotes with the use of automated approval procedures, thus saving on delays that may have affected customer satisfaction in a negative manner. The study determined that automated approvals not only reduced administrative mistakes but gave sales teams the opportunity to provide more accurate and timely quotes, thus improving internal effectiveness and customer trust. </w:t>
      </w:r>
    </w:p>
    <w:p w:rsidR="00296DE7" w:rsidRPr="00296DE7" w:rsidRDefault="00F632AA" w:rsidP="0091512F">
      <w:pPr>
        <w:spacing w:line="276" w:lineRule="auto"/>
        <w:jc w:val="both"/>
        <w:rPr>
          <w:b/>
        </w:rPr>
      </w:pPr>
      <w:r w:rsidRPr="00296DE7">
        <w:rPr>
          <w:b/>
        </w:rPr>
        <w:t xml:space="preserve">10. Salesforce CPQ and Analytics Usage in Automating Approvals (2023-2024) </w:t>
      </w:r>
    </w:p>
    <w:p w:rsidR="00F632AA" w:rsidRPr="00296DE7" w:rsidRDefault="00F632AA" w:rsidP="00296DE7">
      <w:pPr>
        <w:spacing w:line="276" w:lineRule="auto"/>
        <w:jc w:val="both"/>
      </w:pPr>
      <w:r w:rsidRPr="0091512F">
        <w:t xml:space="preserve">Recent studies have focused on the application of analytics to streamline the approval workflows of Salesforce CPQ. Studies conducted in 2023 showed that the ability to monitor, </w:t>
      </w:r>
      <w:proofErr w:type="spellStart"/>
      <w:r w:rsidRPr="0091512F">
        <w:t>analyze</w:t>
      </w:r>
      <w:proofErr w:type="spellEnd"/>
      <w:r w:rsidRPr="0091512F">
        <w:t>, and measure approval workflows in Salesforce CPQ provided insight into inefficiencies and bottlenecks. Using these analytical tools, organizations were able to identify approval delays and optimize their workflows for optimal efficiency. These insights allowed sales teams to identify approval issues in advance, thus reducing delays and speeding up the overall sales process. The Advanced Approvals feature, used in conjunction with these analytical tools, provided real-time feedback, thus enhancing decision-making at every sta</w:t>
      </w:r>
      <w:r w:rsidR="00296DE7">
        <w:t>ge of the sales process.</w:t>
      </w:r>
    </w:p>
    <w:tbl>
      <w:tblPr>
        <w:tblStyle w:val="TableGrid"/>
        <w:tblW w:w="0" w:type="auto"/>
        <w:tblLook w:val="04A0" w:firstRow="1" w:lastRow="0" w:firstColumn="1" w:lastColumn="0" w:noHBand="0" w:noVBand="1"/>
      </w:tblPr>
      <w:tblGrid>
        <w:gridCol w:w="736"/>
        <w:gridCol w:w="1457"/>
        <w:gridCol w:w="2676"/>
      </w:tblGrid>
      <w:tr w:rsidR="00F632AA" w:rsidRPr="00296DE7" w:rsidTr="00F718E9">
        <w:tc>
          <w:tcPr>
            <w:tcW w:w="0" w:type="auto"/>
            <w:vAlign w:val="center"/>
            <w:hideMark/>
          </w:tcPr>
          <w:p w:rsidR="00F632AA" w:rsidRPr="00296DE7" w:rsidRDefault="00F632AA" w:rsidP="00F718E9">
            <w:pPr>
              <w:spacing w:line="276" w:lineRule="auto"/>
              <w:rPr>
                <w:rFonts w:eastAsia="Times New Roman"/>
                <w:b/>
                <w:bCs/>
                <w:sz w:val="16"/>
                <w:lang w:eastAsia="en-IN"/>
              </w:rPr>
            </w:pPr>
            <w:r w:rsidRPr="00296DE7">
              <w:rPr>
                <w:rFonts w:eastAsia="Times New Roman"/>
                <w:b/>
                <w:bCs/>
                <w:sz w:val="16"/>
                <w:lang w:eastAsia="en-IN"/>
              </w:rPr>
              <w:t>Year(s)</w:t>
            </w:r>
          </w:p>
        </w:tc>
        <w:tc>
          <w:tcPr>
            <w:tcW w:w="0" w:type="auto"/>
            <w:vAlign w:val="center"/>
            <w:hideMark/>
          </w:tcPr>
          <w:p w:rsidR="00F632AA" w:rsidRPr="00296DE7" w:rsidRDefault="00F632AA" w:rsidP="00F718E9">
            <w:pPr>
              <w:spacing w:line="276" w:lineRule="auto"/>
              <w:rPr>
                <w:rFonts w:eastAsia="Times New Roman"/>
                <w:b/>
                <w:bCs/>
                <w:sz w:val="16"/>
                <w:lang w:eastAsia="en-IN"/>
              </w:rPr>
            </w:pPr>
            <w:r w:rsidRPr="00296DE7">
              <w:rPr>
                <w:rFonts w:eastAsia="Times New Roman"/>
                <w:b/>
                <w:bCs/>
                <w:sz w:val="16"/>
                <w:lang w:eastAsia="en-IN"/>
              </w:rPr>
              <w:t>Study Focus</w:t>
            </w:r>
          </w:p>
        </w:tc>
        <w:tc>
          <w:tcPr>
            <w:tcW w:w="0" w:type="auto"/>
            <w:vAlign w:val="center"/>
            <w:hideMark/>
          </w:tcPr>
          <w:p w:rsidR="00F632AA" w:rsidRPr="00296DE7" w:rsidRDefault="00F632AA" w:rsidP="00F718E9">
            <w:pPr>
              <w:spacing w:line="276" w:lineRule="auto"/>
              <w:rPr>
                <w:rFonts w:eastAsia="Times New Roman"/>
                <w:b/>
                <w:bCs/>
                <w:sz w:val="16"/>
                <w:lang w:eastAsia="en-IN"/>
              </w:rPr>
            </w:pPr>
            <w:r w:rsidRPr="00296DE7">
              <w:rPr>
                <w:rFonts w:eastAsia="Times New Roman"/>
                <w:b/>
                <w:bCs/>
                <w:sz w:val="16"/>
                <w:lang w:eastAsia="en-IN"/>
              </w:rPr>
              <w:t>Findings</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2015-2017</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as a Driver for Sales Optimization</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enhanced sales accuracy and reduced cycle times by automating pricing, discounting, and contract generation. Early studies showed a 20-30% reduction in sales cycle length due to automated approval workflows, ensuring faster quote approvals and fewer manual errors.</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2017-2019</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Impact on Quote-to-Cash Process Efficiency</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with Advanced Approvals improved the quote-to-cash process by reducing manual approval delays and decreasing quote errors. Companies that adopted this system showed faster revenue cycles and improved cash flow, with real-time visibility into approval statuses helping sales teams address bottlenecks quickly.</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2018-2020</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Role of Advanced Approvals in Customization and Personalization</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Advanced Approvals allowed for flexible and personalized approval workflows, accommodating various deal sizes and customer needs. Customization of approval steps minimized unnecessary back-and-forth communication, leading to faster approval processes and reduced sales cycle times.</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2019-2021</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Integration with AI and Machine Learning</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The integration of AI and ML technologies into Salesforce CPQ predicted approval likelihood and optimized pricing decisions. These technologies streamlined approval workflows, enabling quicker deal closures. AI-powered CPQ reduced sales cycle times by automating repetitive tasks and offering predictive analytics.</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2020-2022</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Advanced Approvals and Compliance in Regulated Industries</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For heavily regulated industries like finance and healthcare, Advanced Approvals ensured compliance by automating regulatory checks while speeding up the approval process. Automated tracking provided transparency and minimized compliance-related delays, ensuring a faster sales cycle.</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2020-2022</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and Collaboration Between Sales and Finance Teams</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Salesforce CPQ improved collaboration between sales and finance teams by automatically generating quotes based on current financial data. This integration minimized discrepancies and streamlined the approval process, reducing negotiation times and speeding up the sales cycle.</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2021-2023</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Scalability and Flexibility of Approval Workflows</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Advanced Approvals’ flexibility allowed businesses to scale approval workflows as they grew. It accommodated various organizational structures and regions, ensuring approval delays did not become a bottleneck in expanding companies, ultimately accelerating sales cycle time.</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2021-2023</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Integration with Digital Transformation Initiatives</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As part of digital transformation initiatives, Salesforce CPQ and Advanced Approvals optimized sales cycles by automating configuration, pricing, and approval workflows. This alignment with digital transformation goals resulted in faster sales processes and improved customer experience.</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2022-2024</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Reducing Errors and Improving Customer Experience</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Automation through Salesforce CPQ and Advanced Approvals reduced errors and improved customer satisfaction by providing accurate, timely quotes. Faster responses and error-free contracts led to improved trust and loyalty, positively impacting the overall customer experience.</w:t>
            </w:r>
          </w:p>
        </w:tc>
      </w:tr>
      <w:tr w:rsidR="00F632AA" w:rsidRPr="00296DE7" w:rsidTr="00F718E9">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b/>
                <w:bCs/>
                <w:sz w:val="16"/>
                <w:lang w:eastAsia="en-IN"/>
              </w:rPr>
              <w:t>2023-2024</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Role of Analytics in Streamlining Approvals</w:t>
            </w:r>
          </w:p>
        </w:tc>
        <w:tc>
          <w:tcPr>
            <w:tcW w:w="0" w:type="auto"/>
            <w:vAlign w:val="center"/>
            <w:hideMark/>
          </w:tcPr>
          <w:p w:rsidR="00F632AA" w:rsidRPr="00296DE7" w:rsidRDefault="00F632AA" w:rsidP="00F718E9">
            <w:pPr>
              <w:spacing w:line="276" w:lineRule="auto"/>
              <w:rPr>
                <w:rFonts w:eastAsia="Times New Roman"/>
                <w:sz w:val="16"/>
                <w:lang w:eastAsia="en-IN"/>
              </w:rPr>
            </w:pPr>
            <w:r w:rsidRPr="00296DE7">
              <w:rPr>
                <w:rFonts w:eastAsia="Times New Roman"/>
                <w:sz w:val="16"/>
                <w:lang w:eastAsia="en-IN"/>
              </w:rPr>
              <w:t>Analytical capabilities within Salesforce CPQ offered insights into approval workflow bottlenecks. These insights allowed businesses to fine-tune their approval processes, ensuring faster decisions, reduced delays, and optimized sales cycles. Analytics helped enhance real-time decision-making, making the sales cycle even faster.</w:t>
            </w:r>
          </w:p>
        </w:tc>
      </w:tr>
    </w:tbl>
    <w:p w:rsidR="00F632AA" w:rsidRPr="00296DE7" w:rsidRDefault="00F632AA" w:rsidP="0091512F">
      <w:pPr>
        <w:spacing w:line="276" w:lineRule="auto"/>
        <w:jc w:val="both"/>
        <w:rPr>
          <w:b/>
          <w:smallCaps/>
          <w:sz w:val="22"/>
        </w:rPr>
      </w:pPr>
      <w:r w:rsidRPr="00296DE7">
        <w:rPr>
          <w:b/>
          <w:smallCaps/>
          <w:sz w:val="22"/>
        </w:rPr>
        <w:t>Problem Statement:</w:t>
      </w:r>
    </w:p>
    <w:p w:rsidR="00F632AA" w:rsidRPr="0091512F" w:rsidRDefault="00F632AA" w:rsidP="0091512F">
      <w:pPr>
        <w:spacing w:line="276" w:lineRule="auto"/>
        <w:jc w:val="both"/>
      </w:pPr>
      <w:r w:rsidRPr="0091512F">
        <w:t>In the current fast-moving, fast-changing business environment, organizations are increasingly being challenged to speed up their sales cycles while at the same time maintaining accuracy and compliance. The traditional sales processes are often made up of manual processes, such as pricing configuration, generation of quotes, and securing various levels of approvals, which might lead to delays, inaccuracies, and inefficiencies. Despite the commonality of Salesforce CPQ (Configure, Price, Quote) and integration with Advanced Approvals to automate many of the processes, there is limited understanding of the impact of these systems on the overall sales process, especially in highly regulated environments and fast-growing organizations. The scalability of the tools and their effectiveness in fulfilling the unique needs of different industries have also not been widely studied.</w:t>
      </w:r>
    </w:p>
    <w:p w:rsidR="00F632AA" w:rsidRPr="0091512F" w:rsidRDefault="00F632AA" w:rsidP="0091512F">
      <w:pPr>
        <w:spacing w:line="276" w:lineRule="auto"/>
        <w:jc w:val="both"/>
      </w:pPr>
      <w:r w:rsidRPr="0091512F">
        <w:t>This study aims to cover some of the current gaps by taking into consideration the efficiency of Salesforce CPQ and Advanced Approvals in facilitating sales processes across different business environments. In particular, it will address the potential of the two tools to simplify approval processes, establish collaboration between sales and finance departments, eliminate errors in pricing, and quicken decision-making. By examining their implementation across regulated industries and fast-growing firms, this research aims to contribute to the broader impact of Salesforce CPQ and Advanced Approvals, thereby further improving the process of optimizing sales cycles and enhancing organizational performance.</w:t>
      </w:r>
    </w:p>
    <w:p w:rsidR="00296DE7" w:rsidRPr="00296DE7" w:rsidRDefault="00296DE7" w:rsidP="0091512F">
      <w:pPr>
        <w:spacing w:line="276" w:lineRule="auto"/>
        <w:jc w:val="both"/>
        <w:rPr>
          <w:b/>
          <w:smallCaps/>
          <w:sz w:val="22"/>
        </w:rPr>
      </w:pPr>
      <w:r w:rsidRPr="00296DE7">
        <w:rPr>
          <w:b/>
          <w:smallCaps/>
          <w:sz w:val="22"/>
        </w:rPr>
        <w:t xml:space="preserve">Research Questions </w:t>
      </w:r>
    </w:p>
    <w:p w:rsidR="00F632AA" w:rsidRPr="0091512F" w:rsidRDefault="00F632AA" w:rsidP="00296DE7">
      <w:pPr>
        <w:pStyle w:val="ListParagraph"/>
        <w:numPr>
          <w:ilvl w:val="0"/>
          <w:numId w:val="4"/>
        </w:numPr>
        <w:spacing w:line="276" w:lineRule="auto"/>
        <w:jc w:val="both"/>
      </w:pPr>
      <w:r w:rsidRPr="0091512F">
        <w:t>How does the integration of Advanced Approvals with Salesforce CPQ influence the overall sales cycle time in organizatio</w:t>
      </w:r>
      <w:r w:rsidR="00296DE7">
        <w:t>ns across different industries?</w:t>
      </w:r>
    </w:p>
    <w:p w:rsidR="00F632AA" w:rsidRPr="0091512F" w:rsidRDefault="00F632AA" w:rsidP="00296DE7">
      <w:pPr>
        <w:pStyle w:val="ListParagraph"/>
        <w:numPr>
          <w:ilvl w:val="0"/>
          <w:numId w:val="4"/>
        </w:numPr>
        <w:spacing w:line="276" w:lineRule="auto"/>
        <w:jc w:val="both"/>
      </w:pPr>
      <w:r w:rsidRPr="0091512F">
        <w:t>To what degree do Salesforce CPQ and Advanced Approvals minimize manual errors in pricing, quote creation, and contract</w:t>
      </w:r>
      <w:r w:rsidR="00296DE7">
        <w:t xml:space="preserve"> creation in the sales process?</w:t>
      </w:r>
    </w:p>
    <w:p w:rsidR="00F632AA" w:rsidRPr="0091512F" w:rsidRDefault="00F632AA" w:rsidP="00296DE7">
      <w:pPr>
        <w:pStyle w:val="ListParagraph"/>
        <w:numPr>
          <w:ilvl w:val="0"/>
          <w:numId w:val="4"/>
        </w:numPr>
        <w:spacing w:line="276" w:lineRule="auto"/>
        <w:jc w:val="both"/>
      </w:pPr>
      <w:r w:rsidRPr="0091512F">
        <w:t>How are Advanced Approvals and Salesforce CPQ customized to be compliant with compliance and regulatory standards common in vertical</w:t>
      </w:r>
      <w:r w:rsidR="00296DE7">
        <w:t>s like finance and health care?</w:t>
      </w:r>
    </w:p>
    <w:p w:rsidR="00F632AA" w:rsidRPr="0091512F" w:rsidRDefault="00F632AA" w:rsidP="00296DE7">
      <w:pPr>
        <w:pStyle w:val="ListParagraph"/>
        <w:numPr>
          <w:ilvl w:val="0"/>
          <w:numId w:val="4"/>
        </w:numPr>
        <w:spacing w:line="276" w:lineRule="auto"/>
        <w:jc w:val="both"/>
      </w:pPr>
      <w:r w:rsidRPr="0091512F">
        <w:t>What does automation of the approval process mean in Salesforce CPQ in terms of facilitating collaboration between the sales, finance, and legal depar</w:t>
      </w:r>
      <w:r w:rsidR="00296DE7">
        <w:t>tments?</w:t>
      </w:r>
    </w:p>
    <w:p w:rsidR="00F632AA" w:rsidRPr="0091512F" w:rsidRDefault="00F632AA" w:rsidP="00296DE7">
      <w:pPr>
        <w:pStyle w:val="ListParagraph"/>
        <w:numPr>
          <w:ilvl w:val="0"/>
          <w:numId w:val="4"/>
        </w:numPr>
        <w:spacing w:line="276" w:lineRule="auto"/>
        <w:jc w:val="both"/>
      </w:pPr>
      <w:r w:rsidRPr="0091512F">
        <w:t>How does Salesforce CPQ and Advanced Approvals adoption impact sales organizations' speed a</w:t>
      </w:r>
      <w:r w:rsidR="00296DE7">
        <w:t>nd accuracy of decision-making?</w:t>
      </w:r>
    </w:p>
    <w:p w:rsidR="00F632AA" w:rsidRPr="0091512F" w:rsidRDefault="00F632AA" w:rsidP="00296DE7">
      <w:pPr>
        <w:pStyle w:val="ListParagraph"/>
        <w:numPr>
          <w:ilvl w:val="0"/>
          <w:numId w:val="4"/>
        </w:numPr>
        <w:spacing w:line="276" w:lineRule="auto"/>
        <w:jc w:val="both"/>
      </w:pPr>
      <w:r w:rsidRPr="0091512F">
        <w:t xml:space="preserve">In what ways do Salesforce CPQ and Advanced Approvals enable sales process scalability </w:t>
      </w:r>
      <w:r w:rsidR="00296DE7">
        <w:t>for fast-growing organizations?</w:t>
      </w:r>
    </w:p>
    <w:p w:rsidR="00F632AA" w:rsidRPr="0091512F" w:rsidRDefault="00F632AA" w:rsidP="00296DE7">
      <w:pPr>
        <w:pStyle w:val="ListParagraph"/>
        <w:numPr>
          <w:ilvl w:val="0"/>
          <w:numId w:val="4"/>
        </w:numPr>
        <w:spacing w:line="276" w:lineRule="auto"/>
        <w:jc w:val="both"/>
      </w:pPr>
      <w:r w:rsidRPr="0091512F">
        <w:t>How do AI and machine learning capabilities in Salesforce CPQ improve the sales cycle and</w:t>
      </w:r>
      <w:r w:rsidR="00296DE7">
        <w:t xml:space="preserve"> approval process optimization?</w:t>
      </w:r>
    </w:p>
    <w:p w:rsidR="00F632AA" w:rsidRPr="0091512F" w:rsidRDefault="00F632AA" w:rsidP="00296DE7">
      <w:pPr>
        <w:pStyle w:val="ListParagraph"/>
        <w:numPr>
          <w:ilvl w:val="0"/>
          <w:numId w:val="4"/>
        </w:numPr>
        <w:spacing w:line="276" w:lineRule="auto"/>
        <w:jc w:val="both"/>
      </w:pPr>
      <w:r w:rsidRPr="0091512F">
        <w:t>What are the challenges to organizations in rolling out Salesforce CPQ and Advanced Approvals, i.e., system integration, user adoption, a</w:t>
      </w:r>
      <w:r w:rsidR="00296DE7">
        <w:t>nd process alignment?</w:t>
      </w:r>
    </w:p>
    <w:p w:rsidR="00F632AA" w:rsidRPr="0091512F" w:rsidRDefault="00F632AA" w:rsidP="00296DE7">
      <w:pPr>
        <w:pStyle w:val="ListParagraph"/>
        <w:numPr>
          <w:ilvl w:val="0"/>
          <w:numId w:val="4"/>
        </w:numPr>
        <w:spacing w:line="276" w:lineRule="auto"/>
        <w:jc w:val="both"/>
      </w:pPr>
      <w:r w:rsidRPr="0091512F">
        <w:t>In what ways do Advanced Approvals and Salesforce CPQ enhance customer experience through reduced appro</w:t>
      </w:r>
      <w:r w:rsidR="00296DE7">
        <w:t>val and pricing process delays?</w:t>
      </w:r>
    </w:p>
    <w:p w:rsidR="00F632AA" w:rsidRPr="0091512F" w:rsidRDefault="00F632AA" w:rsidP="00296DE7">
      <w:pPr>
        <w:pStyle w:val="ListParagraph"/>
        <w:numPr>
          <w:ilvl w:val="0"/>
          <w:numId w:val="4"/>
        </w:numPr>
        <w:spacing w:line="276" w:lineRule="auto"/>
        <w:jc w:val="both"/>
      </w:pPr>
      <w:r w:rsidRPr="0091512F">
        <w:t>What are the key drivers impacting the effective deployment and utilization of Salesforce CPQ and Advanced Approvals in organizations with diverse business n</w:t>
      </w:r>
      <w:r w:rsidR="00296DE7">
        <w:t>eeds and regulatory landscapes?</w:t>
      </w:r>
    </w:p>
    <w:p w:rsidR="00F632AA" w:rsidRPr="00296DE7" w:rsidRDefault="00F632AA" w:rsidP="0091512F">
      <w:pPr>
        <w:spacing w:line="276" w:lineRule="auto"/>
        <w:jc w:val="both"/>
        <w:rPr>
          <w:b/>
          <w:smallCaps/>
          <w:sz w:val="22"/>
        </w:rPr>
      </w:pPr>
      <w:r w:rsidRPr="00296DE7">
        <w:rPr>
          <w:b/>
          <w:smallCaps/>
          <w:sz w:val="22"/>
        </w:rPr>
        <w:t>Research Methodology</w:t>
      </w:r>
    </w:p>
    <w:p w:rsidR="00F632AA" w:rsidRPr="0091512F" w:rsidRDefault="00F632AA" w:rsidP="0091512F">
      <w:pPr>
        <w:spacing w:line="276" w:lineRule="auto"/>
        <w:jc w:val="both"/>
      </w:pPr>
      <w:r w:rsidRPr="0091512F">
        <w:t xml:space="preserve">The aim of this research is to investigate the effectiveness of Salesforce CPQ (Configure, Price, </w:t>
      </w:r>
      <w:proofErr w:type="gramStart"/>
      <w:r w:rsidRPr="0091512F">
        <w:t>Quote</w:t>
      </w:r>
      <w:proofErr w:type="gramEnd"/>
      <w:r w:rsidRPr="0091512F">
        <w:t>) and Advanced Approvals in optimizing the effectiveness of sales cycles in various industries. In response to the research questions and to quantify the impact of the tools on sales cycle optimization, a mixed-methods research design will be applied. This approach combines qualitative and quantitative methods in an attempt to gain an in-de</w:t>
      </w:r>
      <w:r w:rsidR="00296DE7">
        <w:t>pth understanding of the topic.</w:t>
      </w:r>
    </w:p>
    <w:p w:rsidR="00F632AA" w:rsidRPr="00296DE7" w:rsidRDefault="00F632AA" w:rsidP="0091512F">
      <w:pPr>
        <w:spacing w:line="276" w:lineRule="auto"/>
        <w:jc w:val="both"/>
        <w:rPr>
          <w:b/>
        </w:rPr>
      </w:pPr>
      <w:r w:rsidRPr="00296DE7">
        <w:rPr>
          <w:b/>
        </w:rPr>
        <w:t>1. Research Design</w:t>
      </w:r>
    </w:p>
    <w:p w:rsidR="00F632AA" w:rsidRPr="0091512F" w:rsidRDefault="00F632AA" w:rsidP="0091512F">
      <w:pPr>
        <w:spacing w:line="276" w:lineRule="auto"/>
        <w:jc w:val="both"/>
      </w:pPr>
      <w:r w:rsidRPr="0091512F">
        <w:t>The research will employ a descriptive and exploratory research design to gather qualitative and quantitative data. The descriptive design will facilitate comprehension of the nature and impacts of Salesforce CPQ and Advanced Approvals within the sales process, while the exploratory design will facilitate the determination of emerging patterns and findings about system implementation, challenges, and effectiveness in vario</w:t>
      </w:r>
      <w:r w:rsidR="00296DE7">
        <w:t>us organizational environments.</w:t>
      </w:r>
    </w:p>
    <w:p w:rsidR="00F632AA" w:rsidRPr="00296DE7" w:rsidRDefault="00F632AA" w:rsidP="0091512F">
      <w:pPr>
        <w:spacing w:line="276" w:lineRule="auto"/>
        <w:jc w:val="both"/>
        <w:rPr>
          <w:b/>
        </w:rPr>
      </w:pPr>
      <w:r w:rsidRPr="00296DE7">
        <w:rPr>
          <w:b/>
        </w:rPr>
        <w:t>2. Data Collection Methods</w:t>
      </w:r>
    </w:p>
    <w:p w:rsidR="00F632AA" w:rsidRPr="00296DE7" w:rsidRDefault="00F632AA" w:rsidP="0091512F">
      <w:pPr>
        <w:spacing w:line="276" w:lineRule="auto"/>
        <w:jc w:val="both"/>
        <w:rPr>
          <w:b/>
        </w:rPr>
      </w:pPr>
      <w:r w:rsidRPr="00296DE7">
        <w:rPr>
          <w:b/>
        </w:rPr>
        <w:t>a. Quantitative Data Collection:</w:t>
      </w:r>
    </w:p>
    <w:p w:rsidR="00F632AA" w:rsidRPr="0091512F" w:rsidRDefault="00F632AA" w:rsidP="0091512F">
      <w:pPr>
        <w:spacing w:line="276" w:lineRule="auto"/>
        <w:jc w:val="both"/>
      </w:pPr>
      <w:r w:rsidRPr="0091512F">
        <w:t>In order to measure the measurable impacts of Salesforce CPQ and Advanced Approvals on the productivity of the sales cycle, a survey of sales and finance professionals who have used these products will be conducted. The survey will be framed ar</w:t>
      </w:r>
      <w:r w:rsidR="00296DE7">
        <w:t>ound the following key metrics:</w:t>
      </w:r>
    </w:p>
    <w:p w:rsidR="00F632AA" w:rsidRPr="0091512F" w:rsidRDefault="00F632AA" w:rsidP="00296DE7">
      <w:pPr>
        <w:pStyle w:val="ListParagraph"/>
        <w:numPr>
          <w:ilvl w:val="0"/>
          <w:numId w:val="5"/>
        </w:numPr>
        <w:spacing w:line="276" w:lineRule="auto"/>
        <w:jc w:val="both"/>
      </w:pPr>
      <w:r w:rsidRPr="00296DE7">
        <w:rPr>
          <w:b/>
        </w:rPr>
        <w:t>Sales Cycle Time:</w:t>
      </w:r>
      <w:r w:rsidRPr="0091512F">
        <w:t xml:space="preserve"> Difference in sales cycle length prior to and subsequent to the use of Salesforce CPQ and Advanced Approvals.</w:t>
      </w:r>
    </w:p>
    <w:p w:rsidR="00F632AA" w:rsidRPr="0091512F" w:rsidRDefault="00F632AA" w:rsidP="00296DE7">
      <w:pPr>
        <w:pStyle w:val="ListParagraph"/>
        <w:numPr>
          <w:ilvl w:val="0"/>
          <w:numId w:val="5"/>
        </w:numPr>
        <w:spacing w:line="276" w:lineRule="auto"/>
        <w:jc w:val="both"/>
      </w:pPr>
      <w:r w:rsidRPr="00296DE7">
        <w:rPr>
          <w:b/>
        </w:rPr>
        <w:t>Error Reduction:</w:t>
      </w:r>
      <w:r w:rsidRPr="0091512F">
        <w:t xml:space="preserve"> Impact on Price Errors, Quote Generation Errors, and Approval Delays.</w:t>
      </w:r>
    </w:p>
    <w:p w:rsidR="00F632AA" w:rsidRPr="0091512F" w:rsidRDefault="00F632AA" w:rsidP="00296DE7">
      <w:pPr>
        <w:pStyle w:val="ListParagraph"/>
        <w:numPr>
          <w:ilvl w:val="0"/>
          <w:numId w:val="5"/>
        </w:numPr>
        <w:spacing w:line="276" w:lineRule="auto"/>
        <w:jc w:val="both"/>
      </w:pPr>
      <w:r w:rsidRPr="00296DE7">
        <w:rPr>
          <w:b/>
        </w:rPr>
        <w:t>Approval Workflow Speed:</w:t>
      </w:r>
      <w:r w:rsidRPr="0091512F">
        <w:t xml:space="preserve"> The speed of obtaining approvals and the effect of approval workflow automation on decision-making.</w:t>
      </w:r>
    </w:p>
    <w:p w:rsidR="00F632AA" w:rsidRPr="0091512F" w:rsidRDefault="00F632AA" w:rsidP="00296DE7">
      <w:pPr>
        <w:pStyle w:val="ListParagraph"/>
        <w:numPr>
          <w:ilvl w:val="0"/>
          <w:numId w:val="5"/>
        </w:numPr>
        <w:spacing w:line="276" w:lineRule="auto"/>
        <w:jc w:val="both"/>
      </w:pPr>
      <w:r w:rsidRPr="00296DE7">
        <w:rPr>
          <w:b/>
        </w:rPr>
        <w:t>User Satisfaction:</w:t>
      </w:r>
      <w:r w:rsidRPr="0091512F">
        <w:t xml:space="preserve"> A gauge of how satisfied users are with the application of Salesforce CPQ and Advanced Approvals within their particular industry.</w:t>
      </w:r>
    </w:p>
    <w:p w:rsidR="00F632AA" w:rsidRPr="0091512F" w:rsidRDefault="00F632AA" w:rsidP="0091512F">
      <w:pPr>
        <w:spacing w:line="276" w:lineRule="auto"/>
        <w:jc w:val="both"/>
      </w:pPr>
      <w:r w:rsidRPr="0091512F">
        <w:t xml:space="preserve">The questionnaire will be sent to a wide variety of organizations across regulated sectors (e.g., finance, health) and high-growth organizations. A </w:t>
      </w:r>
      <w:proofErr w:type="spellStart"/>
      <w:r w:rsidRPr="0091512F">
        <w:t>Likert</w:t>
      </w:r>
      <w:proofErr w:type="spellEnd"/>
      <w:r w:rsidRPr="0091512F">
        <w:t>-type scale (1-5) will be applied to gather responses on multiple dim</w:t>
      </w:r>
      <w:r w:rsidR="00296DE7">
        <w:t>ensions of the system's impact.</w:t>
      </w:r>
    </w:p>
    <w:p w:rsidR="00F632AA" w:rsidRPr="00296DE7" w:rsidRDefault="00F632AA" w:rsidP="0091512F">
      <w:pPr>
        <w:spacing w:line="276" w:lineRule="auto"/>
        <w:jc w:val="both"/>
        <w:rPr>
          <w:b/>
        </w:rPr>
      </w:pPr>
      <w:r w:rsidRPr="00296DE7">
        <w:rPr>
          <w:b/>
        </w:rPr>
        <w:t>b. Qualitative Data Collection</w:t>
      </w:r>
    </w:p>
    <w:p w:rsidR="00F632AA" w:rsidRPr="0091512F" w:rsidRDefault="00F632AA" w:rsidP="0091512F">
      <w:pPr>
        <w:spacing w:line="276" w:lineRule="auto"/>
        <w:jc w:val="both"/>
      </w:pPr>
      <w:r w:rsidRPr="0091512F">
        <w:t>Apart from the survey, semi-structured interviews will be carried out with the main stakeholders, such as sales managers, IT specialists, and compliance officers, who have directly used Salesforce CPQ and Advanced Approvals. The interviews will a</w:t>
      </w:r>
      <w:r w:rsidR="00296DE7">
        <w:t>ddress:</w:t>
      </w:r>
    </w:p>
    <w:p w:rsidR="00F632AA" w:rsidRPr="0091512F" w:rsidRDefault="00F632AA" w:rsidP="00296DE7">
      <w:pPr>
        <w:pStyle w:val="ListParagraph"/>
        <w:numPr>
          <w:ilvl w:val="0"/>
          <w:numId w:val="6"/>
        </w:numPr>
        <w:spacing w:line="276" w:lineRule="auto"/>
        <w:jc w:val="both"/>
      </w:pPr>
      <w:r w:rsidRPr="0091512F">
        <w:t>Challenges faced with the implementation and integration of Salesforce CPQ and Advanced Approvals.</w:t>
      </w:r>
    </w:p>
    <w:p w:rsidR="00F632AA" w:rsidRPr="0091512F" w:rsidRDefault="00F632AA" w:rsidP="00296DE7">
      <w:pPr>
        <w:pStyle w:val="ListParagraph"/>
        <w:numPr>
          <w:ilvl w:val="0"/>
          <w:numId w:val="6"/>
        </w:numPr>
        <w:spacing w:line="276" w:lineRule="auto"/>
        <w:jc w:val="both"/>
      </w:pPr>
      <w:r w:rsidRPr="0091512F">
        <w:t>How the tools are customized to address particular organizational requirements (e.g., regulatory compliance needs).</w:t>
      </w:r>
    </w:p>
    <w:p w:rsidR="00F632AA" w:rsidRPr="0091512F" w:rsidRDefault="00F632AA" w:rsidP="00296DE7">
      <w:pPr>
        <w:pStyle w:val="ListParagraph"/>
        <w:numPr>
          <w:ilvl w:val="0"/>
          <w:numId w:val="6"/>
        </w:numPr>
        <w:spacing w:line="276" w:lineRule="auto"/>
        <w:jc w:val="both"/>
      </w:pPr>
      <w:r w:rsidRPr="0091512F">
        <w:t>The advantages and disadvantages of the system from the perspectives of various departments.</w:t>
      </w:r>
    </w:p>
    <w:p w:rsidR="00F632AA" w:rsidRPr="0091512F" w:rsidRDefault="00F632AA" w:rsidP="00296DE7">
      <w:pPr>
        <w:pStyle w:val="ListParagraph"/>
        <w:numPr>
          <w:ilvl w:val="0"/>
          <w:numId w:val="6"/>
        </w:numPr>
        <w:spacing w:line="276" w:lineRule="auto"/>
        <w:jc w:val="both"/>
      </w:pPr>
      <w:r w:rsidRPr="0091512F">
        <w:t>Analysis of the potential for scalability of Salesforce CPQ and Advanced Approvals in fast-growing organizations.</w:t>
      </w:r>
    </w:p>
    <w:p w:rsidR="00F632AA" w:rsidRPr="0091512F" w:rsidRDefault="00F632AA" w:rsidP="00296DE7">
      <w:pPr>
        <w:pStyle w:val="ListParagraph"/>
        <w:numPr>
          <w:ilvl w:val="0"/>
          <w:numId w:val="6"/>
        </w:numPr>
        <w:spacing w:line="276" w:lineRule="auto"/>
        <w:jc w:val="both"/>
      </w:pPr>
      <w:r w:rsidRPr="0091512F">
        <w:t>Experience in terms of tailoring approval processes to align with business-specific needs.</w:t>
      </w:r>
    </w:p>
    <w:p w:rsidR="00F632AA" w:rsidRPr="0091512F" w:rsidRDefault="00F632AA" w:rsidP="0091512F">
      <w:pPr>
        <w:pStyle w:val="ListParagraph"/>
        <w:numPr>
          <w:ilvl w:val="0"/>
          <w:numId w:val="6"/>
        </w:numPr>
        <w:spacing w:line="276" w:lineRule="auto"/>
        <w:jc w:val="both"/>
      </w:pPr>
      <w:r w:rsidRPr="0091512F">
        <w:t xml:space="preserve">Qualitative data will be </w:t>
      </w:r>
      <w:proofErr w:type="spellStart"/>
      <w:r w:rsidRPr="0091512F">
        <w:t>analyzed</w:t>
      </w:r>
      <w:proofErr w:type="spellEnd"/>
      <w:r w:rsidRPr="0091512F">
        <w:t xml:space="preserve"> to identify typical themes, trends, and observations that cross industries and organizational size.</w:t>
      </w:r>
    </w:p>
    <w:p w:rsidR="00F632AA" w:rsidRPr="00296DE7" w:rsidRDefault="00F632AA" w:rsidP="0091512F">
      <w:pPr>
        <w:spacing w:line="276" w:lineRule="auto"/>
        <w:jc w:val="both"/>
        <w:rPr>
          <w:b/>
        </w:rPr>
      </w:pPr>
      <w:r w:rsidRPr="00296DE7">
        <w:rPr>
          <w:b/>
        </w:rPr>
        <w:t>3. Sampling Strategy</w:t>
      </w:r>
    </w:p>
    <w:p w:rsidR="00F632AA" w:rsidRPr="0091512F" w:rsidRDefault="00F632AA" w:rsidP="0091512F">
      <w:pPr>
        <w:spacing w:line="276" w:lineRule="auto"/>
        <w:jc w:val="both"/>
      </w:pPr>
      <w:r w:rsidRPr="0091512F">
        <w:t>The study will adopt a purposive sampling approach to select the organizations that have implemented Salesforce CPQ and Advanced Approvals. The organizations will be selected on so</w:t>
      </w:r>
      <w:r w:rsidR="00296DE7">
        <w:t>me grounds, as discussed below:</w:t>
      </w:r>
    </w:p>
    <w:p w:rsidR="00F632AA" w:rsidRPr="0091512F" w:rsidRDefault="00F632AA" w:rsidP="00296DE7">
      <w:pPr>
        <w:pStyle w:val="ListParagraph"/>
        <w:numPr>
          <w:ilvl w:val="0"/>
          <w:numId w:val="7"/>
        </w:numPr>
        <w:spacing w:line="276" w:lineRule="auto"/>
        <w:jc w:val="both"/>
      </w:pPr>
      <w:r w:rsidRPr="00296DE7">
        <w:rPr>
          <w:b/>
        </w:rPr>
        <w:t>Industry Segmentation:</w:t>
      </w:r>
      <w:r w:rsidRPr="0091512F">
        <w:t xml:space="preserve"> Companies of different industries like finance, health care, manufacturing, and technology.</w:t>
      </w:r>
    </w:p>
    <w:p w:rsidR="00F632AA" w:rsidRPr="0091512F" w:rsidRDefault="00F632AA" w:rsidP="00296DE7">
      <w:pPr>
        <w:pStyle w:val="ListParagraph"/>
        <w:numPr>
          <w:ilvl w:val="0"/>
          <w:numId w:val="7"/>
        </w:numPr>
        <w:spacing w:line="276" w:lineRule="auto"/>
        <w:jc w:val="both"/>
      </w:pPr>
      <w:r w:rsidRPr="00296DE7">
        <w:rPr>
          <w:b/>
        </w:rPr>
        <w:t>Organizational Size</w:t>
      </w:r>
      <w:r w:rsidRPr="0091512F">
        <w:t>: The sample will consist of large and small organizations to examine their respective need for scalability and customization.</w:t>
      </w:r>
    </w:p>
    <w:p w:rsidR="00F632AA" w:rsidRPr="0091512F" w:rsidRDefault="00F632AA" w:rsidP="00296DE7">
      <w:pPr>
        <w:pStyle w:val="ListParagraph"/>
        <w:numPr>
          <w:ilvl w:val="0"/>
          <w:numId w:val="7"/>
        </w:numPr>
        <w:spacing w:line="276" w:lineRule="auto"/>
        <w:jc w:val="both"/>
      </w:pPr>
      <w:r w:rsidRPr="00296DE7">
        <w:rPr>
          <w:b/>
        </w:rPr>
        <w:t>Implementation Level:</w:t>
      </w:r>
      <w:r w:rsidRPr="0091512F">
        <w:t xml:space="preserve"> Various levels of Salesforce CPQ and Advanced Approvals implementation (e.g., early adopters versus established implementations).</w:t>
      </w:r>
    </w:p>
    <w:p w:rsidR="00F632AA" w:rsidRPr="0091512F" w:rsidRDefault="00F632AA" w:rsidP="0091512F">
      <w:pPr>
        <w:spacing w:line="276" w:lineRule="auto"/>
        <w:jc w:val="both"/>
      </w:pPr>
      <w:r w:rsidRPr="0091512F">
        <w:t>For the survey, around 200 responses will be sought from sales and finance professionals. For the interviews, 15-20 people will be chosen from different organizations to get a</w:t>
      </w:r>
      <w:r w:rsidR="00296DE7">
        <w:t xml:space="preserve"> representative group of views.</w:t>
      </w:r>
    </w:p>
    <w:p w:rsidR="00F632AA" w:rsidRPr="00296DE7" w:rsidRDefault="00F632AA" w:rsidP="0091512F">
      <w:pPr>
        <w:spacing w:line="276" w:lineRule="auto"/>
        <w:jc w:val="both"/>
        <w:rPr>
          <w:b/>
        </w:rPr>
      </w:pPr>
      <w:r w:rsidRPr="00296DE7">
        <w:rPr>
          <w:b/>
        </w:rPr>
        <w:t>4. Data Analysis Methods</w:t>
      </w:r>
    </w:p>
    <w:p w:rsidR="00F632AA" w:rsidRPr="00296DE7" w:rsidRDefault="00F632AA" w:rsidP="0091512F">
      <w:pPr>
        <w:spacing w:line="276" w:lineRule="auto"/>
        <w:jc w:val="both"/>
        <w:rPr>
          <w:b/>
        </w:rPr>
      </w:pPr>
      <w:r w:rsidRPr="00296DE7">
        <w:rPr>
          <w:b/>
        </w:rPr>
        <w:t>a. Quantitative Evaluation:</w:t>
      </w:r>
    </w:p>
    <w:p w:rsidR="00F632AA" w:rsidRPr="0091512F" w:rsidRDefault="00F632AA" w:rsidP="0091512F">
      <w:pPr>
        <w:spacing w:line="276" w:lineRule="auto"/>
        <w:jc w:val="both"/>
      </w:pPr>
      <w:r w:rsidRPr="0091512F">
        <w:t xml:space="preserve">The information gathered from the survey will be contrasted using a range of statistical techniques, including descriptive and </w:t>
      </w:r>
      <w:proofErr w:type="gramStart"/>
      <w:r w:rsidRPr="0091512F">
        <w:t>inferential</w:t>
      </w:r>
      <w:proofErr w:type="gramEnd"/>
      <w:r w:rsidRPr="0091512F">
        <w:t xml:space="preserve"> statistics. Descriptive statistics will present leading measures (for example, length of sales cycle, decrease in errors, and approval workflow speed). Inferential statistics, such as paired t-tests or ANOVA, will be utilized in testing differences between the sales cycle efficiency before using Salesforce CPQ and Advanced Approvals and after, while holding constant industry category and company size. The results will enable identification of any statistically significant improvement in sales cycle performance </w:t>
      </w:r>
      <w:r w:rsidR="00296DE7">
        <w:t>as a result of using the tools.</w:t>
      </w:r>
    </w:p>
    <w:p w:rsidR="00F632AA" w:rsidRPr="00296DE7" w:rsidRDefault="00F632AA" w:rsidP="0091512F">
      <w:pPr>
        <w:spacing w:line="276" w:lineRule="auto"/>
        <w:jc w:val="both"/>
        <w:rPr>
          <w:b/>
        </w:rPr>
      </w:pPr>
      <w:r w:rsidRPr="00296DE7">
        <w:rPr>
          <w:b/>
        </w:rPr>
        <w:t>b. Qualitative Analysis:</w:t>
      </w:r>
    </w:p>
    <w:p w:rsidR="00F632AA" w:rsidRPr="0091512F" w:rsidRDefault="00F632AA" w:rsidP="0091512F">
      <w:pPr>
        <w:spacing w:line="276" w:lineRule="auto"/>
        <w:jc w:val="both"/>
      </w:pPr>
      <w:r w:rsidRPr="0091512F">
        <w:t xml:space="preserve">Information gathered from the interviews will be </w:t>
      </w:r>
      <w:proofErr w:type="spellStart"/>
      <w:r w:rsidRPr="0091512F">
        <w:t>analyzed</w:t>
      </w:r>
      <w:proofErr w:type="spellEnd"/>
      <w:r w:rsidRPr="0091512F">
        <w:t xml:space="preserve"> using thematic analysis. Thematic analysis is the coding of interview transcripts and establishing typical themes and patterns. The process will enable the establishment of main insights regarding the challenges and benefits of employing Salesforce CPQ and Advanced Approvals. Thematic analysis will also enable the identification of the level to which the tools are customized to fit the needs of different industr</w:t>
      </w:r>
      <w:r w:rsidR="00296DE7">
        <w:t>ies and organizational systems.</w:t>
      </w:r>
    </w:p>
    <w:p w:rsidR="00F632AA" w:rsidRPr="00296DE7" w:rsidRDefault="00F632AA" w:rsidP="0091512F">
      <w:pPr>
        <w:spacing w:line="276" w:lineRule="auto"/>
        <w:jc w:val="both"/>
        <w:rPr>
          <w:b/>
        </w:rPr>
      </w:pPr>
      <w:r w:rsidRPr="00296DE7">
        <w:rPr>
          <w:b/>
        </w:rPr>
        <w:t>5. Validity and Reliability</w:t>
      </w:r>
    </w:p>
    <w:p w:rsidR="00F632AA" w:rsidRPr="0091512F" w:rsidRDefault="00F632AA" w:rsidP="0091512F">
      <w:pPr>
        <w:spacing w:line="276" w:lineRule="auto"/>
        <w:jc w:val="both"/>
      </w:pPr>
      <w:r w:rsidRPr="0091512F">
        <w:t>In order to ascertain the validity and reliability of the research findings, the</w:t>
      </w:r>
      <w:r w:rsidR="00296DE7">
        <w:t xml:space="preserve"> following steps will be taken:</w:t>
      </w:r>
    </w:p>
    <w:p w:rsidR="00F632AA" w:rsidRPr="0091512F" w:rsidRDefault="00F632AA" w:rsidP="00296DE7">
      <w:pPr>
        <w:pStyle w:val="ListParagraph"/>
        <w:numPr>
          <w:ilvl w:val="0"/>
          <w:numId w:val="8"/>
        </w:numPr>
        <w:spacing w:line="276" w:lineRule="auto"/>
        <w:jc w:val="both"/>
      </w:pPr>
      <w:r w:rsidRPr="00296DE7">
        <w:rPr>
          <w:b/>
        </w:rPr>
        <w:t xml:space="preserve">Triangulation: </w:t>
      </w:r>
      <w:r w:rsidRPr="0091512F">
        <w:t>Data will be gathered from multiple sources, such as surveys and interviews, in order to check findings and offer a complete picture of the research problem.</w:t>
      </w:r>
    </w:p>
    <w:p w:rsidR="00F632AA" w:rsidRPr="0091512F" w:rsidRDefault="00F632AA" w:rsidP="00296DE7">
      <w:pPr>
        <w:pStyle w:val="ListParagraph"/>
        <w:numPr>
          <w:ilvl w:val="0"/>
          <w:numId w:val="8"/>
        </w:numPr>
        <w:spacing w:line="276" w:lineRule="auto"/>
        <w:jc w:val="both"/>
      </w:pPr>
      <w:r w:rsidRPr="00296DE7">
        <w:rPr>
          <w:b/>
        </w:rPr>
        <w:t xml:space="preserve">Pilot Testing: </w:t>
      </w:r>
      <w:r w:rsidRPr="0091512F">
        <w:t>A preliminary test of the survey will be conducted on a small group of participants to ensure the comprehension of the questions and the efficiency of the data collection process.</w:t>
      </w:r>
    </w:p>
    <w:p w:rsidR="00F632AA" w:rsidRPr="0091512F" w:rsidRDefault="00F632AA" w:rsidP="00296DE7">
      <w:pPr>
        <w:pStyle w:val="ListParagraph"/>
        <w:numPr>
          <w:ilvl w:val="0"/>
          <w:numId w:val="8"/>
        </w:numPr>
        <w:spacing w:line="276" w:lineRule="auto"/>
        <w:jc w:val="both"/>
      </w:pPr>
      <w:r w:rsidRPr="00296DE7">
        <w:rPr>
          <w:b/>
        </w:rPr>
        <w:t xml:space="preserve">Member Checking: </w:t>
      </w:r>
      <w:r w:rsidRPr="0091512F">
        <w:t>Participants will be provided with transcripts of the interviews during the interviewing process, therefore guaranteeing data accuracy.</w:t>
      </w:r>
    </w:p>
    <w:p w:rsidR="00F632AA" w:rsidRPr="00296DE7" w:rsidRDefault="00F632AA" w:rsidP="0091512F">
      <w:pPr>
        <w:spacing w:line="276" w:lineRule="auto"/>
        <w:jc w:val="both"/>
        <w:rPr>
          <w:b/>
        </w:rPr>
      </w:pPr>
      <w:r w:rsidRPr="00296DE7">
        <w:rPr>
          <w:b/>
        </w:rPr>
        <w:t>6. Ethical Issues</w:t>
      </w:r>
    </w:p>
    <w:p w:rsidR="00F632AA" w:rsidRPr="0091512F" w:rsidRDefault="00F632AA" w:rsidP="0091512F">
      <w:pPr>
        <w:spacing w:line="276" w:lineRule="auto"/>
        <w:jc w:val="both"/>
      </w:pPr>
      <w:r w:rsidRPr="0091512F">
        <w:t>The study will comply with ethical standards to protect the privacy and confi</w:t>
      </w:r>
      <w:r w:rsidR="00296DE7">
        <w:t>dentiality of the participants.</w:t>
      </w:r>
    </w:p>
    <w:p w:rsidR="00F632AA" w:rsidRPr="0091512F" w:rsidRDefault="00F632AA" w:rsidP="00296DE7">
      <w:pPr>
        <w:pStyle w:val="ListParagraph"/>
        <w:numPr>
          <w:ilvl w:val="0"/>
          <w:numId w:val="9"/>
        </w:numPr>
        <w:spacing w:line="276" w:lineRule="auto"/>
        <w:jc w:val="both"/>
      </w:pPr>
      <w:r w:rsidRPr="0091512F">
        <w:t>Informed consent shall be given to the participants. Participants.</w:t>
      </w:r>
    </w:p>
    <w:p w:rsidR="00F632AA" w:rsidRPr="0091512F" w:rsidRDefault="00F632AA" w:rsidP="00296DE7">
      <w:pPr>
        <w:pStyle w:val="ListParagraph"/>
        <w:numPr>
          <w:ilvl w:val="0"/>
          <w:numId w:val="9"/>
        </w:numPr>
        <w:spacing w:line="276" w:lineRule="auto"/>
        <w:jc w:val="both"/>
      </w:pPr>
      <w:r w:rsidRPr="0091512F">
        <w:t>The respondents will be guaranteed anonymity as well as privacy of their feedback.</w:t>
      </w:r>
    </w:p>
    <w:p w:rsidR="00F632AA" w:rsidRPr="0091512F" w:rsidRDefault="00F632AA" w:rsidP="00296DE7">
      <w:pPr>
        <w:pStyle w:val="ListParagraph"/>
        <w:numPr>
          <w:ilvl w:val="0"/>
          <w:numId w:val="9"/>
        </w:numPr>
        <w:spacing w:line="276" w:lineRule="auto"/>
        <w:jc w:val="both"/>
      </w:pPr>
      <w:r w:rsidRPr="0091512F">
        <w:t>Information will be maintained confidential, and identifiers will be removed during analysis to preserve participant anonymity.</w:t>
      </w:r>
    </w:p>
    <w:p w:rsidR="00F632AA" w:rsidRPr="0091512F" w:rsidRDefault="00F632AA" w:rsidP="00296DE7">
      <w:pPr>
        <w:pStyle w:val="ListParagraph"/>
        <w:numPr>
          <w:ilvl w:val="0"/>
          <w:numId w:val="9"/>
        </w:numPr>
        <w:spacing w:line="276" w:lineRule="auto"/>
        <w:jc w:val="both"/>
      </w:pPr>
      <w:r w:rsidRPr="0091512F">
        <w:t>Participants are entitled to withdraw from the study at any time without any penalty.</w:t>
      </w:r>
    </w:p>
    <w:p w:rsidR="00F632AA" w:rsidRPr="00296DE7" w:rsidRDefault="00F632AA" w:rsidP="0091512F">
      <w:pPr>
        <w:spacing w:line="276" w:lineRule="auto"/>
        <w:jc w:val="both"/>
        <w:rPr>
          <w:b/>
        </w:rPr>
      </w:pPr>
      <w:r w:rsidRPr="00296DE7">
        <w:rPr>
          <w:b/>
        </w:rPr>
        <w:t>7. Constraints</w:t>
      </w:r>
    </w:p>
    <w:p w:rsidR="00F632AA" w:rsidRPr="0091512F" w:rsidRDefault="00F632AA" w:rsidP="0091512F">
      <w:pPr>
        <w:spacing w:line="276" w:lineRule="auto"/>
        <w:jc w:val="both"/>
      </w:pPr>
      <w:r w:rsidRPr="0091512F">
        <w:t>Even though this research will provide valuable results, there</w:t>
      </w:r>
      <w:r w:rsidR="00296DE7">
        <w:t xml:space="preserve"> are some possible limitations:</w:t>
      </w:r>
    </w:p>
    <w:p w:rsidR="00F632AA" w:rsidRPr="0091512F" w:rsidRDefault="00F632AA" w:rsidP="00296DE7">
      <w:pPr>
        <w:pStyle w:val="ListParagraph"/>
        <w:numPr>
          <w:ilvl w:val="0"/>
          <w:numId w:val="10"/>
        </w:numPr>
        <w:spacing w:line="276" w:lineRule="auto"/>
        <w:jc w:val="both"/>
      </w:pPr>
      <w:r w:rsidRPr="00296DE7">
        <w:rPr>
          <w:b/>
        </w:rPr>
        <w:t>Sampling Bias:</w:t>
      </w:r>
      <w:r w:rsidRPr="0091512F">
        <w:t xml:space="preserve"> The research can be limited to organizations that are currently using Salesforce CPQ and Advanced Approvals and can be biased if it shows large variations from other organizations.</w:t>
      </w:r>
    </w:p>
    <w:p w:rsidR="00F632AA" w:rsidRPr="0091512F" w:rsidRDefault="00F632AA" w:rsidP="00296DE7">
      <w:pPr>
        <w:pStyle w:val="ListParagraph"/>
        <w:numPr>
          <w:ilvl w:val="0"/>
          <w:numId w:val="10"/>
        </w:numPr>
        <w:spacing w:line="276" w:lineRule="auto"/>
        <w:jc w:val="both"/>
      </w:pPr>
      <w:r w:rsidRPr="00296DE7">
        <w:rPr>
          <w:b/>
        </w:rPr>
        <w:t>Generalizability:</w:t>
      </w:r>
      <w:r w:rsidRPr="0091512F">
        <w:t xml:space="preserve"> The results may be more relevant to specific industries or types of organizations, thereby restricting the generalizability to all industries.</w:t>
      </w:r>
    </w:p>
    <w:p w:rsidR="00F632AA" w:rsidRPr="0091512F" w:rsidRDefault="00F632AA" w:rsidP="00296DE7">
      <w:pPr>
        <w:pStyle w:val="ListParagraph"/>
        <w:numPr>
          <w:ilvl w:val="0"/>
          <w:numId w:val="10"/>
        </w:numPr>
        <w:spacing w:line="276" w:lineRule="auto"/>
        <w:jc w:val="both"/>
      </w:pPr>
      <w:r w:rsidRPr="00296DE7">
        <w:rPr>
          <w:b/>
        </w:rPr>
        <w:t>Response Bias:</w:t>
      </w:r>
      <w:r w:rsidRPr="0091512F">
        <w:t xml:space="preserve"> The respondents to the survey may provide socially desirable answers, which may influence the result.</w:t>
      </w:r>
    </w:p>
    <w:p w:rsidR="00F632AA" w:rsidRPr="0091512F" w:rsidRDefault="00F632AA" w:rsidP="0091512F">
      <w:pPr>
        <w:spacing w:line="276" w:lineRule="auto"/>
        <w:jc w:val="both"/>
      </w:pPr>
      <w:r w:rsidRPr="0091512F">
        <w:t>This study applies a mixed-methods design to offer an extensive examination of the value contributed by Salesforce CPQ and Advanced Approvals to the sales cycle. Through the integration of quantitative estimates of sales cycle efficiency with qualitative information on user experience and difficulties, the study will offer an all-encompassing insight into the value contributed by the tools in enhancing sales processes. The conclusions of this study are anticipated to offer significant guidelines to organizations looking to streamline their sales cycles, enhance collaboration, and boost overall efficiency through the implementation of Salesforce CPQ and Advanced Approvals.</w:t>
      </w:r>
    </w:p>
    <w:p w:rsidR="00296DE7" w:rsidRPr="00296DE7" w:rsidRDefault="00F632AA" w:rsidP="0091512F">
      <w:pPr>
        <w:spacing w:line="276" w:lineRule="auto"/>
        <w:jc w:val="both"/>
        <w:rPr>
          <w:b/>
          <w:smallCaps/>
          <w:sz w:val="22"/>
        </w:rPr>
      </w:pPr>
      <w:r w:rsidRPr="00296DE7">
        <w:rPr>
          <w:b/>
          <w:smallCaps/>
          <w:sz w:val="22"/>
        </w:rPr>
        <w:t>Example of Simulation</w:t>
      </w:r>
    </w:p>
    <w:p w:rsidR="00F632AA" w:rsidRPr="00296DE7" w:rsidRDefault="00F632AA" w:rsidP="0091512F">
      <w:pPr>
        <w:spacing w:line="276" w:lineRule="auto"/>
        <w:jc w:val="both"/>
        <w:rPr>
          <w:b/>
        </w:rPr>
      </w:pPr>
      <w:r w:rsidRPr="00296DE7">
        <w:rPr>
          <w:b/>
        </w:rPr>
        <w:t>Research Objective:</w:t>
      </w:r>
    </w:p>
    <w:p w:rsidR="00F632AA" w:rsidRPr="0091512F" w:rsidRDefault="00F632AA" w:rsidP="0091512F">
      <w:pPr>
        <w:spacing w:line="276" w:lineRule="auto"/>
        <w:jc w:val="both"/>
      </w:pPr>
      <w:r w:rsidRPr="0091512F">
        <w:t xml:space="preserve">The objective of this simulation analysis is to design and verify the effectiveness of Salesforce CPQ (Configure, Price, </w:t>
      </w:r>
      <w:proofErr w:type="gramStart"/>
      <w:r w:rsidRPr="0091512F">
        <w:t>Quote</w:t>
      </w:r>
      <w:proofErr w:type="gramEnd"/>
      <w:r w:rsidRPr="0091512F">
        <w:t>) and Advanced Approvals in reducing the duration of the sales cycle, enhancing the precision of pricing, and streamlining approval processes in a</w:t>
      </w:r>
      <w:r w:rsidR="00296DE7">
        <w:t>n organizational sales process.</w:t>
      </w:r>
    </w:p>
    <w:p w:rsidR="00F632AA" w:rsidRPr="00296DE7" w:rsidRDefault="00F632AA" w:rsidP="0091512F">
      <w:pPr>
        <w:spacing w:line="276" w:lineRule="auto"/>
        <w:jc w:val="both"/>
        <w:rPr>
          <w:b/>
        </w:rPr>
      </w:pPr>
      <w:r w:rsidRPr="00296DE7">
        <w:rPr>
          <w:b/>
        </w:rPr>
        <w:t>Simulation Design</w:t>
      </w:r>
    </w:p>
    <w:p w:rsidR="00F632AA" w:rsidRPr="00296DE7" w:rsidRDefault="00F632AA" w:rsidP="0091512F">
      <w:pPr>
        <w:spacing w:line="276" w:lineRule="auto"/>
        <w:jc w:val="both"/>
        <w:rPr>
          <w:b/>
        </w:rPr>
      </w:pPr>
      <w:r w:rsidRPr="00296DE7">
        <w:rPr>
          <w:b/>
        </w:rPr>
        <w:t>1. Scenario Creation:</w:t>
      </w:r>
    </w:p>
    <w:p w:rsidR="00F632AA" w:rsidRPr="0091512F" w:rsidRDefault="00F632AA" w:rsidP="0091512F">
      <w:pPr>
        <w:spacing w:line="276" w:lineRule="auto"/>
        <w:jc w:val="both"/>
      </w:pPr>
      <w:r w:rsidRPr="0091512F">
        <w:t>This simulation will include the simulation of three distinct organizationa</w:t>
      </w:r>
      <w:r w:rsidR="00296DE7">
        <w:t>l settings.</w:t>
      </w:r>
    </w:p>
    <w:p w:rsidR="00F632AA" w:rsidRPr="0091512F" w:rsidRDefault="00F632AA" w:rsidP="00296DE7">
      <w:pPr>
        <w:pStyle w:val="ListParagraph"/>
        <w:numPr>
          <w:ilvl w:val="0"/>
          <w:numId w:val="11"/>
        </w:numPr>
        <w:spacing w:line="276" w:lineRule="auto"/>
        <w:jc w:val="both"/>
      </w:pPr>
      <w:r w:rsidRPr="00296DE7">
        <w:rPr>
          <w:b/>
        </w:rPr>
        <w:t>Scenario 1:</w:t>
      </w:r>
      <w:r w:rsidRPr="0091512F">
        <w:t xml:space="preserve"> A large manufacturing organization with complex product configurations and multi-tiered pricing and discount authorization.</w:t>
      </w:r>
    </w:p>
    <w:p w:rsidR="00F632AA" w:rsidRPr="0091512F" w:rsidRDefault="00F632AA" w:rsidP="00296DE7">
      <w:pPr>
        <w:pStyle w:val="ListParagraph"/>
        <w:numPr>
          <w:ilvl w:val="0"/>
          <w:numId w:val="11"/>
        </w:numPr>
        <w:spacing w:line="276" w:lineRule="auto"/>
        <w:jc w:val="both"/>
      </w:pPr>
      <w:r w:rsidRPr="00296DE7">
        <w:rPr>
          <w:b/>
        </w:rPr>
        <w:t>Scenario 2:</w:t>
      </w:r>
      <w:r w:rsidRPr="0091512F">
        <w:t xml:space="preserve"> A mid-sized healthcare company operates in a heavily regulated sector, with compliance audits on each quote and contract approval.</w:t>
      </w:r>
    </w:p>
    <w:p w:rsidR="00F632AA" w:rsidRPr="0091512F" w:rsidRDefault="00F632AA" w:rsidP="00296DE7">
      <w:pPr>
        <w:pStyle w:val="ListParagraph"/>
        <w:numPr>
          <w:ilvl w:val="0"/>
          <w:numId w:val="11"/>
        </w:numPr>
        <w:spacing w:line="276" w:lineRule="auto"/>
        <w:jc w:val="both"/>
      </w:pPr>
      <w:r w:rsidRPr="00296DE7">
        <w:rPr>
          <w:b/>
        </w:rPr>
        <w:t>Scenario 3</w:t>
      </w:r>
      <w:r w:rsidRPr="0091512F">
        <w:t xml:space="preserve"> is a case of a rapidly growing software-as-a-service (</w:t>
      </w:r>
      <w:proofErr w:type="spellStart"/>
      <w:r w:rsidRPr="0091512F">
        <w:t>SaaS</w:t>
      </w:r>
      <w:proofErr w:type="spellEnd"/>
      <w:r w:rsidRPr="0091512F">
        <w:t>) firm that is growing rapidly, with rapid generation of quotes and rapid approval cycles as it grows in new geographies.</w:t>
      </w:r>
    </w:p>
    <w:p w:rsidR="00F632AA" w:rsidRPr="0091512F" w:rsidRDefault="00F632AA" w:rsidP="0091512F">
      <w:pPr>
        <w:spacing w:line="276" w:lineRule="auto"/>
        <w:jc w:val="both"/>
      </w:pPr>
      <w:r w:rsidRPr="0091512F">
        <w:t>Each scenario will be simulated based on the particular nature of the organization, including its size, the level of complexity in the sale, and the importance of comp</w:t>
      </w:r>
      <w:r w:rsidR="00296DE7">
        <w:t>liance in the approval process.</w:t>
      </w:r>
    </w:p>
    <w:p w:rsidR="00F632AA" w:rsidRPr="00296DE7" w:rsidRDefault="00296DE7" w:rsidP="0091512F">
      <w:pPr>
        <w:spacing w:line="276" w:lineRule="auto"/>
        <w:jc w:val="both"/>
        <w:rPr>
          <w:b/>
        </w:rPr>
      </w:pPr>
      <w:r w:rsidRPr="00296DE7">
        <w:rPr>
          <w:b/>
        </w:rPr>
        <w:t>2. Simulation Model:</w:t>
      </w:r>
    </w:p>
    <w:p w:rsidR="00F632AA" w:rsidRPr="0091512F" w:rsidRDefault="00F632AA" w:rsidP="00296DE7">
      <w:pPr>
        <w:pStyle w:val="ListParagraph"/>
        <w:numPr>
          <w:ilvl w:val="0"/>
          <w:numId w:val="12"/>
        </w:numPr>
        <w:spacing w:line="276" w:lineRule="auto"/>
        <w:jc w:val="both"/>
      </w:pPr>
      <w:r w:rsidRPr="00296DE7">
        <w:rPr>
          <w:b/>
        </w:rPr>
        <w:t xml:space="preserve">Sales Cycle </w:t>
      </w:r>
      <w:proofErr w:type="spellStart"/>
      <w:r w:rsidRPr="00296DE7">
        <w:rPr>
          <w:b/>
        </w:rPr>
        <w:t>Modeling</w:t>
      </w:r>
      <w:proofErr w:type="spellEnd"/>
      <w:r w:rsidRPr="00296DE7">
        <w:rPr>
          <w:b/>
        </w:rPr>
        <w:t>:</w:t>
      </w:r>
      <w:r w:rsidRPr="0091512F">
        <w:t xml:space="preserve"> The simulation will simulate the whole sales process from the generation of leads all the way to the final closing of deals. This involves activities like quote generation, setting prices, and approval processes.</w:t>
      </w:r>
    </w:p>
    <w:p w:rsidR="00F632AA" w:rsidRPr="0091512F" w:rsidRDefault="00F632AA" w:rsidP="00296DE7">
      <w:pPr>
        <w:pStyle w:val="ListParagraph"/>
        <w:numPr>
          <w:ilvl w:val="0"/>
          <w:numId w:val="12"/>
        </w:numPr>
        <w:spacing w:line="276" w:lineRule="auto"/>
        <w:jc w:val="both"/>
      </w:pPr>
      <w:r w:rsidRPr="00296DE7">
        <w:rPr>
          <w:b/>
        </w:rPr>
        <w:t>Pre-Implementation Workflow:</w:t>
      </w:r>
      <w:r w:rsidRPr="0091512F">
        <w:t xml:space="preserve"> For all cases, the first workflow will include manual price setups, quote documents manually filled, and the approval process semi-automatic or manual.</w:t>
      </w:r>
    </w:p>
    <w:p w:rsidR="00F632AA" w:rsidRPr="0091512F" w:rsidRDefault="00F632AA" w:rsidP="00296DE7">
      <w:pPr>
        <w:pStyle w:val="ListParagraph"/>
        <w:numPr>
          <w:ilvl w:val="0"/>
          <w:numId w:val="12"/>
        </w:numPr>
        <w:spacing w:line="276" w:lineRule="auto"/>
        <w:jc w:val="both"/>
      </w:pPr>
      <w:r w:rsidRPr="00296DE7">
        <w:rPr>
          <w:b/>
        </w:rPr>
        <w:t>Post-Implementation Workflow:</w:t>
      </w:r>
      <w:r w:rsidRPr="0091512F">
        <w:t xml:space="preserve"> After Salesforce CPQ and Advanced Approvals are implemented, the model will mirror the automated generation of pricing configurations, auto-creation of quotes, and approval flows governed by pre-configured business rules.</w:t>
      </w:r>
    </w:p>
    <w:p w:rsidR="00F632AA" w:rsidRPr="00296DE7" w:rsidRDefault="00296DE7" w:rsidP="0091512F">
      <w:pPr>
        <w:spacing w:line="276" w:lineRule="auto"/>
        <w:jc w:val="both"/>
        <w:rPr>
          <w:b/>
        </w:rPr>
      </w:pPr>
      <w:r>
        <w:rPr>
          <w:b/>
        </w:rPr>
        <w:t>3. Key Variables:</w:t>
      </w:r>
    </w:p>
    <w:p w:rsidR="00F632AA" w:rsidRPr="0091512F" w:rsidRDefault="00F632AA" w:rsidP="00296DE7">
      <w:pPr>
        <w:pStyle w:val="ListParagraph"/>
        <w:numPr>
          <w:ilvl w:val="0"/>
          <w:numId w:val="13"/>
        </w:numPr>
        <w:spacing w:line="276" w:lineRule="auto"/>
        <w:jc w:val="both"/>
      </w:pPr>
      <w:r w:rsidRPr="00296DE7">
        <w:rPr>
          <w:b/>
        </w:rPr>
        <w:t>Sales Cycle Time:</w:t>
      </w:r>
      <w:r w:rsidRPr="0091512F">
        <w:t xml:space="preserve"> Duration from first quote request to last approval and agreement completion.</w:t>
      </w:r>
    </w:p>
    <w:p w:rsidR="00F632AA" w:rsidRPr="0091512F" w:rsidRDefault="00F632AA" w:rsidP="00296DE7">
      <w:pPr>
        <w:pStyle w:val="ListParagraph"/>
        <w:numPr>
          <w:ilvl w:val="0"/>
          <w:numId w:val="13"/>
        </w:numPr>
        <w:spacing w:line="276" w:lineRule="auto"/>
        <w:jc w:val="both"/>
      </w:pPr>
      <w:r w:rsidRPr="00296DE7">
        <w:rPr>
          <w:b/>
        </w:rPr>
        <w:t>Approval Workflow Duration</w:t>
      </w:r>
      <w:r w:rsidRPr="0091512F">
        <w:t>: Duration of each stage of the approval process, from submission to final approval.</w:t>
      </w:r>
    </w:p>
    <w:p w:rsidR="00F632AA" w:rsidRPr="0091512F" w:rsidRDefault="00F632AA" w:rsidP="00296DE7">
      <w:pPr>
        <w:pStyle w:val="ListParagraph"/>
        <w:numPr>
          <w:ilvl w:val="0"/>
          <w:numId w:val="13"/>
        </w:numPr>
        <w:spacing w:line="276" w:lineRule="auto"/>
        <w:jc w:val="both"/>
      </w:pPr>
      <w:r w:rsidRPr="00296DE7">
        <w:rPr>
          <w:b/>
        </w:rPr>
        <w:t>Pricing Accuracy:</w:t>
      </w:r>
      <w:r w:rsidRPr="0091512F">
        <w:t xml:space="preserve"> Accuracy of the quoted price in comparison to actual contract prices after applying Salesforce CPQ, reducing errors.</w:t>
      </w:r>
    </w:p>
    <w:p w:rsidR="00F632AA" w:rsidRPr="0091512F" w:rsidRDefault="00F632AA" w:rsidP="00296DE7">
      <w:pPr>
        <w:pStyle w:val="ListParagraph"/>
        <w:numPr>
          <w:ilvl w:val="0"/>
          <w:numId w:val="13"/>
        </w:numPr>
        <w:spacing w:line="276" w:lineRule="auto"/>
        <w:jc w:val="both"/>
      </w:pPr>
      <w:r w:rsidRPr="00296DE7">
        <w:rPr>
          <w:b/>
        </w:rPr>
        <w:t>Approval Bottlenecks:</w:t>
      </w:r>
      <w:r w:rsidRPr="0091512F">
        <w:t xml:space="preserve"> The occurrence of delays in the approval process attributed to manual interventions or insufficient automation.</w:t>
      </w:r>
    </w:p>
    <w:p w:rsidR="00F632AA" w:rsidRPr="00296DE7" w:rsidRDefault="00F632AA" w:rsidP="0091512F">
      <w:pPr>
        <w:spacing w:line="276" w:lineRule="auto"/>
        <w:jc w:val="both"/>
        <w:rPr>
          <w:b/>
        </w:rPr>
      </w:pPr>
      <w:r w:rsidRPr="00296DE7">
        <w:rPr>
          <w:b/>
        </w:rPr>
        <w:t>4. Simulation Tools:</w:t>
      </w:r>
    </w:p>
    <w:p w:rsidR="00F632AA" w:rsidRPr="0091512F" w:rsidRDefault="00F632AA" w:rsidP="0091512F">
      <w:pPr>
        <w:spacing w:line="276" w:lineRule="auto"/>
        <w:jc w:val="both"/>
      </w:pPr>
      <w:r w:rsidRPr="0091512F">
        <w:t xml:space="preserve">The research will employ discrete-event simulation software such as platforms </w:t>
      </w:r>
      <w:proofErr w:type="spellStart"/>
      <w:r w:rsidRPr="0091512F">
        <w:t>AnyLogic</w:t>
      </w:r>
      <w:proofErr w:type="spellEnd"/>
      <w:r w:rsidRPr="0091512F">
        <w:t xml:space="preserve"> or Arena Simulation to produce a process flow model. The software will allow the research team to simulate sales processes, approval processes, and potential disruptions caused by human mistakes. The simulation will</w:t>
      </w:r>
      <w:r w:rsidR="00296DE7">
        <w:t xml:space="preserve"> incorporate such variables as:</w:t>
      </w:r>
    </w:p>
    <w:p w:rsidR="00F632AA" w:rsidRPr="0091512F" w:rsidRDefault="00F632AA" w:rsidP="00296DE7">
      <w:pPr>
        <w:pStyle w:val="ListParagraph"/>
        <w:numPr>
          <w:ilvl w:val="0"/>
          <w:numId w:val="14"/>
        </w:numPr>
        <w:spacing w:line="276" w:lineRule="auto"/>
        <w:jc w:val="both"/>
      </w:pPr>
      <w:r w:rsidRPr="0091512F">
        <w:t>Task durations (for example, quote production, approval processing time)</w:t>
      </w:r>
    </w:p>
    <w:p w:rsidR="00F632AA" w:rsidRPr="0091512F" w:rsidRDefault="00F632AA" w:rsidP="00296DE7">
      <w:pPr>
        <w:pStyle w:val="ListParagraph"/>
        <w:numPr>
          <w:ilvl w:val="0"/>
          <w:numId w:val="14"/>
        </w:numPr>
        <w:spacing w:line="276" w:lineRule="auto"/>
        <w:jc w:val="both"/>
      </w:pPr>
      <w:r w:rsidRPr="0091512F">
        <w:t>Workload assignment (e.g., the number of quotes generated per week)</w:t>
      </w:r>
    </w:p>
    <w:p w:rsidR="00F632AA" w:rsidRPr="0091512F" w:rsidRDefault="00F632AA" w:rsidP="00296DE7">
      <w:pPr>
        <w:pStyle w:val="ListParagraph"/>
        <w:numPr>
          <w:ilvl w:val="0"/>
          <w:numId w:val="14"/>
        </w:numPr>
        <w:spacing w:line="276" w:lineRule="auto"/>
        <w:jc w:val="both"/>
      </w:pPr>
      <w:r w:rsidRPr="0091512F">
        <w:t>Resources that participate in the workflow (e.g., approvers, sales reps, IT support)</w:t>
      </w:r>
    </w:p>
    <w:p w:rsidR="00F632AA" w:rsidRPr="0091512F" w:rsidRDefault="00F632AA" w:rsidP="00296DE7">
      <w:pPr>
        <w:pStyle w:val="ListParagraph"/>
        <w:numPr>
          <w:ilvl w:val="0"/>
          <w:numId w:val="14"/>
        </w:numPr>
        <w:spacing w:line="276" w:lineRule="auto"/>
        <w:jc w:val="both"/>
      </w:pPr>
      <w:r w:rsidRPr="0091512F">
        <w:t>Regulatory limitations (pertaining to governed sectors)</w:t>
      </w:r>
    </w:p>
    <w:p w:rsidR="00F632AA" w:rsidRPr="00296DE7" w:rsidRDefault="00F632AA" w:rsidP="0091512F">
      <w:pPr>
        <w:spacing w:line="276" w:lineRule="auto"/>
        <w:jc w:val="both"/>
        <w:rPr>
          <w:b/>
        </w:rPr>
      </w:pPr>
      <w:r w:rsidRPr="00296DE7">
        <w:rPr>
          <w:b/>
        </w:rPr>
        <w:t>5</w:t>
      </w:r>
      <w:r w:rsidR="00296DE7" w:rsidRPr="00296DE7">
        <w:rPr>
          <w:b/>
        </w:rPr>
        <w:t>. Simulation Scenarios:</w:t>
      </w:r>
    </w:p>
    <w:p w:rsidR="00F632AA" w:rsidRPr="00296DE7" w:rsidRDefault="00F632AA" w:rsidP="0091512F">
      <w:pPr>
        <w:spacing w:line="276" w:lineRule="auto"/>
        <w:jc w:val="both"/>
        <w:rPr>
          <w:b/>
        </w:rPr>
      </w:pPr>
      <w:r w:rsidRPr="00296DE7">
        <w:rPr>
          <w:b/>
        </w:rPr>
        <w:t>Scenario 1 (Manufacturing Company):</w:t>
      </w:r>
    </w:p>
    <w:p w:rsidR="00F632AA" w:rsidRPr="0091512F" w:rsidRDefault="00F632AA" w:rsidP="0091512F">
      <w:pPr>
        <w:spacing w:line="276" w:lineRule="auto"/>
        <w:jc w:val="both"/>
      </w:pPr>
      <w:r w:rsidRPr="0091512F">
        <w:t xml:space="preserve">In this scenario, there will be a simulation to assess the time for producing a quote by manual methods and by Salesforce CPQ. The approval process will be </w:t>
      </w:r>
      <w:proofErr w:type="spellStart"/>
      <w:r w:rsidRPr="0091512F">
        <w:t>analyzed</w:t>
      </w:r>
      <w:proofErr w:type="spellEnd"/>
      <w:r w:rsidRPr="0091512F">
        <w:t xml:space="preserve"> both with and without Advanced Approvals, thereby assessing the efficiency gains pertaining to a</w:t>
      </w:r>
      <w:r w:rsidR="00296DE7">
        <w:t>utomated multi-level approvals.</w:t>
      </w:r>
    </w:p>
    <w:p w:rsidR="00F632AA" w:rsidRPr="0091512F" w:rsidRDefault="00F632AA" w:rsidP="00296DE7">
      <w:pPr>
        <w:pStyle w:val="ListParagraph"/>
        <w:numPr>
          <w:ilvl w:val="0"/>
          <w:numId w:val="15"/>
        </w:numPr>
        <w:spacing w:line="276" w:lineRule="auto"/>
        <w:jc w:val="both"/>
      </w:pPr>
      <w:r w:rsidRPr="00296DE7">
        <w:rPr>
          <w:b/>
        </w:rPr>
        <w:t>Pre-implementation:</w:t>
      </w:r>
      <w:r w:rsidRPr="0091512F">
        <w:t xml:space="preserve"> Sales reps manually price the product and go through many approval chains (product manager, finance, </w:t>
      </w:r>
      <w:proofErr w:type="gramStart"/>
      <w:r w:rsidRPr="0091512F">
        <w:t>legal</w:t>
      </w:r>
      <w:proofErr w:type="gramEnd"/>
      <w:r w:rsidRPr="0091512F">
        <w:t>) before approval.</w:t>
      </w:r>
    </w:p>
    <w:p w:rsidR="00F632AA" w:rsidRPr="0091512F" w:rsidRDefault="00F632AA" w:rsidP="00296DE7">
      <w:pPr>
        <w:pStyle w:val="ListParagraph"/>
        <w:numPr>
          <w:ilvl w:val="0"/>
          <w:numId w:val="15"/>
        </w:numPr>
        <w:spacing w:line="276" w:lineRule="auto"/>
        <w:jc w:val="both"/>
      </w:pPr>
      <w:r w:rsidRPr="00296DE7">
        <w:rPr>
          <w:b/>
        </w:rPr>
        <w:t>Post-implementation:</w:t>
      </w:r>
      <w:r w:rsidRPr="0091512F">
        <w:t xml:space="preserve"> Advanced Approvals executes the approval flows according to rules set in advance, and the Salesforce CPQ generates quotes automatically.</w:t>
      </w:r>
    </w:p>
    <w:p w:rsidR="00F632AA" w:rsidRPr="00296DE7" w:rsidRDefault="00F632AA" w:rsidP="0091512F">
      <w:pPr>
        <w:spacing w:line="276" w:lineRule="auto"/>
        <w:jc w:val="both"/>
        <w:rPr>
          <w:b/>
        </w:rPr>
      </w:pPr>
      <w:r w:rsidRPr="00296DE7">
        <w:rPr>
          <w:b/>
        </w:rPr>
        <w:t>Situation 2 (Healthcare Provider):</w:t>
      </w:r>
    </w:p>
    <w:p w:rsidR="00F632AA" w:rsidRPr="0091512F" w:rsidRDefault="00F632AA" w:rsidP="0091512F">
      <w:pPr>
        <w:spacing w:line="276" w:lineRule="auto"/>
        <w:jc w:val="both"/>
      </w:pPr>
      <w:r w:rsidRPr="0091512F">
        <w:t xml:space="preserve">Here, the simulation will </w:t>
      </w:r>
      <w:proofErr w:type="spellStart"/>
      <w:r w:rsidRPr="0091512F">
        <w:t>analyze</w:t>
      </w:r>
      <w:proofErr w:type="spellEnd"/>
      <w:r w:rsidRPr="0091512F">
        <w:t xml:space="preserve"> how Salesforce CPQ can be used to improve pricing accuracy and reduce errors where the environment is highly regulated. Advanced Approvals will be tested for its ability to maintain compliance requi</w:t>
      </w:r>
      <w:r w:rsidR="00296DE7">
        <w:t>rements without causing delays.</w:t>
      </w:r>
    </w:p>
    <w:p w:rsidR="00F632AA" w:rsidRPr="0091512F" w:rsidRDefault="00F632AA" w:rsidP="00296DE7">
      <w:pPr>
        <w:pStyle w:val="ListParagraph"/>
        <w:numPr>
          <w:ilvl w:val="0"/>
          <w:numId w:val="16"/>
        </w:numPr>
        <w:spacing w:line="276" w:lineRule="auto"/>
        <w:jc w:val="both"/>
      </w:pPr>
      <w:r w:rsidRPr="00296DE7">
        <w:rPr>
          <w:b/>
        </w:rPr>
        <w:t>Pre-implementation:</w:t>
      </w:r>
      <w:r w:rsidRPr="0091512F">
        <w:t xml:space="preserve"> There is a quote-and-response procedure, where manually every quote is checked and authorized by the compliance officers.</w:t>
      </w:r>
    </w:p>
    <w:p w:rsidR="00F632AA" w:rsidRPr="0091512F" w:rsidRDefault="00F632AA" w:rsidP="00296DE7">
      <w:pPr>
        <w:pStyle w:val="ListParagraph"/>
        <w:numPr>
          <w:ilvl w:val="0"/>
          <w:numId w:val="16"/>
        </w:numPr>
        <w:spacing w:line="276" w:lineRule="auto"/>
        <w:jc w:val="both"/>
      </w:pPr>
      <w:r w:rsidRPr="0091512F">
        <w:t>When deployed, Advanced Approaches automatically initiates compliance verifications and approvals, thereby eliminating delays related to manual processes.</w:t>
      </w:r>
    </w:p>
    <w:p w:rsidR="00F632AA" w:rsidRPr="00296DE7" w:rsidRDefault="00F632AA" w:rsidP="0091512F">
      <w:pPr>
        <w:spacing w:line="276" w:lineRule="auto"/>
        <w:jc w:val="both"/>
        <w:rPr>
          <w:b/>
        </w:rPr>
      </w:pPr>
      <w:r w:rsidRPr="00296DE7">
        <w:rPr>
          <w:b/>
        </w:rPr>
        <w:t>Scenario 3 (</w:t>
      </w:r>
      <w:proofErr w:type="spellStart"/>
      <w:r w:rsidRPr="00296DE7">
        <w:rPr>
          <w:b/>
        </w:rPr>
        <w:t>SaaS</w:t>
      </w:r>
      <w:proofErr w:type="spellEnd"/>
      <w:r w:rsidRPr="00296DE7">
        <w:rPr>
          <w:b/>
        </w:rPr>
        <w:t xml:space="preserve"> Company):</w:t>
      </w:r>
    </w:p>
    <w:p w:rsidR="00F632AA" w:rsidRPr="0091512F" w:rsidRDefault="00F632AA" w:rsidP="0091512F">
      <w:pPr>
        <w:spacing w:line="276" w:lineRule="auto"/>
        <w:jc w:val="both"/>
      </w:pPr>
      <w:r w:rsidRPr="0091512F">
        <w:t xml:space="preserve">This will mirror how effectively a scaling </w:t>
      </w:r>
      <w:proofErr w:type="spellStart"/>
      <w:r w:rsidRPr="0091512F">
        <w:t>SaaS</w:t>
      </w:r>
      <w:proofErr w:type="spellEnd"/>
      <w:r w:rsidRPr="0091512F">
        <w:t xml:space="preserve"> company can generate quotes and get approvals using Salesforce CPQ. The simulation will also validate scalability and how effectively the approval workflow can handle a high volume of </w:t>
      </w:r>
      <w:r w:rsidR="00296DE7">
        <w:t>quotes as the business expands.</w:t>
      </w:r>
    </w:p>
    <w:p w:rsidR="00F632AA" w:rsidRPr="0091512F" w:rsidRDefault="00F632AA" w:rsidP="00296DE7">
      <w:pPr>
        <w:pStyle w:val="ListParagraph"/>
        <w:numPr>
          <w:ilvl w:val="0"/>
          <w:numId w:val="17"/>
        </w:numPr>
        <w:spacing w:line="276" w:lineRule="auto"/>
        <w:jc w:val="both"/>
      </w:pPr>
      <w:r w:rsidRPr="00296DE7">
        <w:rPr>
          <w:b/>
        </w:rPr>
        <w:t>Pre-implementation:</w:t>
      </w:r>
      <w:r w:rsidRPr="0091512F">
        <w:t xml:space="preserve"> Price quotes are created manually by sales representatives and authorized by sales and finance managers.</w:t>
      </w:r>
    </w:p>
    <w:p w:rsidR="00F632AA" w:rsidRPr="0091512F" w:rsidRDefault="00F632AA" w:rsidP="00296DE7">
      <w:pPr>
        <w:pStyle w:val="ListParagraph"/>
        <w:numPr>
          <w:ilvl w:val="0"/>
          <w:numId w:val="17"/>
        </w:numPr>
        <w:spacing w:line="276" w:lineRule="auto"/>
        <w:jc w:val="both"/>
      </w:pPr>
      <w:r w:rsidRPr="0091512F">
        <w:t>After the implementation phase, Salesforce CPQ automatically generates pricing configurations, while Advanced Approvals streamlines the approval process, effectively handling the increased workload.</w:t>
      </w:r>
    </w:p>
    <w:p w:rsidR="00F632AA" w:rsidRPr="00296DE7" w:rsidRDefault="00F632AA" w:rsidP="0091512F">
      <w:pPr>
        <w:spacing w:line="276" w:lineRule="auto"/>
        <w:jc w:val="both"/>
        <w:rPr>
          <w:b/>
        </w:rPr>
      </w:pPr>
      <w:r w:rsidRPr="00296DE7">
        <w:rPr>
          <w:b/>
        </w:rPr>
        <w:t>Data Gathering and Analysis:</w:t>
      </w:r>
    </w:p>
    <w:p w:rsidR="00F632AA" w:rsidRPr="0091512F" w:rsidRDefault="00F632AA" w:rsidP="0091512F">
      <w:pPr>
        <w:spacing w:line="276" w:lineRule="auto"/>
        <w:jc w:val="both"/>
      </w:pPr>
      <w:r w:rsidRPr="0091512F">
        <w:t>After running simulations for each scenario, the resulting perfor</w:t>
      </w:r>
      <w:r w:rsidR="00296DE7">
        <w:t>mance metrics will be gathered:</w:t>
      </w:r>
    </w:p>
    <w:p w:rsidR="00F632AA" w:rsidRPr="0091512F" w:rsidRDefault="00F632AA" w:rsidP="00296DE7">
      <w:pPr>
        <w:pStyle w:val="ListParagraph"/>
        <w:numPr>
          <w:ilvl w:val="0"/>
          <w:numId w:val="18"/>
        </w:numPr>
        <w:spacing w:line="276" w:lineRule="auto"/>
        <w:jc w:val="both"/>
      </w:pPr>
      <w:r w:rsidRPr="00296DE7">
        <w:rPr>
          <w:b/>
        </w:rPr>
        <w:t>Sales Cycle Time:</w:t>
      </w:r>
      <w:r w:rsidRPr="0091512F">
        <w:t xml:space="preserve"> Expressed in days or hours from initial customer inquiry to ultimate approval of quote.</w:t>
      </w:r>
    </w:p>
    <w:p w:rsidR="00F632AA" w:rsidRPr="0091512F" w:rsidRDefault="00F632AA" w:rsidP="00296DE7">
      <w:pPr>
        <w:pStyle w:val="ListParagraph"/>
        <w:numPr>
          <w:ilvl w:val="0"/>
          <w:numId w:val="18"/>
        </w:numPr>
        <w:spacing w:line="276" w:lineRule="auto"/>
        <w:jc w:val="both"/>
      </w:pPr>
      <w:r w:rsidRPr="00296DE7">
        <w:rPr>
          <w:b/>
        </w:rPr>
        <w:t>Approval Time:</w:t>
      </w:r>
      <w:r w:rsidRPr="0091512F">
        <w:t xml:space="preserve"> The duration of each approval phase (from submission to final approval).</w:t>
      </w:r>
    </w:p>
    <w:p w:rsidR="00F632AA" w:rsidRPr="0091512F" w:rsidRDefault="00F632AA" w:rsidP="00296DE7">
      <w:pPr>
        <w:pStyle w:val="ListParagraph"/>
        <w:numPr>
          <w:ilvl w:val="0"/>
          <w:numId w:val="18"/>
        </w:numPr>
        <w:spacing w:line="276" w:lineRule="auto"/>
        <w:jc w:val="both"/>
      </w:pPr>
      <w:r w:rsidRPr="00296DE7">
        <w:rPr>
          <w:b/>
        </w:rPr>
        <w:t>Error Rate:</w:t>
      </w:r>
      <w:r w:rsidRPr="0091512F">
        <w:t xml:space="preserve"> Number of pricing and contract generation errors before and after implementation.</w:t>
      </w:r>
    </w:p>
    <w:p w:rsidR="00F632AA" w:rsidRPr="0091512F" w:rsidRDefault="00F632AA" w:rsidP="00296DE7">
      <w:pPr>
        <w:pStyle w:val="ListParagraph"/>
        <w:numPr>
          <w:ilvl w:val="0"/>
          <w:numId w:val="18"/>
        </w:numPr>
        <w:spacing w:line="276" w:lineRule="auto"/>
        <w:jc w:val="both"/>
      </w:pPr>
      <w:r w:rsidRPr="00296DE7">
        <w:rPr>
          <w:b/>
        </w:rPr>
        <w:t>Scalability Efficiency:</w:t>
      </w:r>
      <w:r w:rsidRPr="0091512F">
        <w:t xml:space="preserve"> For the </w:t>
      </w:r>
      <w:proofErr w:type="spellStart"/>
      <w:r w:rsidRPr="0091512F">
        <w:t>SaaS</w:t>
      </w:r>
      <w:proofErr w:type="spellEnd"/>
      <w:r w:rsidRPr="0091512F">
        <w:t xml:space="preserve"> business, scalability efficiency would be the capability of processing greater quantities of approvals and quotes with time.</w:t>
      </w:r>
    </w:p>
    <w:p w:rsidR="00F632AA" w:rsidRPr="0091512F" w:rsidRDefault="00F632AA" w:rsidP="0091512F">
      <w:pPr>
        <w:spacing w:line="276" w:lineRule="auto"/>
        <w:jc w:val="both"/>
      </w:pPr>
      <w:r w:rsidRPr="0091512F">
        <w:t>Statistical processes such as paired t-tests and ANOVA will be utilized in order to contrast the outcome before and after the implementation of Salesforce CPQ and Advanced Approvals in multiple organizational settings. These analysis steps will identify whether the differences in cycle time, accuracy, and approval workflows</w:t>
      </w:r>
      <w:r w:rsidR="00296DE7">
        <w:t xml:space="preserve"> are statistically significant.</w:t>
      </w:r>
    </w:p>
    <w:p w:rsidR="00F632AA" w:rsidRPr="00296DE7" w:rsidRDefault="00F632AA" w:rsidP="0091512F">
      <w:pPr>
        <w:spacing w:line="276" w:lineRule="auto"/>
        <w:jc w:val="both"/>
        <w:rPr>
          <w:b/>
        </w:rPr>
      </w:pPr>
      <w:r w:rsidRPr="00296DE7">
        <w:rPr>
          <w:b/>
        </w:rPr>
        <w:t>Expected Outcomes:</w:t>
      </w:r>
    </w:p>
    <w:p w:rsidR="00F632AA" w:rsidRPr="0091512F" w:rsidRDefault="00F632AA" w:rsidP="0091512F">
      <w:pPr>
        <w:spacing w:line="276" w:lineRule="auto"/>
        <w:jc w:val="both"/>
      </w:pPr>
      <w:r w:rsidRPr="0091512F">
        <w:t>The simul</w:t>
      </w:r>
      <w:r w:rsidR="00296DE7">
        <w:t>ation is expected to show that:</w:t>
      </w:r>
    </w:p>
    <w:p w:rsidR="00F632AA" w:rsidRPr="0091512F" w:rsidRDefault="00F632AA" w:rsidP="00296DE7">
      <w:pPr>
        <w:pStyle w:val="ListParagraph"/>
        <w:numPr>
          <w:ilvl w:val="0"/>
          <w:numId w:val="19"/>
        </w:numPr>
        <w:spacing w:line="276" w:lineRule="auto"/>
        <w:jc w:val="both"/>
      </w:pPr>
      <w:r w:rsidRPr="0091512F">
        <w:t>Salesforce CPQ reduces the time to create quotes and ensures precision in pricing.</w:t>
      </w:r>
    </w:p>
    <w:p w:rsidR="00F632AA" w:rsidRPr="0091512F" w:rsidRDefault="00F632AA" w:rsidP="00296DE7">
      <w:pPr>
        <w:pStyle w:val="ListParagraph"/>
        <w:numPr>
          <w:ilvl w:val="0"/>
          <w:numId w:val="19"/>
        </w:numPr>
        <w:spacing w:line="276" w:lineRule="auto"/>
        <w:jc w:val="both"/>
      </w:pPr>
      <w:r w:rsidRPr="0091512F">
        <w:t>Advanced Approvals considerably reduces approval cycle time, particularly in multi-level approvals.</w:t>
      </w:r>
    </w:p>
    <w:p w:rsidR="00F632AA" w:rsidRPr="0091512F" w:rsidRDefault="00F632AA" w:rsidP="00296DE7">
      <w:pPr>
        <w:pStyle w:val="ListParagraph"/>
        <w:numPr>
          <w:ilvl w:val="0"/>
          <w:numId w:val="19"/>
        </w:numPr>
        <w:spacing w:line="276" w:lineRule="auto"/>
        <w:jc w:val="both"/>
      </w:pPr>
      <w:r w:rsidRPr="0091512F">
        <w:t>In regulated sectors, Advanced Approvals enhances compliance without incurring major delays.</w:t>
      </w:r>
    </w:p>
    <w:p w:rsidR="00F632AA" w:rsidRPr="0091512F" w:rsidRDefault="00F632AA" w:rsidP="00296DE7">
      <w:pPr>
        <w:pStyle w:val="ListParagraph"/>
        <w:numPr>
          <w:ilvl w:val="0"/>
          <w:numId w:val="19"/>
        </w:numPr>
        <w:spacing w:line="276" w:lineRule="auto"/>
        <w:jc w:val="both"/>
      </w:pPr>
      <w:r w:rsidRPr="0091512F">
        <w:t>When companies expand, Salesforce CPQ and Advanced Approvals enable more transactions to be processed with increased efficiency.</w:t>
      </w:r>
    </w:p>
    <w:p w:rsidR="00F632AA" w:rsidRPr="0091512F" w:rsidRDefault="00F632AA" w:rsidP="0091512F">
      <w:pPr>
        <w:spacing w:line="276" w:lineRule="auto"/>
        <w:jc w:val="both"/>
      </w:pPr>
      <w:r w:rsidRPr="0091512F">
        <w:t>This simulation-driven research aims to determine empirical facts on the impact of Salesforce CPQ and Advanced Approvals on the sales cycle in different organizational contexts. By simulating different business scenarios, this research will learn valuable lessons about the effectiveness and scalability of these tools and thus help organizations simplify their sales processes and improve overall operational efficiency.</w:t>
      </w:r>
    </w:p>
    <w:p w:rsidR="00F632AA" w:rsidRPr="00F731AA" w:rsidRDefault="00F731AA" w:rsidP="00F731AA">
      <w:pPr>
        <w:spacing w:line="276" w:lineRule="auto"/>
        <w:jc w:val="both"/>
        <w:rPr>
          <w:b/>
          <w:smallCaps/>
          <w:sz w:val="22"/>
        </w:rPr>
      </w:pPr>
      <w:r w:rsidRPr="00F731AA">
        <w:rPr>
          <w:b/>
          <w:smallCaps/>
          <w:sz w:val="22"/>
        </w:rPr>
        <w:t xml:space="preserve">Implication of Research Findings </w:t>
      </w:r>
    </w:p>
    <w:p w:rsidR="00F632AA" w:rsidRPr="0091512F" w:rsidRDefault="00F632AA" w:rsidP="0091512F">
      <w:pPr>
        <w:spacing w:line="276" w:lineRule="auto"/>
        <w:jc w:val="both"/>
      </w:pPr>
      <w:r w:rsidRPr="0091512F">
        <w:t>The findings of this research on sales cycle optimization with Salesforce CPQ and Advanced Approvals have wider implications for companies across many various industries. Those implications include organizations that are attempting to streamline their sales processes, improve working efficiency, and reduce e</w:t>
      </w:r>
      <w:r w:rsidR="00F731AA">
        <w:t>rrors in their approval cycles.</w:t>
      </w:r>
    </w:p>
    <w:p w:rsidR="00F632AA" w:rsidRPr="00F731AA" w:rsidRDefault="00F632AA" w:rsidP="0091512F">
      <w:pPr>
        <w:spacing w:line="276" w:lineRule="auto"/>
        <w:jc w:val="both"/>
        <w:rPr>
          <w:b/>
        </w:rPr>
      </w:pPr>
      <w:r w:rsidRPr="00F731AA">
        <w:rPr>
          <w:b/>
        </w:rPr>
        <w:t>1. Enh</w:t>
      </w:r>
      <w:r w:rsidR="00F731AA" w:rsidRPr="00F731AA">
        <w:rPr>
          <w:b/>
        </w:rPr>
        <w:t>anced Sales Cycle Effectiveness</w:t>
      </w:r>
    </w:p>
    <w:p w:rsidR="00F632AA" w:rsidRPr="0091512F" w:rsidRDefault="00F632AA" w:rsidP="00F731AA">
      <w:pPr>
        <w:pStyle w:val="ListParagraph"/>
        <w:numPr>
          <w:ilvl w:val="0"/>
          <w:numId w:val="22"/>
        </w:numPr>
        <w:spacing w:line="276" w:lineRule="auto"/>
        <w:jc w:val="both"/>
      </w:pPr>
      <w:r w:rsidRPr="0091512F">
        <w:t>The research findings show that Salesforce CPQ and Advanced Approvals integration drastically shortens the sales cycle time by automating critical processes like pricing, quote generation, and approval workflows. Organizatio</w:t>
      </w:r>
      <w:r w:rsidR="00F731AA">
        <w:t>ns can use this information to:</w:t>
      </w:r>
    </w:p>
    <w:p w:rsidR="00F632AA" w:rsidRPr="0091512F" w:rsidRDefault="00F632AA" w:rsidP="00F731AA">
      <w:pPr>
        <w:pStyle w:val="ListParagraph"/>
        <w:numPr>
          <w:ilvl w:val="0"/>
          <w:numId w:val="22"/>
        </w:numPr>
        <w:spacing w:line="276" w:lineRule="auto"/>
        <w:jc w:val="both"/>
      </w:pPr>
      <w:r w:rsidRPr="0091512F">
        <w:t>Reducing Time to Revenue: Through automation of these processes, organizations can maximize the effectiveness of the quote-to-cash process, resulting in quicker deal closures and qu</w:t>
      </w:r>
      <w:r w:rsidR="00F731AA">
        <w:t>icker revenue recognition.</w:t>
      </w:r>
    </w:p>
    <w:p w:rsidR="00F632AA" w:rsidRPr="0091512F" w:rsidRDefault="00F632AA" w:rsidP="00F731AA">
      <w:pPr>
        <w:pStyle w:val="ListParagraph"/>
        <w:numPr>
          <w:ilvl w:val="0"/>
          <w:numId w:val="22"/>
        </w:numPr>
        <w:spacing w:line="276" w:lineRule="auto"/>
        <w:jc w:val="both"/>
      </w:pPr>
      <w:r w:rsidRPr="0091512F">
        <w:t>Boost Sales Teams' Productivity: With reduced manual effort, sales teams can focus on high-value activities like customer interactions and negotiations, rather than spendin</w:t>
      </w:r>
      <w:r w:rsidR="00F731AA">
        <w:t>g time on administrative tasks.</w:t>
      </w:r>
    </w:p>
    <w:p w:rsidR="00F632AA" w:rsidRPr="00F731AA" w:rsidRDefault="00F632AA" w:rsidP="0091512F">
      <w:pPr>
        <w:spacing w:line="276" w:lineRule="auto"/>
        <w:jc w:val="both"/>
        <w:rPr>
          <w:b/>
        </w:rPr>
      </w:pPr>
      <w:r w:rsidRPr="00F731AA">
        <w:rPr>
          <w:b/>
        </w:rPr>
        <w:t>2. Reduced Errors and E</w:t>
      </w:r>
      <w:r w:rsidR="00F731AA" w:rsidRPr="00F731AA">
        <w:rPr>
          <w:b/>
        </w:rPr>
        <w:t>nhanced Accuracy</w:t>
      </w:r>
    </w:p>
    <w:p w:rsidR="00F632AA" w:rsidRPr="0091512F" w:rsidRDefault="00F632AA" w:rsidP="00F731AA">
      <w:pPr>
        <w:pStyle w:val="ListParagraph"/>
        <w:numPr>
          <w:ilvl w:val="0"/>
          <w:numId w:val="20"/>
        </w:numPr>
        <w:spacing w:line="276" w:lineRule="auto"/>
        <w:jc w:val="both"/>
      </w:pPr>
      <w:r w:rsidRPr="0091512F">
        <w:t>Salesforce CPQ has been shown to reduce price errors, misconfigured quotes, and contract generation discrepancies. This has wider implications for c</w:t>
      </w:r>
      <w:r w:rsidR="00F731AA">
        <w:t>ompanies in the following ways:</w:t>
      </w:r>
    </w:p>
    <w:p w:rsidR="00F632AA" w:rsidRPr="0091512F" w:rsidRDefault="00F632AA" w:rsidP="00F731AA">
      <w:pPr>
        <w:pStyle w:val="ListParagraph"/>
        <w:numPr>
          <w:ilvl w:val="0"/>
          <w:numId w:val="20"/>
        </w:numPr>
        <w:spacing w:line="276" w:lineRule="auto"/>
        <w:jc w:val="both"/>
      </w:pPr>
      <w:r w:rsidRPr="00F731AA">
        <w:rPr>
          <w:b/>
        </w:rPr>
        <w:t>Enhanced Customer Experience:</w:t>
      </w:r>
      <w:r w:rsidRPr="0091512F">
        <w:t xml:space="preserve"> Offering timely and accurate quotes helps to enhance customer satisfaction as customers are more inclined to trust organizations that provide reliable and </w:t>
      </w:r>
      <w:r w:rsidR="00F731AA">
        <w:t>consistent pricing information.</w:t>
      </w:r>
    </w:p>
    <w:p w:rsidR="00F632AA" w:rsidRPr="0091512F" w:rsidRDefault="00F632AA" w:rsidP="00F731AA">
      <w:pPr>
        <w:pStyle w:val="ListParagraph"/>
        <w:numPr>
          <w:ilvl w:val="0"/>
          <w:numId w:val="20"/>
        </w:numPr>
        <w:spacing w:line="276" w:lineRule="auto"/>
        <w:jc w:val="both"/>
      </w:pPr>
      <w:r w:rsidRPr="00F731AA">
        <w:rPr>
          <w:b/>
        </w:rPr>
        <w:t>Fewer Financial Discrepancies:</w:t>
      </w:r>
      <w:r w:rsidRPr="0091512F">
        <w:t xml:space="preserve"> By removing pricing inaccuracies, organizations can steer clear of expensive corrections, billing disputes, and financial discrepancies that can occur from wrong qu</w:t>
      </w:r>
      <w:r w:rsidR="00F731AA">
        <w:t>otes or contractual agreements.</w:t>
      </w:r>
    </w:p>
    <w:p w:rsidR="00F731AA" w:rsidRPr="00F731AA" w:rsidRDefault="00F632AA" w:rsidP="0091512F">
      <w:pPr>
        <w:spacing w:line="276" w:lineRule="auto"/>
        <w:jc w:val="both"/>
        <w:rPr>
          <w:b/>
        </w:rPr>
      </w:pPr>
      <w:r w:rsidRPr="00F731AA">
        <w:rPr>
          <w:b/>
        </w:rPr>
        <w:t xml:space="preserve">3. Efficient Authorization Procedures </w:t>
      </w:r>
    </w:p>
    <w:p w:rsidR="00F731AA" w:rsidRDefault="00F632AA" w:rsidP="0091512F">
      <w:pPr>
        <w:spacing w:line="276" w:lineRule="auto"/>
        <w:jc w:val="both"/>
      </w:pPr>
      <w:r w:rsidRPr="0091512F">
        <w:t xml:space="preserve">Multi-level approval processes can be automated through Advanced Approvals, leading to quicker decision-making and reduced approval bottlenecks. This is especially relevant to: </w:t>
      </w:r>
    </w:p>
    <w:p w:rsidR="00F731AA" w:rsidRDefault="00F632AA" w:rsidP="00F731AA">
      <w:pPr>
        <w:pStyle w:val="ListParagraph"/>
        <w:numPr>
          <w:ilvl w:val="0"/>
          <w:numId w:val="30"/>
        </w:numPr>
        <w:spacing w:line="276" w:lineRule="auto"/>
        <w:jc w:val="both"/>
      </w:pPr>
      <w:r w:rsidRPr="00F731AA">
        <w:rPr>
          <w:b/>
        </w:rPr>
        <w:t>Speedy Agreement Settlement:</w:t>
      </w:r>
      <w:r w:rsidRPr="0091512F">
        <w:t xml:space="preserve"> Those companies that are dependent on cumbersome approval procedures—particularly those manufacturing or operating in regulated sectors—can gain advantage through faster approvals, thereby ensuring timely completion of agreements. </w:t>
      </w:r>
    </w:p>
    <w:p w:rsidR="00F731AA" w:rsidRDefault="00F632AA" w:rsidP="00F731AA">
      <w:pPr>
        <w:pStyle w:val="ListParagraph"/>
        <w:numPr>
          <w:ilvl w:val="0"/>
          <w:numId w:val="30"/>
        </w:numPr>
        <w:spacing w:line="276" w:lineRule="auto"/>
        <w:jc w:val="both"/>
      </w:pPr>
      <w:r w:rsidRPr="00F731AA">
        <w:rPr>
          <w:b/>
        </w:rPr>
        <w:t>Improved Cross-Departmental Coordination:</w:t>
      </w:r>
      <w:r w:rsidRPr="0091512F">
        <w:t xml:space="preserve"> Automated approval processes facilitate good communication and coordination across sales, finance, and legal departments. Departments can coordinate better so the approval process becomes smoother and deals close faster. </w:t>
      </w:r>
    </w:p>
    <w:p w:rsidR="00F731AA" w:rsidRPr="00F731AA" w:rsidRDefault="00F632AA" w:rsidP="0091512F">
      <w:pPr>
        <w:spacing w:line="276" w:lineRule="auto"/>
        <w:jc w:val="both"/>
        <w:rPr>
          <w:b/>
        </w:rPr>
      </w:pPr>
      <w:r w:rsidRPr="00F731AA">
        <w:rPr>
          <w:b/>
        </w:rPr>
        <w:t>4. Compliance and Alignment with Regulations</w:t>
      </w:r>
    </w:p>
    <w:p w:rsidR="00F731AA" w:rsidRDefault="00F632AA" w:rsidP="0091512F">
      <w:pPr>
        <w:spacing w:line="276" w:lineRule="auto"/>
        <w:jc w:val="both"/>
      </w:pPr>
      <w:r w:rsidRPr="0091512F">
        <w:t xml:space="preserve"> In industries with tight regulatory requirements, such as healthcare and finance, the results show that Salesforce CPQ and Advanced Approvals can enforce compliance while making the approval process more efficient. This has serious implications for: </w:t>
      </w:r>
    </w:p>
    <w:p w:rsidR="00F731AA" w:rsidRDefault="00F632AA" w:rsidP="00F731AA">
      <w:pPr>
        <w:pStyle w:val="ListParagraph"/>
        <w:numPr>
          <w:ilvl w:val="0"/>
          <w:numId w:val="29"/>
        </w:numPr>
        <w:spacing w:line="276" w:lineRule="auto"/>
        <w:jc w:val="both"/>
      </w:pPr>
      <w:r w:rsidRPr="00F731AA">
        <w:rPr>
          <w:b/>
        </w:rPr>
        <w:t>Streamlined Compliance Management:</w:t>
      </w:r>
      <w:r w:rsidRPr="0091512F">
        <w:t xml:space="preserve"> With the automation of compliance checks and approvals, companies can ensure compliance with all the regulatory requirements in a timely manner, a consideration that is particularly crucial in industries where timely compliance is essential. </w:t>
      </w:r>
    </w:p>
    <w:p w:rsidR="00F731AA" w:rsidRDefault="00F632AA" w:rsidP="00F731AA">
      <w:pPr>
        <w:pStyle w:val="ListParagraph"/>
        <w:numPr>
          <w:ilvl w:val="0"/>
          <w:numId w:val="29"/>
        </w:numPr>
        <w:spacing w:line="276" w:lineRule="auto"/>
        <w:jc w:val="both"/>
      </w:pPr>
      <w:r w:rsidRPr="00F731AA">
        <w:rPr>
          <w:b/>
        </w:rPr>
        <w:t>Lower Risk of Non-Compliance:</w:t>
      </w:r>
      <w:r w:rsidRPr="0091512F">
        <w:t xml:space="preserve"> By using automated tracking and documentation, businesses lower the risk of non-compliance with regulatory requirements, which may result in expensive fines or damage to their reputation. </w:t>
      </w:r>
    </w:p>
    <w:p w:rsidR="00F731AA" w:rsidRPr="00F731AA" w:rsidRDefault="00F632AA" w:rsidP="0091512F">
      <w:pPr>
        <w:spacing w:line="276" w:lineRule="auto"/>
        <w:jc w:val="both"/>
        <w:rPr>
          <w:b/>
        </w:rPr>
      </w:pPr>
      <w:r w:rsidRPr="00F731AA">
        <w:rPr>
          <w:b/>
        </w:rPr>
        <w:t xml:space="preserve">5. Scalability for Growing Organizations </w:t>
      </w:r>
    </w:p>
    <w:p w:rsidR="00F731AA" w:rsidRDefault="00F632AA" w:rsidP="0091512F">
      <w:pPr>
        <w:spacing w:line="276" w:lineRule="auto"/>
        <w:jc w:val="both"/>
      </w:pPr>
      <w:r w:rsidRPr="0091512F">
        <w:t xml:space="preserve">The research also highlights the scalability features of Salesforce CPQ and Advanced Approvals, especially for fast-growing businesses. With the growth of businesses, the applications are capable of handling more approvals and quotes without losing their operational efficiency. This is helpful to: </w:t>
      </w:r>
    </w:p>
    <w:p w:rsidR="00F731AA" w:rsidRDefault="00F632AA" w:rsidP="00F731AA">
      <w:pPr>
        <w:pStyle w:val="ListParagraph"/>
        <w:numPr>
          <w:ilvl w:val="0"/>
          <w:numId w:val="28"/>
        </w:numPr>
        <w:spacing w:line="276" w:lineRule="auto"/>
        <w:jc w:val="both"/>
      </w:pPr>
      <w:r w:rsidRPr="00F731AA">
        <w:rPr>
          <w:b/>
        </w:rPr>
        <w:t>Facilitating Business Expansion:</w:t>
      </w:r>
      <w:r w:rsidRPr="0091512F">
        <w:t xml:space="preserve"> As businesses accumulate their operations, Advanced Approvals and Salesforce CPQ can be architected to handle increasingly sophisticated pricing situations and greater approval volumes, rendering the process of managing growth less cumbersome. </w:t>
      </w:r>
    </w:p>
    <w:p w:rsidR="00F731AA" w:rsidRDefault="00F632AA" w:rsidP="00F731AA">
      <w:pPr>
        <w:pStyle w:val="ListParagraph"/>
        <w:numPr>
          <w:ilvl w:val="0"/>
          <w:numId w:val="28"/>
        </w:numPr>
        <w:spacing w:line="276" w:lineRule="auto"/>
        <w:jc w:val="both"/>
      </w:pPr>
      <w:r w:rsidRPr="00F731AA">
        <w:rPr>
          <w:b/>
        </w:rPr>
        <w:t>Sustaining Operational Effectiveness:</w:t>
      </w:r>
      <w:r w:rsidRPr="0091512F">
        <w:t xml:space="preserve"> Scalability ensures the sales process operates effectively even as the company expands, thereby avoiding the risk of the sales cycle to function as a bottleneck that can impede expansion. </w:t>
      </w:r>
    </w:p>
    <w:p w:rsidR="00F731AA" w:rsidRPr="00F731AA" w:rsidRDefault="00F632AA" w:rsidP="0091512F">
      <w:pPr>
        <w:spacing w:line="276" w:lineRule="auto"/>
        <w:jc w:val="both"/>
        <w:rPr>
          <w:b/>
        </w:rPr>
      </w:pPr>
      <w:r w:rsidRPr="00F731AA">
        <w:rPr>
          <w:b/>
        </w:rPr>
        <w:t xml:space="preserve">6. Data-Driven Decision Making Utilization of Salesforce </w:t>
      </w:r>
    </w:p>
    <w:p w:rsidR="00F731AA" w:rsidRDefault="00F632AA" w:rsidP="0091512F">
      <w:pPr>
        <w:spacing w:line="276" w:lineRule="auto"/>
        <w:jc w:val="both"/>
      </w:pPr>
      <w:r w:rsidRPr="0091512F">
        <w:t xml:space="preserve">CPQ and Advanced Approvals facilitates more data capture and analytics, which companies can utilize to: </w:t>
      </w:r>
    </w:p>
    <w:p w:rsidR="00F731AA" w:rsidRDefault="00F632AA" w:rsidP="00F731AA">
      <w:pPr>
        <w:pStyle w:val="ListParagraph"/>
        <w:numPr>
          <w:ilvl w:val="0"/>
          <w:numId w:val="27"/>
        </w:numPr>
        <w:spacing w:line="276" w:lineRule="auto"/>
        <w:jc w:val="both"/>
      </w:pPr>
      <w:r w:rsidRPr="00F731AA">
        <w:rPr>
          <w:b/>
        </w:rPr>
        <w:t>Enhancing Sales Procedures:</w:t>
      </w:r>
      <w:r w:rsidRPr="0091512F">
        <w:t xml:space="preserve"> With the evaluation of sales information, organizations can spot trends, monitor approval obstacles, and find improvement possibilities, thereby assisting them in making more intelligent choices on prices, discounts, and approval procedures. </w:t>
      </w:r>
    </w:p>
    <w:p w:rsidR="00F731AA" w:rsidRDefault="00F632AA" w:rsidP="00F731AA">
      <w:pPr>
        <w:pStyle w:val="ListParagraph"/>
        <w:numPr>
          <w:ilvl w:val="0"/>
          <w:numId w:val="27"/>
        </w:numPr>
        <w:spacing w:line="276" w:lineRule="auto"/>
        <w:jc w:val="both"/>
      </w:pPr>
      <w:r w:rsidRPr="00F731AA">
        <w:rPr>
          <w:b/>
        </w:rPr>
        <w:t>Enhancing Forecasting:</w:t>
      </w:r>
      <w:r w:rsidRPr="0091512F">
        <w:t xml:space="preserve"> With timely and accurate sales information, organizations can enhance their revenue forecasts and more accurately predict future sales trends, leading to better financial planning. </w:t>
      </w:r>
    </w:p>
    <w:p w:rsidR="00F731AA" w:rsidRPr="00F731AA" w:rsidRDefault="00F632AA" w:rsidP="0091512F">
      <w:pPr>
        <w:spacing w:line="276" w:lineRule="auto"/>
        <w:jc w:val="both"/>
        <w:rPr>
          <w:b/>
        </w:rPr>
      </w:pPr>
      <w:r w:rsidRPr="00F731AA">
        <w:rPr>
          <w:b/>
        </w:rPr>
        <w:t xml:space="preserve">7. Competitive Advantage </w:t>
      </w:r>
    </w:p>
    <w:p w:rsidR="00F731AA" w:rsidRDefault="00F632AA" w:rsidP="0091512F">
      <w:pPr>
        <w:spacing w:line="276" w:lineRule="auto"/>
        <w:jc w:val="both"/>
      </w:pPr>
      <w:r w:rsidRPr="0091512F">
        <w:t xml:space="preserve">Organizations that deploy Salesforce CPQ and Advanced Approvals gain a competitive edge by enabling faster customer inquiry responses, delivering accurate pricing, and enabling faster closure of deals. This feature can be particularly beneficial in: </w:t>
      </w:r>
    </w:p>
    <w:p w:rsidR="00F731AA" w:rsidRDefault="00F632AA" w:rsidP="00F731AA">
      <w:pPr>
        <w:pStyle w:val="ListParagraph"/>
        <w:numPr>
          <w:ilvl w:val="0"/>
          <w:numId w:val="24"/>
        </w:numPr>
        <w:spacing w:line="276" w:lineRule="auto"/>
        <w:jc w:val="both"/>
      </w:pPr>
      <w:r w:rsidRPr="00F731AA">
        <w:rPr>
          <w:b/>
        </w:rPr>
        <w:t xml:space="preserve">Faster Time-to-Market: </w:t>
      </w:r>
      <w:r w:rsidRPr="0091512F">
        <w:t xml:space="preserve">By reducing sales cycle time, organizations are able to react faster to market changes, giving them the agility to stay ahead of the competition. </w:t>
      </w:r>
    </w:p>
    <w:p w:rsidR="00F731AA" w:rsidRDefault="00F632AA" w:rsidP="00F731AA">
      <w:pPr>
        <w:pStyle w:val="ListParagraph"/>
        <w:numPr>
          <w:ilvl w:val="0"/>
          <w:numId w:val="24"/>
        </w:numPr>
        <w:spacing w:line="276" w:lineRule="auto"/>
        <w:jc w:val="both"/>
      </w:pPr>
      <w:r w:rsidRPr="00F731AA">
        <w:rPr>
          <w:b/>
        </w:rPr>
        <w:t xml:space="preserve">Increased Market Share: </w:t>
      </w:r>
      <w:r w:rsidRPr="0091512F">
        <w:t xml:space="preserve">Offering a more effective and reliable sales process can help businesses gain and retain customers, thus enhancing their competitive advantage. </w:t>
      </w:r>
    </w:p>
    <w:p w:rsidR="00F731AA" w:rsidRDefault="00F632AA" w:rsidP="0091512F">
      <w:pPr>
        <w:spacing w:line="276" w:lineRule="auto"/>
        <w:jc w:val="both"/>
        <w:rPr>
          <w:b/>
        </w:rPr>
      </w:pPr>
      <w:r w:rsidRPr="00F731AA">
        <w:rPr>
          <w:b/>
        </w:rPr>
        <w:t xml:space="preserve">8. Financial Savings Enabling Salesforce </w:t>
      </w:r>
    </w:p>
    <w:p w:rsidR="00F731AA" w:rsidRDefault="00F632AA" w:rsidP="0091512F">
      <w:pPr>
        <w:spacing w:line="276" w:lineRule="auto"/>
        <w:jc w:val="both"/>
      </w:pPr>
      <w:r w:rsidRPr="0091512F">
        <w:t xml:space="preserve">CPQ and Advanced Approvals can generate significant cost savings for businesses by: </w:t>
      </w:r>
    </w:p>
    <w:p w:rsidR="00F731AA" w:rsidRDefault="00F632AA" w:rsidP="00F731AA">
      <w:pPr>
        <w:pStyle w:val="ListParagraph"/>
        <w:numPr>
          <w:ilvl w:val="0"/>
          <w:numId w:val="25"/>
        </w:numPr>
        <w:spacing w:line="276" w:lineRule="auto"/>
        <w:jc w:val="both"/>
      </w:pPr>
      <w:r w:rsidRPr="00F731AA">
        <w:rPr>
          <w:b/>
        </w:rPr>
        <w:t xml:space="preserve">Reducing Administrative Costs: </w:t>
      </w:r>
      <w:r w:rsidRPr="0091512F">
        <w:t xml:space="preserve">Automation reduces the need for manual entry of data, correction of mistakes, and management monitoring, thereby causing operational costs to reduce. </w:t>
      </w:r>
    </w:p>
    <w:p w:rsidR="00F731AA" w:rsidRDefault="00F632AA" w:rsidP="00F731AA">
      <w:pPr>
        <w:pStyle w:val="ListParagraph"/>
        <w:numPr>
          <w:ilvl w:val="0"/>
          <w:numId w:val="25"/>
        </w:numPr>
        <w:spacing w:line="276" w:lineRule="auto"/>
        <w:jc w:val="both"/>
      </w:pPr>
      <w:r w:rsidRPr="00F731AA">
        <w:rPr>
          <w:b/>
        </w:rPr>
        <w:t xml:space="preserve">Reducing Compliance-Related Expenses: </w:t>
      </w:r>
      <w:r w:rsidRPr="0091512F">
        <w:t xml:space="preserve">Ensuring that approval processes are in accordance with the requirements of regulation without human intervention frees organizations from paying expensive fines and failing audits. </w:t>
      </w:r>
    </w:p>
    <w:p w:rsidR="00F731AA" w:rsidRPr="00F731AA" w:rsidRDefault="00F632AA" w:rsidP="0091512F">
      <w:pPr>
        <w:spacing w:line="276" w:lineRule="auto"/>
        <w:jc w:val="both"/>
        <w:rPr>
          <w:b/>
        </w:rPr>
      </w:pPr>
      <w:r w:rsidRPr="00F731AA">
        <w:rPr>
          <w:b/>
        </w:rPr>
        <w:t xml:space="preserve">9. Customization for Industry-Specific Needs </w:t>
      </w:r>
    </w:p>
    <w:p w:rsidR="00F731AA" w:rsidRDefault="00F632AA" w:rsidP="0091512F">
      <w:pPr>
        <w:spacing w:line="276" w:lineRule="auto"/>
        <w:jc w:val="both"/>
      </w:pPr>
      <w:r w:rsidRPr="0091512F">
        <w:t xml:space="preserve">The flexibility to customize Salesforce CPQ and Advanced Approvals to meet particular industry requirements, like intricate pricing setups in manufacturing or compliance requirements in healthcare, is extremely versatile. This versatility: </w:t>
      </w:r>
    </w:p>
    <w:p w:rsidR="00F731AA" w:rsidRDefault="00F632AA" w:rsidP="00F731AA">
      <w:pPr>
        <w:pStyle w:val="ListParagraph"/>
        <w:numPr>
          <w:ilvl w:val="0"/>
          <w:numId w:val="26"/>
        </w:numPr>
        <w:spacing w:line="276" w:lineRule="auto"/>
        <w:jc w:val="both"/>
      </w:pPr>
      <w:r w:rsidRPr="00F731AA">
        <w:rPr>
          <w:b/>
        </w:rPr>
        <w:t xml:space="preserve">Supports Industry-Specific Sales Models: </w:t>
      </w:r>
      <w:r w:rsidRPr="0091512F">
        <w:t xml:space="preserve">Businesses can customize their sales processes to suit the specific needs of their company, in such a way that the solution is completely integrated with current workflow and business needs. </w:t>
      </w:r>
    </w:p>
    <w:p w:rsidR="00F731AA" w:rsidRDefault="00F632AA" w:rsidP="00F731AA">
      <w:pPr>
        <w:pStyle w:val="ListParagraph"/>
        <w:numPr>
          <w:ilvl w:val="0"/>
          <w:numId w:val="26"/>
        </w:numPr>
        <w:spacing w:line="276" w:lineRule="auto"/>
        <w:jc w:val="both"/>
      </w:pPr>
      <w:r w:rsidRPr="00F731AA">
        <w:rPr>
          <w:b/>
        </w:rPr>
        <w:t xml:space="preserve">Enables Faster Adoption: </w:t>
      </w:r>
      <w:r w:rsidRPr="0091512F">
        <w:t xml:space="preserve">With customizable solutions, organizations can implement Salesforce CPQ and Advanced Approvals faster, reducing the learning curve and improving user adoption. </w:t>
      </w:r>
    </w:p>
    <w:p w:rsidR="00F632AA" w:rsidRDefault="00F632AA" w:rsidP="0091512F">
      <w:pPr>
        <w:spacing w:line="276" w:lineRule="auto"/>
        <w:jc w:val="both"/>
      </w:pPr>
      <w:r w:rsidRPr="0091512F">
        <w:t>The implications of the results are extensive, providing tremendous advantages in terms of time savings, cost savings, and improved customer satisfaction. Organizations across industries, especially those that work in regulated environments and those that are growing rapidly, can use these tools to automate their sales processes and stay ahead of the competition in the market.</w:t>
      </w:r>
    </w:p>
    <w:p w:rsidR="00F731AA" w:rsidRPr="00F731AA" w:rsidRDefault="00F731AA" w:rsidP="0091512F">
      <w:pPr>
        <w:spacing w:line="276" w:lineRule="auto"/>
        <w:jc w:val="both"/>
        <w:rPr>
          <w:b/>
          <w:smallCaps/>
          <w:sz w:val="22"/>
        </w:rPr>
      </w:pPr>
      <w:r w:rsidRPr="00F731AA">
        <w:rPr>
          <w:b/>
          <w:smallCaps/>
          <w:sz w:val="22"/>
        </w:rPr>
        <w:t>Statistical Analysis</w:t>
      </w:r>
    </w:p>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1: Sales Cycle Time Reduction (Pre- and Post-Implementation)</w:t>
      </w:r>
    </w:p>
    <w:tbl>
      <w:tblPr>
        <w:tblStyle w:val="TableGrid"/>
        <w:tblW w:w="0" w:type="auto"/>
        <w:tblLook w:val="04A0" w:firstRow="1" w:lastRow="0" w:firstColumn="1" w:lastColumn="0" w:noHBand="0" w:noVBand="1"/>
      </w:tblPr>
      <w:tblGrid>
        <w:gridCol w:w="1185"/>
        <w:gridCol w:w="1349"/>
        <w:gridCol w:w="1350"/>
        <w:gridCol w:w="985"/>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(Average Sales Cycle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(Average Sales Cycle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25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30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18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20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12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25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40%</w:t>
            </w:r>
          </w:p>
        </w:tc>
      </w:tr>
    </w:tbl>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2: Pricing Error Reduction (Pre- and Post-Implementation)</w:t>
      </w:r>
    </w:p>
    <w:tbl>
      <w:tblPr>
        <w:tblStyle w:val="TableGrid"/>
        <w:tblW w:w="0" w:type="auto"/>
        <w:tblLook w:val="04A0" w:firstRow="1" w:lastRow="0" w:firstColumn="1" w:lastColumn="0" w:noHBand="0" w:noVBand="1"/>
      </w:tblPr>
      <w:tblGrid>
        <w:gridCol w:w="1195"/>
        <w:gridCol w:w="1341"/>
        <w:gridCol w:w="1342"/>
        <w:gridCol w:w="991"/>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(Error Rate)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(Error Rate)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12%</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12.33%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67.5%</w:t>
            </w:r>
          </w:p>
        </w:tc>
      </w:tr>
    </w:tbl>
    <w:p w:rsidR="00F718E9" w:rsidRPr="00F718E9" w:rsidRDefault="00F718E9" w:rsidP="00F718E9">
      <w:pPr>
        <w:spacing w:before="100" w:beforeAutospacing="1" w:after="100" w:afterAutospacing="1" w:line="276" w:lineRule="auto"/>
        <w:jc w:val="center"/>
        <w:outlineLvl w:val="2"/>
        <w:rPr>
          <w:rFonts w:eastAsia="Times New Roman"/>
          <w:b/>
          <w:bCs/>
          <w:i/>
          <w:sz w:val="16"/>
          <w:lang w:eastAsia="en-IN"/>
        </w:rPr>
      </w:pPr>
      <w:r w:rsidRPr="00F718E9">
        <w:rPr>
          <w:i/>
          <w:noProof/>
          <w:lang w:eastAsia="en-IN"/>
        </w:rPr>
        <w:drawing>
          <wp:inline distT="0" distB="0" distL="0" distR="0" wp14:anchorId="728109D0" wp14:editId="77A0B86E">
            <wp:extent cx="3098165" cy="2221523"/>
            <wp:effectExtent l="0" t="0" r="6985" b="762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Pr="00F718E9">
        <w:rPr>
          <w:rFonts w:eastAsia="Times New Roman"/>
          <w:b/>
          <w:bCs/>
          <w:i/>
          <w:sz w:val="16"/>
          <w:lang w:eastAsia="en-IN"/>
        </w:rPr>
        <w:t xml:space="preserve">Chart 1: </w:t>
      </w:r>
      <w:r w:rsidRPr="00F718E9">
        <w:rPr>
          <w:rFonts w:eastAsia="Times New Roman"/>
          <w:b/>
          <w:bCs/>
          <w:i/>
          <w:sz w:val="16"/>
          <w:lang w:eastAsia="en-IN"/>
        </w:rPr>
        <w:t>Pricing Error Reduction</w:t>
      </w:r>
    </w:p>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3: Approval Workflow Duration (Pre- and Post-Implementation)</w:t>
      </w:r>
    </w:p>
    <w:tbl>
      <w:tblPr>
        <w:tblStyle w:val="TableGrid"/>
        <w:tblW w:w="0" w:type="auto"/>
        <w:tblLook w:val="04A0" w:firstRow="1" w:lastRow="0" w:firstColumn="1" w:lastColumn="0" w:noHBand="0" w:noVBand="1"/>
      </w:tblPr>
      <w:tblGrid>
        <w:gridCol w:w="1187"/>
        <w:gridCol w:w="1348"/>
        <w:gridCol w:w="1349"/>
        <w:gridCol w:w="985"/>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(Average Approval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(Average Approval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9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55.56%</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 days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57.56%</w:t>
            </w:r>
          </w:p>
        </w:tc>
      </w:tr>
    </w:tbl>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4: Number of Approval Bottlenecks (Pre- and Post-Implementation)</w:t>
      </w:r>
    </w:p>
    <w:tbl>
      <w:tblPr>
        <w:tblStyle w:val="TableGrid"/>
        <w:tblW w:w="0" w:type="auto"/>
        <w:tblLook w:val="04A0" w:firstRow="1" w:lastRow="0" w:firstColumn="1" w:lastColumn="0" w:noHBand="0" w:noVBand="1"/>
      </w:tblPr>
      <w:tblGrid>
        <w:gridCol w:w="1188"/>
        <w:gridCol w:w="1347"/>
        <w:gridCol w:w="1348"/>
        <w:gridCol w:w="986"/>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(Bottlenecks per Month)</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(Bottlenecks per Month)</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80%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75%</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1.33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73.33%</w:t>
            </w:r>
          </w:p>
        </w:tc>
      </w:tr>
    </w:tbl>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5: Sales Team Satisfaction with CPQ and Advanced Approvals (Survey Responses)</w:t>
      </w:r>
    </w:p>
    <w:tbl>
      <w:tblPr>
        <w:tblStyle w:val="TableGrid"/>
        <w:tblW w:w="0" w:type="auto"/>
        <w:tblLook w:val="04A0" w:firstRow="1" w:lastRow="0" w:firstColumn="1" w:lastColumn="0" w:noHBand="0" w:noVBand="1"/>
      </w:tblPr>
      <w:tblGrid>
        <w:gridCol w:w="1179"/>
        <w:gridCol w:w="1328"/>
        <w:gridCol w:w="1329"/>
        <w:gridCol w:w="1033"/>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Satisfaction (1-5)</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Satisfaction (1-5)</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Average Increase in Satisfaction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2.8</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4.2</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1.4</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3.2</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4.5</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1.3</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2.83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4.23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1.4</w:t>
            </w:r>
          </w:p>
        </w:tc>
      </w:tr>
    </w:tbl>
    <w:p w:rsidR="00F718E9" w:rsidRPr="00F718E9" w:rsidRDefault="00F718E9" w:rsidP="00F718E9">
      <w:pPr>
        <w:spacing w:before="100" w:beforeAutospacing="1" w:after="100" w:afterAutospacing="1" w:line="276" w:lineRule="auto"/>
        <w:jc w:val="center"/>
        <w:outlineLvl w:val="2"/>
        <w:rPr>
          <w:rFonts w:eastAsia="Times New Roman"/>
          <w:b/>
          <w:bCs/>
          <w:i/>
          <w:sz w:val="16"/>
          <w:lang w:eastAsia="en-IN"/>
        </w:rPr>
      </w:pPr>
      <w:r w:rsidRPr="00F718E9">
        <w:rPr>
          <w:i/>
          <w:noProof/>
          <w:lang w:eastAsia="en-IN"/>
        </w:rPr>
        <w:drawing>
          <wp:inline distT="0" distB="0" distL="0" distR="0" wp14:anchorId="476156C4" wp14:editId="77103560">
            <wp:extent cx="3098165" cy="2555631"/>
            <wp:effectExtent l="0" t="0" r="6985" b="1651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r w:rsidRPr="00F718E9">
        <w:rPr>
          <w:rFonts w:eastAsia="Times New Roman"/>
          <w:b/>
          <w:bCs/>
          <w:i/>
          <w:sz w:val="16"/>
          <w:lang w:eastAsia="en-IN"/>
        </w:rPr>
        <w:t xml:space="preserve">Chart 2: </w:t>
      </w:r>
      <w:r w:rsidRPr="00F718E9">
        <w:rPr>
          <w:rFonts w:eastAsia="Times New Roman"/>
          <w:b/>
          <w:bCs/>
          <w:i/>
          <w:sz w:val="16"/>
          <w:lang w:eastAsia="en-IN"/>
        </w:rPr>
        <w:t>Sales Team Satisfaction with CPQ and Advanced Approvals</w:t>
      </w:r>
    </w:p>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6: Compliance-Related Approval Delays (Pre- and Post-Implementation)</w:t>
      </w:r>
    </w:p>
    <w:tbl>
      <w:tblPr>
        <w:tblStyle w:val="TableGrid"/>
        <w:tblW w:w="0" w:type="auto"/>
        <w:tblLook w:val="04A0" w:firstRow="1" w:lastRow="0" w:firstColumn="1" w:lastColumn="0" w:noHBand="0" w:noVBand="1"/>
      </w:tblPr>
      <w:tblGrid>
        <w:gridCol w:w="1190"/>
        <w:gridCol w:w="1345"/>
        <w:gridCol w:w="1346"/>
        <w:gridCol w:w="988"/>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(Delays per Month)</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(Delays per Month)</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75%</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100%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0.67</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77.77%</w:t>
            </w:r>
          </w:p>
        </w:tc>
      </w:tr>
    </w:tbl>
    <w:p w:rsidR="00F718E9" w:rsidRPr="00F718E9" w:rsidRDefault="00F718E9" w:rsidP="00F718E9">
      <w:pPr>
        <w:spacing w:before="100" w:beforeAutospacing="1" w:after="100" w:afterAutospacing="1" w:line="276" w:lineRule="auto"/>
        <w:jc w:val="center"/>
        <w:outlineLvl w:val="2"/>
        <w:rPr>
          <w:rFonts w:eastAsia="Times New Roman"/>
          <w:b/>
          <w:bCs/>
          <w:i/>
          <w:sz w:val="16"/>
          <w:lang w:eastAsia="en-IN"/>
        </w:rPr>
      </w:pPr>
      <w:r w:rsidRPr="00F718E9">
        <w:rPr>
          <w:i/>
          <w:noProof/>
          <w:lang w:eastAsia="en-IN"/>
        </w:rPr>
        <w:drawing>
          <wp:inline distT="0" distB="0" distL="0" distR="0" wp14:anchorId="688E97C7" wp14:editId="13FDA32D">
            <wp:extent cx="3098165" cy="2321170"/>
            <wp:effectExtent l="0" t="0" r="6985" b="3175"/>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r w:rsidRPr="00F718E9">
        <w:rPr>
          <w:rFonts w:eastAsia="Times New Roman"/>
          <w:b/>
          <w:bCs/>
          <w:i/>
          <w:sz w:val="16"/>
          <w:lang w:eastAsia="en-IN"/>
        </w:rPr>
        <w:t xml:space="preserve">Chart 3: </w:t>
      </w:r>
      <w:r w:rsidRPr="00F718E9">
        <w:rPr>
          <w:rFonts w:eastAsia="Times New Roman"/>
          <w:b/>
          <w:bCs/>
          <w:i/>
          <w:sz w:val="16"/>
          <w:lang w:eastAsia="en-IN"/>
        </w:rPr>
        <w:t>Compliance-Related Approval Delays</w:t>
      </w:r>
    </w:p>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7: Time Taken for Quote Creation (Pre- and Post-Implementation)</w:t>
      </w:r>
    </w:p>
    <w:tbl>
      <w:tblPr>
        <w:tblStyle w:val="TableGrid"/>
        <w:tblW w:w="0" w:type="auto"/>
        <w:tblLook w:val="04A0" w:firstRow="1" w:lastRow="0" w:firstColumn="1" w:lastColumn="0" w:noHBand="0" w:noVBand="1"/>
      </w:tblPr>
      <w:tblGrid>
        <w:gridCol w:w="1193"/>
        <w:gridCol w:w="1343"/>
        <w:gridCol w:w="1344"/>
        <w:gridCol w:w="989"/>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(Average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(Average Time)</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Reduction</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8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62.5%</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10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4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8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 hours</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63.33%</w:t>
            </w:r>
          </w:p>
        </w:tc>
      </w:tr>
    </w:tbl>
    <w:p w:rsidR="00F632AA" w:rsidRPr="00F731AA" w:rsidRDefault="00F632AA" w:rsidP="0091512F">
      <w:pPr>
        <w:spacing w:before="100" w:beforeAutospacing="1" w:after="100" w:afterAutospacing="1" w:line="276" w:lineRule="auto"/>
        <w:jc w:val="both"/>
        <w:outlineLvl w:val="2"/>
        <w:rPr>
          <w:rFonts w:eastAsia="Times New Roman"/>
          <w:b/>
          <w:bCs/>
          <w:sz w:val="16"/>
          <w:lang w:eastAsia="en-IN"/>
        </w:rPr>
      </w:pPr>
      <w:r w:rsidRPr="00F731AA">
        <w:rPr>
          <w:rFonts w:eastAsia="Times New Roman"/>
          <w:b/>
          <w:bCs/>
          <w:sz w:val="16"/>
          <w:lang w:eastAsia="en-IN"/>
        </w:rPr>
        <w:t>Table 8: Scalability Efficiency (Sales Volume Handled Pre- and Post-Implementation)</w:t>
      </w:r>
    </w:p>
    <w:tbl>
      <w:tblPr>
        <w:tblStyle w:val="TableGrid"/>
        <w:tblW w:w="0" w:type="auto"/>
        <w:tblLook w:val="04A0" w:firstRow="1" w:lastRow="0" w:firstColumn="1" w:lastColumn="0" w:noHBand="0" w:noVBand="1"/>
      </w:tblPr>
      <w:tblGrid>
        <w:gridCol w:w="1192"/>
        <w:gridCol w:w="1345"/>
        <w:gridCol w:w="1346"/>
        <w:gridCol w:w="986"/>
      </w:tblGrid>
      <w:tr w:rsidR="00F632AA" w:rsidRPr="00F731AA" w:rsidTr="00F718E9">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Scenario</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Pre-Implementation (Monthly Quotes)</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Post-Implementation (Monthly Quotes)</w:t>
            </w:r>
          </w:p>
        </w:tc>
        <w:tc>
          <w:tcPr>
            <w:tcW w:w="0" w:type="auto"/>
            <w:vAlign w:val="center"/>
            <w:hideMark/>
          </w:tcPr>
          <w:p w:rsidR="00F632AA" w:rsidRPr="00F731AA" w:rsidRDefault="00F632AA" w:rsidP="00F718E9">
            <w:pPr>
              <w:spacing w:line="276" w:lineRule="auto"/>
              <w:rPr>
                <w:rFonts w:eastAsia="Times New Roman"/>
                <w:b/>
                <w:bCs/>
                <w:sz w:val="16"/>
                <w:lang w:eastAsia="en-IN"/>
              </w:rPr>
            </w:pPr>
            <w:r w:rsidRPr="00F731AA">
              <w:rPr>
                <w:rFonts w:eastAsia="Times New Roman"/>
                <w:b/>
                <w:bCs/>
                <w:sz w:val="16"/>
                <w:lang w:eastAsia="en-IN"/>
              </w:rPr>
              <w:t>Percentage Increase</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Large Manufacturing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250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66.67%</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Healthcare Provider</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100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180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80%</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proofErr w:type="spellStart"/>
            <w:r w:rsidRPr="00F731AA">
              <w:rPr>
                <w:rFonts w:eastAsia="Times New Roman"/>
                <w:sz w:val="16"/>
                <w:lang w:eastAsia="en-IN"/>
              </w:rPr>
              <w:t>SaaS</w:t>
            </w:r>
            <w:proofErr w:type="spellEnd"/>
            <w:r w:rsidRPr="00F731AA">
              <w:rPr>
                <w:rFonts w:eastAsia="Times New Roman"/>
                <w:sz w:val="16"/>
                <w:lang w:eastAsia="en-IN"/>
              </w:rPr>
              <w:t xml:space="preserve"> Company</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200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350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75%</w:t>
            </w:r>
          </w:p>
        </w:tc>
      </w:tr>
      <w:tr w:rsidR="00F632AA" w:rsidRPr="00F731AA" w:rsidTr="00F718E9">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b/>
                <w:bCs/>
                <w:sz w:val="16"/>
                <w:lang w:eastAsia="en-IN"/>
              </w:rPr>
              <w:t>Overall Average</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150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260</w:t>
            </w:r>
          </w:p>
        </w:tc>
        <w:tc>
          <w:tcPr>
            <w:tcW w:w="0" w:type="auto"/>
            <w:vAlign w:val="center"/>
            <w:hideMark/>
          </w:tcPr>
          <w:p w:rsidR="00F632AA" w:rsidRPr="00F731AA" w:rsidRDefault="00F632AA" w:rsidP="00F718E9">
            <w:pPr>
              <w:spacing w:line="276" w:lineRule="auto"/>
              <w:rPr>
                <w:rFonts w:eastAsia="Times New Roman"/>
                <w:sz w:val="16"/>
                <w:lang w:eastAsia="en-IN"/>
              </w:rPr>
            </w:pPr>
            <w:r w:rsidRPr="00F731AA">
              <w:rPr>
                <w:rFonts w:eastAsia="Times New Roman"/>
                <w:sz w:val="16"/>
                <w:lang w:eastAsia="en-IN"/>
              </w:rPr>
              <w:t>73.33%</w:t>
            </w:r>
          </w:p>
        </w:tc>
      </w:tr>
    </w:tbl>
    <w:p w:rsidR="00F718E9" w:rsidRPr="00F718E9" w:rsidRDefault="00F718E9" w:rsidP="00F718E9">
      <w:pPr>
        <w:spacing w:line="276" w:lineRule="auto"/>
        <w:jc w:val="center"/>
        <w:rPr>
          <w:b/>
          <w:i/>
          <w:smallCaps/>
          <w:sz w:val="22"/>
        </w:rPr>
      </w:pPr>
      <w:r w:rsidRPr="00F718E9">
        <w:rPr>
          <w:i/>
          <w:noProof/>
          <w:lang w:eastAsia="en-IN"/>
        </w:rPr>
        <w:drawing>
          <wp:inline distT="0" distB="0" distL="0" distR="0" wp14:anchorId="365626E8" wp14:editId="2F4D2139">
            <wp:extent cx="3098165" cy="2555631"/>
            <wp:effectExtent l="0" t="0" r="6985" b="1651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00F718E9">
        <w:rPr>
          <w:b/>
          <w:i/>
          <w:sz w:val="16"/>
          <w:szCs w:val="16"/>
        </w:rPr>
        <w:t xml:space="preserve">Chart 4: </w:t>
      </w:r>
      <w:r w:rsidRPr="00F718E9">
        <w:rPr>
          <w:rFonts w:eastAsia="Times New Roman"/>
          <w:b/>
          <w:bCs/>
          <w:i/>
          <w:sz w:val="16"/>
          <w:szCs w:val="16"/>
          <w:lang w:eastAsia="en-IN"/>
        </w:rPr>
        <w:t>Scalability Efficiency</w:t>
      </w:r>
    </w:p>
    <w:p w:rsidR="00F632AA" w:rsidRPr="00F731AA" w:rsidRDefault="00F632AA" w:rsidP="0091512F">
      <w:pPr>
        <w:spacing w:line="276" w:lineRule="auto"/>
        <w:jc w:val="both"/>
        <w:rPr>
          <w:b/>
          <w:smallCaps/>
          <w:sz w:val="22"/>
        </w:rPr>
      </w:pPr>
      <w:r w:rsidRPr="00F731AA">
        <w:rPr>
          <w:b/>
          <w:smallCaps/>
          <w:sz w:val="22"/>
        </w:rPr>
        <w:t>Significance of the Study</w:t>
      </w:r>
    </w:p>
    <w:p w:rsidR="00F632AA" w:rsidRPr="0091512F" w:rsidRDefault="00F632AA" w:rsidP="0091512F">
      <w:pPr>
        <w:spacing w:line="276" w:lineRule="auto"/>
        <w:jc w:val="both"/>
      </w:pPr>
      <w:r w:rsidRPr="0091512F">
        <w:t xml:space="preserve">The importance of this study is underscored by its capacity to shed light on the effect of Salesforce CPQ (Configure, Price, </w:t>
      </w:r>
      <w:proofErr w:type="gramStart"/>
      <w:r w:rsidRPr="0091512F">
        <w:t>Quote</w:t>
      </w:r>
      <w:proofErr w:type="gramEnd"/>
      <w:r w:rsidRPr="0091512F">
        <w:t xml:space="preserve">) and Advanced Approvals in streamlining the sales cycle using various organizational structures. In a world where companies seek greater efficiency in the wake of increased competition and rapid environments, the capacity to streamline the sales process becomes vital. This research indicates that the use of automation tools such as Salesforce CPQ and Advanced Approvals can significantly increase sales productivity, accuracy, and speed, hence solving key issues in the form of lengthy approval workflows, human pricing </w:t>
      </w:r>
      <w:r w:rsidR="00F731AA">
        <w:t>errors, and sales cycle delays.</w:t>
      </w:r>
    </w:p>
    <w:p w:rsidR="00F632AA" w:rsidRPr="0091512F" w:rsidRDefault="00F632AA" w:rsidP="0091512F">
      <w:pPr>
        <w:spacing w:line="276" w:lineRule="auto"/>
        <w:jc w:val="both"/>
      </w:pPr>
      <w:r w:rsidRPr="0091512F">
        <w:t xml:space="preserve">With a thorough examination of the impact of these tools on sales cycle length, error rate, approval time, and general process quality, this study offers important contributions to the application of automation to fuel operational improvement. The pragmatic utility of the research is supported by its demonstration of empirical evidence validating the advantage of embracing such technology, especially for companies trying to eliminate operational limitations and foster customer satisfaction through faster and more </w:t>
      </w:r>
      <w:r w:rsidR="00F731AA">
        <w:t>accurate pricing and approvals.</w:t>
      </w:r>
    </w:p>
    <w:p w:rsidR="00F632AA" w:rsidRPr="00F731AA" w:rsidRDefault="00F632AA" w:rsidP="0091512F">
      <w:pPr>
        <w:spacing w:line="276" w:lineRule="auto"/>
        <w:jc w:val="both"/>
        <w:rPr>
          <w:b/>
        </w:rPr>
      </w:pPr>
      <w:r w:rsidRPr="00F731AA">
        <w:rPr>
          <w:b/>
        </w:rPr>
        <w:t>Potential Consequences</w:t>
      </w:r>
    </w:p>
    <w:p w:rsidR="00F632AA" w:rsidRPr="0091512F" w:rsidRDefault="00F632AA" w:rsidP="0091512F">
      <w:pPr>
        <w:spacing w:line="276" w:lineRule="auto"/>
        <w:jc w:val="both"/>
      </w:pPr>
      <w:r w:rsidRPr="0091512F">
        <w:t xml:space="preserve">The impact of this research is not just academic. Its results can have real-world implications on the manner in which organizations conduct their sales process, especially those that have engaged pricing and approval procedures, such as manufacturing, health, and </w:t>
      </w:r>
      <w:proofErr w:type="spellStart"/>
      <w:r w:rsidRPr="0091512F">
        <w:t>SaaS</w:t>
      </w:r>
      <w:proofErr w:type="spellEnd"/>
      <w:r w:rsidRPr="0091512F">
        <w:t xml:space="preserve"> firms. Major</w:t>
      </w:r>
      <w:r w:rsidR="00F731AA">
        <w:t xml:space="preserve"> effects include:</w:t>
      </w:r>
    </w:p>
    <w:p w:rsidR="00F632AA" w:rsidRPr="0091512F" w:rsidRDefault="00F632AA" w:rsidP="00F731AA">
      <w:pPr>
        <w:pStyle w:val="ListParagraph"/>
        <w:numPr>
          <w:ilvl w:val="0"/>
          <w:numId w:val="23"/>
        </w:numPr>
        <w:spacing w:line="276" w:lineRule="auto"/>
        <w:jc w:val="both"/>
      </w:pPr>
      <w:r w:rsidRPr="00F731AA">
        <w:rPr>
          <w:b/>
        </w:rPr>
        <w:t xml:space="preserve">Improved Sales Efficiency: </w:t>
      </w:r>
      <w:r w:rsidRPr="0091512F">
        <w:t>By automating time-consuming processes like quote generation, price establishment, and approval cycles, organizations can significantly shrink sales cycle duration, enabling the salespeople to spend more time on revenue-increasing activities compar</w:t>
      </w:r>
      <w:r w:rsidR="00F731AA">
        <w:t>ed to administrative processes.</w:t>
      </w:r>
    </w:p>
    <w:p w:rsidR="00F632AA" w:rsidRPr="0091512F" w:rsidRDefault="00F632AA" w:rsidP="00F731AA">
      <w:pPr>
        <w:pStyle w:val="ListParagraph"/>
        <w:numPr>
          <w:ilvl w:val="0"/>
          <w:numId w:val="23"/>
        </w:numPr>
        <w:spacing w:line="276" w:lineRule="auto"/>
        <w:jc w:val="both"/>
      </w:pPr>
      <w:r w:rsidRPr="00F731AA">
        <w:rPr>
          <w:b/>
        </w:rPr>
        <w:t xml:space="preserve">Improved Customer Experience: </w:t>
      </w:r>
      <w:r w:rsidRPr="0091512F">
        <w:t>Faster quote generation and approval can lead to faster turnaround on customer requests, hence improving the customer experience and increasing the level of customer satisfaction. Timely and accurate pricing ensures that customers receive comp</w:t>
      </w:r>
      <w:r w:rsidR="00F731AA">
        <w:t>etitive and transparent quotes.</w:t>
      </w:r>
    </w:p>
    <w:p w:rsidR="00F632AA" w:rsidRPr="0091512F" w:rsidRDefault="00F632AA" w:rsidP="00F731AA">
      <w:pPr>
        <w:pStyle w:val="ListParagraph"/>
        <w:numPr>
          <w:ilvl w:val="0"/>
          <w:numId w:val="23"/>
        </w:numPr>
        <w:spacing w:line="276" w:lineRule="auto"/>
        <w:jc w:val="both"/>
      </w:pPr>
      <w:r w:rsidRPr="00F731AA">
        <w:rPr>
          <w:b/>
        </w:rPr>
        <w:t xml:space="preserve">Lowered Operational Expenses: </w:t>
      </w:r>
      <w:r w:rsidRPr="0091512F">
        <w:t>Price and approval workflow automation not only shortens sales cycles but also lowers the incidence of expensive errors, compliance errors, and the need for manual overrides, ultimately leading to overa</w:t>
      </w:r>
      <w:r w:rsidR="00F731AA">
        <w:t>ll cost savings for businesses.</w:t>
      </w:r>
    </w:p>
    <w:p w:rsidR="00F632AA" w:rsidRPr="0091512F" w:rsidRDefault="00F632AA" w:rsidP="0091512F">
      <w:pPr>
        <w:pStyle w:val="ListParagraph"/>
        <w:numPr>
          <w:ilvl w:val="0"/>
          <w:numId w:val="23"/>
        </w:numPr>
        <w:spacing w:line="276" w:lineRule="auto"/>
        <w:jc w:val="both"/>
      </w:pPr>
      <w:r w:rsidRPr="00F731AA">
        <w:rPr>
          <w:b/>
        </w:rPr>
        <w:t xml:space="preserve">Increased Scalability: </w:t>
      </w:r>
      <w:r w:rsidRPr="0091512F">
        <w:t>The study verifies that Salesforce CPQ combined with Advanced Approvals can handle a growing number of transactions, thus enabling business processes to scale without requiring additional staff or manual intervention.</w:t>
      </w:r>
    </w:p>
    <w:p w:rsidR="00F632AA" w:rsidRPr="0091512F" w:rsidRDefault="00F632AA" w:rsidP="0091512F">
      <w:pPr>
        <w:pStyle w:val="ListParagraph"/>
        <w:numPr>
          <w:ilvl w:val="0"/>
          <w:numId w:val="23"/>
        </w:numPr>
        <w:spacing w:line="276" w:lineRule="auto"/>
        <w:jc w:val="both"/>
      </w:pPr>
      <w:r w:rsidRPr="00F731AA">
        <w:rPr>
          <w:b/>
        </w:rPr>
        <w:t xml:space="preserve">Data-Driven Decision Making: </w:t>
      </w:r>
      <w:r w:rsidRPr="0091512F">
        <w:t xml:space="preserve">The ability to gather and </w:t>
      </w:r>
      <w:proofErr w:type="spellStart"/>
      <w:r w:rsidRPr="0091512F">
        <w:t>analyze</w:t>
      </w:r>
      <w:proofErr w:type="spellEnd"/>
      <w:r w:rsidRPr="0091512F">
        <w:t xml:space="preserve"> sales data enables more precise forecasting, decision-making, and performance measurement, which helps companies adapt to market trends more efficiently.</w:t>
      </w:r>
    </w:p>
    <w:p w:rsidR="00F632AA" w:rsidRPr="00B71269" w:rsidRDefault="00F632AA" w:rsidP="0091512F">
      <w:pPr>
        <w:spacing w:line="276" w:lineRule="auto"/>
        <w:jc w:val="both"/>
        <w:rPr>
          <w:b/>
        </w:rPr>
      </w:pPr>
      <w:r w:rsidRPr="00B71269">
        <w:rPr>
          <w:b/>
        </w:rPr>
        <w:t>Practical Application</w:t>
      </w:r>
    </w:p>
    <w:p w:rsidR="00F632AA" w:rsidRPr="0091512F" w:rsidRDefault="00F632AA" w:rsidP="0091512F">
      <w:pPr>
        <w:spacing w:line="276" w:lineRule="auto"/>
        <w:jc w:val="both"/>
      </w:pPr>
      <w:r w:rsidRPr="0091512F">
        <w:t xml:space="preserve">For companies that wish to take advantage of the learnings derived from this research, some actionable steps which they can take to implement Salesforce </w:t>
      </w:r>
      <w:r w:rsidR="00B71269">
        <w:t>CPQ and Advanced Approvals are:</w:t>
      </w:r>
    </w:p>
    <w:p w:rsidR="00F632AA" w:rsidRPr="0091512F" w:rsidRDefault="00F632AA" w:rsidP="00F718E9">
      <w:pPr>
        <w:pStyle w:val="ListParagraph"/>
        <w:numPr>
          <w:ilvl w:val="0"/>
          <w:numId w:val="31"/>
        </w:numPr>
        <w:spacing w:line="276" w:lineRule="auto"/>
        <w:jc w:val="both"/>
      </w:pPr>
      <w:r w:rsidRPr="00F718E9">
        <w:rPr>
          <w:b/>
        </w:rPr>
        <w:t>Customization and Integration:</w:t>
      </w:r>
      <w:r w:rsidRPr="0091512F">
        <w:t xml:space="preserve"> Organizations must customize Salesforce CPQ and Advanced Approvals as per their specific business needs. This includes the configuration of pricing rules, approval flows, and compliance checks as per industry demands. Integration with existing CRM, ERP, and financial systems will ensure a seamless flow of data and prevent</w:t>
      </w:r>
      <w:r w:rsidR="00B71269">
        <w:t xml:space="preserve"> any disruptions in operations.</w:t>
      </w:r>
    </w:p>
    <w:p w:rsidR="00F632AA" w:rsidRPr="0091512F" w:rsidRDefault="00F632AA" w:rsidP="00F718E9">
      <w:pPr>
        <w:pStyle w:val="ListParagraph"/>
        <w:numPr>
          <w:ilvl w:val="0"/>
          <w:numId w:val="31"/>
        </w:numPr>
        <w:spacing w:line="276" w:lineRule="auto"/>
        <w:jc w:val="both"/>
      </w:pPr>
      <w:r w:rsidRPr="00F718E9">
        <w:rPr>
          <w:b/>
        </w:rPr>
        <w:t>Training and Adoption:</w:t>
      </w:r>
      <w:r w:rsidRPr="0091512F">
        <w:t xml:space="preserve"> For the tools to work, there needs to be a guarantee that the sales teams and other stakeholders receive proper training on how to operate with these systems. An effective training program will place teams in a position where they can be able to leverage the potential of Salesforce CPQ and Advanced Approvals, reducing the l</w:t>
      </w:r>
      <w:r w:rsidR="00F718E9">
        <w:t>ikelihood of low user adoption.</w:t>
      </w:r>
    </w:p>
    <w:p w:rsidR="00F632AA" w:rsidRPr="0091512F" w:rsidRDefault="00F632AA" w:rsidP="00F718E9">
      <w:pPr>
        <w:pStyle w:val="ListParagraph"/>
        <w:numPr>
          <w:ilvl w:val="0"/>
          <w:numId w:val="31"/>
        </w:numPr>
        <w:spacing w:line="276" w:lineRule="auto"/>
        <w:jc w:val="both"/>
      </w:pPr>
      <w:r w:rsidRPr="00F718E9">
        <w:rPr>
          <w:b/>
        </w:rPr>
        <w:t>Continuous Monitoring and Optimization:</w:t>
      </w:r>
      <w:r w:rsidRPr="0091512F">
        <w:t xml:space="preserve"> After deployment, organizations must regularly check the effectiveness of the tools and gather user feedback to identify areas of improvement. Continuous optimization from real-time intelligence will allow optimized workflows and contin</w:t>
      </w:r>
      <w:r w:rsidR="00B71269">
        <w:t>ue to eradicate inefficiencies.</w:t>
      </w:r>
    </w:p>
    <w:p w:rsidR="00F632AA" w:rsidRPr="0091512F" w:rsidRDefault="00F632AA" w:rsidP="00F718E9">
      <w:pPr>
        <w:pStyle w:val="ListParagraph"/>
        <w:numPr>
          <w:ilvl w:val="0"/>
          <w:numId w:val="31"/>
        </w:numPr>
        <w:spacing w:line="276" w:lineRule="auto"/>
        <w:jc w:val="both"/>
      </w:pPr>
      <w:r w:rsidRPr="00F718E9">
        <w:rPr>
          <w:b/>
        </w:rPr>
        <w:t>Scalability Implications:</w:t>
      </w:r>
      <w:r w:rsidRPr="0091512F">
        <w:t xml:space="preserve"> With the growth of the organization, scalability of Salesforce CPQ and Advanced Approvals becomes a concern. It is important that organizations make sure the system can support more and more quotes, approval requests, and product configurations and hence meet their gro</w:t>
      </w:r>
      <w:r w:rsidR="00B71269">
        <w:t>wing demands.</w:t>
      </w:r>
    </w:p>
    <w:p w:rsidR="00F632AA" w:rsidRPr="0091512F" w:rsidRDefault="00F632AA" w:rsidP="00F718E9">
      <w:pPr>
        <w:pStyle w:val="ListParagraph"/>
        <w:numPr>
          <w:ilvl w:val="0"/>
          <w:numId w:val="31"/>
        </w:numPr>
        <w:spacing w:line="276" w:lineRule="auto"/>
        <w:jc w:val="both"/>
      </w:pPr>
      <w:r w:rsidRPr="00F718E9">
        <w:rPr>
          <w:b/>
        </w:rPr>
        <w:t>Interdepartmental Collaboration:</w:t>
      </w:r>
      <w:r w:rsidRPr="0091512F">
        <w:t xml:space="preserve"> Successful implementation demands intensive collaboration among the sales, finance, legal, and information technology departments to make sure that the approval processes satisfy the requirements of all stakeholders. Interdepartmental collaboration is needed to attain an effective sales cycle as well as regulatory compliance.</w:t>
      </w:r>
    </w:p>
    <w:p w:rsidR="00F632AA" w:rsidRPr="0091512F" w:rsidRDefault="00F632AA" w:rsidP="0091512F">
      <w:pPr>
        <w:spacing w:line="276" w:lineRule="auto"/>
        <w:jc w:val="both"/>
      </w:pPr>
      <w:r w:rsidRPr="0091512F">
        <w:t>Overall, the significance of the study lies in its potential to revolutionize how organizations approach their sales cycles. By proving the concrete advantages of implementing Salesforce CPQ and Advanced Approvals to streamline sales cycles, make them more accurate and compliant, the study presents a compelling argument for their implementation. The pragmatic application of these findings has the potential to result in considerable cost savings, higher customer satisfaction, and improved scalability for businesses of all sizes. As businesses continue to be under pressure to streamline their sales processes and keep up with fast-moving market developments, this study presents a model for leveraging technology to gain competitive advantage and simplify operations.</w:t>
      </w:r>
    </w:p>
    <w:p w:rsidR="00F632AA" w:rsidRPr="00F718E9" w:rsidRDefault="00F718E9" w:rsidP="0091512F">
      <w:pPr>
        <w:spacing w:line="276" w:lineRule="auto"/>
        <w:jc w:val="both"/>
        <w:rPr>
          <w:b/>
          <w:smallCaps/>
          <w:sz w:val="22"/>
        </w:rPr>
      </w:pPr>
      <w:r w:rsidRPr="00F718E9">
        <w:rPr>
          <w:b/>
          <w:smallCaps/>
          <w:sz w:val="22"/>
        </w:rPr>
        <w:t>Results</w:t>
      </w:r>
    </w:p>
    <w:p w:rsidR="00F632AA" w:rsidRPr="0091512F" w:rsidRDefault="00F632AA" w:rsidP="0091512F">
      <w:pPr>
        <w:spacing w:line="276" w:lineRule="auto"/>
        <w:jc w:val="both"/>
      </w:pPr>
      <w:r w:rsidRPr="0091512F">
        <w:t xml:space="preserve">The research was conducted to find out the effect of Salesforce CPQ (Configure, Price, </w:t>
      </w:r>
      <w:proofErr w:type="gramStart"/>
      <w:r w:rsidRPr="0091512F">
        <w:t>Quote</w:t>
      </w:r>
      <w:proofErr w:type="gramEnd"/>
      <w:r w:rsidRPr="0091512F">
        <w:t>) and Advanced Approvals in automating sales cycles in various organizational contexts. Based on the data obtained through surveys and interviews and simulation analysis, the fol</w:t>
      </w:r>
      <w:r w:rsidR="00F718E9">
        <w:t>lowing were the findings noted:</w:t>
      </w:r>
    </w:p>
    <w:p w:rsidR="00F632AA" w:rsidRPr="00F718E9" w:rsidRDefault="00F632AA" w:rsidP="0091512F">
      <w:pPr>
        <w:spacing w:line="276" w:lineRule="auto"/>
        <w:jc w:val="both"/>
        <w:rPr>
          <w:b/>
        </w:rPr>
      </w:pPr>
      <w:r w:rsidRPr="00F718E9">
        <w:rPr>
          <w:b/>
        </w:rPr>
        <w:t>1. Shortening Sales Cycle Time</w:t>
      </w:r>
    </w:p>
    <w:p w:rsidR="00F632AA" w:rsidRPr="0091512F" w:rsidRDefault="00F632AA" w:rsidP="0091512F">
      <w:pPr>
        <w:spacing w:line="276" w:lineRule="auto"/>
        <w:jc w:val="both"/>
      </w:pPr>
      <w:r w:rsidRPr="0091512F">
        <w:t>It found that Salesforce CPQ and Advanced Approvals reduced the overall length of the sales cycle in the three varying organizational settings by a significant amount.</w:t>
      </w:r>
      <w:r w:rsidR="00F718E9">
        <w:t xml:space="preserve"> Specifically:</w:t>
      </w:r>
    </w:p>
    <w:p w:rsidR="00F632AA" w:rsidRPr="0091512F" w:rsidRDefault="00F632AA" w:rsidP="00F718E9">
      <w:pPr>
        <w:pStyle w:val="ListParagraph"/>
        <w:numPr>
          <w:ilvl w:val="0"/>
          <w:numId w:val="32"/>
        </w:numPr>
        <w:spacing w:line="276" w:lineRule="auto"/>
        <w:jc w:val="both"/>
      </w:pPr>
      <w:r w:rsidRPr="00F718E9">
        <w:rPr>
          <w:b/>
        </w:rPr>
        <w:t>Large Manufacturing Company:</w:t>
      </w:r>
      <w:r w:rsidRPr="0091512F">
        <w:t xml:space="preserve"> The sales cycle was decreased by 40%, from 25 days to 15 days average.</w:t>
      </w:r>
    </w:p>
    <w:p w:rsidR="00F632AA" w:rsidRPr="0091512F" w:rsidRDefault="00F632AA" w:rsidP="00F718E9">
      <w:pPr>
        <w:pStyle w:val="ListParagraph"/>
        <w:numPr>
          <w:ilvl w:val="0"/>
          <w:numId w:val="32"/>
        </w:numPr>
        <w:spacing w:line="276" w:lineRule="auto"/>
        <w:jc w:val="both"/>
      </w:pPr>
      <w:r w:rsidRPr="00F718E9">
        <w:rPr>
          <w:b/>
        </w:rPr>
        <w:t>Healthcare Provider:</w:t>
      </w:r>
      <w:r w:rsidRPr="0091512F">
        <w:t xml:space="preserve"> The sales cycle time decreased by 40%, from 30 days to 18 days.</w:t>
      </w:r>
    </w:p>
    <w:p w:rsidR="00F632AA" w:rsidRPr="0091512F" w:rsidRDefault="00F632AA" w:rsidP="00F718E9">
      <w:pPr>
        <w:pStyle w:val="ListParagraph"/>
        <w:numPr>
          <w:ilvl w:val="0"/>
          <w:numId w:val="32"/>
        </w:numPr>
        <w:spacing w:line="276" w:lineRule="auto"/>
        <w:jc w:val="both"/>
      </w:pPr>
      <w:proofErr w:type="spellStart"/>
      <w:r w:rsidRPr="00F718E9">
        <w:rPr>
          <w:b/>
        </w:rPr>
        <w:t>SaaS</w:t>
      </w:r>
      <w:proofErr w:type="spellEnd"/>
      <w:r w:rsidRPr="00F718E9">
        <w:rPr>
          <w:b/>
        </w:rPr>
        <w:t xml:space="preserve"> Company:</w:t>
      </w:r>
      <w:r w:rsidRPr="0091512F">
        <w:t xml:space="preserve"> The sales cycle length was reduced by 40%, from 20 days to 12 days.</w:t>
      </w:r>
    </w:p>
    <w:p w:rsidR="00F632AA" w:rsidRPr="0091512F" w:rsidRDefault="00F632AA" w:rsidP="00F718E9">
      <w:pPr>
        <w:pStyle w:val="ListParagraph"/>
        <w:numPr>
          <w:ilvl w:val="0"/>
          <w:numId w:val="32"/>
        </w:numPr>
        <w:spacing w:line="276" w:lineRule="auto"/>
        <w:jc w:val="both"/>
      </w:pPr>
      <w:r w:rsidRPr="00F718E9">
        <w:rPr>
          <w:b/>
        </w:rPr>
        <w:t>Overall Average:</w:t>
      </w:r>
      <w:r w:rsidRPr="0091512F">
        <w:t xml:space="preserve"> In consideration of all scenarios </w:t>
      </w:r>
      <w:proofErr w:type="spellStart"/>
      <w:r w:rsidRPr="0091512F">
        <w:t>analyzed</w:t>
      </w:r>
      <w:proofErr w:type="spellEnd"/>
      <w:r w:rsidRPr="0091512F">
        <w:t>, the mean decrease in sales cycle duration was 40%.</w:t>
      </w:r>
    </w:p>
    <w:p w:rsidR="00F632AA" w:rsidRPr="00F718E9" w:rsidRDefault="00F632AA" w:rsidP="0091512F">
      <w:pPr>
        <w:spacing w:line="276" w:lineRule="auto"/>
        <w:jc w:val="both"/>
        <w:rPr>
          <w:b/>
        </w:rPr>
      </w:pPr>
      <w:r w:rsidRPr="00F718E9">
        <w:rPr>
          <w:b/>
        </w:rPr>
        <w:t>2. Enhanced Pricing Accuracy and Error Minimization</w:t>
      </w:r>
    </w:p>
    <w:p w:rsidR="00F632AA" w:rsidRPr="0091512F" w:rsidRDefault="00F632AA" w:rsidP="0091512F">
      <w:pPr>
        <w:spacing w:line="276" w:lineRule="auto"/>
        <w:jc w:val="both"/>
      </w:pPr>
      <w:r w:rsidRPr="0091512F">
        <w:t xml:space="preserve">The research verified a dramatic enhancement in price accuracy as a result of the automation offered by Salesforce CPQ. Pricing </w:t>
      </w:r>
      <w:r w:rsidR="00F718E9">
        <w:t>mistakes fell in all instances:</w:t>
      </w:r>
    </w:p>
    <w:p w:rsidR="00F632AA" w:rsidRPr="0091512F" w:rsidRDefault="00F632AA" w:rsidP="00F718E9">
      <w:pPr>
        <w:pStyle w:val="ListParagraph"/>
        <w:numPr>
          <w:ilvl w:val="0"/>
          <w:numId w:val="33"/>
        </w:numPr>
        <w:spacing w:line="276" w:lineRule="auto"/>
        <w:jc w:val="both"/>
      </w:pPr>
      <w:r w:rsidRPr="00F718E9">
        <w:rPr>
          <w:b/>
        </w:rPr>
        <w:t>Big Production Firm:</w:t>
      </w:r>
      <w:r w:rsidRPr="0091512F">
        <w:t xml:space="preserve"> Errors in pricing were reduced by 66.67%, from 12% to 4%.</w:t>
      </w:r>
    </w:p>
    <w:p w:rsidR="00F632AA" w:rsidRPr="0091512F" w:rsidRDefault="00F632AA" w:rsidP="00F718E9">
      <w:pPr>
        <w:pStyle w:val="ListParagraph"/>
        <w:numPr>
          <w:ilvl w:val="0"/>
          <w:numId w:val="33"/>
        </w:numPr>
        <w:spacing w:line="276" w:lineRule="auto"/>
        <w:jc w:val="both"/>
      </w:pPr>
      <w:r w:rsidRPr="00F718E9">
        <w:rPr>
          <w:b/>
        </w:rPr>
        <w:t>Healthcare Provider:</w:t>
      </w:r>
      <w:r w:rsidRPr="0091512F">
        <w:t xml:space="preserve"> Pricing mistakes decreased by 66.67%, from 15% to 5%.</w:t>
      </w:r>
    </w:p>
    <w:p w:rsidR="00F632AA" w:rsidRPr="0091512F" w:rsidRDefault="00F632AA" w:rsidP="00F718E9">
      <w:pPr>
        <w:pStyle w:val="ListParagraph"/>
        <w:numPr>
          <w:ilvl w:val="0"/>
          <w:numId w:val="33"/>
        </w:numPr>
        <w:spacing w:line="276" w:lineRule="auto"/>
        <w:jc w:val="both"/>
      </w:pPr>
      <w:proofErr w:type="spellStart"/>
      <w:r w:rsidRPr="00F718E9">
        <w:rPr>
          <w:b/>
        </w:rPr>
        <w:t>SaaS</w:t>
      </w:r>
      <w:proofErr w:type="spellEnd"/>
      <w:r w:rsidRPr="00F718E9">
        <w:rPr>
          <w:b/>
        </w:rPr>
        <w:t xml:space="preserve"> Firm:</w:t>
      </w:r>
      <w:r w:rsidRPr="0091512F">
        <w:t xml:space="preserve"> Pricing errors decreased by 70%, from 10% to 3%.</w:t>
      </w:r>
    </w:p>
    <w:p w:rsidR="00F632AA" w:rsidRPr="0091512F" w:rsidRDefault="00F632AA" w:rsidP="0091512F">
      <w:pPr>
        <w:spacing w:line="276" w:lineRule="auto"/>
        <w:jc w:val="both"/>
      </w:pPr>
      <w:r w:rsidRPr="0091512F">
        <w:t>Finally, the overall decrease in pricing inaccuracy was 67.5%.</w:t>
      </w:r>
    </w:p>
    <w:p w:rsidR="00F632AA" w:rsidRPr="00F718E9" w:rsidRDefault="00F632AA" w:rsidP="0091512F">
      <w:pPr>
        <w:spacing w:line="276" w:lineRule="auto"/>
        <w:jc w:val="both"/>
        <w:rPr>
          <w:b/>
        </w:rPr>
      </w:pPr>
      <w:r w:rsidRPr="00F718E9">
        <w:rPr>
          <w:b/>
        </w:rPr>
        <w:t>3. Improved Authorization Procedures</w:t>
      </w:r>
    </w:p>
    <w:p w:rsidR="00F632AA" w:rsidRPr="0091512F" w:rsidRDefault="00F632AA" w:rsidP="0091512F">
      <w:pPr>
        <w:spacing w:line="276" w:lineRule="auto"/>
        <w:jc w:val="both"/>
      </w:pPr>
      <w:r w:rsidRPr="0091512F">
        <w:t>The introduction of Advanced Approvals experienced a significant decr</w:t>
      </w:r>
      <w:r w:rsidR="00F718E9">
        <w:t>ease in approval workflow time:</w:t>
      </w:r>
    </w:p>
    <w:p w:rsidR="00F632AA" w:rsidRPr="0091512F" w:rsidRDefault="00F632AA" w:rsidP="00F718E9">
      <w:pPr>
        <w:pStyle w:val="ListParagraph"/>
        <w:numPr>
          <w:ilvl w:val="0"/>
          <w:numId w:val="34"/>
        </w:numPr>
        <w:spacing w:line="276" w:lineRule="auto"/>
        <w:jc w:val="both"/>
      </w:pPr>
      <w:r w:rsidRPr="00F718E9">
        <w:rPr>
          <w:b/>
        </w:rPr>
        <w:t>Large Manufacturing Company:</w:t>
      </w:r>
      <w:r w:rsidRPr="0091512F">
        <w:t xml:space="preserve"> Cut approval time by 57%, from 7 days to 3 days.</w:t>
      </w:r>
    </w:p>
    <w:p w:rsidR="00F632AA" w:rsidRPr="0091512F" w:rsidRDefault="00F632AA" w:rsidP="00F718E9">
      <w:pPr>
        <w:pStyle w:val="ListParagraph"/>
        <w:numPr>
          <w:ilvl w:val="0"/>
          <w:numId w:val="34"/>
        </w:numPr>
        <w:spacing w:line="276" w:lineRule="auto"/>
        <w:jc w:val="both"/>
      </w:pPr>
      <w:r w:rsidRPr="00F718E9">
        <w:rPr>
          <w:b/>
        </w:rPr>
        <w:t>Healthcare Provider:</w:t>
      </w:r>
      <w:r w:rsidRPr="0091512F">
        <w:t xml:space="preserve"> The approval duration was reduced by 55.56%, from 9 days to 4 days.</w:t>
      </w:r>
    </w:p>
    <w:p w:rsidR="00F632AA" w:rsidRPr="0091512F" w:rsidRDefault="00F632AA" w:rsidP="00F718E9">
      <w:pPr>
        <w:pStyle w:val="ListParagraph"/>
        <w:numPr>
          <w:ilvl w:val="0"/>
          <w:numId w:val="34"/>
        </w:numPr>
        <w:spacing w:line="276" w:lineRule="auto"/>
        <w:jc w:val="both"/>
      </w:pPr>
      <w:proofErr w:type="spellStart"/>
      <w:r w:rsidRPr="00F718E9">
        <w:rPr>
          <w:b/>
        </w:rPr>
        <w:t>SaaS</w:t>
      </w:r>
      <w:proofErr w:type="spellEnd"/>
      <w:r w:rsidRPr="00F718E9">
        <w:rPr>
          <w:b/>
        </w:rPr>
        <w:t xml:space="preserve"> Business:</w:t>
      </w:r>
      <w:r w:rsidRPr="0091512F">
        <w:t xml:space="preserve"> 60% decrease in approval time from 5 days to 2 days.</w:t>
      </w:r>
    </w:p>
    <w:p w:rsidR="00F632AA" w:rsidRPr="0091512F" w:rsidRDefault="00F632AA" w:rsidP="00F718E9">
      <w:pPr>
        <w:pStyle w:val="ListParagraph"/>
        <w:numPr>
          <w:ilvl w:val="0"/>
          <w:numId w:val="34"/>
        </w:numPr>
        <w:spacing w:line="276" w:lineRule="auto"/>
        <w:jc w:val="both"/>
      </w:pPr>
      <w:r w:rsidRPr="00F718E9">
        <w:rPr>
          <w:b/>
        </w:rPr>
        <w:t>Aggregate Mean:</w:t>
      </w:r>
      <w:r w:rsidRPr="0091512F">
        <w:t xml:space="preserve"> The aggregate mean decrease in the approval duration was 57.56%.</w:t>
      </w:r>
    </w:p>
    <w:p w:rsidR="00F632AA" w:rsidRPr="00F718E9" w:rsidRDefault="00F632AA" w:rsidP="0091512F">
      <w:pPr>
        <w:spacing w:line="276" w:lineRule="auto"/>
        <w:jc w:val="both"/>
        <w:rPr>
          <w:b/>
        </w:rPr>
      </w:pPr>
      <w:r w:rsidRPr="00F718E9">
        <w:rPr>
          <w:b/>
        </w:rPr>
        <w:t>4. Minimization of Approval Bottlenecks</w:t>
      </w:r>
    </w:p>
    <w:p w:rsidR="00F632AA" w:rsidRPr="0091512F" w:rsidRDefault="00F632AA" w:rsidP="0091512F">
      <w:pPr>
        <w:spacing w:line="276" w:lineRule="auto"/>
        <w:jc w:val="both"/>
      </w:pPr>
      <w:r w:rsidRPr="0091512F">
        <w:t>Approval bottlenecks, or pinch points where there is approval lag, decr</w:t>
      </w:r>
      <w:r w:rsidR="00F718E9">
        <w:t>eased sharply after the launch:</w:t>
      </w:r>
    </w:p>
    <w:p w:rsidR="00F632AA" w:rsidRPr="0091512F" w:rsidRDefault="00F632AA" w:rsidP="00F718E9">
      <w:pPr>
        <w:pStyle w:val="ListParagraph"/>
        <w:numPr>
          <w:ilvl w:val="0"/>
          <w:numId w:val="35"/>
        </w:numPr>
        <w:spacing w:line="276" w:lineRule="auto"/>
        <w:jc w:val="both"/>
      </w:pPr>
      <w:r w:rsidRPr="00F718E9">
        <w:rPr>
          <w:b/>
        </w:rPr>
        <w:t>Large Manufacturing Company:</w:t>
      </w:r>
      <w:r w:rsidRPr="0091512F">
        <w:t xml:space="preserve"> Bottlenecks reduced by 80%, from 5 per month to 1.</w:t>
      </w:r>
    </w:p>
    <w:p w:rsidR="00F632AA" w:rsidRPr="0091512F" w:rsidRDefault="00F632AA" w:rsidP="00F718E9">
      <w:pPr>
        <w:pStyle w:val="ListParagraph"/>
        <w:numPr>
          <w:ilvl w:val="0"/>
          <w:numId w:val="35"/>
        </w:numPr>
        <w:spacing w:line="276" w:lineRule="auto"/>
        <w:jc w:val="both"/>
      </w:pPr>
      <w:r w:rsidRPr="00F718E9">
        <w:rPr>
          <w:b/>
        </w:rPr>
        <w:t>Healthcare Provider:</w:t>
      </w:r>
      <w:r w:rsidRPr="0091512F">
        <w:t xml:space="preserve"> Bottlenecks decreased by 66.67%, i.e., from 6 per month to 2.</w:t>
      </w:r>
    </w:p>
    <w:p w:rsidR="00F632AA" w:rsidRPr="0091512F" w:rsidRDefault="00F632AA" w:rsidP="00F718E9">
      <w:pPr>
        <w:pStyle w:val="ListParagraph"/>
        <w:numPr>
          <w:ilvl w:val="0"/>
          <w:numId w:val="35"/>
        </w:numPr>
        <w:spacing w:line="276" w:lineRule="auto"/>
        <w:jc w:val="both"/>
      </w:pPr>
      <w:proofErr w:type="spellStart"/>
      <w:r w:rsidRPr="00F718E9">
        <w:rPr>
          <w:b/>
        </w:rPr>
        <w:t>SaaS</w:t>
      </w:r>
      <w:proofErr w:type="spellEnd"/>
      <w:r w:rsidRPr="00F718E9">
        <w:rPr>
          <w:b/>
        </w:rPr>
        <w:t xml:space="preserve"> Business:</w:t>
      </w:r>
      <w:r w:rsidRPr="0091512F">
        <w:t xml:space="preserve"> Bottlenecks decreased by 75%, from 4/month to 1.</w:t>
      </w:r>
    </w:p>
    <w:p w:rsidR="00F632AA" w:rsidRPr="0091512F" w:rsidRDefault="00F632AA" w:rsidP="00F718E9">
      <w:pPr>
        <w:pStyle w:val="ListParagraph"/>
        <w:numPr>
          <w:ilvl w:val="0"/>
          <w:numId w:val="35"/>
        </w:numPr>
        <w:spacing w:line="276" w:lineRule="auto"/>
        <w:jc w:val="both"/>
      </w:pPr>
      <w:r w:rsidRPr="00F718E9">
        <w:rPr>
          <w:b/>
        </w:rPr>
        <w:t>Total Average:</w:t>
      </w:r>
      <w:r w:rsidRPr="0091512F">
        <w:t xml:space="preserve"> The overall decrease in approval bottlenecks was 73.33%.</w:t>
      </w:r>
    </w:p>
    <w:p w:rsidR="00F632AA" w:rsidRPr="00F718E9" w:rsidRDefault="00F632AA" w:rsidP="0091512F">
      <w:pPr>
        <w:spacing w:line="276" w:lineRule="auto"/>
        <w:jc w:val="both"/>
        <w:rPr>
          <w:b/>
        </w:rPr>
      </w:pPr>
      <w:r w:rsidRPr="00F718E9">
        <w:rPr>
          <w:b/>
        </w:rPr>
        <w:t>5. Higher Sales Team Satisfaction</w:t>
      </w:r>
    </w:p>
    <w:p w:rsidR="00F632AA" w:rsidRPr="0091512F" w:rsidRDefault="00F632AA" w:rsidP="0091512F">
      <w:pPr>
        <w:spacing w:line="276" w:lineRule="auto"/>
        <w:jc w:val="both"/>
      </w:pPr>
      <w:r w:rsidRPr="0091512F">
        <w:t>Sales force satisfaction with the new Salesforce CPQ and Advanced Approvals solutions was gre</w:t>
      </w:r>
      <w:r w:rsidR="00F718E9">
        <w:t>atly improved after deployment:</w:t>
      </w:r>
    </w:p>
    <w:p w:rsidR="00F632AA" w:rsidRPr="0091512F" w:rsidRDefault="00F632AA" w:rsidP="00F718E9">
      <w:pPr>
        <w:pStyle w:val="ListParagraph"/>
        <w:numPr>
          <w:ilvl w:val="0"/>
          <w:numId w:val="36"/>
        </w:numPr>
        <w:spacing w:line="276" w:lineRule="auto"/>
        <w:jc w:val="both"/>
      </w:pPr>
      <w:r w:rsidRPr="00F718E9">
        <w:rPr>
          <w:b/>
        </w:rPr>
        <w:t>Large Manufacturing Company:</w:t>
      </w:r>
      <w:r w:rsidRPr="0091512F">
        <w:t xml:space="preserve"> Satisfaction was increased by 1.4 points, from 2.8 (out of 5) to 4.2.</w:t>
      </w:r>
    </w:p>
    <w:p w:rsidR="00F632AA" w:rsidRPr="0091512F" w:rsidRDefault="00F632AA" w:rsidP="00F718E9">
      <w:pPr>
        <w:pStyle w:val="ListParagraph"/>
        <w:numPr>
          <w:ilvl w:val="0"/>
          <w:numId w:val="36"/>
        </w:numPr>
        <w:spacing w:line="276" w:lineRule="auto"/>
        <w:jc w:val="both"/>
      </w:pPr>
      <w:r w:rsidRPr="00F718E9">
        <w:rPr>
          <w:b/>
        </w:rPr>
        <w:t>Healthcare Provider:</w:t>
      </w:r>
      <w:r w:rsidRPr="0091512F">
        <w:t xml:space="preserve"> Satisfaction improved by 1.5 points, from 2.5 to 4.0.</w:t>
      </w:r>
    </w:p>
    <w:p w:rsidR="00F632AA" w:rsidRPr="0091512F" w:rsidRDefault="00F632AA" w:rsidP="00F718E9">
      <w:pPr>
        <w:pStyle w:val="ListParagraph"/>
        <w:numPr>
          <w:ilvl w:val="0"/>
          <w:numId w:val="36"/>
        </w:numPr>
        <w:spacing w:line="276" w:lineRule="auto"/>
        <w:jc w:val="both"/>
      </w:pPr>
      <w:proofErr w:type="spellStart"/>
      <w:r w:rsidRPr="00F718E9">
        <w:rPr>
          <w:b/>
        </w:rPr>
        <w:t>SaaS</w:t>
      </w:r>
      <w:proofErr w:type="spellEnd"/>
      <w:r w:rsidRPr="00F718E9">
        <w:rPr>
          <w:b/>
        </w:rPr>
        <w:t xml:space="preserve"> Company:</w:t>
      </w:r>
      <w:r w:rsidRPr="0091512F">
        <w:t xml:space="preserve"> Satisfaction improved by 1.3 points, to 4.5 from 3.2.</w:t>
      </w:r>
    </w:p>
    <w:p w:rsidR="00F632AA" w:rsidRPr="0091512F" w:rsidRDefault="00F632AA" w:rsidP="00F718E9">
      <w:pPr>
        <w:pStyle w:val="ListParagraph"/>
        <w:numPr>
          <w:ilvl w:val="0"/>
          <w:numId w:val="36"/>
        </w:numPr>
        <w:spacing w:line="276" w:lineRule="auto"/>
        <w:jc w:val="both"/>
      </w:pPr>
      <w:r w:rsidRPr="00F718E9">
        <w:rPr>
          <w:b/>
        </w:rPr>
        <w:t>Total Average:</w:t>
      </w:r>
      <w:r w:rsidRPr="0091512F">
        <w:t xml:space="preserve"> The overall satisfaction increase was 1.4 points.</w:t>
      </w:r>
    </w:p>
    <w:p w:rsidR="00F632AA" w:rsidRPr="00F718E9" w:rsidRDefault="00F632AA" w:rsidP="0091512F">
      <w:pPr>
        <w:spacing w:line="276" w:lineRule="auto"/>
        <w:jc w:val="both"/>
        <w:rPr>
          <w:b/>
        </w:rPr>
      </w:pPr>
      <w:r w:rsidRPr="00F718E9">
        <w:rPr>
          <w:b/>
        </w:rPr>
        <w:t>6. Enhanced Compliance and Regulatory Conformity</w:t>
      </w:r>
    </w:p>
    <w:p w:rsidR="00F632AA" w:rsidRPr="0091512F" w:rsidRDefault="00F632AA" w:rsidP="0091512F">
      <w:pPr>
        <w:spacing w:line="276" w:lineRule="auto"/>
        <w:jc w:val="both"/>
      </w:pPr>
      <w:r w:rsidRPr="0091512F">
        <w:t>In regulated industries like healthcare, the implementation of Advanced Approaches facilitated faster an</w:t>
      </w:r>
      <w:r w:rsidR="00F718E9">
        <w:t>d compliant approval processes:</w:t>
      </w:r>
    </w:p>
    <w:p w:rsidR="00F632AA" w:rsidRPr="0091512F" w:rsidRDefault="00F632AA" w:rsidP="00F718E9">
      <w:pPr>
        <w:pStyle w:val="ListParagraph"/>
        <w:numPr>
          <w:ilvl w:val="0"/>
          <w:numId w:val="37"/>
        </w:numPr>
        <w:spacing w:line="276" w:lineRule="auto"/>
        <w:jc w:val="both"/>
      </w:pPr>
      <w:r w:rsidRPr="00F718E9">
        <w:rPr>
          <w:b/>
        </w:rPr>
        <w:t>Large Manufacturing Company:</w:t>
      </w:r>
      <w:r w:rsidRPr="0091512F">
        <w:t xml:space="preserve"> Delays in approvals for compliance issues dropped by 66.67%, from 3 to 1 per month.</w:t>
      </w:r>
    </w:p>
    <w:p w:rsidR="00F632AA" w:rsidRPr="0091512F" w:rsidRDefault="00F632AA" w:rsidP="00F718E9">
      <w:pPr>
        <w:pStyle w:val="ListParagraph"/>
        <w:numPr>
          <w:ilvl w:val="0"/>
          <w:numId w:val="37"/>
        </w:numPr>
        <w:spacing w:line="276" w:lineRule="auto"/>
        <w:jc w:val="both"/>
      </w:pPr>
      <w:r w:rsidRPr="00F718E9">
        <w:rPr>
          <w:b/>
        </w:rPr>
        <w:t>Healthcare Provider:</w:t>
      </w:r>
      <w:r w:rsidRPr="0091512F">
        <w:t xml:space="preserve"> Compliance-related delays decreased by 75%, from 4 per month to 1.</w:t>
      </w:r>
    </w:p>
    <w:p w:rsidR="00F632AA" w:rsidRPr="0091512F" w:rsidRDefault="00F632AA" w:rsidP="00F718E9">
      <w:pPr>
        <w:pStyle w:val="ListParagraph"/>
        <w:numPr>
          <w:ilvl w:val="0"/>
          <w:numId w:val="37"/>
        </w:numPr>
        <w:spacing w:line="276" w:lineRule="auto"/>
        <w:jc w:val="both"/>
      </w:pPr>
      <w:proofErr w:type="spellStart"/>
      <w:r w:rsidRPr="00F718E9">
        <w:rPr>
          <w:b/>
        </w:rPr>
        <w:t>SaaS</w:t>
      </w:r>
      <w:proofErr w:type="spellEnd"/>
      <w:r w:rsidRPr="00F718E9">
        <w:rPr>
          <w:b/>
        </w:rPr>
        <w:t xml:space="preserve"> Company:</w:t>
      </w:r>
      <w:r w:rsidRPr="0091512F">
        <w:t xml:space="preserve"> Delays in compliance were eradicated, reducing from 2 per month to 0.</w:t>
      </w:r>
    </w:p>
    <w:p w:rsidR="00F632AA" w:rsidRPr="0091512F" w:rsidRDefault="00F632AA" w:rsidP="00F718E9">
      <w:pPr>
        <w:pStyle w:val="ListParagraph"/>
        <w:numPr>
          <w:ilvl w:val="0"/>
          <w:numId w:val="37"/>
        </w:numPr>
        <w:spacing w:line="276" w:lineRule="auto"/>
        <w:jc w:val="both"/>
      </w:pPr>
      <w:r w:rsidRPr="00F718E9">
        <w:rPr>
          <w:b/>
        </w:rPr>
        <w:t>Overall Average:</w:t>
      </w:r>
      <w:r w:rsidRPr="0091512F">
        <w:t xml:space="preserve"> The overall average decrease in compliance-related delays was 77.77%.</w:t>
      </w:r>
    </w:p>
    <w:p w:rsidR="00F632AA" w:rsidRPr="00F718E9" w:rsidRDefault="00F632AA" w:rsidP="0091512F">
      <w:pPr>
        <w:spacing w:line="276" w:lineRule="auto"/>
        <w:jc w:val="both"/>
        <w:rPr>
          <w:b/>
        </w:rPr>
      </w:pPr>
      <w:r w:rsidRPr="00F718E9">
        <w:rPr>
          <w:b/>
        </w:rPr>
        <w:t>7. Improved Efficiency in Generating Quotes</w:t>
      </w:r>
    </w:p>
    <w:p w:rsidR="00F632AA" w:rsidRPr="0091512F" w:rsidRDefault="00F632AA" w:rsidP="0091512F">
      <w:pPr>
        <w:spacing w:line="276" w:lineRule="auto"/>
        <w:jc w:val="both"/>
      </w:pPr>
      <w:r w:rsidRPr="0091512F">
        <w:t>Sales reps saw a significant decrease in the time required to produce quotes:</w:t>
      </w:r>
    </w:p>
    <w:p w:rsidR="00F632AA" w:rsidRPr="0091512F" w:rsidRDefault="00F632AA" w:rsidP="00F718E9">
      <w:pPr>
        <w:pStyle w:val="ListParagraph"/>
        <w:numPr>
          <w:ilvl w:val="0"/>
          <w:numId w:val="38"/>
        </w:numPr>
        <w:spacing w:line="276" w:lineRule="auto"/>
        <w:jc w:val="both"/>
      </w:pPr>
      <w:r w:rsidRPr="00F718E9">
        <w:rPr>
          <w:b/>
        </w:rPr>
        <w:t>Large Manufacturing Company:</w:t>
      </w:r>
      <w:r w:rsidRPr="0091512F">
        <w:t xml:space="preserve"> Time spent on quote generation fell by 62.5%, from 8 hours to 3 hours.</w:t>
      </w:r>
    </w:p>
    <w:p w:rsidR="00F632AA" w:rsidRPr="0091512F" w:rsidRDefault="00F632AA" w:rsidP="00F718E9">
      <w:pPr>
        <w:pStyle w:val="ListParagraph"/>
        <w:numPr>
          <w:ilvl w:val="0"/>
          <w:numId w:val="38"/>
        </w:numPr>
        <w:spacing w:line="276" w:lineRule="auto"/>
        <w:jc w:val="both"/>
      </w:pPr>
      <w:r w:rsidRPr="00F718E9">
        <w:rPr>
          <w:b/>
        </w:rPr>
        <w:t>Healthcare Provider:</w:t>
      </w:r>
      <w:r w:rsidRPr="0091512F">
        <w:t xml:space="preserve"> Quote generation time cut by 60%, from 10 hours to 4 hours.</w:t>
      </w:r>
    </w:p>
    <w:p w:rsidR="00F632AA" w:rsidRPr="0091512F" w:rsidRDefault="00F632AA" w:rsidP="00F718E9">
      <w:pPr>
        <w:pStyle w:val="ListParagraph"/>
        <w:numPr>
          <w:ilvl w:val="0"/>
          <w:numId w:val="38"/>
        </w:numPr>
        <w:spacing w:line="276" w:lineRule="auto"/>
        <w:jc w:val="both"/>
      </w:pPr>
      <w:proofErr w:type="spellStart"/>
      <w:r w:rsidRPr="00F718E9">
        <w:rPr>
          <w:b/>
        </w:rPr>
        <w:t>SaaS</w:t>
      </w:r>
      <w:proofErr w:type="spellEnd"/>
      <w:r w:rsidRPr="00F718E9">
        <w:rPr>
          <w:b/>
        </w:rPr>
        <w:t xml:space="preserve"> Company:</w:t>
      </w:r>
      <w:r w:rsidRPr="0091512F">
        <w:t xml:space="preserve"> The quote creation time was reduced by 66.67%, from 6 hours to 2 hours.</w:t>
      </w:r>
    </w:p>
    <w:p w:rsidR="00F632AA" w:rsidRPr="0091512F" w:rsidRDefault="00F632AA" w:rsidP="00F718E9">
      <w:pPr>
        <w:pStyle w:val="ListParagraph"/>
        <w:numPr>
          <w:ilvl w:val="0"/>
          <w:numId w:val="38"/>
        </w:numPr>
        <w:spacing w:line="276" w:lineRule="auto"/>
        <w:jc w:val="both"/>
      </w:pPr>
      <w:r w:rsidRPr="00F718E9">
        <w:rPr>
          <w:b/>
        </w:rPr>
        <w:t>Overall Average:</w:t>
      </w:r>
      <w:r w:rsidRPr="0091512F">
        <w:t xml:space="preserve"> The overall average reduction in quote creation time was 63.33%.</w:t>
      </w:r>
    </w:p>
    <w:p w:rsidR="00F632AA" w:rsidRPr="00F718E9" w:rsidRDefault="00F632AA" w:rsidP="0091512F">
      <w:pPr>
        <w:spacing w:line="276" w:lineRule="auto"/>
        <w:jc w:val="both"/>
        <w:rPr>
          <w:b/>
        </w:rPr>
      </w:pPr>
      <w:r w:rsidRPr="00F718E9">
        <w:rPr>
          <w:b/>
        </w:rPr>
        <w:t>8. Scalability to Manage Volume of Sales</w:t>
      </w:r>
    </w:p>
    <w:p w:rsidR="00F632AA" w:rsidRPr="0091512F" w:rsidRDefault="00F632AA" w:rsidP="0091512F">
      <w:pPr>
        <w:spacing w:line="276" w:lineRule="auto"/>
        <w:jc w:val="both"/>
      </w:pPr>
      <w:r w:rsidRPr="0091512F">
        <w:t>The study further indicated that Salesforce CPQ and Advanced Approvals allowed companies to handle larger sales quo</w:t>
      </w:r>
      <w:r w:rsidR="00F718E9">
        <w:t>tes and approvals as they grew.</w:t>
      </w:r>
    </w:p>
    <w:p w:rsidR="00F632AA" w:rsidRPr="0091512F" w:rsidRDefault="00F632AA" w:rsidP="00F718E9">
      <w:pPr>
        <w:pStyle w:val="ListParagraph"/>
        <w:numPr>
          <w:ilvl w:val="0"/>
          <w:numId w:val="39"/>
        </w:numPr>
        <w:spacing w:line="276" w:lineRule="auto"/>
        <w:jc w:val="both"/>
      </w:pPr>
      <w:r w:rsidRPr="00F718E9">
        <w:rPr>
          <w:b/>
        </w:rPr>
        <w:t>Large Manufacturing Company:</w:t>
      </w:r>
      <w:r w:rsidRPr="0091512F">
        <w:t xml:space="preserve"> The number of monthly quotes increased by 66.67%, from 150 to 250.</w:t>
      </w:r>
    </w:p>
    <w:p w:rsidR="00F632AA" w:rsidRPr="0091512F" w:rsidRDefault="00F632AA" w:rsidP="00F718E9">
      <w:pPr>
        <w:pStyle w:val="ListParagraph"/>
        <w:numPr>
          <w:ilvl w:val="0"/>
          <w:numId w:val="39"/>
        </w:numPr>
        <w:spacing w:line="276" w:lineRule="auto"/>
        <w:jc w:val="both"/>
      </w:pPr>
      <w:r w:rsidRPr="00F718E9">
        <w:rPr>
          <w:b/>
        </w:rPr>
        <w:t>Healthcare Provider:</w:t>
      </w:r>
      <w:r w:rsidRPr="0091512F">
        <w:t xml:space="preserve"> Monthly quotation rate increased by 80%, or from 100 to 180.</w:t>
      </w:r>
    </w:p>
    <w:p w:rsidR="00F632AA" w:rsidRPr="0091512F" w:rsidRDefault="00F632AA" w:rsidP="00F718E9">
      <w:pPr>
        <w:pStyle w:val="ListParagraph"/>
        <w:numPr>
          <w:ilvl w:val="0"/>
          <w:numId w:val="39"/>
        </w:numPr>
        <w:spacing w:line="276" w:lineRule="auto"/>
        <w:jc w:val="both"/>
      </w:pPr>
      <w:proofErr w:type="spellStart"/>
      <w:r w:rsidRPr="00F718E9">
        <w:rPr>
          <w:b/>
        </w:rPr>
        <w:t>SaaS</w:t>
      </w:r>
      <w:proofErr w:type="spellEnd"/>
      <w:r w:rsidRPr="00F718E9">
        <w:rPr>
          <w:b/>
        </w:rPr>
        <w:t xml:space="preserve"> Company:</w:t>
      </w:r>
      <w:r w:rsidRPr="0091512F">
        <w:t xml:space="preserve"> The monthly quote rate rose by 75%, from 200 to 350.</w:t>
      </w:r>
    </w:p>
    <w:p w:rsidR="00F632AA" w:rsidRPr="0091512F" w:rsidRDefault="00F632AA" w:rsidP="00F718E9">
      <w:pPr>
        <w:pStyle w:val="ListParagraph"/>
        <w:numPr>
          <w:ilvl w:val="0"/>
          <w:numId w:val="39"/>
        </w:numPr>
        <w:spacing w:line="276" w:lineRule="auto"/>
        <w:jc w:val="both"/>
      </w:pPr>
      <w:r w:rsidRPr="00F718E9">
        <w:rPr>
          <w:b/>
        </w:rPr>
        <w:t>Total Average:</w:t>
      </w:r>
      <w:r w:rsidRPr="0091512F">
        <w:t xml:space="preserve"> The average improvement in the number of monthly quotations handled was 73.33%.</w:t>
      </w:r>
    </w:p>
    <w:p w:rsidR="00F632AA" w:rsidRPr="0091512F" w:rsidRDefault="00F632AA" w:rsidP="0091512F">
      <w:pPr>
        <w:spacing w:line="276" w:lineRule="auto"/>
        <w:jc w:val="both"/>
      </w:pPr>
      <w:r w:rsidRPr="0091512F">
        <w:t>The research findings clearly show that Salesforce CPQ and Advanced Approvals have an incredible positive impact on the streamlining of the sales cycle. The tools ensure quicker sales cycles, improve the accuracy of prices, automate approvals, and boost the satisfaction ratings of sales teams. Additionally, the tools are especially useful for industries operating under stringent compliance regulations as well as for organizations that are undergoing high-speed growth, offering the desired scalability to handle an increasing number of sales processes without compromising productivity. The outcome shows the power of automation in modern sales operations, offering staggering productivity gains, error reductions, and overall organizational performance.</w:t>
      </w:r>
    </w:p>
    <w:p w:rsidR="00F632AA" w:rsidRPr="00F718E9" w:rsidRDefault="00F718E9" w:rsidP="0091512F">
      <w:pPr>
        <w:spacing w:line="276" w:lineRule="auto"/>
        <w:jc w:val="both"/>
        <w:rPr>
          <w:b/>
          <w:smallCaps/>
          <w:sz w:val="22"/>
        </w:rPr>
      </w:pPr>
      <w:r w:rsidRPr="00F718E9">
        <w:rPr>
          <w:b/>
          <w:smallCaps/>
          <w:sz w:val="22"/>
        </w:rPr>
        <w:t>Conclusions</w:t>
      </w:r>
    </w:p>
    <w:p w:rsidR="00F632AA" w:rsidRPr="0091512F" w:rsidRDefault="00F632AA" w:rsidP="0091512F">
      <w:pPr>
        <w:spacing w:line="276" w:lineRule="auto"/>
        <w:jc w:val="both"/>
      </w:pPr>
      <w:r w:rsidRPr="0091512F">
        <w:t xml:space="preserve">The study of sales cycle optimization through the application of Salesforce CPQ (Configure, Price, </w:t>
      </w:r>
      <w:proofErr w:type="gramStart"/>
      <w:r w:rsidRPr="0091512F">
        <w:t>Quote</w:t>
      </w:r>
      <w:proofErr w:type="gramEnd"/>
      <w:r w:rsidRPr="0091512F">
        <w:t>) and Advanced Approvals validates that the synergy of these products can enhance sales process effectiveness and accuracy across industries. The research findings point out</w:t>
      </w:r>
      <w:r w:rsidR="00F718E9">
        <w:t xml:space="preserve"> several important conclusions:</w:t>
      </w:r>
    </w:p>
    <w:p w:rsidR="00F632AA" w:rsidRPr="00F718E9" w:rsidRDefault="00F632AA" w:rsidP="0091512F">
      <w:pPr>
        <w:spacing w:line="276" w:lineRule="auto"/>
        <w:jc w:val="both"/>
        <w:rPr>
          <w:b/>
        </w:rPr>
      </w:pPr>
      <w:r w:rsidRPr="00F718E9">
        <w:rPr>
          <w:b/>
        </w:rPr>
        <w:t>Signifi</w:t>
      </w:r>
      <w:r w:rsidR="00F718E9" w:rsidRPr="00F718E9">
        <w:rPr>
          <w:b/>
        </w:rPr>
        <w:t>cant Sales Cycle Time Reduction</w:t>
      </w:r>
    </w:p>
    <w:p w:rsidR="00F632AA" w:rsidRPr="0091512F" w:rsidRDefault="00F632AA" w:rsidP="0091512F">
      <w:pPr>
        <w:spacing w:line="276" w:lineRule="auto"/>
        <w:jc w:val="both"/>
      </w:pPr>
      <w:r w:rsidRPr="0091512F">
        <w:t>The combination of Salesforce CPQ and Advanced Approvals resulted in a considerable reduction in the overall duration of the sales cycle. In each of the cases examined, the time for the sales cycle decreased by a mean of 40%. This reduction can be attributed primarily to the automation of pricing, quote generation, and approval procedures, which eliminated bottlenecks and delays, thus en</w:t>
      </w:r>
      <w:r w:rsidR="00F718E9">
        <w:t>abling faster closure of deals.</w:t>
      </w:r>
    </w:p>
    <w:p w:rsidR="00F632AA" w:rsidRPr="00F718E9" w:rsidRDefault="00F632AA" w:rsidP="0091512F">
      <w:pPr>
        <w:spacing w:line="276" w:lineRule="auto"/>
        <w:jc w:val="both"/>
        <w:rPr>
          <w:b/>
        </w:rPr>
      </w:pPr>
      <w:r w:rsidRPr="00F718E9">
        <w:rPr>
          <w:b/>
        </w:rPr>
        <w:t>Increased Pricing</w:t>
      </w:r>
      <w:r w:rsidR="00F718E9" w:rsidRPr="00F718E9">
        <w:rPr>
          <w:b/>
        </w:rPr>
        <w:t xml:space="preserve"> Accuracy and Minimized Errors:</w:t>
      </w:r>
    </w:p>
    <w:p w:rsidR="00F632AA" w:rsidRPr="0091512F" w:rsidRDefault="00F632AA" w:rsidP="0091512F">
      <w:pPr>
        <w:spacing w:line="276" w:lineRule="auto"/>
        <w:jc w:val="both"/>
      </w:pPr>
      <w:r w:rsidRPr="0091512F">
        <w:t>Salesforce CPQ implementation significantly enhanced the accuracy of pricing. The rate of pricing errors fell by about 67.5%, which is to say that automation eliminated human error and inconsistency in pricing to a large extent. Higher accuracy translates to customers receiving accurate pricing, less need for adjustments, and ga</w:t>
      </w:r>
      <w:r w:rsidR="00F718E9">
        <w:t>ining more customer confidence.</w:t>
      </w:r>
    </w:p>
    <w:p w:rsidR="00F718E9" w:rsidRPr="00F718E9" w:rsidRDefault="00F632AA" w:rsidP="0091512F">
      <w:pPr>
        <w:spacing w:line="276" w:lineRule="auto"/>
        <w:jc w:val="both"/>
        <w:rPr>
          <w:b/>
        </w:rPr>
      </w:pPr>
      <w:r w:rsidRPr="00F718E9">
        <w:rPr>
          <w:b/>
        </w:rPr>
        <w:t xml:space="preserve">Efficient Approval Processes: </w:t>
      </w:r>
    </w:p>
    <w:p w:rsidR="00F718E9" w:rsidRDefault="00F632AA" w:rsidP="0091512F">
      <w:pPr>
        <w:spacing w:line="276" w:lineRule="auto"/>
        <w:jc w:val="both"/>
      </w:pPr>
      <w:r w:rsidRPr="0091512F">
        <w:t xml:space="preserve">Advanced Approvals played a major role in reducing approval times. Approval times were reduced by an average of 57.56%, thus improving the speed and efficiency of the approval process. By automating multi-level approvals and governing them according to pre-defined business rules, organizations faced fewer obstacles and had smoother transitions from one phase to the next in the sales process. </w:t>
      </w:r>
    </w:p>
    <w:p w:rsidR="00F718E9" w:rsidRPr="00F718E9" w:rsidRDefault="00F632AA" w:rsidP="0091512F">
      <w:pPr>
        <w:spacing w:line="276" w:lineRule="auto"/>
        <w:jc w:val="both"/>
        <w:rPr>
          <w:b/>
        </w:rPr>
      </w:pPr>
      <w:r w:rsidRPr="00F718E9">
        <w:rPr>
          <w:b/>
        </w:rPr>
        <w:t xml:space="preserve">Decrease in Approval Hold-Ups </w:t>
      </w:r>
    </w:p>
    <w:p w:rsidR="00F718E9" w:rsidRDefault="00F632AA" w:rsidP="0091512F">
      <w:pPr>
        <w:spacing w:line="276" w:lineRule="auto"/>
        <w:jc w:val="both"/>
      </w:pPr>
      <w:r w:rsidRPr="0091512F">
        <w:t xml:space="preserve">The study showed a significant decrease in the number of approval bottlenecks, with a total decrease of 73.33%. This was due to automation and simplification of approval processes, which allowed for faster decision-making and greater flexibility in handling approvals at different levels. </w:t>
      </w:r>
    </w:p>
    <w:p w:rsidR="00F718E9" w:rsidRPr="00F718E9" w:rsidRDefault="00F632AA" w:rsidP="0091512F">
      <w:pPr>
        <w:spacing w:line="276" w:lineRule="auto"/>
        <w:jc w:val="both"/>
        <w:rPr>
          <w:b/>
        </w:rPr>
      </w:pPr>
      <w:r w:rsidRPr="00F718E9">
        <w:rPr>
          <w:b/>
        </w:rPr>
        <w:t xml:space="preserve">Further Sales Team Satisfaction: </w:t>
      </w:r>
    </w:p>
    <w:p w:rsidR="00F718E9" w:rsidRDefault="00F632AA" w:rsidP="0091512F">
      <w:pPr>
        <w:spacing w:line="276" w:lineRule="auto"/>
        <w:jc w:val="both"/>
      </w:pPr>
      <w:r w:rsidRPr="0091512F">
        <w:t xml:space="preserve">After deployment, there was a definite increase in sales team satisfaction. With less manual </w:t>
      </w:r>
      <w:proofErr w:type="spellStart"/>
      <w:r w:rsidRPr="0091512F">
        <w:t>labor</w:t>
      </w:r>
      <w:proofErr w:type="spellEnd"/>
      <w:r w:rsidRPr="0091512F">
        <w:t xml:space="preserve"> and more efficient workflows, sales teams could concentrate on more value-added activities like customer interaction and deal closure. On average, sales team satisfaction increased by 1.4 points out of 5, reflecting the beneficial effect of automation on employee experience. </w:t>
      </w:r>
    </w:p>
    <w:p w:rsidR="00F718E9" w:rsidRPr="00F718E9" w:rsidRDefault="00F632AA" w:rsidP="0091512F">
      <w:pPr>
        <w:spacing w:line="276" w:lineRule="auto"/>
        <w:jc w:val="both"/>
        <w:rPr>
          <w:b/>
        </w:rPr>
      </w:pPr>
      <w:r w:rsidRPr="00F718E9">
        <w:rPr>
          <w:b/>
        </w:rPr>
        <w:t xml:space="preserve">Enhanced Compliance and Regulatory Alignment: </w:t>
      </w:r>
    </w:p>
    <w:p w:rsidR="00F718E9" w:rsidRDefault="00F632AA" w:rsidP="0091512F">
      <w:pPr>
        <w:spacing w:line="276" w:lineRule="auto"/>
        <w:jc w:val="both"/>
      </w:pPr>
      <w:r w:rsidRPr="0091512F">
        <w:t xml:space="preserve">For industries characterized by strict regulatory compliance needs, such as the healthcare industry, Advanced Approvals made it possible to maintain compliance without resulting in delay. From the study, compliance delays were minimized by 77.77% on average, thereby indicating the efficiency of automation in making sure that approval processes were in accordance with regulatory requirements in a timely fashion. </w:t>
      </w:r>
    </w:p>
    <w:p w:rsidR="00F718E9" w:rsidRPr="00F718E9" w:rsidRDefault="00F632AA" w:rsidP="0091512F">
      <w:pPr>
        <w:spacing w:line="276" w:lineRule="auto"/>
        <w:jc w:val="both"/>
        <w:rPr>
          <w:b/>
        </w:rPr>
      </w:pPr>
      <w:r w:rsidRPr="00F718E9">
        <w:rPr>
          <w:b/>
        </w:rPr>
        <w:t xml:space="preserve">Efficiency of Quote Generation: </w:t>
      </w:r>
    </w:p>
    <w:p w:rsidR="00F718E9" w:rsidRDefault="00F632AA" w:rsidP="0091512F">
      <w:pPr>
        <w:spacing w:line="276" w:lineRule="auto"/>
        <w:jc w:val="both"/>
      </w:pPr>
      <w:r w:rsidRPr="0091512F">
        <w:t xml:space="preserve">Time needed to generate quotes decreased significantly across the three organizational environments. The time needed to generate quotes on average went down by 63.33%. This is owing mainly to automating the quotes and price configuration generation, as it allows for better response time of the sales teams to respond to the client enquiries and also to the requests for proposals. </w:t>
      </w:r>
    </w:p>
    <w:p w:rsidR="00F718E9" w:rsidRPr="00F718E9" w:rsidRDefault="00F632AA" w:rsidP="0091512F">
      <w:pPr>
        <w:spacing w:line="276" w:lineRule="auto"/>
        <w:jc w:val="both"/>
        <w:rPr>
          <w:b/>
        </w:rPr>
      </w:pPr>
      <w:r w:rsidRPr="00F718E9">
        <w:rPr>
          <w:b/>
        </w:rPr>
        <w:t xml:space="preserve">Scalability for Emerging Organizations </w:t>
      </w:r>
    </w:p>
    <w:p w:rsidR="00F718E9" w:rsidRDefault="00F632AA" w:rsidP="0091512F">
      <w:pPr>
        <w:spacing w:line="276" w:lineRule="auto"/>
        <w:jc w:val="both"/>
      </w:pPr>
      <w:r w:rsidRPr="0091512F">
        <w:t xml:space="preserve">Salesforce CPQ and Advanced Approvals also provided scalability for businesses experiencing growth. The tools allowed businesses to handle a higher number of sales activities without additional workload or </w:t>
      </w:r>
      <w:proofErr w:type="spellStart"/>
      <w:r w:rsidRPr="0091512F">
        <w:t>labor</w:t>
      </w:r>
      <w:proofErr w:type="spellEnd"/>
      <w:r w:rsidRPr="0091512F">
        <w:t xml:space="preserve">. On average, the number of quotes processed monthly increased by 73.33%, proving the capability of the tools in facilitating growing sales operations. </w:t>
      </w:r>
    </w:p>
    <w:p w:rsidR="00F632AA" w:rsidRPr="0091512F" w:rsidRDefault="00F632AA" w:rsidP="0091512F">
      <w:pPr>
        <w:spacing w:line="276" w:lineRule="auto"/>
        <w:jc w:val="both"/>
      </w:pPr>
      <w:r w:rsidRPr="00F718E9">
        <w:rPr>
          <w:b/>
        </w:rPr>
        <w:t>Concluding Reflections:</w:t>
      </w:r>
      <w:r w:rsidRPr="0091512F">
        <w:t xml:space="preserve"> In summary, the findings of this research strongly recommend the use of Salesforce CPQ and Advanced Approvals as sales cycle optimization strategies. These systems are of immense value in shortening the sales cycle, improving accuracy, improving interdepartmental coordination, and enabling compliance with regulatory needs. All organizations, particularly those with intricate pricing models, multi-step approval processes, and regulatory needs, can significantly benefit from using these systems. By leveraging the capabilities of Salesforce CPQ and Advanced Approvals, organizations can enhance their operational efficiency, reduce costs, enhance customer satisfaction, and gain a competitive edge in the market.</w:t>
      </w:r>
    </w:p>
    <w:p w:rsidR="00F51B44" w:rsidRPr="00F718E9" w:rsidRDefault="00F718E9" w:rsidP="0091512F">
      <w:pPr>
        <w:spacing w:line="276" w:lineRule="auto"/>
        <w:jc w:val="both"/>
        <w:rPr>
          <w:b/>
          <w:smallCaps/>
          <w:sz w:val="22"/>
        </w:rPr>
      </w:pPr>
      <w:r w:rsidRPr="00F718E9">
        <w:rPr>
          <w:b/>
          <w:smallCaps/>
          <w:sz w:val="22"/>
        </w:rPr>
        <w:t>Future Scope of the Study</w:t>
      </w:r>
    </w:p>
    <w:p w:rsidR="00F51B44" w:rsidRPr="0091512F" w:rsidRDefault="00F51B44" w:rsidP="0091512F">
      <w:pPr>
        <w:spacing w:line="276" w:lineRule="auto"/>
        <w:jc w:val="both"/>
      </w:pPr>
      <w:r w:rsidRPr="0091512F">
        <w:t>Implications of this research on optimizing sales cycles through Salesforce CPQ and Advanced Approvals are of great future importance that can potentially redefine the way organizations operate their sales processes, pricing strategies, and approval systems. As technology evolves, these implications are bound to grow, bringing new opportunities and challenges. Some of the following are critical areas where future deve</w:t>
      </w:r>
      <w:r w:rsidR="00F718E9">
        <w:t>lopments can impact businesses:</w:t>
      </w:r>
    </w:p>
    <w:p w:rsidR="00F51B44" w:rsidRPr="00F718E9" w:rsidRDefault="00F51B44" w:rsidP="0091512F">
      <w:pPr>
        <w:spacing w:line="276" w:lineRule="auto"/>
        <w:jc w:val="both"/>
        <w:rPr>
          <w:b/>
        </w:rPr>
      </w:pPr>
      <w:r w:rsidRPr="00F718E9">
        <w:rPr>
          <w:b/>
        </w:rPr>
        <w:t>1. Integration of New Technologies</w:t>
      </w:r>
    </w:p>
    <w:p w:rsidR="00F51B44" w:rsidRPr="0091512F" w:rsidRDefault="00F51B44" w:rsidP="0091512F">
      <w:pPr>
        <w:spacing w:line="276" w:lineRule="auto"/>
        <w:jc w:val="both"/>
      </w:pPr>
      <w:r w:rsidRPr="0091512F">
        <w:t xml:space="preserve">The constant integration of Salesforce CPQ and Advanced Approvals with more evolved technologies, such as Artificial Intelligence (AI), Machine Learning (ML), and Robotic Process Automation (RPA), is bound to make these solutions much stronger. In the near future, AI and ML algorithms could potentially predict approval outcomes based on historical data and buyer </w:t>
      </w:r>
      <w:proofErr w:type="spellStart"/>
      <w:r w:rsidRPr="0091512F">
        <w:t>behavior</w:t>
      </w:r>
      <w:proofErr w:type="spellEnd"/>
      <w:r w:rsidRPr="0091512F">
        <w:t xml:space="preserve"> and hence enable more accurate and efficient decision-making automation. Because of this, this innovation is bound to accelerate sales cycles and enable more personalized customer engagement. Predictive analytics would also be able to help sales teams predict probable delays or roadblocks in sales, enabling tim</w:t>
      </w:r>
      <w:r w:rsidR="00F718E9">
        <w:t>ely and proactive intervention.</w:t>
      </w:r>
    </w:p>
    <w:p w:rsidR="00F51B44" w:rsidRPr="00F718E9" w:rsidRDefault="00F51B44" w:rsidP="0091512F">
      <w:pPr>
        <w:spacing w:line="276" w:lineRule="auto"/>
        <w:jc w:val="both"/>
        <w:rPr>
          <w:b/>
        </w:rPr>
      </w:pPr>
      <w:r w:rsidRPr="00F718E9">
        <w:rPr>
          <w:b/>
        </w:rPr>
        <w:t>2. More Customization and Personalization</w:t>
      </w:r>
    </w:p>
    <w:p w:rsidR="00F51B44" w:rsidRPr="0091512F" w:rsidRDefault="00F51B44" w:rsidP="0091512F">
      <w:pPr>
        <w:spacing w:line="276" w:lineRule="auto"/>
        <w:jc w:val="both"/>
      </w:pPr>
      <w:r w:rsidRPr="0091512F">
        <w:t>As more and more organizations implement Salesforce CPQ and Advanced Approvals, the need for customized solutions is likely to rise. Future development indicates that organizations will be able to design more customized approval flows, pricing structures, and quote templates that address specific customer requirements or industry standards. For instance, AI-driven dynamic pricing can dynamically change pricing structures autonomously in response to real-time market dynamics or customer profiles to provide competitive quotes and maintain profit margins. Such customization is likely to result in enhanced workflow efficiencies and greater customer s</w:t>
      </w:r>
      <w:r w:rsidR="00F718E9">
        <w:t>atisfaction.</w:t>
      </w:r>
    </w:p>
    <w:p w:rsidR="00F51B44" w:rsidRPr="00F718E9" w:rsidRDefault="00F51B44" w:rsidP="0091512F">
      <w:pPr>
        <w:spacing w:line="276" w:lineRule="auto"/>
        <w:jc w:val="both"/>
        <w:rPr>
          <w:b/>
        </w:rPr>
      </w:pPr>
      <w:r w:rsidRPr="00F718E9">
        <w:rPr>
          <w:b/>
        </w:rPr>
        <w:t>3. Broader Implications of Data Analysis</w:t>
      </w:r>
    </w:p>
    <w:p w:rsidR="00F51B44" w:rsidRPr="0091512F" w:rsidRDefault="00F51B44" w:rsidP="0091512F">
      <w:pPr>
        <w:spacing w:line="276" w:lineRule="auto"/>
        <w:jc w:val="both"/>
      </w:pPr>
      <w:r w:rsidRPr="0091512F">
        <w:t xml:space="preserve">The increasing incorporation of data analytics in Salesforce CPQ will enable organizations to gain better insights into their sales process, pricing, and approval processes. The utilization of real-time analytics will enable organizations to make more informed decisions and continuously optimize sales strategies. With time, organizations will be able to monitor key performance metrics (KPIs) better, including approval cycle durations, pricing accuracy, and success rates, which will result in more data-driven and responsive sales strategies. Organizations will also be able to </w:t>
      </w:r>
      <w:proofErr w:type="spellStart"/>
      <w:r w:rsidRPr="0091512F">
        <w:t>analyze</w:t>
      </w:r>
      <w:proofErr w:type="spellEnd"/>
      <w:r w:rsidRPr="0091512F">
        <w:t xml:space="preserve"> market dynamics and change sales strategies quickly, thereby g</w:t>
      </w:r>
      <w:r w:rsidR="00F718E9">
        <w:t>aining a competitive advantage.</w:t>
      </w:r>
    </w:p>
    <w:p w:rsidR="00F51B44" w:rsidRPr="00F718E9" w:rsidRDefault="00F51B44" w:rsidP="0091512F">
      <w:pPr>
        <w:spacing w:line="276" w:lineRule="auto"/>
        <w:jc w:val="both"/>
        <w:rPr>
          <w:b/>
        </w:rPr>
      </w:pPr>
      <w:r w:rsidRPr="00F718E9">
        <w:rPr>
          <w:b/>
        </w:rPr>
        <w:t>4. Scalability and Adaptability for Global Markets</w:t>
      </w:r>
    </w:p>
    <w:p w:rsidR="00F51B44" w:rsidRPr="0091512F" w:rsidRDefault="00F51B44" w:rsidP="0091512F">
      <w:pPr>
        <w:spacing w:line="276" w:lineRule="auto"/>
        <w:jc w:val="both"/>
      </w:pPr>
      <w:r w:rsidRPr="0091512F">
        <w:t>As companies keep expanding across the globe, the capacity to scale Salesforce CPQ and Advanced Approvals will increasingly be essential. Upcoming versions of such solutions will be more flexible in conforming to varying regional requirements, like local pricing structures, tax rules, and compliance rules specific to various industries. As the world market becomes more integrated, businesses will require tools that can process an increasing volume of transactions across numerous countries and currencies, with approvals and prices that conform to local regulations and laws. This flexibility will enable organizations to remain nimble amidst global expansion difficulties.</w:t>
      </w:r>
    </w:p>
    <w:p w:rsidR="00F51B44" w:rsidRPr="00F718E9" w:rsidRDefault="00F51B44" w:rsidP="0091512F">
      <w:pPr>
        <w:spacing w:line="276" w:lineRule="auto"/>
        <w:jc w:val="both"/>
        <w:rPr>
          <w:b/>
        </w:rPr>
      </w:pPr>
      <w:r w:rsidRPr="00F718E9">
        <w:rPr>
          <w:b/>
        </w:rPr>
        <w:t xml:space="preserve">5. Enhanced Collaboration </w:t>
      </w:r>
      <w:proofErr w:type="gramStart"/>
      <w:r w:rsidRPr="00F718E9">
        <w:rPr>
          <w:b/>
        </w:rPr>
        <w:t>Across</w:t>
      </w:r>
      <w:proofErr w:type="gramEnd"/>
      <w:r w:rsidRPr="00F718E9">
        <w:rPr>
          <w:b/>
        </w:rPr>
        <w:t xml:space="preserve"> Departments</w:t>
      </w:r>
    </w:p>
    <w:p w:rsidR="00F51B44" w:rsidRPr="0091512F" w:rsidRDefault="00F51B44" w:rsidP="0091512F">
      <w:pPr>
        <w:spacing w:line="276" w:lineRule="auto"/>
        <w:jc w:val="both"/>
      </w:pPr>
      <w:r w:rsidRPr="0091512F">
        <w:t>In the coming days, Salesforce CPQ and Advanced Approvals will make it easier for departments apart from sales, finance, and legal to collaborate. Integration with other enterprise products, including Enterprise Resource Planning (ERP) and Customer Relationship Management (CRM) systems, will facilitate smoother exchange of data between teams. As collaboration becomes increasingly important to business success, cross-functional teams will be able to work together in real-time, make quicker decisions, and streamline the sales process. This process will result in enhanced productivity and e</w:t>
      </w:r>
      <w:r w:rsidR="00F718E9">
        <w:t>nhanced departmental alignment.</w:t>
      </w:r>
    </w:p>
    <w:p w:rsidR="00F51B44" w:rsidRPr="00F718E9" w:rsidRDefault="00F51B44" w:rsidP="0091512F">
      <w:pPr>
        <w:spacing w:line="276" w:lineRule="auto"/>
        <w:jc w:val="both"/>
        <w:rPr>
          <w:b/>
        </w:rPr>
      </w:pPr>
      <w:r w:rsidRPr="00F718E9">
        <w:rPr>
          <w:b/>
        </w:rPr>
        <w:t>6. Increased Emphasis on Security and Compliance</w:t>
      </w:r>
    </w:p>
    <w:p w:rsidR="00F51B44" w:rsidRPr="0091512F" w:rsidRDefault="00F51B44" w:rsidP="0091512F">
      <w:pPr>
        <w:spacing w:line="276" w:lineRule="auto"/>
        <w:jc w:val="both"/>
      </w:pPr>
      <w:r w:rsidRPr="0091512F">
        <w:t>In industries where security and regulatory compliance are the highest concerns, Salesforce CPQ and Advanced Approvals will likely continue to evolve to provide even more robust protections. With increasing regulations and data security in the spotlight, future releases of these tools will likely include tighter security features, including tighter encryption, multi-factor authentication, and configurable compliance audits to support diverse regulatory environments. In addition, compliance-related approval automation will be an essential element of reducing the risk of non-compliance and streamlining the approval proc</w:t>
      </w:r>
      <w:r w:rsidR="00F718E9">
        <w:t>ess.</w:t>
      </w:r>
    </w:p>
    <w:p w:rsidR="00F51B44" w:rsidRPr="00F718E9" w:rsidRDefault="00F51B44" w:rsidP="0091512F">
      <w:pPr>
        <w:spacing w:line="276" w:lineRule="auto"/>
        <w:jc w:val="both"/>
        <w:rPr>
          <w:b/>
        </w:rPr>
      </w:pPr>
      <w:r w:rsidRPr="00F718E9">
        <w:rPr>
          <w:b/>
        </w:rPr>
        <w:t>7. Cloud Computing Solution Implementation and Mobility</w:t>
      </w:r>
    </w:p>
    <w:p w:rsidR="00F51B44" w:rsidRPr="0091512F" w:rsidRDefault="00F51B44" w:rsidP="0091512F">
      <w:pPr>
        <w:spacing w:line="276" w:lineRule="auto"/>
        <w:jc w:val="both"/>
      </w:pPr>
      <w:r w:rsidRPr="0091512F">
        <w:t>Cloud solutions will remain on top, providing organizational access to Salesforce CPQ and Advanced Approvals from any location and on any device. This technology is anticipated to promote higher mobility and flexibility for sales teams to work remotely or in multiple geographies without affecting productivity. In the future, we can anticipate an increase in cloud integration with mobile devices such that salespeople can have access to real-time information, create quotes, and obtain approvals using their smartphone or tablet. Such mobility is anticipated to drive responsiveness and efficiency, thereby contributing to accelerated sales cycles</w:t>
      </w:r>
      <w:r w:rsidR="00F718E9">
        <w:t xml:space="preserve"> and enhanced customer service.</w:t>
      </w:r>
    </w:p>
    <w:p w:rsidR="00F51B44" w:rsidRPr="00F718E9" w:rsidRDefault="00F51B44" w:rsidP="0091512F">
      <w:pPr>
        <w:spacing w:line="276" w:lineRule="auto"/>
        <w:jc w:val="both"/>
        <w:rPr>
          <w:b/>
        </w:rPr>
      </w:pPr>
      <w:r w:rsidRPr="00F718E9">
        <w:rPr>
          <w:b/>
        </w:rPr>
        <w:t>8. Artificial Intelligence in Decision Making</w:t>
      </w:r>
    </w:p>
    <w:p w:rsidR="00F51B44" w:rsidRPr="0091512F" w:rsidRDefault="00F51B44" w:rsidP="0091512F">
      <w:pPr>
        <w:spacing w:line="276" w:lineRule="auto"/>
        <w:jc w:val="both"/>
      </w:pPr>
      <w:r w:rsidRPr="0091512F">
        <w:t xml:space="preserve">Looking forward to future development, the contribution of artificial intelligence to sales processes will increase dramatically. With the integration of AI into Salesforce CPQ and Advanced Approvals, sales teams will receive real-time recommendations in terms of pricing, discounting, and approvals from a vast repository of historical data and predictive calculations. This AI decision-making process will not only minimize the role of manual intervention in pricing and approvals but also assist in determining patterns of customer </w:t>
      </w:r>
      <w:proofErr w:type="spellStart"/>
      <w:r w:rsidRPr="0091512F">
        <w:t>behavior</w:t>
      </w:r>
      <w:proofErr w:type="spellEnd"/>
      <w:r w:rsidRPr="0091512F">
        <w:t>, thereby allowing sales teams to apply more informed and timely decisions. The application of AI will streamline the development of personalized sales strategies and accelerate approval processes, resulting in a</w:t>
      </w:r>
      <w:r w:rsidR="00F718E9">
        <w:t>n even streamlined sales cycle.</w:t>
      </w:r>
    </w:p>
    <w:p w:rsidR="00F51B44" w:rsidRPr="00F718E9" w:rsidRDefault="00F51B44" w:rsidP="0091512F">
      <w:pPr>
        <w:spacing w:line="276" w:lineRule="auto"/>
        <w:jc w:val="both"/>
        <w:rPr>
          <w:b/>
        </w:rPr>
      </w:pPr>
      <w:r w:rsidRPr="00F718E9">
        <w:rPr>
          <w:b/>
        </w:rPr>
        <w:t>9. Responsible and Ethical Automation</w:t>
      </w:r>
    </w:p>
    <w:p w:rsidR="00F51B44" w:rsidRPr="0091512F" w:rsidRDefault="00F51B44" w:rsidP="0091512F">
      <w:pPr>
        <w:spacing w:line="276" w:lineRule="auto"/>
        <w:jc w:val="both"/>
      </w:pPr>
      <w:r w:rsidRPr="0091512F">
        <w:t>As automation and artificial intelligence continue to advance, organizations will be faced more and more with questions of ethical implications and the ethical application of technology. A possible implication of this research is the need for ethical controls that govern the decision-making processes of automated systems with regard to pricing, discounting, and approvals to make these processes transparent, fair, and aligned with company values. Firms need to be careful of AI algorithmic biases, making sure that automation provides fair results to all customers while maintaining trust and transparency.</w:t>
      </w:r>
    </w:p>
    <w:p w:rsidR="00F51B44" w:rsidRPr="0091512F" w:rsidRDefault="00F51B44" w:rsidP="0091512F">
      <w:pPr>
        <w:spacing w:line="276" w:lineRule="auto"/>
        <w:jc w:val="both"/>
      </w:pPr>
      <w:r w:rsidRPr="0091512F">
        <w:t xml:space="preserve">The future direction of this study is towards an extremely dynamic space where Salesforce CPQ and Advanced Approvals will keep developing in tandem with evolving technologies, thus enabling increased efficiencies, customization, </w:t>
      </w:r>
      <w:proofErr w:type="spellStart"/>
      <w:proofErr w:type="gramStart"/>
      <w:r w:rsidRPr="0091512F">
        <w:t>andrelevance</w:t>
      </w:r>
      <w:proofErr w:type="spellEnd"/>
      <w:proofErr w:type="gramEnd"/>
      <w:r w:rsidRPr="0091512F">
        <w:t>. As automation, artificial intelligence, and data analytics increasingly infiltrate the sales process, organizations are expected to enjoy accelerated and more accurate pricing and approval processes, better coordination between departments, and better customer satisfaction. All these developments carry security, compliance, and ethics-based challenges to be addressed by organizations while progressing with sales automation. The continuous innovation and convergence of these tools will eventually transform sales processes and methodologies, empowering businesses for long-term growth and competitive edge in a dynamic world.</w:t>
      </w:r>
    </w:p>
    <w:p w:rsidR="00F718E9" w:rsidRPr="00F718E9" w:rsidRDefault="00F51B44" w:rsidP="0091512F">
      <w:pPr>
        <w:spacing w:line="276" w:lineRule="auto"/>
        <w:jc w:val="both"/>
        <w:rPr>
          <w:b/>
          <w:smallCaps/>
          <w:sz w:val="22"/>
        </w:rPr>
      </w:pPr>
      <w:r w:rsidRPr="00F718E9">
        <w:rPr>
          <w:b/>
          <w:smallCaps/>
          <w:sz w:val="22"/>
        </w:rPr>
        <w:t xml:space="preserve">Potential Conflicts of Interest </w:t>
      </w:r>
    </w:p>
    <w:p w:rsidR="00F51B44" w:rsidRPr="0091512F" w:rsidRDefault="00F51B44" w:rsidP="0091512F">
      <w:pPr>
        <w:spacing w:line="276" w:lineRule="auto"/>
        <w:jc w:val="both"/>
      </w:pPr>
      <w:r w:rsidRPr="0091512F">
        <w:t>In all empirical studies, including one with the use of software packages such as Salesforce CPQ and Advanced Approvals, it is critical to identify and account for possible conflicts of interest that may be present. Mentioned below is information on possible conflicts of interest that are present in the study on optimizing sales cycles with Salesfo</w:t>
      </w:r>
      <w:r w:rsidR="00F718E9">
        <w:t>rce CPQ and Advanced Approvals:</w:t>
      </w:r>
    </w:p>
    <w:p w:rsidR="00F51B44" w:rsidRPr="00F718E9" w:rsidRDefault="00F718E9" w:rsidP="0091512F">
      <w:pPr>
        <w:spacing w:line="276" w:lineRule="auto"/>
        <w:jc w:val="both"/>
        <w:rPr>
          <w:b/>
        </w:rPr>
      </w:pPr>
      <w:r w:rsidRPr="00F718E9">
        <w:rPr>
          <w:b/>
        </w:rPr>
        <w:t>1. Vendor-Specific Bias</w:t>
      </w:r>
    </w:p>
    <w:p w:rsidR="00F51B44" w:rsidRPr="0091512F" w:rsidRDefault="00F51B44" w:rsidP="0091512F">
      <w:pPr>
        <w:spacing w:line="276" w:lineRule="auto"/>
        <w:jc w:val="both"/>
      </w:pPr>
      <w:r w:rsidRPr="0091512F">
        <w:t xml:space="preserve">There is a potential conflict of interest due to the involvement of Salesforce, the vendor of the CPQ and Advanced Approvals tools, since if financial, sponsorship, or other assistance is provided to the researchers or their colleagues by Salesforce, it might lead to biased conclusions in </w:t>
      </w:r>
      <w:proofErr w:type="spellStart"/>
      <w:r w:rsidRPr="0091512F">
        <w:t>favor</w:t>
      </w:r>
      <w:proofErr w:type="spellEnd"/>
      <w:r w:rsidRPr="0091512F">
        <w:t xml:space="preserve"> of the Salesforce products as compared to other systems in an unfair manner. All potential bias should be made known transparently, and the research process should be streamlined to allow for a fair comparison of Salesforce CPQ and Advanced Approvals with other solutions available in the market.</w:t>
      </w:r>
    </w:p>
    <w:p w:rsidR="00F51B44" w:rsidRPr="00F718E9" w:rsidRDefault="00F51B44" w:rsidP="0091512F">
      <w:pPr>
        <w:spacing w:line="276" w:lineRule="auto"/>
        <w:jc w:val="both"/>
        <w:rPr>
          <w:b/>
        </w:rPr>
      </w:pPr>
      <w:r w:rsidRPr="00F718E9">
        <w:rPr>
          <w:b/>
        </w:rPr>
        <w:t>2. Industr</w:t>
      </w:r>
      <w:r w:rsidR="00F718E9" w:rsidRPr="00F718E9">
        <w:rPr>
          <w:b/>
        </w:rPr>
        <w:t>y Sponsorships and Partnerships</w:t>
      </w:r>
    </w:p>
    <w:p w:rsidR="00F51B44" w:rsidRPr="0091512F" w:rsidRDefault="00F51B44" w:rsidP="0091512F">
      <w:pPr>
        <w:spacing w:line="276" w:lineRule="auto"/>
        <w:jc w:val="both"/>
      </w:pPr>
      <w:r w:rsidRPr="0091512F">
        <w:t>Organizations sponsoring research or directly adopting Salesforce CPQ and Advanced Approvals can introduce a potential conflict of interest. If the sponsoring corporations stand to gain a significant interest in the positive outcomes of these tools, there may be pressure to report too positive outcomes. This may lead to skewed evaluations of the performance of Salesforce CPQ and Advanced Approvals, particularly where these tools are bound to be lagging in some industry or organizational settings. To overcome this issue, the research needs to include independent evaluations by third-party experts or research institutions with no vested comme</w:t>
      </w:r>
      <w:r w:rsidR="00F718E9">
        <w:t>rcial interests in the vendors.</w:t>
      </w:r>
    </w:p>
    <w:p w:rsidR="00F51B44" w:rsidRPr="00F718E9" w:rsidRDefault="00F51B44" w:rsidP="0091512F">
      <w:pPr>
        <w:spacing w:line="276" w:lineRule="auto"/>
        <w:jc w:val="both"/>
        <w:rPr>
          <w:b/>
        </w:rPr>
      </w:pPr>
      <w:r w:rsidRPr="00F718E9">
        <w:rPr>
          <w:b/>
        </w:rPr>
        <w:t>3. Sales Representatives or C</w:t>
      </w:r>
      <w:r w:rsidR="00F718E9" w:rsidRPr="00F718E9">
        <w:rPr>
          <w:b/>
        </w:rPr>
        <w:t>onsultants Financial Incentives</w:t>
      </w:r>
    </w:p>
    <w:p w:rsidR="00F51B44" w:rsidRPr="0091512F" w:rsidRDefault="00F51B44" w:rsidP="0091512F">
      <w:pPr>
        <w:spacing w:line="276" w:lineRule="auto"/>
        <w:jc w:val="both"/>
      </w:pPr>
      <w:r w:rsidRPr="0091512F">
        <w:t>Sales consultants or agents of Salesforce who engaged in the implementation and training of the Salesforce CPQ and Advanced Approvals could have economic stakes on the sale or implementation of the tools. The situation may cause a possible conflict of interest because their objectivity in determining the performance of the tools can be influenced by their interest to market Salesforce tools. All participants in the study must disclose any payment or incentive associated with the sale or marketing of Salesforce CPQ and Advanced Appr</w:t>
      </w:r>
      <w:r w:rsidR="00F718E9">
        <w:t>ovals.</w:t>
      </w:r>
    </w:p>
    <w:p w:rsidR="00F51B44" w:rsidRPr="00F718E9" w:rsidRDefault="00F51B44" w:rsidP="0091512F">
      <w:pPr>
        <w:spacing w:line="276" w:lineRule="auto"/>
        <w:jc w:val="both"/>
        <w:rPr>
          <w:b/>
        </w:rPr>
      </w:pPr>
      <w:r w:rsidRPr="00F718E9">
        <w:rPr>
          <w:b/>
        </w:rPr>
        <w:t>4. Da</w:t>
      </w:r>
      <w:r w:rsidR="00F718E9" w:rsidRPr="00F718E9">
        <w:rPr>
          <w:b/>
        </w:rPr>
        <w:t>ta Ownership and Privacy Issues</w:t>
      </w:r>
    </w:p>
    <w:p w:rsidR="00F718E9" w:rsidRDefault="00F51B44" w:rsidP="0091512F">
      <w:pPr>
        <w:spacing w:line="276" w:lineRule="auto"/>
        <w:jc w:val="both"/>
      </w:pPr>
      <w:r w:rsidRPr="0091512F">
        <w:t xml:space="preserve">Another potential conflict of interest arises from concerns regarding data ownership and privacy. Since the study involves gathering data from various organizations using Salesforce CPQ and Advanced Approvals, whether the above organizations have an incentive for participation on the basis of promised better sales performance or </w:t>
      </w:r>
      <w:proofErr w:type="spellStart"/>
      <w:r w:rsidRPr="0091512F">
        <w:t>favorable</w:t>
      </w:r>
      <w:proofErr w:type="spellEnd"/>
      <w:r w:rsidRPr="0091512F">
        <w:t xml:space="preserve"> treatment should be ascertained. In addition, whether data sharing occurs among the participating firms and Salesforce, there are concerns regarding the use of such data and secure management. Use of proprietary or sensitive data must be well specified, and consent must be obtained from all the participants to avoid disputes regarding privacy and data protection. </w:t>
      </w:r>
    </w:p>
    <w:p w:rsidR="00F718E9" w:rsidRPr="00F718E9" w:rsidRDefault="00F51B44" w:rsidP="0091512F">
      <w:pPr>
        <w:spacing w:line="276" w:lineRule="auto"/>
        <w:jc w:val="both"/>
        <w:rPr>
          <w:b/>
        </w:rPr>
      </w:pPr>
      <w:r w:rsidRPr="00F718E9">
        <w:rPr>
          <w:b/>
        </w:rPr>
        <w:t xml:space="preserve">5. Researchers' association with Salesforce or Partner Organizations </w:t>
      </w:r>
    </w:p>
    <w:p w:rsidR="00F718E9" w:rsidRDefault="00F51B44" w:rsidP="0091512F">
      <w:pPr>
        <w:spacing w:line="276" w:lineRule="auto"/>
        <w:jc w:val="both"/>
      </w:pPr>
      <w:r w:rsidRPr="0091512F">
        <w:t xml:space="preserve">In the event that any of the researchers involved in the study have ties with Salesforce or one of its affiliated companies, a conflict of interest could be realized. This kind of relationship may undermine the objectivity of the research, and this may lead to inadvertent or intentional exclusion of major concerns or limitations of using Salesforce CPQ and Advanced Approvals. To ensure credibility of the study, it is crucial that researchers disclose any relationships with Salesforce or its partners and ensure that the research meets ethical standards by providing a complete assessment of both the benefits and drawbacks of the tools. </w:t>
      </w:r>
    </w:p>
    <w:p w:rsidR="00F718E9" w:rsidRPr="00F718E9" w:rsidRDefault="00F51B44" w:rsidP="0091512F">
      <w:pPr>
        <w:spacing w:line="276" w:lineRule="auto"/>
        <w:jc w:val="both"/>
        <w:rPr>
          <w:b/>
        </w:rPr>
      </w:pPr>
      <w:r w:rsidRPr="00F718E9">
        <w:rPr>
          <w:b/>
        </w:rPr>
        <w:t xml:space="preserve">6. Sample Group Selection Bias </w:t>
      </w:r>
    </w:p>
    <w:p w:rsidR="00F718E9" w:rsidRDefault="00F51B44" w:rsidP="0091512F">
      <w:pPr>
        <w:spacing w:line="276" w:lineRule="auto"/>
        <w:jc w:val="both"/>
      </w:pPr>
      <w:r w:rsidRPr="0091512F">
        <w:t xml:space="preserve">If the study only looks at organizations that have already adopted Salesforce CPQ and Advanced Approvals, there is a risk of selection bias. The organizations that have adopted the tools will be more likely to report better results and higher satisfaction with the tools. The study can thus overestimate the efficacy of Salesforce CPQ and Advanced Approvals. To prevent this problem, it is recommended that the study look at organizations with no adoption of the tools whatsoever and compare their experiences with the ones that have adopted the tools. </w:t>
      </w:r>
    </w:p>
    <w:p w:rsidR="00F718E9" w:rsidRPr="00F718E9" w:rsidRDefault="00F51B44" w:rsidP="0091512F">
      <w:pPr>
        <w:spacing w:line="276" w:lineRule="auto"/>
        <w:jc w:val="both"/>
        <w:rPr>
          <w:b/>
        </w:rPr>
      </w:pPr>
      <w:r w:rsidRPr="00F718E9">
        <w:rPr>
          <w:b/>
        </w:rPr>
        <w:t xml:space="preserve">7. Future Commercial Use of Results </w:t>
      </w:r>
    </w:p>
    <w:p w:rsidR="00F718E9" w:rsidRDefault="00F51B44" w:rsidP="0091512F">
      <w:pPr>
        <w:spacing w:line="276" w:lineRule="auto"/>
        <w:jc w:val="both"/>
      </w:pPr>
      <w:r w:rsidRPr="0091512F">
        <w:t xml:space="preserve">The results of the study will ideally be used for business purposes, particularly in the event that the results show significant improvements in sales performance that can be attributed to Salesforce CPQ and Advanced Approvals. For instance, in the event that the results of the study are distributed or sold by Salesforce or its partners, such a move could lead to the study being presented in a way that </w:t>
      </w:r>
      <w:proofErr w:type="spellStart"/>
      <w:r w:rsidRPr="0091512F">
        <w:t>favors</w:t>
      </w:r>
      <w:proofErr w:type="spellEnd"/>
      <w:r w:rsidRPr="0091512F">
        <w:t xml:space="preserve"> the tools to be used for business purposes. To mitigate this imminent conflict, there is a need for the study to be made openly available and any business purposes belonging to the publication openly disclosed. </w:t>
      </w:r>
    </w:p>
    <w:p w:rsidR="00F718E9" w:rsidRPr="00F718E9" w:rsidRDefault="00F51B44" w:rsidP="0091512F">
      <w:pPr>
        <w:spacing w:line="276" w:lineRule="auto"/>
        <w:jc w:val="both"/>
        <w:rPr>
          <w:b/>
        </w:rPr>
      </w:pPr>
      <w:r w:rsidRPr="00F718E9">
        <w:rPr>
          <w:b/>
        </w:rPr>
        <w:t xml:space="preserve">8. Personal Bias from Researchers </w:t>
      </w:r>
    </w:p>
    <w:p w:rsidR="00F718E9" w:rsidRDefault="00F51B44" w:rsidP="0091512F">
      <w:pPr>
        <w:spacing w:line="276" w:lineRule="auto"/>
        <w:jc w:val="both"/>
      </w:pPr>
      <w:r w:rsidRPr="0091512F">
        <w:t xml:space="preserve">Researchers can have individual biases towards particular sales tools, based on their experience or exposure towards specific technologies. The individual biases might manifest in their interpretation of the results, and therefore the results might be a biased account of the outcomes. It is hence imperative that researchers are unbiased and the research process is open to audit by independent bodies capable of ensuring that there is no bias while interpreting data as well as conclusions. </w:t>
      </w:r>
    </w:p>
    <w:p w:rsidR="00F632AA" w:rsidRDefault="00F51B44" w:rsidP="0091512F">
      <w:pPr>
        <w:spacing w:line="276" w:lineRule="auto"/>
        <w:jc w:val="both"/>
      </w:pPr>
      <w:r w:rsidRPr="0091512F">
        <w:t>In order to avoid such possible conflicts of interest, it is crucial that the study be transparent throughout the research. Researchers must reveal any affiliations, funding sources, and possible biases beforehand. Additionally, the study must undergo independent reviews and employ methods that are meant to eliminate results bias, ensuring that the results provide an objective and unbiased representation of Salesforce CPQ and Advanced Approvals. Ethical procedures must be followed to maintain the integrity of the study and avoid any conflict that would compromise its credibility.</w:t>
      </w:r>
    </w:p>
    <w:p w:rsidR="00F718E9" w:rsidRPr="00F718E9" w:rsidRDefault="00F718E9" w:rsidP="0091512F">
      <w:pPr>
        <w:spacing w:line="276" w:lineRule="auto"/>
        <w:jc w:val="both"/>
        <w:rPr>
          <w:b/>
          <w:smallCaps/>
          <w:sz w:val="22"/>
        </w:rPr>
      </w:pPr>
      <w:r w:rsidRPr="00F718E9">
        <w:rPr>
          <w:b/>
          <w:smallCaps/>
          <w:sz w:val="22"/>
        </w:rPr>
        <w:t>References</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Chung, C., &amp; Lee, H. (2015).</w:t>
      </w:r>
      <w:r w:rsidRPr="00F718E9">
        <w:rPr>
          <w:rFonts w:eastAsia="Times New Roman"/>
          <w:i/>
          <w:sz w:val="16"/>
          <w:lang w:eastAsia="en-IN"/>
        </w:rPr>
        <w:t xml:space="preserve"> </w:t>
      </w:r>
      <w:r w:rsidRPr="00F718E9">
        <w:rPr>
          <w:rFonts w:eastAsia="Times New Roman"/>
          <w:i/>
          <w:iCs/>
          <w:sz w:val="16"/>
          <w:lang w:eastAsia="en-IN"/>
        </w:rPr>
        <w:t>Salesforce CPQ and its role in automating pricing and quoting processes</w:t>
      </w:r>
      <w:r w:rsidRPr="00F718E9">
        <w:rPr>
          <w:rFonts w:eastAsia="Times New Roman"/>
          <w:i/>
          <w:sz w:val="16"/>
          <w:lang w:eastAsia="en-IN"/>
        </w:rPr>
        <w:t>. Journal of Business Technology and Automation, 29(3), 231-245.</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Kaplan, M. D., &amp; Kim, S. (2016).</w:t>
      </w:r>
      <w:r w:rsidRPr="00F718E9">
        <w:rPr>
          <w:rFonts w:eastAsia="Times New Roman"/>
          <w:i/>
          <w:sz w:val="16"/>
          <w:lang w:eastAsia="en-IN"/>
        </w:rPr>
        <w:t xml:space="preserve"> </w:t>
      </w:r>
      <w:r w:rsidRPr="00F718E9">
        <w:rPr>
          <w:rFonts w:eastAsia="Times New Roman"/>
          <w:i/>
          <w:iCs/>
          <w:sz w:val="16"/>
          <w:lang w:eastAsia="en-IN"/>
        </w:rPr>
        <w:t>Sales automation and its impact on sales cycle time: A study of CPQ and approval systems</w:t>
      </w:r>
      <w:r w:rsidRPr="00F718E9">
        <w:rPr>
          <w:rFonts w:eastAsia="Times New Roman"/>
          <w:i/>
          <w:sz w:val="16"/>
          <w:lang w:eastAsia="en-IN"/>
        </w:rPr>
        <w:t>. Journal of Sales Effectiveness, 12(1), 58-72.</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Foster, L., &amp; Roberts, J. (2017).</w:t>
      </w:r>
      <w:r w:rsidRPr="00F718E9">
        <w:rPr>
          <w:rFonts w:eastAsia="Times New Roman"/>
          <w:i/>
          <w:sz w:val="16"/>
          <w:lang w:eastAsia="en-IN"/>
        </w:rPr>
        <w:t xml:space="preserve"> </w:t>
      </w:r>
      <w:r w:rsidRPr="00F718E9">
        <w:rPr>
          <w:rFonts w:eastAsia="Times New Roman"/>
          <w:i/>
          <w:iCs/>
          <w:sz w:val="16"/>
          <w:lang w:eastAsia="en-IN"/>
        </w:rPr>
        <w:t>Optimizing sales processes with Advanced Approvals: A case study</w:t>
      </w:r>
      <w:r w:rsidRPr="00F718E9">
        <w:rPr>
          <w:rFonts w:eastAsia="Times New Roman"/>
          <w:i/>
          <w:sz w:val="16"/>
          <w:lang w:eastAsia="en-IN"/>
        </w:rPr>
        <w:t>. International Journal of Sales and Marketing, 22(4), 300-315.</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Henderson, T., &amp; Johnson, M. (2018).</w:t>
      </w:r>
      <w:r w:rsidRPr="00F718E9">
        <w:rPr>
          <w:rFonts w:eastAsia="Times New Roman"/>
          <w:i/>
          <w:sz w:val="16"/>
          <w:lang w:eastAsia="en-IN"/>
        </w:rPr>
        <w:t xml:space="preserve"> </w:t>
      </w:r>
      <w:r w:rsidRPr="00F718E9">
        <w:rPr>
          <w:rFonts w:eastAsia="Times New Roman"/>
          <w:i/>
          <w:iCs/>
          <w:sz w:val="16"/>
          <w:lang w:eastAsia="en-IN"/>
        </w:rPr>
        <w:t>The future of sales automation: A study of Salesforce CPQ and Advanced Approvals in large enterprises</w:t>
      </w:r>
      <w:r w:rsidRPr="00F718E9">
        <w:rPr>
          <w:rFonts w:eastAsia="Times New Roman"/>
          <w:i/>
          <w:sz w:val="16"/>
          <w:lang w:eastAsia="en-IN"/>
        </w:rPr>
        <w:t>. International Journal of Business Automation, 19(2), 141-156.</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Smith, D. R., &amp; Wang, F. (2019).</w:t>
      </w:r>
      <w:r w:rsidRPr="00F718E9">
        <w:rPr>
          <w:rFonts w:eastAsia="Times New Roman"/>
          <w:i/>
          <w:sz w:val="16"/>
          <w:lang w:eastAsia="en-IN"/>
        </w:rPr>
        <w:t xml:space="preserve"> </w:t>
      </w:r>
      <w:r w:rsidRPr="00F718E9">
        <w:rPr>
          <w:rFonts w:eastAsia="Times New Roman"/>
          <w:i/>
          <w:iCs/>
          <w:sz w:val="16"/>
          <w:lang w:eastAsia="en-IN"/>
        </w:rPr>
        <w:t>Integrating AI with CPQ and approval workflows: Transforming sales operations</w:t>
      </w:r>
      <w:r w:rsidRPr="00F718E9">
        <w:rPr>
          <w:rFonts w:eastAsia="Times New Roman"/>
          <w:i/>
          <w:sz w:val="16"/>
          <w:lang w:eastAsia="en-IN"/>
        </w:rPr>
        <w:t>. Journal of Digital Business Solutions, 11(3), 182-197.</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Bennett, K., &amp; Martin, G. (2020).</w:t>
      </w:r>
      <w:r w:rsidRPr="00F718E9">
        <w:rPr>
          <w:rFonts w:eastAsia="Times New Roman"/>
          <w:i/>
          <w:sz w:val="16"/>
          <w:lang w:eastAsia="en-IN"/>
        </w:rPr>
        <w:t xml:space="preserve"> </w:t>
      </w:r>
      <w:r w:rsidRPr="00F718E9">
        <w:rPr>
          <w:rFonts w:eastAsia="Times New Roman"/>
          <w:i/>
          <w:iCs/>
          <w:sz w:val="16"/>
          <w:lang w:eastAsia="en-IN"/>
        </w:rPr>
        <w:t>Streamlining sales cycles with cloud-based CPQ tools: The role of Salesforce in small and medium enterprises (SMEs)</w:t>
      </w:r>
      <w:r w:rsidRPr="00F718E9">
        <w:rPr>
          <w:rFonts w:eastAsia="Times New Roman"/>
          <w:i/>
          <w:sz w:val="16"/>
          <w:lang w:eastAsia="en-IN"/>
        </w:rPr>
        <w:t>. Journal of Cloud Computing, 18(5), 42-56.</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Greenfield, R., &amp; Thomas, P. (2021).</w:t>
      </w:r>
      <w:r w:rsidRPr="00F718E9">
        <w:rPr>
          <w:rFonts w:eastAsia="Times New Roman"/>
          <w:i/>
          <w:sz w:val="16"/>
          <w:lang w:eastAsia="en-IN"/>
        </w:rPr>
        <w:t xml:space="preserve"> </w:t>
      </w:r>
      <w:r w:rsidRPr="00F718E9">
        <w:rPr>
          <w:rFonts w:eastAsia="Times New Roman"/>
          <w:i/>
          <w:iCs/>
          <w:sz w:val="16"/>
          <w:lang w:eastAsia="en-IN"/>
        </w:rPr>
        <w:t>Impact of Salesforce CPQ on approval workflows in regulated industries: A compliance-driven approach</w:t>
      </w:r>
      <w:r w:rsidRPr="00F718E9">
        <w:rPr>
          <w:rFonts w:eastAsia="Times New Roman"/>
          <w:i/>
          <w:sz w:val="16"/>
          <w:lang w:eastAsia="en-IN"/>
        </w:rPr>
        <w:t>. Journal of Sales and Compliance Management, 24(2), 94-109.</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Liu, Y., &amp; Zhou, J. (2022).</w:t>
      </w:r>
      <w:r w:rsidRPr="00F718E9">
        <w:rPr>
          <w:rFonts w:eastAsia="Times New Roman"/>
          <w:i/>
          <w:sz w:val="16"/>
          <w:lang w:eastAsia="en-IN"/>
        </w:rPr>
        <w:t xml:space="preserve"> </w:t>
      </w:r>
      <w:r w:rsidRPr="00F718E9">
        <w:rPr>
          <w:rFonts w:eastAsia="Times New Roman"/>
          <w:i/>
          <w:iCs/>
          <w:sz w:val="16"/>
          <w:lang w:eastAsia="en-IN"/>
        </w:rPr>
        <w:t>Enhancing sales productivity through CPQ and Advanced Approvals in fast-growing organizations</w:t>
      </w:r>
      <w:r w:rsidRPr="00F718E9">
        <w:rPr>
          <w:rFonts w:eastAsia="Times New Roman"/>
          <w:i/>
          <w:sz w:val="16"/>
          <w:lang w:eastAsia="en-IN"/>
        </w:rPr>
        <w:t>. International Journal of Business Strategy, 33(1), 75-90.</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Turner, C., &amp; Bennett, K. (2023).</w:t>
      </w:r>
      <w:r w:rsidRPr="00F718E9">
        <w:rPr>
          <w:rFonts w:eastAsia="Times New Roman"/>
          <w:i/>
          <w:sz w:val="16"/>
          <w:lang w:eastAsia="en-IN"/>
        </w:rPr>
        <w:t xml:space="preserve"> </w:t>
      </w:r>
      <w:r w:rsidRPr="00F718E9">
        <w:rPr>
          <w:rFonts w:eastAsia="Times New Roman"/>
          <w:i/>
          <w:iCs/>
          <w:sz w:val="16"/>
          <w:lang w:eastAsia="en-IN"/>
        </w:rPr>
        <w:t>The evolution of CPQ systems: Integrating Salesforce with CRM and ERP platforms</w:t>
      </w:r>
      <w:r w:rsidRPr="00F718E9">
        <w:rPr>
          <w:rFonts w:eastAsia="Times New Roman"/>
          <w:i/>
          <w:sz w:val="16"/>
          <w:lang w:eastAsia="en-IN"/>
        </w:rPr>
        <w:t>. Journal of Enterprise Resource Planning, 27(6), 215-228.</w:t>
      </w:r>
    </w:p>
    <w:p w:rsidR="00F51B44" w:rsidRPr="00F718E9" w:rsidRDefault="00F51B44" w:rsidP="00F718E9">
      <w:pPr>
        <w:numPr>
          <w:ilvl w:val="0"/>
          <w:numId w:val="40"/>
        </w:numPr>
        <w:spacing w:before="100" w:beforeAutospacing="1" w:after="100" w:afterAutospacing="1" w:line="240" w:lineRule="auto"/>
        <w:jc w:val="both"/>
        <w:rPr>
          <w:rFonts w:eastAsia="Times New Roman"/>
          <w:i/>
          <w:sz w:val="16"/>
          <w:lang w:eastAsia="en-IN"/>
        </w:rPr>
      </w:pPr>
      <w:r w:rsidRPr="00F718E9">
        <w:rPr>
          <w:rFonts w:eastAsia="Times New Roman"/>
          <w:bCs/>
          <w:i/>
          <w:sz w:val="16"/>
          <w:lang w:eastAsia="en-IN"/>
        </w:rPr>
        <w:t>Brown, S., &amp; Davis, M. (2024).</w:t>
      </w:r>
      <w:r w:rsidRPr="00F718E9">
        <w:rPr>
          <w:rFonts w:eastAsia="Times New Roman"/>
          <w:i/>
          <w:sz w:val="16"/>
          <w:lang w:eastAsia="en-IN"/>
        </w:rPr>
        <w:t xml:space="preserve"> </w:t>
      </w:r>
      <w:r w:rsidRPr="00F718E9">
        <w:rPr>
          <w:rFonts w:eastAsia="Times New Roman"/>
          <w:i/>
          <w:iCs/>
          <w:sz w:val="16"/>
          <w:lang w:eastAsia="en-IN"/>
        </w:rPr>
        <w:t>Adoption of Salesforce CPQ and Advanced Approvals: A comprehensive analysis of benefits and challenges</w:t>
      </w:r>
      <w:r w:rsidRPr="00F718E9">
        <w:rPr>
          <w:rFonts w:eastAsia="Times New Roman"/>
          <w:i/>
          <w:sz w:val="16"/>
          <w:lang w:eastAsia="en-IN"/>
        </w:rPr>
        <w:t>. Journal of Technology Management, 38(2), 100-115.</w:t>
      </w:r>
    </w:p>
    <w:sectPr w:rsidR="00F51B44" w:rsidRPr="00F718E9" w:rsidSect="00F718E9">
      <w:type w:val="continuous"/>
      <w:pgSz w:w="11906" w:h="16838" w:code="9"/>
      <w:pgMar w:top="720" w:right="720" w:bottom="720" w:left="720"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D221F6"/>
    <w:multiLevelType w:val="hybridMultilevel"/>
    <w:tmpl w:val="22F6B6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38A6D76"/>
    <w:multiLevelType w:val="multilevel"/>
    <w:tmpl w:val="1B9EEDF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57F005E"/>
    <w:multiLevelType w:val="hybridMultilevel"/>
    <w:tmpl w:val="85EAD4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09FA76E4"/>
    <w:multiLevelType w:val="hybridMultilevel"/>
    <w:tmpl w:val="C1FEE06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1D1E4B12"/>
    <w:multiLevelType w:val="hybridMultilevel"/>
    <w:tmpl w:val="875662A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1DB60DFE"/>
    <w:multiLevelType w:val="hybridMultilevel"/>
    <w:tmpl w:val="D2443A6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224B4A32"/>
    <w:multiLevelType w:val="hybridMultilevel"/>
    <w:tmpl w:val="4EA6C5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nsid w:val="2C185457"/>
    <w:multiLevelType w:val="hybridMultilevel"/>
    <w:tmpl w:val="BD6A2E0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06C500B"/>
    <w:multiLevelType w:val="hybridMultilevel"/>
    <w:tmpl w:val="EDC89D6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nsid w:val="329E01F7"/>
    <w:multiLevelType w:val="hybridMultilevel"/>
    <w:tmpl w:val="39909A3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363438E2"/>
    <w:multiLevelType w:val="hybridMultilevel"/>
    <w:tmpl w:val="DB5C04A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377A7A15"/>
    <w:multiLevelType w:val="hybridMultilevel"/>
    <w:tmpl w:val="A97C777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2">
    <w:nsid w:val="40553BF1"/>
    <w:multiLevelType w:val="hybridMultilevel"/>
    <w:tmpl w:val="9B5451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06D5F92"/>
    <w:multiLevelType w:val="hybridMultilevel"/>
    <w:tmpl w:val="82403F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4">
    <w:nsid w:val="4505146A"/>
    <w:multiLevelType w:val="hybridMultilevel"/>
    <w:tmpl w:val="AECA01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6E44C52"/>
    <w:multiLevelType w:val="hybridMultilevel"/>
    <w:tmpl w:val="386290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nsid w:val="479C7C55"/>
    <w:multiLevelType w:val="hybridMultilevel"/>
    <w:tmpl w:val="594C21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48104A58"/>
    <w:multiLevelType w:val="hybridMultilevel"/>
    <w:tmpl w:val="AAB8EE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nsid w:val="4ECC2404"/>
    <w:multiLevelType w:val="hybridMultilevel"/>
    <w:tmpl w:val="A9C0B40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nsid w:val="502D26C7"/>
    <w:multiLevelType w:val="hybridMultilevel"/>
    <w:tmpl w:val="8EA60D06"/>
    <w:lvl w:ilvl="0" w:tplc="40090001">
      <w:start w:val="1"/>
      <w:numFmt w:val="bullet"/>
      <w:lvlText w:val=""/>
      <w:lvlJc w:val="left"/>
      <w:pPr>
        <w:ind w:left="720" w:hanging="360"/>
      </w:pPr>
      <w:rPr>
        <w:rFonts w:ascii="Symbol" w:hAnsi="Symbol" w:hint="default"/>
      </w:rPr>
    </w:lvl>
    <w:lvl w:ilvl="1" w:tplc="40090003">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nsid w:val="50300110"/>
    <w:multiLevelType w:val="hybridMultilevel"/>
    <w:tmpl w:val="D26AAE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56B47CE3"/>
    <w:multiLevelType w:val="hybridMultilevel"/>
    <w:tmpl w:val="B2B8DD3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nsid w:val="5786075F"/>
    <w:multiLevelType w:val="hybridMultilevel"/>
    <w:tmpl w:val="C35C35CA"/>
    <w:lvl w:ilvl="0" w:tplc="6040129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3">
    <w:nsid w:val="584508E6"/>
    <w:multiLevelType w:val="hybridMultilevel"/>
    <w:tmpl w:val="0AC44D2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nsid w:val="5920656D"/>
    <w:multiLevelType w:val="hybridMultilevel"/>
    <w:tmpl w:val="94F294EC"/>
    <w:lvl w:ilvl="0" w:tplc="60401294">
      <w:start w:val="1"/>
      <w:numFmt w:val="decimal"/>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nsid w:val="5BF93785"/>
    <w:multiLevelType w:val="hybridMultilevel"/>
    <w:tmpl w:val="4842678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nsid w:val="5C573DAC"/>
    <w:multiLevelType w:val="hybridMultilevel"/>
    <w:tmpl w:val="5B509B5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nsid w:val="5CF32F03"/>
    <w:multiLevelType w:val="hybridMultilevel"/>
    <w:tmpl w:val="9DCC301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nsid w:val="5E942EF5"/>
    <w:multiLevelType w:val="hybridMultilevel"/>
    <w:tmpl w:val="305A56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nsid w:val="6090335E"/>
    <w:multiLevelType w:val="hybridMultilevel"/>
    <w:tmpl w:val="A7AA9D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nsid w:val="61985FDE"/>
    <w:multiLevelType w:val="hybridMultilevel"/>
    <w:tmpl w:val="15FCD5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nsid w:val="63503FF0"/>
    <w:multiLevelType w:val="hybridMultilevel"/>
    <w:tmpl w:val="59DA977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2">
    <w:nsid w:val="64C2262F"/>
    <w:multiLevelType w:val="hybridMultilevel"/>
    <w:tmpl w:val="1226AFA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nsid w:val="659C6ACD"/>
    <w:multiLevelType w:val="hybridMultilevel"/>
    <w:tmpl w:val="35B6FE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4">
    <w:nsid w:val="65C331F0"/>
    <w:multiLevelType w:val="hybridMultilevel"/>
    <w:tmpl w:val="E5EE9B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nsid w:val="6B393591"/>
    <w:multiLevelType w:val="hybridMultilevel"/>
    <w:tmpl w:val="8D242C5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6">
    <w:nsid w:val="6ED12261"/>
    <w:multiLevelType w:val="hybridMultilevel"/>
    <w:tmpl w:val="597C75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7">
    <w:nsid w:val="768F10DE"/>
    <w:multiLevelType w:val="hybridMultilevel"/>
    <w:tmpl w:val="B0540F1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8">
    <w:nsid w:val="7AA96890"/>
    <w:multiLevelType w:val="hybridMultilevel"/>
    <w:tmpl w:val="5096257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9">
    <w:nsid w:val="7AB84266"/>
    <w:multiLevelType w:val="hybridMultilevel"/>
    <w:tmpl w:val="E9BC8F1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
  </w:num>
  <w:num w:numId="2">
    <w:abstractNumId w:val="36"/>
  </w:num>
  <w:num w:numId="3">
    <w:abstractNumId w:val="22"/>
  </w:num>
  <w:num w:numId="4">
    <w:abstractNumId w:val="24"/>
  </w:num>
  <w:num w:numId="5">
    <w:abstractNumId w:val="6"/>
  </w:num>
  <w:num w:numId="6">
    <w:abstractNumId w:val="29"/>
  </w:num>
  <w:num w:numId="7">
    <w:abstractNumId w:val="27"/>
  </w:num>
  <w:num w:numId="8">
    <w:abstractNumId w:val="35"/>
  </w:num>
  <w:num w:numId="9">
    <w:abstractNumId w:val="4"/>
  </w:num>
  <w:num w:numId="10">
    <w:abstractNumId w:val="33"/>
  </w:num>
  <w:num w:numId="11">
    <w:abstractNumId w:val="16"/>
  </w:num>
  <w:num w:numId="12">
    <w:abstractNumId w:val="18"/>
  </w:num>
  <w:num w:numId="13">
    <w:abstractNumId w:val="0"/>
  </w:num>
  <w:num w:numId="14">
    <w:abstractNumId w:val="32"/>
  </w:num>
  <w:num w:numId="15">
    <w:abstractNumId w:val="5"/>
  </w:num>
  <w:num w:numId="16">
    <w:abstractNumId w:val="26"/>
  </w:num>
  <w:num w:numId="17">
    <w:abstractNumId w:val="30"/>
  </w:num>
  <w:num w:numId="18">
    <w:abstractNumId w:val="15"/>
  </w:num>
  <w:num w:numId="19">
    <w:abstractNumId w:val="14"/>
  </w:num>
  <w:num w:numId="20">
    <w:abstractNumId w:val="38"/>
  </w:num>
  <w:num w:numId="21">
    <w:abstractNumId w:val="25"/>
  </w:num>
  <w:num w:numId="22">
    <w:abstractNumId w:val="7"/>
  </w:num>
  <w:num w:numId="23">
    <w:abstractNumId w:val="10"/>
  </w:num>
  <w:num w:numId="24">
    <w:abstractNumId w:val="11"/>
  </w:num>
  <w:num w:numId="25">
    <w:abstractNumId w:val="3"/>
  </w:num>
  <w:num w:numId="26">
    <w:abstractNumId w:val="21"/>
  </w:num>
  <w:num w:numId="27">
    <w:abstractNumId w:val="23"/>
  </w:num>
  <w:num w:numId="28">
    <w:abstractNumId w:val="28"/>
  </w:num>
  <w:num w:numId="29">
    <w:abstractNumId w:val="12"/>
  </w:num>
  <w:num w:numId="30">
    <w:abstractNumId w:val="34"/>
  </w:num>
  <w:num w:numId="31">
    <w:abstractNumId w:val="39"/>
  </w:num>
  <w:num w:numId="32">
    <w:abstractNumId w:val="17"/>
  </w:num>
  <w:num w:numId="33">
    <w:abstractNumId w:val="9"/>
  </w:num>
  <w:num w:numId="34">
    <w:abstractNumId w:val="31"/>
  </w:num>
  <w:num w:numId="35">
    <w:abstractNumId w:val="37"/>
  </w:num>
  <w:num w:numId="36">
    <w:abstractNumId w:val="2"/>
  </w:num>
  <w:num w:numId="37">
    <w:abstractNumId w:val="8"/>
  </w:num>
  <w:num w:numId="38">
    <w:abstractNumId w:val="20"/>
  </w:num>
  <w:num w:numId="39">
    <w:abstractNumId w:val="13"/>
  </w:num>
  <w:num w:numId="4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32AA"/>
    <w:rsid w:val="00296DE7"/>
    <w:rsid w:val="0043682A"/>
    <w:rsid w:val="0091512F"/>
    <w:rsid w:val="00B71269"/>
    <w:rsid w:val="00B90853"/>
    <w:rsid w:val="00B94895"/>
    <w:rsid w:val="00C94DA2"/>
    <w:rsid w:val="00F51B44"/>
    <w:rsid w:val="00F632AA"/>
    <w:rsid w:val="00F718E9"/>
    <w:rsid w:val="00F731A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A93A7E-BAEB-4DBD-A3D7-DBCEA8E63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lang w:val="en-IN" w:eastAsia="en-US" w:bidi="ar-SA"/>
      </w:rPr>
    </w:rPrDefault>
    <w:pPrDefault>
      <w:pPr>
        <w:spacing w:after="160"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F632AA"/>
    <w:pPr>
      <w:spacing w:before="100" w:beforeAutospacing="1" w:after="100" w:afterAutospacing="1" w:line="240" w:lineRule="auto"/>
      <w:outlineLvl w:val="2"/>
    </w:pPr>
    <w:rPr>
      <w:rFonts w:eastAsia="Times New Roman"/>
      <w:b/>
      <w:bCs/>
      <w:sz w:val="27"/>
      <w:szCs w:val="27"/>
      <w:lang w:eastAsia="en-IN"/>
    </w:rPr>
  </w:style>
  <w:style w:type="paragraph" w:styleId="Heading4">
    <w:name w:val="heading 4"/>
    <w:basedOn w:val="Normal"/>
    <w:next w:val="Normal"/>
    <w:link w:val="Heading4Char"/>
    <w:uiPriority w:val="9"/>
    <w:semiHidden/>
    <w:unhideWhenUsed/>
    <w:qFormat/>
    <w:rsid w:val="00296DE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96DE7"/>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96DE7"/>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632AA"/>
    <w:pPr>
      <w:spacing w:before="100" w:beforeAutospacing="1" w:after="100" w:afterAutospacing="1" w:line="240" w:lineRule="auto"/>
    </w:pPr>
    <w:rPr>
      <w:rFonts w:eastAsia="Times New Roman"/>
      <w:sz w:val="24"/>
      <w:szCs w:val="24"/>
      <w:lang w:eastAsia="en-IN"/>
    </w:rPr>
  </w:style>
  <w:style w:type="character" w:styleId="Strong">
    <w:name w:val="Strong"/>
    <w:basedOn w:val="DefaultParagraphFont"/>
    <w:uiPriority w:val="22"/>
    <w:qFormat/>
    <w:rsid w:val="00F632AA"/>
    <w:rPr>
      <w:b/>
      <w:bCs/>
    </w:rPr>
  </w:style>
  <w:style w:type="character" w:customStyle="1" w:styleId="Heading3Char">
    <w:name w:val="Heading 3 Char"/>
    <w:basedOn w:val="DefaultParagraphFont"/>
    <w:link w:val="Heading3"/>
    <w:uiPriority w:val="9"/>
    <w:rsid w:val="00F632AA"/>
    <w:rPr>
      <w:rFonts w:eastAsia="Times New Roman"/>
      <w:b/>
      <w:bCs/>
      <w:sz w:val="27"/>
      <w:szCs w:val="27"/>
      <w:lang w:eastAsia="en-IN"/>
    </w:rPr>
  </w:style>
  <w:style w:type="character" w:styleId="Emphasis">
    <w:name w:val="Emphasis"/>
    <w:basedOn w:val="DefaultParagraphFont"/>
    <w:uiPriority w:val="20"/>
    <w:qFormat/>
    <w:rsid w:val="00F51B44"/>
    <w:rPr>
      <w:i/>
      <w:iCs/>
    </w:rPr>
  </w:style>
  <w:style w:type="character" w:customStyle="1" w:styleId="Heading4Char">
    <w:name w:val="Heading 4 Char"/>
    <w:basedOn w:val="DefaultParagraphFont"/>
    <w:link w:val="Heading4"/>
    <w:uiPriority w:val="9"/>
    <w:semiHidden/>
    <w:rsid w:val="00296DE7"/>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296DE7"/>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296DE7"/>
    <w:rPr>
      <w:rFonts w:asciiTheme="majorHAnsi" w:eastAsiaTheme="majorEastAsia" w:hAnsiTheme="majorHAnsi" w:cstheme="majorBidi"/>
      <w:color w:val="1F4D78" w:themeColor="accent1" w:themeShade="7F"/>
    </w:rPr>
  </w:style>
  <w:style w:type="paragraph" w:styleId="ListParagraph">
    <w:name w:val="List Paragraph"/>
    <w:basedOn w:val="Normal"/>
    <w:uiPriority w:val="34"/>
    <w:qFormat/>
    <w:rsid w:val="00296DE7"/>
    <w:pPr>
      <w:ind w:left="720"/>
      <w:contextualSpacing/>
    </w:pPr>
  </w:style>
  <w:style w:type="table" w:styleId="TableGrid">
    <w:name w:val="Table Grid"/>
    <w:basedOn w:val="TableNormal"/>
    <w:uiPriority w:val="39"/>
    <w:rsid w:val="00F718E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F718E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835929">
      <w:bodyDiv w:val="1"/>
      <w:marLeft w:val="0"/>
      <w:marRight w:val="0"/>
      <w:marTop w:val="0"/>
      <w:marBottom w:val="0"/>
      <w:divBdr>
        <w:top w:val="none" w:sz="0" w:space="0" w:color="auto"/>
        <w:left w:val="none" w:sz="0" w:space="0" w:color="auto"/>
        <w:bottom w:val="none" w:sz="0" w:space="0" w:color="auto"/>
        <w:right w:val="none" w:sz="0" w:space="0" w:color="auto"/>
      </w:divBdr>
      <w:divsChild>
        <w:div w:id="1634363293">
          <w:marLeft w:val="0"/>
          <w:marRight w:val="0"/>
          <w:marTop w:val="0"/>
          <w:marBottom w:val="0"/>
          <w:divBdr>
            <w:top w:val="none" w:sz="0" w:space="0" w:color="auto"/>
            <w:left w:val="none" w:sz="0" w:space="0" w:color="auto"/>
            <w:bottom w:val="none" w:sz="0" w:space="0" w:color="auto"/>
            <w:right w:val="none" w:sz="0" w:space="0" w:color="auto"/>
          </w:divBdr>
        </w:div>
      </w:divsChild>
    </w:div>
    <w:div w:id="443037973">
      <w:bodyDiv w:val="1"/>
      <w:marLeft w:val="0"/>
      <w:marRight w:val="0"/>
      <w:marTop w:val="0"/>
      <w:marBottom w:val="0"/>
      <w:divBdr>
        <w:top w:val="none" w:sz="0" w:space="0" w:color="auto"/>
        <w:left w:val="none" w:sz="0" w:space="0" w:color="auto"/>
        <w:bottom w:val="none" w:sz="0" w:space="0" w:color="auto"/>
        <w:right w:val="none" w:sz="0" w:space="0" w:color="auto"/>
      </w:divBdr>
      <w:divsChild>
        <w:div w:id="96142963">
          <w:marLeft w:val="0"/>
          <w:marRight w:val="0"/>
          <w:marTop w:val="0"/>
          <w:marBottom w:val="0"/>
          <w:divBdr>
            <w:top w:val="none" w:sz="0" w:space="0" w:color="auto"/>
            <w:left w:val="none" w:sz="0" w:space="0" w:color="auto"/>
            <w:bottom w:val="none" w:sz="0" w:space="0" w:color="auto"/>
            <w:right w:val="none" w:sz="0" w:space="0" w:color="auto"/>
          </w:divBdr>
        </w:div>
        <w:div w:id="1850681258">
          <w:marLeft w:val="0"/>
          <w:marRight w:val="0"/>
          <w:marTop w:val="0"/>
          <w:marBottom w:val="0"/>
          <w:divBdr>
            <w:top w:val="none" w:sz="0" w:space="0" w:color="auto"/>
            <w:left w:val="none" w:sz="0" w:space="0" w:color="auto"/>
            <w:bottom w:val="none" w:sz="0" w:space="0" w:color="auto"/>
            <w:right w:val="none" w:sz="0" w:space="0" w:color="auto"/>
          </w:divBdr>
        </w:div>
        <w:div w:id="120852461">
          <w:marLeft w:val="0"/>
          <w:marRight w:val="0"/>
          <w:marTop w:val="0"/>
          <w:marBottom w:val="0"/>
          <w:divBdr>
            <w:top w:val="none" w:sz="0" w:space="0" w:color="auto"/>
            <w:left w:val="none" w:sz="0" w:space="0" w:color="auto"/>
            <w:bottom w:val="none" w:sz="0" w:space="0" w:color="auto"/>
            <w:right w:val="none" w:sz="0" w:space="0" w:color="auto"/>
          </w:divBdr>
        </w:div>
        <w:div w:id="366294234">
          <w:marLeft w:val="0"/>
          <w:marRight w:val="0"/>
          <w:marTop w:val="0"/>
          <w:marBottom w:val="0"/>
          <w:divBdr>
            <w:top w:val="none" w:sz="0" w:space="0" w:color="auto"/>
            <w:left w:val="none" w:sz="0" w:space="0" w:color="auto"/>
            <w:bottom w:val="none" w:sz="0" w:space="0" w:color="auto"/>
            <w:right w:val="none" w:sz="0" w:space="0" w:color="auto"/>
          </w:divBdr>
        </w:div>
        <w:div w:id="1334650268">
          <w:marLeft w:val="0"/>
          <w:marRight w:val="0"/>
          <w:marTop w:val="0"/>
          <w:marBottom w:val="0"/>
          <w:divBdr>
            <w:top w:val="none" w:sz="0" w:space="0" w:color="auto"/>
            <w:left w:val="none" w:sz="0" w:space="0" w:color="auto"/>
            <w:bottom w:val="none" w:sz="0" w:space="0" w:color="auto"/>
            <w:right w:val="none" w:sz="0" w:space="0" w:color="auto"/>
          </w:divBdr>
        </w:div>
        <w:div w:id="1088117044">
          <w:marLeft w:val="0"/>
          <w:marRight w:val="0"/>
          <w:marTop w:val="0"/>
          <w:marBottom w:val="0"/>
          <w:divBdr>
            <w:top w:val="none" w:sz="0" w:space="0" w:color="auto"/>
            <w:left w:val="none" w:sz="0" w:space="0" w:color="auto"/>
            <w:bottom w:val="none" w:sz="0" w:space="0" w:color="auto"/>
            <w:right w:val="none" w:sz="0" w:space="0" w:color="auto"/>
          </w:divBdr>
        </w:div>
        <w:div w:id="372004576">
          <w:marLeft w:val="0"/>
          <w:marRight w:val="0"/>
          <w:marTop w:val="0"/>
          <w:marBottom w:val="0"/>
          <w:divBdr>
            <w:top w:val="none" w:sz="0" w:space="0" w:color="auto"/>
            <w:left w:val="none" w:sz="0" w:space="0" w:color="auto"/>
            <w:bottom w:val="none" w:sz="0" w:space="0" w:color="auto"/>
            <w:right w:val="none" w:sz="0" w:space="0" w:color="auto"/>
          </w:divBdr>
        </w:div>
        <w:div w:id="1087657814">
          <w:marLeft w:val="0"/>
          <w:marRight w:val="0"/>
          <w:marTop w:val="0"/>
          <w:marBottom w:val="0"/>
          <w:divBdr>
            <w:top w:val="none" w:sz="0" w:space="0" w:color="auto"/>
            <w:left w:val="none" w:sz="0" w:space="0" w:color="auto"/>
            <w:bottom w:val="none" w:sz="0" w:space="0" w:color="auto"/>
            <w:right w:val="none" w:sz="0" w:space="0" w:color="auto"/>
          </w:divBdr>
        </w:div>
      </w:divsChild>
    </w:div>
    <w:div w:id="515660445">
      <w:bodyDiv w:val="1"/>
      <w:marLeft w:val="0"/>
      <w:marRight w:val="0"/>
      <w:marTop w:val="0"/>
      <w:marBottom w:val="0"/>
      <w:divBdr>
        <w:top w:val="none" w:sz="0" w:space="0" w:color="auto"/>
        <w:left w:val="none" w:sz="0" w:space="0" w:color="auto"/>
        <w:bottom w:val="none" w:sz="0" w:space="0" w:color="auto"/>
        <w:right w:val="none" w:sz="0" w:space="0" w:color="auto"/>
      </w:divBdr>
    </w:div>
    <w:div w:id="1073241960">
      <w:bodyDiv w:val="1"/>
      <w:marLeft w:val="0"/>
      <w:marRight w:val="0"/>
      <w:marTop w:val="0"/>
      <w:marBottom w:val="0"/>
      <w:divBdr>
        <w:top w:val="none" w:sz="0" w:space="0" w:color="auto"/>
        <w:left w:val="none" w:sz="0" w:space="0" w:color="auto"/>
        <w:bottom w:val="none" w:sz="0" w:space="0" w:color="auto"/>
        <w:right w:val="none" w:sz="0" w:space="0" w:color="auto"/>
      </w:divBdr>
      <w:divsChild>
        <w:div w:id="388387643">
          <w:marLeft w:val="0"/>
          <w:marRight w:val="0"/>
          <w:marTop w:val="0"/>
          <w:marBottom w:val="0"/>
          <w:divBdr>
            <w:top w:val="none" w:sz="0" w:space="0" w:color="auto"/>
            <w:left w:val="none" w:sz="0" w:space="0" w:color="auto"/>
            <w:bottom w:val="none" w:sz="0" w:space="0" w:color="auto"/>
            <w:right w:val="none" w:sz="0" w:space="0" w:color="auto"/>
          </w:divBdr>
          <w:divsChild>
            <w:div w:id="620188094">
              <w:marLeft w:val="0"/>
              <w:marRight w:val="0"/>
              <w:marTop w:val="0"/>
              <w:marBottom w:val="0"/>
              <w:divBdr>
                <w:top w:val="none" w:sz="0" w:space="0" w:color="auto"/>
                <w:left w:val="none" w:sz="0" w:space="0" w:color="auto"/>
                <w:bottom w:val="none" w:sz="0" w:space="0" w:color="auto"/>
                <w:right w:val="none" w:sz="0" w:space="0" w:color="auto"/>
              </w:divBdr>
              <w:divsChild>
                <w:div w:id="1010334990">
                  <w:marLeft w:val="0"/>
                  <w:marRight w:val="0"/>
                  <w:marTop w:val="0"/>
                  <w:marBottom w:val="0"/>
                  <w:divBdr>
                    <w:top w:val="none" w:sz="0" w:space="0" w:color="auto"/>
                    <w:left w:val="none" w:sz="0" w:space="0" w:color="auto"/>
                    <w:bottom w:val="none" w:sz="0" w:space="0" w:color="auto"/>
                    <w:right w:val="none" w:sz="0" w:space="0" w:color="auto"/>
                  </w:divBdr>
                  <w:divsChild>
                    <w:div w:id="139467606">
                      <w:marLeft w:val="0"/>
                      <w:marRight w:val="0"/>
                      <w:marTop w:val="0"/>
                      <w:marBottom w:val="0"/>
                      <w:divBdr>
                        <w:top w:val="none" w:sz="0" w:space="0" w:color="auto"/>
                        <w:left w:val="none" w:sz="0" w:space="0" w:color="auto"/>
                        <w:bottom w:val="none" w:sz="0" w:space="0" w:color="auto"/>
                        <w:right w:val="none" w:sz="0" w:space="0" w:color="auto"/>
                      </w:divBdr>
                      <w:divsChild>
                        <w:div w:id="449007612">
                          <w:marLeft w:val="0"/>
                          <w:marRight w:val="0"/>
                          <w:marTop w:val="0"/>
                          <w:marBottom w:val="0"/>
                          <w:divBdr>
                            <w:top w:val="none" w:sz="0" w:space="0" w:color="auto"/>
                            <w:left w:val="none" w:sz="0" w:space="0" w:color="auto"/>
                            <w:bottom w:val="none" w:sz="0" w:space="0" w:color="auto"/>
                            <w:right w:val="none" w:sz="0" w:space="0" w:color="auto"/>
                          </w:divBdr>
                          <w:divsChild>
                            <w:div w:id="594830120">
                              <w:marLeft w:val="0"/>
                              <w:marRight w:val="0"/>
                              <w:marTop w:val="0"/>
                              <w:marBottom w:val="0"/>
                              <w:divBdr>
                                <w:top w:val="none" w:sz="0" w:space="0" w:color="auto"/>
                                <w:left w:val="none" w:sz="0" w:space="0" w:color="auto"/>
                                <w:bottom w:val="none" w:sz="0" w:space="0" w:color="auto"/>
                                <w:right w:val="none" w:sz="0" w:space="0" w:color="auto"/>
                              </w:divBdr>
                              <w:divsChild>
                                <w:div w:id="614599468">
                                  <w:marLeft w:val="0"/>
                                  <w:marRight w:val="0"/>
                                  <w:marTop w:val="0"/>
                                  <w:marBottom w:val="0"/>
                                  <w:divBdr>
                                    <w:top w:val="none" w:sz="0" w:space="0" w:color="auto"/>
                                    <w:left w:val="none" w:sz="0" w:space="0" w:color="auto"/>
                                    <w:bottom w:val="none" w:sz="0" w:space="0" w:color="auto"/>
                                    <w:right w:val="none" w:sz="0" w:space="0" w:color="auto"/>
                                  </w:divBdr>
                                  <w:divsChild>
                                    <w:div w:id="1908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7631729">
                          <w:marLeft w:val="0"/>
                          <w:marRight w:val="0"/>
                          <w:marTop w:val="0"/>
                          <w:marBottom w:val="0"/>
                          <w:divBdr>
                            <w:top w:val="none" w:sz="0" w:space="0" w:color="auto"/>
                            <w:left w:val="none" w:sz="0" w:space="0" w:color="auto"/>
                            <w:bottom w:val="none" w:sz="0" w:space="0" w:color="auto"/>
                            <w:right w:val="none" w:sz="0" w:space="0" w:color="auto"/>
                          </w:divBdr>
                          <w:divsChild>
                            <w:div w:id="1819151389">
                              <w:marLeft w:val="0"/>
                              <w:marRight w:val="0"/>
                              <w:marTop w:val="0"/>
                              <w:marBottom w:val="0"/>
                              <w:divBdr>
                                <w:top w:val="none" w:sz="0" w:space="0" w:color="auto"/>
                                <w:left w:val="none" w:sz="0" w:space="0" w:color="auto"/>
                                <w:bottom w:val="none" w:sz="0" w:space="0" w:color="auto"/>
                                <w:right w:val="none" w:sz="0" w:space="0" w:color="auto"/>
                              </w:divBdr>
                              <w:divsChild>
                                <w:div w:id="899706150">
                                  <w:marLeft w:val="0"/>
                                  <w:marRight w:val="0"/>
                                  <w:marTop w:val="0"/>
                                  <w:marBottom w:val="0"/>
                                  <w:divBdr>
                                    <w:top w:val="none" w:sz="0" w:space="0" w:color="auto"/>
                                    <w:left w:val="none" w:sz="0" w:space="0" w:color="auto"/>
                                    <w:bottom w:val="none" w:sz="0" w:space="0" w:color="auto"/>
                                    <w:right w:val="none" w:sz="0" w:space="0" w:color="auto"/>
                                  </w:divBdr>
                                  <w:divsChild>
                                    <w:div w:id="510995197">
                                      <w:marLeft w:val="0"/>
                                      <w:marRight w:val="0"/>
                                      <w:marTop w:val="0"/>
                                      <w:marBottom w:val="0"/>
                                      <w:divBdr>
                                        <w:top w:val="none" w:sz="0" w:space="0" w:color="auto"/>
                                        <w:left w:val="none" w:sz="0" w:space="0" w:color="auto"/>
                                        <w:bottom w:val="none" w:sz="0" w:space="0" w:color="auto"/>
                                        <w:right w:val="none" w:sz="0" w:space="0" w:color="auto"/>
                                      </w:divBdr>
                                      <w:divsChild>
                                        <w:div w:id="67484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78075209">
          <w:marLeft w:val="0"/>
          <w:marRight w:val="0"/>
          <w:marTop w:val="0"/>
          <w:marBottom w:val="0"/>
          <w:divBdr>
            <w:top w:val="none" w:sz="0" w:space="0" w:color="auto"/>
            <w:left w:val="none" w:sz="0" w:space="0" w:color="auto"/>
            <w:bottom w:val="none" w:sz="0" w:space="0" w:color="auto"/>
            <w:right w:val="none" w:sz="0" w:space="0" w:color="auto"/>
          </w:divBdr>
          <w:divsChild>
            <w:div w:id="1235748827">
              <w:marLeft w:val="0"/>
              <w:marRight w:val="0"/>
              <w:marTop w:val="0"/>
              <w:marBottom w:val="0"/>
              <w:divBdr>
                <w:top w:val="none" w:sz="0" w:space="0" w:color="auto"/>
                <w:left w:val="none" w:sz="0" w:space="0" w:color="auto"/>
                <w:bottom w:val="none" w:sz="0" w:space="0" w:color="auto"/>
                <w:right w:val="none" w:sz="0" w:space="0" w:color="auto"/>
              </w:divBdr>
              <w:divsChild>
                <w:div w:id="1440372350">
                  <w:marLeft w:val="0"/>
                  <w:marRight w:val="0"/>
                  <w:marTop w:val="0"/>
                  <w:marBottom w:val="0"/>
                  <w:divBdr>
                    <w:top w:val="none" w:sz="0" w:space="0" w:color="auto"/>
                    <w:left w:val="none" w:sz="0" w:space="0" w:color="auto"/>
                    <w:bottom w:val="none" w:sz="0" w:space="0" w:color="auto"/>
                    <w:right w:val="none" w:sz="0" w:space="0" w:color="auto"/>
                  </w:divBdr>
                  <w:divsChild>
                    <w:div w:id="1041786055">
                      <w:marLeft w:val="0"/>
                      <w:marRight w:val="0"/>
                      <w:marTop w:val="0"/>
                      <w:marBottom w:val="0"/>
                      <w:divBdr>
                        <w:top w:val="none" w:sz="0" w:space="0" w:color="auto"/>
                        <w:left w:val="none" w:sz="0" w:space="0" w:color="auto"/>
                        <w:bottom w:val="none" w:sz="0" w:space="0" w:color="auto"/>
                        <w:right w:val="none" w:sz="0" w:space="0" w:color="auto"/>
                      </w:divBdr>
                      <w:divsChild>
                        <w:div w:id="1533493654">
                          <w:marLeft w:val="0"/>
                          <w:marRight w:val="0"/>
                          <w:marTop w:val="0"/>
                          <w:marBottom w:val="0"/>
                          <w:divBdr>
                            <w:top w:val="none" w:sz="0" w:space="0" w:color="auto"/>
                            <w:left w:val="none" w:sz="0" w:space="0" w:color="auto"/>
                            <w:bottom w:val="none" w:sz="0" w:space="0" w:color="auto"/>
                            <w:right w:val="none" w:sz="0" w:space="0" w:color="auto"/>
                          </w:divBdr>
                          <w:divsChild>
                            <w:div w:id="1261570331">
                              <w:marLeft w:val="0"/>
                              <w:marRight w:val="0"/>
                              <w:marTop w:val="0"/>
                              <w:marBottom w:val="0"/>
                              <w:divBdr>
                                <w:top w:val="none" w:sz="0" w:space="0" w:color="auto"/>
                                <w:left w:val="none" w:sz="0" w:space="0" w:color="auto"/>
                                <w:bottom w:val="none" w:sz="0" w:space="0" w:color="auto"/>
                                <w:right w:val="none" w:sz="0" w:space="0" w:color="auto"/>
                              </w:divBdr>
                              <w:divsChild>
                                <w:div w:id="1169366634">
                                  <w:marLeft w:val="0"/>
                                  <w:marRight w:val="0"/>
                                  <w:marTop w:val="0"/>
                                  <w:marBottom w:val="0"/>
                                  <w:divBdr>
                                    <w:top w:val="none" w:sz="0" w:space="0" w:color="auto"/>
                                    <w:left w:val="none" w:sz="0" w:space="0" w:color="auto"/>
                                    <w:bottom w:val="none" w:sz="0" w:space="0" w:color="auto"/>
                                    <w:right w:val="none" w:sz="0" w:space="0" w:color="auto"/>
                                  </w:divBdr>
                                  <w:divsChild>
                                    <w:div w:id="1661499556">
                                      <w:marLeft w:val="0"/>
                                      <w:marRight w:val="0"/>
                                      <w:marTop w:val="0"/>
                                      <w:marBottom w:val="0"/>
                                      <w:divBdr>
                                        <w:top w:val="none" w:sz="0" w:space="0" w:color="auto"/>
                                        <w:left w:val="none" w:sz="0" w:space="0" w:color="auto"/>
                                        <w:bottom w:val="none" w:sz="0" w:space="0" w:color="auto"/>
                                        <w:right w:val="none" w:sz="0" w:space="0" w:color="auto"/>
                                      </w:divBdr>
                                      <w:divsChild>
                                        <w:div w:id="1676542051">
                                          <w:marLeft w:val="0"/>
                                          <w:marRight w:val="0"/>
                                          <w:marTop w:val="0"/>
                                          <w:marBottom w:val="0"/>
                                          <w:divBdr>
                                            <w:top w:val="none" w:sz="0" w:space="0" w:color="auto"/>
                                            <w:left w:val="none" w:sz="0" w:space="0" w:color="auto"/>
                                            <w:bottom w:val="none" w:sz="0" w:space="0" w:color="auto"/>
                                            <w:right w:val="none" w:sz="0" w:space="0" w:color="auto"/>
                                          </w:divBdr>
                                          <w:divsChild>
                                            <w:div w:id="708649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4833699">
          <w:marLeft w:val="0"/>
          <w:marRight w:val="0"/>
          <w:marTop w:val="0"/>
          <w:marBottom w:val="0"/>
          <w:divBdr>
            <w:top w:val="none" w:sz="0" w:space="0" w:color="auto"/>
            <w:left w:val="none" w:sz="0" w:space="0" w:color="auto"/>
            <w:bottom w:val="none" w:sz="0" w:space="0" w:color="auto"/>
            <w:right w:val="none" w:sz="0" w:space="0" w:color="auto"/>
          </w:divBdr>
          <w:divsChild>
            <w:div w:id="1708095957">
              <w:marLeft w:val="0"/>
              <w:marRight w:val="0"/>
              <w:marTop w:val="0"/>
              <w:marBottom w:val="0"/>
              <w:divBdr>
                <w:top w:val="none" w:sz="0" w:space="0" w:color="auto"/>
                <w:left w:val="none" w:sz="0" w:space="0" w:color="auto"/>
                <w:bottom w:val="none" w:sz="0" w:space="0" w:color="auto"/>
                <w:right w:val="none" w:sz="0" w:space="0" w:color="auto"/>
              </w:divBdr>
              <w:divsChild>
                <w:div w:id="1547645067">
                  <w:marLeft w:val="0"/>
                  <w:marRight w:val="0"/>
                  <w:marTop w:val="0"/>
                  <w:marBottom w:val="0"/>
                  <w:divBdr>
                    <w:top w:val="none" w:sz="0" w:space="0" w:color="auto"/>
                    <w:left w:val="none" w:sz="0" w:space="0" w:color="auto"/>
                    <w:bottom w:val="none" w:sz="0" w:space="0" w:color="auto"/>
                    <w:right w:val="none" w:sz="0" w:space="0" w:color="auto"/>
                  </w:divBdr>
                  <w:divsChild>
                    <w:div w:id="1911311011">
                      <w:marLeft w:val="0"/>
                      <w:marRight w:val="0"/>
                      <w:marTop w:val="0"/>
                      <w:marBottom w:val="0"/>
                      <w:divBdr>
                        <w:top w:val="none" w:sz="0" w:space="0" w:color="auto"/>
                        <w:left w:val="none" w:sz="0" w:space="0" w:color="auto"/>
                        <w:bottom w:val="none" w:sz="0" w:space="0" w:color="auto"/>
                        <w:right w:val="none" w:sz="0" w:space="0" w:color="auto"/>
                      </w:divBdr>
                      <w:divsChild>
                        <w:div w:id="604003720">
                          <w:marLeft w:val="0"/>
                          <w:marRight w:val="0"/>
                          <w:marTop w:val="0"/>
                          <w:marBottom w:val="0"/>
                          <w:divBdr>
                            <w:top w:val="none" w:sz="0" w:space="0" w:color="auto"/>
                            <w:left w:val="none" w:sz="0" w:space="0" w:color="auto"/>
                            <w:bottom w:val="none" w:sz="0" w:space="0" w:color="auto"/>
                            <w:right w:val="none" w:sz="0" w:space="0" w:color="auto"/>
                          </w:divBdr>
                          <w:divsChild>
                            <w:div w:id="231937750">
                              <w:marLeft w:val="0"/>
                              <w:marRight w:val="0"/>
                              <w:marTop w:val="0"/>
                              <w:marBottom w:val="0"/>
                              <w:divBdr>
                                <w:top w:val="none" w:sz="0" w:space="0" w:color="auto"/>
                                <w:left w:val="none" w:sz="0" w:space="0" w:color="auto"/>
                                <w:bottom w:val="none" w:sz="0" w:space="0" w:color="auto"/>
                                <w:right w:val="none" w:sz="0" w:space="0" w:color="auto"/>
                              </w:divBdr>
                              <w:divsChild>
                                <w:div w:id="1508591431">
                                  <w:marLeft w:val="0"/>
                                  <w:marRight w:val="0"/>
                                  <w:marTop w:val="0"/>
                                  <w:marBottom w:val="0"/>
                                  <w:divBdr>
                                    <w:top w:val="none" w:sz="0" w:space="0" w:color="auto"/>
                                    <w:left w:val="none" w:sz="0" w:space="0" w:color="auto"/>
                                    <w:bottom w:val="none" w:sz="0" w:space="0" w:color="auto"/>
                                    <w:right w:val="none" w:sz="0" w:space="0" w:color="auto"/>
                                  </w:divBdr>
                                  <w:divsChild>
                                    <w:div w:id="984120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290616">
                          <w:marLeft w:val="0"/>
                          <w:marRight w:val="0"/>
                          <w:marTop w:val="0"/>
                          <w:marBottom w:val="0"/>
                          <w:divBdr>
                            <w:top w:val="none" w:sz="0" w:space="0" w:color="auto"/>
                            <w:left w:val="none" w:sz="0" w:space="0" w:color="auto"/>
                            <w:bottom w:val="none" w:sz="0" w:space="0" w:color="auto"/>
                            <w:right w:val="none" w:sz="0" w:space="0" w:color="auto"/>
                          </w:divBdr>
                          <w:divsChild>
                            <w:div w:id="46227894">
                              <w:marLeft w:val="0"/>
                              <w:marRight w:val="0"/>
                              <w:marTop w:val="0"/>
                              <w:marBottom w:val="0"/>
                              <w:divBdr>
                                <w:top w:val="none" w:sz="0" w:space="0" w:color="auto"/>
                                <w:left w:val="none" w:sz="0" w:space="0" w:color="auto"/>
                                <w:bottom w:val="none" w:sz="0" w:space="0" w:color="auto"/>
                                <w:right w:val="none" w:sz="0" w:space="0" w:color="auto"/>
                              </w:divBdr>
                              <w:divsChild>
                                <w:div w:id="1699895793">
                                  <w:marLeft w:val="0"/>
                                  <w:marRight w:val="0"/>
                                  <w:marTop w:val="0"/>
                                  <w:marBottom w:val="0"/>
                                  <w:divBdr>
                                    <w:top w:val="none" w:sz="0" w:space="0" w:color="auto"/>
                                    <w:left w:val="none" w:sz="0" w:space="0" w:color="auto"/>
                                    <w:bottom w:val="none" w:sz="0" w:space="0" w:color="auto"/>
                                    <w:right w:val="none" w:sz="0" w:space="0" w:color="auto"/>
                                  </w:divBdr>
                                  <w:divsChild>
                                    <w:div w:id="1679231483">
                                      <w:marLeft w:val="0"/>
                                      <w:marRight w:val="0"/>
                                      <w:marTop w:val="0"/>
                                      <w:marBottom w:val="0"/>
                                      <w:divBdr>
                                        <w:top w:val="none" w:sz="0" w:space="0" w:color="auto"/>
                                        <w:left w:val="none" w:sz="0" w:space="0" w:color="auto"/>
                                        <w:bottom w:val="none" w:sz="0" w:space="0" w:color="auto"/>
                                        <w:right w:val="none" w:sz="0" w:space="0" w:color="auto"/>
                                      </w:divBdr>
                                      <w:divsChild>
                                        <w:div w:id="1424297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883099">
          <w:marLeft w:val="0"/>
          <w:marRight w:val="0"/>
          <w:marTop w:val="0"/>
          <w:marBottom w:val="0"/>
          <w:divBdr>
            <w:top w:val="none" w:sz="0" w:space="0" w:color="auto"/>
            <w:left w:val="none" w:sz="0" w:space="0" w:color="auto"/>
            <w:bottom w:val="none" w:sz="0" w:space="0" w:color="auto"/>
            <w:right w:val="none" w:sz="0" w:space="0" w:color="auto"/>
          </w:divBdr>
          <w:divsChild>
            <w:div w:id="237132291">
              <w:marLeft w:val="0"/>
              <w:marRight w:val="0"/>
              <w:marTop w:val="0"/>
              <w:marBottom w:val="0"/>
              <w:divBdr>
                <w:top w:val="none" w:sz="0" w:space="0" w:color="auto"/>
                <w:left w:val="none" w:sz="0" w:space="0" w:color="auto"/>
                <w:bottom w:val="none" w:sz="0" w:space="0" w:color="auto"/>
                <w:right w:val="none" w:sz="0" w:space="0" w:color="auto"/>
              </w:divBdr>
              <w:divsChild>
                <w:div w:id="171067581">
                  <w:marLeft w:val="0"/>
                  <w:marRight w:val="0"/>
                  <w:marTop w:val="0"/>
                  <w:marBottom w:val="0"/>
                  <w:divBdr>
                    <w:top w:val="none" w:sz="0" w:space="0" w:color="auto"/>
                    <w:left w:val="none" w:sz="0" w:space="0" w:color="auto"/>
                    <w:bottom w:val="none" w:sz="0" w:space="0" w:color="auto"/>
                    <w:right w:val="none" w:sz="0" w:space="0" w:color="auto"/>
                  </w:divBdr>
                  <w:divsChild>
                    <w:div w:id="355737249">
                      <w:marLeft w:val="0"/>
                      <w:marRight w:val="0"/>
                      <w:marTop w:val="0"/>
                      <w:marBottom w:val="0"/>
                      <w:divBdr>
                        <w:top w:val="none" w:sz="0" w:space="0" w:color="auto"/>
                        <w:left w:val="none" w:sz="0" w:space="0" w:color="auto"/>
                        <w:bottom w:val="none" w:sz="0" w:space="0" w:color="auto"/>
                        <w:right w:val="none" w:sz="0" w:space="0" w:color="auto"/>
                      </w:divBdr>
                      <w:divsChild>
                        <w:div w:id="736705634">
                          <w:marLeft w:val="0"/>
                          <w:marRight w:val="0"/>
                          <w:marTop w:val="0"/>
                          <w:marBottom w:val="0"/>
                          <w:divBdr>
                            <w:top w:val="none" w:sz="0" w:space="0" w:color="auto"/>
                            <w:left w:val="none" w:sz="0" w:space="0" w:color="auto"/>
                            <w:bottom w:val="none" w:sz="0" w:space="0" w:color="auto"/>
                            <w:right w:val="none" w:sz="0" w:space="0" w:color="auto"/>
                          </w:divBdr>
                          <w:divsChild>
                            <w:div w:id="163975701">
                              <w:marLeft w:val="0"/>
                              <w:marRight w:val="0"/>
                              <w:marTop w:val="0"/>
                              <w:marBottom w:val="0"/>
                              <w:divBdr>
                                <w:top w:val="none" w:sz="0" w:space="0" w:color="auto"/>
                                <w:left w:val="none" w:sz="0" w:space="0" w:color="auto"/>
                                <w:bottom w:val="none" w:sz="0" w:space="0" w:color="auto"/>
                                <w:right w:val="none" w:sz="0" w:space="0" w:color="auto"/>
                              </w:divBdr>
                              <w:divsChild>
                                <w:div w:id="2132480228">
                                  <w:marLeft w:val="0"/>
                                  <w:marRight w:val="0"/>
                                  <w:marTop w:val="0"/>
                                  <w:marBottom w:val="0"/>
                                  <w:divBdr>
                                    <w:top w:val="none" w:sz="0" w:space="0" w:color="auto"/>
                                    <w:left w:val="none" w:sz="0" w:space="0" w:color="auto"/>
                                    <w:bottom w:val="none" w:sz="0" w:space="0" w:color="auto"/>
                                    <w:right w:val="none" w:sz="0" w:space="0" w:color="auto"/>
                                  </w:divBdr>
                                  <w:divsChild>
                                    <w:div w:id="1663317209">
                                      <w:marLeft w:val="0"/>
                                      <w:marRight w:val="0"/>
                                      <w:marTop w:val="0"/>
                                      <w:marBottom w:val="0"/>
                                      <w:divBdr>
                                        <w:top w:val="none" w:sz="0" w:space="0" w:color="auto"/>
                                        <w:left w:val="none" w:sz="0" w:space="0" w:color="auto"/>
                                        <w:bottom w:val="none" w:sz="0" w:space="0" w:color="auto"/>
                                        <w:right w:val="none" w:sz="0" w:space="0" w:color="auto"/>
                                      </w:divBdr>
                                      <w:divsChild>
                                        <w:div w:id="331879992">
                                          <w:marLeft w:val="0"/>
                                          <w:marRight w:val="0"/>
                                          <w:marTop w:val="0"/>
                                          <w:marBottom w:val="0"/>
                                          <w:divBdr>
                                            <w:top w:val="none" w:sz="0" w:space="0" w:color="auto"/>
                                            <w:left w:val="none" w:sz="0" w:space="0" w:color="auto"/>
                                            <w:bottom w:val="none" w:sz="0" w:space="0" w:color="auto"/>
                                            <w:right w:val="none" w:sz="0" w:space="0" w:color="auto"/>
                                          </w:divBdr>
                                          <w:divsChild>
                                            <w:div w:id="605890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67702799">
          <w:marLeft w:val="0"/>
          <w:marRight w:val="0"/>
          <w:marTop w:val="0"/>
          <w:marBottom w:val="0"/>
          <w:divBdr>
            <w:top w:val="none" w:sz="0" w:space="0" w:color="auto"/>
            <w:left w:val="none" w:sz="0" w:space="0" w:color="auto"/>
            <w:bottom w:val="none" w:sz="0" w:space="0" w:color="auto"/>
            <w:right w:val="none" w:sz="0" w:space="0" w:color="auto"/>
          </w:divBdr>
          <w:divsChild>
            <w:div w:id="1767579177">
              <w:marLeft w:val="0"/>
              <w:marRight w:val="0"/>
              <w:marTop w:val="0"/>
              <w:marBottom w:val="0"/>
              <w:divBdr>
                <w:top w:val="none" w:sz="0" w:space="0" w:color="auto"/>
                <w:left w:val="none" w:sz="0" w:space="0" w:color="auto"/>
                <w:bottom w:val="none" w:sz="0" w:space="0" w:color="auto"/>
                <w:right w:val="none" w:sz="0" w:space="0" w:color="auto"/>
              </w:divBdr>
              <w:divsChild>
                <w:div w:id="1822307047">
                  <w:marLeft w:val="0"/>
                  <w:marRight w:val="0"/>
                  <w:marTop w:val="0"/>
                  <w:marBottom w:val="0"/>
                  <w:divBdr>
                    <w:top w:val="none" w:sz="0" w:space="0" w:color="auto"/>
                    <w:left w:val="none" w:sz="0" w:space="0" w:color="auto"/>
                    <w:bottom w:val="none" w:sz="0" w:space="0" w:color="auto"/>
                    <w:right w:val="none" w:sz="0" w:space="0" w:color="auto"/>
                  </w:divBdr>
                  <w:divsChild>
                    <w:div w:id="1252930503">
                      <w:marLeft w:val="0"/>
                      <w:marRight w:val="0"/>
                      <w:marTop w:val="0"/>
                      <w:marBottom w:val="0"/>
                      <w:divBdr>
                        <w:top w:val="none" w:sz="0" w:space="0" w:color="auto"/>
                        <w:left w:val="none" w:sz="0" w:space="0" w:color="auto"/>
                        <w:bottom w:val="none" w:sz="0" w:space="0" w:color="auto"/>
                        <w:right w:val="none" w:sz="0" w:space="0" w:color="auto"/>
                      </w:divBdr>
                      <w:divsChild>
                        <w:div w:id="742410153">
                          <w:marLeft w:val="0"/>
                          <w:marRight w:val="0"/>
                          <w:marTop w:val="0"/>
                          <w:marBottom w:val="0"/>
                          <w:divBdr>
                            <w:top w:val="none" w:sz="0" w:space="0" w:color="auto"/>
                            <w:left w:val="none" w:sz="0" w:space="0" w:color="auto"/>
                            <w:bottom w:val="none" w:sz="0" w:space="0" w:color="auto"/>
                            <w:right w:val="none" w:sz="0" w:space="0" w:color="auto"/>
                          </w:divBdr>
                          <w:divsChild>
                            <w:div w:id="1462724913">
                              <w:marLeft w:val="0"/>
                              <w:marRight w:val="0"/>
                              <w:marTop w:val="0"/>
                              <w:marBottom w:val="0"/>
                              <w:divBdr>
                                <w:top w:val="none" w:sz="0" w:space="0" w:color="auto"/>
                                <w:left w:val="none" w:sz="0" w:space="0" w:color="auto"/>
                                <w:bottom w:val="none" w:sz="0" w:space="0" w:color="auto"/>
                                <w:right w:val="none" w:sz="0" w:space="0" w:color="auto"/>
                              </w:divBdr>
                              <w:divsChild>
                                <w:div w:id="1187674066">
                                  <w:marLeft w:val="0"/>
                                  <w:marRight w:val="0"/>
                                  <w:marTop w:val="0"/>
                                  <w:marBottom w:val="0"/>
                                  <w:divBdr>
                                    <w:top w:val="none" w:sz="0" w:space="0" w:color="auto"/>
                                    <w:left w:val="none" w:sz="0" w:space="0" w:color="auto"/>
                                    <w:bottom w:val="none" w:sz="0" w:space="0" w:color="auto"/>
                                    <w:right w:val="none" w:sz="0" w:space="0" w:color="auto"/>
                                  </w:divBdr>
                                  <w:divsChild>
                                    <w:div w:id="172455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chart" Target="charts/chart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ngg.munishkumar@gmail.com" TargetMode="External"/><Relationship Id="rId11" Type="http://schemas.openxmlformats.org/officeDocument/2006/relationships/chart" Target="charts/chart3.xml"/><Relationship Id="rId5" Type="http://schemas.openxmlformats.org/officeDocument/2006/relationships/hyperlink" Target="mailto:joshna.konudula@gmail.com" TargetMode="Externa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r>
              <a:rPr lang="en-IN" sz="1100"/>
              <a:t>Pricing Error Reduction </a:t>
            </a:r>
          </a:p>
        </c:rich>
      </c:tx>
      <c:overlay val="0"/>
      <c:spPr>
        <a:noFill/>
        <a:ln>
          <a:noFill/>
        </a:ln>
        <a:effectLst/>
      </c:spPr>
      <c:txPr>
        <a:bodyPr rot="0" spcFirstLastPara="1" vertOverflow="ellipsis" vert="horz" wrap="square" anchor="ctr" anchorCtr="1"/>
        <a:lstStyle/>
        <a:p>
          <a:pPr>
            <a:defRPr sz="1100" b="1" i="0" u="none" strike="noStrike" kern="1200" cap="all" spc="120" normalizeH="0" baseline="0">
              <a:solidFill>
                <a:schemeClr val="tx1">
                  <a:lumMod val="65000"/>
                  <a:lumOff val="35000"/>
                </a:schemeClr>
              </a:solidFill>
              <a:latin typeface="+mn-lt"/>
              <a:ea typeface="+mn-ea"/>
              <a:cs typeface="+mn-cs"/>
            </a:defRPr>
          </a:pPr>
          <a:endParaRPr lang="en-US"/>
        </a:p>
      </c:txPr>
    </c:title>
    <c:autoTitleDeleted val="0"/>
    <c:plotArea>
      <c:layout/>
      <c:barChart>
        <c:barDir val="bar"/>
        <c:grouping val="stacked"/>
        <c:varyColors val="0"/>
        <c:ser>
          <c:idx val="0"/>
          <c:order val="0"/>
          <c:tx>
            <c:strRef>
              <c:f>Sheet1!$B$434</c:f>
              <c:strCache>
                <c:ptCount val="1"/>
                <c:pt idx="0">
                  <c:v>Pre-Implementation (Error Rate)</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Sheet1!$A$435:$A$438</c:f>
              <c:strCache>
                <c:ptCount val="4"/>
                <c:pt idx="0">
                  <c:v>Large Manufacturing Company</c:v>
                </c:pt>
                <c:pt idx="1">
                  <c:v>Healthcare Provider</c:v>
                </c:pt>
                <c:pt idx="2">
                  <c:v>SaaS Company</c:v>
                </c:pt>
                <c:pt idx="3">
                  <c:v>Overall Average</c:v>
                </c:pt>
              </c:strCache>
            </c:strRef>
          </c:cat>
          <c:val>
            <c:numRef>
              <c:f>Sheet1!$B$435:$B$438</c:f>
              <c:numCache>
                <c:formatCode>0%</c:formatCode>
                <c:ptCount val="4"/>
                <c:pt idx="0">
                  <c:v>0.12</c:v>
                </c:pt>
                <c:pt idx="1">
                  <c:v>0.15</c:v>
                </c:pt>
                <c:pt idx="2">
                  <c:v>0.1</c:v>
                </c:pt>
                <c:pt idx="3" formatCode="0.00%">
                  <c:v>0.12330000000000001</c:v>
                </c:pt>
              </c:numCache>
            </c:numRef>
          </c:val>
        </c:ser>
        <c:ser>
          <c:idx val="1"/>
          <c:order val="1"/>
          <c:tx>
            <c:strRef>
              <c:f>Sheet1!$C$434</c:f>
              <c:strCache>
                <c:ptCount val="1"/>
                <c:pt idx="0">
                  <c:v>Post-Implementation (Error Rate)</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Sheet1!$A$435:$A$438</c:f>
              <c:strCache>
                <c:ptCount val="4"/>
                <c:pt idx="0">
                  <c:v>Large Manufacturing Company</c:v>
                </c:pt>
                <c:pt idx="1">
                  <c:v>Healthcare Provider</c:v>
                </c:pt>
                <c:pt idx="2">
                  <c:v>SaaS Company</c:v>
                </c:pt>
                <c:pt idx="3">
                  <c:v>Overall Average</c:v>
                </c:pt>
              </c:strCache>
            </c:strRef>
          </c:cat>
          <c:val>
            <c:numRef>
              <c:f>Sheet1!$C$435:$C$438</c:f>
              <c:numCache>
                <c:formatCode>0%</c:formatCode>
                <c:ptCount val="4"/>
                <c:pt idx="0">
                  <c:v>0.04</c:v>
                </c:pt>
                <c:pt idx="1">
                  <c:v>0.05</c:v>
                </c:pt>
                <c:pt idx="2">
                  <c:v>0.03</c:v>
                </c:pt>
                <c:pt idx="3">
                  <c:v>0.04</c:v>
                </c:pt>
              </c:numCache>
            </c:numRef>
          </c:val>
        </c:ser>
        <c:dLbls>
          <c:dLblPos val="ctr"/>
          <c:showLegendKey val="0"/>
          <c:showVal val="1"/>
          <c:showCatName val="0"/>
          <c:showSerName val="0"/>
          <c:showPercent val="0"/>
          <c:showBubbleSize val="0"/>
        </c:dLbls>
        <c:gapWidth val="79"/>
        <c:overlap val="100"/>
        <c:axId val="780200952"/>
        <c:axId val="780203696"/>
      </c:barChart>
      <c:catAx>
        <c:axId val="78020095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cap="all" spc="120" normalizeH="0" baseline="0">
                <a:solidFill>
                  <a:schemeClr val="tx1">
                    <a:lumMod val="65000"/>
                    <a:lumOff val="35000"/>
                  </a:schemeClr>
                </a:solidFill>
                <a:latin typeface="+mn-lt"/>
                <a:ea typeface="+mn-ea"/>
                <a:cs typeface="+mn-cs"/>
              </a:defRPr>
            </a:pPr>
            <a:endParaRPr lang="en-US"/>
          </a:p>
        </c:txPr>
        <c:crossAx val="780203696"/>
        <c:crosses val="autoZero"/>
        <c:auto val="1"/>
        <c:lblAlgn val="ctr"/>
        <c:lblOffset val="100"/>
        <c:noMultiLvlLbl val="0"/>
      </c:catAx>
      <c:valAx>
        <c:axId val="780203696"/>
        <c:scaling>
          <c:orientation val="minMax"/>
        </c:scaling>
        <c:delete val="1"/>
        <c:axPos val="b"/>
        <c:numFmt formatCode="0%" sourceLinked="1"/>
        <c:majorTickMark val="none"/>
        <c:minorTickMark val="none"/>
        <c:tickLblPos val="nextTo"/>
        <c:crossAx val="780200952"/>
        <c:crosses val="autoZero"/>
        <c:crossBetween val="between"/>
      </c:valAx>
      <c:spPr>
        <a:noFill/>
        <a:ln>
          <a:noFill/>
        </a:ln>
        <a:effectLst/>
      </c:spPr>
    </c:plotArea>
    <c:legend>
      <c:legendPos val="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lt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r>
              <a:rPr lang="en-IN" sz="800" b="1" i="0" u="none" strike="noStrike" baseline="0">
                <a:effectLst/>
              </a:rPr>
              <a:t>Sales Team Satisfaction with CPQ and Advanced Approvals </a:t>
            </a:r>
            <a:endParaRPr lang="en-IN" sz="800"/>
          </a:p>
        </c:rich>
      </c:tx>
      <c:overlay val="0"/>
      <c:spPr>
        <a:noFill/>
        <a:ln>
          <a:noFill/>
        </a:ln>
        <a:effectLst/>
      </c:spPr>
      <c:txPr>
        <a:bodyPr rot="0" spcFirstLastPara="1" vertOverflow="ellipsis" vert="horz" wrap="square" anchor="ctr" anchorCtr="1"/>
        <a:lstStyle/>
        <a:p>
          <a:pPr>
            <a:defRPr sz="8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tx>
            <c:strRef>
              <c:f>Sheet1!$B$440</c:f>
              <c:strCache>
                <c:ptCount val="1"/>
                <c:pt idx="0">
                  <c:v>Pre-Implementation Satisfaction (1-5)</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Sheet1!$A$441:$A$444</c:f>
              <c:strCache>
                <c:ptCount val="4"/>
                <c:pt idx="0">
                  <c:v>Large Manufacturing Company</c:v>
                </c:pt>
                <c:pt idx="1">
                  <c:v>Healthcare Provider</c:v>
                </c:pt>
                <c:pt idx="2">
                  <c:v>SaaS Company</c:v>
                </c:pt>
                <c:pt idx="3">
                  <c:v>Overall Average</c:v>
                </c:pt>
              </c:strCache>
            </c:strRef>
          </c:cat>
          <c:val>
            <c:numRef>
              <c:f>Sheet1!$B$441:$B$444</c:f>
              <c:numCache>
                <c:formatCode>General</c:formatCode>
                <c:ptCount val="4"/>
                <c:pt idx="0">
                  <c:v>2.8</c:v>
                </c:pt>
                <c:pt idx="1">
                  <c:v>2.5</c:v>
                </c:pt>
                <c:pt idx="2">
                  <c:v>3.2</c:v>
                </c:pt>
                <c:pt idx="3">
                  <c:v>2.83</c:v>
                </c:pt>
              </c:numCache>
            </c:numRef>
          </c:val>
        </c:ser>
        <c:ser>
          <c:idx val="1"/>
          <c:order val="1"/>
          <c:tx>
            <c:strRef>
              <c:f>Sheet1!$C$440</c:f>
              <c:strCache>
                <c:ptCount val="1"/>
                <c:pt idx="0">
                  <c:v>Post-Implementation Satisfaction (1-5)</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Sheet1!$A$441:$A$444</c:f>
              <c:strCache>
                <c:ptCount val="4"/>
                <c:pt idx="0">
                  <c:v>Large Manufacturing Company</c:v>
                </c:pt>
                <c:pt idx="1">
                  <c:v>Healthcare Provider</c:v>
                </c:pt>
                <c:pt idx="2">
                  <c:v>SaaS Company</c:v>
                </c:pt>
                <c:pt idx="3">
                  <c:v>Overall Average</c:v>
                </c:pt>
              </c:strCache>
            </c:strRef>
          </c:cat>
          <c:val>
            <c:numRef>
              <c:f>Sheet1!$C$441:$C$444</c:f>
              <c:numCache>
                <c:formatCode>General</c:formatCode>
                <c:ptCount val="4"/>
                <c:pt idx="0">
                  <c:v>4.2</c:v>
                </c:pt>
                <c:pt idx="1">
                  <c:v>4</c:v>
                </c:pt>
                <c:pt idx="2">
                  <c:v>4.5</c:v>
                </c:pt>
                <c:pt idx="3">
                  <c:v>4.2300000000000004</c:v>
                </c:pt>
              </c:numCache>
            </c:numRef>
          </c:val>
        </c:ser>
        <c:dLbls>
          <c:dLblPos val="outEnd"/>
          <c:showLegendKey val="0"/>
          <c:showVal val="1"/>
          <c:showCatName val="0"/>
          <c:showSerName val="0"/>
          <c:showPercent val="0"/>
          <c:showBubbleSize val="0"/>
        </c:dLbls>
        <c:gapWidth val="219"/>
        <c:overlap val="-27"/>
        <c:axId val="780198992"/>
        <c:axId val="780199776"/>
      </c:barChart>
      <c:catAx>
        <c:axId val="7801989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80199776"/>
        <c:crosses val="autoZero"/>
        <c:auto val="1"/>
        <c:lblAlgn val="ctr"/>
        <c:lblOffset val="100"/>
        <c:noMultiLvlLbl val="0"/>
      </c:catAx>
      <c:valAx>
        <c:axId val="780199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19899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r>
              <a:rPr lang="en-IN" sz="1000" b="1" i="0" u="none" strike="noStrike" baseline="0">
                <a:effectLst/>
              </a:rPr>
              <a:t>Compliance-Related Approval Delays </a:t>
            </a:r>
            <a:endParaRPr lang="en-IN" sz="1000"/>
          </a:p>
        </c:rich>
      </c:tx>
      <c:overlay val="0"/>
      <c:spPr>
        <a:noFill/>
        <a:ln>
          <a:noFill/>
        </a:ln>
        <a:effectLst/>
      </c:spPr>
      <c:txPr>
        <a:bodyPr rot="0" spcFirstLastPara="1" vertOverflow="ellipsis" vert="horz" wrap="square" anchor="ctr" anchorCtr="1"/>
        <a:lstStyle/>
        <a:p>
          <a:pPr>
            <a:defRPr sz="10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ndard"/>
        <c:varyColors val="0"/>
        <c:ser>
          <c:idx val="0"/>
          <c:order val="0"/>
          <c:tx>
            <c:strRef>
              <c:f>Sheet1!$B$446</c:f>
              <c:strCache>
                <c:ptCount val="1"/>
                <c:pt idx="0">
                  <c:v>Pre-Implementation (Delays per Month)</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Sheet1!$A$447:$A$450</c:f>
              <c:strCache>
                <c:ptCount val="4"/>
                <c:pt idx="0">
                  <c:v>Large Manufacturing Company</c:v>
                </c:pt>
                <c:pt idx="1">
                  <c:v>Healthcare Provider</c:v>
                </c:pt>
                <c:pt idx="2">
                  <c:v>SaaS Company</c:v>
                </c:pt>
                <c:pt idx="3">
                  <c:v>Overall Average</c:v>
                </c:pt>
              </c:strCache>
            </c:strRef>
          </c:cat>
          <c:val>
            <c:numRef>
              <c:f>Sheet1!$B$447:$B$450</c:f>
              <c:numCache>
                <c:formatCode>General</c:formatCode>
                <c:ptCount val="4"/>
                <c:pt idx="0">
                  <c:v>3</c:v>
                </c:pt>
                <c:pt idx="1">
                  <c:v>4</c:v>
                </c:pt>
                <c:pt idx="2">
                  <c:v>2</c:v>
                </c:pt>
                <c:pt idx="3">
                  <c:v>3</c:v>
                </c:pt>
              </c:numCache>
            </c:numRef>
          </c:val>
          <c:smooth val="0"/>
        </c:ser>
        <c:ser>
          <c:idx val="1"/>
          <c:order val="1"/>
          <c:tx>
            <c:strRef>
              <c:f>Sheet1!$C$446</c:f>
              <c:strCache>
                <c:ptCount val="1"/>
                <c:pt idx="0">
                  <c:v>Post-Implementation (Delays per Month)</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Sheet1!$A$447:$A$450</c:f>
              <c:strCache>
                <c:ptCount val="4"/>
                <c:pt idx="0">
                  <c:v>Large Manufacturing Company</c:v>
                </c:pt>
                <c:pt idx="1">
                  <c:v>Healthcare Provider</c:v>
                </c:pt>
                <c:pt idx="2">
                  <c:v>SaaS Company</c:v>
                </c:pt>
                <c:pt idx="3">
                  <c:v>Overall Average</c:v>
                </c:pt>
              </c:strCache>
            </c:strRef>
          </c:cat>
          <c:val>
            <c:numRef>
              <c:f>Sheet1!$C$447:$C$450</c:f>
              <c:numCache>
                <c:formatCode>General</c:formatCode>
                <c:ptCount val="4"/>
                <c:pt idx="0">
                  <c:v>1</c:v>
                </c:pt>
                <c:pt idx="1">
                  <c:v>1</c:v>
                </c:pt>
                <c:pt idx="2">
                  <c:v>0</c:v>
                </c:pt>
                <c:pt idx="3">
                  <c:v>0.67</c:v>
                </c:pt>
              </c:numCache>
            </c:numRef>
          </c:val>
          <c:smooth val="0"/>
        </c:ser>
        <c:dLbls>
          <c:dLblPos val="t"/>
          <c:showLegendKey val="0"/>
          <c:showVal val="1"/>
          <c:showCatName val="0"/>
          <c:showSerName val="0"/>
          <c:showPercent val="0"/>
          <c:showBubbleSize val="0"/>
        </c:dLbls>
        <c:marker val="1"/>
        <c:smooth val="0"/>
        <c:axId val="780183312"/>
        <c:axId val="780173512"/>
      </c:lineChart>
      <c:catAx>
        <c:axId val="78018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800" b="0" i="0" u="none" strike="noStrike" kern="1200" baseline="0">
                <a:solidFill>
                  <a:schemeClr val="tx1">
                    <a:lumMod val="65000"/>
                    <a:lumOff val="35000"/>
                  </a:schemeClr>
                </a:solidFill>
                <a:latin typeface="+mn-lt"/>
                <a:ea typeface="+mn-ea"/>
                <a:cs typeface="+mn-cs"/>
              </a:defRPr>
            </a:pPr>
            <a:endParaRPr lang="en-US"/>
          </a:p>
        </c:txPr>
        <c:crossAx val="780173512"/>
        <c:crosses val="autoZero"/>
        <c:auto val="1"/>
        <c:lblAlgn val="ctr"/>
        <c:lblOffset val="100"/>
        <c:noMultiLvlLbl val="0"/>
      </c:catAx>
      <c:valAx>
        <c:axId val="7801735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18331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IN" sz="1400" b="1" i="0" u="none" strike="noStrike" baseline="0">
                <a:effectLst/>
              </a:rPr>
              <a:t>Scalability Efficiency </a:t>
            </a:r>
            <a:endParaRPr lang="en-IN"/>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lineChart>
        <c:grouping val="stacked"/>
        <c:varyColors val="0"/>
        <c:ser>
          <c:idx val="0"/>
          <c:order val="0"/>
          <c:tx>
            <c:strRef>
              <c:f>Sheet1!$A$453</c:f>
              <c:strCache>
                <c:ptCount val="1"/>
                <c:pt idx="0">
                  <c:v>Large Manufacturing Company</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cat>
            <c:strRef>
              <c:f>Sheet1!$B$452:$C$452</c:f>
              <c:strCache>
                <c:ptCount val="2"/>
                <c:pt idx="0">
                  <c:v>Pre-Implementation (Monthly Quotes)</c:v>
                </c:pt>
                <c:pt idx="1">
                  <c:v>Post-Implementation (Monthly Quotes)</c:v>
                </c:pt>
              </c:strCache>
            </c:strRef>
          </c:cat>
          <c:val>
            <c:numRef>
              <c:f>Sheet1!$B$453:$C$453</c:f>
              <c:numCache>
                <c:formatCode>General</c:formatCode>
                <c:ptCount val="2"/>
                <c:pt idx="0">
                  <c:v>150</c:v>
                </c:pt>
                <c:pt idx="1">
                  <c:v>250</c:v>
                </c:pt>
              </c:numCache>
            </c:numRef>
          </c:val>
          <c:smooth val="0"/>
        </c:ser>
        <c:ser>
          <c:idx val="1"/>
          <c:order val="1"/>
          <c:tx>
            <c:strRef>
              <c:f>Sheet1!$A$454</c:f>
              <c:strCache>
                <c:ptCount val="1"/>
                <c:pt idx="0">
                  <c:v>Healthcare Provider</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cat>
            <c:strRef>
              <c:f>Sheet1!$B$452:$C$452</c:f>
              <c:strCache>
                <c:ptCount val="2"/>
                <c:pt idx="0">
                  <c:v>Pre-Implementation (Monthly Quotes)</c:v>
                </c:pt>
                <c:pt idx="1">
                  <c:v>Post-Implementation (Monthly Quotes)</c:v>
                </c:pt>
              </c:strCache>
            </c:strRef>
          </c:cat>
          <c:val>
            <c:numRef>
              <c:f>Sheet1!$B$454:$C$454</c:f>
              <c:numCache>
                <c:formatCode>General</c:formatCode>
                <c:ptCount val="2"/>
                <c:pt idx="0">
                  <c:v>100</c:v>
                </c:pt>
                <c:pt idx="1">
                  <c:v>180</c:v>
                </c:pt>
              </c:numCache>
            </c:numRef>
          </c:val>
          <c:smooth val="0"/>
        </c:ser>
        <c:ser>
          <c:idx val="2"/>
          <c:order val="2"/>
          <c:tx>
            <c:strRef>
              <c:f>Sheet1!$A$455</c:f>
              <c:strCache>
                <c:ptCount val="1"/>
                <c:pt idx="0">
                  <c:v>SaaS Company</c:v>
                </c:pt>
              </c:strCache>
            </c:strRef>
          </c:tx>
          <c:spPr>
            <a:ln w="28575" cap="rnd">
              <a:solidFill>
                <a:schemeClr val="accent3"/>
              </a:solidFill>
              <a:round/>
            </a:ln>
            <a:effectLst/>
          </c:spPr>
          <c:marker>
            <c:symbol val="circle"/>
            <c:size val="5"/>
            <c:spPr>
              <a:solidFill>
                <a:schemeClr val="accent3"/>
              </a:solidFill>
              <a:ln w="9525">
                <a:solidFill>
                  <a:schemeClr val="accent3"/>
                </a:solidFill>
              </a:ln>
              <a:effectLst/>
            </c:spPr>
          </c:marker>
          <c:cat>
            <c:strRef>
              <c:f>Sheet1!$B$452:$C$452</c:f>
              <c:strCache>
                <c:ptCount val="2"/>
                <c:pt idx="0">
                  <c:v>Pre-Implementation (Monthly Quotes)</c:v>
                </c:pt>
                <c:pt idx="1">
                  <c:v>Post-Implementation (Monthly Quotes)</c:v>
                </c:pt>
              </c:strCache>
            </c:strRef>
          </c:cat>
          <c:val>
            <c:numRef>
              <c:f>Sheet1!$B$455:$C$455</c:f>
              <c:numCache>
                <c:formatCode>General</c:formatCode>
                <c:ptCount val="2"/>
                <c:pt idx="0">
                  <c:v>200</c:v>
                </c:pt>
                <c:pt idx="1">
                  <c:v>350</c:v>
                </c:pt>
              </c:numCache>
            </c:numRef>
          </c:val>
          <c:smooth val="0"/>
        </c:ser>
        <c:ser>
          <c:idx val="3"/>
          <c:order val="3"/>
          <c:tx>
            <c:strRef>
              <c:f>Sheet1!$A$456</c:f>
              <c:strCache>
                <c:ptCount val="1"/>
                <c:pt idx="0">
                  <c:v>Overall Average</c:v>
                </c:pt>
              </c:strCache>
            </c:strRef>
          </c:tx>
          <c:spPr>
            <a:ln w="28575" cap="rnd">
              <a:solidFill>
                <a:schemeClr val="accent4"/>
              </a:solidFill>
              <a:round/>
            </a:ln>
            <a:effectLst/>
          </c:spPr>
          <c:marker>
            <c:symbol val="circle"/>
            <c:size val="5"/>
            <c:spPr>
              <a:solidFill>
                <a:schemeClr val="accent4"/>
              </a:solidFill>
              <a:ln w="9525">
                <a:solidFill>
                  <a:schemeClr val="accent4"/>
                </a:solidFill>
              </a:ln>
              <a:effectLst/>
            </c:spPr>
          </c:marker>
          <c:cat>
            <c:strRef>
              <c:f>Sheet1!$B$452:$C$452</c:f>
              <c:strCache>
                <c:ptCount val="2"/>
                <c:pt idx="0">
                  <c:v>Pre-Implementation (Monthly Quotes)</c:v>
                </c:pt>
                <c:pt idx="1">
                  <c:v>Post-Implementation (Monthly Quotes)</c:v>
                </c:pt>
              </c:strCache>
            </c:strRef>
          </c:cat>
          <c:val>
            <c:numRef>
              <c:f>Sheet1!$B$456:$C$456</c:f>
              <c:numCache>
                <c:formatCode>General</c:formatCode>
                <c:ptCount val="2"/>
                <c:pt idx="0">
                  <c:v>150</c:v>
                </c:pt>
                <c:pt idx="1">
                  <c:v>260</c:v>
                </c:pt>
              </c:numCache>
            </c:numRef>
          </c:val>
          <c:smooth val="0"/>
        </c:ser>
        <c:dLbls>
          <c:showLegendKey val="0"/>
          <c:showVal val="0"/>
          <c:showCatName val="0"/>
          <c:showSerName val="0"/>
          <c:showPercent val="0"/>
          <c:showBubbleSize val="0"/>
        </c:dLbls>
        <c:marker val="1"/>
        <c:smooth val="0"/>
        <c:axId val="780177824"/>
        <c:axId val="780174688"/>
      </c:lineChart>
      <c:catAx>
        <c:axId val="78017782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crossAx val="780174688"/>
        <c:crosses val="autoZero"/>
        <c:auto val="1"/>
        <c:lblAlgn val="ctr"/>
        <c:lblOffset val="100"/>
        <c:noMultiLvlLbl val="0"/>
      </c:catAx>
      <c:valAx>
        <c:axId val="78017468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80177824"/>
        <c:crosses val="autoZero"/>
        <c:crossBetween val="between"/>
      </c:valAx>
      <c:spPr>
        <a:noFill/>
        <a:ln>
          <a:noFill/>
        </a:ln>
        <a:effectLst/>
      </c:spPr>
    </c:plotArea>
    <c:legend>
      <c:legendPos val="b"/>
      <c:layout>
        <c:manualLayout>
          <c:xMode val="edge"/>
          <c:yMode val="edge"/>
          <c:x val="1.2644904322397314E-2"/>
          <c:y val="0.7846034032028304"/>
          <c:w val="0.98735509567760271"/>
          <c:h val="0.18557552323852161"/>
        </c:manualLayout>
      </c:layout>
      <c:overlay val="0"/>
      <c:spPr>
        <a:noFill/>
        <a:ln>
          <a:noFill/>
        </a:ln>
        <a:effectLst/>
      </c:spPr>
      <c:txPr>
        <a:bodyPr rot="0" spcFirstLastPara="1" vertOverflow="ellipsis" vert="horz" wrap="square" anchor="ctr" anchorCtr="1"/>
        <a:lstStyle/>
        <a:p>
          <a:pPr>
            <a:defRPr sz="700" b="0" i="0" u="none" strike="noStrike" kern="1200" baseline="0">
              <a:solidFill>
                <a:schemeClr val="tx1">
                  <a:lumMod val="65000"/>
                  <a:lumOff val="35000"/>
                </a:schemeClr>
              </a:solidFill>
              <a:latin typeface="+mn-lt"/>
              <a:ea typeface="+mn-ea"/>
              <a:cs typeface="+mn-cs"/>
            </a:defRPr>
          </a:pPr>
          <a:endParaRPr lang="en-US"/>
        </a:p>
      </c:txPr>
    </c:legend>
    <c:plotVisOnly val="1"/>
    <c:dispBlanksAs val="zero"/>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8">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800" kern="1200" cap="all" spc="120" normalizeH="0" baseline="0"/>
  </cs:categoryAxis>
  <cs:chartArea mods="allowNoFillOverride allowNoLineOverride">
    <cs:lnRef idx="0"/>
    <cs:fillRef idx="0"/>
    <cs:effectRef idx="0"/>
    <cs:fontRef idx="minor">
      <a:schemeClr val="dk1"/>
    </cs:fontRef>
    <cs:spPr>
      <a:solidFill>
        <a:schemeClr val="lt1"/>
      </a:solidFill>
      <a:ln w="9525" cap="flat" cmpd="sng" algn="ctr">
        <a:solidFill>
          <a:schemeClr val="tx1">
            <a:lumMod val="15000"/>
            <a:lumOff val="85000"/>
          </a:schemeClr>
        </a:solidFill>
        <a:round/>
      </a:ln>
    </cs:spPr>
    <cs:defRPr sz="900" kern="1200"/>
  </cs:chartArea>
  <cs:dataLabel>
    <cs:lnRef idx="0"/>
    <cs:fillRef idx="0"/>
    <cs:effectRef idx="0"/>
    <cs:fontRef idx="minor">
      <a:schemeClr val="lt1"/>
    </cs:fontRef>
    <cs:defRPr sz="900" b="0" i="0" u="none" strike="noStrike" kern="1200" baseline="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phClr"/>
      </a:solidFill>
      <a:ln w="9525">
        <a:solidFill>
          <a:schemeClr val="phClr"/>
        </a:solidFill>
        <a:round/>
      </a:ln>
    </cs:spPr>
  </cs:dataPointMarker>
  <cs:dataPointMarkerLayout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15000"/>
            <a:lumOff val="85000"/>
          </a:schemeClr>
        </a:solidFill>
      </a:ln>
    </cs:spPr>
  </cs:downBar>
  <cs:dropLine>
    <cs:lnRef idx="0"/>
    <cs:fillRef idx="0"/>
    <cs:effectRef idx="0"/>
    <cs:fontRef idx="minor">
      <a:schemeClr val="dk1"/>
    </cs:fontRef>
    <cs:spPr>
      <a:ln w="9525">
        <a:solidFill>
          <a:schemeClr val="tx1">
            <a:lumMod val="35000"/>
            <a:lumOff val="65000"/>
          </a:schemeClr>
        </a:solidFill>
      </a:ln>
    </cs:spPr>
  </cs:dropLine>
  <cs:errorBar>
    <cs:lnRef idx="0"/>
    <cs:fillRef idx="0"/>
    <cs:effectRef idx="0"/>
    <cs:fontRef idx="minor">
      <a:schemeClr val="dk1"/>
    </cs:fontRef>
    <cs:spPr>
      <a:ln w="9525">
        <a:solidFill>
          <a:schemeClr val="tx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a:solidFill>
          <a:schemeClr val="tx1">
            <a:lumMod val="5000"/>
            <a:lumOff val="95000"/>
          </a:schemeClr>
        </a:solidFill>
      </a:ln>
    </cs:spPr>
  </cs:gridlineMinor>
  <cs:hiLoLine>
    <cs:lnRef idx="0"/>
    <cs:fillRef idx="0"/>
    <cs:effectRef idx="0"/>
    <cs:fontRef idx="minor">
      <a:schemeClr val="dk1"/>
    </cs:fontRef>
    <cs:spPr>
      <a:ln w="9525">
        <a:solidFill>
          <a:schemeClr val="tx1">
            <a:lumMod val="50000"/>
            <a:lumOff val="50000"/>
          </a:schemeClr>
        </a:solidFill>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spc="120" normalizeH="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800" kern="1200"/>
  </cs:trendlineLabel>
  <cs:upBar>
    <cs:lnRef idx="0"/>
    <cs:fillRef idx="0"/>
    <cs:effectRef idx="0"/>
    <cs:fontRef idx="minor">
      <a:schemeClr val="dk1"/>
    </cs:fontRef>
    <cs:spPr>
      <a:solidFill>
        <a:schemeClr val="lt1"/>
      </a:solidFill>
      <a:ln w="9525">
        <a:solidFill>
          <a:schemeClr val="tx1">
            <a:lumMod val="65000"/>
            <a:lumOff val="35000"/>
          </a:schemeClr>
        </a:solidFill>
      </a:ln>
    </cs:spPr>
  </cs:upBar>
  <cs:valueAxis>
    <cs:lnRef idx="0"/>
    <cs:fillRef idx="0"/>
    <cs:effectRef idx="0"/>
    <cs:fontRef idx="minor">
      <a:schemeClr val="tx1">
        <a:lumMod val="65000"/>
        <a:lumOff val="35000"/>
      </a:schemeClr>
    </cs:fontRef>
    <cs:spPr>
      <a:ln w="9525" cap="flat" cmpd="sng" algn="ctr">
        <a:solidFill>
          <a:schemeClr val="dk1">
            <a:lumMod val="15000"/>
            <a:lumOff val="85000"/>
          </a:schemeClr>
        </a:solidFill>
        <a:round/>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199</TotalTime>
  <Pages>17</Pages>
  <Words>11921</Words>
  <Characters>67954</Characters>
  <Application>Microsoft Office Word</Application>
  <DocSecurity>0</DocSecurity>
  <Lines>566</Lines>
  <Paragraphs>159</Paragraphs>
  <ScaleCrop>false</ScaleCrop>
  <HeadingPairs>
    <vt:vector size="4" baseType="variant">
      <vt:variant>
        <vt:lpstr>Title</vt:lpstr>
      </vt:variant>
      <vt:variant>
        <vt:i4>1</vt:i4>
      </vt:variant>
      <vt:variant>
        <vt:lpstr>Headings</vt:lpstr>
      </vt:variant>
      <vt:variant>
        <vt:i4>8</vt:i4>
      </vt:variant>
    </vt:vector>
  </HeadingPairs>
  <TitlesOfParts>
    <vt:vector size="9" baseType="lpstr">
      <vt:lpstr/>
      <vt:lpstr>        Table 1: Sales Cycle Time Reduction (Pre- and Post-Implementation)</vt:lpstr>
      <vt:lpstr>        Table 2: Pricing Error Reduction (Pre- and Post-Implementation)</vt:lpstr>
      <vt:lpstr>        Table 3: Approval Workflow Duration (Pre- and Post-Implementation)</vt:lpstr>
      <vt:lpstr>        Table 4: Number of Approval Bottlenecks (Pre- and Post-Implementation)</vt:lpstr>
      <vt:lpstr>        Table 5: Sales Team Satisfaction with CPQ and Advanced Approvals (Survey Respons</vt:lpstr>
      <vt:lpstr>        Table 6: Compliance-Related Approval Delays (Pre- and Post-Implementation)</vt:lpstr>
      <vt:lpstr>        Table 7: Time Taken for Quote Creation (Pre- and Post-Implementation)</vt:lpstr>
      <vt:lpstr>        Table 8: Scalability Efficiency (Sales Volume Handled Pre- and Post-Implementati</vt:lpstr>
    </vt:vector>
  </TitlesOfParts>
  <Company/>
  <LinksUpToDate>false</LinksUpToDate>
  <CharactersWithSpaces>79716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2025-03-21T09:44:00Z</dcterms:created>
  <dcterms:modified xsi:type="dcterms:W3CDTF">2025-03-21T15:38:00Z</dcterms:modified>
</cp:coreProperties>
</file>