
<file path=[Content_Types].xml><?xml version="1.0" encoding="utf-8"?>
<Types xmlns="http://schemas.openxmlformats.org/package/2006/content-types">
  <Default Extension="xlsx" ContentType="application/vnd.openxmlformats-officedocument.spreadsheetml.sheet"/>
  <Default Extension="xml" ContentType="application/xml"/>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word/charts/chart3.xml" ContentType="application/vnd.openxmlformats-officedocument.drawingml.chart+xml"/>
  <Override PartName="/word/charts/chart5.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numbering.xml" ContentType="application/vnd.openxmlformats-officedocument.wordprocessingml.numbering+xml"/>
  <Override PartName="/word/charts/colors3.xml" ContentType="application/vnd.ms-office.chartcolorstyle+xml"/>
  <Override PartName="/word/charts/style2.xml" ContentType="application/vnd.ms-office.chartstyle+xml"/>
  <Override PartName="/word/settings.xml" ContentType="application/vnd.openxmlformats-officedocument.wordprocessingml.settings+xml"/>
  <Override PartName="/word/charts/style4.xml" ContentType="application/vnd.ms-office.chartstyle+xml"/>
  <Override PartName="/docProps/custom.xml" ContentType="application/vnd.openxmlformats-officedocument.custom-properties+xml"/>
  <Override PartName="/word/charts/colors2.xml" ContentType="application/vnd.ms-office.chartcolorstyle+xml"/>
  <Override PartName="/word/charts/colors5.xml" ContentType="application/vnd.ms-office.chartcolorstyle+xml"/>
  <Override PartName="/word/charts/chart4.xml" ContentType="application/vnd.openxmlformats-officedocument.drawingml.chart+xml"/>
  <Override PartName="/word/charts/colors4.xml" ContentType="application/vnd.ms-office.chartcolorstyle+xml"/>
  <Override PartName="/word/document.xml" ContentType="application/vnd.openxmlformats-officedocument.wordprocessingml.document.main+xml"/>
  <Override PartName="/word/charts/chart2.xml" ContentType="application/vnd.openxmlformats-officedocument.drawingml.chart+xml"/>
  <Override PartName="/word/charts/style1.xml" ContentType="application/vnd.ms-office.chartstyle+xml"/>
  <Override PartName="/word/charts/style5.xml" ContentType="application/vnd.ms-office.chartstyle+xml"/>
  <Override PartName="/word/styles.xml" ContentType="application/vnd.openxmlformats-officedocument.wordprocessingml.styles+xml"/>
  <Override PartName="/word/charts/style3.xml" ContentType="application/vnd.ms-office.chartstyle+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Cambria" w:cs="Arial" w:hAnsi="Cambria"/>
          <w:b/>
          <w:bCs/>
          <w:sz w:val="32"/>
          <w:szCs w:val="32"/>
          <w:lang w:val="en-US"/>
        </w:rPr>
      </w:pPr>
      <w:r>
        <w:rPr>
          <w:rFonts w:cs="Arial" w:hAnsi="Cambria"/>
          <w:b/>
          <w:bCs/>
          <w:sz w:val="32"/>
          <w:szCs w:val="32"/>
          <w:lang w:val="en-US"/>
        </w:rPr>
        <w:t>A Study on Passenger's Satisfaction Using FASTag with Special Reference to Coimbatore City</w:t>
      </w:r>
    </w:p>
    <w:p>
      <w:pPr>
        <w:pStyle w:val="style0"/>
        <w:spacing w:lineRule="auto" w:line="360"/>
        <w:jc w:val="right"/>
        <w:rPr>
          <w:rFonts w:ascii="Cambria" w:hAnsi="Cambria"/>
        </w:rPr>
      </w:pPr>
      <w:r>
        <w:rPr>
          <w:rFonts w:ascii="Arial" w:cs="Arial" w:hAnsi="Arial"/>
          <w:b/>
          <w:bCs/>
          <w:sz w:val="28"/>
          <w:szCs w:val="28"/>
        </w:rPr>
        <w:t xml:space="preserve"> </w:t>
      </w:r>
      <w:r>
        <w:rPr>
          <w:rFonts w:ascii="Cambria" w:hAnsi="Cambria"/>
          <w:b/>
          <w:bCs/>
        </w:rPr>
        <w:t xml:space="preserve">    </w:t>
      </w:r>
      <w:r>
        <w:rPr>
          <w:rFonts w:ascii="Cambria" w:hAnsi="Cambria"/>
          <w:b/>
          <w:bCs/>
        </w:rPr>
        <w:t>GUIDE:</w:t>
      </w:r>
      <w:r>
        <w:rPr>
          <w:rFonts w:ascii="Arial" w:cs="Arial" w:eastAsia="Times New Roman" w:hAnsi="Arial"/>
          <w:b/>
          <w:bCs/>
          <w:kern w:val="0"/>
          <w14:ligatures xmlns:w14="http://schemas.microsoft.com/office/word/2010/wordml" w14:val="none"/>
        </w:rPr>
        <w:t xml:space="preserve"> </w:t>
      </w:r>
      <w:r>
        <w:rPr>
          <w:rFonts w:ascii="Arial" w:cs="Arial" w:eastAsia="Times New Roman" w:hAnsi="Arial"/>
          <w:b/>
          <w:bCs/>
          <w:kern w:val="0"/>
          <w:lang w:val="en-US"/>
          <w14:ligatures xmlns:w14="http://schemas.microsoft.com/office/word/2010/wordml" w14:val="none"/>
        </w:rPr>
        <w:t>Dr.N.Priyadharshini M.Com.,M.Phil.,Ph.D</w:t>
      </w:r>
    </w:p>
    <w:p>
      <w:pPr>
        <w:pStyle w:val="style0"/>
        <w:spacing w:lineRule="auto" w:line="360"/>
        <w:jc w:val="right"/>
        <w:rPr>
          <w:rFonts w:ascii="Cambria" w:hAnsi="Cambria"/>
          <w:b/>
          <w:bCs/>
        </w:rPr>
      </w:pPr>
      <w:r>
        <w:rPr>
          <w:rFonts w:ascii="Cambria" w:hAnsi="Cambria"/>
          <w:b/>
          <w:bCs/>
        </w:rPr>
        <w:t xml:space="preserve">AUTHOR: </w:t>
      </w:r>
      <w:r>
        <w:rPr>
          <w:rFonts w:hAnsi="Cambria"/>
          <w:b/>
          <w:bCs/>
          <w:lang w:val="en-US"/>
        </w:rPr>
        <w:t xml:space="preserve">HARISH VISHWA </w:t>
      </w:r>
      <w:r>
        <w:rPr>
          <w:rFonts w:ascii="Cambria" w:hAnsi="Cambria"/>
          <w:b/>
          <w:bCs/>
        </w:rPr>
        <w:t xml:space="preserve"> S</w:t>
      </w:r>
      <w:r>
        <w:rPr>
          <w:rFonts w:ascii="Cambria" w:hAnsi="Cambria"/>
          <w:b/>
          <w:bCs/>
        </w:rPr>
        <w:t xml:space="preserve"> Student at Sri Krishna Adithya College of </w:t>
      </w:r>
      <w:r>
        <w:rPr>
          <w:rFonts w:ascii="Cambria" w:hAnsi="Cambria"/>
          <w:b/>
          <w:bCs/>
        </w:rPr>
        <w:t xml:space="preserve">arts </w:t>
      </w:r>
      <w:r>
        <w:rPr>
          <w:rFonts w:ascii="Cambria" w:hAnsi="Cambria"/>
          <w:b/>
          <w:bCs/>
        </w:rPr>
        <w:t>and Science</w:t>
      </w:r>
    </w:p>
    <w:p>
      <w:pPr>
        <w:pStyle w:val="style0"/>
        <w:spacing w:lineRule="auto" w:line="360"/>
        <w:jc w:val="right"/>
        <w:rPr>
          <w:rFonts w:ascii="Cambria" w:hAnsi="Cambria"/>
        </w:rPr>
      </w:pPr>
      <w:r>
        <w:rPr>
          <w:rFonts w:ascii="Cambria" w:hAnsi="Cambria"/>
          <w:b/>
          <w:bCs/>
        </w:rPr>
        <w:t>(</w:t>
      </w:r>
      <w:r>
        <w:rPr>
          <w:rFonts w:ascii="Cambria" w:hAnsi="Cambria"/>
          <w:b/>
          <w:bCs/>
        </w:rPr>
        <w:t>B.Com</w:t>
      </w:r>
      <w:r>
        <w:rPr>
          <w:rFonts w:ascii="Cambria" w:hAnsi="Cambria"/>
          <w:b/>
          <w:bCs/>
        </w:rPr>
        <w:t xml:space="preserve"> CA)</w:t>
      </w:r>
    </w:p>
    <w:p>
      <w:pPr>
        <w:pStyle w:val="style0"/>
        <w:jc w:val="right"/>
        <w:rPr>
          <w:rFonts w:ascii="Arial" w:cs="Arial" w:hAnsi="Arial"/>
          <w:b/>
          <w:bCs/>
          <w:sz w:val="24"/>
          <w:szCs w:val="24"/>
        </w:rPr>
      </w:pPr>
    </w:p>
    <w:p>
      <w:pPr>
        <w:pStyle w:val="style0"/>
        <w:rPr>
          <w:rFonts w:ascii="Cambria" w:cs="Arial" w:hAnsi="Cambria"/>
          <w:b/>
          <w:bCs/>
        </w:rPr>
      </w:pPr>
      <w:r>
        <w:rPr>
          <w:rFonts w:ascii="Cambria" w:cs="Arial" w:hAnsi="Cambria"/>
          <w:b/>
          <w:bCs/>
        </w:rPr>
        <w:t>ABSTRACT</w:t>
      </w:r>
    </w:p>
    <w:p>
      <w:pPr>
        <w:pStyle w:val="style0"/>
        <w:rPr>
          <w:rFonts w:ascii="Cambria" w:cs="Arial" w:hAnsi="Cambria"/>
          <w:b w:val="false"/>
          <w:bCs w:val="false"/>
        </w:rPr>
      </w:pPr>
      <w:r>
        <w:rPr>
          <w:rFonts w:cs="Arial" w:hAnsi="Cambria"/>
          <w:b w:val="false"/>
          <w:bCs w:val="false"/>
          <w:lang w:val="en-US"/>
        </w:rPr>
        <w:t>This study explores the level of passenger satisfaction with the FASTag electronic toll collection system, with a specific focus on Coimbatore city. With the increasing reliance on digital payment systems and the government's mandate for FASTag usage, this research evaluates the effectiveness, adoption, and challenges of the system. The objectives include understanding demographic profiles of users, identifying issues faced during FASTag usage, measuring satisfaction levels, and assessing the impact on traffic congestion and travel time. Data was collected from 120 respondents through a structured questionnaire using convenience sampling. Statistical tools such as percentage analysis, rank analysis, and chi-square tests were employed to interpret the results. The findings indicate that while users appreciate the convenience and time-saving benefits of FASTag, common issues such as recharge problems, technological glitches, and a lack of awareness hinder full acceptance. Recommendations have been suggested to improve user experience, including better support systems, awareness campaigns, and technological enhancements. Overall, the study concludes that FASTag has significantly improved toll management efficiency but requires continuous refinement to ensure user satisfaction and higher adoption rates.</w:t>
      </w:r>
    </w:p>
    <w:p>
      <w:pPr>
        <w:pStyle w:val="style0"/>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hAnsi="Cambria"/>
          <w:b/>
          <w:bCs/>
        </w:rPr>
        <w:t xml:space="preserve"> Key </w:t>
      </w:r>
      <w:r>
        <w:rPr>
          <w:rFonts w:ascii="Cambria" w:cs="Arial" w:hAnsi="Cambria"/>
          <w:b/>
          <w:bCs/>
        </w:rPr>
        <w:t xml:space="preserve">words </w:t>
      </w:r>
      <w:r>
        <w:rPr>
          <w:rFonts w:ascii="Cambria" w:cs="Arial" w:hAnsi="Cambria"/>
          <w:b/>
          <w:bCs/>
        </w:rPr>
        <w:t>:</w:t>
      </w:r>
    </w:p>
    <w:p>
      <w:pPr>
        <w:pStyle w:val="style0"/>
        <w:spacing w:before="100" w:beforeAutospacing="true" w:after="100" w:afterAutospacing="true" w:lineRule="auto" w:line="240"/>
        <w:jc w:val="both"/>
        <w:rPr>
          <w:rFonts w:ascii="Cambria" w:cs="Arial" w:eastAsia="Times New Roman" w:hAnsi="Cambria"/>
          <w:b w:val="false"/>
          <w:bCs w:val="false"/>
          <w:kern w:val="0"/>
          <w:sz w:val="20"/>
          <w:szCs w:val="20"/>
          <w:lang w:eastAsia="en-IN"/>
          <w14:ligatures xmlns:w14="http://schemas.microsoft.com/office/word/2010/wordml" w14:val="none"/>
        </w:rPr>
      </w:pPr>
      <w:r>
        <w:rPr>
          <w:rFonts w:cs="Arial" w:eastAsia="Times New Roman" w:hAnsi="Cambria"/>
          <w:b w:val="false"/>
          <w:bCs w:val="false"/>
          <w:kern w:val="0"/>
          <w:sz w:val="20"/>
          <w:szCs w:val="20"/>
          <w:lang w:val="en-US" w:eastAsia="en-IN"/>
          <w14:ligatures xmlns:w14="http://schemas.microsoft.com/office/word/2010/wordml" w14:val="none"/>
        </w:rPr>
        <w:t xml:space="preserve">Passenger satisfaction, FASTag, Electronic toll collection RFID technology, Toll plaza, Cashless payment, Travel experience, Digital India, Transport infrastructure Road transport, Highway travel. </w:t>
      </w:r>
    </w:p>
    <w:p>
      <w:pPr>
        <w:pStyle w:val="style0"/>
        <w:jc w:val="both"/>
        <w:rPr>
          <w:rFonts w:ascii="Cambria" w:cs="Arial" w:hAnsi="Cambria"/>
          <w:b/>
          <w:bCs/>
        </w:rPr>
      </w:pPr>
      <w:r>
        <w:rPr>
          <w:rFonts w:ascii="Cambria" w:cs="Arial" w:hAnsi="Cambria"/>
          <w:b/>
          <w:bCs/>
        </w:rPr>
        <w:t>1.</w:t>
      </w:r>
      <w:r>
        <w:rPr>
          <w:rFonts w:ascii="Cambria" w:cs="Arial" w:hAnsi="Cambria"/>
          <w:b/>
          <w:bCs/>
        </w:rPr>
        <w:t xml:space="preserve">INTRODUCTION </w:t>
      </w:r>
    </w:p>
    <w:p>
      <w:pPr>
        <w:pStyle w:val="style0"/>
        <w:jc w:val="both"/>
        <w:rPr>
          <w:rFonts w:ascii="Cambria" w:cs="Arial" w:hAnsi="Cambria"/>
          <w:sz w:val="20"/>
          <w:szCs w:val="20"/>
        </w:rPr>
      </w:pPr>
      <w:r>
        <w:rPr>
          <w:rFonts w:ascii="Cambria" w:cs="Arial" w:hAnsi="Cambria"/>
          <w:sz w:val="24"/>
          <w:szCs w:val="24"/>
        </w:rPr>
        <w:t xml:space="preserve">       </w:t>
      </w:r>
      <w:r>
        <w:rPr>
          <w:rFonts w:ascii="Cambria" w:cs="Arial" w:hAnsi="Cambria"/>
          <w:sz w:val="20"/>
          <w:szCs w:val="20"/>
        </w:rPr>
        <w:t xml:space="preserve">In today’s highly competitive marketplace, consumers are presented with an overwhelming number of choices across various product categories. As a result, the decision-making process can become complex and challenging. One of the most significant factors influencing this process is the brand. A brand is more than just a logo or name—it represents a promise of quality, trustworthiness, and customer experience. Over time, brands have evolved into powerful entities that shape consumer perceptions, influence buying </w:t>
      </w:r>
      <w:r>
        <w:rPr>
          <w:rFonts w:ascii="Cambria" w:cs="Arial" w:hAnsi="Cambria"/>
          <w:sz w:val="20"/>
          <w:szCs w:val="20"/>
        </w:rPr>
        <w:t>behavior</w:t>
      </w:r>
      <w:r>
        <w:rPr>
          <w:rFonts w:ascii="Cambria" w:cs="Arial" w:hAnsi="Cambria"/>
          <w:sz w:val="20"/>
          <w:szCs w:val="20"/>
        </w:rPr>
        <w:t>, and drive consumer loyalty.</w:t>
      </w:r>
    </w:p>
    <w:p>
      <w:pPr>
        <w:pStyle w:val="style0"/>
        <w:jc w:val="both"/>
        <w:rPr>
          <w:rFonts w:ascii="Cambria" w:cs="Arial" w:hAnsi="Cambria"/>
          <w:sz w:val="20"/>
          <w:szCs w:val="20"/>
        </w:rPr>
      </w:pPr>
      <w:r>
        <w:rPr>
          <w:rFonts w:ascii="Cambria" w:cs="Arial" w:hAnsi="Cambria"/>
          <w:sz w:val="20"/>
          <w:szCs w:val="20"/>
        </w:rPr>
        <w:t xml:space="preserve">The role of brands in shaping consumer choices has been extensively studied across different industries, demonstrating that brand equity—the perceived value of a brand in the consumer's mind—can directly impact purchasing decisions. Consumers are often willing to pay a premium for products from well-known brands, even when other alternatives may offer similar or superior features. This phenomenon can be attributed to the emotional and psychological connections that consumers form with brands. A strong brand resonates with customers' values, aspirations, and identities, making it a powerful tool in influencing purchasing </w:t>
      </w:r>
      <w:r>
        <w:rPr>
          <w:rFonts w:ascii="Cambria" w:cs="Arial" w:hAnsi="Cambria"/>
          <w:sz w:val="20"/>
          <w:szCs w:val="20"/>
        </w:rPr>
        <w:t>behavior</w:t>
      </w:r>
      <w:r>
        <w:rPr>
          <w:rFonts w:ascii="Cambria" w:cs="Arial" w:hAnsi="Cambria"/>
          <w:sz w:val="20"/>
          <w:szCs w:val="20"/>
        </w:rPr>
        <w:t>.</w:t>
      </w:r>
    </w:p>
    <w:p>
      <w:pPr>
        <w:pStyle w:val="style0"/>
        <w:jc w:val="both"/>
        <w:rPr>
          <w:rFonts w:ascii="Cambria" w:cs="Arial" w:hAnsi="Cambria"/>
          <w:sz w:val="20"/>
          <w:szCs w:val="20"/>
        </w:rPr>
      </w:pPr>
      <w:r>
        <w:rPr>
          <w:rFonts w:ascii="Cambria" w:cs="Arial" w:hAnsi="Cambria"/>
          <w:sz w:val="20"/>
          <w:szCs w:val="20"/>
        </w:rPr>
        <w:t>Brand loyalty is another important factor in the consumer decision-making process. Loyal customers often have strong preferences for specific brands and are more likely to make repeat purchases. This loyalty is often built on trust, satisfaction, and positive experiences with the brand. Brands that successfully meet customer expectations over time are more likely to foster long-term relationships with their audience, leading to sustained revenue and a competitive edge in the market.</w:t>
      </w:r>
    </w:p>
    <w:p>
      <w:pPr>
        <w:pStyle w:val="style0"/>
        <w:jc w:val="both"/>
        <w:rPr>
          <w:rFonts w:ascii="Cambria" w:cs="Arial" w:hAnsi="Cambria"/>
          <w:sz w:val="20"/>
          <w:szCs w:val="20"/>
        </w:rPr>
      </w:pPr>
      <w:r>
        <w:rPr>
          <w:rFonts w:ascii="Cambria" w:cs="Arial" w:hAnsi="Cambria"/>
          <w:sz w:val="20"/>
          <w:szCs w:val="20"/>
        </w:rPr>
        <w:t xml:space="preserve">In recent years, the impact of digital media and social networks has further amplified the role of branding in shaping consumer choices. Online reviews, influencer endorsements, and social media marketing have all contributed to increasing brand visibility and credibility. Consumers today not only choose brands based on traditional factors such as product quality and price, but also on their social influence and reputation. This shift in consumer </w:t>
      </w:r>
      <w:r>
        <w:rPr>
          <w:rFonts w:ascii="Cambria" w:cs="Arial" w:hAnsi="Cambria"/>
          <w:sz w:val="20"/>
          <w:szCs w:val="20"/>
        </w:rPr>
        <w:t>behavior</w:t>
      </w:r>
      <w:r>
        <w:rPr>
          <w:rFonts w:ascii="Cambria" w:cs="Arial" w:hAnsi="Cambria"/>
          <w:sz w:val="20"/>
          <w:szCs w:val="20"/>
        </w:rPr>
        <w:t xml:space="preserve"> calls for brands to be more transparent, authentic, and engaging in their communication.</w:t>
      </w:r>
    </w:p>
    <w:p>
      <w:pPr>
        <w:pStyle w:val="style0"/>
        <w:jc w:val="both"/>
        <w:rPr>
          <w:rFonts w:ascii="Cambria" w:cs="Arial" w:hAnsi="Cambria"/>
          <w:sz w:val="20"/>
          <w:szCs w:val="20"/>
        </w:rPr>
      </w:pPr>
      <w:r>
        <w:rPr>
          <w:rFonts w:ascii="Cambria" w:cs="Arial" w:hAnsi="Cambria"/>
          <w:sz w:val="20"/>
          <w:szCs w:val="20"/>
        </w:rPr>
        <w:t>This study aims to explore the impact of brand on consumer product selection, analysing how brand perception, loyalty, and external influences such as digital marketing affect consumer decisions. By understanding the factors that contribute to the influence of brands, businesses can better tailor their marketing strategies to meet consumer expectations and enhance their competitive position in the market.</w:t>
      </w:r>
    </w:p>
    <w:p>
      <w:pPr>
        <w:pStyle w:val="style0"/>
        <w:jc w:val="both"/>
        <w:rPr>
          <w:rFonts w:ascii="Cambria" w:cs="Arial" w:hAnsi="Cambria"/>
          <w:sz w:val="20"/>
          <w:szCs w:val="20"/>
        </w:rPr>
      </w:pPr>
      <w:r>
        <w:rPr>
          <w:rFonts w:ascii="Cambria" w:cs="Arial" w:hAnsi="Cambria"/>
          <w:sz w:val="20"/>
          <w:szCs w:val="20"/>
        </w:rPr>
        <w:t xml:space="preserve">Additionally, the study will explore how branding strategies vary across different product categories and consumer segments. While brand influence may be more pronounced in sectors such as luxury goods, fashion, and technology, its impact in everyday consumer goods and services is also significant. By examining these diverse sectors, the study seeks to provide a comprehensive understanding of how brands shape consumer </w:t>
      </w:r>
      <w:r>
        <w:rPr>
          <w:rFonts w:ascii="Cambria" w:cs="Arial" w:hAnsi="Cambria"/>
          <w:sz w:val="20"/>
          <w:szCs w:val="20"/>
        </w:rPr>
        <w:t>behavior</w:t>
      </w:r>
      <w:r>
        <w:rPr>
          <w:rFonts w:ascii="Cambria" w:cs="Arial" w:hAnsi="Cambria"/>
          <w:sz w:val="20"/>
          <w:szCs w:val="20"/>
        </w:rPr>
        <w:t xml:space="preserve"> across various contexts and offer valuable insights for businesses to enhance their brand strategies and increase consumer engagement.</w:t>
      </w:r>
    </w:p>
    <w:p>
      <w:pPr>
        <w:pStyle w:val="style0"/>
        <w:jc w:val="both"/>
        <w:rPr>
          <w:rFonts w:ascii="Cambria" w:cs="Arial" w:hAnsi="Cambria"/>
          <w:sz w:val="24"/>
          <w:szCs w:val="24"/>
        </w:rPr>
      </w:pPr>
    </w:p>
    <w:p>
      <w:pPr>
        <w:pStyle w:val="style0"/>
        <w:jc w:val="both"/>
        <w:rPr>
          <w:rFonts w:ascii="Cambria" w:cs="Arial" w:hAnsi="Cambria"/>
          <w:b/>
          <w:bCs/>
        </w:rPr>
      </w:pPr>
      <w:r>
        <w:rPr>
          <w:rFonts w:ascii="Cambria" w:cs="Arial" w:hAnsi="Cambria"/>
        </w:rPr>
        <w:t xml:space="preserve">   </w:t>
      </w:r>
      <w:r>
        <w:rPr>
          <w:rFonts w:ascii="Cambria" w:cs="Arial" w:hAnsi="Cambria"/>
        </w:rPr>
        <w:t>1.2</w:t>
      </w:r>
      <w:r>
        <w:rPr>
          <w:rFonts w:ascii="Cambria" w:cs="Arial" w:hAnsi="Cambria"/>
        </w:rPr>
        <w:t xml:space="preserve"> </w:t>
      </w:r>
      <w:r>
        <w:rPr>
          <w:rFonts w:ascii="Cambria" w:cs="Arial" w:hAnsi="Cambria"/>
          <w:b/>
          <w:bCs/>
        </w:rPr>
        <w:t>STATEMENT OF THE PROBLEM</w:t>
      </w:r>
    </w:p>
    <w:p>
      <w:pPr>
        <w:pStyle w:val="style179"/>
        <w:jc w:val="both"/>
        <w:rPr>
          <w:rFonts w:ascii="Cambria" w:cs="Arial" w:hAnsi="Cambria"/>
          <w:sz w:val="20"/>
          <w:szCs w:val="20"/>
          <w:lang w:val="en-US"/>
        </w:rPr>
      </w:pPr>
      <w:r>
        <w:rPr>
          <w:rFonts w:ascii="Cambria" w:cs="Arial" w:hAnsi="Cambria"/>
          <w:sz w:val="20"/>
          <w:szCs w:val="20"/>
          <w:lang w:val="en-US"/>
        </w:rPr>
        <w:t>In today’s competitive market, branding plays a crucial role in influencing consumer purchasing decisions. Consumers often associate a brand with specific attributes such as quality, reliability, prestige, and trust. This study aims to explore how brand perception impacts customer choices when selecting a product and to what extent branding affects consumer behavior compared to other factors like price, quality, and availability.</w:t>
      </w:r>
    </w:p>
    <w:p>
      <w:pPr>
        <w:pStyle w:val="style179"/>
        <w:jc w:val="both"/>
        <w:rPr>
          <w:rFonts w:ascii="Cambria" w:cs="Arial" w:hAnsi="Cambria"/>
          <w:sz w:val="20"/>
          <w:szCs w:val="20"/>
          <w:lang w:val="en-US"/>
        </w:rPr>
      </w:pPr>
    </w:p>
    <w:p>
      <w:pPr>
        <w:pStyle w:val="style179"/>
        <w:jc w:val="both"/>
        <w:rPr>
          <w:rFonts w:ascii="Cambria" w:cs="Arial" w:hAnsi="Cambria"/>
          <w:sz w:val="20"/>
          <w:szCs w:val="20"/>
          <w:lang w:val="en-US"/>
        </w:rPr>
      </w:pPr>
      <w:r>
        <w:rPr>
          <w:rFonts w:ascii="Cambria" w:cs="Arial" w:hAnsi="Cambria"/>
          <w:sz w:val="20"/>
          <w:szCs w:val="20"/>
          <w:lang w:val="en-US"/>
        </w:rPr>
        <w:t>Despite the increasing emphasis on branding by companies, there is limited understanding of how consumers prioritize brand identity over other decision-making factors. Some consumers may be loyal to specific brands, while others may prioritize product features or price regardless of branding. The problem lies in determining whether brand value significantly influences purchase decisions or if other factors outweigh its importance.</w:t>
      </w:r>
    </w:p>
    <w:p>
      <w:pPr>
        <w:pStyle w:val="style179"/>
        <w:jc w:val="both"/>
        <w:rPr>
          <w:rFonts w:ascii="Cambria" w:cs="Arial" w:hAnsi="Cambria"/>
          <w:sz w:val="24"/>
          <w:szCs w:val="24"/>
          <w:lang w:val="en-US"/>
        </w:rPr>
      </w:pPr>
    </w:p>
    <w:p>
      <w:pPr>
        <w:pStyle w:val="style0"/>
        <w:spacing w:after="200" w:lineRule="auto" w:line="360"/>
        <w:ind w:left="60"/>
        <w:jc w:val="both"/>
        <w:rPr>
          <w:rFonts w:ascii="Cambria" w:cs="Arial" w:hAnsi="Cambria"/>
        </w:rPr>
      </w:pPr>
      <w:r>
        <w:rPr>
          <w:rFonts w:ascii="Cambria" w:cs="Arial" w:eastAsia="Calibri" w:hAnsi="Cambria"/>
          <w:b/>
        </w:rPr>
        <w:t>1.3</w:t>
      </w:r>
      <w:r>
        <w:rPr>
          <w:rFonts w:ascii="Cambria" w:cs="Arial" w:eastAsia="Calibri" w:hAnsi="Cambria"/>
          <w:b/>
        </w:rPr>
        <w:t>OBJECTIVES OF THE STUDY:</w:t>
      </w:r>
    </w:p>
    <w:p>
      <w:pPr>
        <w:pStyle w:val="style179"/>
        <w:numPr>
          <w:ilvl w:val="0"/>
          <w:numId w:val="1"/>
        </w:numPr>
        <w:jc w:val="both"/>
        <w:rPr>
          <w:rFonts w:ascii="Cambria" w:cs="Arial" w:hAnsi="Cambria"/>
          <w:sz w:val="20"/>
          <w:szCs w:val="20"/>
          <w:lang w:val="en-US"/>
        </w:rPr>
      </w:pPr>
      <w:r>
        <w:rPr>
          <w:rFonts w:ascii="Cambria" w:cs="Arial" w:hAnsi="Cambria"/>
          <w:sz w:val="20"/>
          <w:szCs w:val="20"/>
          <w:lang w:val="en-US"/>
        </w:rPr>
        <w:t>Analyise</w:t>
      </w:r>
      <w:r>
        <w:rPr>
          <w:rFonts w:ascii="Cambria" w:cs="Arial" w:hAnsi="Cambria"/>
          <w:sz w:val="20"/>
          <w:szCs w:val="20"/>
          <w:lang w:val="en-US"/>
        </w:rPr>
        <w:t xml:space="preserve"> the influence of brand perception on customer choice.</w:t>
      </w:r>
    </w:p>
    <w:p>
      <w:pPr>
        <w:pStyle w:val="style179"/>
        <w:numPr>
          <w:ilvl w:val="0"/>
          <w:numId w:val="1"/>
        </w:numPr>
        <w:jc w:val="both"/>
        <w:rPr>
          <w:rFonts w:ascii="Cambria" w:cs="Arial" w:hAnsi="Cambria"/>
          <w:sz w:val="20"/>
          <w:szCs w:val="20"/>
          <w:lang w:val="en-US"/>
        </w:rPr>
      </w:pPr>
      <w:r>
        <w:rPr>
          <w:rFonts w:ascii="Cambria" w:cs="Arial" w:hAnsi="Cambria"/>
          <w:sz w:val="20"/>
          <w:szCs w:val="20"/>
          <w:lang w:val="en-US"/>
        </w:rPr>
        <w:t>Identify key brand attributes that impact purchasing decision.</w:t>
      </w:r>
    </w:p>
    <w:p>
      <w:pPr>
        <w:pStyle w:val="style179"/>
        <w:numPr>
          <w:ilvl w:val="0"/>
          <w:numId w:val="1"/>
        </w:numPr>
        <w:jc w:val="both"/>
        <w:rPr>
          <w:rFonts w:ascii="Cambria" w:cs="Arial" w:hAnsi="Cambria"/>
          <w:sz w:val="20"/>
          <w:szCs w:val="20"/>
          <w:lang w:val="en-US"/>
        </w:rPr>
      </w:pPr>
      <w:r>
        <w:rPr>
          <w:rFonts w:ascii="Cambria" w:cs="Arial" w:hAnsi="Cambria"/>
          <w:sz w:val="20"/>
          <w:szCs w:val="20"/>
          <w:lang w:val="en-US"/>
        </w:rPr>
        <w:t>Evaluate the role of brand loyalty and equity in customer preference.</w:t>
      </w:r>
    </w:p>
    <w:p>
      <w:pPr>
        <w:pStyle w:val="style179"/>
        <w:numPr>
          <w:ilvl w:val="0"/>
          <w:numId w:val="1"/>
        </w:numPr>
        <w:jc w:val="both"/>
        <w:rPr>
          <w:rFonts w:ascii="Cambria" w:cs="Arial" w:hAnsi="Cambria"/>
          <w:sz w:val="20"/>
          <w:szCs w:val="20"/>
          <w:lang w:val="en-US"/>
        </w:rPr>
      </w:pPr>
      <w:r>
        <w:rPr>
          <w:rFonts w:ascii="Cambria" w:cs="Arial" w:hAnsi="Cambria"/>
          <w:sz w:val="20"/>
          <w:szCs w:val="20"/>
          <w:lang w:val="en-US"/>
        </w:rPr>
        <w:t>Examine the effectiveness of brand communication strategies.</w:t>
      </w:r>
    </w:p>
    <w:p>
      <w:pPr>
        <w:pStyle w:val="style0"/>
        <w:spacing w:lineRule="auto" w:line="360"/>
        <w:jc w:val="both"/>
        <w:rPr>
          <w:rFonts w:ascii="Cambria" w:cs="Arial" w:hAnsi="Cambria"/>
          <w:b/>
        </w:rPr>
      </w:pPr>
      <w:r>
        <w:rPr>
          <w:rFonts w:ascii="Cambria" w:cs="Arial" w:hAnsi="Cambria"/>
          <w:b/>
        </w:rPr>
        <w:t>1.4</w:t>
      </w:r>
      <w:r>
        <w:rPr>
          <w:rFonts w:ascii="Cambria" w:cs="Arial" w:hAnsi="Cambria"/>
          <w:b/>
        </w:rPr>
        <w:t>SCOPE OF THE STUDY:</w:t>
      </w:r>
    </w:p>
    <w:p>
      <w:pPr>
        <w:pStyle w:val="style179"/>
        <w:spacing w:before="100" w:beforeAutospacing="true" w:after="100" w:afterAutospacing="true" w:lineRule="auto" w:line="240"/>
        <w:ind w:left="36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 xml:space="preserve">The scope of this study focuses on understanding the impact of brand perception on customer decision-making when choosing a product. It explores how brand reputation, loyalty, trust, and recognition influence consumer preferences across different industries. The study will examine factors such as brand image, advertising, customer experiences, and word-of-mouth recommendations in shaping purchasing decisions. Additionally, it will </w:t>
      </w:r>
      <w:r>
        <w:rPr>
          <w:rFonts w:ascii="Cambria" w:cs="Arial" w:eastAsia="Times New Roman" w:hAnsi="Cambria"/>
          <w:kern w:val="0"/>
          <w:sz w:val="20"/>
          <w:szCs w:val="20"/>
          <w:lang w:eastAsia="en-IN"/>
          <w14:ligatures xmlns:w14="http://schemas.microsoft.com/office/word/2010/wordml" w14:val="none"/>
        </w:rPr>
        <w:t>analyze</w:t>
      </w:r>
      <w:r>
        <w:rPr>
          <w:rFonts w:ascii="Cambria" w:cs="Arial" w:eastAsia="Times New Roman" w:hAnsi="Cambria"/>
          <w:kern w:val="0"/>
          <w:sz w:val="20"/>
          <w:szCs w:val="20"/>
          <w:lang w:eastAsia="en-IN"/>
          <w14:ligatures xmlns:w14="http://schemas.microsoft.com/office/word/2010/wordml" w14:val="none"/>
        </w:rPr>
        <w:t xml:space="preserve"> demographic variations in brand influence, assessing whether factors like age, income, and social status affect brand-driven choices. The research will be conducted through surveys, interviews, and case studies, providing insights into how businesses can strengthen their branding strategies to enhance customer attraction and retention.</w:t>
      </w:r>
    </w:p>
    <w:p>
      <w:pPr>
        <w:pStyle w:val="style179"/>
        <w:spacing w:before="100" w:beforeAutospacing="true" w:after="100" w:afterAutospacing="true" w:lineRule="auto" w:line="240"/>
        <w:ind w:left="360"/>
        <w:jc w:val="both"/>
        <w:rPr>
          <w:rFonts w:ascii="Cambria" w:cs="Arial" w:eastAsia="Times New Roman" w:hAnsi="Cambria"/>
          <w:kern w:val="0"/>
          <w:sz w:val="20"/>
          <w:szCs w:val="20"/>
          <w:lang w:eastAsia="en-IN"/>
          <w14:ligatures xmlns:w14="http://schemas.microsoft.com/office/word/2010/wordml" w14:val="none"/>
        </w:rPr>
      </w:pPr>
    </w:p>
    <w:p>
      <w:pPr>
        <w:pStyle w:val="style179"/>
        <w:numPr>
          <w:ilvl w:val="1"/>
          <w:numId w:val="7"/>
        </w:numPr>
        <w:spacing w:lineRule="auto" w:line="360"/>
        <w:rPr>
          <w:rFonts w:ascii="Cambria" w:hAnsi="Cambria"/>
          <w:b/>
          <w:bCs/>
        </w:rPr>
      </w:pPr>
      <w:r>
        <w:rPr>
          <w:rFonts w:ascii="Cambria" w:hAnsi="Cambria"/>
          <w:b/>
          <w:bCs/>
        </w:rPr>
        <w:t>RESEARCH METHODOLOGY</w:t>
      </w:r>
    </w:p>
    <w:p>
      <w:pPr>
        <w:pStyle w:val="style0"/>
        <w:spacing w:lineRule="auto" w:line="360"/>
        <w:jc w:val="both"/>
        <w:rPr>
          <w:rFonts w:ascii="Cambria" w:hAnsi="Cambria"/>
          <w:sz w:val="20"/>
          <w:szCs w:val="20"/>
        </w:rPr>
      </w:pPr>
      <w:r>
        <w:rPr>
          <w:rFonts w:ascii="Cambria" w:hAnsi="Cambria"/>
          <w:sz w:val="20"/>
          <w:szCs w:val="20"/>
        </w:rPr>
        <w:t xml:space="preserve">Research methodology refers to the systematic approach and techniques used to conduct research. It outlines the processes, methods, and tools that researchers use to gather, </w:t>
      </w:r>
      <w:r>
        <w:rPr>
          <w:rFonts w:ascii="Cambria" w:hAnsi="Cambria"/>
          <w:sz w:val="20"/>
          <w:szCs w:val="20"/>
        </w:rPr>
        <w:t>analyze</w:t>
      </w:r>
      <w:r>
        <w:rPr>
          <w:rFonts w:ascii="Cambria" w:hAnsi="Cambria"/>
          <w:sz w:val="20"/>
          <w:szCs w:val="20"/>
        </w:rPr>
        <w:t>, and interpret data.</w:t>
      </w:r>
    </w:p>
    <w:p>
      <w:pPr>
        <w:pStyle w:val="style0"/>
        <w:spacing w:lineRule="auto" w:line="360"/>
        <w:jc w:val="both"/>
        <w:rPr>
          <w:rFonts w:ascii="Cambria" w:hAnsi="Cambria"/>
          <w:sz w:val="20"/>
          <w:szCs w:val="20"/>
        </w:rPr>
      </w:pPr>
    </w:p>
    <w:p>
      <w:pPr>
        <w:pStyle w:val="style0"/>
        <w:spacing w:lineRule="auto" w:line="360"/>
        <w:jc w:val="both"/>
        <w:rPr>
          <w:rFonts w:ascii="Cambria" w:hAnsi="Cambria"/>
        </w:rPr>
      </w:pPr>
    </w:p>
    <w:p>
      <w:pPr>
        <w:pStyle w:val="style0"/>
        <w:spacing w:lineRule="auto" w:line="360"/>
        <w:rPr>
          <w:rFonts w:ascii="Cambria" w:hAnsi="Cambria"/>
          <w:b/>
          <w:bCs/>
        </w:rPr>
      </w:pPr>
      <w:r>
        <w:rPr>
          <w:rFonts w:ascii="Cambria" w:hAnsi="Cambria"/>
          <w:b/>
          <w:bCs/>
        </w:rPr>
        <w:t>1.5.1 SAMPLE DESIGN</w:t>
      </w:r>
    </w:p>
    <w:p>
      <w:pPr>
        <w:pStyle w:val="style0"/>
        <w:jc w:val="both"/>
        <w:rPr>
          <w:rFonts w:ascii="Cambria" w:hAnsi="Cambria"/>
          <w:sz w:val="20"/>
          <w:szCs w:val="20"/>
        </w:rPr>
      </w:pPr>
      <w:r>
        <w:rPr>
          <w:rFonts w:ascii="Cambria" w:hAnsi="Cambria"/>
          <w:sz w:val="20"/>
          <w:szCs w:val="20"/>
        </w:rPr>
        <w:t>The sample design for "A Study on</w:t>
      </w:r>
      <w:r>
        <w:rPr>
          <w:rFonts w:ascii="Cambria" w:hAnsi="Cambria"/>
          <w:sz w:val="20"/>
          <w:szCs w:val="20"/>
        </w:rPr>
        <w:t xml:space="preserve"> </w:t>
      </w:r>
      <w:r>
        <w:rPr>
          <w:rFonts w:ascii="Cambria" w:cs="Arial" w:hAnsi="Cambria"/>
          <w:sz w:val="20"/>
          <w:szCs w:val="20"/>
          <w:lang w:val="en-US"/>
        </w:rPr>
        <w:t xml:space="preserve">Impact of Brand </w:t>
      </w:r>
      <w:r>
        <w:rPr>
          <w:rFonts w:ascii="Cambria" w:cs="Arial" w:hAnsi="Cambria"/>
          <w:sz w:val="20"/>
          <w:szCs w:val="20"/>
          <w:lang w:val="en-US"/>
        </w:rPr>
        <w:t>To</w:t>
      </w:r>
      <w:r>
        <w:rPr>
          <w:rFonts w:ascii="Cambria" w:cs="Arial" w:hAnsi="Cambria"/>
          <w:sz w:val="20"/>
          <w:szCs w:val="20"/>
          <w:lang w:val="en-US"/>
        </w:rPr>
        <w:t xml:space="preserve"> Choosing The </w:t>
      </w:r>
      <w:r>
        <w:rPr>
          <w:rFonts w:ascii="Cambria" w:cs="Arial" w:hAnsi="Cambria"/>
          <w:sz w:val="20"/>
          <w:szCs w:val="20"/>
          <w:lang w:val="en-US"/>
        </w:rPr>
        <w:t>product</w:t>
      </w:r>
      <w:r>
        <w:rPr>
          <w:rFonts w:ascii="Cambria" w:cs="Arial" w:hAnsi="Cambria"/>
          <w:sz w:val="20"/>
          <w:szCs w:val="20"/>
          <w:lang w:val="en-US"/>
        </w:rPr>
        <w:t xml:space="preserve"> By Customer </w:t>
      </w:r>
      <w:r>
        <w:rPr>
          <w:rFonts w:ascii="Cambria" w:hAnsi="Cambria"/>
          <w:sz w:val="20"/>
          <w:szCs w:val="20"/>
        </w:rPr>
        <w:t>" ensures comprehensive approach across diverse customer demographics, including age, gender, region, and</w:t>
      </w:r>
      <w:r>
        <w:rPr>
          <w:rFonts w:ascii="Cambria" w:hAnsi="Cambria"/>
          <w:sz w:val="20"/>
          <w:szCs w:val="20"/>
        </w:rPr>
        <w:t xml:space="preserve"> </w:t>
      </w:r>
      <w:r>
        <w:rPr>
          <w:rFonts w:ascii="Cambria" w:hAnsi="Cambria"/>
          <w:sz w:val="20"/>
          <w:szCs w:val="20"/>
        </w:rPr>
        <w:t xml:space="preserve">customer </w:t>
      </w:r>
      <w:r>
        <w:rPr>
          <w:rFonts w:ascii="Cambria" w:hAnsi="Cambria"/>
          <w:sz w:val="20"/>
          <w:szCs w:val="20"/>
        </w:rPr>
        <w:t xml:space="preserve"> type</w:t>
      </w:r>
      <w:r>
        <w:rPr>
          <w:rFonts w:ascii="Cambria" w:hAnsi="Cambria"/>
          <w:sz w:val="20"/>
          <w:szCs w:val="20"/>
        </w:rPr>
        <w:t>.</w:t>
      </w:r>
    </w:p>
    <w:p>
      <w:pPr>
        <w:pStyle w:val="style0"/>
        <w:spacing w:lineRule="auto" w:line="360"/>
        <w:jc w:val="both"/>
        <w:rPr>
          <w:rFonts w:ascii="Cambria" w:hAnsi="Cambria"/>
          <w:sz w:val="20"/>
          <w:szCs w:val="20"/>
        </w:rPr>
      </w:pPr>
    </w:p>
    <w:p>
      <w:pPr>
        <w:pStyle w:val="style0"/>
        <w:spacing w:lineRule="auto" w:line="360"/>
        <w:rPr>
          <w:rFonts w:ascii="Cambria" w:hAnsi="Cambria"/>
          <w:b/>
          <w:bCs/>
        </w:rPr>
      </w:pPr>
      <w:r>
        <w:rPr>
          <w:rFonts w:ascii="Cambria" w:hAnsi="Cambria"/>
          <w:b/>
          <w:bCs/>
        </w:rPr>
        <w:t>1.5.2</w:t>
      </w:r>
      <w:r>
        <w:rPr>
          <w:rFonts w:ascii="Cambria" w:hAnsi="Cambria"/>
          <w:b/>
          <w:bCs/>
        </w:rPr>
        <w:t xml:space="preserve"> COLLECTION OF DATA</w:t>
      </w:r>
    </w:p>
    <w:p>
      <w:pPr>
        <w:pStyle w:val="style0"/>
        <w:spacing w:lineRule="auto" w:line="360"/>
        <w:rPr>
          <w:rFonts w:ascii="Cambria" w:hAnsi="Cambria"/>
          <w:sz w:val="20"/>
          <w:szCs w:val="20"/>
        </w:rPr>
      </w:pPr>
      <w:r>
        <w:rPr>
          <w:rFonts w:ascii="Cambria" w:hAnsi="Cambria"/>
          <w:sz w:val="20"/>
          <w:szCs w:val="20"/>
        </w:rPr>
        <w:t>The data was collected through questionnaire.</w:t>
      </w:r>
    </w:p>
    <w:p>
      <w:pPr>
        <w:pStyle w:val="style0"/>
        <w:numPr>
          <w:ilvl w:val="0"/>
          <w:numId w:val="8"/>
        </w:numPr>
        <w:spacing w:lineRule="auto" w:line="360"/>
        <w:rPr>
          <w:rFonts w:ascii="Cambria" w:hAnsi="Cambria"/>
          <w:sz w:val="20"/>
          <w:szCs w:val="20"/>
        </w:rPr>
      </w:pPr>
      <w:r>
        <w:rPr>
          <w:rFonts w:ascii="Cambria" w:hAnsi="Cambria"/>
          <w:sz w:val="20"/>
          <w:szCs w:val="20"/>
        </w:rPr>
        <w:t>The sample size was 1</w:t>
      </w:r>
      <w:r>
        <w:rPr>
          <w:rFonts w:ascii="Cambria" w:hAnsi="Cambria"/>
          <w:sz w:val="20"/>
          <w:szCs w:val="20"/>
        </w:rPr>
        <w:t>2</w:t>
      </w:r>
      <w:r>
        <w:rPr>
          <w:rFonts w:ascii="Cambria" w:hAnsi="Cambria"/>
          <w:sz w:val="20"/>
          <w:szCs w:val="20"/>
        </w:rPr>
        <w:t>0.</w:t>
      </w:r>
    </w:p>
    <w:p>
      <w:pPr>
        <w:pStyle w:val="style179"/>
        <w:numPr>
          <w:ilvl w:val="0"/>
          <w:numId w:val="8"/>
        </w:numPr>
        <w:spacing w:lineRule="auto" w:line="360"/>
        <w:jc w:val="both"/>
        <w:rPr>
          <w:rFonts w:ascii="Cambria" w:cs="Arial" w:hAnsi="Cambria"/>
          <w:sz w:val="20"/>
          <w:szCs w:val="20"/>
        </w:rPr>
      </w:pPr>
      <w:r>
        <w:rPr>
          <w:rFonts w:ascii="Cambria" w:cs="Arial" w:hAnsi="Cambria"/>
          <w:sz w:val="20"/>
          <w:szCs w:val="20"/>
        </w:rPr>
        <w:t xml:space="preserve">The study adopts a descriptive research design to </w:t>
      </w:r>
      <w:r>
        <w:rPr>
          <w:rFonts w:ascii="Cambria" w:cs="Arial" w:hAnsi="Cambria"/>
          <w:sz w:val="20"/>
          <w:szCs w:val="20"/>
        </w:rPr>
        <w:t>analyze</w:t>
      </w:r>
      <w:r>
        <w:rPr>
          <w:rFonts w:ascii="Cambria" w:cs="Arial" w:hAnsi="Cambria"/>
          <w:sz w:val="20"/>
          <w:szCs w:val="20"/>
        </w:rPr>
        <w:t xml:space="preserve"> customer perceptions.</w:t>
      </w:r>
    </w:p>
    <w:p>
      <w:pPr>
        <w:pStyle w:val="style0"/>
        <w:numPr>
          <w:ilvl w:val="0"/>
          <w:numId w:val="8"/>
        </w:numPr>
        <w:spacing w:lineRule="auto" w:line="360"/>
        <w:rPr>
          <w:rFonts w:ascii="Cambria" w:hAnsi="Cambria"/>
          <w:sz w:val="20"/>
          <w:szCs w:val="20"/>
        </w:rPr>
      </w:pPr>
      <w:r>
        <w:rPr>
          <w:rFonts w:ascii="Cambria" w:hAnsi="Cambria"/>
          <w:sz w:val="20"/>
          <w:szCs w:val="20"/>
        </w:rPr>
        <w:t>Data’s</w:t>
      </w:r>
      <w:r>
        <w:rPr>
          <w:rFonts w:ascii="Cambria" w:hAnsi="Cambria"/>
          <w:sz w:val="20"/>
          <w:szCs w:val="20"/>
        </w:rPr>
        <w:t xml:space="preserve"> used in this study was primary data</w:t>
      </w:r>
      <w:r>
        <w:rPr>
          <w:rFonts w:ascii="Cambria" w:hAnsi="Cambria"/>
          <w:sz w:val="20"/>
          <w:szCs w:val="20"/>
        </w:rPr>
        <w:t>.</w:t>
      </w:r>
    </w:p>
    <w:p>
      <w:pPr>
        <w:pStyle w:val="style0"/>
        <w:jc w:val="both"/>
        <w:rPr>
          <w:rFonts w:ascii="Cambria" w:cs="Arial" w:hAnsi="Cambria"/>
          <w:sz w:val="24"/>
          <w:szCs w:val="24"/>
          <w:lang w:val="en-US"/>
        </w:rPr>
      </w:pPr>
    </w:p>
    <w:p>
      <w:pPr>
        <w:pStyle w:val="style0"/>
        <w:spacing w:lineRule="auto" w:line="360"/>
        <w:rPr>
          <w:rFonts w:ascii="Cambria" w:cs="Arial" w:hAnsi="Cambria"/>
          <w:sz w:val="24"/>
          <w:szCs w:val="24"/>
        </w:rPr>
      </w:pPr>
    </w:p>
    <w:p>
      <w:pPr>
        <w:pStyle w:val="style0"/>
        <w:spacing w:lineRule="auto" w:line="360"/>
        <w:rPr>
          <w:rFonts w:ascii="Cambria" w:cs="Arial" w:hAnsi="Cambria"/>
          <w:b/>
        </w:rPr>
      </w:pPr>
      <w:r>
        <w:rPr>
          <w:rFonts w:ascii="Cambria" w:cs="Arial" w:hAnsi="Cambria"/>
          <w:b/>
        </w:rPr>
        <w:t>LIMITATIONS OF THE STUDY:</w:t>
      </w:r>
    </w:p>
    <w:p>
      <w:pPr>
        <w:pStyle w:val="style179"/>
        <w:numPr>
          <w:ilvl w:val="0"/>
          <w:numId w:val="3"/>
        </w:numPr>
        <w:jc w:val="both"/>
        <w:rPr>
          <w:rFonts w:ascii="Cambria" w:cs="Arial" w:hAnsi="Cambria"/>
          <w:sz w:val="20"/>
          <w:szCs w:val="20"/>
          <w:lang w:val="en-US"/>
        </w:rPr>
      </w:pPr>
      <w:r>
        <w:rPr>
          <w:rFonts w:ascii="Cambria" w:cs="Arial" w:hAnsi="Cambria"/>
          <w:sz w:val="20"/>
          <w:szCs w:val="20"/>
          <w:lang w:val="en-US"/>
        </w:rPr>
        <w:t>Constraints related to the number of participants or data collected.</w:t>
      </w:r>
    </w:p>
    <w:p>
      <w:pPr>
        <w:pStyle w:val="style179"/>
        <w:numPr>
          <w:ilvl w:val="0"/>
          <w:numId w:val="3"/>
        </w:numPr>
        <w:jc w:val="both"/>
        <w:rPr>
          <w:rFonts w:ascii="Cambria" w:cs="Arial" w:hAnsi="Cambria"/>
          <w:sz w:val="20"/>
          <w:szCs w:val="20"/>
          <w:lang w:val="en-US"/>
        </w:rPr>
      </w:pPr>
      <w:r>
        <w:rPr>
          <w:rFonts w:ascii="Cambria" w:cs="Arial" w:hAnsi="Cambria"/>
          <w:sz w:val="20"/>
          <w:szCs w:val="20"/>
          <w:lang w:val="en-US"/>
        </w:rPr>
        <w:t>Limitations in geographical or demographic coverage.</w:t>
      </w:r>
    </w:p>
    <w:p>
      <w:pPr>
        <w:pStyle w:val="style179"/>
        <w:numPr>
          <w:ilvl w:val="0"/>
          <w:numId w:val="3"/>
        </w:numPr>
        <w:jc w:val="both"/>
        <w:rPr>
          <w:rFonts w:ascii="Cambria" w:cs="Arial" w:hAnsi="Cambria"/>
          <w:sz w:val="20"/>
          <w:szCs w:val="20"/>
          <w:lang w:val="en-US"/>
        </w:rPr>
      </w:pPr>
      <w:r>
        <w:rPr>
          <w:rFonts w:ascii="Cambria" w:cs="Arial" w:hAnsi="Cambria"/>
          <w:sz w:val="20"/>
          <w:szCs w:val="20"/>
          <w:lang w:val="en-US"/>
        </w:rPr>
        <w:t>Potential issue with data reliability or respondent bias.</w:t>
      </w:r>
    </w:p>
    <w:p>
      <w:pPr>
        <w:pStyle w:val="style179"/>
        <w:numPr>
          <w:ilvl w:val="0"/>
          <w:numId w:val="3"/>
        </w:numPr>
        <w:jc w:val="both"/>
        <w:rPr>
          <w:rFonts w:ascii="Cambria" w:cs="Arial" w:hAnsi="Cambria"/>
          <w:sz w:val="20"/>
          <w:szCs w:val="20"/>
          <w:lang w:val="en-US"/>
        </w:rPr>
      </w:pPr>
      <w:r>
        <w:rPr>
          <w:rFonts w:ascii="Cambria" w:cs="Arial" w:hAnsi="Cambria"/>
          <w:sz w:val="20"/>
          <w:szCs w:val="20"/>
          <w:lang w:val="en-US"/>
        </w:rPr>
        <w:t>Restrictions related to the duration of the study.</w:t>
      </w:r>
    </w:p>
    <w:p>
      <w:pPr>
        <w:pStyle w:val="style0"/>
        <w:jc w:val="both"/>
        <w:rPr>
          <w:rFonts w:ascii="Arial" w:cs="Arial" w:hAnsi="Arial"/>
          <w:sz w:val="24"/>
          <w:szCs w:val="24"/>
        </w:rPr>
      </w:pPr>
    </w:p>
    <w:p>
      <w:pPr>
        <w:pStyle w:val="style0"/>
        <w:rPr>
          <w:rFonts w:ascii="Cambria" w:cs="Arial" w:hAnsi="Cambria"/>
          <w:b/>
          <w:bCs/>
          <w:lang w:val="en-US"/>
        </w:rPr>
      </w:pPr>
      <w:r>
        <w:rPr>
          <w:rFonts w:ascii="Cambria" w:cs="Arial" w:hAnsi="Cambria"/>
          <w:b/>
          <w:bCs/>
          <w:lang w:val="en-US"/>
        </w:rPr>
        <w:t>2.</w:t>
      </w:r>
      <w:r>
        <w:rPr>
          <w:rFonts w:ascii="Cambria" w:cs="Arial" w:hAnsi="Cambria"/>
          <w:b/>
          <w:bCs/>
          <w:lang w:val="en-US"/>
        </w:rPr>
        <w:t xml:space="preserve">REVIEW OF LITERATURE </w:t>
      </w:r>
    </w:p>
    <w:p>
      <w:pPr>
        <w:pStyle w:val="style0"/>
        <w:jc w:val="both"/>
        <w:rPr>
          <w:rFonts w:ascii="Cambria" w:cs="Arial" w:hAnsi="Cambria"/>
          <w:b/>
          <w:bCs/>
          <w:sz w:val="20"/>
          <w:szCs w:val="20"/>
        </w:rPr>
      </w:pPr>
      <w:r>
        <w:rPr>
          <w:rFonts w:ascii="Cambria" w:cs="Arial" w:hAnsi="Cambria"/>
          <w:b/>
          <w:bCs/>
          <w:sz w:val="20"/>
          <w:szCs w:val="20"/>
        </w:rPr>
        <w:t>1.</w:t>
      </w:r>
      <w:r>
        <w:rPr>
          <w:rFonts w:ascii="Cambria" w:cs="Arial" w:hAnsi="Cambria"/>
          <w:b/>
          <w:bCs/>
          <w:sz w:val="20"/>
          <w:szCs w:val="20"/>
        </w:rPr>
        <w:t xml:space="preserve">Trout &amp; </w:t>
      </w:r>
      <w:r>
        <w:rPr>
          <w:rFonts w:ascii="Cambria" w:cs="Arial" w:hAnsi="Cambria"/>
          <w:b/>
          <w:bCs/>
          <w:sz w:val="20"/>
          <w:szCs w:val="20"/>
        </w:rPr>
        <w:t>Rivkin(</w:t>
      </w:r>
      <w:r>
        <w:rPr>
          <w:rFonts w:ascii="Cambria" w:cs="Arial" w:hAnsi="Cambria"/>
          <w:b/>
          <w:bCs/>
          <w:sz w:val="20"/>
          <w:szCs w:val="20"/>
        </w:rPr>
        <w:t>2001)</w:t>
      </w:r>
    </w:p>
    <w:p>
      <w:pPr>
        <w:pStyle w:val="style0"/>
        <w:jc w:val="both"/>
        <w:rPr>
          <w:rFonts w:ascii="Cambria" w:cs="Arial" w:hAnsi="Cambria"/>
          <w:sz w:val="20"/>
          <w:szCs w:val="20"/>
        </w:rPr>
      </w:pPr>
      <w:r>
        <w:rPr>
          <w:rFonts w:ascii="Cambria" w:cs="Arial" w:hAnsi="Cambria"/>
          <w:sz w:val="20"/>
          <w:szCs w:val="20"/>
        </w:rPr>
        <w:t xml:space="preserve"> Brand positioning refers to the place a brand occupies in the minds of consumers, relative to competing brands. Effective positioning gives consumers a clear and compelling reason to choose a particular brand. This could be a product's unique quality, its ability to </w:t>
      </w:r>
      <w:r>
        <w:rPr>
          <w:rFonts w:ascii="Cambria" w:cs="Arial" w:hAnsi="Cambria"/>
          <w:sz w:val="20"/>
          <w:szCs w:val="20"/>
        </w:rPr>
        <w:t>fulfill</w:t>
      </w:r>
      <w:r>
        <w:rPr>
          <w:rFonts w:ascii="Cambria" w:cs="Arial" w:hAnsi="Cambria"/>
          <w:sz w:val="20"/>
          <w:szCs w:val="20"/>
        </w:rPr>
        <w:t xml:space="preserve"> a specific need, or its emotional appeal. </w:t>
      </w:r>
    </w:p>
    <w:p>
      <w:pPr>
        <w:pStyle w:val="style0"/>
        <w:rPr>
          <w:rFonts w:ascii="Cambria" w:cs="Arial" w:hAnsi="Cambria"/>
          <w:sz w:val="20"/>
          <w:szCs w:val="20"/>
        </w:rPr>
      </w:pPr>
      <w:r>
        <w:rPr>
          <w:rFonts w:ascii="Cambria" w:cs="Arial" w:hAnsi="Cambria"/>
          <w:b/>
          <w:bCs/>
          <w:sz w:val="20"/>
          <w:szCs w:val="20"/>
        </w:rPr>
        <w:t>2.</w:t>
      </w:r>
      <w:r>
        <w:rPr>
          <w:rFonts w:ascii="Cambria" w:cs="Arial" w:hAnsi="Cambria"/>
          <w:b/>
          <w:bCs/>
          <w:sz w:val="20"/>
          <w:szCs w:val="20"/>
        </w:rPr>
        <w:t>Escalas &amp; Bettman (2005)</w:t>
      </w:r>
      <w:r>
        <w:rPr>
          <w:rFonts w:ascii="Cambria" w:cs="Arial" w:hAnsi="Cambria"/>
          <w:sz w:val="20"/>
          <w:szCs w:val="20"/>
        </w:rPr>
        <w:t xml:space="preserve"> </w:t>
      </w:r>
    </w:p>
    <w:p>
      <w:pPr>
        <w:pStyle w:val="style0"/>
        <w:jc w:val="both"/>
        <w:rPr>
          <w:rFonts w:ascii="Cambria" w:cs="Arial" w:hAnsi="Cambria"/>
          <w:sz w:val="20"/>
          <w:szCs w:val="20"/>
        </w:rPr>
      </w:pPr>
      <w:r>
        <w:rPr>
          <w:rFonts w:ascii="Cambria" w:cs="Arial" w:hAnsi="Cambria"/>
          <w:sz w:val="20"/>
          <w:szCs w:val="20"/>
        </w:rPr>
        <w:t>state that brand choices often reflect a consumer's self-identity.</w:t>
      </w:r>
      <w:r>
        <w:rPr>
          <w:rFonts w:ascii="Cambria" w:cs="Arial" w:hAnsi="Cambria"/>
          <w:sz w:val="20"/>
          <w:szCs w:val="20"/>
        </w:rPr>
        <w:t xml:space="preserve"> </w:t>
      </w:r>
      <w:r>
        <w:rPr>
          <w:rFonts w:ascii="Cambria" w:cs="Arial" w:hAnsi="Cambria"/>
          <w:sz w:val="20"/>
          <w:szCs w:val="20"/>
        </w:rPr>
        <w:t>Consumers align with brands that resonate with their personal values and lifestyle.</w:t>
      </w:r>
      <w:r>
        <w:rPr>
          <w:rFonts w:ascii="Cambria" w:cs="Arial" w:hAnsi="Cambria"/>
          <w:sz w:val="20"/>
          <w:szCs w:val="20"/>
        </w:rPr>
        <w:t xml:space="preserve"> </w:t>
      </w:r>
      <w:r>
        <w:rPr>
          <w:rFonts w:ascii="Cambria" w:cs="Arial" w:hAnsi="Cambria"/>
          <w:sz w:val="20"/>
          <w:szCs w:val="20"/>
        </w:rPr>
        <w:t>Luxury brands attract those seeking status and prestige.</w:t>
      </w:r>
      <w:r>
        <w:rPr>
          <w:rFonts w:ascii="Cambria" w:cs="Arial" w:hAnsi="Cambria"/>
          <w:sz w:val="20"/>
          <w:szCs w:val="20"/>
        </w:rPr>
        <w:t xml:space="preserve"> </w:t>
      </w:r>
      <w:r>
        <w:rPr>
          <w:rFonts w:ascii="Cambria" w:cs="Arial" w:hAnsi="Cambria"/>
          <w:sz w:val="20"/>
          <w:szCs w:val="20"/>
        </w:rPr>
        <w:t>Eco-friendly brands appeal</w:t>
      </w:r>
      <w:r>
        <w:rPr>
          <w:rFonts w:ascii="Cambria" w:cs="Arial" w:hAnsi="Cambria"/>
          <w:sz w:val="20"/>
          <w:szCs w:val="20"/>
        </w:rPr>
        <w:t xml:space="preserve"> </w:t>
      </w:r>
      <w:r>
        <w:rPr>
          <w:rFonts w:ascii="Cambria" w:cs="Arial" w:hAnsi="Cambria"/>
          <w:sz w:val="20"/>
          <w:szCs w:val="20"/>
        </w:rPr>
        <w:t>to environmentally conscious individuals.</w:t>
      </w:r>
    </w:p>
    <w:p>
      <w:pPr>
        <w:pStyle w:val="style0"/>
        <w:rPr>
          <w:rFonts w:ascii="Cambria" w:cs="Arial" w:hAnsi="Cambria"/>
          <w:b/>
          <w:bCs/>
          <w:sz w:val="20"/>
          <w:szCs w:val="20"/>
        </w:rPr>
      </w:pPr>
      <w:r>
        <w:rPr>
          <w:rFonts w:ascii="Cambria" w:cs="Arial" w:hAnsi="Cambria"/>
          <w:b/>
          <w:bCs/>
          <w:sz w:val="20"/>
          <w:szCs w:val="20"/>
        </w:rPr>
        <w:t>3.</w:t>
      </w:r>
      <w:r>
        <w:rPr>
          <w:rFonts w:ascii="Cambria" w:cs="Arial" w:hAnsi="Cambria"/>
          <w:b/>
          <w:bCs/>
          <w:sz w:val="20"/>
          <w:szCs w:val="20"/>
        </w:rPr>
        <w:t>Kapferer (2012)</w:t>
      </w:r>
    </w:p>
    <w:p>
      <w:pPr>
        <w:pStyle w:val="style0"/>
        <w:jc w:val="both"/>
        <w:rPr>
          <w:rFonts w:ascii="Cambria" w:cs="Arial" w:hAnsi="Cambria"/>
          <w:sz w:val="20"/>
          <w:szCs w:val="20"/>
        </w:rPr>
      </w:pPr>
      <w:r>
        <w:rPr>
          <w:rFonts w:ascii="Cambria" w:cs="Arial" w:hAnsi="Cambria"/>
          <w:sz w:val="20"/>
          <w:szCs w:val="20"/>
        </w:rPr>
        <w:t xml:space="preserve"> Brand identity is the unique set of brand associations that represent what a brand stands for. While the brand identity is created by the company, brand image is the perception of the brand in the mind of the consumer</w:t>
      </w:r>
      <w:r>
        <w:rPr>
          <w:rFonts w:ascii="Cambria" w:cs="Arial" w:hAnsi="Cambria"/>
          <w:sz w:val="20"/>
          <w:szCs w:val="20"/>
        </w:rPr>
        <w:t xml:space="preserve">. A </w:t>
      </w:r>
      <w:r>
        <w:rPr>
          <w:rFonts w:ascii="Cambria" w:cs="Arial" w:hAnsi="Cambria"/>
          <w:sz w:val="20"/>
          <w:szCs w:val="20"/>
        </w:rPr>
        <w:t>strong alignment between identity and image builds brand trust and recognition.</w:t>
      </w:r>
      <w:r>
        <w:rPr>
          <w:rFonts w:ascii="Cambria" w:cs="Arial" w:hAnsi="Cambria"/>
          <w:sz w:val="20"/>
          <w:szCs w:val="20"/>
        </w:rPr>
        <w:br/>
      </w:r>
      <w:r>
        <w:rPr>
          <w:rFonts w:ascii="Cambria" w:cs="Arial" w:hAnsi="Cambria"/>
          <w:sz w:val="20"/>
          <w:szCs w:val="20"/>
        </w:rPr>
        <w:t>Consistency in messaging and values helps maintain a positive brand image over time.</w:t>
      </w:r>
      <w:r>
        <w:rPr>
          <w:rFonts w:ascii="Cambria" w:cs="Arial" w:hAnsi="Cambria"/>
          <w:sz w:val="20"/>
          <w:szCs w:val="20"/>
        </w:rPr>
        <w:br/>
      </w:r>
    </w:p>
    <w:p>
      <w:pPr>
        <w:pStyle w:val="style0"/>
        <w:jc w:val="both"/>
        <w:rPr>
          <w:rFonts w:ascii="Cambria" w:cs="Arial" w:hAnsi="Cambria"/>
          <w:b/>
          <w:bCs/>
        </w:rPr>
      </w:pPr>
      <w:r>
        <w:rPr>
          <w:rFonts w:ascii="Cambria" w:cs="Arial" w:hAnsi="Cambria"/>
          <w:sz w:val="20"/>
          <w:szCs w:val="20"/>
        </w:rPr>
        <w:t>4.</w:t>
      </w:r>
      <w:r>
        <w:rPr>
          <w:rFonts w:ascii="Arial" w:cs="Arial" w:hAnsi="Arial"/>
          <w:b/>
          <w:bCs/>
          <w:sz w:val="24"/>
          <w:szCs w:val="24"/>
        </w:rPr>
        <w:t xml:space="preserve"> </w:t>
      </w:r>
      <w:r>
        <w:rPr>
          <w:rFonts w:ascii="Cambria" w:cs="Arial" w:hAnsi="Cambria"/>
          <w:b/>
          <w:bCs/>
        </w:rPr>
        <w:t xml:space="preserve">Choi, Kim, &amp; </w:t>
      </w:r>
      <w:r>
        <w:rPr>
          <w:rFonts w:ascii="Cambria" w:cs="Arial" w:hAnsi="Cambria"/>
          <w:b/>
          <w:bCs/>
        </w:rPr>
        <w:t>Kim(</w:t>
      </w:r>
      <w:r>
        <w:rPr>
          <w:rFonts w:ascii="Cambria" w:cs="Arial" w:hAnsi="Cambria"/>
          <w:b/>
          <w:bCs/>
        </w:rPr>
        <w:t>2013)</w:t>
      </w:r>
    </w:p>
    <w:p>
      <w:pPr>
        <w:pStyle w:val="style0"/>
        <w:jc w:val="both"/>
        <w:rPr>
          <w:rFonts w:ascii="Cambria" w:cs="Arial" w:hAnsi="Cambria"/>
          <w:sz w:val="20"/>
          <w:szCs w:val="20"/>
        </w:rPr>
      </w:pPr>
      <w:r>
        <w:rPr>
          <w:rFonts w:ascii="Cambria" w:cs="Arial" w:hAnsi="Cambria"/>
          <w:sz w:val="20"/>
          <w:szCs w:val="20"/>
        </w:rPr>
        <w:t xml:space="preserve"> In the fashion industry, brands often symbolize status and identity. Consumers may choose high-end or luxury brands to express social identity and personal taste.</w:t>
      </w:r>
    </w:p>
    <w:p>
      <w:pPr>
        <w:pStyle w:val="style0"/>
        <w:jc w:val="both"/>
        <w:rPr>
          <w:rFonts w:ascii="Cambria" w:cs="Arial" w:hAnsi="Cambria"/>
          <w:sz w:val="20"/>
          <w:szCs w:val="20"/>
        </w:rPr>
      </w:pPr>
      <w:r>
        <w:rPr>
          <w:rFonts w:ascii="Cambria" w:cs="Arial" w:hAnsi="Cambria"/>
          <w:sz w:val="20"/>
          <w:szCs w:val="20"/>
        </w:rPr>
        <w:t xml:space="preserve">3.ANALYSIS AND INTERPRETATION OF DATA </w:t>
      </w:r>
    </w:p>
    <w:p>
      <w:pPr>
        <w:pStyle w:val="style0"/>
        <w:jc w:val="center"/>
        <w:rPr>
          <w:rFonts w:ascii="Cambria" w:cs="Arial" w:hAnsi="Cambria"/>
        </w:rPr>
      </w:pPr>
      <w:r>
        <w:rPr>
          <w:rFonts w:ascii="Cambria" w:cs="Arial" w:hAnsi="Cambria"/>
        </w:rPr>
        <w:t>TABLE NO :3.1</w:t>
      </w:r>
    </w:p>
    <w:p>
      <w:pPr>
        <w:pStyle w:val="style0"/>
        <w:jc w:val="center"/>
        <w:rPr>
          <w:rFonts w:ascii="Cambria" w:cs="Arial" w:hAnsi="Cambria"/>
        </w:rPr>
      </w:pPr>
      <w:r>
        <w:rPr>
          <w:rFonts w:ascii="Cambria" w:cs="Arial" w:hAnsi="Cambria"/>
        </w:rPr>
        <w:t>BRAND PERCEPTION</w:t>
      </w:r>
    </w:p>
    <w:tbl>
      <w:tblPr>
        <w:tblStyle w:val="style154"/>
        <w:tblW w:w="0" w:type="auto"/>
        <w:tblLook w:val="04A0" w:firstRow="1" w:lastRow="0" w:firstColumn="1" w:lastColumn="0" w:noHBand="0" w:noVBand="1"/>
      </w:tblPr>
      <w:tblGrid>
        <w:gridCol w:w="1706"/>
        <w:gridCol w:w="2314"/>
        <w:gridCol w:w="2581"/>
        <w:gridCol w:w="2415"/>
      </w:tblGrid>
      <w:tr>
        <w:trPr/>
        <w:tc>
          <w:tcPr>
            <w:tcW w:w="1706" w:type="dxa"/>
            <w:tcBorders/>
          </w:tcPr>
          <w:p>
            <w:pPr>
              <w:pStyle w:val="style0"/>
              <w:jc w:val="center"/>
              <w:rPr>
                <w:rFonts w:ascii="Cambria" w:cs="Arial" w:hAnsi="Cambria"/>
                <w:b/>
                <w:bCs/>
                <w:sz w:val="24"/>
                <w:szCs w:val="24"/>
              </w:rPr>
            </w:pPr>
            <w:r>
              <w:rPr>
                <w:rFonts w:ascii="Cambria" w:cs="Arial" w:hAnsi="Cambria"/>
                <w:b/>
                <w:bCs/>
                <w:sz w:val="24"/>
                <w:szCs w:val="24"/>
              </w:rPr>
              <w:t>S.NO</w:t>
            </w:r>
          </w:p>
        </w:tc>
        <w:tc>
          <w:tcPr>
            <w:tcW w:w="2314" w:type="dxa"/>
            <w:tcBorders/>
          </w:tcPr>
          <w:p>
            <w:pPr>
              <w:pStyle w:val="style0"/>
              <w:jc w:val="center"/>
              <w:rPr>
                <w:rFonts w:ascii="Cambria" w:cs="Arial" w:hAnsi="Cambria"/>
                <w:b/>
                <w:bCs/>
                <w:sz w:val="24"/>
                <w:szCs w:val="24"/>
              </w:rPr>
            </w:pPr>
            <w:r>
              <w:rPr>
                <w:rFonts w:ascii="Cambria" w:cs="Arial" w:hAnsi="Cambria"/>
                <w:b/>
                <w:bCs/>
                <w:sz w:val="24"/>
                <w:szCs w:val="24"/>
              </w:rPr>
              <w:t>BRAND PERCEPTION</w:t>
            </w:r>
          </w:p>
        </w:tc>
        <w:tc>
          <w:tcPr>
            <w:tcW w:w="2581" w:type="dxa"/>
            <w:tcBorders/>
          </w:tcPr>
          <w:p>
            <w:pPr>
              <w:pStyle w:val="style0"/>
              <w:jc w:val="center"/>
              <w:rPr>
                <w:rFonts w:ascii="Cambria" w:cs="Arial" w:hAnsi="Cambria"/>
                <w:b/>
                <w:bCs/>
                <w:sz w:val="24"/>
                <w:szCs w:val="24"/>
              </w:rPr>
            </w:pPr>
            <w:r>
              <w:rPr>
                <w:rFonts w:ascii="Cambria" w:cs="Arial" w:hAnsi="Cambria"/>
                <w:b/>
                <w:bCs/>
                <w:sz w:val="24"/>
                <w:szCs w:val="24"/>
              </w:rPr>
              <w:t>NUMBER OF RESPONDENTS</w:t>
            </w:r>
          </w:p>
        </w:tc>
        <w:tc>
          <w:tcPr>
            <w:tcW w:w="2415" w:type="dxa"/>
            <w:tcBorders/>
          </w:tcPr>
          <w:p>
            <w:pPr>
              <w:pStyle w:val="style0"/>
              <w:jc w:val="center"/>
              <w:rPr>
                <w:rFonts w:ascii="Cambria" w:cs="Arial" w:hAnsi="Cambria"/>
                <w:b/>
                <w:bCs/>
                <w:sz w:val="24"/>
                <w:szCs w:val="24"/>
              </w:rPr>
            </w:pPr>
            <w:r>
              <w:rPr>
                <w:rFonts w:ascii="Cambria" w:cs="Arial" w:hAnsi="Cambria"/>
                <w:b/>
                <w:bCs/>
                <w:sz w:val="24"/>
                <w:szCs w:val="24"/>
              </w:rPr>
              <w:t>PERCENTAGE</w:t>
            </w:r>
          </w:p>
        </w:tc>
      </w:tr>
      <w:tr>
        <w:tblPrEx/>
        <w:trPr/>
        <w:tc>
          <w:tcPr>
            <w:tcW w:w="1706" w:type="dxa"/>
            <w:tcBorders/>
          </w:tcPr>
          <w:p>
            <w:pPr>
              <w:pStyle w:val="style0"/>
              <w:jc w:val="center"/>
              <w:rPr>
                <w:rFonts w:ascii="Cambria" w:cs="Arial" w:hAnsi="Cambria"/>
                <w:sz w:val="20"/>
                <w:szCs w:val="20"/>
              </w:rPr>
            </w:pPr>
            <w:r>
              <w:rPr>
                <w:rFonts w:ascii="Cambria" w:cs="Arial" w:hAnsi="Cambria"/>
                <w:sz w:val="20"/>
                <w:szCs w:val="20"/>
              </w:rPr>
              <w:t>1</w:t>
            </w:r>
          </w:p>
        </w:tc>
        <w:tc>
          <w:tcPr>
            <w:tcW w:w="2314" w:type="dxa"/>
            <w:tcBorders/>
          </w:tcPr>
          <w:p>
            <w:pPr>
              <w:pStyle w:val="style0"/>
              <w:rPr>
                <w:rFonts w:ascii="Cambria" w:cs="Arial" w:hAnsi="Cambria"/>
                <w:sz w:val="20"/>
                <w:szCs w:val="20"/>
              </w:rPr>
            </w:pPr>
            <w:r>
              <w:rPr>
                <w:rFonts w:ascii="Cambria" w:cs="Arial" w:hAnsi="Cambria"/>
                <w:sz w:val="20"/>
                <w:szCs w:val="20"/>
              </w:rPr>
              <w:t>PRICE</w:t>
            </w:r>
          </w:p>
        </w:tc>
        <w:tc>
          <w:tcPr>
            <w:tcW w:w="2581" w:type="dxa"/>
            <w:tcBorders/>
          </w:tcPr>
          <w:p>
            <w:pPr>
              <w:pStyle w:val="style0"/>
              <w:jc w:val="center"/>
              <w:rPr>
                <w:rFonts w:ascii="Cambria" w:cs="Arial" w:hAnsi="Cambria"/>
                <w:sz w:val="20"/>
                <w:szCs w:val="20"/>
              </w:rPr>
            </w:pPr>
            <w:r>
              <w:rPr>
                <w:rFonts w:ascii="Cambria" w:cs="Arial" w:hAnsi="Cambria"/>
                <w:sz w:val="20"/>
                <w:szCs w:val="20"/>
              </w:rPr>
              <w:t>27</w:t>
            </w:r>
          </w:p>
        </w:tc>
        <w:tc>
          <w:tcPr>
            <w:tcW w:w="2415" w:type="dxa"/>
            <w:tcBorders/>
          </w:tcPr>
          <w:p>
            <w:pPr>
              <w:pStyle w:val="style0"/>
              <w:jc w:val="center"/>
              <w:rPr>
                <w:rFonts w:ascii="Cambria" w:cs="Arial" w:hAnsi="Cambria"/>
                <w:sz w:val="20"/>
                <w:szCs w:val="20"/>
              </w:rPr>
            </w:pPr>
            <w:r>
              <w:rPr>
                <w:rFonts w:ascii="Cambria" w:cs="Arial" w:hAnsi="Cambria"/>
                <w:sz w:val="20"/>
                <w:szCs w:val="20"/>
              </w:rPr>
              <w:t>22.5</w:t>
            </w:r>
          </w:p>
        </w:tc>
      </w:tr>
      <w:tr>
        <w:tblPrEx/>
        <w:trPr/>
        <w:tc>
          <w:tcPr>
            <w:tcW w:w="1706" w:type="dxa"/>
            <w:tcBorders/>
          </w:tcPr>
          <w:p>
            <w:pPr>
              <w:pStyle w:val="style0"/>
              <w:jc w:val="center"/>
              <w:rPr>
                <w:rFonts w:ascii="Cambria" w:cs="Arial" w:hAnsi="Cambria"/>
                <w:sz w:val="20"/>
                <w:szCs w:val="20"/>
              </w:rPr>
            </w:pPr>
            <w:r>
              <w:rPr>
                <w:rFonts w:ascii="Cambria" w:cs="Arial" w:hAnsi="Cambria"/>
                <w:sz w:val="20"/>
                <w:szCs w:val="20"/>
              </w:rPr>
              <w:t>2</w:t>
            </w:r>
          </w:p>
        </w:tc>
        <w:tc>
          <w:tcPr>
            <w:tcW w:w="2314" w:type="dxa"/>
            <w:tcBorders/>
          </w:tcPr>
          <w:p>
            <w:pPr>
              <w:pStyle w:val="style0"/>
              <w:rPr>
                <w:rFonts w:ascii="Cambria" w:cs="Arial" w:hAnsi="Cambria"/>
                <w:sz w:val="20"/>
                <w:szCs w:val="20"/>
              </w:rPr>
            </w:pPr>
            <w:r>
              <w:rPr>
                <w:rFonts w:ascii="Cambria" w:cs="Arial" w:hAnsi="Cambria"/>
                <w:sz w:val="20"/>
                <w:szCs w:val="20"/>
              </w:rPr>
              <w:t>QUALITY</w:t>
            </w:r>
          </w:p>
        </w:tc>
        <w:tc>
          <w:tcPr>
            <w:tcW w:w="2581" w:type="dxa"/>
            <w:tcBorders/>
          </w:tcPr>
          <w:p>
            <w:pPr>
              <w:pStyle w:val="style0"/>
              <w:jc w:val="center"/>
              <w:rPr>
                <w:rFonts w:ascii="Cambria" w:cs="Arial" w:hAnsi="Cambria"/>
                <w:sz w:val="20"/>
                <w:szCs w:val="20"/>
              </w:rPr>
            </w:pPr>
            <w:r>
              <w:rPr>
                <w:rFonts w:ascii="Cambria" w:cs="Arial" w:hAnsi="Cambria"/>
                <w:sz w:val="20"/>
                <w:szCs w:val="20"/>
              </w:rPr>
              <w:t>36</w:t>
            </w:r>
          </w:p>
        </w:tc>
        <w:tc>
          <w:tcPr>
            <w:tcW w:w="2415" w:type="dxa"/>
            <w:tcBorders/>
          </w:tcPr>
          <w:p>
            <w:pPr>
              <w:pStyle w:val="style0"/>
              <w:jc w:val="center"/>
              <w:rPr>
                <w:rFonts w:ascii="Cambria" w:cs="Arial" w:hAnsi="Cambria"/>
                <w:sz w:val="20"/>
                <w:szCs w:val="20"/>
              </w:rPr>
            </w:pPr>
            <w:r>
              <w:rPr>
                <w:rFonts w:ascii="Cambria" w:cs="Arial" w:hAnsi="Cambria"/>
                <w:sz w:val="20"/>
                <w:szCs w:val="20"/>
              </w:rPr>
              <w:t>30</w:t>
            </w:r>
          </w:p>
        </w:tc>
      </w:tr>
      <w:tr>
        <w:tblPrEx/>
        <w:trPr/>
        <w:tc>
          <w:tcPr>
            <w:tcW w:w="1706" w:type="dxa"/>
            <w:tcBorders/>
          </w:tcPr>
          <w:p>
            <w:pPr>
              <w:pStyle w:val="style0"/>
              <w:jc w:val="center"/>
              <w:rPr>
                <w:rFonts w:ascii="Cambria" w:cs="Arial" w:hAnsi="Cambria"/>
                <w:sz w:val="20"/>
                <w:szCs w:val="20"/>
              </w:rPr>
            </w:pPr>
            <w:r>
              <w:rPr>
                <w:rFonts w:ascii="Cambria" w:cs="Arial" w:hAnsi="Cambria"/>
                <w:sz w:val="20"/>
                <w:szCs w:val="20"/>
              </w:rPr>
              <w:t>3</w:t>
            </w:r>
          </w:p>
        </w:tc>
        <w:tc>
          <w:tcPr>
            <w:tcW w:w="2314" w:type="dxa"/>
            <w:tcBorders/>
          </w:tcPr>
          <w:p>
            <w:pPr>
              <w:pStyle w:val="style0"/>
              <w:rPr>
                <w:rFonts w:ascii="Cambria" w:cs="Arial" w:hAnsi="Cambria"/>
                <w:sz w:val="20"/>
                <w:szCs w:val="20"/>
              </w:rPr>
            </w:pPr>
            <w:r>
              <w:rPr>
                <w:rFonts w:ascii="Cambria" w:cs="Arial" w:hAnsi="Cambria"/>
                <w:sz w:val="20"/>
                <w:szCs w:val="20"/>
              </w:rPr>
              <w:t>ADVERTISING</w:t>
            </w:r>
          </w:p>
        </w:tc>
        <w:tc>
          <w:tcPr>
            <w:tcW w:w="2581" w:type="dxa"/>
            <w:tcBorders/>
          </w:tcPr>
          <w:p>
            <w:pPr>
              <w:pStyle w:val="style0"/>
              <w:jc w:val="center"/>
              <w:rPr>
                <w:rFonts w:ascii="Cambria" w:cs="Arial" w:hAnsi="Cambria"/>
                <w:sz w:val="20"/>
                <w:szCs w:val="20"/>
              </w:rPr>
            </w:pPr>
            <w:r>
              <w:rPr>
                <w:rFonts w:ascii="Cambria" w:cs="Arial" w:hAnsi="Cambria"/>
                <w:sz w:val="20"/>
                <w:szCs w:val="20"/>
              </w:rPr>
              <w:t>36</w:t>
            </w:r>
          </w:p>
        </w:tc>
        <w:tc>
          <w:tcPr>
            <w:tcW w:w="2415" w:type="dxa"/>
            <w:tcBorders/>
          </w:tcPr>
          <w:p>
            <w:pPr>
              <w:pStyle w:val="style0"/>
              <w:jc w:val="center"/>
              <w:rPr>
                <w:rFonts w:ascii="Cambria" w:cs="Arial" w:hAnsi="Cambria"/>
                <w:sz w:val="20"/>
                <w:szCs w:val="20"/>
              </w:rPr>
            </w:pPr>
            <w:r>
              <w:rPr>
                <w:rFonts w:ascii="Cambria" w:cs="Arial" w:hAnsi="Cambria"/>
                <w:sz w:val="20"/>
                <w:szCs w:val="20"/>
              </w:rPr>
              <w:t>30</w:t>
            </w:r>
          </w:p>
        </w:tc>
      </w:tr>
      <w:tr>
        <w:tblPrEx/>
        <w:trPr/>
        <w:tc>
          <w:tcPr>
            <w:tcW w:w="1706" w:type="dxa"/>
            <w:tcBorders/>
          </w:tcPr>
          <w:p>
            <w:pPr>
              <w:pStyle w:val="style0"/>
              <w:jc w:val="center"/>
              <w:rPr>
                <w:rFonts w:ascii="Cambria" w:cs="Arial" w:hAnsi="Cambria"/>
                <w:sz w:val="20"/>
                <w:szCs w:val="20"/>
              </w:rPr>
            </w:pPr>
            <w:r>
              <w:rPr>
                <w:rFonts w:ascii="Cambria" w:cs="Arial" w:hAnsi="Cambria"/>
                <w:sz w:val="20"/>
                <w:szCs w:val="20"/>
              </w:rPr>
              <w:t>4</w:t>
            </w:r>
          </w:p>
        </w:tc>
        <w:tc>
          <w:tcPr>
            <w:tcW w:w="2314" w:type="dxa"/>
            <w:tcBorders/>
          </w:tcPr>
          <w:p>
            <w:pPr>
              <w:pStyle w:val="style0"/>
              <w:rPr>
                <w:rFonts w:ascii="Cambria" w:cs="Arial" w:hAnsi="Cambria"/>
                <w:sz w:val="20"/>
                <w:szCs w:val="20"/>
              </w:rPr>
            </w:pPr>
            <w:r>
              <w:rPr>
                <w:rFonts w:ascii="Cambria" w:cs="Arial" w:hAnsi="Cambria"/>
                <w:sz w:val="20"/>
                <w:szCs w:val="20"/>
              </w:rPr>
              <w:t>WORD-OF-MOUTH</w:t>
            </w:r>
          </w:p>
        </w:tc>
        <w:tc>
          <w:tcPr>
            <w:tcW w:w="2581" w:type="dxa"/>
            <w:tcBorders/>
          </w:tcPr>
          <w:p>
            <w:pPr>
              <w:pStyle w:val="style0"/>
              <w:jc w:val="center"/>
              <w:rPr>
                <w:rFonts w:ascii="Cambria" w:cs="Arial" w:hAnsi="Cambria"/>
                <w:sz w:val="20"/>
                <w:szCs w:val="20"/>
              </w:rPr>
            </w:pPr>
            <w:r>
              <w:rPr>
                <w:rFonts w:ascii="Cambria" w:cs="Arial" w:hAnsi="Cambria"/>
                <w:sz w:val="20"/>
                <w:szCs w:val="20"/>
              </w:rPr>
              <w:t>16</w:t>
            </w:r>
          </w:p>
        </w:tc>
        <w:tc>
          <w:tcPr>
            <w:tcW w:w="2415" w:type="dxa"/>
            <w:tcBorders/>
          </w:tcPr>
          <w:p>
            <w:pPr>
              <w:pStyle w:val="style0"/>
              <w:jc w:val="center"/>
              <w:rPr>
                <w:rFonts w:ascii="Cambria" w:cs="Arial" w:hAnsi="Cambria"/>
                <w:sz w:val="20"/>
                <w:szCs w:val="20"/>
              </w:rPr>
            </w:pPr>
            <w:r>
              <w:rPr>
                <w:rFonts w:ascii="Cambria" w:cs="Arial" w:hAnsi="Cambria"/>
                <w:sz w:val="20"/>
                <w:szCs w:val="20"/>
              </w:rPr>
              <w:t>13.3</w:t>
            </w:r>
          </w:p>
        </w:tc>
      </w:tr>
      <w:tr>
        <w:tblPrEx/>
        <w:trPr/>
        <w:tc>
          <w:tcPr>
            <w:tcW w:w="1706" w:type="dxa"/>
            <w:tcBorders/>
          </w:tcPr>
          <w:p>
            <w:pPr>
              <w:pStyle w:val="style0"/>
              <w:jc w:val="center"/>
              <w:rPr>
                <w:rFonts w:ascii="Cambria" w:cs="Arial" w:hAnsi="Cambria"/>
                <w:sz w:val="20"/>
                <w:szCs w:val="20"/>
              </w:rPr>
            </w:pPr>
            <w:r>
              <w:rPr>
                <w:rFonts w:ascii="Cambria" w:cs="Arial" w:hAnsi="Cambria"/>
                <w:sz w:val="20"/>
                <w:szCs w:val="20"/>
              </w:rPr>
              <w:t>5</w:t>
            </w:r>
          </w:p>
        </w:tc>
        <w:tc>
          <w:tcPr>
            <w:tcW w:w="2314" w:type="dxa"/>
            <w:tcBorders/>
          </w:tcPr>
          <w:p>
            <w:pPr>
              <w:pStyle w:val="style0"/>
              <w:rPr>
                <w:rFonts w:ascii="Cambria" w:cs="Arial" w:hAnsi="Cambria"/>
                <w:sz w:val="20"/>
                <w:szCs w:val="20"/>
              </w:rPr>
            </w:pPr>
            <w:r>
              <w:rPr>
                <w:rFonts w:ascii="Cambria" w:cs="Arial" w:hAnsi="Cambria"/>
                <w:sz w:val="20"/>
                <w:szCs w:val="20"/>
              </w:rPr>
              <w:t>PACKAGING</w:t>
            </w:r>
          </w:p>
        </w:tc>
        <w:tc>
          <w:tcPr>
            <w:tcW w:w="2581" w:type="dxa"/>
            <w:tcBorders/>
          </w:tcPr>
          <w:p>
            <w:pPr>
              <w:pStyle w:val="style0"/>
              <w:jc w:val="center"/>
              <w:rPr>
                <w:rFonts w:ascii="Cambria" w:cs="Arial" w:hAnsi="Cambria"/>
                <w:sz w:val="20"/>
                <w:szCs w:val="20"/>
              </w:rPr>
            </w:pPr>
            <w:r>
              <w:rPr>
                <w:rFonts w:ascii="Cambria" w:cs="Arial" w:hAnsi="Cambria"/>
                <w:sz w:val="20"/>
                <w:szCs w:val="20"/>
              </w:rPr>
              <w:t>5</w:t>
            </w:r>
          </w:p>
        </w:tc>
        <w:tc>
          <w:tcPr>
            <w:tcW w:w="2415" w:type="dxa"/>
            <w:tcBorders/>
          </w:tcPr>
          <w:p>
            <w:pPr>
              <w:pStyle w:val="style0"/>
              <w:jc w:val="center"/>
              <w:rPr>
                <w:rFonts w:ascii="Cambria" w:cs="Arial" w:hAnsi="Cambria"/>
                <w:sz w:val="20"/>
                <w:szCs w:val="20"/>
              </w:rPr>
            </w:pPr>
            <w:r>
              <w:rPr>
                <w:rFonts w:ascii="Cambria" w:cs="Arial" w:hAnsi="Cambria"/>
                <w:sz w:val="20"/>
                <w:szCs w:val="20"/>
              </w:rPr>
              <w:t>4.2</w:t>
            </w:r>
          </w:p>
        </w:tc>
      </w:tr>
      <w:tr>
        <w:tblPrEx/>
        <w:trPr/>
        <w:tc>
          <w:tcPr>
            <w:tcW w:w="1706" w:type="dxa"/>
            <w:tcBorders/>
          </w:tcPr>
          <w:p>
            <w:pPr>
              <w:pStyle w:val="style0"/>
              <w:jc w:val="center"/>
              <w:rPr>
                <w:rFonts w:ascii="Cambria" w:cs="Arial" w:hAnsi="Cambria"/>
                <w:sz w:val="20"/>
                <w:szCs w:val="20"/>
              </w:rPr>
            </w:pPr>
          </w:p>
        </w:tc>
        <w:tc>
          <w:tcPr>
            <w:tcW w:w="2314" w:type="dxa"/>
            <w:tcBorders/>
          </w:tcPr>
          <w:p>
            <w:pPr>
              <w:pStyle w:val="style0"/>
              <w:rPr>
                <w:rFonts w:ascii="Cambria" w:cs="Arial" w:hAnsi="Cambria"/>
                <w:b/>
                <w:bCs/>
                <w:sz w:val="20"/>
                <w:szCs w:val="20"/>
              </w:rPr>
            </w:pPr>
            <w:r>
              <w:rPr>
                <w:rFonts w:ascii="Cambria" w:cs="Arial" w:hAnsi="Cambria"/>
                <w:b/>
                <w:bCs/>
                <w:sz w:val="20"/>
                <w:szCs w:val="20"/>
              </w:rPr>
              <w:t>TOTAL</w:t>
            </w:r>
          </w:p>
        </w:tc>
        <w:tc>
          <w:tcPr>
            <w:tcW w:w="2581" w:type="dxa"/>
            <w:tcBorders/>
          </w:tcPr>
          <w:p>
            <w:pPr>
              <w:pStyle w:val="style0"/>
              <w:jc w:val="center"/>
              <w:rPr>
                <w:rFonts w:ascii="Cambria" w:cs="Arial" w:hAnsi="Cambria"/>
                <w:b/>
                <w:bCs/>
                <w:sz w:val="20"/>
                <w:szCs w:val="20"/>
              </w:rPr>
            </w:pPr>
            <w:r>
              <w:rPr>
                <w:rFonts w:ascii="Cambria" w:cs="Arial" w:hAnsi="Cambria"/>
                <w:b/>
                <w:bCs/>
                <w:sz w:val="20"/>
                <w:szCs w:val="20"/>
              </w:rPr>
              <w:t>120</w:t>
            </w:r>
          </w:p>
        </w:tc>
        <w:tc>
          <w:tcPr>
            <w:tcW w:w="2415" w:type="dxa"/>
            <w:tcBorders/>
          </w:tcPr>
          <w:p>
            <w:pPr>
              <w:pStyle w:val="style0"/>
              <w:jc w:val="center"/>
              <w:rPr>
                <w:rFonts w:ascii="Cambria" w:cs="Arial" w:hAnsi="Cambria"/>
                <w:b/>
                <w:bCs/>
                <w:sz w:val="20"/>
                <w:szCs w:val="20"/>
              </w:rPr>
            </w:pPr>
            <w:r>
              <w:rPr>
                <w:rFonts w:ascii="Cambria" w:cs="Arial" w:hAnsi="Cambria"/>
                <w:b/>
                <w:bCs/>
                <w:sz w:val="20"/>
                <w:szCs w:val="20"/>
              </w:rPr>
              <w:t>100</w:t>
            </w:r>
          </w:p>
        </w:tc>
      </w:tr>
    </w:tbl>
    <w:p>
      <w:pPr>
        <w:pStyle w:val="style0"/>
        <w:rPr>
          <w:rFonts w:ascii="Cambria" w:cs="Arial" w:hAnsi="Cambria"/>
          <w:sz w:val="20"/>
          <w:szCs w:val="20"/>
        </w:rPr>
      </w:pPr>
      <w:r>
        <w:rPr>
          <w:rFonts w:ascii="Cambria" w:cs="Arial" w:hAnsi="Cambria"/>
          <w:sz w:val="20"/>
          <w:szCs w:val="20"/>
        </w:rPr>
        <w:t>SOURCE: primary data</w:t>
      </w:r>
    </w:p>
    <w:p>
      <w:pPr>
        <w:pStyle w:val="style0"/>
        <w:jc w:val="both"/>
        <w:rPr>
          <w:rFonts w:ascii="Cambria" w:cs="Arial" w:hAnsi="Cambria"/>
          <w:b/>
          <w:bCs/>
        </w:rPr>
      </w:pPr>
      <w:r>
        <w:rPr>
          <w:rFonts w:ascii="Cambria" w:cs="Arial" w:hAnsi="Cambria"/>
          <w:b/>
          <w:bCs/>
        </w:rPr>
        <w:t>Interpretation:</w:t>
      </w:r>
    </w:p>
    <w:p>
      <w:pPr>
        <w:pStyle w:val="style0"/>
        <w:jc w:val="both"/>
        <w:rPr>
          <w:rFonts w:ascii="Cambria" w:cs="Arial" w:hAnsi="Cambria"/>
          <w:sz w:val="20"/>
          <w:szCs w:val="20"/>
        </w:rPr>
      </w:pPr>
      <w:r>
        <w:rPr>
          <w:rFonts w:ascii="Cambria" w:cs="Arial" w:hAnsi="Cambria"/>
          <w:sz w:val="20"/>
          <w:szCs w:val="20"/>
        </w:rPr>
        <w:t xml:space="preserve">           The above exhibit </w:t>
      </w:r>
      <w:r>
        <w:rPr>
          <w:rFonts w:ascii="Cambria" w:cs="Arial" w:hAnsi="Cambria"/>
          <w:sz w:val="20"/>
          <w:szCs w:val="20"/>
        </w:rPr>
        <w:t>indicate</w:t>
      </w:r>
      <w:r>
        <w:rPr>
          <w:rFonts w:ascii="Cambria" w:cs="Arial" w:hAnsi="Cambria"/>
          <w:sz w:val="20"/>
          <w:szCs w:val="20"/>
        </w:rPr>
        <w:t xml:space="preserve"> that 22.5% of the respondents are price, 30% of the respondents are quality, 30% of the respondents are advertising, 13.3% of the respondent are word of mouth, 4.2% of the respondents are packaging.</w:t>
      </w:r>
    </w:p>
    <w:p>
      <w:pPr>
        <w:pStyle w:val="style0"/>
        <w:jc w:val="both"/>
        <w:rPr>
          <w:rFonts w:ascii="Cambria" w:cs="Arial" w:hAnsi="Cambria"/>
          <w:b/>
          <w:bCs/>
          <w:sz w:val="20"/>
          <w:szCs w:val="20"/>
        </w:rPr>
      </w:pPr>
      <w:r>
        <w:rPr>
          <w:rFonts w:ascii="Cambria" w:cs="Arial" w:hAnsi="Cambria"/>
          <w:b/>
          <w:bCs/>
          <w:sz w:val="20"/>
          <w:szCs w:val="20"/>
        </w:rPr>
        <w:t>Highest of 30% of the respondents are prefer quality and advertising for brand perception.</w:t>
      </w:r>
    </w:p>
    <w:p>
      <w:pPr>
        <w:pStyle w:val="style0"/>
        <w:jc w:val="center"/>
        <w:rPr>
          <w:rFonts w:ascii="Cambria" w:cs="Arial" w:hAnsi="Cambria"/>
        </w:rPr>
      </w:pPr>
      <w:r>
        <w:rPr>
          <w:rFonts w:ascii="Cambria" w:cs="Arial" w:hAnsi="Cambria"/>
        </w:rPr>
        <w:t xml:space="preserve">CHART </w:t>
      </w:r>
      <w:r>
        <w:rPr>
          <w:rFonts w:ascii="Cambria" w:cs="Arial" w:hAnsi="Cambria"/>
        </w:rPr>
        <w:t>NO:3.1</w:t>
      </w:r>
    </w:p>
    <w:p>
      <w:pPr>
        <w:pStyle w:val="style0"/>
        <w:jc w:val="center"/>
        <w:rPr>
          <w:rFonts w:ascii="Cambria" w:cs="Arial" w:hAnsi="Cambria"/>
        </w:rPr>
      </w:pPr>
      <w:r>
        <w:rPr>
          <w:rFonts w:ascii="Cambria" w:cs="Arial" w:hAnsi="Cambria"/>
        </w:rPr>
        <w:t>BRAND PERCEPTION</w:t>
      </w:r>
    </w:p>
    <w:p>
      <w:pPr>
        <w:pStyle w:val="style0"/>
        <w:jc w:val="center"/>
        <w:rPr>
          <w:rFonts w:ascii="Arial" w:cs="Arial" w:hAnsi="Arial"/>
          <w:b/>
          <w:bCs/>
          <w:sz w:val="32"/>
          <w:szCs w:val="32"/>
        </w:rPr>
      </w:pP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drawing>
          <wp:inline distL="114300" distT="0" distB="0" distR="114300">
            <wp:extent cx="5486400" cy="320040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Arial" w:cs="Arial" w:hAnsi="Arial"/>
          <w:b/>
          <w:bCs/>
          <w:noProof/>
          <w:sz w:val="32"/>
          <w:szCs w:val="32"/>
        </w:rPr>
      </w:r>
    </w:p>
    <w:p>
      <w:pPr>
        <w:pStyle w:val="style0"/>
        <w:jc w:val="center"/>
        <w:rPr>
          <w:rFonts w:ascii="Arial" w:cs="Arial" w:hAnsi="Arial"/>
          <w:b/>
          <w:bCs/>
          <w:sz w:val="32"/>
          <w:szCs w:val="32"/>
        </w:rPr>
      </w:pPr>
    </w:p>
    <w:p>
      <w:pPr>
        <w:pStyle w:val="style0"/>
        <w:rPr>
          <w:rFonts w:ascii="Arial" w:cs="Arial" w:hAnsi="Arial"/>
          <w:b/>
          <w:bCs/>
          <w:sz w:val="28"/>
          <w:szCs w:val="28"/>
        </w:rPr>
      </w:pPr>
    </w:p>
    <w:p>
      <w:pPr>
        <w:pStyle w:val="style0"/>
        <w:jc w:val="center"/>
        <w:rPr>
          <w:rFonts w:ascii="Arial" w:cs="Arial" w:hAnsi="Arial"/>
          <w:b/>
          <w:bCs/>
          <w:sz w:val="28"/>
          <w:szCs w:val="28"/>
        </w:rPr>
      </w:pPr>
    </w:p>
    <w:p>
      <w:pPr>
        <w:pStyle w:val="style0"/>
        <w:jc w:val="center"/>
        <w:rPr>
          <w:rFonts w:ascii="Arial" w:cs="Arial" w:hAnsi="Arial"/>
          <w:b/>
          <w:bCs/>
          <w:sz w:val="28"/>
          <w:szCs w:val="28"/>
        </w:rPr>
      </w:pPr>
    </w:p>
    <w:p>
      <w:pPr>
        <w:pStyle w:val="style0"/>
        <w:jc w:val="center"/>
        <w:rPr>
          <w:rFonts w:ascii="Arial" w:cs="Arial" w:hAnsi="Arial"/>
          <w:b/>
          <w:bCs/>
          <w:sz w:val="28"/>
          <w:szCs w:val="28"/>
        </w:rPr>
      </w:pPr>
    </w:p>
    <w:p>
      <w:pPr>
        <w:pStyle w:val="style0"/>
        <w:jc w:val="center"/>
        <w:rPr>
          <w:rFonts w:ascii="Cambria" w:cs="Arial" w:hAnsi="Cambria"/>
          <w:b/>
          <w:bCs/>
        </w:rPr>
      </w:pPr>
      <w:r>
        <w:rPr>
          <w:rFonts w:ascii="Cambria" w:cs="Arial" w:hAnsi="Cambria"/>
          <w:b/>
          <w:bCs/>
        </w:rPr>
        <w:t>TABLE NO: 3.2</w:t>
      </w:r>
    </w:p>
    <w:p>
      <w:pPr>
        <w:pStyle w:val="style0"/>
        <w:jc w:val="center"/>
        <w:rPr>
          <w:rFonts w:ascii="Cambria" w:cs="Arial" w:hAnsi="Cambria"/>
          <w:b/>
          <w:bCs/>
          <w:sz w:val="20"/>
          <w:szCs w:val="20"/>
        </w:rPr>
      </w:pPr>
      <w:r>
        <w:rPr>
          <w:rFonts w:ascii="Cambria" w:cs="Arial" w:hAnsi="Cambria"/>
          <w:b/>
          <w:bCs/>
        </w:rPr>
        <w:t>INFLUENCES BRAND PERCEPTION</w:t>
      </w:r>
    </w:p>
    <w:tbl>
      <w:tblPr>
        <w:tblStyle w:val="style154"/>
        <w:tblW w:w="0" w:type="auto"/>
        <w:tblLook w:val="04A0" w:firstRow="1" w:lastRow="0" w:firstColumn="1" w:lastColumn="0" w:noHBand="0" w:noVBand="1"/>
      </w:tblPr>
      <w:tblGrid>
        <w:gridCol w:w="1289"/>
        <w:gridCol w:w="2517"/>
        <w:gridCol w:w="2581"/>
        <w:gridCol w:w="2629"/>
      </w:tblGrid>
      <w:tr>
        <w:trPr/>
        <w:tc>
          <w:tcPr>
            <w:tcW w:w="1289" w:type="dxa"/>
            <w:tcBorders/>
          </w:tcPr>
          <w:p>
            <w:pPr>
              <w:pStyle w:val="style0"/>
              <w:jc w:val="center"/>
              <w:rPr>
                <w:rFonts w:ascii="Cambria" w:cs="Arial" w:hAnsi="Cambria"/>
                <w:b/>
                <w:bCs/>
                <w:sz w:val="20"/>
                <w:szCs w:val="20"/>
              </w:rPr>
            </w:pPr>
            <w:r>
              <w:rPr>
                <w:rFonts w:ascii="Cambria" w:cs="Arial" w:hAnsi="Cambria"/>
                <w:b/>
                <w:bCs/>
                <w:sz w:val="20"/>
                <w:szCs w:val="20"/>
              </w:rPr>
              <w:t>S.NO</w:t>
            </w:r>
          </w:p>
        </w:tc>
        <w:tc>
          <w:tcPr>
            <w:tcW w:w="2517" w:type="dxa"/>
            <w:tcBorders/>
          </w:tcPr>
          <w:p>
            <w:pPr>
              <w:pStyle w:val="style0"/>
              <w:jc w:val="center"/>
              <w:rPr>
                <w:rFonts w:ascii="Cambria" w:cs="Arial" w:hAnsi="Cambria"/>
                <w:b/>
                <w:bCs/>
                <w:sz w:val="20"/>
                <w:szCs w:val="20"/>
              </w:rPr>
            </w:pPr>
            <w:r>
              <w:rPr>
                <w:rFonts w:ascii="Cambria" w:cs="Arial" w:hAnsi="Cambria"/>
                <w:b/>
                <w:bCs/>
                <w:sz w:val="20"/>
                <w:szCs w:val="20"/>
              </w:rPr>
              <w:t>INFLUENCES</w:t>
            </w:r>
          </w:p>
        </w:tc>
        <w:tc>
          <w:tcPr>
            <w:tcW w:w="2581" w:type="dxa"/>
            <w:tcBorders/>
          </w:tcPr>
          <w:p>
            <w:pPr>
              <w:pStyle w:val="style0"/>
              <w:jc w:val="center"/>
              <w:rPr>
                <w:rFonts w:ascii="Cambria" w:cs="Arial" w:hAnsi="Cambria"/>
                <w:b/>
                <w:bCs/>
                <w:sz w:val="20"/>
                <w:szCs w:val="20"/>
              </w:rPr>
            </w:pPr>
            <w:r>
              <w:rPr>
                <w:rFonts w:ascii="Cambria" w:cs="Arial" w:hAnsi="Cambria"/>
                <w:b/>
                <w:bCs/>
                <w:sz w:val="20"/>
                <w:szCs w:val="20"/>
              </w:rPr>
              <w:t>NUMBER OF RESPONDENTS</w:t>
            </w:r>
          </w:p>
        </w:tc>
        <w:tc>
          <w:tcPr>
            <w:tcW w:w="2629" w:type="dxa"/>
            <w:tcBorders/>
          </w:tcPr>
          <w:p>
            <w:pPr>
              <w:pStyle w:val="style0"/>
              <w:jc w:val="center"/>
              <w:rPr>
                <w:rFonts w:ascii="Cambria" w:cs="Arial" w:hAnsi="Cambria"/>
                <w:b/>
                <w:bCs/>
                <w:sz w:val="20"/>
                <w:szCs w:val="20"/>
              </w:rPr>
            </w:pPr>
            <w:r>
              <w:rPr>
                <w:rFonts w:ascii="Cambria" w:cs="Arial" w:hAnsi="Cambria"/>
                <w:b/>
                <w:bCs/>
                <w:sz w:val="20"/>
                <w:szCs w:val="20"/>
              </w:rPr>
              <w:t>PEERCENTAGE</w:t>
            </w:r>
          </w:p>
        </w:tc>
      </w:tr>
      <w:tr>
        <w:tblPrEx/>
        <w:trPr/>
        <w:tc>
          <w:tcPr>
            <w:tcW w:w="1289" w:type="dxa"/>
            <w:tcBorders/>
          </w:tcPr>
          <w:p>
            <w:pPr>
              <w:pStyle w:val="style0"/>
              <w:jc w:val="center"/>
              <w:rPr>
                <w:rFonts w:ascii="Cambria" w:cs="Arial" w:hAnsi="Cambria"/>
                <w:sz w:val="20"/>
                <w:szCs w:val="20"/>
              </w:rPr>
            </w:pPr>
            <w:r>
              <w:rPr>
                <w:rFonts w:ascii="Cambria" w:cs="Arial" w:hAnsi="Cambria"/>
                <w:sz w:val="20"/>
                <w:szCs w:val="20"/>
              </w:rPr>
              <w:t>1</w:t>
            </w:r>
          </w:p>
        </w:tc>
        <w:tc>
          <w:tcPr>
            <w:tcW w:w="2517" w:type="dxa"/>
            <w:tcBorders/>
          </w:tcPr>
          <w:p>
            <w:pPr>
              <w:pStyle w:val="style0"/>
              <w:rPr>
                <w:rFonts w:ascii="Cambria" w:cs="Arial" w:hAnsi="Cambria"/>
                <w:sz w:val="20"/>
                <w:szCs w:val="20"/>
              </w:rPr>
            </w:pPr>
            <w:r>
              <w:rPr>
                <w:rFonts w:ascii="Cambria" w:cs="Arial" w:hAnsi="Cambria"/>
                <w:sz w:val="20"/>
                <w:szCs w:val="20"/>
              </w:rPr>
              <w:t>QUANTITY</w:t>
            </w:r>
          </w:p>
        </w:tc>
        <w:tc>
          <w:tcPr>
            <w:tcW w:w="2581" w:type="dxa"/>
            <w:tcBorders/>
          </w:tcPr>
          <w:p>
            <w:pPr>
              <w:pStyle w:val="style0"/>
              <w:jc w:val="center"/>
              <w:rPr>
                <w:rFonts w:ascii="Cambria" w:cs="Arial" w:hAnsi="Cambria"/>
                <w:sz w:val="20"/>
                <w:szCs w:val="20"/>
              </w:rPr>
            </w:pPr>
            <w:r>
              <w:rPr>
                <w:rFonts w:ascii="Cambria" w:cs="Arial" w:hAnsi="Cambria"/>
                <w:sz w:val="20"/>
                <w:szCs w:val="20"/>
              </w:rPr>
              <w:t>34</w:t>
            </w:r>
          </w:p>
        </w:tc>
        <w:tc>
          <w:tcPr>
            <w:tcW w:w="2629" w:type="dxa"/>
            <w:tcBorders/>
          </w:tcPr>
          <w:p>
            <w:pPr>
              <w:pStyle w:val="style0"/>
              <w:jc w:val="center"/>
              <w:rPr>
                <w:rFonts w:ascii="Cambria" w:cs="Arial" w:hAnsi="Cambria"/>
                <w:sz w:val="20"/>
                <w:szCs w:val="20"/>
              </w:rPr>
            </w:pPr>
            <w:r>
              <w:rPr>
                <w:rFonts w:ascii="Cambria" w:cs="Arial" w:hAnsi="Cambria"/>
                <w:sz w:val="20"/>
                <w:szCs w:val="20"/>
              </w:rPr>
              <w:t>28.3</w:t>
            </w:r>
          </w:p>
        </w:tc>
      </w:tr>
      <w:tr>
        <w:tblPrEx/>
        <w:trPr/>
        <w:tc>
          <w:tcPr>
            <w:tcW w:w="1289" w:type="dxa"/>
            <w:tcBorders/>
          </w:tcPr>
          <w:p>
            <w:pPr>
              <w:pStyle w:val="style0"/>
              <w:jc w:val="center"/>
              <w:rPr>
                <w:rFonts w:ascii="Cambria" w:cs="Arial" w:hAnsi="Cambria"/>
                <w:sz w:val="20"/>
                <w:szCs w:val="20"/>
              </w:rPr>
            </w:pPr>
            <w:r>
              <w:rPr>
                <w:rFonts w:ascii="Cambria" w:cs="Arial" w:hAnsi="Cambria"/>
                <w:sz w:val="20"/>
                <w:szCs w:val="20"/>
              </w:rPr>
              <w:t>2</w:t>
            </w:r>
          </w:p>
        </w:tc>
        <w:tc>
          <w:tcPr>
            <w:tcW w:w="2517" w:type="dxa"/>
            <w:tcBorders/>
          </w:tcPr>
          <w:p>
            <w:pPr>
              <w:pStyle w:val="style0"/>
              <w:rPr>
                <w:rFonts w:ascii="Cambria" w:cs="Arial" w:hAnsi="Cambria"/>
                <w:sz w:val="20"/>
                <w:szCs w:val="20"/>
              </w:rPr>
            </w:pPr>
            <w:r>
              <w:rPr>
                <w:rFonts w:ascii="Cambria" w:cs="Arial" w:hAnsi="Cambria"/>
                <w:sz w:val="20"/>
                <w:szCs w:val="20"/>
              </w:rPr>
              <w:t>REPUTATION</w:t>
            </w:r>
          </w:p>
        </w:tc>
        <w:tc>
          <w:tcPr>
            <w:tcW w:w="2581" w:type="dxa"/>
            <w:tcBorders/>
          </w:tcPr>
          <w:p>
            <w:pPr>
              <w:pStyle w:val="style0"/>
              <w:jc w:val="center"/>
              <w:rPr>
                <w:rFonts w:ascii="Cambria" w:cs="Arial" w:hAnsi="Cambria"/>
                <w:sz w:val="20"/>
                <w:szCs w:val="20"/>
              </w:rPr>
            </w:pPr>
            <w:r>
              <w:rPr>
                <w:rFonts w:ascii="Cambria" w:cs="Arial" w:hAnsi="Cambria"/>
                <w:sz w:val="20"/>
                <w:szCs w:val="20"/>
              </w:rPr>
              <w:t>37</w:t>
            </w:r>
          </w:p>
        </w:tc>
        <w:tc>
          <w:tcPr>
            <w:tcW w:w="2629" w:type="dxa"/>
            <w:tcBorders/>
          </w:tcPr>
          <w:p>
            <w:pPr>
              <w:pStyle w:val="style0"/>
              <w:jc w:val="center"/>
              <w:rPr>
                <w:rFonts w:ascii="Cambria" w:cs="Arial" w:hAnsi="Cambria"/>
                <w:sz w:val="20"/>
                <w:szCs w:val="20"/>
              </w:rPr>
            </w:pPr>
            <w:r>
              <w:rPr>
                <w:rFonts w:ascii="Cambria" w:cs="Arial" w:hAnsi="Cambria"/>
                <w:sz w:val="20"/>
                <w:szCs w:val="20"/>
              </w:rPr>
              <w:t>30.8</w:t>
            </w:r>
          </w:p>
        </w:tc>
      </w:tr>
      <w:tr>
        <w:tblPrEx/>
        <w:trPr/>
        <w:tc>
          <w:tcPr>
            <w:tcW w:w="1289" w:type="dxa"/>
            <w:tcBorders/>
          </w:tcPr>
          <w:p>
            <w:pPr>
              <w:pStyle w:val="style0"/>
              <w:jc w:val="center"/>
              <w:rPr>
                <w:rFonts w:ascii="Cambria" w:cs="Arial" w:hAnsi="Cambria"/>
                <w:sz w:val="20"/>
                <w:szCs w:val="20"/>
              </w:rPr>
            </w:pPr>
            <w:r>
              <w:rPr>
                <w:rFonts w:ascii="Cambria" w:cs="Arial" w:hAnsi="Cambria"/>
                <w:sz w:val="20"/>
                <w:szCs w:val="20"/>
              </w:rPr>
              <w:t>3</w:t>
            </w:r>
          </w:p>
        </w:tc>
        <w:tc>
          <w:tcPr>
            <w:tcW w:w="2517" w:type="dxa"/>
            <w:tcBorders/>
          </w:tcPr>
          <w:p>
            <w:pPr>
              <w:pStyle w:val="style0"/>
              <w:rPr>
                <w:rFonts w:ascii="Cambria" w:cs="Arial" w:hAnsi="Cambria"/>
                <w:sz w:val="20"/>
                <w:szCs w:val="20"/>
              </w:rPr>
            </w:pPr>
            <w:r>
              <w:rPr>
                <w:rFonts w:ascii="Cambria" w:cs="Arial" w:hAnsi="Cambria"/>
                <w:sz w:val="20"/>
                <w:szCs w:val="20"/>
              </w:rPr>
              <w:t>PRICE</w:t>
            </w:r>
          </w:p>
        </w:tc>
        <w:tc>
          <w:tcPr>
            <w:tcW w:w="2581" w:type="dxa"/>
            <w:tcBorders/>
          </w:tcPr>
          <w:p>
            <w:pPr>
              <w:pStyle w:val="style0"/>
              <w:jc w:val="center"/>
              <w:rPr>
                <w:rFonts w:ascii="Cambria" w:cs="Arial" w:hAnsi="Cambria"/>
                <w:sz w:val="20"/>
                <w:szCs w:val="20"/>
              </w:rPr>
            </w:pPr>
            <w:r>
              <w:rPr>
                <w:rFonts w:ascii="Cambria" w:cs="Arial" w:hAnsi="Cambria"/>
                <w:sz w:val="20"/>
                <w:szCs w:val="20"/>
              </w:rPr>
              <w:t>26</w:t>
            </w:r>
          </w:p>
        </w:tc>
        <w:tc>
          <w:tcPr>
            <w:tcW w:w="2629" w:type="dxa"/>
            <w:tcBorders/>
          </w:tcPr>
          <w:p>
            <w:pPr>
              <w:pStyle w:val="style0"/>
              <w:jc w:val="center"/>
              <w:rPr>
                <w:rFonts w:ascii="Cambria" w:cs="Arial" w:hAnsi="Cambria"/>
                <w:sz w:val="20"/>
                <w:szCs w:val="20"/>
              </w:rPr>
            </w:pPr>
            <w:r>
              <w:rPr>
                <w:rFonts w:ascii="Cambria" w:cs="Arial" w:hAnsi="Cambria"/>
                <w:sz w:val="20"/>
                <w:szCs w:val="20"/>
              </w:rPr>
              <w:t>21.7</w:t>
            </w:r>
          </w:p>
        </w:tc>
      </w:tr>
      <w:tr>
        <w:tblPrEx/>
        <w:trPr/>
        <w:tc>
          <w:tcPr>
            <w:tcW w:w="1289" w:type="dxa"/>
            <w:tcBorders/>
          </w:tcPr>
          <w:p>
            <w:pPr>
              <w:pStyle w:val="style0"/>
              <w:jc w:val="center"/>
              <w:rPr>
                <w:rFonts w:ascii="Cambria" w:cs="Arial" w:hAnsi="Cambria"/>
                <w:sz w:val="20"/>
                <w:szCs w:val="20"/>
              </w:rPr>
            </w:pPr>
            <w:r>
              <w:rPr>
                <w:rFonts w:ascii="Cambria" w:cs="Arial" w:hAnsi="Cambria"/>
                <w:sz w:val="20"/>
                <w:szCs w:val="20"/>
              </w:rPr>
              <w:t>4</w:t>
            </w:r>
          </w:p>
        </w:tc>
        <w:tc>
          <w:tcPr>
            <w:tcW w:w="2517" w:type="dxa"/>
            <w:tcBorders/>
          </w:tcPr>
          <w:p>
            <w:pPr>
              <w:pStyle w:val="style0"/>
              <w:rPr>
                <w:rFonts w:ascii="Cambria" w:cs="Arial" w:hAnsi="Cambria"/>
                <w:sz w:val="20"/>
                <w:szCs w:val="20"/>
              </w:rPr>
            </w:pPr>
            <w:r>
              <w:rPr>
                <w:rFonts w:ascii="Cambria" w:cs="Arial" w:hAnsi="Cambria"/>
                <w:sz w:val="20"/>
                <w:szCs w:val="20"/>
              </w:rPr>
              <w:t>DESIGN</w:t>
            </w:r>
          </w:p>
        </w:tc>
        <w:tc>
          <w:tcPr>
            <w:tcW w:w="2581" w:type="dxa"/>
            <w:tcBorders/>
          </w:tcPr>
          <w:p>
            <w:pPr>
              <w:pStyle w:val="style0"/>
              <w:jc w:val="center"/>
              <w:rPr>
                <w:rFonts w:ascii="Cambria" w:cs="Arial" w:hAnsi="Cambria"/>
                <w:sz w:val="20"/>
                <w:szCs w:val="20"/>
              </w:rPr>
            </w:pPr>
            <w:r>
              <w:rPr>
                <w:rFonts w:ascii="Cambria" w:cs="Arial" w:hAnsi="Cambria"/>
                <w:sz w:val="20"/>
                <w:szCs w:val="20"/>
              </w:rPr>
              <w:t>16</w:t>
            </w:r>
          </w:p>
        </w:tc>
        <w:tc>
          <w:tcPr>
            <w:tcW w:w="2629" w:type="dxa"/>
            <w:tcBorders/>
          </w:tcPr>
          <w:p>
            <w:pPr>
              <w:pStyle w:val="style0"/>
              <w:jc w:val="center"/>
              <w:rPr>
                <w:rFonts w:ascii="Cambria" w:cs="Arial" w:hAnsi="Cambria"/>
                <w:sz w:val="20"/>
                <w:szCs w:val="20"/>
              </w:rPr>
            </w:pPr>
            <w:r>
              <w:rPr>
                <w:rFonts w:ascii="Cambria" w:cs="Arial" w:hAnsi="Cambria"/>
                <w:sz w:val="20"/>
                <w:szCs w:val="20"/>
              </w:rPr>
              <w:t>13.3</w:t>
            </w:r>
          </w:p>
        </w:tc>
      </w:tr>
      <w:tr>
        <w:tblPrEx/>
        <w:trPr/>
        <w:tc>
          <w:tcPr>
            <w:tcW w:w="1289" w:type="dxa"/>
            <w:tcBorders/>
          </w:tcPr>
          <w:p>
            <w:pPr>
              <w:pStyle w:val="style0"/>
              <w:jc w:val="center"/>
              <w:rPr>
                <w:rFonts w:ascii="Cambria" w:cs="Arial" w:hAnsi="Cambria"/>
                <w:sz w:val="20"/>
                <w:szCs w:val="20"/>
              </w:rPr>
            </w:pPr>
            <w:r>
              <w:rPr>
                <w:rFonts w:ascii="Cambria" w:cs="Arial" w:hAnsi="Cambria"/>
                <w:sz w:val="20"/>
                <w:szCs w:val="20"/>
              </w:rPr>
              <w:t>5</w:t>
            </w:r>
          </w:p>
        </w:tc>
        <w:tc>
          <w:tcPr>
            <w:tcW w:w="2517" w:type="dxa"/>
            <w:tcBorders/>
          </w:tcPr>
          <w:p>
            <w:pPr>
              <w:pStyle w:val="style0"/>
              <w:rPr>
                <w:rFonts w:ascii="Cambria" w:cs="Arial" w:hAnsi="Cambria"/>
                <w:sz w:val="20"/>
                <w:szCs w:val="20"/>
              </w:rPr>
            </w:pPr>
            <w:r>
              <w:rPr>
                <w:rFonts w:ascii="Cambria" w:cs="Arial" w:hAnsi="Cambria"/>
                <w:sz w:val="20"/>
                <w:szCs w:val="20"/>
              </w:rPr>
              <w:t>AVAILABILITY</w:t>
            </w:r>
          </w:p>
        </w:tc>
        <w:tc>
          <w:tcPr>
            <w:tcW w:w="2581" w:type="dxa"/>
            <w:tcBorders/>
          </w:tcPr>
          <w:p>
            <w:pPr>
              <w:pStyle w:val="style0"/>
              <w:jc w:val="center"/>
              <w:rPr>
                <w:rFonts w:ascii="Cambria" w:cs="Arial" w:hAnsi="Cambria"/>
                <w:sz w:val="20"/>
                <w:szCs w:val="20"/>
              </w:rPr>
            </w:pPr>
            <w:r>
              <w:rPr>
                <w:rFonts w:ascii="Cambria" w:cs="Arial" w:hAnsi="Cambria"/>
                <w:sz w:val="20"/>
                <w:szCs w:val="20"/>
              </w:rPr>
              <w:t>7</w:t>
            </w:r>
          </w:p>
        </w:tc>
        <w:tc>
          <w:tcPr>
            <w:tcW w:w="2629" w:type="dxa"/>
            <w:tcBorders/>
          </w:tcPr>
          <w:p>
            <w:pPr>
              <w:pStyle w:val="style0"/>
              <w:jc w:val="center"/>
              <w:rPr>
                <w:rFonts w:ascii="Cambria" w:cs="Arial" w:hAnsi="Cambria"/>
                <w:sz w:val="20"/>
                <w:szCs w:val="20"/>
              </w:rPr>
            </w:pPr>
            <w:r>
              <w:rPr>
                <w:rFonts w:ascii="Cambria" w:cs="Arial" w:hAnsi="Cambria"/>
                <w:sz w:val="20"/>
                <w:szCs w:val="20"/>
              </w:rPr>
              <w:t>5.8</w:t>
            </w:r>
          </w:p>
        </w:tc>
      </w:tr>
      <w:tr>
        <w:tblPrEx/>
        <w:trPr/>
        <w:tc>
          <w:tcPr>
            <w:tcW w:w="1289" w:type="dxa"/>
            <w:tcBorders/>
          </w:tcPr>
          <w:p>
            <w:pPr>
              <w:pStyle w:val="style0"/>
              <w:jc w:val="center"/>
              <w:rPr>
                <w:rFonts w:ascii="Cambria" w:cs="Arial" w:hAnsi="Cambria"/>
                <w:sz w:val="20"/>
                <w:szCs w:val="20"/>
              </w:rPr>
            </w:pPr>
          </w:p>
        </w:tc>
        <w:tc>
          <w:tcPr>
            <w:tcW w:w="2517" w:type="dxa"/>
            <w:tcBorders/>
          </w:tcPr>
          <w:p>
            <w:pPr>
              <w:pStyle w:val="style0"/>
              <w:rPr>
                <w:rFonts w:ascii="Cambria" w:cs="Arial" w:hAnsi="Cambria"/>
                <w:b/>
                <w:bCs/>
                <w:sz w:val="20"/>
                <w:szCs w:val="20"/>
              </w:rPr>
            </w:pPr>
            <w:r>
              <w:rPr>
                <w:rFonts w:ascii="Cambria" w:cs="Arial" w:hAnsi="Cambria"/>
                <w:b/>
                <w:bCs/>
                <w:sz w:val="20"/>
                <w:szCs w:val="20"/>
              </w:rPr>
              <w:t>TOTAL</w:t>
            </w:r>
          </w:p>
        </w:tc>
        <w:tc>
          <w:tcPr>
            <w:tcW w:w="2581" w:type="dxa"/>
            <w:tcBorders/>
          </w:tcPr>
          <w:p>
            <w:pPr>
              <w:pStyle w:val="style0"/>
              <w:jc w:val="center"/>
              <w:rPr>
                <w:rFonts w:ascii="Cambria" w:cs="Arial" w:hAnsi="Cambria"/>
                <w:b/>
                <w:bCs/>
                <w:sz w:val="20"/>
                <w:szCs w:val="20"/>
              </w:rPr>
            </w:pPr>
            <w:r>
              <w:rPr>
                <w:rFonts w:ascii="Cambria" w:cs="Arial" w:hAnsi="Cambria"/>
                <w:b/>
                <w:bCs/>
                <w:sz w:val="20"/>
                <w:szCs w:val="20"/>
              </w:rPr>
              <w:t>120</w:t>
            </w:r>
          </w:p>
        </w:tc>
        <w:tc>
          <w:tcPr>
            <w:tcW w:w="2629" w:type="dxa"/>
            <w:tcBorders/>
          </w:tcPr>
          <w:p>
            <w:pPr>
              <w:pStyle w:val="style0"/>
              <w:jc w:val="center"/>
              <w:rPr>
                <w:rFonts w:ascii="Cambria" w:cs="Arial" w:hAnsi="Cambria"/>
                <w:b/>
                <w:bCs/>
                <w:sz w:val="20"/>
                <w:szCs w:val="20"/>
              </w:rPr>
            </w:pPr>
            <w:r>
              <w:rPr>
                <w:rFonts w:ascii="Cambria" w:cs="Arial" w:hAnsi="Cambria"/>
                <w:b/>
                <w:bCs/>
                <w:sz w:val="20"/>
                <w:szCs w:val="20"/>
              </w:rPr>
              <w:t>100</w:t>
            </w:r>
          </w:p>
        </w:tc>
      </w:tr>
    </w:tbl>
    <w:p>
      <w:pPr>
        <w:pStyle w:val="style0"/>
        <w:rPr>
          <w:rFonts w:ascii="Cambria" w:cs="Arial" w:hAnsi="Cambria"/>
          <w:sz w:val="20"/>
          <w:szCs w:val="20"/>
        </w:rPr>
      </w:pPr>
      <w:r>
        <w:rPr>
          <w:rFonts w:ascii="Cambria" w:cs="Arial" w:hAnsi="Cambria"/>
          <w:sz w:val="20"/>
          <w:szCs w:val="20"/>
        </w:rPr>
        <w:t>SOURCE: primary data</w:t>
      </w:r>
    </w:p>
    <w:p>
      <w:pPr>
        <w:pStyle w:val="style0"/>
        <w:rPr>
          <w:rFonts w:ascii="Cambria" w:cs="Arial" w:hAnsi="Cambria"/>
          <w:b/>
          <w:bCs/>
          <w:sz w:val="20"/>
          <w:szCs w:val="20"/>
        </w:rPr>
      </w:pPr>
      <w:r>
        <w:rPr>
          <w:rFonts w:ascii="Cambria" w:cs="Arial" w:hAnsi="Cambria"/>
          <w:b/>
          <w:bCs/>
          <w:sz w:val="20"/>
          <w:szCs w:val="20"/>
        </w:rPr>
        <w:t>Interpretation:</w:t>
      </w:r>
    </w:p>
    <w:p>
      <w:pPr>
        <w:pStyle w:val="style0"/>
        <w:jc w:val="both"/>
        <w:rPr>
          <w:rFonts w:ascii="Cambria" w:cs="Arial" w:hAnsi="Cambria"/>
          <w:sz w:val="20"/>
          <w:szCs w:val="20"/>
        </w:rPr>
      </w:pPr>
      <w:r>
        <w:rPr>
          <w:rFonts w:ascii="Cambria" w:cs="Arial" w:hAnsi="Cambria"/>
          <w:sz w:val="20"/>
          <w:szCs w:val="20"/>
        </w:rPr>
        <w:t xml:space="preserve">          The above exhibit indicates that 28.3% of the respondents are quantity 30.8% of the respondents are reputation 21.7% of the respondent are price 13.3% of the respondents are design 5.8% of the respondents are availability. </w:t>
      </w:r>
    </w:p>
    <w:p>
      <w:pPr>
        <w:pStyle w:val="style0"/>
        <w:jc w:val="both"/>
        <w:rPr>
          <w:rFonts w:ascii="Cambria" w:cs="Arial" w:hAnsi="Cambria"/>
          <w:b/>
          <w:bCs/>
          <w:sz w:val="20"/>
          <w:szCs w:val="20"/>
        </w:rPr>
      </w:pPr>
      <w:r>
        <w:rPr>
          <w:rFonts w:ascii="Cambria" w:cs="Arial" w:hAnsi="Cambria"/>
          <w:b/>
          <w:bCs/>
          <w:sz w:val="20"/>
          <w:szCs w:val="20"/>
        </w:rPr>
        <w:t xml:space="preserve">Highest of 30.8% of the </w:t>
      </w:r>
      <w:r>
        <w:rPr>
          <w:rFonts w:ascii="Cambria" w:cs="Arial" w:hAnsi="Cambria"/>
          <w:b/>
          <w:bCs/>
          <w:sz w:val="20"/>
          <w:szCs w:val="20"/>
        </w:rPr>
        <w:t>respondents</w:t>
      </w:r>
      <w:r>
        <w:rPr>
          <w:rFonts w:ascii="Cambria" w:cs="Arial" w:hAnsi="Cambria"/>
          <w:b/>
          <w:bCs/>
          <w:sz w:val="20"/>
          <w:szCs w:val="20"/>
        </w:rPr>
        <w:t xml:space="preserve"> reputation.</w:t>
      </w:r>
    </w:p>
    <w:p>
      <w:pPr>
        <w:pStyle w:val="style0"/>
        <w:rPr>
          <w:rFonts w:ascii="Cambria" w:cs="Arial" w:hAnsi="Cambria"/>
          <w:b/>
          <w:bCs/>
          <w:sz w:val="20"/>
          <w:szCs w:val="20"/>
        </w:rPr>
      </w:pPr>
    </w:p>
    <w:p>
      <w:pPr>
        <w:pStyle w:val="style0"/>
        <w:jc w:val="center"/>
        <w:rPr>
          <w:rFonts w:ascii="Cambria" w:cs="Arial" w:hAnsi="Cambria"/>
          <w:b/>
          <w:bCs/>
        </w:rPr>
      </w:pPr>
      <w:r>
        <w:rPr>
          <w:rFonts w:ascii="Cambria" w:cs="Arial" w:hAnsi="Cambria"/>
          <w:b/>
          <w:bCs/>
        </w:rPr>
        <w:t xml:space="preserve">CHART </w:t>
      </w:r>
      <w:r>
        <w:rPr>
          <w:rFonts w:ascii="Cambria" w:cs="Arial" w:hAnsi="Cambria"/>
          <w:b/>
          <w:bCs/>
        </w:rPr>
        <w:t>NO:3.2</w:t>
      </w:r>
    </w:p>
    <w:p>
      <w:pPr>
        <w:pStyle w:val="style0"/>
        <w:jc w:val="center"/>
        <w:rPr>
          <w:rFonts w:ascii="Cambria" w:cs="Arial" w:hAnsi="Cambria"/>
          <w:b/>
          <w:bCs/>
        </w:rPr>
      </w:pPr>
      <w:r>
        <w:rPr>
          <w:rFonts w:ascii="Cambria" w:cs="Arial" w:hAnsi="Cambria"/>
          <w:b/>
          <w:bCs/>
        </w:rPr>
        <w:t>INFLUENCES BRAND PERCEPTION</w:t>
      </w:r>
    </w:p>
    <w:p>
      <w:pPr>
        <w:pStyle w:val="style0"/>
        <w:jc w:val="center"/>
        <w:rPr>
          <w:rFonts w:ascii="Cambria" w:cs="Arial" w:hAnsi="Cambria"/>
          <w:b/>
          <w:bCs/>
          <w:sz w:val="20"/>
          <w:szCs w:val="20"/>
        </w:rPr>
      </w:pPr>
      <w:r>
        <w:rPr>
          <w:rFonts w:ascii="Cambria" w:cs="Arial" w:hAnsi="Cambria"/>
          <w:b/>
          <w:bCs/>
          <w:noProof/>
          <w:sz w:val="20"/>
          <w:szCs w:val="20"/>
        </w:rPr>
      </w:r>
      <w:r>
        <w:rPr>
          <w:rFonts w:ascii="Cambria" w:cs="Arial" w:hAnsi="Cambria"/>
          <w:b/>
          <w:bCs/>
          <w:noProof/>
          <w:sz w:val="20"/>
          <w:szCs w:val="20"/>
        </w:rPr>
      </w:r>
      <w:r>
        <w:rPr>
          <w:rFonts w:ascii="Cambria" w:cs="Arial" w:hAnsi="Cambria"/>
          <w:b/>
          <w:bCs/>
          <w:noProof/>
          <w:sz w:val="20"/>
          <w:szCs w:val="20"/>
        </w:rPr>
      </w:r>
      <w:r>
        <w:rPr>
          <w:rFonts w:ascii="Cambria" w:cs="Arial" w:hAnsi="Cambria"/>
          <w:b/>
          <w:bCs/>
          <w:noProof/>
          <w:sz w:val="20"/>
          <w:szCs w:val="20"/>
        </w:rPr>
        <w:drawing>
          <wp:inline distL="114300" distT="0" distB="0" distR="114300">
            <wp:extent cx="5486400" cy="32004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Cambria" w:cs="Arial" w:hAnsi="Cambria"/>
          <w:b/>
          <w:bCs/>
          <w:noProof/>
          <w:sz w:val="20"/>
          <w:szCs w:val="20"/>
        </w:rPr>
      </w:r>
    </w:p>
    <w:p>
      <w:pPr>
        <w:pStyle w:val="style0"/>
        <w:rPr>
          <w:rFonts w:ascii="Cambria" w:cs="Arial" w:hAnsi="Cambria"/>
          <w:b/>
          <w:bCs/>
          <w:sz w:val="20"/>
          <w:szCs w:val="20"/>
        </w:rPr>
      </w:pPr>
    </w:p>
    <w:p>
      <w:pPr>
        <w:pStyle w:val="style0"/>
        <w:jc w:val="center"/>
        <w:rPr>
          <w:rFonts w:ascii="Cambria" w:cs="Arial" w:hAnsi="Cambria"/>
          <w:b/>
          <w:bCs/>
          <w:sz w:val="20"/>
          <w:szCs w:val="20"/>
        </w:rPr>
      </w:pPr>
    </w:p>
    <w:p>
      <w:pPr>
        <w:pStyle w:val="style0"/>
        <w:jc w:val="center"/>
        <w:rPr>
          <w:rFonts w:ascii="Cambria" w:cs="Arial" w:hAnsi="Cambria"/>
          <w:b/>
          <w:bCs/>
          <w:sz w:val="20"/>
          <w:szCs w:val="20"/>
        </w:rPr>
      </w:pPr>
    </w:p>
    <w:p>
      <w:pPr>
        <w:pStyle w:val="style0"/>
        <w:jc w:val="center"/>
        <w:rPr>
          <w:rFonts w:ascii="Cambria" w:cs="Arial" w:hAnsi="Cambria"/>
          <w:b/>
          <w:bCs/>
          <w:sz w:val="20"/>
          <w:szCs w:val="20"/>
        </w:rPr>
      </w:pPr>
    </w:p>
    <w:p>
      <w:pPr>
        <w:pStyle w:val="style0"/>
        <w:jc w:val="center"/>
        <w:rPr>
          <w:rFonts w:ascii="Cambria" w:cs="Arial" w:hAnsi="Cambria"/>
          <w:b/>
          <w:bCs/>
          <w:sz w:val="20"/>
          <w:szCs w:val="20"/>
        </w:rPr>
      </w:pPr>
    </w:p>
    <w:p>
      <w:pPr>
        <w:pStyle w:val="style0"/>
        <w:jc w:val="center"/>
        <w:rPr>
          <w:rFonts w:ascii="Cambria" w:cs="Arial" w:hAnsi="Cambria"/>
          <w:b/>
          <w:bCs/>
          <w:sz w:val="20"/>
          <w:szCs w:val="20"/>
        </w:rPr>
      </w:pPr>
    </w:p>
    <w:p>
      <w:pPr>
        <w:pStyle w:val="style0"/>
        <w:jc w:val="center"/>
        <w:rPr>
          <w:rFonts w:ascii="Cambria" w:cs="Arial" w:hAnsi="Cambria"/>
          <w:b/>
          <w:bCs/>
        </w:rPr>
      </w:pPr>
      <w:r>
        <w:rPr>
          <w:rFonts w:ascii="Cambria" w:cs="Arial" w:hAnsi="Cambria"/>
          <w:b/>
          <w:bCs/>
        </w:rPr>
        <w:t xml:space="preserve">TABLE NO </w:t>
      </w:r>
      <w:r>
        <w:rPr>
          <w:rFonts w:ascii="Cambria" w:cs="Arial" w:hAnsi="Cambria"/>
          <w:b/>
          <w:bCs/>
        </w:rPr>
        <w:t>3.3</w:t>
      </w:r>
    </w:p>
    <w:p>
      <w:pPr>
        <w:pStyle w:val="style0"/>
        <w:jc w:val="center"/>
        <w:rPr>
          <w:rFonts w:ascii="Cambria" w:cs="Arial" w:hAnsi="Cambria"/>
          <w:b/>
          <w:bCs/>
        </w:rPr>
      </w:pPr>
      <w:r>
        <w:rPr>
          <w:rFonts w:ascii="Cambria" w:cs="Arial" w:hAnsi="Cambria"/>
          <w:b/>
          <w:bCs/>
        </w:rPr>
        <w:t>EVALUATING A BRAND</w:t>
      </w:r>
    </w:p>
    <w:tbl>
      <w:tblPr>
        <w:tblStyle w:val="style154"/>
        <w:tblW w:w="0" w:type="auto"/>
        <w:tblLook w:val="04A0" w:firstRow="1" w:lastRow="0" w:firstColumn="1" w:lastColumn="0" w:noHBand="0" w:noVBand="1"/>
      </w:tblPr>
      <w:tblGrid>
        <w:gridCol w:w="1838"/>
        <w:gridCol w:w="2670"/>
        <w:gridCol w:w="2254"/>
        <w:gridCol w:w="2254"/>
      </w:tblGrid>
      <w:tr>
        <w:trPr/>
        <w:tc>
          <w:tcPr>
            <w:tcW w:w="1838" w:type="dxa"/>
            <w:tcBorders/>
          </w:tcPr>
          <w:p>
            <w:pPr>
              <w:pStyle w:val="style0"/>
              <w:jc w:val="center"/>
              <w:rPr>
                <w:rFonts w:ascii="Cambria" w:cs="Arial" w:hAnsi="Cambria"/>
                <w:b/>
                <w:bCs/>
                <w:sz w:val="20"/>
                <w:szCs w:val="20"/>
              </w:rPr>
            </w:pPr>
            <w:r>
              <w:rPr>
                <w:rFonts w:ascii="Cambria" w:cs="Arial" w:hAnsi="Cambria"/>
                <w:b/>
                <w:bCs/>
                <w:sz w:val="20"/>
                <w:szCs w:val="20"/>
              </w:rPr>
              <w:t>S.NO</w:t>
            </w:r>
          </w:p>
        </w:tc>
        <w:tc>
          <w:tcPr>
            <w:tcW w:w="2670" w:type="dxa"/>
            <w:tcBorders/>
          </w:tcPr>
          <w:p>
            <w:pPr>
              <w:pStyle w:val="style0"/>
              <w:jc w:val="center"/>
              <w:rPr>
                <w:rFonts w:ascii="Cambria" w:cs="Arial" w:hAnsi="Cambria"/>
                <w:b/>
                <w:bCs/>
                <w:sz w:val="20"/>
                <w:szCs w:val="20"/>
              </w:rPr>
            </w:pPr>
            <w:r>
              <w:rPr>
                <w:rFonts w:ascii="Cambria" w:cs="Arial" w:hAnsi="Cambria"/>
                <w:b/>
                <w:bCs/>
                <w:sz w:val="20"/>
                <w:szCs w:val="20"/>
              </w:rPr>
              <w:t xml:space="preserve">EVALUATING </w:t>
            </w:r>
          </w:p>
        </w:tc>
        <w:tc>
          <w:tcPr>
            <w:tcW w:w="2254" w:type="dxa"/>
            <w:tcBorders/>
          </w:tcPr>
          <w:p>
            <w:pPr>
              <w:pStyle w:val="style0"/>
              <w:jc w:val="center"/>
              <w:rPr>
                <w:rFonts w:ascii="Cambria" w:cs="Arial" w:hAnsi="Cambria"/>
                <w:b/>
                <w:bCs/>
                <w:sz w:val="20"/>
                <w:szCs w:val="20"/>
              </w:rPr>
            </w:pPr>
            <w:r>
              <w:rPr>
                <w:rFonts w:ascii="Cambria" w:cs="Arial" w:hAnsi="Cambria"/>
                <w:b/>
                <w:bCs/>
                <w:sz w:val="20"/>
                <w:szCs w:val="20"/>
              </w:rPr>
              <w:t>NUMBER OF RESPONDENTS</w:t>
            </w:r>
          </w:p>
        </w:tc>
        <w:tc>
          <w:tcPr>
            <w:tcW w:w="2254" w:type="dxa"/>
            <w:tcBorders/>
          </w:tcPr>
          <w:p>
            <w:pPr>
              <w:pStyle w:val="style0"/>
              <w:jc w:val="center"/>
              <w:rPr>
                <w:rFonts w:ascii="Cambria" w:cs="Arial" w:hAnsi="Cambria"/>
                <w:b/>
                <w:bCs/>
                <w:sz w:val="20"/>
                <w:szCs w:val="20"/>
              </w:rPr>
            </w:pPr>
            <w:r>
              <w:rPr>
                <w:rFonts w:ascii="Cambria" w:cs="Arial" w:hAnsi="Cambria"/>
                <w:b/>
                <w:bCs/>
                <w:sz w:val="20"/>
                <w:szCs w:val="20"/>
              </w:rPr>
              <w:t>PERCENTAGE</w:t>
            </w:r>
          </w:p>
        </w:tc>
      </w:tr>
      <w:tr>
        <w:tblPrEx/>
        <w:trPr/>
        <w:tc>
          <w:tcPr>
            <w:tcW w:w="1838" w:type="dxa"/>
            <w:tcBorders/>
          </w:tcPr>
          <w:p>
            <w:pPr>
              <w:pStyle w:val="style0"/>
              <w:jc w:val="center"/>
              <w:rPr>
                <w:rFonts w:ascii="Cambria" w:cs="Arial" w:hAnsi="Cambria"/>
                <w:sz w:val="20"/>
                <w:szCs w:val="20"/>
              </w:rPr>
            </w:pPr>
            <w:r>
              <w:rPr>
                <w:rFonts w:ascii="Cambria" w:cs="Arial" w:hAnsi="Cambria"/>
                <w:sz w:val="20"/>
                <w:szCs w:val="20"/>
              </w:rPr>
              <w:t>1</w:t>
            </w:r>
          </w:p>
        </w:tc>
        <w:tc>
          <w:tcPr>
            <w:tcW w:w="2670" w:type="dxa"/>
            <w:tcBorders/>
          </w:tcPr>
          <w:p>
            <w:pPr>
              <w:pStyle w:val="style0"/>
              <w:rPr>
                <w:rFonts w:ascii="Cambria" w:cs="Arial" w:hAnsi="Cambria"/>
                <w:sz w:val="20"/>
                <w:szCs w:val="20"/>
              </w:rPr>
            </w:pPr>
            <w:r>
              <w:rPr>
                <w:rFonts w:ascii="Cambria" w:cs="Arial" w:hAnsi="Cambria"/>
                <w:sz w:val="20"/>
                <w:szCs w:val="20"/>
              </w:rPr>
              <w:t>QUALITY</w:t>
            </w:r>
          </w:p>
        </w:tc>
        <w:tc>
          <w:tcPr>
            <w:tcW w:w="2254" w:type="dxa"/>
            <w:tcBorders/>
          </w:tcPr>
          <w:p>
            <w:pPr>
              <w:pStyle w:val="style0"/>
              <w:jc w:val="center"/>
              <w:rPr>
                <w:rFonts w:ascii="Cambria" w:cs="Arial" w:hAnsi="Cambria"/>
                <w:sz w:val="20"/>
                <w:szCs w:val="20"/>
              </w:rPr>
            </w:pPr>
            <w:r>
              <w:rPr>
                <w:rFonts w:ascii="Cambria" w:cs="Arial" w:hAnsi="Cambria"/>
                <w:sz w:val="20"/>
                <w:szCs w:val="20"/>
              </w:rPr>
              <w:t>28</w:t>
            </w:r>
          </w:p>
        </w:tc>
        <w:tc>
          <w:tcPr>
            <w:tcW w:w="2254" w:type="dxa"/>
            <w:tcBorders/>
          </w:tcPr>
          <w:p>
            <w:pPr>
              <w:pStyle w:val="style0"/>
              <w:jc w:val="center"/>
              <w:rPr>
                <w:rFonts w:ascii="Cambria" w:cs="Arial" w:hAnsi="Cambria"/>
                <w:sz w:val="20"/>
                <w:szCs w:val="20"/>
              </w:rPr>
            </w:pPr>
            <w:r>
              <w:rPr>
                <w:rFonts w:ascii="Cambria" w:cs="Arial" w:hAnsi="Cambria"/>
                <w:sz w:val="20"/>
                <w:szCs w:val="20"/>
              </w:rPr>
              <w:t>23.3</w:t>
            </w:r>
          </w:p>
        </w:tc>
      </w:tr>
      <w:tr>
        <w:tblPrEx/>
        <w:trPr/>
        <w:tc>
          <w:tcPr>
            <w:tcW w:w="1838" w:type="dxa"/>
            <w:tcBorders/>
          </w:tcPr>
          <w:p>
            <w:pPr>
              <w:pStyle w:val="style0"/>
              <w:jc w:val="center"/>
              <w:rPr>
                <w:rFonts w:ascii="Cambria" w:cs="Arial" w:hAnsi="Cambria"/>
                <w:sz w:val="20"/>
                <w:szCs w:val="20"/>
              </w:rPr>
            </w:pPr>
            <w:r>
              <w:rPr>
                <w:rFonts w:ascii="Cambria" w:cs="Arial" w:hAnsi="Cambria"/>
                <w:sz w:val="20"/>
                <w:szCs w:val="20"/>
              </w:rPr>
              <w:t>2</w:t>
            </w:r>
          </w:p>
        </w:tc>
        <w:tc>
          <w:tcPr>
            <w:tcW w:w="2670" w:type="dxa"/>
            <w:tcBorders/>
          </w:tcPr>
          <w:p>
            <w:pPr>
              <w:pStyle w:val="style0"/>
              <w:rPr>
                <w:rFonts w:ascii="Cambria" w:cs="Arial" w:hAnsi="Cambria"/>
                <w:sz w:val="20"/>
                <w:szCs w:val="20"/>
              </w:rPr>
            </w:pPr>
            <w:r>
              <w:rPr>
                <w:rFonts w:ascii="Cambria" w:cs="Arial" w:hAnsi="Cambria"/>
                <w:sz w:val="20"/>
                <w:szCs w:val="20"/>
              </w:rPr>
              <w:t>PRICE</w:t>
            </w:r>
          </w:p>
        </w:tc>
        <w:tc>
          <w:tcPr>
            <w:tcW w:w="2254" w:type="dxa"/>
            <w:tcBorders/>
          </w:tcPr>
          <w:p>
            <w:pPr>
              <w:pStyle w:val="style0"/>
              <w:jc w:val="center"/>
              <w:rPr>
                <w:rFonts w:ascii="Cambria" w:cs="Arial" w:hAnsi="Cambria"/>
                <w:sz w:val="20"/>
                <w:szCs w:val="20"/>
              </w:rPr>
            </w:pPr>
            <w:r>
              <w:rPr>
                <w:rFonts w:ascii="Cambria" w:cs="Arial" w:hAnsi="Cambria"/>
                <w:sz w:val="20"/>
                <w:szCs w:val="20"/>
              </w:rPr>
              <w:t>24</w:t>
            </w:r>
          </w:p>
        </w:tc>
        <w:tc>
          <w:tcPr>
            <w:tcW w:w="2254" w:type="dxa"/>
            <w:tcBorders/>
          </w:tcPr>
          <w:p>
            <w:pPr>
              <w:pStyle w:val="style0"/>
              <w:jc w:val="center"/>
              <w:rPr>
                <w:rFonts w:ascii="Cambria" w:cs="Arial" w:hAnsi="Cambria"/>
                <w:sz w:val="20"/>
                <w:szCs w:val="20"/>
              </w:rPr>
            </w:pPr>
            <w:r>
              <w:rPr>
                <w:rFonts w:ascii="Cambria" w:cs="Arial" w:hAnsi="Cambria"/>
                <w:sz w:val="20"/>
                <w:szCs w:val="20"/>
              </w:rPr>
              <w:t>20</w:t>
            </w:r>
          </w:p>
        </w:tc>
      </w:tr>
      <w:tr>
        <w:tblPrEx/>
        <w:trPr/>
        <w:tc>
          <w:tcPr>
            <w:tcW w:w="1838" w:type="dxa"/>
            <w:tcBorders/>
          </w:tcPr>
          <w:p>
            <w:pPr>
              <w:pStyle w:val="style0"/>
              <w:jc w:val="center"/>
              <w:rPr>
                <w:rFonts w:ascii="Cambria" w:cs="Arial" w:hAnsi="Cambria"/>
                <w:sz w:val="20"/>
                <w:szCs w:val="20"/>
              </w:rPr>
            </w:pPr>
            <w:r>
              <w:rPr>
                <w:rFonts w:ascii="Cambria" w:cs="Arial" w:hAnsi="Cambria"/>
                <w:sz w:val="20"/>
                <w:szCs w:val="20"/>
              </w:rPr>
              <w:t>3</w:t>
            </w:r>
          </w:p>
        </w:tc>
        <w:tc>
          <w:tcPr>
            <w:tcW w:w="2670" w:type="dxa"/>
            <w:tcBorders/>
          </w:tcPr>
          <w:p>
            <w:pPr>
              <w:pStyle w:val="style0"/>
              <w:rPr>
                <w:rFonts w:ascii="Cambria" w:cs="Arial" w:hAnsi="Cambria"/>
                <w:sz w:val="20"/>
                <w:szCs w:val="20"/>
              </w:rPr>
            </w:pPr>
            <w:r>
              <w:rPr>
                <w:rFonts w:ascii="Cambria" w:cs="Arial" w:hAnsi="Cambria"/>
                <w:sz w:val="20"/>
                <w:szCs w:val="20"/>
              </w:rPr>
              <w:t>CUSTOMER SERVICE</w:t>
            </w:r>
          </w:p>
        </w:tc>
        <w:tc>
          <w:tcPr>
            <w:tcW w:w="2254" w:type="dxa"/>
            <w:tcBorders/>
          </w:tcPr>
          <w:p>
            <w:pPr>
              <w:pStyle w:val="style0"/>
              <w:jc w:val="center"/>
              <w:rPr>
                <w:rFonts w:ascii="Cambria" w:cs="Arial" w:hAnsi="Cambria"/>
                <w:sz w:val="20"/>
                <w:szCs w:val="20"/>
              </w:rPr>
            </w:pPr>
            <w:r>
              <w:rPr>
                <w:rFonts w:ascii="Cambria" w:cs="Arial" w:hAnsi="Cambria"/>
                <w:sz w:val="20"/>
                <w:szCs w:val="20"/>
              </w:rPr>
              <w:t>31</w:t>
            </w:r>
          </w:p>
        </w:tc>
        <w:tc>
          <w:tcPr>
            <w:tcW w:w="2254" w:type="dxa"/>
            <w:tcBorders/>
          </w:tcPr>
          <w:p>
            <w:pPr>
              <w:pStyle w:val="style0"/>
              <w:jc w:val="center"/>
              <w:rPr>
                <w:rFonts w:ascii="Cambria" w:cs="Arial" w:hAnsi="Cambria"/>
                <w:sz w:val="20"/>
                <w:szCs w:val="20"/>
              </w:rPr>
            </w:pPr>
            <w:r>
              <w:rPr>
                <w:rFonts w:ascii="Cambria" w:cs="Arial" w:hAnsi="Cambria"/>
                <w:sz w:val="20"/>
                <w:szCs w:val="20"/>
              </w:rPr>
              <w:t>25.8</w:t>
            </w:r>
          </w:p>
        </w:tc>
      </w:tr>
      <w:tr>
        <w:tblPrEx/>
        <w:trPr/>
        <w:tc>
          <w:tcPr>
            <w:tcW w:w="1838" w:type="dxa"/>
            <w:tcBorders/>
          </w:tcPr>
          <w:p>
            <w:pPr>
              <w:pStyle w:val="style0"/>
              <w:jc w:val="center"/>
              <w:rPr>
                <w:rFonts w:ascii="Cambria" w:cs="Arial" w:hAnsi="Cambria"/>
                <w:sz w:val="20"/>
                <w:szCs w:val="20"/>
              </w:rPr>
            </w:pPr>
            <w:r>
              <w:rPr>
                <w:rFonts w:ascii="Cambria" w:cs="Arial" w:hAnsi="Cambria"/>
                <w:sz w:val="20"/>
                <w:szCs w:val="20"/>
              </w:rPr>
              <w:t>4</w:t>
            </w:r>
          </w:p>
        </w:tc>
        <w:tc>
          <w:tcPr>
            <w:tcW w:w="2670" w:type="dxa"/>
            <w:tcBorders/>
          </w:tcPr>
          <w:p>
            <w:pPr>
              <w:pStyle w:val="style0"/>
              <w:rPr>
                <w:rFonts w:ascii="Cambria" w:cs="Arial" w:hAnsi="Cambria"/>
                <w:sz w:val="20"/>
                <w:szCs w:val="20"/>
              </w:rPr>
            </w:pPr>
            <w:r>
              <w:rPr>
                <w:rFonts w:ascii="Cambria" w:cs="Arial" w:hAnsi="Cambria"/>
                <w:sz w:val="20"/>
                <w:szCs w:val="20"/>
              </w:rPr>
              <w:t>INNOVATION</w:t>
            </w:r>
          </w:p>
        </w:tc>
        <w:tc>
          <w:tcPr>
            <w:tcW w:w="2254" w:type="dxa"/>
            <w:tcBorders/>
          </w:tcPr>
          <w:p>
            <w:pPr>
              <w:pStyle w:val="style0"/>
              <w:jc w:val="center"/>
              <w:rPr>
                <w:rFonts w:ascii="Cambria" w:cs="Arial" w:hAnsi="Cambria"/>
                <w:sz w:val="20"/>
                <w:szCs w:val="20"/>
              </w:rPr>
            </w:pPr>
            <w:r>
              <w:rPr>
                <w:rFonts w:ascii="Cambria" w:cs="Arial" w:hAnsi="Cambria"/>
                <w:sz w:val="20"/>
                <w:szCs w:val="20"/>
              </w:rPr>
              <w:t>27</w:t>
            </w:r>
          </w:p>
        </w:tc>
        <w:tc>
          <w:tcPr>
            <w:tcW w:w="2254" w:type="dxa"/>
            <w:tcBorders/>
          </w:tcPr>
          <w:p>
            <w:pPr>
              <w:pStyle w:val="style0"/>
              <w:jc w:val="center"/>
              <w:rPr>
                <w:rFonts w:ascii="Cambria" w:cs="Arial" w:hAnsi="Cambria"/>
                <w:sz w:val="20"/>
                <w:szCs w:val="20"/>
              </w:rPr>
            </w:pPr>
            <w:r>
              <w:rPr>
                <w:rFonts w:ascii="Cambria" w:cs="Arial" w:hAnsi="Cambria"/>
                <w:sz w:val="20"/>
                <w:szCs w:val="20"/>
              </w:rPr>
              <w:t>22.5</w:t>
            </w:r>
          </w:p>
        </w:tc>
      </w:tr>
      <w:tr>
        <w:tblPrEx/>
        <w:trPr/>
        <w:tc>
          <w:tcPr>
            <w:tcW w:w="1838" w:type="dxa"/>
            <w:tcBorders/>
          </w:tcPr>
          <w:p>
            <w:pPr>
              <w:pStyle w:val="style0"/>
              <w:jc w:val="center"/>
              <w:rPr>
                <w:rFonts w:ascii="Cambria" w:cs="Arial" w:hAnsi="Cambria"/>
                <w:sz w:val="20"/>
                <w:szCs w:val="20"/>
              </w:rPr>
            </w:pPr>
            <w:r>
              <w:rPr>
                <w:rFonts w:ascii="Cambria" w:cs="Arial" w:hAnsi="Cambria"/>
                <w:sz w:val="20"/>
                <w:szCs w:val="20"/>
              </w:rPr>
              <w:t>5</w:t>
            </w:r>
          </w:p>
        </w:tc>
        <w:tc>
          <w:tcPr>
            <w:tcW w:w="2670" w:type="dxa"/>
            <w:tcBorders/>
          </w:tcPr>
          <w:p>
            <w:pPr>
              <w:pStyle w:val="style0"/>
              <w:rPr>
                <w:rFonts w:ascii="Cambria" w:cs="Arial" w:hAnsi="Cambria"/>
                <w:sz w:val="20"/>
                <w:szCs w:val="20"/>
              </w:rPr>
            </w:pPr>
            <w:r>
              <w:rPr>
                <w:rFonts w:ascii="Cambria" w:cs="Arial" w:hAnsi="Cambria"/>
                <w:sz w:val="20"/>
                <w:szCs w:val="20"/>
              </w:rPr>
              <w:t>BRAND HERITAGE</w:t>
            </w:r>
          </w:p>
        </w:tc>
        <w:tc>
          <w:tcPr>
            <w:tcW w:w="2254" w:type="dxa"/>
            <w:tcBorders/>
          </w:tcPr>
          <w:p>
            <w:pPr>
              <w:pStyle w:val="style0"/>
              <w:jc w:val="center"/>
              <w:rPr>
                <w:rFonts w:ascii="Cambria" w:cs="Arial" w:hAnsi="Cambria"/>
                <w:sz w:val="20"/>
                <w:szCs w:val="20"/>
              </w:rPr>
            </w:pPr>
            <w:r>
              <w:rPr>
                <w:rFonts w:ascii="Cambria" w:cs="Arial" w:hAnsi="Cambria"/>
                <w:sz w:val="20"/>
                <w:szCs w:val="20"/>
              </w:rPr>
              <w:t>10</w:t>
            </w:r>
          </w:p>
        </w:tc>
        <w:tc>
          <w:tcPr>
            <w:tcW w:w="2254" w:type="dxa"/>
            <w:tcBorders/>
          </w:tcPr>
          <w:p>
            <w:pPr>
              <w:pStyle w:val="style0"/>
              <w:jc w:val="center"/>
              <w:rPr>
                <w:rFonts w:ascii="Cambria" w:cs="Arial" w:hAnsi="Cambria"/>
                <w:sz w:val="20"/>
                <w:szCs w:val="20"/>
              </w:rPr>
            </w:pPr>
            <w:r>
              <w:rPr>
                <w:rFonts w:ascii="Cambria" w:cs="Arial" w:hAnsi="Cambria"/>
                <w:sz w:val="20"/>
                <w:szCs w:val="20"/>
              </w:rPr>
              <w:t>8.3</w:t>
            </w:r>
          </w:p>
        </w:tc>
      </w:tr>
      <w:tr>
        <w:tblPrEx/>
        <w:trPr/>
        <w:tc>
          <w:tcPr>
            <w:tcW w:w="1838" w:type="dxa"/>
            <w:tcBorders/>
          </w:tcPr>
          <w:p>
            <w:pPr>
              <w:pStyle w:val="style0"/>
              <w:jc w:val="center"/>
              <w:rPr>
                <w:rFonts w:ascii="Cambria" w:cs="Arial" w:hAnsi="Cambria"/>
                <w:sz w:val="20"/>
                <w:szCs w:val="20"/>
              </w:rPr>
            </w:pPr>
          </w:p>
        </w:tc>
        <w:tc>
          <w:tcPr>
            <w:tcW w:w="2670" w:type="dxa"/>
            <w:tcBorders/>
          </w:tcPr>
          <w:p>
            <w:pPr>
              <w:pStyle w:val="style0"/>
              <w:rPr>
                <w:rFonts w:ascii="Cambria" w:cs="Arial" w:hAnsi="Cambria"/>
                <w:b/>
                <w:bCs/>
                <w:sz w:val="20"/>
                <w:szCs w:val="20"/>
              </w:rPr>
            </w:pPr>
            <w:r>
              <w:rPr>
                <w:rFonts w:ascii="Cambria" w:cs="Arial" w:hAnsi="Cambria"/>
                <w:b/>
                <w:bCs/>
                <w:sz w:val="20"/>
                <w:szCs w:val="20"/>
              </w:rPr>
              <w:t>TOTAL</w:t>
            </w:r>
          </w:p>
        </w:tc>
        <w:tc>
          <w:tcPr>
            <w:tcW w:w="2254" w:type="dxa"/>
            <w:tcBorders/>
          </w:tcPr>
          <w:p>
            <w:pPr>
              <w:pStyle w:val="style0"/>
              <w:jc w:val="center"/>
              <w:rPr>
                <w:rFonts w:ascii="Cambria" w:cs="Arial" w:hAnsi="Cambria"/>
                <w:b/>
                <w:bCs/>
                <w:sz w:val="20"/>
                <w:szCs w:val="20"/>
              </w:rPr>
            </w:pPr>
            <w:r>
              <w:rPr>
                <w:rFonts w:ascii="Cambria" w:cs="Arial" w:hAnsi="Cambria"/>
                <w:b/>
                <w:bCs/>
                <w:sz w:val="20"/>
                <w:szCs w:val="20"/>
              </w:rPr>
              <w:t>120</w:t>
            </w:r>
          </w:p>
        </w:tc>
        <w:tc>
          <w:tcPr>
            <w:tcW w:w="2254" w:type="dxa"/>
            <w:tcBorders/>
          </w:tcPr>
          <w:p>
            <w:pPr>
              <w:pStyle w:val="style0"/>
              <w:jc w:val="center"/>
              <w:rPr>
                <w:rFonts w:ascii="Cambria" w:cs="Arial" w:hAnsi="Cambria"/>
                <w:b/>
                <w:bCs/>
                <w:sz w:val="20"/>
                <w:szCs w:val="20"/>
              </w:rPr>
            </w:pPr>
            <w:r>
              <w:rPr>
                <w:rFonts w:ascii="Cambria" w:cs="Arial" w:hAnsi="Cambria"/>
                <w:b/>
                <w:bCs/>
                <w:sz w:val="20"/>
                <w:szCs w:val="20"/>
              </w:rPr>
              <w:t>100</w:t>
            </w:r>
          </w:p>
        </w:tc>
      </w:tr>
    </w:tbl>
    <w:p>
      <w:pPr>
        <w:pStyle w:val="style0"/>
        <w:rPr>
          <w:rFonts w:ascii="Cambria" w:cs="Arial" w:hAnsi="Cambria"/>
          <w:b/>
          <w:bCs/>
          <w:sz w:val="20"/>
          <w:szCs w:val="20"/>
        </w:rPr>
      </w:pPr>
      <w:r>
        <w:rPr>
          <w:rFonts w:ascii="Cambria" w:cs="Arial" w:hAnsi="Cambria"/>
          <w:sz w:val="20"/>
          <w:szCs w:val="20"/>
        </w:rPr>
        <w:t>SOURCE: primary data</w:t>
      </w:r>
    </w:p>
    <w:p>
      <w:pPr>
        <w:pStyle w:val="style0"/>
        <w:rPr>
          <w:rFonts w:ascii="Cambria" w:cs="Arial" w:hAnsi="Cambria"/>
          <w:b/>
          <w:bCs/>
          <w:sz w:val="20"/>
          <w:szCs w:val="20"/>
        </w:rPr>
      </w:pPr>
      <w:r>
        <w:rPr>
          <w:rFonts w:ascii="Cambria" w:cs="Arial" w:hAnsi="Cambria"/>
          <w:b/>
          <w:bCs/>
          <w:sz w:val="20"/>
          <w:szCs w:val="20"/>
        </w:rPr>
        <w:t>Interpretation:</w:t>
      </w:r>
    </w:p>
    <w:p>
      <w:pPr>
        <w:pStyle w:val="style0"/>
        <w:jc w:val="both"/>
        <w:rPr>
          <w:rFonts w:ascii="Cambria" w:cs="Arial" w:hAnsi="Cambria"/>
          <w:sz w:val="20"/>
          <w:szCs w:val="20"/>
        </w:rPr>
      </w:pPr>
      <w:r>
        <w:rPr>
          <w:rFonts w:ascii="Cambria" w:cs="Arial" w:hAnsi="Cambria"/>
          <w:sz w:val="20"/>
          <w:szCs w:val="20"/>
        </w:rPr>
        <w:t xml:space="preserve">         The above exhibit indicates that 23.3% of the response are quality, 20% of the responding are price, 25.8% of the respondents are customer service, 22.5% of the respondents are innovation, 8.3% of the respondents are brand heritage.</w:t>
      </w:r>
    </w:p>
    <w:p>
      <w:pPr>
        <w:pStyle w:val="style0"/>
        <w:jc w:val="both"/>
        <w:rPr>
          <w:rFonts w:ascii="Cambria" w:cs="Arial" w:hAnsi="Cambria"/>
          <w:b/>
          <w:bCs/>
          <w:sz w:val="20"/>
          <w:szCs w:val="20"/>
        </w:rPr>
      </w:pPr>
      <w:r>
        <w:rPr>
          <w:rFonts w:ascii="Cambria" w:cs="Arial" w:hAnsi="Cambria"/>
          <w:b/>
          <w:bCs/>
          <w:sz w:val="20"/>
          <w:szCs w:val="20"/>
        </w:rPr>
        <w:t>Most of 25.8% of the respondents are customer service.</w:t>
      </w:r>
    </w:p>
    <w:p>
      <w:pPr>
        <w:pStyle w:val="style0"/>
        <w:rPr>
          <w:rFonts w:ascii="Cambria" w:cs="Arial" w:hAnsi="Cambria"/>
          <w:b/>
          <w:bCs/>
          <w:sz w:val="20"/>
          <w:szCs w:val="20"/>
        </w:rPr>
      </w:pPr>
    </w:p>
    <w:p>
      <w:pPr>
        <w:pStyle w:val="style0"/>
        <w:jc w:val="center"/>
        <w:rPr>
          <w:rFonts w:ascii="Cambria" w:cs="Arial" w:hAnsi="Cambria"/>
          <w:b/>
          <w:bCs/>
        </w:rPr>
      </w:pPr>
      <w:r>
        <w:rPr>
          <w:rFonts w:ascii="Cambria" w:cs="Arial" w:hAnsi="Cambria"/>
          <w:b/>
          <w:bCs/>
        </w:rPr>
        <w:t>CHART</w:t>
      </w:r>
      <w:r>
        <w:rPr>
          <w:rFonts w:ascii="Cambria" w:cs="Arial" w:hAnsi="Cambria"/>
          <w:b/>
          <w:bCs/>
        </w:rPr>
        <w:t xml:space="preserve"> NO:3.3</w:t>
      </w:r>
    </w:p>
    <w:p>
      <w:pPr>
        <w:pStyle w:val="style0"/>
        <w:jc w:val="center"/>
        <w:rPr>
          <w:rFonts w:ascii="Cambria" w:cs="Arial" w:hAnsi="Cambria"/>
          <w:b/>
          <w:bCs/>
        </w:rPr>
      </w:pPr>
      <w:r>
        <w:rPr>
          <w:rFonts w:ascii="Cambria" w:cs="Arial" w:hAnsi="Cambria"/>
          <w:b/>
          <w:bCs/>
        </w:rPr>
        <w:t xml:space="preserve">EVALUATING A BRAND </w:t>
      </w:r>
    </w:p>
    <w:p>
      <w:pPr>
        <w:pStyle w:val="style0"/>
        <w:jc w:val="center"/>
        <w:rPr>
          <w:rFonts w:ascii="Arial" w:cs="Arial" w:hAnsi="Arial"/>
          <w:b/>
          <w:bCs/>
        </w:rPr>
      </w:pPr>
    </w:p>
    <w:p>
      <w:pPr>
        <w:pStyle w:val="style0"/>
        <w:jc w:val="center"/>
        <w:rPr>
          <w:rFonts w:ascii="Arial" w:cs="Arial" w:hAnsi="Arial"/>
          <w:b/>
          <w:bCs/>
          <w:sz w:val="32"/>
          <w:szCs w:val="32"/>
        </w:rPr>
      </w:pP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drawing>
          <wp:inline distL="114300" distT="0" distB="0" distR="114300">
            <wp:extent cx="5486400" cy="32004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Arial" w:cs="Arial" w:hAnsi="Arial"/>
          <w:b/>
          <w:bCs/>
          <w:noProof/>
          <w:sz w:val="32"/>
          <w:szCs w:val="32"/>
        </w:rPr>
      </w:r>
    </w:p>
    <w:p>
      <w:pPr>
        <w:pStyle w:val="style0"/>
        <w:jc w:val="center"/>
        <w:rPr>
          <w:rFonts w:ascii="Arial" w:cs="Arial" w:hAnsi="Arial"/>
          <w:b/>
          <w:bCs/>
          <w:sz w:val="32"/>
          <w:szCs w:val="32"/>
        </w:rPr>
      </w:pPr>
    </w:p>
    <w:p>
      <w:pPr>
        <w:pStyle w:val="style0"/>
        <w:rPr>
          <w:rFonts w:ascii="Cambria" w:cs="Arial" w:hAnsi="Cambria"/>
          <w:b/>
          <w:bCs/>
          <w:sz w:val="20"/>
          <w:szCs w:val="20"/>
        </w:rPr>
      </w:pPr>
    </w:p>
    <w:p>
      <w:pPr>
        <w:pStyle w:val="style0"/>
        <w:rPr>
          <w:rFonts w:ascii="Cambria" w:cs="Arial" w:hAnsi="Cambria"/>
          <w:b/>
          <w:bCs/>
          <w:sz w:val="20"/>
          <w:szCs w:val="20"/>
        </w:rPr>
      </w:pPr>
    </w:p>
    <w:p>
      <w:pPr>
        <w:pStyle w:val="style0"/>
        <w:rPr>
          <w:rFonts w:ascii="Cambria" w:cs="Arial" w:hAnsi="Cambria"/>
          <w:b/>
          <w:bCs/>
          <w:sz w:val="20"/>
          <w:szCs w:val="20"/>
        </w:rPr>
      </w:pPr>
    </w:p>
    <w:p>
      <w:pPr>
        <w:pStyle w:val="style0"/>
        <w:jc w:val="center"/>
        <w:rPr>
          <w:rFonts w:ascii="Cambria" w:cs="Arial" w:hAnsi="Cambria"/>
          <w:b/>
          <w:bCs/>
        </w:rPr>
      </w:pPr>
    </w:p>
    <w:p>
      <w:pPr>
        <w:pStyle w:val="style0"/>
        <w:jc w:val="center"/>
        <w:rPr>
          <w:rFonts w:ascii="Cambria" w:cs="Arial" w:hAnsi="Cambria"/>
          <w:b/>
          <w:bCs/>
        </w:rPr>
      </w:pPr>
      <w:r>
        <w:rPr>
          <w:rFonts w:ascii="Cambria" w:cs="Arial" w:hAnsi="Cambria"/>
          <w:b/>
          <w:bCs/>
        </w:rPr>
        <w:t xml:space="preserve">TABLE NO </w:t>
      </w:r>
      <w:r>
        <w:rPr>
          <w:rFonts w:ascii="Cambria" w:cs="Arial" w:hAnsi="Cambria"/>
          <w:b/>
          <w:bCs/>
        </w:rPr>
        <w:t>3.4</w:t>
      </w:r>
    </w:p>
    <w:p>
      <w:pPr>
        <w:pStyle w:val="style0"/>
        <w:jc w:val="center"/>
        <w:rPr>
          <w:rFonts w:ascii="Cambria" w:cs="Arial" w:hAnsi="Cambria"/>
          <w:b/>
          <w:bCs/>
        </w:rPr>
      </w:pPr>
      <w:r>
        <w:rPr>
          <w:rFonts w:ascii="Cambria" w:cs="Arial" w:hAnsi="Cambria"/>
          <w:b/>
          <w:bCs/>
        </w:rPr>
        <w:t>COMPETITORS</w:t>
      </w:r>
    </w:p>
    <w:tbl>
      <w:tblPr>
        <w:tblStyle w:val="style154"/>
        <w:tblW w:w="0" w:type="auto"/>
        <w:tblLook w:val="04A0" w:firstRow="1" w:lastRow="0" w:firstColumn="1" w:lastColumn="0" w:noHBand="0" w:noVBand="1"/>
      </w:tblPr>
      <w:tblGrid>
        <w:gridCol w:w="1409"/>
        <w:gridCol w:w="2611"/>
        <w:gridCol w:w="2581"/>
        <w:gridCol w:w="2415"/>
      </w:tblGrid>
      <w:tr>
        <w:trPr/>
        <w:tc>
          <w:tcPr>
            <w:tcW w:w="1409" w:type="dxa"/>
            <w:tcBorders/>
          </w:tcPr>
          <w:p>
            <w:pPr>
              <w:pStyle w:val="style0"/>
              <w:jc w:val="center"/>
              <w:rPr>
                <w:rFonts w:ascii="Cambria" w:cs="Arial" w:hAnsi="Cambria"/>
                <w:b/>
                <w:bCs/>
                <w:sz w:val="20"/>
                <w:szCs w:val="20"/>
              </w:rPr>
            </w:pPr>
            <w:r>
              <w:rPr>
                <w:rFonts w:ascii="Cambria" w:cs="Arial" w:hAnsi="Cambria"/>
                <w:b/>
                <w:bCs/>
                <w:sz w:val="20"/>
                <w:szCs w:val="20"/>
              </w:rPr>
              <w:t>S.NO</w:t>
            </w:r>
          </w:p>
        </w:tc>
        <w:tc>
          <w:tcPr>
            <w:tcW w:w="2611" w:type="dxa"/>
            <w:tcBorders/>
          </w:tcPr>
          <w:p>
            <w:pPr>
              <w:pStyle w:val="style0"/>
              <w:jc w:val="center"/>
              <w:rPr>
                <w:rFonts w:ascii="Cambria" w:cs="Arial" w:hAnsi="Cambria"/>
                <w:b/>
                <w:bCs/>
                <w:sz w:val="20"/>
                <w:szCs w:val="20"/>
              </w:rPr>
            </w:pPr>
            <w:r>
              <w:rPr>
                <w:rFonts w:ascii="Cambria" w:cs="Arial" w:hAnsi="Cambria"/>
                <w:b/>
                <w:bCs/>
                <w:sz w:val="20"/>
                <w:szCs w:val="20"/>
              </w:rPr>
              <w:t>COMPETITORS</w:t>
            </w:r>
          </w:p>
        </w:tc>
        <w:tc>
          <w:tcPr>
            <w:tcW w:w="2581" w:type="dxa"/>
            <w:tcBorders/>
          </w:tcPr>
          <w:p>
            <w:pPr>
              <w:pStyle w:val="style0"/>
              <w:jc w:val="center"/>
              <w:rPr>
                <w:rFonts w:ascii="Cambria" w:cs="Arial" w:hAnsi="Cambria"/>
                <w:b/>
                <w:bCs/>
                <w:sz w:val="20"/>
                <w:szCs w:val="20"/>
              </w:rPr>
            </w:pPr>
            <w:r>
              <w:rPr>
                <w:rFonts w:ascii="Cambria" w:cs="Arial" w:hAnsi="Cambria"/>
                <w:b/>
                <w:bCs/>
                <w:sz w:val="20"/>
                <w:szCs w:val="20"/>
              </w:rPr>
              <w:t>NUMBER OF RESPONDENTS</w:t>
            </w:r>
          </w:p>
        </w:tc>
        <w:tc>
          <w:tcPr>
            <w:tcW w:w="2415" w:type="dxa"/>
            <w:tcBorders/>
          </w:tcPr>
          <w:p>
            <w:pPr>
              <w:pStyle w:val="style0"/>
              <w:jc w:val="center"/>
              <w:rPr>
                <w:rFonts w:ascii="Cambria" w:cs="Arial" w:hAnsi="Cambria"/>
                <w:b/>
                <w:bCs/>
                <w:sz w:val="20"/>
                <w:szCs w:val="20"/>
              </w:rPr>
            </w:pPr>
            <w:r>
              <w:rPr>
                <w:rFonts w:ascii="Cambria" w:cs="Arial" w:hAnsi="Cambria"/>
                <w:b/>
                <w:bCs/>
                <w:sz w:val="20"/>
                <w:szCs w:val="20"/>
              </w:rPr>
              <w:t>PERCENTAGE</w:t>
            </w:r>
          </w:p>
        </w:tc>
      </w:tr>
      <w:tr>
        <w:tblPrEx/>
        <w:trPr/>
        <w:tc>
          <w:tcPr>
            <w:tcW w:w="1409" w:type="dxa"/>
            <w:tcBorders/>
          </w:tcPr>
          <w:p>
            <w:pPr>
              <w:pStyle w:val="style0"/>
              <w:jc w:val="center"/>
              <w:rPr>
                <w:rFonts w:ascii="Cambria" w:cs="Arial" w:hAnsi="Cambria"/>
                <w:sz w:val="20"/>
                <w:szCs w:val="20"/>
              </w:rPr>
            </w:pPr>
            <w:r>
              <w:rPr>
                <w:rFonts w:ascii="Cambria" w:cs="Arial" w:hAnsi="Cambria"/>
                <w:sz w:val="20"/>
                <w:szCs w:val="20"/>
              </w:rPr>
              <w:t>1</w:t>
            </w:r>
          </w:p>
        </w:tc>
        <w:tc>
          <w:tcPr>
            <w:tcW w:w="2611" w:type="dxa"/>
            <w:tcBorders/>
          </w:tcPr>
          <w:p>
            <w:pPr>
              <w:pStyle w:val="style0"/>
              <w:rPr>
                <w:rFonts w:ascii="Cambria" w:cs="Arial" w:hAnsi="Cambria"/>
                <w:sz w:val="20"/>
                <w:szCs w:val="20"/>
              </w:rPr>
            </w:pPr>
            <w:r>
              <w:rPr>
                <w:rFonts w:ascii="Cambria" w:cs="Arial" w:hAnsi="Cambria"/>
                <w:sz w:val="20"/>
                <w:szCs w:val="20"/>
              </w:rPr>
              <w:t xml:space="preserve"> UNIQUE BRANDING</w:t>
            </w:r>
          </w:p>
        </w:tc>
        <w:tc>
          <w:tcPr>
            <w:tcW w:w="2581" w:type="dxa"/>
            <w:tcBorders/>
          </w:tcPr>
          <w:p>
            <w:pPr>
              <w:pStyle w:val="style0"/>
              <w:jc w:val="center"/>
              <w:rPr>
                <w:rFonts w:ascii="Cambria" w:cs="Arial" w:hAnsi="Cambria"/>
                <w:sz w:val="20"/>
                <w:szCs w:val="20"/>
              </w:rPr>
            </w:pPr>
            <w:r>
              <w:rPr>
                <w:rFonts w:ascii="Cambria" w:cs="Arial" w:hAnsi="Cambria"/>
                <w:sz w:val="20"/>
                <w:szCs w:val="20"/>
              </w:rPr>
              <w:t>29</w:t>
            </w:r>
          </w:p>
        </w:tc>
        <w:tc>
          <w:tcPr>
            <w:tcW w:w="2415" w:type="dxa"/>
            <w:tcBorders/>
          </w:tcPr>
          <w:p>
            <w:pPr>
              <w:pStyle w:val="style0"/>
              <w:jc w:val="center"/>
              <w:rPr>
                <w:rFonts w:ascii="Cambria" w:cs="Arial" w:hAnsi="Cambria"/>
                <w:sz w:val="20"/>
                <w:szCs w:val="20"/>
              </w:rPr>
            </w:pPr>
            <w:r>
              <w:rPr>
                <w:rFonts w:ascii="Cambria" w:cs="Arial" w:hAnsi="Cambria"/>
                <w:sz w:val="20"/>
                <w:szCs w:val="20"/>
              </w:rPr>
              <w:t>24.2</w:t>
            </w:r>
          </w:p>
        </w:tc>
      </w:tr>
      <w:tr>
        <w:tblPrEx/>
        <w:trPr/>
        <w:tc>
          <w:tcPr>
            <w:tcW w:w="1409" w:type="dxa"/>
            <w:tcBorders/>
          </w:tcPr>
          <w:p>
            <w:pPr>
              <w:pStyle w:val="style0"/>
              <w:jc w:val="center"/>
              <w:rPr>
                <w:rFonts w:ascii="Cambria" w:cs="Arial" w:hAnsi="Cambria"/>
                <w:sz w:val="20"/>
                <w:szCs w:val="20"/>
              </w:rPr>
            </w:pPr>
            <w:r>
              <w:rPr>
                <w:rFonts w:ascii="Cambria" w:cs="Arial" w:hAnsi="Cambria"/>
                <w:sz w:val="20"/>
                <w:szCs w:val="20"/>
              </w:rPr>
              <w:t>2</w:t>
            </w:r>
          </w:p>
        </w:tc>
        <w:tc>
          <w:tcPr>
            <w:tcW w:w="2611" w:type="dxa"/>
            <w:tcBorders/>
          </w:tcPr>
          <w:p>
            <w:pPr>
              <w:pStyle w:val="style0"/>
              <w:rPr>
                <w:rFonts w:ascii="Cambria" w:cs="Arial" w:hAnsi="Cambria"/>
                <w:sz w:val="20"/>
                <w:szCs w:val="20"/>
              </w:rPr>
            </w:pPr>
            <w:r>
              <w:rPr>
                <w:rFonts w:ascii="Cambria" w:cs="Arial" w:hAnsi="Cambria"/>
                <w:sz w:val="20"/>
                <w:szCs w:val="20"/>
              </w:rPr>
              <w:t xml:space="preserve"> HIGH-QUALITY PRODUCTS</w:t>
            </w:r>
          </w:p>
        </w:tc>
        <w:tc>
          <w:tcPr>
            <w:tcW w:w="2581" w:type="dxa"/>
            <w:tcBorders/>
          </w:tcPr>
          <w:p>
            <w:pPr>
              <w:pStyle w:val="style0"/>
              <w:jc w:val="center"/>
              <w:rPr>
                <w:rFonts w:ascii="Cambria" w:cs="Arial" w:hAnsi="Cambria"/>
                <w:sz w:val="20"/>
                <w:szCs w:val="20"/>
              </w:rPr>
            </w:pPr>
            <w:r>
              <w:rPr>
                <w:rFonts w:ascii="Cambria" w:cs="Arial" w:hAnsi="Cambria"/>
                <w:sz w:val="20"/>
                <w:szCs w:val="20"/>
              </w:rPr>
              <w:t>31</w:t>
            </w:r>
          </w:p>
        </w:tc>
        <w:tc>
          <w:tcPr>
            <w:tcW w:w="2415" w:type="dxa"/>
            <w:tcBorders/>
          </w:tcPr>
          <w:p>
            <w:pPr>
              <w:pStyle w:val="style0"/>
              <w:jc w:val="center"/>
              <w:rPr>
                <w:rFonts w:ascii="Cambria" w:cs="Arial" w:hAnsi="Cambria"/>
                <w:sz w:val="20"/>
                <w:szCs w:val="20"/>
              </w:rPr>
            </w:pPr>
            <w:r>
              <w:rPr>
                <w:rFonts w:ascii="Cambria" w:cs="Arial" w:hAnsi="Cambria"/>
                <w:sz w:val="20"/>
                <w:szCs w:val="20"/>
              </w:rPr>
              <w:t>25.8</w:t>
            </w:r>
          </w:p>
        </w:tc>
      </w:tr>
      <w:tr>
        <w:tblPrEx/>
        <w:trPr/>
        <w:tc>
          <w:tcPr>
            <w:tcW w:w="1409" w:type="dxa"/>
            <w:tcBorders/>
          </w:tcPr>
          <w:p>
            <w:pPr>
              <w:pStyle w:val="style0"/>
              <w:jc w:val="center"/>
              <w:rPr>
                <w:rFonts w:ascii="Cambria" w:cs="Arial" w:hAnsi="Cambria"/>
                <w:sz w:val="20"/>
                <w:szCs w:val="20"/>
              </w:rPr>
            </w:pPr>
            <w:r>
              <w:rPr>
                <w:rFonts w:ascii="Cambria" w:cs="Arial" w:hAnsi="Cambria"/>
                <w:sz w:val="20"/>
                <w:szCs w:val="20"/>
              </w:rPr>
              <w:t>3</w:t>
            </w:r>
          </w:p>
        </w:tc>
        <w:tc>
          <w:tcPr>
            <w:tcW w:w="2611" w:type="dxa"/>
            <w:tcBorders/>
          </w:tcPr>
          <w:p>
            <w:pPr>
              <w:pStyle w:val="style0"/>
              <w:rPr>
                <w:rFonts w:ascii="Cambria" w:cs="Arial" w:hAnsi="Cambria"/>
                <w:sz w:val="20"/>
                <w:szCs w:val="20"/>
              </w:rPr>
            </w:pPr>
            <w:r>
              <w:rPr>
                <w:rFonts w:ascii="Cambria" w:cs="Arial" w:hAnsi="Cambria"/>
                <w:sz w:val="20"/>
                <w:szCs w:val="20"/>
              </w:rPr>
              <w:t xml:space="preserve"> EFFECTIVE MARKETING</w:t>
            </w:r>
          </w:p>
        </w:tc>
        <w:tc>
          <w:tcPr>
            <w:tcW w:w="2581" w:type="dxa"/>
            <w:tcBorders/>
          </w:tcPr>
          <w:p>
            <w:pPr>
              <w:pStyle w:val="style0"/>
              <w:jc w:val="center"/>
              <w:rPr>
                <w:rFonts w:ascii="Cambria" w:cs="Arial" w:hAnsi="Cambria"/>
                <w:sz w:val="20"/>
                <w:szCs w:val="20"/>
              </w:rPr>
            </w:pPr>
            <w:r>
              <w:rPr>
                <w:rFonts w:ascii="Cambria" w:cs="Arial" w:hAnsi="Cambria"/>
                <w:sz w:val="20"/>
                <w:szCs w:val="20"/>
              </w:rPr>
              <w:t>24</w:t>
            </w:r>
          </w:p>
        </w:tc>
        <w:tc>
          <w:tcPr>
            <w:tcW w:w="2415" w:type="dxa"/>
            <w:tcBorders/>
          </w:tcPr>
          <w:p>
            <w:pPr>
              <w:pStyle w:val="style0"/>
              <w:jc w:val="center"/>
              <w:rPr>
                <w:rFonts w:ascii="Cambria" w:cs="Arial" w:hAnsi="Cambria"/>
                <w:sz w:val="20"/>
                <w:szCs w:val="20"/>
              </w:rPr>
            </w:pPr>
            <w:r>
              <w:rPr>
                <w:rFonts w:ascii="Cambria" w:cs="Arial" w:hAnsi="Cambria"/>
                <w:sz w:val="20"/>
                <w:szCs w:val="20"/>
              </w:rPr>
              <w:t>20</w:t>
            </w:r>
          </w:p>
        </w:tc>
      </w:tr>
      <w:tr>
        <w:tblPrEx/>
        <w:trPr/>
        <w:tc>
          <w:tcPr>
            <w:tcW w:w="1409" w:type="dxa"/>
            <w:tcBorders/>
          </w:tcPr>
          <w:p>
            <w:pPr>
              <w:pStyle w:val="style0"/>
              <w:jc w:val="center"/>
              <w:rPr>
                <w:rFonts w:ascii="Cambria" w:cs="Arial" w:hAnsi="Cambria"/>
                <w:sz w:val="20"/>
                <w:szCs w:val="20"/>
              </w:rPr>
            </w:pPr>
            <w:r>
              <w:rPr>
                <w:rFonts w:ascii="Cambria" w:cs="Arial" w:hAnsi="Cambria"/>
                <w:sz w:val="20"/>
                <w:szCs w:val="20"/>
              </w:rPr>
              <w:t>4</w:t>
            </w:r>
          </w:p>
        </w:tc>
        <w:tc>
          <w:tcPr>
            <w:tcW w:w="2611" w:type="dxa"/>
            <w:tcBorders/>
          </w:tcPr>
          <w:p>
            <w:pPr>
              <w:pStyle w:val="style0"/>
              <w:rPr>
                <w:rFonts w:ascii="Cambria" w:cs="Arial" w:hAnsi="Cambria"/>
                <w:sz w:val="20"/>
                <w:szCs w:val="20"/>
              </w:rPr>
            </w:pPr>
            <w:r>
              <w:rPr>
                <w:rFonts w:ascii="Cambria" w:cs="Arial" w:hAnsi="Cambria"/>
                <w:sz w:val="20"/>
                <w:szCs w:val="20"/>
              </w:rPr>
              <w:t xml:space="preserve"> EXCELLENT CUSTOMER SERVICE</w:t>
            </w:r>
          </w:p>
        </w:tc>
        <w:tc>
          <w:tcPr>
            <w:tcW w:w="2581" w:type="dxa"/>
            <w:tcBorders/>
          </w:tcPr>
          <w:p>
            <w:pPr>
              <w:pStyle w:val="style0"/>
              <w:jc w:val="center"/>
              <w:rPr>
                <w:rFonts w:ascii="Cambria" w:cs="Arial" w:hAnsi="Cambria"/>
                <w:sz w:val="20"/>
                <w:szCs w:val="20"/>
              </w:rPr>
            </w:pPr>
            <w:r>
              <w:rPr>
                <w:rFonts w:ascii="Cambria" w:cs="Arial" w:hAnsi="Cambria"/>
                <w:sz w:val="20"/>
                <w:szCs w:val="20"/>
              </w:rPr>
              <w:t>23</w:t>
            </w:r>
          </w:p>
        </w:tc>
        <w:tc>
          <w:tcPr>
            <w:tcW w:w="2415" w:type="dxa"/>
            <w:tcBorders/>
          </w:tcPr>
          <w:p>
            <w:pPr>
              <w:pStyle w:val="style0"/>
              <w:jc w:val="center"/>
              <w:rPr>
                <w:rFonts w:ascii="Cambria" w:cs="Arial" w:hAnsi="Cambria"/>
                <w:sz w:val="20"/>
                <w:szCs w:val="20"/>
              </w:rPr>
            </w:pPr>
            <w:r>
              <w:rPr>
                <w:rFonts w:ascii="Cambria" w:cs="Arial" w:hAnsi="Cambria"/>
                <w:sz w:val="20"/>
                <w:szCs w:val="20"/>
              </w:rPr>
              <w:t>19.2</w:t>
            </w:r>
          </w:p>
        </w:tc>
      </w:tr>
      <w:tr>
        <w:tblPrEx/>
        <w:trPr/>
        <w:tc>
          <w:tcPr>
            <w:tcW w:w="1409" w:type="dxa"/>
            <w:tcBorders/>
          </w:tcPr>
          <w:p>
            <w:pPr>
              <w:pStyle w:val="style0"/>
              <w:jc w:val="center"/>
              <w:rPr>
                <w:rFonts w:ascii="Cambria" w:cs="Arial" w:hAnsi="Cambria"/>
                <w:sz w:val="20"/>
                <w:szCs w:val="20"/>
              </w:rPr>
            </w:pPr>
            <w:r>
              <w:rPr>
                <w:rFonts w:ascii="Cambria" w:cs="Arial" w:hAnsi="Cambria"/>
                <w:sz w:val="20"/>
                <w:szCs w:val="20"/>
              </w:rPr>
              <w:t>5</w:t>
            </w:r>
          </w:p>
        </w:tc>
        <w:tc>
          <w:tcPr>
            <w:tcW w:w="2611" w:type="dxa"/>
            <w:tcBorders/>
          </w:tcPr>
          <w:p>
            <w:pPr>
              <w:pStyle w:val="style0"/>
              <w:rPr>
                <w:rFonts w:ascii="Cambria" w:cs="Arial" w:hAnsi="Cambria"/>
                <w:sz w:val="20"/>
                <w:szCs w:val="20"/>
              </w:rPr>
            </w:pPr>
            <w:r>
              <w:rPr>
                <w:rFonts w:ascii="Cambria" w:cs="Arial" w:hAnsi="Cambria"/>
                <w:sz w:val="20"/>
                <w:szCs w:val="20"/>
              </w:rPr>
              <w:t>ALL OF THE ABOVE</w:t>
            </w:r>
          </w:p>
        </w:tc>
        <w:tc>
          <w:tcPr>
            <w:tcW w:w="2581" w:type="dxa"/>
            <w:tcBorders/>
          </w:tcPr>
          <w:p>
            <w:pPr>
              <w:pStyle w:val="style0"/>
              <w:jc w:val="center"/>
              <w:rPr>
                <w:rFonts w:ascii="Cambria" w:cs="Arial" w:hAnsi="Cambria"/>
                <w:sz w:val="20"/>
                <w:szCs w:val="20"/>
              </w:rPr>
            </w:pPr>
            <w:r>
              <w:rPr>
                <w:rFonts w:ascii="Cambria" w:cs="Arial" w:hAnsi="Cambria"/>
                <w:sz w:val="20"/>
                <w:szCs w:val="20"/>
              </w:rPr>
              <w:t>13</w:t>
            </w:r>
          </w:p>
        </w:tc>
        <w:tc>
          <w:tcPr>
            <w:tcW w:w="2415" w:type="dxa"/>
            <w:tcBorders/>
          </w:tcPr>
          <w:p>
            <w:pPr>
              <w:pStyle w:val="style0"/>
              <w:jc w:val="center"/>
              <w:rPr>
                <w:rFonts w:ascii="Cambria" w:cs="Arial" w:hAnsi="Cambria"/>
                <w:sz w:val="20"/>
                <w:szCs w:val="20"/>
              </w:rPr>
            </w:pPr>
            <w:r>
              <w:rPr>
                <w:rFonts w:ascii="Cambria" w:cs="Arial" w:hAnsi="Cambria"/>
                <w:sz w:val="20"/>
                <w:szCs w:val="20"/>
              </w:rPr>
              <w:t>10.8</w:t>
            </w:r>
          </w:p>
        </w:tc>
      </w:tr>
      <w:tr>
        <w:tblPrEx/>
        <w:trPr/>
        <w:tc>
          <w:tcPr>
            <w:tcW w:w="1409" w:type="dxa"/>
            <w:tcBorders/>
          </w:tcPr>
          <w:p>
            <w:pPr>
              <w:pStyle w:val="style0"/>
              <w:jc w:val="center"/>
              <w:rPr>
                <w:rFonts w:ascii="Cambria" w:cs="Arial" w:hAnsi="Cambria"/>
                <w:sz w:val="20"/>
                <w:szCs w:val="20"/>
              </w:rPr>
            </w:pPr>
          </w:p>
        </w:tc>
        <w:tc>
          <w:tcPr>
            <w:tcW w:w="2611" w:type="dxa"/>
            <w:tcBorders/>
          </w:tcPr>
          <w:p>
            <w:pPr>
              <w:pStyle w:val="style0"/>
              <w:rPr>
                <w:rFonts w:ascii="Cambria" w:cs="Arial" w:hAnsi="Cambria"/>
                <w:b/>
                <w:bCs/>
                <w:sz w:val="20"/>
                <w:szCs w:val="20"/>
              </w:rPr>
            </w:pPr>
            <w:r>
              <w:rPr>
                <w:rFonts w:ascii="Cambria" w:cs="Arial" w:hAnsi="Cambria"/>
                <w:b/>
                <w:bCs/>
                <w:sz w:val="20"/>
                <w:szCs w:val="20"/>
              </w:rPr>
              <w:t>TOTAL</w:t>
            </w:r>
          </w:p>
        </w:tc>
        <w:tc>
          <w:tcPr>
            <w:tcW w:w="2581" w:type="dxa"/>
            <w:tcBorders/>
          </w:tcPr>
          <w:p>
            <w:pPr>
              <w:pStyle w:val="style0"/>
              <w:jc w:val="center"/>
              <w:rPr>
                <w:rFonts w:ascii="Cambria" w:cs="Arial" w:hAnsi="Cambria"/>
                <w:b/>
                <w:bCs/>
                <w:sz w:val="20"/>
                <w:szCs w:val="20"/>
              </w:rPr>
            </w:pPr>
            <w:r>
              <w:rPr>
                <w:rFonts w:ascii="Cambria" w:cs="Arial" w:hAnsi="Cambria"/>
                <w:b/>
                <w:bCs/>
                <w:sz w:val="20"/>
                <w:szCs w:val="20"/>
              </w:rPr>
              <w:t>120</w:t>
            </w:r>
          </w:p>
        </w:tc>
        <w:tc>
          <w:tcPr>
            <w:tcW w:w="2415" w:type="dxa"/>
            <w:tcBorders/>
          </w:tcPr>
          <w:p>
            <w:pPr>
              <w:pStyle w:val="style0"/>
              <w:jc w:val="center"/>
              <w:rPr>
                <w:rFonts w:ascii="Cambria" w:cs="Arial" w:hAnsi="Cambria"/>
                <w:b/>
                <w:bCs/>
                <w:sz w:val="20"/>
                <w:szCs w:val="20"/>
              </w:rPr>
            </w:pPr>
            <w:r>
              <w:rPr>
                <w:rFonts w:ascii="Cambria" w:cs="Arial" w:hAnsi="Cambria"/>
                <w:b/>
                <w:bCs/>
                <w:sz w:val="20"/>
                <w:szCs w:val="20"/>
              </w:rPr>
              <w:t>100</w:t>
            </w:r>
          </w:p>
        </w:tc>
      </w:tr>
    </w:tbl>
    <w:p>
      <w:pPr>
        <w:pStyle w:val="style0"/>
        <w:rPr>
          <w:rFonts w:ascii="Cambria" w:cs="Arial" w:hAnsi="Cambria"/>
          <w:b/>
          <w:bCs/>
          <w:sz w:val="20"/>
          <w:szCs w:val="20"/>
        </w:rPr>
      </w:pPr>
      <w:r>
        <w:rPr>
          <w:rFonts w:ascii="Cambria" w:cs="Arial" w:hAnsi="Cambria"/>
          <w:sz w:val="20"/>
          <w:szCs w:val="20"/>
        </w:rPr>
        <w:t>SOURCE: primary data</w:t>
      </w:r>
    </w:p>
    <w:p>
      <w:pPr>
        <w:pStyle w:val="style0"/>
        <w:rPr>
          <w:rFonts w:ascii="Cambria" w:cs="Arial" w:hAnsi="Cambria"/>
          <w:b/>
          <w:bCs/>
          <w:sz w:val="20"/>
          <w:szCs w:val="20"/>
        </w:rPr>
      </w:pPr>
      <w:r>
        <w:rPr>
          <w:rFonts w:ascii="Cambria" w:cs="Arial" w:hAnsi="Cambria"/>
          <w:b/>
          <w:bCs/>
          <w:sz w:val="20"/>
          <w:szCs w:val="20"/>
        </w:rPr>
        <w:t>Interpretation:</w:t>
      </w:r>
    </w:p>
    <w:p>
      <w:pPr>
        <w:pStyle w:val="style0"/>
        <w:jc w:val="both"/>
        <w:rPr>
          <w:rFonts w:ascii="Cambria" w:cs="Arial" w:hAnsi="Cambria"/>
          <w:sz w:val="20"/>
          <w:szCs w:val="20"/>
        </w:rPr>
      </w:pPr>
      <w:r>
        <w:rPr>
          <w:rFonts w:ascii="Cambria" w:cs="Arial" w:hAnsi="Cambria"/>
          <w:sz w:val="20"/>
          <w:szCs w:val="20"/>
        </w:rPr>
        <w:t xml:space="preserve">          The above exhibit indicates that 24.2% of the respondent are unique branding, 25.8% of the respondents are high quality products, 20% of the respondents are effective marketing, 19.2% of the respondents are excellent customer service, 10.8% of the respondents are all of the above.</w:t>
      </w:r>
    </w:p>
    <w:p>
      <w:pPr>
        <w:pStyle w:val="style0"/>
        <w:jc w:val="both"/>
        <w:rPr>
          <w:rFonts w:ascii="Cambria" w:cs="Arial" w:hAnsi="Cambria"/>
          <w:b/>
          <w:bCs/>
          <w:sz w:val="20"/>
          <w:szCs w:val="20"/>
        </w:rPr>
      </w:pPr>
      <w:r>
        <w:rPr>
          <w:rFonts w:ascii="Cambria" w:cs="Arial" w:hAnsi="Cambria"/>
          <w:b/>
          <w:bCs/>
          <w:sz w:val="20"/>
          <w:szCs w:val="20"/>
        </w:rPr>
        <w:t>Most of 25.8% of the respondents through high quality products.</w:t>
      </w:r>
    </w:p>
    <w:p>
      <w:pPr>
        <w:pStyle w:val="style0"/>
        <w:jc w:val="both"/>
        <w:rPr>
          <w:rFonts w:ascii="Cambria" w:cs="Arial" w:hAnsi="Cambria"/>
          <w:b/>
          <w:bCs/>
          <w:sz w:val="20"/>
          <w:szCs w:val="20"/>
        </w:rPr>
      </w:pPr>
    </w:p>
    <w:p>
      <w:pPr>
        <w:pStyle w:val="style0"/>
        <w:jc w:val="center"/>
        <w:rPr>
          <w:rFonts w:ascii="Cambria" w:cs="Arial" w:hAnsi="Cambria"/>
          <w:b/>
          <w:bCs/>
        </w:rPr>
      </w:pPr>
      <w:r>
        <w:rPr>
          <w:rFonts w:ascii="Cambria" w:cs="Arial" w:hAnsi="Cambria"/>
          <w:b/>
          <w:bCs/>
        </w:rPr>
        <w:t xml:space="preserve">CHART </w:t>
      </w:r>
      <w:r>
        <w:rPr>
          <w:rFonts w:ascii="Cambria" w:cs="Arial" w:hAnsi="Cambria"/>
          <w:b/>
          <w:bCs/>
        </w:rPr>
        <w:t>NO:3.4</w:t>
      </w:r>
    </w:p>
    <w:p>
      <w:pPr>
        <w:pStyle w:val="style0"/>
        <w:jc w:val="center"/>
        <w:rPr>
          <w:rFonts w:ascii="Cambria" w:cs="Arial" w:hAnsi="Cambria"/>
          <w:b/>
          <w:bCs/>
        </w:rPr>
      </w:pPr>
      <w:r>
        <w:rPr>
          <w:rFonts w:ascii="Cambria" w:cs="Arial" w:hAnsi="Cambria"/>
          <w:b/>
          <w:bCs/>
        </w:rPr>
        <w:t>COMPETITORS</w:t>
      </w:r>
    </w:p>
    <w:p>
      <w:pPr>
        <w:pStyle w:val="style0"/>
        <w:jc w:val="center"/>
        <w:rPr>
          <w:rFonts w:ascii="Arial" w:cs="Arial" w:hAnsi="Arial"/>
          <w:b/>
          <w:bCs/>
          <w:sz w:val="32"/>
          <w:szCs w:val="32"/>
        </w:rPr>
      </w:pPr>
    </w:p>
    <w:p>
      <w:pPr>
        <w:pStyle w:val="style0"/>
        <w:jc w:val="center"/>
        <w:rPr>
          <w:rFonts w:ascii="Arial" w:cs="Arial" w:hAnsi="Arial"/>
          <w:b/>
          <w:bCs/>
          <w:sz w:val="32"/>
          <w:szCs w:val="32"/>
        </w:rPr>
      </w:pP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drawing>
          <wp:inline distL="114300" distT="0" distB="0" distR="114300">
            <wp:extent cx="5486400" cy="320040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Arial" w:cs="Arial" w:hAnsi="Arial"/>
          <w:b/>
          <w:bCs/>
          <w:noProof/>
          <w:sz w:val="32"/>
          <w:szCs w:val="32"/>
        </w:rPr>
      </w:r>
    </w:p>
    <w:p>
      <w:pPr>
        <w:pStyle w:val="style0"/>
        <w:jc w:val="center"/>
        <w:rPr>
          <w:rFonts w:ascii="Arial" w:cs="Arial" w:hAnsi="Arial"/>
          <w:b/>
          <w:bCs/>
          <w:sz w:val="32"/>
          <w:szCs w:val="32"/>
        </w:rPr>
      </w:pPr>
    </w:p>
    <w:p>
      <w:pPr>
        <w:pStyle w:val="style0"/>
        <w:jc w:val="center"/>
        <w:rPr>
          <w:rFonts w:ascii="Arial" w:cs="Arial" w:hAnsi="Arial"/>
          <w:b/>
          <w:bCs/>
          <w:sz w:val="32"/>
          <w:szCs w:val="32"/>
        </w:rPr>
      </w:pPr>
    </w:p>
    <w:p>
      <w:pPr>
        <w:pStyle w:val="style0"/>
        <w:rPr>
          <w:rFonts w:ascii="Cambria" w:cs="Arial" w:hAnsi="Cambria"/>
          <w:b/>
          <w:bCs/>
          <w:sz w:val="20"/>
          <w:szCs w:val="20"/>
        </w:rPr>
      </w:pPr>
    </w:p>
    <w:p>
      <w:pPr>
        <w:pStyle w:val="style0"/>
        <w:jc w:val="center"/>
        <w:rPr>
          <w:rFonts w:ascii="Cambria" w:cs="Arial" w:hAnsi="Cambria"/>
          <w:b/>
          <w:bCs/>
        </w:rPr>
      </w:pPr>
      <w:r>
        <w:rPr>
          <w:rFonts w:ascii="Cambria" w:cs="Arial" w:hAnsi="Cambria"/>
          <w:b/>
          <w:bCs/>
        </w:rPr>
        <w:t>TABLE NO</w:t>
      </w:r>
      <w:r>
        <w:rPr>
          <w:rFonts w:ascii="Cambria" w:cs="Arial" w:hAnsi="Cambria"/>
          <w:b/>
          <w:bCs/>
        </w:rPr>
        <w:t>:3.5</w:t>
      </w:r>
    </w:p>
    <w:p>
      <w:pPr>
        <w:pStyle w:val="style0"/>
        <w:jc w:val="center"/>
        <w:rPr>
          <w:rFonts w:ascii="Cambria" w:cs="Arial" w:hAnsi="Cambria"/>
          <w:b/>
          <w:bCs/>
        </w:rPr>
      </w:pPr>
      <w:r>
        <w:rPr>
          <w:rFonts w:ascii="Cambria" w:cs="Arial" w:hAnsi="Cambria"/>
          <w:b/>
          <w:bCs/>
        </w:rPr>
        <w:t xml:space="preserve">BRAND MEASURE </w:t>
      </w:r>
    </w:p>
    <w:tbl>
      <w:tblPr>
        <w:tblStyle w:val="style154"/>
        <w:tblW w:w="0" w:type="auto"/>
        <w:tblLook w:val="04A0" w:firstRow="1" w:lastRow="0" w:firstColumn="1" w:lastColumn="0" w:noHBand="0" w:noVBand="1"/>
      </w:tblPr>
      <w:tblGrid>
        <w:gridCol w:w="988"/>
        <w:gridCol w:w="3209"/>
        <w:gridCol w:w="2404"/>
        <w:gridCol w:w="2415"/>
      </w:tblGrid>
      <w:tr>
        <w:trPr/>
        <w:tc>
          <w:tcPr>
            <w:tcW w:w="988" w:type="dxa"/>
            <w:tcBorders/>
          </w:tcPr>
          <w:p>
            <w:pPr>
              <w:pStyle w:val="style0"/>
              <w:jc w:val="center"/>
              <w:rPr>
                <w:rFonts w:ascii="Cambria" w:cs="Arial" w:hAnsi="Cambria"/>
                <w:b/>
                <w:bCs/>
                <w:sz w:val="20"/>
                <w:szCs w:val="20"/>
              </w:rPr>
            </w:pPr>
            <w:r>
              <w:rPr>
                <w:rFonts w:ascii="Cambria" w:cs="Arial" w:hAnsi="Cambria"/>
                <w:b/>
                <w:bCs/>
                <w:sz w:val="20"/>
                <w:szCs w:val="20"/>
              </w:rPr>
              <w:t>S.NO</w:t>
            </w:r>
          </w:p>
        </w:tc>
        <w:tc>
          <w:tcPr>
            <w:tcW w:w="3209" w:type="dxa"/>
            <w:tcBorders/>
          </w:tcPr>
          <w:p>
            <w:pPr>
              <w:pStyle w:val="style0"/>
              <w:jc w:val="center"/>
              <w:rPr>
                <w:rFonts w:ascii="Cambria" w:cs="Arial" w:hAnsi="Cambria"/>
                <w:b/>
                <w:bCs/>
                <w:sz w:val="20"/>
                <w:szCs w:val="20"/>
              </w:rPr>
            </w:pPr>
            <w:r>
              <w:rPr>
                <w:rFonts w:ascii="Cambria" w:cs="Arial" w:hAnsi="Cambria"/>
                <w:b/>
                <w:bCs/>
                <w:sz w:val="20"/>
                <w:szCs w:val="20"/>
              </w:rPr>
              <w:t>BRAND MEASURE</w:t>
            </w:r>
          </w:p>
        </w:tc>
        <w:tc>
          <w:tcPr>
            <w:tcW w:w="2404" w:type="dxa"/>
            <w:tcBorders/>
          </w:tcPr>
          <w:p>
            <w:pPr>
              <w:pStyle w:val="style0"/>
              <w:jc w:val="center"/>
              <w:rPr>
                <w:rFonts w:ascii="Cambria" w:cs="Arial" w:hAnsi="Cambria"/>
                <w:b/>
                <w:bCs/>
                <w:sz w:val="20"/>
                <w:szCs w:val="20"/>
              </w:rPr>
            </w:pPr>
            <w:r>
              <w:rPr>
                <w:rFonts w:ascii="Cambria" w:cs="Arial" w:hAnsi="Cambria"/>
                <w:b/>
                <w:bCs/>
                <w:sz w:val="20"/>
                <w:szCs w:val="20"/>
              </w:rPr>
              <w:t>NUMBER OF RESPONDENT</w:t>
            </w:r>
          </w:p>
        </w:tc>
        <w:tc>
          <w:tcPr>
            <w:tcW w:w="2415" w:type="dxa"/>
            <w:tcBorders/>
          </w:tcPr>
          <w:p>
            <w:pPr>
              <w:pStyle w:val="style0"/>
              <w:jc w:val="center"/>
              <w:rPr>
                <w:rFonts w:ascii="Cambria" w:cs="Arial" w:hAnsi="Cambria"/>
                <w:b/>
                <w:bCs/>
                <w:sz w:val="20"/>
                <w:szCs w:val="20"/>
              </w:rPr>
            </w:pPr>
            <w:r>
              <w:rPr>
                <w:rFonts w:ascii="Cambria" w:cs="Arial" w:hAnsi="Cambria"/>
                <w:b/>
                <w:bCs/>
                <w:sz w:val="20"/>
                <w:szCs w:val="20"/>
              </w:rPr>
              <w:t>PERCENTAGE</w:t>
            </w:r>
          </w:p>
        </w:tc>
      </w:tr>
      <w:tr>
        <w:tblPrEx/>
        <w:trPr/>
        <w:tc>
          <w:tcPr>
            <w:tcW w:w="988" w:type="dxa"/>
            <w:tcBorders/>
          </w:tcPr>
          <w:p>
            <w:pPr>
              <w:pStyle w:val="style0"/>
              <w:jc w:val="center"/>
              <w:rPr>
                <w:rFonts w:ascii="Cambria" w:cs="Arial" w:hAnsi="Cambria"/>
                <w:sz w:val="20"/>
                <w:szCs w:val="20"/>
              </w:rPr>
            </w:pPr>
            <w:r>
              <w:rPr>
                <w:rFonts w:ascii="Cambria" w:cs="Arial" w:hAnsi="Cambria"/>
                <w:sz w:val="20"/>
                <w:szCs w:val="20"/>
              </w:rPr>
              <w:t>1</w:t>
            </w:r>
          </w:p>
        </w:tc>
        <w:tc>
          <w:tcPr>
            <w:tcW w:w="3209" w:type="dxa"/>
            <w:tcBorders/>
          </w:tcPr>
          <w:p>
            <w:pPr>
              <w:pStyle w:val="style0"/>
              <w:rPr>
                <w:rFonts w:ascii="Cambria" w:cs="Arial" w:hAnsi="Cambria"/>
                <w:sz w:val="20"/>
                <w:szCs w:val="20"/>
              </w:rPr>
            </w:pPr>
            <w:r>
              <w:rPr>
                <w:rFonts w:ascii="Cambria" w:cs="Arial" w:hAnsi="Cambria"/>
                <w:sz w:val="20"/>
                <w:szCs w:val="20"/>
              </w:rPr>
              <w:t xml:space="preserve"> CUSTOMER SURVEYS</w:t>
            </w:r>
          </w:p>
        </w:tc>
        <w:tc>
          <w:tcPr>
            <w:tcW w:w="2404" w:type="dxa"/>
            <w:tcBorders/>
          </w:tcPr>
          <w:p>
            <w:pPr>
              <w:pStyle w:val="style0"/>
              <w:jc w:val="center"/>
              <w:rPr>
                <w:rFonts w:ascii="Cambria" w:cs="Arial" w:hAnsi="Cambria"/>
                <w:sz w:val="20"/>
                <w:szCs w:val="20"/>
              </w:rPr>
            </w:pPr>
            <w:r>
              <w:rPr>
                <w:rFonts w:ascii="Cambria" w:cs="Arial" w:hAnsi="Cambria"/>
                <w:sz w:val="20"/>
                <w:szCs w:val="20"/>
              </w:rPr>
              <w:t>24</w:t>
            </w:r>
          </w:p>
        </w:tc>
        <w:tc>
          <w:tcPr>
            <w:tcW w:w="2415" w:type="dxa"/>
            <w:tcBorders/>
          </w:tcPr>
          <w:p>
            <w:pPr>
              <w:pStyle w:val="style0"/>
              <w:jc w:val="center"/>
              <w:rPr>
                <w:rFonts w:ascii="Cambria" w:cs="Arial" w:hAnsi="Cambria"/>
                <w:sz w:val="20"/>
                <w:szCs w:val="20"/>
              </w:rPr>
            </w:pPr>
            <w:r>
              <w:rPr>
                <w:rFonts w:ascii="Cambria" w:cs="Arial" w:hAnsi="Cambria"/>
                <w:sz w:val="20"/>
                <w:szCs w:val="20"/>
              </w:rPr>
              <w:t>20</w:t>
            </w:r>
          </w:p>
        </w:tc>
      </w:tr>
      <w:tr>
        <w:tblPrEx/>
        <w:trPr/>
        <w:tc>
          <w:tcPr>
            <w:tcW w:w="988" w:type="dxa"/>
            <w:tcBorders/>
          </w:tcPr>
          <w:p>
            <w:pPr>
              <w:pStyle w:val="style0"/>
              <w:jc w:val="center"/>
              <w:rPr>
                <w:rFonts w:ascii="Cambria" w:cs="Arial" w:hAnsi="Cambria"/>
                <w:sz w:val="20"/>
                <w:szCs w:val="20"/>
              </w:rPr>
            </w:pPr>
            <w:r>
              <w:rPr>
                <w:rFonts w:ascii="Cambria" w:cs="Arial" w:hAnsi="Cambria"/>
                <w:sz w:val="20"/>
                <w:szCs w:val="20"/>
              </w:rPr>
              <w:t>2</w:t>
            </w:r>
          </w:p>
        </w:tc>
        <w:tc>
          <w:tcPr>
            <w:tcW w:w="3209" w:type="dxa"/>
            <w:tcBorders/>
          </w:tcPr>
          <w:p>
            <w:pPr>
              <w:pStyle w:val="style0"/>
              <w:rPr>
                <w:rFonts w:ascii="Cambria" w:cs="Arial" w:hAnsi="Cambria"/>
                <w:sz w:val="20"/>
                <w:szCs w:val="20"/>
              </w:rPr>
            </w:pPr>
            <w:r>
              <w:rPr>
                <w:rFonts w:ascii="Cambria" w:cs="Arial" w:hAnsi="Cambria"/>
                <w:sz w:val="20"/>
                <w:szCs w:val="20"/>
              </w:rPr>
              <w:t xml:space="preserve"> SOCIAL MEDIA ANALYTICS</w:t>
            </w:r>
          </w:p>
        </w:tc>
        <w:tc>
          <w:tcPr>
            <w:tcW w:w="2404" w:type="dxa"/>
            <w:tcBorders/>
          </w:tcPr>
          <w:p>
            <w:pPr>
              <w:pStyle w:val="style0"/>
              <w:jc w:val="center"/>
              <w:rPr>
                <w:rFonts w:ascii="Cambria" w:cs="Arial" w:hAnsi="Cambria"/>
                <w:sz w:val="20"/>
                <w:szCs w:val="20"/>
              </w:rPr>
            </w:pPr>
            <w:r>
              <w:rPr>
                <w:rFonts w:ascii="Cambria" w:cs="Arial" w:hAnsi="Cambria"/>
                <w:sz w:val="20"/>
                <w:szCs w:val="20"/>
              </w:rPr>
              <w:t>28</w:t>
            </w:r>
          </w:p>
        </w:tc>
        <w:tc>
          <w:tcPr>
            <w:tcW w:w="2415" w:type="dxa"/>
            <w:tcBorders/>
          </w:tcPr>
          <w:p>
            <w:pPr>
              <w:pStyle w:val="style0"/>
              <w:jc w:val="center"/>
              <w:rPr>
                <w:rFonts w:ascii="Cambria" w:cs="Arial" w:hAnsi="Cambria"/>
                <w:sz w:val="20"/>
                <w:szCs w:val="20"/>
              </w:rPr>
            </w:pPr>
            <w:r>
              <w:rPr>
                <w:rFonts w:ascii="Cambria" w:cs="Arial" w:hAnsi="Cambria"/>
                <w:sz w:val="20"/>
                <w:szCs w:val="20"/>
              </w:rPr>
              <w:t>23.3</w:t>
            </w:r>
          </w:p>
        </w:tc>
      </w:tr>
      <w:tr>
        <w:tblPrEx/>
        <w:trPr/>
        <w:tc>
          <w:tcPr>
            <w:tcW w:w="988" w:type="dxa"/>
            <w:tcBorders/>
          </w:tcPr>
          <w:p>
            <w:pPr>
              <w:pStyle w:val="style0"/>
              <w:jc w:val="center"/>
              <w:rPr>
                <w:rFonts w:ascii="Cambria" w:cs="Arial" w:hAnsi="Cambria"/>
                <w:sz w:val="20"/>
                <w:szCs w:val="20"/>
              </w:rPr>
            </w:pPr>
            <w:r>
              <w:rPr>
                <w:rFonts w:ascii="Cambria" w:cs="Arial" w:hAnsi="Cambria"/>
                <w:sz w:val="20"/>
                <w:szCs w:val="20"/>
              </w:rPr>
              <w:t>3</w:t>
            </w:r>
          </w:p>
        </w:tc>
        <w:tc>
          <w:tcPr>
            <w:tcW w:w="3209" w:type="dxa"/>
            <w:tcBorders/>
          </w:tcPr>
          <w:p>
            <w:pPr>
              <w:pStyle w:val="style0"/>
              <w:rPr>
                <w:rFonts w:ascii="Cambria" w:cs="Arial" w:hAnsi="Cambria"/>
                <w:sz w:val="20"/>
                <w:szCs w:val="20"/>
              </w:rPr>
            </w:pPr>
            <w:r>
              <w:rPr>
                <w:rFonts w:ascii="Cambria" w:cs="Arial" w:hAnsi="Cambria"/>
                <w:sz w:val="20"/>
                <w:szCs w:val="20"/>
              </w:rPr>
              <w:t xml:space="preserve"> SALES DATA</w:t>
            </w:r>
          </w:p>
        </w:tc>
        <w:tc>
          <w:tcPr>
            <w:tcW w:w="2404" w:type="dxa"/>
            <w:tcBorders/>
          </w:tcPr>
          <w:p>
            <w:pPr>
              <w:pStyle w:val="style0"/>
              <w:jc w:val="center"/>
              <w:rPr>
                <w:rFonts w:ascii="Cambria" w:cs="Arial" w:hAnsi="Cambria"/>
                <w:sz w:val="20"/>
                <w:szCs w:val="20"/>
              </w:rPr>
            </w:pPr>
            <w:r>
              <w:rPr>
                <w:rFonts w:ascii="Cambria" w:cs="Arial" w:hAnsi="Cambria"/>
                <w:sz w:val="20"/>
                <w:szCs w:val="20"/>
              </w:rPr>
              <w:t>27</w:t>
            </w:r>
          </w:p>
        </w:tc>
        <w:tc>
          <w:tcPr>
            <w:tcW w:w="2415" w:type="dxa"/>
            <w:tcBorders/>
          </w:tcPr>
          <w:p>
            <w:pPr>
              <w:pStyle w:val="style0"/>
              <w:jc w:val="center"/>
              <w:rPr>
                <w:rFonts w:ascii="Cambria" w:cs="Arial" w:hAnsi="Cambria"/>
                <w:sz w:val="20"/>
                <w:szCs w:val="20"/>
              </w:rPr>
            </w:pPr>
            <w:r>
              <w:rPr>
                <w:rFonts w:ascii="Cambria" w:cs="Arial" w:hAnsi="Cambria"/>
                <w:sz w:val="20"/>
                <w:szCs w:val="20"/>
              </w:rPr>
              <w:t>22.5</w:t>
            </w:r>
          </w:p>
        </w:tc>
      </w:tr>
      <w:tr>
        <w:tblPrEx/>
        <w:trPr/>
        <w:tc>
          <w:tcPr>
            <w:tcW w:w="988" w:type="dxa"/>
            <w:tcBorders/>
          </w:tcPr>
          <w:p>
            <w:pPr>
              <w:pStyle w:val="style0"/>
              <w:jc w:val="center"/>
              <w:rPr>
                <w:rFonts w:ascii="Cambria" w:cs="Arial" w:hAnsi="Cambria"/>
                <w:sz w:val="20"/>
                <w:szCs w:val="20"/>
              </w:rPr>
            </w:pPr>
            <w:r>
              <w:rPr>
                <w:rFonts w:ascii="Cambria" w:cs="Arial" w:hAnsi="Cambria"/>
                <w:sz w:val="20"/>
                <w:szCs w:val="20"/>
              </w:rPr>
              <w:t>4</w:t>
            </w:r>
          </w:p>
        </w:tc>
        <w:tc>
          <w:tcPr>
            <w:tcW w:w="3209" w:type="dxa"/>
            <w:tcBorders/>
          </w:tcPr>
          <w:p>
            <w:pPr>
              <w:pStyle w:val="style0"/>
              <w:rPr>
                <w:rFonts w:ascii="Cambria" w:cs="Arial" w:hAnsi="Cambria"/>
                <w:sz w:val="20"/>
                <w:szCs w:val="20"/>
              </w:rPr>
            </w:pPr>
            <w:r>
              <w:rPr>
                <w:rFonts w:ascii="Cambria" w:cs="Arial" w:hAnsi="Cambria"/>
                <w:sz w:val="20"/>
                <w:szCs w:val="20"/>
              </w:rPr>
              <w:t xml:space="preserve"> FOCUS GROUPS</w:t>
            </w:r>
          </w:p>
        </w:tc>
        <w:tc>
          <w:tcPr>
            <w:tcW w:w="2404" w:type="dxa"/>
            <w:tcBorders/>
          </w:tcPr>
          <w:p>
            <w:pPr>
              <w:pStyle w:val="style0"/>
              <w:jc w:val="center"/>
              <w:rPr>
                <w:rFonts w:ascii="Cambria" w:cs="Arial" w:hAnsi="Cambria"/>
                <w:sz w:val="20"/>
                <w:szCs w:val="20"/>
              </w:rPr>
            </w:pPr>
            <w:r>
              <w:rPr>
                <w:rFonts w:ascii="Cambria" w:cs="Arial" w:hAnsi="Cambria"/>
                <w:sz w:val="20"/>
                <w:szCs w:val="20"/>
              </w:rPr>
              <w:t>26</w:t>
            </w:r>
          </w:p>
        </w:tc>
        <w:tc>
          <w:tcPr>
            <w:tcW w:w="2415" w:type="dxa"/>
            <w:tcBorders/>
          </w:tcPr>
          <w:p>
            <w:pPr>
              <w:pStyle w:val="style0"/>
              <w:jc w:val="center"/>
              <w:rPr>
                <w:rFonts w:ascii="Cambria" w:cs="Arial" w:hAnsi="Cambria"/>
                <w:sz w:val="20"/>
                <w:szCs w:val="20"/>
              </w:rPr>
            </w:pPr>
            <w:r>
              <w:rPr>
                <w:rFonts w:ascii="Cambria" w:cs="Arial" w:hAnsi="Cambria"/>
                <w:sz w:val="20"/>
                <w:szCs w:val="20"/>
              </w:rPr>
              <w:t>21.7</w:t>
            </w:r>
          </w:p>
        </w:tc>
      </w:tr>
      <w:tr>
        <w:tblPrEx/>
        <w:trPr/>
        <w:tc>
          <w:tcPr>
            <w:tcW w:w="988" w:type="dxa"/>
            <w:tcBorders/>
          </w:tcPr>
          <w:p>
            <w:pPr>
              <w:pStyle w:val="style0"/>
              <w:jc w:val="center"/>
              <w:rPr>
                <w:rFonts w:ascii="Cambria" w:cs="Arial" w:hAnsi="Cambria"/>
                <w:sz w:val="20"/>
                <w:szCs w:val="20"/>
              </w:rPr>
            </w:pPr>
            <w:r>
              <w:rPr>
                <w:rFonts w:ascii="Cambria" w:cs="Arial" w:hAnsi="Cambria"/>
                <w:sz w:val="20"/>
                <w:szCs w:val="20"/>
              </w:rPr>
              <w:t>5</w:t>
            </w:r>
          </w:p>
        </w:tc>
        <w:tc>
          <w:tcPr>
            <w:tcW w:w="3209" w:type="dxa"/>
            <w:tcBorders/>
          </w:tcPr>
          <w:p>
            <w:pPr>
              <w:pStyle w:val="style0"/>
              <w:rPr>
                <w:rFonts w:ascii="Cambria" w:cs="Arial" w:hAnsi="Cambria"/>
                <w:sz w:val="20"/>
                <w:szCs w:val="20"/>
              </w:rPr>
            </w:pPr>
            <w:r>
              <w:rPr>
                <w:rFonts w:ascii="Cambria" w:cs="Arial" w:hAnsi="Cambria"/>
                <w:sz w:val="20"/>
                <w:szCs w:val="20"/>
              </w:rPr>
              <w:t xml:space="preserve"> MARKET RESEARCH REPORTS</w:t>
            </w:r>
          </w:p>
        </w:tc>
        <w:tc>
          <w:tcPr>
            <w:tcW w:w="2404" w:type="dxa"/>
            <w:tcBorders/>
          </w:tcPr>
          <w:p>
            <w:pPr>
              <w:pStyle w:val="style0"/>
              <w:jc w:val="center"/>
              <w:rPr>
                <w:rFonts w:ascii="Cambria" w:cs="Arial" w:hAnsi="Cambria"/>
                <w:sz w:val="20"/>
                <w:szCs w:val="20"/>
              </w:rPr>
            </w:pPr>
            <w:r>
              <w:rPr>
                <w:rFonts w:ascii="Cambria" w:cs="Arial" w:hAnsi="Cambria"/>
                <w:sz w:val="20"/>
                <w:szCs w:val="20"/>
              </w:rPr>
              <w:t>15</w:t>
            </w:r>
          </w:p>
        </w:tc>
        <w:tc>
          <w:tcPr>
            <w:tcW w:w="2415" w:type="dxa"/>
            <w:tcBorders/>
          </w:tcPr>
          <w:p>
            <w:pPr>
              <w:pStyle w:val="style0"/>
              <w:jc w:val="center"/>
              <w:rPr>
                <w:rFonts w:ascii="Cambria" w:cs="Arial" w:hAnsi="Cambria"/>
                <w:sz w:val="20"/>
                <w:szCs w:val="20"/>
              </w:rPr>
            </w:pPr>
            <w:r>
              <w:rPr>
                <w:rFonts w:ascii="Cambria" w:cs="Arial" w:hAnsi="Cambria"/>
                <w:sz w:val="20"/>
                <w:szCs w:val="20"/>
              </w:rPr>
              <w:t>12.5</w:t>
            </w:r>
          </w:p>
        </w:tc>
      </w:tr>
      <w:tr>
        <w:tblPrEx/>
        <w:trPr/>
        <w:tc>
          <w:tcPr>
            <w:tcW w:w="988" w:type="dxa"/>
            <w:tcBorders/>
          </w:tcPr>
          <w:p>
            <w:pPr>
              <w:pStyle w:val="style0"/>
              <w:jc w:val="center"/>
              <w:rPr>
                <w:rFonts w:ascii="Cambria" w:cs="Arial" w:hAnsi="Cambria"/>
                <w:sz w:val="20"/>
                <w:szCs w:val="20"/>
              </w:rPr>
            </w:pPr>
          </w:p>
        </w:tc>
        <w:tc>
          <w:tcPr>
            <w:tcW w:w="3209" w:type="dxa"/>
            <w:tcBorders/>
          </w:tcPr>
          <w:p>
            <w:pPr>
              <w:pStyle w:val="style0"/>
              <w:rPr>
                <w:rFonts w:ascii="Cambria" w:cs="Arial" w:hAnsi="Cambria"/>
                <w:b/>
                <w:bCs/>
                <w:sz w:val="20"/>
                <w:szCs w:val="20"/>
              </w:rPr>
            </w:pPr>
            <w:r>
              <w:rPr>
                <w:rFonts w:ascii="Cambria" w:cs="Arial" w:hAnsi="Cambria"/>
                <w:b/>
                <w:bCs/>
                <w:sz w:val="20"/>
                <w:szCs w:val="20"/>
              </w:rPr>
              <w:t>TOTAL</w:t>
            </w:r>
          </w:p>
        </w:tc>
        <w:tc>
          <w:tcPr>
            <w:tcW w:w="2404" w:type="dxa"/>
            <w:tcBorders/>
          </w:tcPr>
          <w:p>
            <w:pPr>
              <w:pStyle w:val="style0"/>
              <w:jc w:val="center"/>
              <w:rPr>
                <w:rFonts w:ascii="Cambria" w:cs="Arial" w:hAnsi="Cambria"/>
                <w:b/>
                <w:bCs/>
                <w:sz w:val="20"/>
                <w:szCs w:val="20"/>
              </w:rPr>
            </w:pPr>
            <w:r>
              <w:rPr>
                <w:rFonts w:ascii="Cambria" w:cs="Arial" w:hAnsi="Cambria"/>
                <w:b/>
                <w:bCs/>
                <w:sz w:val="20"/>
                <w:szCs w:val="20"/>
              </w:rPr>
              <w:t>120</w:t>
            </w:r>
          </w:p>
        </w:tc>
        <w:tc>
          <w:tcPr>
            <w:tcW w:w="2415" w:type="dxa"/>
            <w:tcBorders/>
          </w:tcPr>
          <w:p>
            <w:pPr>
              <w:pStyle w:val="style0"/>
              <w:jc w:val="center"/>
              <w:rPr>
                <w:rFonts w:ascii="Cambria" w:cs="Arial" w:hAnsi="Cambria"/>
                <w:b/>
                <w:bCs/>
                <w:sz w:val="20"/>
                <w:szCs w:val="20"/>
              </w:rPr>
            </w:pPr>
            <w:r>
              <w:rPr>
                <w:rFonts w:ascii="Cambria" w:cs="Arial" w:hAnsi="Cambria"/>
                <w:b/>
                <w:bCs/>
                <w:sz w:val="20"/>
                <w:szCs w:val="20"/>
              </w:rPr>
              <w:t>100</w:t>
            </w:r>
          </w:p>
        </w:tc>
      </w:tr>
    </w:tbl>
    <w:p>
      <w:pPr>
        <w:pStyle w:val="style0"/>
        <w:rPr>
          <w:rFonts w:ascii="Cambria" w:cs="Arial" w:hAnsi="Cambria"/>
          <w:b/>
          <w:bCs/>
          <w:sz w:val="20"/>
          <w:szCs w:val="20"/>
        </w:rPr>
      </w:pPr>
      <w:r>
        <w:rPr>
          <w:rFonts w:ascii="Cambria" w:cs="Arial" w:hAnsi="Cambria"/>
          <w:sz w:val="20"/>
          <w:szCs w:val="20"/>
        </w:rPr>
        <w:t>SOURCE: primary data</w:t>
      </w:r>
    </w:p>
    <w:p>
      <w:pPr>
        <w:pStyle w:val="style0"/>
        <w:rPr>
          <w:rFonts w:ascii="Cambria" w:cs="Arial" w:hAnsi="Cambria"/>
          <w:b/>
          <w:bCs/>
          <w:sz w:val="20"/>
          <w:szCs w:val="20"/>
        </w:rPr>
      </w:pPr>
      <w:r>
        <w:rPr>
          <w:rFonts w:ascii="Cambria" w:cs="Arial" w:hAnsi="Cambria"/>
          <w:b/>
          <w:bCs/>
          <w:sz w:val="20"/>
          <w:szCs w:val="20"/>
        </w:rPr>
        <w:t>Interpretation:</w:t>
      </w:r>
    </w:p>
    <w:p>
      <w:pPr>
        <w:pStyle w:val="style0"/>
        <w:jc w:val="both"/>
        <w:rPr>
          <w:rFonts w:ascii="Cambria" w:cs="Arial" w:hAnsi="Cambria"/>
          <w:sz w:val="20"/>
          <w:szCs w:val="20"/>
        </w:rPr>
      </w:pPr>
      <w:r>
        <w:rPr>
          <w:rFonts w:ascii="Cambria" w:cs="Arial" w:hAnsi="Cambria"/>
          <w:b/>
          <w:bCs/>
          <w:sz w:val="20"/>
          <w:szCs w:val="20"/>
        </w:rPr>
        <w:t xml:space="preserve">         </w:t>
      </w:r>
      <w:r>
        <w:rPr>
          <w:rFonts w:ascii="Cambria" w:cs="Arial" w:hAnsi="Cambria"/>
          <w:sz w:val="20"/>
          <w:szCs w:val="20"/>
        </w:rPr>
        <w:t>The above exhibit indicates that 20% of the respondents are customer survey, 23% of the respondents are social media analytics, 22.5% of the respondents are sales data, 21.7% of the respondents are focus group, 12.5% of the respondents are market research reports.</w:t>
      </w:r>
    </w:p>
    <w:p>
      <w:pPr>
        <w:pStyle w:val="style0"/>
        <w:jc w:val="both"/>
        <w:rPr>
          <w:rFonts w:ascii="Cambria" w:cs="Arial" w:hAnsi="Cambria"/>
          <w:b/>
          <w:bCs/>
          <w:sz w:val="20"/>
          <w:szCs w:val="20"/>
        </w:rPr>
      </w:pPr>
      <w:r>
        <w:rPr>
          <w:rFonts w:ascii="Cambria" w:cs="Arial" w:hAnsi="Cambria"/>
          <w:b/>
          <w:bCs/>
          <w:sz w:val="20"/>
          <w:szCs w:val="20"/>
        </w:rPr>
        <w:t>Highest of 23.3% of the respondents are social media analytics.</w:t>
      </w:r>
    </w:p>
    <w:p>
      <w:pPr>
        <w:pStyle w:val="style0"/>
        <w:rPr>
          <w:rFonts w:ascii="Cambria" w:cs="Arial" w:hAnsi="Cambria"/>
          <w:b/>
          <w:bCs/>
          <w:sz w:val="20"/>
          <w:szCs w:val="20"/>
        </w:rPr>
      </w:pPr>
    </w:p>
    <w:p>
      <w:pPr>
        <w:pStyle w:val="style0"/>
        <w:jc w:val="center"/>
        <w:rPr>
          <w:rFonts w:ascii="Cambria" w:cs="Arial" w:hAnsi="Cambria"/>
          <w:b/>
          <w:bCs/>
        </w:rPr>
      </w:pPr>
      <w:r>
        <w:rPr>
          <w:rFonts w:ascii="Cambria" w:cs="Arial" w:hAnsi="Cambria"/>
          <w:b/>
          <w:bCs/>
        </w:rPr>
        <w:t xml:space="preserve">TABLE NO </w:t>
      </w:r>
      <w:r>
        <w:rPr>
          <w:rFonts w:ascii="Cambria" w:cs="Arial" w:hAnsi="Cambria"/>
          <w:b/>
          <w:bCs/>
        </w:rPr>
        <w:t>:3.5</w:t>
      </w:r>
    </w:p>
    <w:p>
      <w:pPr>
        <w:pStyle w:val="style0"/>
        <w:jc w:val="center"/>
        <w:rPr>
          <w:rFonts w:ascii="Cambria" w:cs="Arial" w:hAnsi="Cambria"/>
          <w:b/>
          <w:bCs/>
        </w:rPr>
      </w:pPr>
      <w:r>
        <w:rPr>
          <w:rFonts w:ascii="Cambria" w:cs="Arial" w:hAnsi="Cambria"/>
          <w:b/>
          <w:bCs/>
        </w:rPr>
        <w:t xml:space="preserve">BRAND MEASURE </w:t>
      </w:r>
    </w:p>
    <w:p>
      <w:pPr>
        <w:pStyle w:val="style0"/>
        <w:rPr>
          <w:rFonts w:ascii="Arial" w:cs="Arial" w:hAnsi="Arial"/>
          <w:b/>
          <w:bCs/>
          <w:sz w:val="32"/>
          <w:szCs w:val="32"/>
        </w:rPr>
      </w:pP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r>
      <w:r>
        <w:rPr>
          <w:rFonts w:ascii="Arial" w:cs="Arial" w:hAnsi="Arial"/>
          <w:b/>
          <w:bCs/>
          <w:noProof/>
          <w:sz w:val="32"/>
          <w:szCs w:val="32"/>
        </w:rPr>
        <w:drawing>
          <wp:inline distL="114300" distT="0" distB="0" distR="114300">
            <wp:extent cx="5486400" cy="320040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Arial" w:cs="Arial" w:hAnsi="Arial"/>
          <w:b/>
          <w:bCs/>
          <w:noProof/>
          <w:sz w:val="32"/>
          <w:szCs w:val="32"/>
        </w:rPr>
      </w:r>
    </w:p>
    <w:p>
      <w:pPr>
        <w:pStyle w:val="style0"/>
        <w:rPr>
          <w:rFonts w:ascii="Cambria" w:cs="Arial" w:hAnsi="Cambria"/>
          <w:b/>
          <w:bCs/>
          <w:sz w:val="20"/>
          <w:szCs w:val="20"/>
        </w:rPr>
      </w:pPr>
    </w:p>
    <w:p>
      <w:pPr>
        <w:pStyle w:val="style0"/>
        <w:rPr>
          <w:rFonts w:ascii="Cambria" w:cs="Arial" w:hAnsi="Cambria"/>
          <w:b/>
          <w:bCs/>
          <w:sz w:val="20"/>
          <w:szCs w:val="20"/>
        </w:rPr>
      </w:pPr>
    </w:p>
    <w:p>
      <w:pPr>
        <w:pStyle w:val="style0"/>
        <w:rPr>
          <w:rFonts w:ascii="Cambria" w:cs="Arial" w:hAnsi="Cambria"/>
          <w:b/>
          <w:bCs/>
          <w:sz w:val="20"/>
          <w:szCs w:val="20"/>
        </w:rPr>
      </w:pPr>
    </w:p>
    <w:p>
      <w:pPr>
        <w:pStyle w:val="style0"/>
        <w:rPr>
          <w:rFonts w:ascii="Cambria" w:cs="Arial" w:hAnsi="Cambria"/>
          <w:b/>
          <w:bCs/>
          <w:sz w:val="20"/>
          <w:szCs w:val="20"/>
        </w:rPr>
      </w:pPr>
    </w:p>
    <w:p>
      <w:pPr>
        <w:pStyle w:val="style0"/>
        <w:rPr>
          <w:rFonts w:ascii="Cambria" w:cs="Arial" w:hAnsi="Cambria"/>
          <w:b/>
          <w:bCs/>
          <w:sz w:val="20"/>
          <w:szCs w:val="20"/>
        </w:rPr>
      </w:pPr>
    </w:p>
    <w:p>
      <w:pPr>
        <w:pStyle w:val="style0"/>
        <w:rPr>
          <w:rFonts w:ascii="Cambria" w:cs="Arial" w:hAnsi="Cambria"/>
          <w:b/>
          <w:bCs/>
          <w:sz w:val="20"/>
          <w:szCs w:val="20"/>
        </w:rPr>
      </w:pPr>
    </w:p>
    <w:p>
      <w:pPr>
        <w:pStyle w:val="style0"/>
        <w:rPr>
          <w:rFonts w:ascii="Cambria" w:cs="Arial" w:hAnsi="Cambria"/>
          <w:b/>
          <w:bCs/>
          <w:sz w:val="20"/>
          <w:szCs w:val="20"/>
        </w:rPr>
      </w:pPr>
    </w:p>
    <w:p>
      <w:pPr>
        <w:pStyle w:val="style0"/>
        <w:rPr>
          <w:rFonts w:ascii="Cambria" w:cs="Arial" w:hAnsi="Cambria"/>
          <w:b/>
          <w:bCs/>
        </w:rPr>
      </w:pPr>
      <w:r>
        <w:rPr>
          <w:rFonts w:ascii="Cambria" w:cs="Arial" w:hAnsi="Cambria"/>
          <w:b/>
          <w:bCs/>
        </w:rPr>
        <w:t>4.</w:t>
      </w:r>
      <w:r>
        <w:rPr>
          <w:rFonts w:ascii="Cambria" w:cs="Arial" w:hAnsi="Cambria"/>
          <w:b/>
          <w:bCs/>
        </w:rPr>
        <w:t>FINDINGS</w:t>
      </w:r>
    </w:p>
    <w:p>
      <w:pPr>
        <w:pStyle w:val="style179"/>
        <w:numPr>
          <w:ilvl w:val="0"/>
          <w:numId w:val="4"/>
        </w:numPr>
        <w:jc w:val="both"/>
        <w:rPr>
          <w:rFonts w:ascii="Cambria" w:cs="Arial" w:hAnsi="Cambria"/>
          <w:sz w:val="20"/>
          <w:szCs w:val="20"/>
        </w:rPr>
      </w:pPr>
      <w:r>
        <w:rPr>
          <w:rFonts w:ascii="Cambria" w:cs="Arial" w:hAnsi="Cambria"/>
          <w:sz w:val="20"/>
          <w:szCs w:val="20"/>
        </w:rPr>
        <w:t>Most of 25.8% of the respondents are customer service.</w:t>
      </w:r>
    </w:p>
    <w:p>
      <w:pPr>
        <w:pStyle w:val="style179"/>
        <w:numPr>
          <w:ilvl w:val="0"/>
          <w:numId w:val="4"/>
        </w:numPr>
        <w:jc w:val="both"/>
        <w:rPr>
          <w:rFonts w:ascii="Cambria" w:cs="Arial" w:hAnsi="Cambria"/>
          <w:sz w:val="20"/>
          <w:szCs w:val="20"/>
        </w:rPr>
      </w:pPr>
      <w:r>
        <w:rPr>
          <w:rFonts w:ascii="Cambria" w:cs="Arial" w:hAnsi="Cambria"/>
          <w:sz w:val="20"/>
          <w:szCs w:val="20"/>
        </w:rPr>
        <w:t>Most of 25.8% of the respondents through high quality products.</w:t>
      </w:r>
    </w:p>
    <w:p>
      <w:pPr>
        <w:pStyle w:val="style179"/>
        <w:numPr>
          <w:ilvl w:val="0"/>
          <w:numId w:val="4"/>
        </w:numPr>
        <w:jc w:val="both"/>
        <w:rPr>
          <w:rFonts w:ascii="Cambria" w:cs="Arial" w:hAnsi="Cambria"/>
          <w:sz w:val="20"/>
          <w:szCs w:val="20"/>
        </w:rPr>
      </w:pPr>
      <w:r>
        <w:rPr>
          <w:rFonts w:ascii="Cambria" w:cs="Arial" w:hAnsi="Cambria"/>
          <w:sz w:val="20"/>
          <w:szCs w:val="20"/>
        </w:rPr>
        <w:t>Highest of 25.8% of the respondents are effective marketing.</w:t>
      </w:r>
    </w:p>
    <w:p>
      <w:pPr>
        <w:pStyle w:val="style179"/>
        <w:numPr>
          <w:ilvl w:val="0"/>
          <w:numId w:val="4"/>
        </w:numPr>
        <w:jc w:val="both"/>
        <w:rPr>
          <w:rFonts w:ascii="Cambria" w:cs="Arial" w:hAnsi="Cambria"/>
          <w:sz w:val="20"/>
          <w:szCs w:val="20"/>
        </w:rPr>
      </w:pPr>
      <w:r>
        <w:rPr>
          <w:rFonts w:ascii="Cambria" w:cs="Arial" w:hAnsi="Cambria"/>
          <w:sz w:val="20"/>
          <w:szCs w:val="20"/>
        </w:rPr>
        <w:t>Most of 25.8% of the respondents through high quality products.</w:t>
      </w:r>
    </w:p>
    <w:p>
      <w:pPr>
        <w:pStyle w:val="style179"/>
        <w:numPr>
          <w:ilvl w:val="0"/>
          <w:numId w:val="4"/>
        </w:numPr>
        <w:jc w:val="both"/>
        <w:rPr>
          <w:rFonts w:ascii="Cambria" w:cs="Arial" w:hAnsi="Cambria"/>
          <w:sz w:val="20"/>
          <w:szCs w:val="20"/>
        </w:rPr>
      </w:pPr>
      <w:r>
        <w:rPr>
          <w:rFonts w:ascii="Cambria" w:cs="Arial" w:hAnsi="Cambria"/>
          <w:sz w:val="20"/>
          <w:szCs w:val="20"/>
        </w:rPr>
        <w:t>Highest of 25.8% of the respondents are effective marketing.</w:t>
      </w:r>
    </w:p>
    <w:p>
      <w:pPr>
        <w:pStyle w:val="style179"/>
        <w:numPr>
          <w:ilvl w:val="0"/>
          <w:numId w:val="4"/>
        </w:numPr>
        <w:jc w:val="both"/>
        <w:rPr>
          <w:rFonts w:ascii="Cambria" w:cs="Arial" w:hAnsi="Cambria"/>
          <w:sz w:val="20"/>
          <w:szCs w:val="20"/>
        </w:rPr>
      </w:pPr>
      <w:r>
        <w:rPr>
          <w:rFonts w:ascii="Cambria" w:cs="Arial" w:hAnsi="Cambria"/>
          <w:sz w:val="20"/>
          <w:szCs w:val="20"/>
        </w:rPr>
        <w:t>Most of 28.3% of the respondents are to build brand equity.</w:t>
      </w:r>
    </w:p>
    <w:p>
      <w:pPr>
        <w:pStyle w:val="style0"/>
        <w:rPr>
          <w:rFonts w:ascii="Cambria" w:cs="Arial" w:hAnsi="Cambria"/>
          <w:b/>
          <w:bCs/>
          <w:sz w:val="20"/>
          <w:szCs w:val="20"/>
        </w:rPr>
      </w:pPr>
    </w:p>
    <w:p>
      <w:pPr>
        <w:pStyle w:val="style0"/>
        <w:rPr>
          <w:rFonts w:ascii="Cambria" w:cs="Arial" w:hAnsi="Cambria"/>
          <w:b/>
          <w:bCs/>
        </w:rPr>
      </w:pPr>
      <w:r>
        <w:rPr>
          <w:rFonts w:ascii="Cambria" w:cs="Arial" w:hAnsi="Cambria"/>
          <w:b/>
          <w:bCs/>
        </w:rPr>
        <w:t>4.1</w:t>
      </w:r>
      <w:r>
        <w:rPr>
          <w:rFonts w:ascii="Cambria" w:cs="Arial" w:hAnsi="Cambria"/>
          <w:b/>
          <w:bCs/>
        </w:rPr>
        <w:t>SUGGESTION</w:t>
      </w:r>
    </w:p>
    <w:p>
      <w:pPr>
        <w:pStyle w:val="style0"/>
        <w:numPr>
          <w:ilvl w:val="0"/>
          <w:numId w:val="5"/>
        </w:numPr>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Invest in influencer marketing, interactive content, and targeted ads to strengthen social media presence, as 35.8% of respondents rely on social media.</w:t>
      </w:r>
    </w:p>
    <w:p>
      <w:pPr>
        <w:pStyle w:val="style0"/>
        <w:numPr>
          <w:ilvl w:val="0"/>
          <w:numId w:val="5"/>
        </w:numPr>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Encourage customer testimonials and manage online reputation effectively since 29.2% of respondents consider online reviews important.</w:t>
      </w:r>
    </w:p>
    <w:p>
      <w:pPr>
        <w:pStyle w:val="style0"/>
        <w:numPr>
          <w:ilvl w:val="0"/>
          <w:numId w:val="5"/>
        </w:numPr>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Focus on clear messaging about product excellence, as 30% of respondents prioritize quality and advertising.</w:t>
      </w:r>
    </w:p>
    <w:p>
      <w:pPr>
        <w:pStyle w:val="style0"/>
        <w:numPr>
          <w:ilvl w:val="0"/>
          <w:numId w:val="5"/>
        </w:numPr>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Invest in corporate social responsibility and brand transparency to enhance brand reputation, which is important to 30.8% of respondents.</w:t>
      </w:r>
    </w:p>
    <w:p>
      <w:pPr>
        <w:pStyle w:val="style0"/>
        <w:numPr>
          <w:ilvl w:val="0"/>
          <w:numId w:val="5"/>
        </w:numPr>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Provide clear product comparisons and benefits since 35% of respondents emphasize decision-making importance.</w:t>
      </w:r>
    </w:p>
    <w:p>
      <w:pPr>
        <w:pStyle w:val="style0"/>
        <w:spacing w:before="100" w:beforeAutospacing="true" w:after="100" w:afterAutospacing="true" w:lineRule="auto" w:line="240"/>
        <w:jc w:val="both"/>
        <w:rPr>
          <w:rFonts w:ascii="Cambria" w:cs="Arial" w:eastAsia="Times New Roman" w:hAnsi="Cambria"/>
          <w:b/>
          <w:bCs/>
          <w:kern w:val="0"/>
          <w:lang w:eastAsia="en-IN"/>
          <w14:ligatures xmlns:w14="http://schemas.microsoft.com/office/word/2010/wordml" w14:val="none"/>
        </w:rPr>
      </w:pPr>
      <w:r>
        <w:rPr>
          <w:rFonts w:ascii="Cambria" w:cs="Arial" w:eastAsia="Times New Roman" w:hAnsi="Cambria"/>
          <w:b/>
          <w:bCs/>
          <w:kern w:val="0"/>
          <w:lang w:eastAsia="en-IN"/>
          <w14:ligatures xmlns:w14="http://schemas.microsoft.com/office/word/2010/wordml" w14:val="none"/>
        </w:rPr>
        <w:t>5.</w:t>
      </w:r>
      <w:r>
        <w:rPr>
          <w:rFonts w:ascii="Cambria" w:cs="Arial" w:eastAsia="Times New Roman" w:hAnsi="Cambria"/>
          <w:b/>
          <w:bCs/>
          <w:kern w:val="0"/>
          <w:lang w:eastAsia="en-IN"/>
          <w14:ligatures xmlns:w14="http://schemas.microsoft.com/office/word/2010/wordml" w14:val="none"/>
        </w:rPr>
        <w:t xml:space="preserve">CONCLUSION </w:t>
      </w:r>
    </w:p>
    <w:p>
      <w:pPr>
        <w:pStyle w:val="style0"/>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The study highlights that brand significantly influences customer decision-making when choosing a product. Consumers often associate brands with trust, quality, and reliability, which can lead to a preference for certain products over others, even in the presence of similar alternatives. This brand perception is shaped by a combination of marketing, personal experiences, and societal influence. Strong, well-established brands tend to have a competitive edge due to their ability to evoke positive emotional connections, reinforce customer loyalty, and differentiate themselves in crowded markets.</w:t>
      </w:r>
    </w:p>
    <w:p>
      <w:pPr>
        <w:pStyle w:val="style0"/>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Moreover, the study reveals that younger consumers are increasingly driven by brand values such as sustainability, inclusivity, and innovation, in addition to product performance. Brand reputation, therefore, plays an essential role not only in purchase decisions but also in shaping long-term consumer loyalty. In contrast, customers with less brand awareness or less frequent purchasing habits tend to base their decisions more on price and features.</w:t>
      </w:r>
    </w:p>
    <w:p>
      <w:pPr>
        <w:pStyle w:val="style0"/>
        <w:spacing w:before="100" w:beforeAutospacing="true" w:after="100" w:afterAutospacing="true" w:lineRule="auto" w:line="240"/>
        <w:jc w:val="both"/>
        <w:rPr>
          <w:rFonts w:ascii="Cambria" w:cs="Arial" w:eastAsia="Times New Roman" w:hAnsi="Cambria"/>
          <w:kern w:val="0"/>
          <w:sz w:val="20"/>
          <w:szCs w:val="20"/>
          <w:lang w:eastAsia="en-IN"/>
          <w14:ligatures xmlns:w14="http://schemas.microsoft.com/office/word/2010/wordml" w14:val="none"/>
        </w:rPr>
      </w:pPr>
      <w:r>
        <w:rPr>
          <w:rFonts w:ascii="Cambria" w:cs="Arial" w:eastAsia="Times New Roman" w:hAnsi="Cambria"/>
          <w:kern w:val="0"/>
          <w:sz w:val="20"/>
          <w:szCs w:val="20"/>
          <w:lang w:eastAsia="en-IN"/>
          <w14:ligatures xmlns:w14="http://schemas.microsoft.com/office/word/2010/wordml" w14:val="none"/>
        </w:rPr>
        <w:t>In conclusion, brands play a crucial role in shaping consumer choices. For companies, investing in brand development, ensuring consistency in quality, and aligning with consumer values are critical strategies for long-term success in a competitive marketplace.</w:t>
      </w:r>
    </w:p>
    <w:p>
      <w:pPr>
        <w:pStyle w:val="style0"/>
        <w:spacing w:before="100" w:beforeAutospacing="true" w:after="100" w:afterAutospacing="true" w:lineRule="auto" w:line="240"/>
        <w:jc w:val="both"/>
        <w:rPr>
          <w:rFonts w:ascii="Arial" w:cs="Arial" w:eastAsia="Times New Roman" w:hAnsi="Arial"/>
          <w:kern w:val="0"/>
          <w:sz w:val="24"/>
          <w:szCs w:val="24"/>
          <w:lang w:eastAsia="en-IN"/>
          <w14:ligatures xmlns:w14="http://schemas.microsoft.com/office/word/2010/wordml" w14:val="none"/>
        </w:rPr>
      </w:pPr>
    </w:p>
    <w:p>
      <w:pPr>
        <w:pStyle w:val="style0"/>
        <w:spacing w:before="100" w:beforeAutospacing="true" w:after="100" w:afterAutospacing="true" w:lineRule="auto" w:line="240"/>
        <w:jc w:val="both"/>
        <w:rPr>
          <w:rFonts w:ascii="Arial" w:cs="Arial" w:eastAsia="Times New Roman" w:hAnsi="Arial"/>
          <w:b/>
          <w:bCs/>
          <w:kern w:val="0"/>
          <w:sz w:val="24"/>
          <w:szCs w:val="24"/>
          <w:lang w:eastAsia="en-IN"/>
          <w14:ligatures xmlns:w14="http://schemas.microsoft.com/office/word/2010/wordml" w14:val="none"/>
        </w:rPr>
      </w:pPr>
    </w:p>
    <w:p>
      <w:pPr>
        <w:pStyle w:val="style0"/>
        <w:spacing w:before="100" w:beforeAutospacing="true" w:after="100" w:afterAutospacing="true" w:lineRule="auto" w:line="240"/>
        <w:jc w:val="both"/>
        <w:rPr>
          <w:rFonts w:ascii="Arial" w:cs="Arial" w:eastAsia="Times New Roman" w:hAnsi="Arial"/>
          <w:b/>
          <w:bCs/>
          <w:kern w:val="0"/>
          <w:sz w:val="28"/>
          <w:szCs w:val="28"/>
          <w:lang w:eastAsia="en-IN"/>
          <w14:ligatures xmlns:w14="http://schemas.microsoft.com/office/word/2010/wordml" w14:val="none"/>
        </w:rPr>
      </w:pPr>
    </w:p>
    <w:p>
      <w:pPr>
        <w:pStyle w:val="style0"/>
        <w:spacing w:before="100" w:beforeAutospacing="true" w:after="100" w:afterAutospacing="true" w:lineRule="auto" w:line="240"/>
        <w:jc w:val="both"/>
        <w:rPr>
          <w:rFonts w:ascii="Arial" w:cs="Arial" w:eastAsia="Times New Roman" w:hAnsi="Arial"/>
          <w:b/>
          <w:bCs/>
          <w:kern w:val="0"/>
          <w:sz w:val="24"/>
          <w:szCs w:val="24"/>
          <w:lang w:eastAsia="en-IN"/>
          <w14:ligatures xmlns:w14="http://schemas.microsoft.com/office/word/2010/wordml" w14:val="none"/>
        </w:rPr>
      </w:pPr>
    </w:p>
    <w:p>
      <w:pPr>
        <w:pStyle w:val="style0"/>
        <w:spacing w:before="100" w:beforeAutospacing="true" w:after="100" w:afterAutospacing="true" w:lineRule="auto" w:line="240"/>
        <w:jc w:val="both"/>
        <w:rPr>
          <w:rFonts w:ascii="Arial" w:cs="Arial" w:eastAsia="Times New Roman" w:hAnsi="Arial"/>
          <w:b/>
          <w:bCs/>
          <w:kern w:val="0"/>
          <w:sz w:val="24"/>
          <w:szCs w:val="24"/>
          <w:lang w:eastAsia="en-IN"/>
          <w14:ligatures xmlns:w14="http://schemas.microsoft.com/office/word/2010/wordml" w14:val="none"/>
        </w:rPr>
      </w:pPr>
    </w:p>
    <w:p>
      <w:pPr>
        <w:pStyle w:val="style0"/>
        <w:spacing w:before="100" w:beforeAutospacing="true" w:after="100" w:afterAutospacing="true" w:lineRule="auto" w:line="240"/>
        <w:jc w:val="both"/>
        <w:rPr>
          <w:rFonts w:ascii="Arial" w:cs="Arial" w:eastAsia="Times New Roman" w:hAnsi="Arial"/>
          <w:b/>
          <w:bCs/>
          <w:kern w:val="0"/>
          <w:sz w:val="24"/>
          <w:szCs w:val="24"/>
          <w:lang w:eastAsia="en-IN"/>
          <w14:ligatures xmlns:w14="http://schemas.microsoft.com/office/word/2010/wordml" w14:val="none"/>
        </w:rPr>
      </w:pPr>
    </w:p>
    <w:p>
      <w:pPr>
        <w:pStyle w:val="style0"/>
        <w:spacing w:before="100" w:beforeAutospacing="true" w:after="100" w:afterAutospacing="true" w:lineRule="auto" w:line="240"/>
        <w:jc w:val="both"/>
        <w:rPr>
          <w:rFonts w:ascii="Cambria" w:cs="Arial" w:eastAsia="Times New Roman" w:hAnsi="Cambria"/>
          <w:b/>
          <w:bCs/>
          <w:kern w:val="0"/>
          <w:lang w:eastAsia="en-IN"/>
          <w14:ligatures xmlns:w14="http://schemas.microsoft.com/office/word/2010/wordml" w14:val="none"/>
        </w:rPr>
      </w:pPr>
      <w:r>
        <w:rPr>
          <w:rFonts w:ascii="Cambria" w:cs="Arial" w:eastAsia="Times New Roman" w:hAnsi="Cambria"/>
          <w:b/>
          <w:bCs/>
          <w:kern w:val="0"/>
          <w:lang w:eastAsia="en-IN"/>
          <w14:ligatures xmlns:w14="http://schemas.microsoft.com/office/word/2010/wordml" w14:val="none"/>
        </w:rPr>
        <w:t xml:space="preserve">REFERNCE </w:t>
      </w:r>
    </w:p>
    <w:p>
      <w:pPr>
        <w:pStyle w:val="style0"/>
        <w:numPr>
          <w:ilvl w:val="0"/>
          <w:numId w:val="6"/>
        </w:numPr>
        <w:jc w:val="both"/>
        <w:rPr>
          <w:rFonts w:ascii="Cambria" w:cs="Arial" w:hAnsi="Cambria"/>
          <w:sz w:val="20"/>
          <w:szCs w:val="20"/>
        </w:rPr>
      </w:pPr>
      <w:r>
        <w:rPr>
          <w:rFonts w:ascii="Cambria" w:cs="Arial" w:hAnsi="Cambria"/>
          <w:sz w:val="20"/>
          <w:szCs w:val="20"/>
        </w:rPr>
        <w:t xml:space="preserve">Aaker D. A. (1991) </w:t>
      </w:r>
      <w:r>
        <w:rPr>
          <w:rFonts w:ascii="Cambria" w:cs="Arial" w:hAnsi="Cambria"/>
          <w:i/>
          <w:iCs/>
          <w:sz w:val="20"/>
          <w:szCs w:val="20"/>
        </w:rPr>
        <w:t>Managing Brand Equity: Capitalizing on the Value of a Brand Name</w:t>
      </w:r>
      <w:r>
        <w:rPr>
          <w:rFonts w:ascii="Cambria" w:cs="Arial" w:hAnsi="Cambria"/>
          <w:sz w:val="20"/>
          <w:szCs w:val="20"/>
        </w:rPr>
        <w:t xml:space="preserve"> Free Press</w:t>
      </w:r>
    </w:p>
    <w:p>
      <w:pPr>
        <w:pStyle w:val="style0"/>
        <w:numPr>
          <w:ilvl w:val="0"/>
          <w:numId w:val="6"/>
        </w:numPr>
        <w:jc w:val="both"/>
        <w:rPr>
          <w:rFonts w:ascii="Cambria" w:cs="Arial" w:hAnsi="Cambria"/>
          <w:sz w:val="20"/>
          <w:szCs w:val="20"/>
        </w:rPr>
      </w:pPr>
      <w:r>
        <w:rPr>
          <w:rFonts w:ascii="Cambria" w:cs="Arial" w:hAnsi="Cambria"/>
          <w:sz w:val="20"/>
          <w:szCs w:val="20"/>
        </w:rPr>
        <w:t xml:space="preserve">Aaker D. A. &amp; </w:t>
      </w:r>
      <w:r>
        <w:rPr>
          <w:rFonts w:ascii="Cambria" w:cs="Arial" w:hAnsi="Cambria"/>
          <w:sz w:val="20"/>
          <w:szCs w:val="20"/>
        </w:rPr>
        <w:t>Joachimsthaler</w:t>
      </w:r>
      <w:r>
        <w:rPr>
          <w:rFonts w:ascii="Cambria" w:cs="Arial" w:hAnsi="Cambria"/>
          <w:sz w:val="20"/>
          <w:szCs w:val="20"/>
        </w:rPr>
        <w:t xml:space="preserve"> E. (2000) </w:t>
      </w:r>
      <w:r>
        <w:rPr>
          <w:rFonts w:ascii="Cambria" w:cs="Arial" w:hAnsi="Cambria"/>
          <w:i/>
          <w:iCs/>
          <w:sz w:val="20"/>
          <w:szCs w:val="20"/>
        </w:rPr>
        <w:t>Brand Leadership: Building Assets in an Information Economy</w:t>
      </w:r>
      <w:r>
        <w:rPr>
          <w:rFonts w:ascii="Cambria" w:cs="Arial" w:hAnsi="Cambria"/>
          <w:sz w:val="20"/>
          <w:szCs w:val="20"/>
        </w:rPr>
        <w:t xml:space="preserve"> Free Press</w:t>
      </w:r>
    </w:p>
    <w:p>
      <w:pPr>
        <w:pStyle w:val="style0"/>
        <w:numPr>
          <w:ilvl w:val="0"/>
          <w:numId w:val="6"/>
        </w:numPr>
        <w:jc w:val="both"/>
        <w:rPr>
          <w:rFonts w:ascii="Cambria" w:cs="Arial" w:hAnsi="Cambria"/>
          <w:sz w:val="20"/>
          <w:szCs w:val="20"/>
        </w:rPr>
      </w:pPr>
      <w:r>
        <w:rPr>
          <w:rFonts w:ascii="Cambria" w:cs="Arial" w:hAnsi="Cambria"/>
          <w:sz w:val="20"/>
          <w:szCs w:val="20"/>
        </w:rPr>
        <w:t xml:space="preserve">Batra R. &amp; Ahuja V. (1991) </w:t>
      </w:r>
      <w:r>
        <w:rPr>
          <w:rFonts w:ascii="Cambria" w:cs="Arial" w:hAnsi="Cambria"/>
          <w:i/>
          <w:iCs/>
          <w:sz w:val="20"/>
          <w:szCs w:val="20"/>
        </w:rPr>
        <w:t xml:space="preserve">Brand Choices and Buyer </w:t>
      </w:r>
      <w:r>
        <w:rPr>
          <w:rFonts w:ascii="Cambria" w:cs="Arial" w:hAnsi="Cambria"/>
          <w:i/>
          <w:iCs/>
          <w:sz w:val="20"/>
          <w:szCs w:val="20"/>
        </w:rPr>
        <w:t>Behavior</w:t>
      </w:r>
      <w:r>
        <w:rPr>
          <w:rFonts w:ascii="Cambria" w:cs="Arial" w:hAnsi="Cambria"/>
          <w:i/>
          <w:iCs/>
          <w:sz w:val="20"/>
          <w:szCs w:val="20"/>
        </w:rPr>
        <w:t xml:space="preserve"> in FMCG Markets</w:t>
      </w:r>
      <w:r>
        <w:rPr>
          <w:rFonts w:ascii="Cambria" w:cs="Arial" w:hAnsi="Cambria"/>
          <w:sz w:val="20"/>
          <w:szCs w:val="20"/>
        </w:rPr>
        <w:t xml:space="preserve"> Journal of Marketing Research 28(1) 96-109</w:t>
      </w:r>
    </w:p>
    <w:p>
      <w:pPr>
        <w:pStyle w:val="style0"/>
        <w:numPr>
          <w:ilvl w:val="0"/>
          <w:numId w:val="6"/>
        </w:numPr>
        <w:jc w:val="both"/>
        <w:rPr>
          <w:rFonts w:ascii="Cambria" w:cs="Arial" w:hAnsi="Cambria"/>
          <w:sz w:val="20"/>
          <w:szCs w:val="20"/>
        </w:rPr>
      </w:pPr>
      <w:r>
        <w:rPr>
          <w:rFonts w:ascii="Cambria" w:cs="Arial" w:hAnsi="Cambria"/>
          <w:sz w:val="20"/>
          <w:szCs w:val="20"/>
        </w:rPr>
        <w:t xml:space="preserve">Berne R. (2014) </w:t>
      </w:r>
      <w:r>
        <w:rPr>
          <w:rFonts w:ascii="Cambria" w:cs="Arial" w:hAnsi="Cambria"/>
          <w:i/>
          <w:iCs/>
          <w:sz w:val="20"/>
          <w:szCs w:val="20"/>
        </w:rPr>
        <w:t>Influence of Word-of-Mouth in Marketing</w:t>
      </w:r>
      <w:r>
        <w:rPr>
          <w:rFonts w:ascii="Cambria" w:cs="Arial" w:hAnsi="Cambria"/>
          <w:sz w:val="20"/>
          <w:szCs w:val="20"/>
        </w:rPr>
        <w:t xml:space="preserve"> Journal of Consumer Research 35(2) 340-347</w:t>
      </w:r>
    </w:p>
    <w:p>
      <w:pPr>
        <w:pStyle w:val="style0"/>
        <w:numPr>
          <w:ilvl w:val="0"/>
          <w:numId w:val="6"/>
        </w:numPr>
        <w:jc w:val="both"/>
        <w:rPr>
          <w:rFonts w:ascii="Cambria" w:cs="Arial" w:hAnsi="Cambria"/>
          <w:sz w:val="20"/>
          <w:szCs w:val="20"/>
        </w:rPr>
      </w:pPr>
      <w:r>
        <w:rPr>
          <w:rFonts w:ascii="Cambria" w:cs="Arial" w:hAnsi="Cambria"/>
          <w:sz w:val="20"/>
          <w:szCs w:val="20"/>
        </w:rPr>
        <w:t xml:space="preserve">Brown S. </w:t>
      </w:r>
      <w:r>
        <w:rPr>
          <w:rFonts w:ascii="Cambria" w:cs="Arial" w:hAnsi="Cambria"/>
          <w:sz w:val="20"/>
          <w:szCs w:val="20"/>
        </w:rPr>
        <w:t>Kozinets</w:t>
      </w:r>
      <w:r>
        <w:rPr>
          <w:rFonts w:ascii="Cambria" w:cs="Arial" w:hAnsi="Cambria"/>
          <w:sz w:val="20"/>
          <w:szCs w:val="20"/>
        </w:rPr>
        <w:t xml:space="preserve"> R. V. &amp; Sherry J. F. (2003) </w:t>
      </w:r>
      <w:r>
        <w:rPr>
          <w:rFonts w:ascii="Cambria" w:cs="Arial" w:hAnsi="Cambria"/>
          <w:i/>
          <w:iCs/>
          <w:sz w:val="20"/>
          <w:szCs w:val="20"/>
        </w:rPr>
        <w:t>Branding in the Age of Digital Storytelling</w:t>
      </w:r>
      <w:r>
        <w:rPr>
          <w:rFonts w:ascii="Cambria" w:cs="Arial" w:hAnsi="Cambria"/>
          <w:sz w:val="20"/>
          <w:szCs w:val="20"/>
        </w:rPr>
        <w:t xml:space="preserve"> Journal of Marketing 67(4) 16-28</w:t>
      </w:r>
    </w:p>
    <w:p>
      <w:pPr>
        <w:pStyle w:val="style0"/>
        <w:numPr>
          <w:ilvl w:val="0"/>
          <w:numId w:val="6"/>
        </w:numPr>
        <w:jc w:val="both"/>
        <w:rPr>
          <w:rFonts w:ascii="Cambria" w:cs="Arial" w:hAnsi="Cambria"/>
          <w:sz w:val="20"/>
          <w:szCs w:val="20"/>
        </w:rPr>
      </w:pPr>
      <w:r>
        <w:rPr>
          <w:rFonts w:ascii="Cambria" w:cs="Arial" w:hAnsi="Cambria"/>
          <w:sz w:val="20"/>
          <w:szCs w:val="20"/>
        </w:rPr>
        <w:t xml:space="preserve">Chaudhuri A. &amp; Holbrook M. B. (2001) </w:t>
      </w:r>
      <w:r>
        <w:rPr>
          <w:rFonts w:ascii="Cambria" w:cs="Arial" w:hAnsi="Cambria"/>
          <w:i/>
          <w:iCs/>
          <w:sz w:val="20"/>
          <w:szCs w:val="20"/>
        </w:rPr>
        <w:t>The Chain of Effects from Brand Trust and Brand Affect to Brand Performance: The Role of Brand Loyalty</w:t>
      </w:r>
      <w:r>
        <w:rPr>
          <w:rFonts w:ascii="Cambria" w:cs="Arial" w:hAnsi="Cambria"/>
          <w:sz w:val="20"/>
          <w:szCs w:val="20"/>
        </w:rPr>
        <w:t xml:space="preserve"> Journal of Marketing 65(2) 81-93</w:t>
      </w:r>
    </w:p>
    <w:p>
      <w:pPr>
        <w:pStyle w:val="style0"/>
        <w:numPr>
          <w:ilvl w:val="0"/>
          <w:numId w:val="6"/>
        </w:numPr>
        <w:jc w:val="both"/>
        <w:rPr>
          <w:rFonts w:ascii="Cambria" w:cs="Arial" w:hAnsi="Cambria"/>
          <w:sz w:val="20"/>
          <w:szCs w:val="20"/>
        </w:rPr>
      </w:pPr>
      <w:r>
        <w:rPr>
          <w:rFonts w:ascii="Cambria" w:cs="Arial" w:hAnsi="Cambria"/>
          <w:sz w:val="20"/>
          <w:szCs w:val="20"/>
        </w:rPr>
        <w:t xml:space="preserve">Cheung C. M. Lee M. K. &amp; Rabjohn N. (2009) </w:t>
      </w:r>
      <w:r>
        <w:rPr>
          <w:rFonts w:ascii="Cambria" w:cs="Arial" w:hAnsi="Cambria"/>
          <w:i/>
          <w:iCs/>
          <w:sz w:val="20"/>
          <w:szCs w:val="20"/>
        </w:rPr>
        <w:t>The Impact of Electronic Word-of-Mouth: A Study of Consumer Reviews</w:t>
      </w:r>
      <w:r>
        <w:rPr>
          <w:rFonts w:ascii="Cambria" w:cs="Arial" w:hAnsi="Cambria"/>
          <w:sz w:val="20"/>
          <w:szCs w:val="20"/>
        </w:rPr>
        <w:t xml:space="preserve"> Internet Research 19(5) 529-548</w:t>
      </w:r>
    </w:p>
    <w:p>
      <w:pPr>
        <w:pStyle w:val="style0"/>
        <w:numPr>
          <w:ilvl w:val="0"/>
          <w:numId w:val="6"/>
        </w:numPr>
        <w:jc w:val="both"/>
        <w:rPr>
          <w:rFonts w:ascii="Cambria" w:cs="Arial" w:hAnsi="Cambria"/>
          <w:sz w:val="20"/>
          <w:szCs w:val="20"/>
        </w:rPr>
      </w:pPr>
      <w:r>
        <w:rPr>
          <w:rFonts w:ascii="Cambria" w:cs="Arial" w:hAnsi="Cambria"/>
          <w:sz w:val="20"/>
          <w:szCs w:val="20"/>
        </w:rPr>
        <w:t xml:space="preserve">Choi T. M. Kim J. &amp; Kim S. (2013) </w:t>
      </w:r>
      <w:r>
        <w:rPr>
          <w:rFonts w:ascii="Cambria" w:cs="Arial" w:hAnsi="Cambria"/>
          <w:i/>
          <w:iCs/>
          <w:sz w:val="20"/>
          <w:szCs w:val="20"/>
        </w:rPr>
        <w:t>Brand Choice in Fashion Marketing</w:t>
      </w:r>
      <w:r>
        <w:rPr>
          <w:rFonts w:ascii="Cambria" w:cs="Arial" w:hAnsi="Cambria"/>
          <w:sz w:val="20"/>
          <w:szCs w:val="20"/>
        </w:rPr>
        <w:t xml:space="preserve"> Journal of Fashion Marketing and Management 17(4) 453-471</w:t>
      </w:r>
    </w:p>
    <w:p>
      <w:pPr>
        <w:pStyle w:val="style0"/>
        <w:numPr>
          <w:ilvl w:val="0"/>
          <w:numId w:val="6"/>
        </w:numPr>
        <w:jc w:val="both"/>
        <w:rPr>
          <w:rFonts w:ascii="Cambria" w:cs="Arial" w:hAnsi="Cambria"/>
          <w:sz w:val="20"/>
          <w:szCs w:val="20"/>
        </w:rPr>
      </w:pPr>
      <w:r>
        <w:rPr>
          <w:rFonts w:ascii="Cambria" w:cs="Arial" w:hAnsi="Cambria"/>
          <w:sz w:val="20"/>
          <w:szCs w:val="20"/>
        </w:rPr>
        <w:t xml:space="preserve">Dick A. S. &amp; Basu K. (1994) </w:t>
      </w:r>
      <w:r>
        <w:rPr>
          <w:rFonts w:ascii="Cambria" w:cs="Arial" w:hAnsi="Cambria"/>
          <w:i/>
          <w:iCs/>
          <w:sz w:val="20"/>
          <w:szCs w:val="20"/>
        </w:rPr>
        <w:t>Customer Loyalty: Toward an Integrated Conceptual Framework</w:t>
      </w:r>
      <w:r>
        <w:rPr>
          <w:rFonts w:ascii="Cambria" w:cs="Arial" w:hAnsi="Cambria"/>
          <w:sz w:val="20"/>
          <w:szCs w:val="20"/>
        </w:rPr>
        <w:t xml:space="preserve"> Journal of the Academy of Marketing Science 22(2) 99-113</w:t>
      </w:r>
    </w:p>
    <w:p>
      <w:pPr>
        <w:pStyle w:val="style0"/>
        <w:numPr>
          <w:ilvl w:val="0"/>
          <w:numId w:val="6"/>
        </w:numPr>
        <w:jc w:val="both"/>
        <w:rPr>
          <w:rFonts w:ascii="Cambria" w:cs="Arial" w:hAnsi="Cambria"/>
          <w:sz w:val="20"/>
          <w:szCs w:val="20"/>
        </w:rPr>
      </w:pPr>
      <w:r>
        <w:rPr>
          <w:rFonts w:ascii="Cambria" w:cs="Arial" w:hAnsi="Cambria"/>
          <w:sz w:val="20"/>
          <w:szCs w:val="20"/>
        </w:rPr>
        <w:t xml:space="preserve">Engel J. F. Blackwell R. D. &amp; Miniard P. W. (2001) </w:t>
      </w:r>
      <w:r>
        <w:rPr>
          <w:rFonts w:ascii="Cambria" w:cs="Arial" w:hAnsi="Cambria"/>
          <w:i/>
          <w:iCs/>
          <w:sz w:val="20"/>
          <w:szCs w:val="20"/>
        </w:rPr>
        <w:t xml:space="preserve">Consumer </w:t>
      </w:r>
      <w:r>
        <w:rPr>
          <w:rFonts w:ascii="Cambria" w:cs="Arial" w:hAnsi="Cambria"/>
          <w:i/>
          <w:iCs/>
          <w:sz w:val="20"/>
          <w:szCs w:val="20"/>
        </w:rPr>
        <w:t>Behavior</w:t>
      </w:r>
      <w:r>
        <w:rPr>
          <w:rFonts w:ascii="Cambria" w:cs="Arial" w:hAnsi="Cambria"/>
          <w:sz w:val="20"/>
          <w:szCs w:val="20"/>
        </w:rPr>
        <w:t xml:space="preserve"> Harcourt College Publishers</w:t>
      </w:r>
    </w:p>
    <w:p>
      <w:pPr>
        <w:pStyle w:val="style0"/>
        <w:spacing w:before="100" w:beforeAutospacing="true" w:after="100" w:afterAutospacing="true" w:lineRule="auto" w:line="240"/>
        <w:jc w:val="both"/>
        <w:rPr>
          <w:rFonts w:ascii="Arial" w:cs="Arial" w:eastAsia="Times New Roman" w:hAnsi="Arial"/>
          <w:b/>
          <w:bCs/>
          <w:kern w:val="0"/>
          <w:sz w:val="24"/>
          <w:szCs w:val="24"/>
          <w:lang w:eastAsia="en-IN"/>
          <w14:ligatures xmlns:w14="http://schemas.microsoft.com/office/word/2010/wordml" w14:val="none"/>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Arial">
    <w:altName w:val="Arial"/>
    <w:panose1 w:val="020b06040200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D3895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8DA2F8E0"/>
    <w:lvl w:ilvl="0" w:tplc="40090009">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0000002"/>
    <w:multiLevelType w:val="multilevel"/>
    <w:tmpl w:val="B336B750"/>
    <w:lvl w:ilvl="0">
      <w:start w:val="1"/>
      <w:numFmt w:val="decimal"/>
      <w:lvlText w:val="%1"/>
      <w:lvlJc w:val="left"/>
      <w:pPr>
        <w:ind w:left="360" w:hanging="360"/>
      </w:pPr>
      <w:rPr>
        <w:rFonts w:eastAsia="Calibri" w:hint="default"/>
        <w:b/>
      </w:rPr>
    </w:lvl>
    <w:lvl w:ilvl="1">
      <w:start w:val="3"/>
      <w:numFmt w:val="decimal"/>
      <w:lvlText w:val="%1.%2"/>
      <w:lvlJc w:val="left"/>
      <w:pPr>
        <w:ind w:left="420" w:hanging="360"/>
      </w:pPr>
      <w:rPr>
        <w:rFonts w:eastAsia="Calibri" w:hint="default"/>
        <w:b/>
      </w:rPr>
    </w:lvl>
    <w:lvl w:ilvl="2">
      <w:start w:val="1"/>
      <w:numFmt w:val="decimal"/>
      <w:lvlText w:val="%1.%2.%3"/>
      <w:lvlJc w:val="left"/>
      <w:pPr>
        <w:ind w:left="840" w:hanging="720"/>
      </w:pPr>
      <w:rPr>
        <w:rFonts w:eastAsia="Calibri" w:hint="default"/>
        <w:b/>
      </w:rPr>
    </w:lvl>
    <w:lvl w:ilvl="3">
      <w:start w:val="1"/>
      <w:numFmt w:val="decimal"/>
      <w:lvlText w:val="%1.%2.%3.%4"/>
      <w:lvlJc w:val="left"/>
      <w:pPr>
        <w:ind w:left="900" w:hanging="720"/>
      </w:pPr>
      <w:rPr>
        <w:rFonts w:eastAsia="Calibri" w:hint="default"/>
        <w:b/>
      </w:rPr>
    </w:lvl>
    <w:lvl w:ilvl="4">
      <w:start w:val="1"/>
      <w:numFmt w:val="decimal"/>
      <w:lvlText w:val="%1.%2.%3.%4.%5"/>
      <w:lvlJc w:val="left"/>
      <w:pPr>
        <w:ind w:left="1320" w:hanging="1080"/>
      </w:pPr>
      <w:rPr>
        <w:rFonts w:eastAsia="Calibri" w:hint="default"/>
        <w:b/>
      </w:rPr>
    </w:lvl>
    <w:lvl w:ilvl="5">
      <w:start w:val="1"/>
      <w:numFmt w:val="decimal"/>
      <w:lvlText w:val="%1.%2.%3.%4.%5.%6"/>
      <w:lvlJc w:val="left"/>
      <w:pPr>
        <w:ind w:left="1380" w:hanging="1080"/>
      </w:pPr>
      <w:rPr>
        <w:rFonts w:eastAsia="Calibri" w:hint="default"/>
        <w:b/>
      </w:rPr>
    </w:lvl>
    <w:lvl w:ilvl="6">
      <w:start w:val="1"/>
      <w:numFmt w:val="decimal"/>
      <w:lvlText w:val="%1.%2.%3.%4.%5.%6.%7"/>
      <w:lvlJc w:val="left"/>
      <w:pPr>
        <w:ind w:left="1800" w:hanging="1440"/>
      </w:pPr>
      <w:rPr>
        <w:rFonts w:eastAsia="Calibri" w:hint="default"/>
        <w:b/>
      </w:rPr>
    </w:lvl>
    <w:lvl w:ilvl="7">
      <w:start w:val="1"/>
      <w:numFmt w:val="decimal"/>
      <w:lvlText w:val="%1.%2.%3.%4.%5.%6.%7.%8"/>
      <w:lvlJc w:val="left"/>
      <w:pPr>
        <w:ind w:left="1860" w:hanging="1440"/>
      </w:pPr>
      <w:rPr>
        <w:rFonts w:eastAsia="Calibri" w:hint="default"/>
        <w:b/>
      </w:rPr>
    </w:lvl>
    <w:lvl w:ilvl="8">
      <w:start w:val="1"/>
      <w:numFmt w:val="decimal"/>
      <w:lvlText w:val="%1.%2.%3.%4.%5.%6.%7.%8.%9"/>
      <w:lvlJc w:val="left"/>
      <w:pPr>
        <w:ind w:left="2280" w:hanging="1800"/>
      </w:pPr>
      <w:rPr>
        <w:rFonts w:eastAsia="Calibri" w:hint="default"/>
        <w:b/>
      </w:rPr>
    </w:lvl>
  </w:abstractNum>
  <w:abstractNum w:abstractNumId="3">
    <w:nsid w:val="00000003"/>
    <w:multiLevelType w:val="hybridMultilevel"/>
    <w:tmpl w:val="3C8AD8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134213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0000005"/>
    <w:multiLevelType w:val="multilevel"/>
    <w:tmpl w:val="E42AAE5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cs="Times New Roman" w:hAnsi="Courier New" w:hint="default"/>
        <w:sz w:val="20"/>
      </w:rPr>
    </w:lvl>
    <w:lvl w:ilvl="2">
      <w:start w:val="1"/>
      <w:numFmt w:val="bullet"/>
      <w:lvlText w:val=""/>
      <w:lvlJc w:val="left"/>
      <w:pPr>
        <w:tabs>
          <w:tab w:val="left" w:leader="none" w:pos="2160"/>
        </w:tabs>
        <w:ind w:left="2160" w:hanging="360"/>
      </w:pPr>
      <w:rPr>
        <w:rFonts w:ascii="Wingdings" w:hAnsi="Wingdings" w:hint="default"/>
        <w:sz w:val="20"/>
      </w:rPr>
    </w:lvl>
    <w:lvl w:ilvl="3">
      <w:start w:val="1"/>
      <w:numFmt w:val="bullet"/>
      <w:lvlText w:val=""/>
      <w:lvlJc w:val="left"/>
      <w:pPr>
        <w:tabs>
          <w:tab w:val="left" w:leader="none" w:pos="2880"/>
        </w:tabs>
        <w:ind w:left="2880" w:hanging="360"/>
      </w:pPr>
      <w:rPr>
        <w:rFonts w:ascii="Wingdings" w:hAnsi="Wingdings" w:hint="default"/>
        <w:sz w:val="20"/>
      </w:rPr>
    </w:lvl>
    <w:lvl w:ilvl="4">
      <w:start w:val="1"/>
      <w:numFmt w:val="bullet"/>
      <w:lvlText w:val=""/>
      <w:lvlJc w:val="left"/>
      <w:pPr>
        <w:tabs>
          <w:tab w:val="left" w:leader="none" w:pos="3600"/>
        </w:tabs>
        <w:ind w:left="3600" w:hanging="360"/>
      </w:pPr>
      <w:rPr>
        <w:rFonts w:ascii="Wingdings" w:hAnsi="Wingdings" w:hint="default"/>
        <w:sz w:val="20"/>
      </w:rPr>
    </w:lvl>
    <w:lvl w:ilvl="5">
      <w:start w:val="1"/>
      <w:numFmt w:val="bullet"/>
      <w:lvlText w:val=""/>
      <w:lvlJc w:val="left"/>
      <w:pPr>
        <w:tabs>
          <w:tab w:val="left" w:leader="none" w:pos="4320"/>
        </w:tabs>
        <w:ind w:left="4320" w:hanging="360"/>
      </w:pPr>
      <w:rPr>
        <w:rFonts w:ascii="Wingdings" w:hAnsi="Wingdings" w:hint="default"/>
        <w:sz w:val="20"/>
      </w:rPr>
    </w:lvl>
    <w:lvl w:ilvl="6">
      <w:start w:val="1"/>
      <w:numFmt w:val="bullet"/>
      <w:lvlText w:val=""/>
      <w:lvlJc w:val="left"/>
      <w:pPr>
        <w:tabs>
          <w:tab w:val="left" w:leader="none" w:pos="5040"/>
        </w:tabs>
        <w:ind w:left="5040" w:hanging="360"/>
      </w:pPr>
      <w:rPr>
        <w:rFonts w:ascii="Wingdings" w:hAnsi="Wingdings" w:hint="default"/>
        <w:sz w:val="20"/>
      </w:rPr>
    </w:lvl>
    <w:lvl w:ilvl="7">
      <w:start w:val="1"/>
      <w:numFmt w:val="bullet"/>
      <w:lvlText w:val=""/>
      <w:lvlJc w:val="left"/>
      <w:pPr>
        <w:tabs>
          <w:tab w:val="left" w:leader="none" w:pos="5760"/>
        </w:tabs>
        <w:ind w:left="5760" w:hanging="360"/>
      </w:pPr>
      <w:rPr>
        <w:rFonts w:ascii="Wingdings" w:hAnsi="Wingdings" w:hint="default"/>
        <w:sz w:val="20"/>
      </w:rPr>
    </w:lvl>
    <w:lvl w:ilvl="8">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C5CCDAA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75EC64E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d643dc0-5fa6-42df-a1e5-365d19c44e9e"/>
    <w:basedOn w:val="style65"/>
    <w:next w:val="style4097"/>
    <w:link w:val="style1"/>
    <w:uiPriority w:val="9"/>
    <w:rPr>
      <w:rFonts w:ascii="Calibri Light" w:cs="宋体" w:eastAsia="宋体" w:hAnsi="Calibri Light"/>
      <w:color w:val="2f5496"/>
      <w:sz w:val="40"/>
      <w:szCs w:val="40"/>
    </w:rPr>
  </w:style>
  <w:style w:type="character" w:customStyle="1" w:styleId="style4098">
    <w:name w:val="Heading 2 Char_48fc39aa-4d7e-4783-a270-394e2c6ecef6"/>
    <w:basedOn w:val="style65"/>
    <w:next w:val="style4098"/>
    <w:link w:val="style2"/>
    <w:uiPriority w:val="9"/>
    <w:rPr>
      <w:rFonts w:ascii="Calibri Light" w:cs="宋体" w:eastAsia="宋体" w:hAnsi="Calibri Light"/>
      <w:color w:val="2f5496"/>
      <w:sz w:val="32"/>
      <w:szCs w:val="32"/>
    </w:rPr>
  </w:style>
  <w:style w:type="character" w:customStyle="1" w:styleId="style4099">
    <w:name w:val="Heading 3 Char_c9d345ac-9ab8-4e4e-afe1-be7efc64b7e5"/>
    <w:basedOn w:val="style65"/>
    <w:next w:val="style4099"/>
    <w:link w:val="style3"/>
    <w:uiPriority w:val="9"/>
    <w:rPr>
      <w:rFonts w:cs="宋体" w:eastAsia="宋体"/>
      <w:color w:val="2f5496"/>
      <w:sz w:val="28"/>
      <w:szCs w:val="28"/>
    </w:rPr>
  </w:style>
  <w:style w:type="character" w:customStyle="1" w:styleId="style4100">
    <w:name w:val="Heading 4 Char_cde9c8f8-2d05-4e34-8eaa-93e7de1cfa8e"/>
    <w:basedOn w:val="style65"/>
    <w:next w:val="style4100"/>
    <w:link w:val="style4"/>
    <w:uiPriority w:val="9"/>
    <w:rPr>
      <w:rFonts w:cs="宋体" w:eastAsia="宋体"/>
      <w:i/>
      <w:iCs/>
      <w:color w:val="2f5496"/>
    </w:rPr>
  </w:style>
  <w:style w:type="character" w:customStyle="1" w:styleId="style4101">
    <w:name w:val="Heading 5 Char_c412de9f-799b-4db9-a2b5-591b025627a3"/>
    <w:basedOn w:val="style65"/>
    <w:next w:val="style4101"/>
    <w:link w:val="style5"/>
    <w:uiPriority w:val="9"/>
    <w:rPr>
      <w:rFonts w:cs="宋体" w:eastAsia="宋体"/>
      <w:color w:val="2f5496"/>
    </w:rPr>
  </w:style>
  <w:style w:type="character" w:customStyle="1" w:styleId="style4102">
    <w:name w:val="Heading 6 Char_67bb336e-b5f6-4210-bc32-ab21001f09e4"/>
    <w:basedOn w:val="style65"/>
    <w:next w:val="style4102"/>
    <w:link w:val="style6"/>
    <w:uiPriority w:val="9"/>
    <w:rPr>
      <w:rFonts w:cs="宋体" w:eastAsia="宋体"/>
      <w:i/>
      <w:iCs/>
      <w:color w:val="595959"/>
    </w:rPr>
  </w:style>
  <w:style w:type="character" w:customStyle="1" w:styleId="style4103">
    <w:name w:val="Heading 7 Char_6bacce65-3847-4fa6-856e-c266fed25ff4"/>
    <w:basedOn w:val="style65"/>
    <w:next w:val="style4103"/>
    <w:link w:val="style7"/>
    <w:uiPriority w:val="9"/>
    <w:rPr>
      <w:rFonts w:cs="宋体" w:eastAsia="宋体"/>
      <w:color w:val="595959"/>
    </w:rPr>
  </w:style>
  <w:style w:type="character" w:customStyle="1" w:styleId="style4104">
    <w:name w:val="Heading 8 Char_bb65e28c-64e2-494a-acdf-7d2ec1682b43"/>
    <w:basedOn w:val="style65"/>
    <w:next w:val="style4104"/>
    <w:link w:val="style8"/>
    <w:uiPriority w:val="9"/>
    <w:rPr>
      <w:rFonts w:cs="宋体" w:eastAsia="宋体"/>
      <w:i/>
      <w:iCs/>
      <w:color w:val="272727"/>
    </w:rPr>
  </w:style>
  <w:style w:type="character" w:customStyle="1" w:styleId="style4105">
    <w:name w:val="Heading 9 Char_d54db1d5-7364-4f03-bb68-2969cffca54a"/>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itle Char_79ef8acd-adf5-4c1a-a1d7-6237f769833f"/>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df5005c1-9445-4d71-bc09-d6ee8f271e80"/>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9e1d15d8-6c98-4b53-bb85-73c0ccafa9d6"/>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styles" Target="styles.xml"/><Relationship Id="rId8" Type="http://schemas.openxmlformats.org/officeDocument/2006/relationships/fontTable" Target="fontTable.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3.xlsx"/><Relationship Id="rId2" Type="http://schemas.microsoft.com/office/2011/relationships/chartStyle" Target="style3.xml"/><Relationship Id="rId3" Type="http://schemas.microsoft.com/office/2011/relationships/chartColorStyle" Target="colors3.xml"/></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2.xlsx"/><Relationship Id="rId2" Type="http://schemas.microsoft.com/office/2011/relationships/chartStyle" Target="style2.xml"/><Relationship Id="rId3" Type="http://schemas.microsoft.com/office/2011/relationships/chartColorStyle" Target="colors2.xml"/></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4.xlsx"/><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Relationships xmlns="http://schemas.openxmlformats.org/package/2006/relationships"><Relationship Id="rId1" Type="http://schemas.openxmlformats.org/officeDocument/2006/relationships/package" Target="../embeddings/Microsoft_Excel____5.xlsx"/><Relationship Id="rId2" Type="http://schemas.microsoft.com/office/2011/relationships/chartStyle" Target="style5.xml"/><Relationship Id="rId3" Type="http://schemas.microsoft.com/office/2011/relationships/chartColorStyle" Target="colors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BRAND PERCEPTION</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PRICE</c:v>
                </c:pt>
                <c:pt idx="1">
                  <c:v>QUALITY</c:v>
                </c:pt>
                <c:pt idx="2">
                  <c:v>ADVERTISING</c:v>
                </c:pt>
                <c:pt idx="3">
                  <c:v>WORD OF MOUTH</c:v>
                </c:pt>
                <c:pt idx="4">
                  <c:v>PACKAGING</c:v>
                </c:pt>
              </c:strCache>
            </c:strRef>
          </c:cat>
          <c:val>
            <c:numRef>
              <c:f>Sheet1!$B$2:$B$6</c:f>
              <c:numCache>
                <c:formatCode>General</c:formatCode>
                <c:ptCount val="5"/>
                <c:pt idx="0">
                  <c:v>27.0</c:v>
                </c:pt>
                <c:pt idx="1">
                  <c:v>36.0</c:v>
                </c:pt>
                <c:pt idx="2">
                  <c:v>36.0</c:v>
                </c:pt>
                <c:pt idx="3">
                  <c:v>16.0</c:v>
                </c:pt>
                <c:pt idx="4">
                  <c:v>5.0</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INFLUENCES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QUANTITY</c:v>
                </c:pt>
                <c:pt idx="1">
                  <c:v>REPUTATION</c:v>
                </c:pt>
                <c:pt idx="2">
                  <c:v>PRICE</c:v>
                </c:pt>
                <c:pt idx="3">
                  <c:v>DESIGN</c:v>
                </c:pt>
                <c:pt idx="4">
                  <c:v>AVAILABILITY</c:v>
                </c:pt>
              </c:strCache>
            </c:strRef>
          </c:cat>
          <c:val>
            <c:numRef>
              <c:f>Sheet1!$B$2:$B$6</c:f>
              <c:numCache>
                <c:formatCode>General</c:formatCode>
                <c:ptCount val="5"/>
                <c:pt idx="0">
                  <c:v>34.0</c:v>
                </c:pt>
                <c:pt idx="1">
                  <c:v>37.0</c:v>
                </c:pt>
                <c:pt idx="2">
                  <c:v>26.0</c:v>
                </c:pt>
                <c:pt idx="3">
                  <c:v>16.0</c:v>
                </c:pt>
                <c:pt idx="4">
                  <c:v>7.0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EVALUATING BRAND</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QUALITY</c:v>
                </c:pt>
                <c:pt idx="1">
                  <c:v>PRICE</c:v>
                </c:pt>
                <c:pt idx="2">
                  <c:v>CUSTOMER SERVICE</c:v>
                </c:pt>
                <c:pt idx="3">
                  <c:v>INNOVATION</c:v>
                </c:pt>
                <c:pt idx="4">
                  <c:v>BRAND HERITAGE</c:v>
                </c:pt>
              </c:strCache>
            </c:strRef>
          </c:cat>
          <c:val>
            <c:numRef>
              <c:f>Sheet1!$B$2:$B$6</c:f>
              <c:numCache>
                <c:formatCode>General</c:formatCode>
                <c:ptCount val="5"/>
                <c:pt idx="0">
                  <c:v>28.0</c:v>
                </c:pt>
                <c:pt idx="1">
                  <c:v>24.0</c:v>
                </c:pt>
                <c:pt idx="2">
                  <c:v>31.0</c:v>
                </c:pt>
                <c:pt idx="3">
                  <c:v>27.0</c:v>
                </c:pt>
                <c:pt idx="4">
                  <c:v>10.0</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COMPETITORS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THROUGH UNIQUE BRANDING</c:v>
                </c:pt>
                <c:pt idx="1">
                  <c:v>THROUGH HIGH QUALITY PRODUCTS</c:v>
                </c:pt>
                <c:pt idx="2">
                  <c:v>THROUGH EFFECTIVE MARKETING </c:v>
                </c:pt>
                <c:pt idx="3">
                  <c:v>THROUGH EXCELLENT CUSTOMER SERVICE</c:v>
                </c:pt>
                <c:pt idx="4">
                  <c:v>THROUGH ALL OF THE ABOVE</c:v>
                </c:pt>
              </c:strCache>
            </c:strRef>
          </c:cat>
          <c:val>
            <c:numRef>
              <c:f>Sheet1!$B$2:$B$6</c:f>
              <c:numCache>
                <c:formatCode>General</c:formatCode>
                <c:ptCount val="5"/>
                <c:pt idx="0">
                  <c:v>29.0</c:v>
                </c:pt>
                <c:pt idx="1">
                  <c:v>31.0</c:v>
                </c:pt>
                <c:pt idx="2">
                  <c:v>24.0</c:v>
                </c:pt>
                <c:pt idx="3">
                  <c:v>23.0</c:v>
                </c:pt>
                <c:pt idx="4">
                  <c:v>13.0</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BRAND MEASURE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THROUGH CUSTOMER SERVICE</c:v>
                </c:pt>
                <c:pt idx="1">
                  <c:v>THROUGH SOCIAL MEDIA ANALYTICS</c:v>
                </c:pt>
                <c:pt idx="2">
                  <c:v>THROUGH SALES DATA</c:v>
                </c:pt>
                <c:pt idx="3">
                  <c:v>THROUGH FOCUS GROUPS</c:v>
                </c:pt>
                <c:pt idx="4">
                  <c:v>THROUGH MARKET RESEARCH REPORTS</c:v>
                </c:pt>
              </c:strCache>
            </c:strRef>
          </c:cat>
          <c:val>
            <c:numRef>
              <c:f>Sheet1!$B$2:$B$6</c:f>
              <c:numCache>
                <c:formatCode>General</c:formatCode>
                <c:ptCount val="5"/>
                <c:pt idx="0">
                  <c:v>24.0</c:v>
                </c:pt>
                <c:pt idx="1">
                  <c:v>28.0</c:v>
                </c:pt>
                <c:pt idx="2">
                  <c:v>27.0</c:v>
                </c:pt>
                <c:pt idx="3">
                  <c:v>26.0</c:v>
                </c:pt>
                <c:pt idx="4">
                  <c:v>15.0</c:v>
                </c:pt>
              </c:numCache>
            </c:numRef>
          </c:val>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Words>2310</Words>
  <Pages>10</Pages>
  <Characters>13450</Characters>
  <Application>WPS Office</Application>
  <DocSecurity>0</DocSecurity>
  <Paragraphs>348</Paragraphs>
  <ScaleCrop>false</ScaleCrop>
  <LinksUpToDate>false</LinksUpToDate>
  <CharactersWithSpaces>15598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2025-04-14T11:27:00Z</dcterms:created>
  <dc:creator>hrithika selvakumar</dc:creator>
  <lastModifiedBy>TECNO LI9</lastModifiedBy>
  <dcterms:modified xsi:type="dcterms:W3CDTF">2025-04-15T07:43:31Z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59d7d0d1899845278ddc3ce38d9e1ee1</vt:lpwstr>
  </property>
</Properties>
</file>