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566F8" w14:textId="6A510D1C" w:rsidR="00DA3945" w:rsidRPr="005B2FF2" w:rsidRDefault="00AF4A0A" w:rsidP="003D623F">
      <w:pPr>
        <w:pStyle w:val="BodyText"/>
        <w:spacing w:before="358"/>
        <w:ind w:left="0"/>
        <w:jc w:val="center"/>
        <w:rPr>
          <w:b/>
          <w:sz w:val="36"/>
          <w:szCs w:val="36"/>
        </w:rPr>
      </w:pPr>
      <w:r>
        <w:rPr>
          <w:b/>
          <w:sz w:val="36"/>
          <w:szCs w:val="36"/>
        </w:rPr>
        <w:t>DECENTRALIZED VOTING SYSTEM USING       BLOCKCHAIN</w:t>
      </w:r>
    </w:p>
    <w:p w14:paraId="7721B35D" w14:textId="77777777" w:rsidR="004961CF" w:rsidRDefault="004961CF" w:rsidP="005B2FF2">
      <w:pPr>
        <w:ind w:right="1275"/>
        <w:rPr>
          <w:b/>
          <w:sz w:val="40"/>
          <w:szCs w:val="20"/>
        </w:rPr>
      </w:pPr>
      <w:r>
        <w:rPr>
          <w:b/>
          <w:sz w:val="40"/>
          <w:szCs w:val="20"/>
        </w:rPr>
        <w:t xml:space="preserve">                   </w:t>
      </w:r>
    </w:p>
    <w:p w14:paraId="7B7C1B5F" w14:textId="0EB863BD" w:rsidR="00DA3945" w:rsidRPr="003D623F" w:rsidRDefault="003D623F" w:rsidP="003D623F">
      <w:pPr>
        <w:ind w:right="1275"/>
        <w:jc w:val="center"/>
        <w:rPr>
          <w:b/>
          <w:sz w:val="24"/>
          <w:szCs w:val="24"/>
        </w:rPr>
      </w:pPr>
      <w:r>
        <w:rPr>
          <w:b/>
          <w:sz w:val="24"/>
          <w:szCs w:val="24"/>
        </w:rPr>
        <w:t xml:space="preserve">             </w:t>
      </w:r>
      <w:r w:rsidRPr="003D623F">
        <w:rPr>
          <w:b/>
          <w:sz w:val="24"/>
          <w:szCs w:val="24"/>
        </w:rPr>
        <w:t xml:space="preserve">BUVANA M, </w:t>
      </w:r>
      <w:r w:rsidR="004961CF" w:rsidRPr="003D623F">
        <w:rPr>
          <w:b/>
          <w:spacing w:val="-4"/>
          <w:sz w:val="24"/>
          <w:szCs w:val="24"/>
        </w:rPr>
        <w:t>U</w:t>
      </w:r>
      <w:r w:rsidRPr="003D623F">
        <w:rPr>
          <w:b/>
          <w:spacing w:val="-4"/>
          <w:sz w:val="24"/>
          <w:szCs w:val="24"/>
        </w:rPr>
        <w:t>DHAYASANKAR</w:t>
      </w:r>
      <w:r w:rsidR="004961CF" w:rsidRPr="003D623F">
        <w:rPr>
          <w:b/>
          <w:spacing w:val="-4"/>
          <w:sz w:val="24"/>
          <w:szCs w:val="24"/>
        </w:rPr>
        <w:t xml:space="preserve"> R, S</w:t>
      </w:r>
      <w:r w:rsidRPr="003D623F">
        <w:rPr>
          <w:b/>
          <w:spacing w:val="-4"/>
          <w:sz w:val="24"/>
          <w:szCs w:val="24"/>
        </w:rPr>
        <w:t>IDDHARTH</w:t>
      </w:r>
      <w:r w:rsidR="004961CF" w:rsidRPr="003D623F">
        <w:rPr>
          <w:b/>
          <w:spacing w:val="-4"/>
          <w:sz w:val="24"/>
          <w:szCs w:val="24"/>
        </w:rPr>
        <w:t xml:space="preserve"> AJ, P</w:t>
      </w:r>
      <w:r w:rsidRPr="003D623F">
        <w:rPr>
          <w:b/>
          <w:spacing w:val="-4"/>
          <w:sz w:val="24"/>
          <w:szCs w:val="24"/>
        </w:rPr>
        <w:t>OOVARASAN</w:t>
      </w:r>
      <w:r w:rsidR="004961CF" w:rsidRPr="003D623F">
        <w:rPr>
          <w:b/>
          <w:spacing w:val="-4"/>
          <w:sz w:val="24"/>
          <w:szCs w:val="24"/>
        </w:rPr>
        <w:t xml:space="preserve"> k</w:t>
      </w:r>
    </w:p>
    <w:p w14:paraId="6332FF33" w14:textId="77777777" w:rsidR="00DA3945" w:rsidRDefault="0059495B">
      <w:pPr>
        <w:spacing w:before="5"/>
        <w:ind w:left="2639" w:right="2639" w:hanging="2"/>
        <w:jc w:val="center"/>
        <w:rPr>
          <w:i/>
          <w:sz w:val="20"/>
        </w:rPr>
      </w:pPr>
      <w:r>
        <w:rPr>
          <w:i/>
          <w:sz w:val="20"/>
        </w:rPr>
        <w:t xml:space="preserve">BACHELORE OF TECHNOLOGY – THIRDYEAR </w:t>
      </w:r>
      <w:r>
        <w:rPr>
          <w:i/>
          <w:spacing w:val="-2"/>
          <w:sz w:val="20"/>
        </w:rPr>
        <w:t>DEPARTMENT</w:t>
      </w:r>
      <w:r>
        <w:rPr>
          <w:i/>
          <w:spacing w:val="-9"/>
          <w:sz w:val="20"/>
        </w:rPr>
        <w:t xml:space="preserve"> </w:t>
      </w:r>
      <w:r>
        <w:rPr>
          <w:i/>
          <w:spacing w:val="-2"/>
          <w:sz w:val="20"/>
        </w:rPr>
        <w:t>OF</w:t>
      </w:r>
      <w:r>
        <w:rPr>
          <w:i/>
          <w:spacing w:val="-6"/>
          <w:sz w:val="20"/>
        </w:rPr>
        <w:t xml:space="preserve"> </w:t>
      </w:r>
      <w:r>
        <w:rPr>
          <w:i/>
          <w:spacing w:val="-2"/>
          <w:sz w:val="20"/>
        </w:rPr>
        <w:t>INFORMATION</w:t>
      </w:r>
      <w:r>
        <w:rPr>
          <w:i/>
          <w:spacing w:val="-6"/>
          <w:sz w:val="20"/>
        </w:rPr>
        <w:t xml:space="preserve"> </w:t>
      </w:r>
      <w:r>
        <w:rPr>
          <w:i/>
          <w:spacing w:val="-2"/>
          <w:sz w:val="20"/>
        </w:rPr>
        <w:t>TECHNOLOGY</w:t>
      </w:r>
    </w:p>
    <w:p w14:paraId="367532C0" w14:textId="77777777" w:rsidR="00DA3945" w:rsidRDefault="0059495B">
      <w:pPr>
        <w:spacing w:before="1"/>
        <w:ind w:left="1267" w:right="1275"/>
        <w:jc w:val="center"/>
        <w:rPr>
          <w:i/>
          <w:sz w:val="20"/>
        </w:rPr>
      </w:pPr>
      <w:r>
        <w:rPr>
          <w:i/>
          <w:sz w:val="20"/>
        </w:rPr>
        <w:t>SRI</w:t>
      </w:r>
      <w:r>
        <w:rPr>
          <w:i/>
          <w:spacing w:val="-11"/>
          <w:sz w:val="20"/>
        </w:rPr>
        <w:t xml:space="preserve"> </w:t>
      </w:r>
      <w:r>
        <w:rPr>
          <w:i/>
          <w:sz w:val="20"/>
        </w:rPr>
        <w:t>SHAKTHI</w:t>
      </w:r>
      <w:r>
        <w:rPr>
          <w:i/>
          <w:spacing w:val="-10"/>
          <w:sz w:val="20"/>
        </w:rPr>
        <w:t xml:space="preserve"> </w:t>
      </w:r>
      <w:r>
        <w:rPr>
          <w:i/>
          <w:sz w:val="20"/>
        </w:rPr>
        <w:t>INSTITUTE</w:t>
      </w:r>
      <w:r>
        <w:rPr>
          <w:i/>
          <w:spacing w:val="-10"/>
          <w:sz w:val="20"/>
        </w:rPr>
        <w:t xml:space="preserve"> </w:t>
      </w:r>
      <w:r>
        <w:rPr>
          <w:i/>
          <w:sz w:val="20"/>
        </w:rPr>
        <w:t>OF</w:t>
      </w:r>
      <w:r>
        <w:rPr>
          <w:i/>
          <w:spacing w:val="-10"/>
          <w:sz w:val="20"/>
        </w:rPr>
        <w:t xml:space="preserve"> </w:t>
      </w:r>
      <w:r>
        <w:rPr>
          <w:i/>
          <w:sz w:val="20"/>
        </w:rPr>
        <w:t>ENGINEERING</w:t>
      </w:r>
      <w:r>
        <w:rPr>
          <w:i/>
          <w:spacing w:val="-12"/>
          <w:sz w:val="20"/>
        </w:rPr>
        <w:t xml:space="preserve"> </w:t>
      </w:r>
      <w:r>
        <w:rPr>
          <w:i/>
          <w:sz w:val="20"/>
        </w:rPr>
        <w:t>AND</w:t>
      </w:r>
      <w:r>
        <w:rPr>
          <w:i/>
          <w:spacing w:val="-10"/>
          <w:sz w:val="20"/>
        </w:rPr>
        <w:t xml:space="preserve"> </w:t>
      </w:r>
      <w:r>
        <w:rPr>
          <w:i/>
          <w:sz w:val="20"/>
        </w:rPr>
        <w:t xml:space="preserve">TECHNOLOGY </w:t>
      </w:r>
      <w:r>
        <w:rPr>
          <w:i/>
          <w:spacing w:val="-2"/>
          <w:sz w:val="20"/>
        </w:rPr>
        <w:t>(AUTONOMOUS)</w:t>
      </w:r>
    </w:p>
    <w:p w14:paraId="4928C6D1" w14:textId="77777777" w:rsidR="00DA3945" w:rsidRDefault="0059495B">
      <w:pPr>
        <w:ind w:left="1275" w:right="1275"/>
        <w:jc w:val="center"/>
        <w:rPr>
          <w:i/>
          <w:sz w:val="20"/>
        </w:rPr>
      </w:pPr>
      <w:r>
        <w:rPr>
          <w:i/>
          <w:sz w:val="20"/>
        </w:rPr>
        <w:t>COIMBATORE</w:t>
      </w:r>
      <w:r>
        <w:rPr>
          <w:i/>
          <w:spacing w:val="-11"/>
          <w:sz w:val="20"/>
        </w:rPr>
        <w:t xml:space="preserve"> </w:t>
      </w:r>
      <w:r>
        <w:rPr>
          <w:i/>
          <w:sz w:val="20"/>
        </w:rPr>
        <w:t>–</w:t>
      </w:r>
      <w:r>
        <w:rPr>
          <w:i/>
          <w:spacing w:val="-11"/>
          <w:sz w:val="20"/>
        </w:rPr>
        <w:t xml:space="preserve"> </w:t>
      </w:r>
      <w:r>
        <w:rPr>
          <w:i/>
          <w:spacing w:val="-2"/>
          <w:sz w:val="20"/>
        </w:rPr>
        <w:t>641062</w:t>
      </w:r>
    </w:p>
    <w:p w14:paraId="3C601C50" w14:textId="77777777" w:rsidR="00DA3945" w:rsidRDefault="0059495B">
      <w:pPr>
        <w:pStyle w:val="BodyText"/>
        <w:spacing w:before="4"/>
        <w:ind w:left="0"/>
        <w:jc w:val="left"/>
        <w:rPr>
          <w:i/>
          <w:sz w:val="18"/>
        </w:rPr>
      </w:pPr>
      <w:r>
        <w:rPr>
          <w:noProof/>
        </w:rPr>
        <mc:AlternateContent>
          <mc:Choice Requires="wps">
            <w:drawing>
              <wp:anchor distT="0" distB="0" distL="0" distR="0" simplePos="0" relativeHeight="487587840" behindDoc="1" locked="0" layoutInCell="1" allowOverlap="1" wp14:anchorId="122C9D30" wp14:editId="5497066A">
                <wp:simplePos x="0" y="0"/>
                <wp:positionH relativeFrom="page">
                  <wp:posOffset>896619</wp:posOffset>
                </wp:positionH>
                <wp:positionV relativeFrom="paragraph">
                  <wp:posOffset>149222</wp:posOffset>
                </wp:positionV>
                <wp:extent cx="576897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350"/>
                              </a:lnTo>
                              <a:lnTo>
                                <a:pt x="5768975" y="6350"/>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774633" id="Graphic 5" o:spid="_x0000_s1026" style="position:absolute;margin-left:70.6pt;margin-top:11.75pt;width:454.2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" path="m5768975,l,,,6350r5768975,l5768975,xe" fillcolor="black" stroked="f">
                <v:path arrowok="t"/>
                <w10:wrap type="topAndBottom" anchorx="page"/>
              </v:shape>
            </w:pict>
          </mc:Fallback>
        </mc:AlternateContent>
      </w:r>
    </w:p>
    <w:p w14:paraId="0A1E26A8" w14:textId="5B013A89" w:rsidR="00BE4358" w:rsidRPr="00AF4A0A" w:rsidRDefault="0059495B" w:rsidP="00AF4A0A">
      <w:pPr>
        <w:pStyle w:val="BodyText"/>
        <w:spacing w:before="1" w:line="276" w:lineRule="auto"/>
        <w:ind w:left="260" w:right="249"/>
        <w:rPr>
          <w:b/>
        </w:rPr>
      </w:pPr>
      <w:r>
        <w:rPr>
          <w:b/>
        </w:rPr>
        <w:t xml:space="preserve">Abstract: </w:t>
      </w:r>
      <w:r w:rsidR="009D248F" w:rsidRPr="00AF4A0A">
        <w:rPr>
          <w:b/>
        </w:rPr>
        <w:t>The Decentralized Voting System leverages blockchain technology to provide a secure, transparent, and tamper-proof voting platform. Traditional electronic voting systems often face issues such as data breaches, vote manipulation, and lack of verifiability. By utilizing blockchain’s decentralized architecture, the proposed system ensures immutability, anonymity, and verifiability in the electoral process. Voters can cast their votes remotely using authenticated digital identities, and all votes are recorded as transactions on the blockchain ledger. This approach not only enhances trust and transparency but also reduces human intervention, speeds up result tabulation, and ensures scalability for elections of all sizes.</w:t>
      </w:r>
    </w:p>
    <w:p w14:paraId="1F02E4CC" w14:textId="38B81AFE" w:rsidR="00BE4358" w:rsidRPr="00BE4358" w:rsidRDefault="00BE4358" w:rsidP="00BE4358">
      <w:pPr>
        <w:tabs>
          <w:tab w:val="left" w:pos="7183"/>
        </w:tabs>
      </w:pPr>
    </w:p>
    <w:p w14:paraId="74DD8352" w14:textId="46CEE46E" w:rsidR="00DA3945" w:rsidRDefault="0059495B" w:rsidP="00BE4358">
      <w:pPr>
        <w:pStyle w:val="BodyText"/>
        <w:spacing w:before="1"/>
        <w:ind w:left="260" w:right="249"/>
      </w:pPr>
      <w:r>
        <w:rPr>
          <w:noProof/>
        </w:rPr>
        <mc:AlternateContent>
          <mc:Choice Requires="wpg">
            <w:drawing>
              <wp:anchor distT="0" distB="0" distL="0" distR="0" simplePos="0" relativeHeight="487588352" behindDoc="1" locked="0" layoutInCell="1" allowOverlap="1" wp14:anchorId="40DDF164" wp14:editId="1D825DDA">
                <wp:simplePos x="0" y="0"/>
                <wp:positionH relativeFrom="page">
                  <wp:posOffset>914704</wp:posOffset>
                </wp:positionH>
                <wp:positionV relativeFrom="paragraph">
                  <wp:posOffset>85931</wp:posOffset>
                </wp:positionV>
                <wp:extent cx="5709920" cy="95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09920" cy="9525"/>
                          <a:chOff x="0" y="0"/>
                          <a:chExt cx="5709920" cy="9525"/>
                        </a:xfrm>
                      </wpg:grpSpPr>
                      <wps:wsp>
                        <wps:cNvPr id="7" name="Graphic 7"/>
                        <wps:cNvSpPr/>
                        <wps:spPr>
                          <a:xfrm>
                            <a:off x="0" y="4667"/>
                            <a:ext cx="5271135" cy="1270"/>
                          </a:xfrm>
                          <a:custGeom>
                            <a:avLst/>
                            <a:gdLst/>
                            <a:ahLst/>
                            <a:cxnLst/>
                            <a:rect l="l" t="t" r="r" b="b"/>
                            <a:pathLst>
                              <a:path w="5271135">
                                <a:moveTo>
                                  <a:pt x="0" y="0"/>
                                </a:moveTo>
                                <a:lnTo>
                                  <a:pt x="5270666" y="0"/>
                                </a:lnTo>
                              </a:path>
                            </a:pathLst>
                          </a:custGeom>
                          <a:ln w="9334">
                            <a:solidFill>
                              <a:srgbClr val="000000"/>
                            </a:solidFill>
                            <a:prstDash val="sysDash"/>
                          </a:ln>
                        </wps:spPr>
                        <wps:bodyPr wrap="square" lIns="0" tIns="0" rIns="0" bIns="0" rtlCol="0">
                          <a:prstTxWarp prst="textNoShape">
                            <a:avLst/>
                          </a:prstTxWarp>
                          <a:noAutofit/>
                        </wps:bodyPr>
                      </wps:wsp>
                      <wps:wsp>
                        <wps:cNvPr id="8" name="Graphic 8"/>
                        <wps:cNvSpPr/>
                        <wps:spPr>
                          <a:xfrm>
                            <a:off x="5289245" y="4667"/>
                            <a:ext cx="421005" cy="1270"/>
                          </a:xfrm>
                          <a:custGeom>
                            <a:avLst/>
                            <a:gdLst/>
                            <a:ahLst/>
                            <a:cxnLst/>
                            <a:rect l="l" t="t" r="r" b="b"/>
                            <a:pathLst>
                              <a:path w="421005">
                                <a:moveTo>
                                  <a:pt x="0" y="0"/>
                                </a:moveTo>
                                <a:lnTo>
                                  <a:pt x="420469" y="0"/>
                                </a:lnTo>
                              </a:path>
                            </a:pathLst>
                          </a:custGeom>
                          <a:ln w="9334">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w14:anchorId="7D7E4BA8" id="Group 6" o:spid="_x0000_s1026" style="position:absolute;margin-left:1in;margin-top:6.75pt;width:449.6pt;height:.75pt;z-index:-15728128;mso-wrap-distance-left:0;mso-wrap-distance-right:0;mso-position-horizontal-relative:page" coordsize="5709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">
                <v:shape id="Graphic 7" o:spid="_x0000_s1027" style="position:absolute;top:46;width:52711;height:13;visibility:visible;mso-wrap-style:square;v-text-anchor:top" coordsize="5271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" path="m,l5270666,e" filled="f" strokeweight=".25928mm">
                  <v:stroke dashstyle="3 1"/>
                  <v:path arrowok="t"/>
                </v:shape>
                <v:shape id="Graphic 8" o:spid="_x0000_s1028" style="position:absolute;left:52892;top:46;width:4210;height:13;visibility:visible;mso-wrap-style:square;v-text-anchor:top" coordsize="4210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" path="m,l420469,e" filled="f" strokeweight=".25928mm">
                  <v:stroke dashstyle="3 1"/>
                  <v:path arrowok="t"/>
                </v:shape>
                <w10:wrap type="topAndBottom" anchorx="page"/>
              </v:group>
            </w:pict>
          </mc:Fallback>
        </mc:AlternateContent>
      </w:r>
    </w:p>
    <w:p w14:paraId="7103CE42" w14:textId="77777777" w:rsidR="00DA3945" w:rsidRDefault="00DA3945">
      <w:pPr>
        <w:sectPr w:rsidR="00DA3945">
          <w:headerReference w:type="default" r:id="rId8"/>
          <w:footerReference w:type="default" r:id="rId9"/>
          <w:type w:val="continuous"/>
          <w:pgSz w:w="11920" w:h="16850"/>
          <w:pgMar w:top="1420" w:right="1180" w:bottom="1520" w:left="1180" w:header="1140" w:footer="1331" w:gutter="0"/>
          <w:pgNumType w:start="1"/>
          <w:cols w:space="720"/>
        </w:sectPr>
      </w:pPr>
    </w:p>
    <w:p w14:paraId="11BD3196" w14:textId="4270D951" w:rsidR="00DA3945" w:rsidRDefault="005B2FF2" w:rsidP="00BE4358">
      <w:pPr>
        <w:pStyle w:val="BodyText"/>
        <w:spacing w:before="27"/>
        <w:ind w:left="0"/>
        <w:jc w:val="left"/>
        <w:rPr>
          <w:b/>
        </w:rPr>
      </w:pPr>
      <w:r>
        <w:rPr>
          <w:b/>
          <w:spacing w:val="-2"/>
        </w:rPr>
        <w:t xml:space="preserve"> </w:t>
      </w:r>
      <w:r w:rsidR="0059495B">
        <w:rPr>
          <w:b/>
          <w:spacing w:val="-2"/>
        </w:rPr>
        <w:t>Introduction:</w:t>
      </w:r>
    </w:p>
    <w:p w14:paraId="284E73A2" w14:textId="77777777" w:rsidR="00662BBA" w:rsidRPr="00662BBA" w:rsidRDefault="00662BBA" w:rsidP="00662BBA">
      <w:pPr>
        <w:pStyle w:val="BodyText"/>
        <w:spacing w:before="183" w:line="360" w:lineRule="auto"/>
        <w:rPr>
          <w:lang w:val="en-IN"/>
        </w:rPr>
      </w:pPr>
      <w:r w:rsidRPr="00662BBA">
        <w:rPr>
          <w:lang w:val="en-IN"/>
        </w:rPr>
        <w:t>In the digital age, the integrity and reliability of electoral systems are of paramount importance. As societies increasingly rely on technology to manage civic and administrative functions, the need for secure and transparent election mechanisms becomes critical. Democratic processes rely heavily on the trust of the electorate, which is often compromised by flaws in traditional voting mechanisms. Manual voting methods are time-consuming, susceptible to human error, and vulnerable to physical tampering. Similarly, electronic voting machines, while an improvement in speed and efficiency, have introduced new risks such as software bugs, unauthorized access, and data breaches.</w:t>
      </w:r>
    </w:p>
    <w:p w14:paraId="64B6DED9" w14:textId="77777777" w:rsidR="00662BBA" w:rsidRPr="00662BBA" w:rsidRDefault="00662BBA" w:rsidP="00662BBA">
      <w:pPr>
        <w:pStyle w:val="BodyText"/>
        <w:spacing w:before="183" w:line="360" w:lineRule="auto"/>
        <w:rPr>
          <w:lang w:val="en-IN"/>
        </w:rPr>
      </w:pPr>
      <w:r w:rsidRPr="00662BBA">
        <w:rPr>
          <w:lang w:val="en-IN"/>
        </w:rPr>
        <w:t xml:space="preserve">These vulnerabilities have led to widespread concern over the credibility of elections, particularly in closely contested scenarios where even minor discrepancies can lead to major disputes. Voter turnout can also be negatively affected when citizens perceive the system to be insecure or rigged. As a result, there is an urgent demand for a more reliable, secure, and transparent </w:t>
      </w:r>
      <w:r w:rsidRPr="00662BBA">
        <w:rPr>
          <w:lang w:val="en-IN"/>
        </w:rPr>
        <w:t>solution to manage the electoral process from end to end. Blockchain technology presents a groundbreaking opportunity to address these challenges by offering a decentralized, tamper-resistant platform for digital voting.</w:t>
      </w:r>
    </w:p>
    <w:p w14:paraId="5690123B" w14:textId="77777777" w:rsidR="00662BBA" w:rsidRPr="00662BBA" w:rsidRDefault="00662BBA" w:rsidP="00662BBA">
      <w:pPr>
        <w:pStyle w:val="BodyText"/>
        <w:spacing w:before="183" w:line="360" w:lineRule="auto"/>
        <w:rPr>
          <w:lang w:val="en-IN"/>
        </w:rPr>
      </w:pPr>
      <w:r w:rsidRPr="00662BBA">
        <w:rPr>
          <w:lang w:val="en-IN"/>
        </w:rPr>
        <w:t>Blockchain is a distributed ledger technology that enables data to be recorded transparently and immutably across a network of computers. This means that once a vote is cast and recorded, it cannot be modified or deleted, eliminating the risk of post-election tampering. Each vote is treated as a unique transaction that is cryptographically secured and visible to all nodes on the network, ensuring both transparency and integrity. This eliminates single points of failure and offers a verifiable method for storing votes that cannot be altered once cast.</w:t>
      </w:r>
    </w:p>
    <w:p w14:paraId="701854BF" w14:textId="77777777" w:rsidR="00662BBA" w:rsidRPr="00662BBA" w:rsidRDefault="00662BBA" w:rsidP="00662BBA">
      <w:pPr>
        <w:pStyle w:val="BodyText"/>
        <w:spacing w:before="183" w:line="360" w:lineRule="auto"/>
        <w:rPr>
          <w:lang w:val="en-IN"/>
        </w:rPr>
      </w:pPr>
      <w:r w:rsidRPr="00662BBA">
        <w:rPr>
          <w:lang w:val="en-IN"/>
        </w:rPr>
        <w:t xml:space="preserve">The proposed Decentralized Voting System utilizes blockchain to ensure transparency, accuracy, and trust in the voting process. By employing advanced cryptographic techniques, voters are authenticated securely, and their anonymity is preserved. Each voter is issued a unique digital identity that interacts with the </w:t>
      </w:r>
      <w:r w:rsidRPr="00662BBA">
        <w:rPr>
          <w:lang w:val="en-IN"/>
        </w:rPr>
        <w:lastRenderedPageBreak/>
        <w:t>blockchain to cast a vote. Importantly, while each vote is publicly recorded on the blockchain, it does not reveal the voter’s identity, thus ensuring privacy. This ensures that the entire voting process is tamper-proof and independently verifiable by any participant in the network.</w:t>
      </w:r>
    </w:p>
    <w:p w14:paraId="70781221" w14:textId="77777777" w:rsidR="00662BBA" w:rsidRPr="00662BBA" w:rsidRDefault="00662BBA" w:rsidP="00662BBA">
      <w:pPr>
        <w:pStyle w:val="BodyText"/>
        <w:spacing w:before="183" w:line="360" w:lineRule="auto"/>
        <w:rPr>
          <w:lang w:val="en-IN"/>
        </w:rPr>
      </w:pPr>
      <w:r w:rsidRPr="00662BBA">
        <w:rPr>
          <w:lang w:val="en-IN"/>
        </w:rPr>
        <w:t>Furthermore, smart contracts—self-executing code stored on the blockchain—are used to automate various aspects of the election process. These contracts govern the rules of the election, including vote eligibility, timing, and result computation. Because they are immutable and transparent, smart contracts reduce human intervention and eliminate the risk of manipulation or bias. The system is also designed to be accessible via web and mobile platforms, enabling remote participation while maintaining high levels of security. This increases voter turnout and ensures that individuals who are unable to vote in person due to distance, health, or time constraints can still exercise their democratic rights.</w:t>
      </w:r>
    </w:p>
    <w:p w14:paraId="495C67CF" w14:textId="77777777" w:rsidR="00662BBA" w:rsidRPr="00662BBA" w:rsidRDefault="00662BBA" w:rsidP="00662BBA">
      <w:pPr>
        <w:pStyle w:val="BodyText"/>
        <w:spacing w:before="183" w:line="360" w:lineRule="auto"/>
        <w:rPr>
          <w:lang w:val="en-IN"/>
        </w:rPr>
      </w:pPr>
      <w:r w:rsidRPr="00662BBA">
        <w:rPr>
          <w:lang w:val="en-IN"/>
        </w:rPr>
        <w:t>In essence, this blockchain-based voting system is a step toward a future where elections are not only secure and efficient but also inclusive and transparent. The decentralized structure distributes trust across the network rather than concentrating it in a single authority, which drastically reduces the potential for fraud. The implementation of such systems can significantly improve electoral integrity and restore public trust in democratic institutions. With continued innovation and policy support, blockchain voting systems have the potential to redefine the standards of modern democratic governance.</w:t>
      </w:r>
    </w:p>
    <w:p w14:paraId="5976428A" w14:textId="77777777" w:rsidR="005B2FF2" w:rsidRPr="005B2FF2" w:rsidRDefault="005B2FF2" w:rsidP="00BE4358">
      <w:pPr>
        <w:pStyle w:val="BodyText"/>
        <w:spacing w:before="183" w:line="360" w:lineRule="auto"/>
        <w:ind w:left="0"/>
      </w:pPr>
    </w:p>
    <w:p w14:paraId="630DB268" w14:textId="5E7E6FEA" w:rsidR="009D700B" w:rsidRDefault="009D700B" w:rsidP="00BE4358">
      <w:pPr>
        <w:pStyle w:val="Heading1"/>
        <w:tabs>
          <w:tab w:val="left" w:pos="982"/>
        </w:tabs>
        <w:spacing w:before="225" w:line="360" w:lineRule="auto"/>
        <w:rPr>
          <w:spacing w:val="-2"/>
        </w:rPr>
      </w:pPr>
      <w:r>
        <w:t>Literature</w:t>
      </w:r>
      <w:r>
        <w:rPr>
          <w:spacing w:val="-9"/>
        </w:rPr>
        <w:t xml:space="preserve"> </w:t>
      </w:r>
      <w:r>
        <w:rPr>
          <w:spacing w:val="-2"/>
        </w:rPr>
        <w:t>Review:</w:t>
      </w:r>
    </w:p>
    <w:p w14:paraId="5904CF93" w14:textId="77777777" w:rsidR="00662BBA" w:rsidRPr="00662BBA" w:rsidRDefault="00662BBA" w:rsidP="00662BBA">
      <w:pPr>
        <w:pStyle w:val="NormalWeb"/>
        <w:spacing w:line="360" w:lineRule="auto"/>
        <w:rPr>
          <w:sz w:val="20"/>
          <w:szCs w:val="20"/>
        </w:rPr>
      </w:pPr>
      <w:r w:rsidRPr="00662BBA">
        <w:rPr>
          <w:sz w:val="20"/>
          <w:szCs w:val="20"/>
        </w:rPr>
        <w:t xml:space="preserve">The evolution of voting systems from traditional paper ballots to electronic voting has introduced both conveniences and new challenges. In the early stages of democratic development, paper-based voting was </w:t>
      </w:r>
      <w:r w:rsidRPr="00662BBA">
        <w:rPr>
          <w:sz w:val="20"/>
          <w:szCs w:val="20"/>
        </w:rPr>
        <w:t>considered the gold standard due to its simplicity and physical audit trail. However, it was also labor-intensive, slow, and prone to issues such as ballot tampering, human error in counting, and logistical complexities. To overcome these limitations, electronic voting systems were introduced, offering significant improvements in efficiency, speed, and accessibility.</w:t>
      </w:r>
    </w:p>
    <w:p w14:paraId="289C27E0" w14:textId="77777777" w:rsidR="00662BBA" w:rsidRPr="00662BBA" w:rsidRDefault="00662BBA" w:rsidP="00662BBA">
      <w:pPr>
        <w:pStyle w:val="NormalWeb"/>
        <w:spacing w:line="360" w:lineRule="auto"/>
        <w:rPr>
          <w:sz w:val="20"/>
          <w:szCs w:val="20"/>
        </w:rPr>
      </w:pPr>
      <w:r w:rsidRPr="00662BBA">
        <w:rPr>
          <w:sz w:val="20"/>
          <w:szCs w:val="20"/>
        </w:rPr>
        <w:t>Despite their advantages, electronic voting systems introduced a new set of problems. Most of these systems are centralized, meaning a single point of control or failure exists. This centralization raises serious concerns about data integrity, manipulation, and lack of transparency. In some high-profile elections, allegations of rigged machines, hacked servers, and software malfunctions have cast doubt on the credibility of the outcomes. As these challenges have persisted, the demand for a more secure, transparent, and verifiable alternative has grown stronger.</w:t>
      </w:r>
    </w:p>
    <w:p w14:paraId="09B27E51" w14:textId="77777777" w:rsidR="00662BBA" w:rsidRPr="00662BBA" w:rsidRDefault="00662BBA" w:rsidP="00662BBA">
      <w:pPr>
        <w:pStyle w:val="NormalWeb"/>
        <w:spacing w:line="360" w:lineRule="auto"/>
        <w:rPr>
          <w:sz w:val="20"/>
          <w:szCs w:val="20"/>
        </w:rPr>
      </w:pPr>
      <w:r w:rsidRPr="00662BBA">
        <w:rPr>
          <w:sz w:val="20"/>
          <w:szCs w:val="20"/>
        </w:rPr>
        <w:t>Blockchain technology, with its inherent characteristics of decentralization, immutability, and transparency, has emerged as a promising solution to these issues. In a blockchain-based system, all voting data is distributed across multiple nodes in a peer-to-peer network, eliminating the risk of single-point failures. Each vote is recorded as a unique, time-stamped transaction on the blockchain, ensuring that it cannot be altered or deleted once cast. The ledger is transparent and publicly verifiable, enhancing trust among all stakeholders.</w:t>
      </w:r>
    </w:p>
    <w:p w14:paraId="1FA496E9" w14:textId="77777777" w:rsidR="00662BBA" w:rsidRPr="00662BBA" w:rsidRDefault="00662BBA" w:rsidP="00662BBA">
      <w:pPr>
        <w:pStyle w:val="NormalWeb"/>
        <w:spacing w:line="360" w:lineRule="auto"/>
        <w:rPr>
          <w:sz w:val="20"/>
          <w:szCs w:val="20"/>
        </w:rPr>
      </w:pPr>
      <w:r w:rsidRPr="00662BBA">
        <w:rPr>
          <w:sz w:val="20"/>
          <w:szCs w:val="20"/>
        </w:rPr>
        <w:t xml:space="preserve">Numerous academic studies and practical implementations have highlighted blockchain's potential in transforming voting systems. Ethereum-based smart contracts, for example, have been utilized in pilot projects to automate election processes such as vote tallying, time-locking, and result publishing. McCorry et al. introduced a secure boardroom voting framework using Ethereum, ensuring vote privacy and correctness through cryptographic mechanisms. Similarly, real-world applications like Voatz and Follow My Vote have demonstrated how blockchain voting can be applied in political and corporate settings, validating its feasibility </w:t>
      </w:r>
      <w:r w:rsidRPr="00662BBA">
        <w:rPr>
          <w:sz w:val="20"/>
          <w:szCs w:val="20"/>
        </w:rPr>
        <w:lastRenderedPageBreak/>
        <w:t>and reliability.</w:t>
      </w:r>
    </w:p>
    <w:p w14:paraId="083E25F1" w14:textId="77777777" w:rsidR="00662BBA" w:rsidRPr="00662BBA" w:rsidRDefault="00662BBA" w:rsidP="00662BBA">
      <w:pPr>
        <w:pStyle w:val="NormalWeb"/>
        <w:spacing w:line="360" w:lineRule="auto"/>
        <w:rPr>
          <w:sz w:val="20"/>
          <w:szCs w:val="20"/>
        </w:rPr>
      </w:pPr>
      <w:r w:rsidRPr="00662BBA">
        <w:rPr>
          <w:sz w:val="20"/>
          <w:szCs w:val="20"/>
        </w:rPr>
        <w:t>Key components that make blockchain voting effective include cryptographic voting protocols, digital identity verification, end-to-end verifiability, and consensus algorithms. Advanced techniques such as homomorphic encryption enable vote counting without exposing individual vote choices, preserving privacy. Zero-knowledge proofs allow systems to verify that votes are valid without revealing their content. Digital signatures and public-key infrastructure authenticate users and ensure that votes are securely transmitted and recorded.</w:t>
      </w:r>
    </w:p>
    <w:p w14:paraId="534231FE" w14:textId="77777777" w:rsidR="00662BBA" w:rsidRPr="00662BBA" w:rsidRDefault="00662BBA" w:rsidP="00662BBA">
      <w:pPr>
        <w:pStyle w:val="NormalWeb"/>
        <w:spacing w:line="360" w:lineRule="auto"/>
        <w:rPr>
          <w:sz w:val="20"/>
          <w:szCs w:val="20"/>
        </w:rPr>
      </w:pPr>
      <w:r w:rsidRPr="00662BBA">
        <w:rPr>
          <w:sz w:val="20"/>
          <w:szCs w:val="20"/>
        </w:rPr>
        <w:t>Moreover, decentralized identity management plays a crucial role in preventing voter impersonation and double voting. These identities are often linked to national ID databases or biometric authentication systems for added security. With role-based access control and transparent audit logs, the entire election process becomes traceable and accountable without compromising voter anonymity.</w:t>
      </w:r>
    </w:p>
    <w:p w14:paraId="2D84B3E4" w14:textId="77777777" w:rsidR="00662BBA" w:rsidRPr="00662BBA" w:rsidRDefault="00662BBA" w:rsidP="00662BBA">
      <w:pPr>
        <w:pStyle w:val="NormalWeb"/>
        <w:spacing w:line="360" w:lineRule="auto"/>
        <w:rPr>
          <w:sz w:val="20"/>
          <w:szCs w:val="20"/>
        </w:rPr>
      </w:pPr>
      <w:r w:rsidRPr="00662BBA">
        <w:rPr>
          <w:sz w:val="20"/>
          <w:szCs w:val="20"/>
        </w:rPr>
        <w:t>However, the implementation of blockchain voting is not without challenges. Public blockchains like Ethereum often suffer from scalability issues, leading to network congestion and high transaction fees, especially during peak usage. Latency in block confirmation times can affect the real-time performance required for vote tallying in large-scale elections. Additionally, legal and regulatory frameworks around blockchain voting are still evolving, which poses compliance risks.</w:t>
      </w:r>
    </w:p>
    <w:p w14:paraId="56F60AC4" w14:textId="77777777" w:rsidR="00662BBA" w:rsidRPr="00662BBA" w:rsidRDefault="00662BBA" w:rsidP="00662BBA">
      <w:pPr>
        <w:pStyle w:val="NormalWeb"/>
        <w:spacing w:line="360" w:lineRule="auto"/>
        <w:rPr>
          <w:sz w:val="20"/>
          <w:szCs w:val="20"/>
        </w:rPr>
      </w:pPr>
      <w:r w:rsidRPr="00662BBA">
        <w:rPr>
          <w:sz w:val="20"/>
          <w:szCs w:val="20"/>
        </w:rPr>
        <w:t>Digital literacy and accessibility are also major concerns. Not all voters may be comfortable using blockchain-based platforms, especially in rural or underdeveloped regions. Ensuring that all citizens can participate equally requires significant investment in user education, interface design, and infrastructure development. Device security is another factor, as compromised personal devices could affect the confidentiality and integrity of votes.</w:t>
      </w:r>
    </w:p>
    <w:p w14:paraId="3807F258" w14:textId="77777777" w:rsidR="00662BBA" w:rsidRPr="00662BBA" w:rsidRDefault="00662BBA" w:rsidP="00662BBA">
      <w:pPr>
        <w:pStyle w:val="NormalWeb"/>
        <w:spacing w:line="360" w:lineRule="auto"/>
        <w:rPr>
          <w:sz w:val="20"/>
          <w:szCs w:val="20"/>
        </w:rPr>
      </w:pPr>
      <w:r w:rsidRPr="00662BBA">
        <w:rPr>
          <w:sz w:val="20"/>
          <w:szCs w:val="20"/>
        </w:rPr>
        <w:t xml:space="preserve">Despite these limitations, the overall trajectory of </w:t>
      </w:r>
      <w:r w:rsidRPr="00662BBA">
        <w:rPr>
          <w:sz w:val="20"/>
          <w:szCs w:val="20"/>
        </w:rPr>
        <w:t>research and pilot deployments indicates strong potential for blockchain to become a foundational technology for future electoral systems. As scalability solutions like Layer-2 protocols, sidechains, and private blockchains continue to mature, many of the existing technical hurdles can be overcome. With the right mix of technological advancements, policy support, and public awareness, blockchain-based voting could usher in a new era of democratic participation and electoral transparency.</w:t>
      </w:r>
    </w:p>
    <w:p w14:paraId="5267C870" w14:textId="074CE3C8" w:rsidR="00764145" w:rsidRDefault="00764145" w:rsidP="00662BBA">
      <w:pPr>
        <w:pStyle w:val="Heading1"/>
        <w:tabs>
          <w:tab w:val="left" w:pos="982"/>
        </w:tabs>
        <w:spacing w:before="223" w:line="360" w:lineRule="auto"/>
        <w:ind w:left="0"/>
        <w:rPr>
          <w:spacing w:val="-2"/>
        </w:rPr>
      </w:pPr>
      <w:r>
        <w:rPr>
          <w:spacing w:val="-2"/>
        </w:rPr>
        <w:t xml:space="preserve"> Methodology:</w:t>
      </w:r>
    </w:p>
    <w:p w14:paraId="11E90E80" w14:textId="77777777" w:rsidR="00662BBA" w:rsidRPr="00662BBA" w:rsidRDefault="00662BBA" w:rsidP="00662BBA">
      <w:pPr>
        <w:pStyle w:val="Heading1"/>
        <w:tabs>
          <w:tab w:val="left" w:pos="982"/>
        </w:tabs>
        <w:spacing w:before="223" w:line="360" w:lineRule="auto"/>
        <w:jc w:val="both"/>
        <w:rPr>
          <w:b w:val="0"/>
          <w:bCs w:val="0"/>
          <w:spacing w:val="-2"/>
          <w:lang w:val="en-IN"/>
        </w:rPr>
      </w:pPr>
      <w:r w:rsidRPr="00662BBA">
        <w:rPr>
          <w:spacing w:val="-2"/>
          <w:lang w:val="en-IN"/>
        </w:rPr>
        <w:t>T</w:t>
      </w:r>
      <w:r w:rsidRPr="00662BBA">
        <w:rPr>
          <w:b w:val="0"/>
          <w:bCs w:val="0"/>
          <w:spacing w:val="-2"/>
          <w:lang w:val="en-IN"/>
        </w:rPr>
        <w:t>he development of the Decentralized Voting System using Blockchain followed a structured and systematic methodology to ensure the system's robustness, transparency, scalability, and security. Recognizing the critical nature of electoral processes, the development team began with an extensive requirement analysis phase. This involved detailed consultations with various stakeholders including voters, government election officials, cybersecurity professionals, and technology experts. Surveys, interviews, and system workflow observations were conducted to gain insights into the current pain points of existing voting systems. Key system requirements identified through this process included secure voter authentication, immutable recording of votes, strong anonymity and privacy measures, automated vote tallying, real-time auditability, and a user-friendly experience for both administrators and voters.</w:t>
      </w:r>
    </w:p>
    <w:p w14:paraId="34DDF01C" w14:textId="77777777" w:rsidR="00662BBA" w:rsidRPr="00662BBA" w:rsidRDefault="00662BBA" w:rsidP="00662BBA">
      <w:pPr>
        <w:pStyle w:val="Heading1"/>
        <w:tabs>
          <w:tab w:val="left" w:pos="982"/>
        </w:tabs>
        <w:spacing w:before="223" w:line="360" w:lineRule="auto"/>
        <w:jc w:val="both"/>
        <w:rPr>
          <w:b w:val="0"/>
          <w:bCs w:val="0"/>
          <w:spacing w:val="-2"/>
          <w:lang w:val="en-IN"/>
        </w:rPr>
      </w:pPr>
      <w:r w:rsidRPr="00662BBA">
        <w:rPr>
          <w:b w:val="0"/>
          <w:bCs w:val="0"/>
          <w:spacing w:val="-2"/>
          <w:lang w:val="en-IN"/>
        </w:rPr>
        <w:t xml:space="preserve">The system architecture was designed with modularity and scalability in mind, using the Ethereum blockchain platform as the backbone due to its robust support for smart contract development and large-scale adoption across industries. The choice of Ethereum also provided access to a well-supported developer ecosystem and various tools for testing, debugging, and deployment. The frontend interface was built using React.js, ensuring a dynamic and intuitive user experience across desktop and </w:t>
      </w:r>
      <w:r w:rsidRPr="00662BBA">
        <w:rPr>
          <w:b w:val="0"/>
          <w:bCs w:val="0"/>
          <w:spacing w:val="-2"/>
          <w:lang w:val="en-IN"/>
        </w:rPr>
        <w:lastRenderedPageBreak/>
        <w:t>mobile platforms. Backend operations were handled using Node.js and Express.js, creating a RESTful API service that interacts securely with smart contracts.</w:t>
      </w:r>
    </w:p>
    <w:p w14:paraId="41513112" w14:textId="77777777" w:rsidR="00662BBA" w:rsidRPr="00662BBA" w:rsidRDefault="00662BBA" w:rsidP="00662BBA">
      <w:pPr>
        <w:pStyle w:val="Heading1"/>
        <w:tabs>
          <w:tab w:val="left" w:pos="982"/>
        </w:tabs>
        <w:spacing w:before="223" w:line="360" w:lineRule="auto"/>
        <w:jc w:val="both"/>
        <w:rPr>
          <w:b w:val="0"/>
          <w:bCs w:val="0"/>
          <w:spacing w:val="-2"/>
          <w:lang w:val="en-IN"/>
        </w:rPr>
      </w:pPr>
      <w:r w:rsidRPr="00662BBA">
        <w:rPr>
          <w:b w:val="0"/>
          <w:bCs w:val="0"/>
          <w:spacing w:val="-2"/>
          <w:lang w:val="en-IN"/>
        </w:rPr>
        <w:t>To handle non-sensitive yet crucial election metadata such as voter receipts, candidate bios, and campaign manifests, IPFS (InterPlanetary File System) was integrated for decentralized data storage. This prevents central control over content and reduces the risk of data manipulation. Smart contracts were programmed to define the rules of the election—including start and end times, eligible candidates, vote casting limits, and automated result publishing. Once a vote is cast, it is time-stamped and recorded as a permanent transaction on the blockchain, ensuring transparency and traceability without compromising the voter’s identity.</w:t>
      </w:r>
    </w:p>
    <w:p w14:paraId="62D463A4" w14:textId="77777777" w:rsidR="00662BBA" w:rsidRPr="00662BBA" w:rsidRDefault="00662BBA" w:rsidP="00662BBA">
      <w:pPr>
        <w:pStyle w:val="Heading1"/>
        <w:tabs>
          <w:tab w:val="left" w:pos="982"/>
        </w:tabs>
        <w:spacing w:before="223" w:line="360" w:lineRule="auto"/>
        <w:jc w:val="both"/>
        <w:rPr>
          <w:b w:val="0"/>
          <w:bCs w:val="0"/>
          <w:spacing w:val="-2"/>
          <w:lang w:val="en-IN"/>
        </w:rPr>
      </w:pPr>
      <w:r w:rsidRPr="00662BBA">
        <w:rPr>
          <w:b w:val="0"/>
          <w:bCs w:val="0"/>
          <w:spacing w:val="-2"/>
          <w:lang w:val="en-IN"/>
        </w:rPr>
        <w:t>Security was a cornerstone throughout development. The system incorporates end-to-end encryption to protect votes in transit, digital signatures to verify authenticity, and cryptographic hash functions to maintain data integrity. Additionally, role-based access control was implemented to ensure that only authorized users could access specific functionalities. Voter authentication leverages a combination of One-Time Passwords (OTPs), Aadhaar validation, and cryptographic key pairs to ensure the eligibility and identity of each voter while preserving privacy.</w:t>
      </w:r>
    </w:p>
    <w:p w14:paraId="08FF7E32" w14:textId="77777777" w:rsidR="00662BBA" w:rsidRPr="00662BBA" w:rsidRDefault="00662BBA" w:rsidP="00662BBA">
      <w:pPr>
        <w:pStyle w:val="Heading1"/>
        <w:tabs>
          <w:tab w:val="left" w:pos="982"/>
        </w:tabs>
        <w:spacing w:before="223" w:line="360" w:lineRule="auto"/>
        <w:jc w:val="both"/>
        <w:rPr>
          <w:b w:val="0"/>
          <w:bCs w:val="0"/>
          <w:spacing w:val="-2"/>
          <w:lang w:val="en-IN"/>
        </w:rPr>
      </w:pPr>
      <w:r w:rsidRPr="00662BBA">
        <w:rPr>
          <w:b w:val="0"/>
          <w:bCs w:val="0"/>
          <w:spacing w:val="-2"/>
          <w:lang w:val="en-IN"/>
        </w:rPr>
        <w:t xml:space="preserve">An agile development methodology was adopted, dividing the system into iterative development sprints, each focusing on a specific module such as voter registration, smart contract execution, vote casting interface, or the result generation engine. Each sprint included planning, development, testing, and feedback cycles to improve feature implementation continuously. Rigorous code reviews were conducted to identify vulnerabilities, followed by white-box and black-box penetration testing to simulate attack scenarios. All smart contracts underwent third-party audits to validate their logic and identify any potential security flaws </w:t>
      </w:r>
      <w:r w:rsidRPr="00662BBA">
        <w:rPr>
          <w:b w:val="0"/>
          <w:bCs w:val="0"/>
          <w:spacing w:val="-2"/>
          <w:lang w:val="en-IN"/>
        </w:rPr>
        <w:t>before deployment on the testnet.</w:t>
      </w:r>
    </w:p>
    <w:p w14:paraId="4C99020E" w14:textId="77777777" w:rsidR="00662BBA" w:rsidRPr="00662BBA" w:rsidRDefault="00662BBA" w:rsidP="00662BBA">
      <w:pPr>
        <w:pStyle w:val="Heading1"/>
        <w:tabs>
          <w:tab w:val="left" w:pos="982"/>
        </w:tabs>
        <w:spacing w:before="223" w:line="360" w:lineRule="auto"/>
        <w:jc w:val="both"/>
        <w:rPr>
          <w:b w:val="0"/>
          <w:bCs w:val="0"/>
          <w:spacing w:val="-2"/>
          <w:lang w:val="en-IN"/>
        </w:rPr>
      </w:pPr>
      <w:r w:rsidRPr="00662BBA">
        <w:rPr>
          <w:b w:val="0"/>
          <w:bCs w:val="0"/>
          <w:spacing w:val="-2"/>
          <w:lang w:val="en-IN"/>
        </w:rPr>
        <w:t>By adhering to best practices in both software engineering and blockchain development, the project successfully delivered a secure, scalable, and user-centric decentralized voting system. The methodology ensured alignment with electoral governance requirements and laid the foundation for real-world implementation in municipal, institutional, and national election contexts.</w:t>
      </w:r>
    </w:p>
    <w:p w14:paraId="4CA2FDA7" w14:textId="77777777" w:rsidR="009B51E5" w:rsidRPr="005B2FF2" w:rsidRDefault="009B51E5" w:rsidP="00BE4358">
      <w:pPr>
        <w:pStyle w:val="Heading1"/>
        <w:tabs>
          <w:tab w:val="left" w:pos="982"/>
        </w:tabs>
        <w:spacing w:before="223" w:line="360" w:lineRule="auto"/>
        <w:ind w:left="0"/>
        <w:jc w:val="both"/>
        <w:rPr>
          <w:b w:val="0"/>
          <w:spacing w:val="-2"/>
        </w:rPr>
      </w:pPr>
    </w:p>
    <w:p w14:paraId="41310720" w14:textId="2B1DAEE4" w:rsidR="00A844F9" w:rsidRDefault="00A844F9" w:rsidP="00BE4358">
      <w:pPr>
        <w:pStyle w:val="Heading1"/>
        <w:tabs>
          <w:tab w:val="left" w:pos="829"/>
        </w:tabs>
        <w:spacing w:line="360" w:lineRule="auto"/>
        <w:ind w:left="0"/>
        <w:rPr>
          <w:spacing w:val="-2"/>
        </w:rPr>
      </w:pPr>
      <w:r>
        <w:t xml:space="preserve"> Platform</w:t>
      </w:r>
      <w:r>
        <w:rPr>
          <w:spacing w:val="-5"/>
        </w:rPr>
        <w:t xml:space="preserve"> </w:t>
      </w:r>
      <w:r>
        <w:t>Features</w:t>
      </w:r>
      <w:r>
        <w:rPr>
          <w:spacing w:val="-7"/>
        </w:rPr>
        <w:t xml:space="preserve"> </w:t>
      </w:r>
      <w:r>
        <w:t>and</w:t>
      </w:r>
      <w:r>
        <w:rPr>
          <w:spacing w:val="-5"/>
        </w:rPr>
        <w:t xml:space="preserve"> </w:t>
      </w:r>
      <w:r>
        <w:rPr>
          <w:spacing w:val="-2"/>
        </w:rPr>
        <w:t>Functionality:</w:t>
      </w:r>
    </w:p>
    <w:p w14:paraId="4F5C7042" w14:textId="77777777" w:rsidR="00A844F9" w:rsidRPr="00662BBA" w:rsidRDefault="00A844F9" w:rsidP="00BE4358">
      <w:pPr>
        <w:pStyle w:val="Heading1"/>
        <w:tabs>
          <w:tab w:val="left" w:pos="829"/>
        </w:tabs>
        <w:spacing w:line="360" w:lineRule="auto"/>
        <w:ind w:left="0"/>
        <w:rPr>
          <w:b w:val="0"/>
          <w:bCs w:val="0"/>
          <w:spacing w:val="-2"/>
        </w:rPr>
      </w:pPr>
    </w:p>
    <w:p w14:paraId="36CDEAE8"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The Decentralized Voting System is designed with a comprehensive set of features aimed at ensuring security, transparency, usability, and efficiency throughout the entire electoral process. At the core of the platform lies a blockchain-based architecture, which guarantees data integrity, immutability, and decentralization. Every vote cast is recorded as a unique transaction on the blockchain, making it resistant to alteration or deletion without the consensus of the entire network. This ensures that all votes are auditable and verifiable, contributing to greater transparency and public confidence in election outcomes.</w:t>
      </w:r>
    </w:p>
    <w:p w14:paraId="14B9A31F"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The platform supports three primary user roles: voters, administrators, and auditors. Each role is associated with specific functionalities and access permissions. Voters engage with the system through a secure login portal where their identities are authenticated using multi-factor authentication mechanisms such as One-Time Passwords (OTPs), Aadhaar-based digital ID validation, or biometric verification. Upon successful authentication, voters access a user-friendly ballot interface that clearly displays available candidates or referenda options. The voting process is streamlined to minimize errors and ensure accessibility for users of all digital literacy levels.</w:t>
      </w:r>
    </w:p>
    <w:p w14:paraId="30B391C3"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Once a vote is cast, it undergoes encryption and is digitally signed using the voter's private key. The system uses cryptographic protocols, including zero-</w:t>
      </w:r>
      <w:r w:rsidRPr="00662BBA">
        <w:rPr>
          <w:b w:val="0"/>
          <w:bCs w:val="0"/>
          <w:lang w:val="en-IN"/>
        </w:rPr>
        <w:lastRenderedPageBreak/>
        <w:t>knowledge proofs and ring signatures, to decouple voter identity from vote content, thereby ensuring voter anonymity while maintaining vote authenticity. The encrypted vote is then added to the blockchain, where it becomes a permanent and tamper-proof entry.</w:t>
      </w:r>
    </w:p>
    <w:p w14:paraId="73EBB3D6"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Administrators access a dedicated dashboard that allows them to create and configure elections, manage candidate profiles, define election timelines, and deploy relevant smart contracts. The dashboard provides real-time analytics on voter participation and system status. Critical administrative actions, such as opening or closing polls and authorizing result publication, are logged and require multi-level authentication to prevent unauthorized activity. The audit trail created by these logs ensures that every administrative function is transparent and traceable.</w:t>
      </w:r>
    </w:p>
    <w:p w14:paraId="345F1C51"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Auditors and third-party election observers are granted read-only access to election data, enabling them to monitor blockchain logs, verify the total number of votes cast, and ensure that vote tallies match recorded transactions. This independent verification process strengthens the system’s credibility and allows real-time scrutiny by external watchdogs, civil organizations, or international observers.</w:t>
      </w:r>
    </w:p>
    <w:p w14:paraId="3FCE27C4"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To enhance the user experience, the system includes real-time notifications that alert users to important events such as successful vote submission, election start and end times, or system updates. Additionally, the platform offers end-to-end verifiability where voters receive a digital receipt post-voting. This receipt contains a hash of their encrypted vote, enabling them to independently verify that their vote was recorded on the blockchain without revealing its content.</w:t>
      </w:r>
    </w:p>
    <w:p w14:paraId="62D869F6"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 xml:space="preserve">The system is fully responsive and optimized for both web and mobile platforms, ensuring that it is accessible to a broad demographic across various geographic regions. Whether used in municipal referenda, university elections, or national voting events, the platform scales seamlessly to accommodate thousands to millions of users. High availability and fault-tolerant </w:t>
      </w:r>
      <w:r w:rsidRPr="00662BBA">
        <w:rPr>
          <w:b w:val="0"/>
          <w:bCs w:val="0"/>
          <w:lang w:val="en-IN"/>
        </w:rPr>
        <w:t>server architectures ensure uptime during critical voting periods.</w:t>
      </w:r>
    </w:p>
    <w:p w14:paraId="2365E174" w14:textId="77777777" w:rsidR="00662BBA" w:rsidRPr="00662BBA" w:rsidRDefault="00662BBA" w:rsidP="00AF4A0A">
      <w:pPr>
        <w:pStyle w:val="Heading1"/>
        <w:tabs>
          <w:tab w:val="left" w:pos="829"/>
        </w:tabs>
        <w:spacing w:line="360" w:lineRule="auto"/>
        <w:jc w:val="both"/>
        <w:rPr>
          <w:b w:val="0"/>
          <w:bCs w:val="0"/>
          <w:lang w:val="en-IN"/>
        </w:rPr>
      </w:pPr>
      <w:r w:rsidRPr="00662BBA">
        <w:rPr>
          <w:b w:val="0"/>
          <w:bCs w:val="0"/>
          <w:lang w:val="en-IN"/>
        </w:rPr>
        <w:t>The integration of advanced cryptographic algorithms, decentralized data storage, and user-centric design principles results in a secure, transparent, and inclusive voting platform. By facilitating real-time oversight, promoting trust through auditability, and eliminating the need for centralized vote counting, this Decentralized Voting System redefines how democratic participation can be safely conducted in the digital era.</w:t>
      </w:r>
    </w:p>
    <w:p w14:paraId="5B0FDD25" w14:textId="77777777" w:rsidR="009B51E5" w:rsidRPr="009B51E5" w:rsidRDefault="009B51E5" w:rsidP="00BE4358">
      <w:pPr>
        <w:pStyle w:val="Heading1"/>
        <w:tabs>
          <w:tab w:val="left" w:pos="829"/>
        </w:tabs>
        <w:spacing w:line="360" w:lineRule="auto"/>
        <w:ind w:left="0"/>
        <w:jc w:val="both"/>
        <w:rPr>
          <w:b w:val="0"/>
          <w:bCs w:val="0"/>
        </w:rPr>
      </w:pPr>
    </w:p>
    <w:p w14:paraId="438F08CC" w14:textId="7AC6FF79" w:rsidR="00360782" w:rsidRDefault="00360782" w:rsidP="00BE4358">
      <w:pPr>
        <w:pStyle w:val="Heading1"/>
        <w:tabs>
          <w:tab w:val="left" w:pos="841"/>
        </w:tabs>
        <w:spacing w:line="360" w:lineRule="auto"/>
        <w:ind w:left="0"/>
        <w:rPr>
          <w:spacing w:val="-2"/>
        </w:rPr>
      </w:pPr>
      <w:r>
        <w:t xml:space="preserve"> Conclusion</w:t>
      </w:r>
      <w:r>
        <w:rPr>
          <w:spacing w:val="-7"/>
        </w:rPr>
        <w:t xml:space="preserve"> </w:t>
      </w:r>
      <w:r>
        <w:t>and</w:t>
      </w:r>
      <w:r>
        <w:rPr>
          <w:spacing w:val="-7"/>
        </w:rPr>
        <w:t xml:space="preserve"> </w:t>
      </w:r>
      <w:r>
        <w:rPr>
          <w:spacing w:val="-2"/>
        </w:rPr>
        <w:t>Future:</w:t>
      </w:r>
    </w:p>
    <w:p w14:paraId="60AA2D2B" w14:textId="77777777" w:rsidR="00360782" w:rsidRPr="00662BBA" w:rsidRDefault="00360782" w:rsidP="00BE4358">
      <w:pPr>
        <w:pStyle w:val="Heading1"/>
        <w:tabs>
          <w:tab w:val="left" w:pos="841"/>
        </w:tabs>
        <w:spacing w:line="360" w:lineRule="auto"/>
        <w:rPr>
          <w:b w:val="0"/>
          <w:bCs w:val="0"/>
        </w:rPr>
      </w:pPr>
    </w:p>
    <w:p w14:paraId="358F25F1" w14:textId="77777777" w:rsidR="00AF4A0A" w:rsidRPr="00AF4A0A" w:rsidRDefault="00AF4A0A" w:rsidP="00AF4A0A">
      <w:pPr>
        <w:pStyle w:val="Heading1"/>
        <w:tabs>
          <w:tab w:val="left" w:pos="829"/>
        </w:tabs>
        <w:spacing w:line="360" w:lineRule="auto"/>
        <w:jc w:val="both"/>
        <w:rPr>
          <w:b w:val="0"/>
          <w:bCs w:val="0"/>
          <w:lang w:val="en-IN"/>
        </w:rPr>
      </w:pPr>
      <w:r w:rsidRPr="00AF4A0A">
        <w:rPr>
          <w:b w:val="0"/>
          <w:bCs w:val="0"/>
          <w:lang w:val="en-IN"/>
        </w:rPr>
        <w:t>The Decentralized Voting System using Blockchain represents a transformative milestone in the evolution of electoral technologies and digital democracy. By directly addressing the persistent vulnerabilities found in both traditional paper-based voting and modern electronic voting machines, the system introduces a revolutionary model rooted in transparency, immutability, and decentralization. Blockchain technology empowers this shift by ensuring that every vote is permanently recorded on a secure and distributed digital ledger. Each vote, once cast, becomes an immutable entry that cannot be altered or removed, eliminating the possibility of vote tampering, post-election manipulations, or central authority biases. This capability enables any authorized stakeholder to independently verify the outcome of an election, thereby enhancing the credibility and trustworthiness of the democratic process.</w:t>
      </w:r>
    </w:p>
    <w:p w14:paraId="4FAF58A7" w14:textId="77777777" w:rsidR="00AF4A0A" w:rsidRPr="00AF4A0A" w:rsidRDefault="00AF4A0A" w:rsidP="00AF4A0A">
      <w:pPr>
        <w:pStyle w:val="Heading1"/>
        <w:tabs>
          <w:tab w:val="left" w:pos="829"/>
        </w:tabs>
        <w:spacing w:line="360" w:lineRule="auto"/>
        <w:jc w:val="both"/>
        <w:rPr>
          <w:b w:val="0"/>
          <w:bCs w:val="0"/>
          <w:lang w:val="en-IN"/>
        </w:rPr>
      </w:pPr>
      <w:r w:rsidRPr="00AF4A0A">
        <w:rPr>
          <w:b w:val="0"/>
          <w:bCs w:val="0"/>
          <w:lang w:val="en-IN"/>
        </w:rPr>
        <w:t xml:space="preserve">A major innovation introduced by this system is the use of smart contracts to automatically execute election rules. These self-enforcing codes help eliminate the potential for human error, intentional tampering, or administrative bias. From controlling voting windows to tallying results and publishing outcomes, smart contracts manage the full election cycle in a transparent, auditable, and efficient manner. Furthermore, the platform ensures inclusivity by supporting secure and </w:t>
      </w:r>
      <w:r w:rsidRPr="00AF4A0A">
        <w:rPr>
          <w:b w:val="0"/>
          <w:bCs w:val="0"/>
          <w:lang w:val="en-IN"/>
        </w:rPr>
        <w:lastRenderedPageBreak/>
        <w:t>accessible voting for citizens in rural or geographically dispersed regions. Robust voter authentication mechanisms, such as digital ID verification, OTP validation, and cryptographic keys, maintain the integrity of voter identity while ensuring vote anonymity through encryption and advanced privacy-preserving protocols.</w:t>
      </w:r>
    </w:p>
    <w:p w14:paraId="14E8F129" w14:textId="77777777" w:rsidR="00AF4A0A" w:rsidRPr="00AF4A0A" w:rsidRDefault="00AF4A0A" w:rsidP="00AF4A0A">
      <w:pPr>
        <w:pStyle w:val="Heading1"/>
        <w:tabs>
          <w:tab w:val="left" w:pos="829"/>
        </w:tabs>
        <w:spacing w:line="360" w:lineRule="auto"/>
        <w:jc w:val="both"/>
        <w:rPr>
          <w:b w:val="0"/>
          <w:bCs w:val="0"/>
          <w:lang w:val="en-IN"/>
        </w:rPr>
      </w:pPr>
      <w:r w:rsidRPr="00AF4A0A">
        <w:rPr>
          <w:b w:val="0"/>
          <w:bCs w:val="0"/>
          <w:lang w:val="en-IN"/>
        </w:rPr>
        <w:t>Despite its comprehensive functionality, the current iteration of the platform represents only the foundation of what is possible. To adapt to growing and evolving electoral demands, future enhancements will include biometric authentication using facial recognition or fingerprint scanning, AI-powered anomaly detection to identify irregular voting patterns, and predictive analytics through machine learning to optimize logistics and voter engagement. In addition, Layer-2 scaling solutions like rollups or state channels, as well as permissioned blockchains, will be explored to support high-throughput environments such as national elections without compromising speed or security.</w:t>
      </w:r>
    </w:p>
    <w:p w14:paraId="47787A5A" w14:textId="77777777" w:rsidR="00AF4A0A" w:rsidRPr="00AF4A0A" w:rsidRDefault="00AF4A0A" w:rsidP="00AF4A0A">
      <w:pPr>
        <w:pStyle w:val="Heading1"/>
        <w:tabs>
          <w:tab w:val="left" w:pos="829"/>
        </w:tabs>
        <w:spacing w:line="360" w:lineRule="auto"/>
        <w:jc w:val="both"/>
        <w:rPr>
          <w:b w:val="0"/>
          <w:bCs w:val="0"/>
          <w:lang w:val="en-IN"/>
        </w:rPr>
      </w:pPr>
      <w:r w:rsidRPr="00AF4A0A">
        <w:rPr>
          <w:b w:val="0"/>
          <w:bCs w:val="0"/>
          <w:lang w:val="en-IN"/>
        </w:rPr>
        <w:t>Further development avenues include the incorporation of multilingual interfaces to accommodate diverse populations, interactive voter education modules to improve digital literacy, and seamless integration with national e-governance platforms for holistic public service alignment. Regulatory compliance frameworks and policy guidelines will also need to evolve in tandem to provide legal clarity and ensure data protection. For successful adoption, collaboration with election commissions, legal institutions, NGOs, cybersecurity experts, and local governance bodies will be crucial. Training programs, simulation pilots, and awareness campaigns will foster confidence among the general public and institutional stakeholders.</w:t>
      </w:r>
    </w:p>
    <w:p w14:paraId="73FA9AF8" w14:textId="77777777" w:rsidR="00AF4A0A" w:rsidRPr="00AF4A0A" w:rsidRDefault="00AF4A0A" w:rsidP="00AF4A0A">
      <w:pPr>
        <w:pStyle w:val="Heading1"/>
        <w:tabs>
          <w:tab w:val="left" w:pos="829"/>
        </w:tabs>
        <w:spacing w:line="360" w:lineRule="auto"/>
        <w:jc w:val="both"/>
        <w:rPr>
          <w:b w:val="0"/>
          <w:bCs w:val="0"/>
          <w:lang w:val="en-IN"/>
        </w:rPr>
      </w:pPr>
      <w:r w:rsidRPr="00AF4A0A">
        <w:rPr>
          <w:b w:val="0"/>
          <w:bCs w:val="0"/>
          <w:lang w:val="en-IN"/>
        </w:rPr>
        <w:t xml:space="preserve">In conclusion, the Decentralized Voting System sets a new benchmark for electoral integrity, accessibility, and transparency. It provides a scalable and future-ready blueprint for conducting secure and trustworthy </w:t>
      </w:r>
      <w:r w:rsidRPr="00AF4A0A">
        <w:rPr>
          <w:b w:val="0"/>
          <w:bCs w:val="0"/>
          <w:lang w:val="en-IN"/>
        </w:rPr>
        <w:t>elections in the digital era. The synergy between blockchain technology, modern cryptography, digital identity verification, and real-time auditability forms the cornerstone of this innovative solution. By embracing this technology, societies around the world can revitalize their democratic processes, empower their citizens, and build more transparent and resilient governance structures for generations to come.</w:t>
      </w:r>
    </w:p>
    <w:p w14:paraId="7885F187" w14:textId="77777777" w:rsidR="00426307" w:rsidRPr="009B51E5" w:rsidRDefault="00426307" w:rsidP="009B51E5">
      <w:pPr>
        <w:pStyle w:val="Heading1"/>
        <w:tabs>
          <w:tab w:val="left" w:pos="829"/>
        </w:tabs>
        <w:spacing w:line="276" w:lineRule="auto"/>
        <w:jc w:val="both"/>
        <w:rPr>
          <w:b w:val="0"/>
          <w:bCs w:val="0"/>
          <w:sz w:val="22"/>
          <w:szCs w:val="22"/>
        </w:rPr>
      </w:pPr>
    </w:p>
    <w:p w14:paraId="37F66B27" w14:textId="77777777" w:rsidR="00426307" w:rsidRDefault="00426307" w:rsidP="00360782">
      <w:pPr>
        <w:pStyle w:val="Heading1"/>
        <w:tabs>
          <w:tab w:val="left" w:pos="829"/>
        </w:tabs>
        <w:spacing w:line="360" w:lineRule="auto"/>
        <w:jc w:val="both"/>
        <w:rPr>
          <w:b w:val="0"/>
          <w:bCs w:val="0"/>
        </w:rPr>
      </w:pPr>
    </w:p>
    <w:p w14:paraId="3C7115DC" w14:textId="11865902" w:rsidR="00426307" w:rsidRDefault="00426307" w:rsidP="00BE4358">
      <w:pPr>
        <w:pStyle w:val="Heading1"/>
        <w:spacing w:line="228" w:lineRule="exact"/>
        <w:ind w:left="0"/>
        <w:rPr>
          <w:spacing w:val="-2"/>
        </w:rPr>
      </w:pPr>
      <w:r>
        <w:rPr>
          <w:spacing w:val="-2"/>
        </w:rPr>
        <w:t xml:space="preserve"> Reference:</w:t>
      </w:r>
    </w:p>
    <w:p w14:paraId="6A115E57" w14:textId="47647932" w:rsidR="004961CF" w:rsidRDefault="004961CF" w:rsidP="00BE4358">
      <w:pPr>
        <w:pStyle w:val="Heading1"/>
        <w:spacing w:line="228" w:lineRule="exact"/>
        <w:ind w:left="0"/>
        <w:rPr>
          <w:spacing w:val="-2"/>
        </w:rPr>
      </w:pPr>
    </w:p>
    <w:p w14:paraId="1C024856" w14:textId="6D9CDCDE"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McCorry, P., Shahandashti, S. F., &amp; Hao, F. (2017). </w:t>
      </w:r>
      <w:r w:rsidRPr="00AF4A0A">
        <w:rPr>
          <w:b w:val="0"/>
          <w:bCs w:val="0"/>
          <w:i/>
          <w:iCs/>
          <w:lang w:val="en-IN"/>
        </w:rPr>
        <w:t>A Smart Contract for Boardroom Voting with Maximum Voter Privacy</w:t>
      </w:r>
      <w:r w:rsidRPr="00AF4A0A">
        <w:rPr>
          <w:b w:val="0"/>
          <w:bCs w:val="0"/>
          <w:lang w:val="en-IN"/>
        </w:rPr>
        <w:t>. Financial Cryptography and Data Security. https://doi.org/10.1007/978-3-319-70278-0_25</w:t>
      </w:r>
    </w:p>
    <w:p w14:paraId="1E9DCE01" w14:textId="6BD583EC"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Ayed, A. B. (2017). </w:t>
      </w:r>
      <w:r w:rsidRPr="00AF4A0A">
        <w:rPr>
          <w:b w:val="0"/>
          <w:bCs w:val="0"/>
          <w:i/>
          <w:iCs/>
          <w:lang w:val="en-IN"/>
        </w:rPr>
        <w:t>A Conceptual Secure Blockchain-Based Electronic Voting System</w:t>
      </w:r>
      <w:r w:rsidRPr="00AF4A0A">
        <w:rPr>
          <w:b w:val="0"/>
          <w:bCs w:val="0"/>
          <w:lang w:val="en-IN"/>
        </w:rPr>
        <w:t>. International Journal of Network Security &amp; Its Applications, 9(3), 1–9. https://doi.org/10.5121/ijnsa.2017.9301</w:t>
      </w:r>
    </w:p>
    <w:p w14:paraId="26F4D023" w14:textId="1510E140"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Zyskind, G., Nathan, O., &amp; Pentland, A. (2015). </w:t>
      </w:r>
      <w:r w:rsidRPr="00AF4A0A">
        <w:rPr>
          <w:b w:val="0"/>
          <w:bCs w:val="0"/>
          <w:i/>
          <w:iCs/>
          <w:lang w:val="en-IN"/>
        </w:rPr>
        <w:t>Decentralizing Privacy: Using Blockchain to Protect Personal Data</w:t>
      </w:r>
      <w:r w:rsidRPr="00AF4A0A">
        <w:rPr>
          <w:b w:val="0"/>
          <w:bCs w:val="0"/>
          <w:lang w:val="en-IN"/>
        </w:rPr>
        <w:t>. IEEE Security and Privacy Workshops. https://doi.org/10.1109/SPW.2015.27</w:t>
      </w:r>
    </w:p>
    <w:p w14:paraId="18E1850A" w14:textId="7E3ECDD8"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Hardwick, F. S., Akram, R. N., Markantonakis, K., &amp; Mayes, K. (2018). </w:t>
      </w:r>
      <w:r w:rsidRPr="00AF4A0A">
        <w:rPr>
          <w:b w:val="0"/>
          <w:bCs w:val="0"/>
          <w:i/>
          <w:iCs/>
          <w:lang w:val="en-IN"/>
        </w:rPr>
        <w:t>E-Voting with Blockchain: An E-Voting Protocol with Decentralisation and Voter Privacy</w:t>
      </w:r>
      <w:r w:rsidRPr="00AF4A0A">
        <w:rPr>
          <w:b w:val="0"/>
          <w:bCs w:val="0"/>
          <w:lang w:val="en-IN"/>
        </w:rPr>
        <w:t>. Frontiers in Blockchain, 1, 1-14. https://doi.org/10.3389/fbloc.2018.00028</w:t>
      </w:r>
    </w:p>
    <w:p w14:paraId="1EB99E90" w14:textId="739036F2"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Noizat, P. (2015). </w:t>
      </w:r>
      <w:r w:rsidRPr="00AF4A0A">
        <w:rPr>
          <w:b w:val="0"/>
          <w:bCs w:val="0"/>
          <w:i/>
          <w:iCs/>
          <w:lang w:val="en-IN"/>
        </w:rPr>
        <w:t>Blockchain Electronic Vote</w:t>
      </w:r>
      <w:r w:rsidRPr="00AF4A0A">
        <w:rPr>
          <w:b w:val="0"/>
          <w:bCs w:val="0"/>
          <w:lang w:val="en-IN"/>
        </w:rPr>
        <w:t>. In Handbook of Digital Currency (pp. 453–461). Academic Press. https://doi.org/10.1016/B978-0-12-802117-0.00020-4</w:t>
      </w:r>
    </w:p>
    <w:p w14:paraId="5204AA31" w14:textId="18D67652"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 Boucher, P., &amp; Nascimento, S. (2017). </w:t>
      </w:r>
      <w:r w:rsidRPr="00AF4A0A">
        <w:rPr>
          <w:b w:val="0"/>
          <w:bCs w:val="0"/>
          <w:i/>
          <w:iCs/>
          <w:lang w:val="en-IN"/>
        </w:rPr>
        <w:t>Blockchain and the Future of the Internet</w:t>
      </w:r>
      <w:r w:rsidRPr="00AF4A0A">
        <w:rPr>
          <w:b w:val="0"/>
          <w:bCs w:val="0"/>
          <w:lang w:val="en-IN"/>
        </w:rPr>
        <w:t xml:space="preserve">. </w:t>
      </w:r>
      <w:r w:rsidRPr="00AF4A0A">
        <w:rPr>
          <w:b w:val="0"/>
          <w:bCs w:val="0"/>
          <w:lang w:val="en-IN"/>
        </w:rPr>
        <w:lastRenderedPageBreak/>
        <w:t xml:space="preserve">European Parliamentary Research Service. </w:t>
      </w:r>
      <w:hyperlink r:id="rId10" w:tgtFrame="_new" w:history="1">
        <w:r w:rsidRPr="00AF4A0A">
          <w:rPr>
            <w:rStyle w:val="Hyperlink"/>
            <w:b w:val="0"/>
            <w:bCs w:val="0"/>
            <w:lang w:val="en-IN"/>
          </w:rPr>
          <w:t>https://www.europarl.europa.eu/thinktank/en/document/EPRS_STU(2017)603971</w:t>
        </w:r>
      </w:hyperlink>
    </w:p>
    <w:p w14:paraId="1801F644" w14:textId="690C2FD5"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Kim, J. H., &amp; Kang, J. H. (2020). </w:t>
      </w:r>
      <w:r w:rsidRPr="00AF4A0A">
        <w:rPr>
          <w:b w:val="0"/>
          <w:bCs w:val="0"/>
          <w:i/>
          <w:iCs/>
          <w:lang w:val="en-IN"/>
        </w:rPr>
        <w:t>Design and Implementation of Blockchain-Based Electronic Voting System</w:t>
      </w:r>
      <w:r w:rsidRPr="00AF4A0A">
        <w:rPr>
          <w:b w:val="0"/>
          <w:bCs w:val="0"/>
          <w:lang w:val="en-IN"/>
        </w:rPr>
        <w:t>. Journal of the Korean Institute of Information Technology, 18(4), 43-51. https://doi.org/10.14801/jkiit.2020.18.4.43</w:t>
      </w:r>
    </w:p>
    <w:p w14:paraId="1E5147BA" w14:textId="7465589A" w:rsidR="00AF4A0A" w:rsidRPr="00AF4A0A" w:rsidRDefault="00AF4A0A" w:rsidP="00AF4A0A">
      <w:pPr>
        <w:pStyle w:val="Heading1"/>
        <w:numPr>
          <w:ilvl w:val="0"/>
          <w:numId w:val="8"/>
        </w:numPr>
        <w:tabs>
          <w:tab w:val="left" w:pos="829"/>
        </w:tabs>
        <w:spacing w:line="360" w:lineRule="auto"/>
        <w:jc w:val="both"/>
        <w:rPr>
          <w:b w:val="0"/>
          <w:bCs w:val="0"/>
          <w:lang w:val="en-IN"/>
        </w:rPr>
      </w:pPr>
      <w:r w:rsidRPr="00AF4A0A">
        <w:rPr>
          <w:b w:val="0"/>
          <w:bCs w:val="0"/>
          <w:lang w:val="en-IN"/>
        </w:rPr>
        <w:t xml:space="preserve">Follow My Vote. (2021). </w:t>
      </w:r>
      <w:r w:rsidRPr="00AF4A0A">
        <w:rPr>
          <w:b w:val="0"/>
          <w:bCs w:val="0"/>
          <w:i/>
          <w:iCs/>
          <w:lang w:val="en-IN"/>
        </w:rPr>
        <w:t>Blockchain Voting Technology</w:t>
      </w:r>
      <w:r w:rsidRPr="00AF4A0A">
        <w:rPr>
          <w:b w:val="0"/>
          <w:bCs w:val="0"/>
          <w:lang w:val="en-IN"/>
        </w:rPr>
        <w:t>. Retrieved from https://followmyvote.com/online-voting-technology/blockchain-technology/</w:t>
      </w:r>
    </w:p>
    <w:p w14:paraId="676F85E8" w14:textId="77777777" w:rsidR="00426307" w:rsidRDefault="00426307" w:rsidP="00360782">
      <w:pPr>
        <w:pStyle w:val="Heading1"/>
        <w:tabs>
          <w:tab w:val="left" w:pos="829"/>
        </w:tabs>
        <w:spacing w:line="360" w:lineRule="auto"/>
        <w:jc w:val="both"/>
        <w:rPr>
          <w:b w:val="0"/>
          <w:bCs w:val="0"/>
        </w:rPr>
      </w:pPr>
    </w:p>
    <w:p w14:paraId="3B690E32" w14:textId="5BA788C1" w:rsidR="00A844F9" w:rsidRPr="00A54FE7" w:rsidRDefault="00A844F9" w:rsidP="00BE4358">
      <w:pPr>
        <w:pStyle w:val="Heading1"/>
        <w:numPr>
          <w:ilvl w:val="0"/>
          <w:numId w:val="7"/>
        </w:numPr>
        <w:tabs>
          <w:tab w:val="left" w:pos="829"/>
        </w:tabs>
        <w:spacing w:line="360" w:lineRule="auto"/>
        <w:jc w:val="both"/>
        <w:rPr>
          <w:b w:val="0"/>
          <w:bCs w:val="0"/>
          <w:lang w:val="en-IN"/>
        </w:rPr>
        <w:sectPr w:rsidR="00A844F9" w:rsidRPr="00A54FE7">
          <w:type w:val="continuous"/>
          <w:pgSz w:w="11920" w:h="16850"/>
          <w:pgMar w:top="1420" w:right="1180" w:bottom="1520" w:left="1180" w:header="1140" w:footer="1331" w:gutter="0"/>
          <w:cols w:num="2" w:space="720" w:equalWidth="0">
            <w:col w:w="4460" w:space="555"/>
            <w:col w:w="4545"/>
          </w:cols>
        </w:sectPr>
      </w:pPr>
    </w:p>
    <w:p w14:paraId="0E3EF81F" w14:textId="57D233AC" w:rsidR="00DA3945" w:rsidRDefault="00DA3945">
      <w:pPr>
        <w:spacing w:line="360" w:lineRule="auto"/>
        <w:sectPr w:rsidR="00DA3945">
          <w:pgSz w:w="11920" w:h="16850"/>
          <w:pgMar w:top="1420" w:right="1180" w:bottom="1520" w:left="1180" w:header="1140" w:footer="1331" w:gutter="0"/>
          <w:cols w:num="2" w:space="720" w:equalWidth="0">
            <w:col w:w="4460" w:space="555"/>
            <w:col w:w="4545"/>
          </w:cols>
        </w:sectPr>
      </w:pPr>
    </w:p>
    <w:p w14:paraId="5D8038A3" w14:textId="7D7E2BBA" w:rsidR="00DA3945" w:rsidRPr="009D700B" w:rsidRDefault="00DA3945" w:rsidP="00A844F9">
      <w:pPr>
        <w:pStyle w:val="Heading1"/>
        <w:tabs>
          <w:tab w:val="left" w:pos="982"/>
        </w:tabs>
        <w:spacing w:before="225"/>
        <w:ind w:left="0"/>
        <w:sectPr w:rsidR="00DA3945" w:rsidRPr="009D700B">
          <w:type w:val="continuous"/>
          <w:pgSz w:w="11920" w:h="16850"/>
          <w:pgMar w:top="1420" w:right="1180" w:bottom="1520" w:left="1180" w:header="1140" w:footer="1331" w:gutter="0"/>
          <w:cols w:space="720"/>
        </w:sectPr>
      </w:pPr>
    </w:p>
    <w:p w14:paraId="10BCF86D" w14:textId="5BFBD5BC" w:rsidR="00DA3945" w:rsidRPr="00A54FE7" w:rsidRDefault="00DA3945" w:rsidP="00AF4A0A">
      <w:pPr>
        <w:rPr>
          <w:sz w:val="17"/>
          <w:szCs w:val="20"/>
          <w:lang w:val="en-IN"/>
        </w:rPr>
      </w:pPr>
    </w:p>
    <w:sectPr w:rsidR="00DA3945" w:rsidRPr="00A54FE7">
      <w:headerReference w:type="default" r:id="rId11"/>
      <w:footerReference w:type="default" r:id="rId12"/>
      <w:pgSz w:w="11920" w:h="16850"/>
      <w:pgMar w:top="1420" w:right="1180" w:bottom="1340" w:left="1180" w:header="1140" w:footer="11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402B5" w14:textId="77777777" w:rsidR="0059495B" w:rsidRDefault="0059495B">
      <w:r>
        <w:separator/>
      </w:r>
    </w:p>
  </w:endnote>
  <w:endnote w:type="continuationSeparator" w:id="0">
    <w:p w14:paraId="62978C1E" w14:textId="77777777" w:rsidR="0059495B" w:rsidRDefault="0059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935152"/>
      <w:docPartObj>
        <w:docPartGallery w:val="Page Numbers (Bottom of Page)"/>
        <w:docPartUnique/>
      </w:docPartObj>
    </w:sdtPr>
    <w:sdtEndPr>
      <w:rPr>
        <w:noProof/>
      </w:rPr>
    </w:sdtEndPr>
    <w:sdtContent>
      <w:p w14:paraId="2F04F4A4" w14:textId="1190EA50" w:rsidR="00A54FE7" w:rsidRDefault="00A54FE7">
        <w:pPr>
          <w:pStyle w:val="Footer"/>
          <w:jc w:val="center"/>
        </w:pPr>
        <w:r>
          <w:fldChar w:fldCharType="begin"/>
        </w:r>
        <w:r>
          <w:instrText xml:space="preserve"> PAGE   \* MERGEFORMAT </w:instrText>
        </w:r>
        <w:r>
          <w:fldChar w:fldCharType="separate"/>
        </w:r>
        <w:r w:rsidR="004961CF">
          <w:rPr>
            <w:noProof/>
          </w:rPr>
          <w:t>4</w:t>
        </w:r>
        <w:r>
          <w:rPr>
            <w:noProof/>
          </w:rPr>
          <w:fldChar w:fldCharType="end"/>
        </w:r>
      </w:p>
    </w:sdtContent>
  </w:sdt>
  <w:p w14:paraId="70D7F04F" w14:textId="16151BD3" w:rsidR="00DA3945" w:rsidRDefault="00DA3945">
    <w:pPr>
      <w:pStyle w:val="BodyText"/>
      <w:spacing w:line="14"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A7B4" w14:textId="5EA47698" w:rsidR="00DA3945" w:rsidRDefault="00DA3945">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5770F" w14:textId="77777777" w:rsidR="0059495B" w:rsidRDefault="0059495B">
      <w:r>
        <w:separator/>
      </w:r>
    </w:p>
  </w:footnote>
  <w:footnote w:type="continuationSeparator" w:id="0">
    <w:p w14:paraId="2C28B84F" w14:textId="77777777" w:rsidR="0059495B" w:rsidRDefault="00594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5100A" w14:textId="00A28A5B" w:rsidR="00DA3945" w:rsidRDefault="00DA3945">
    <w:pPr>
      <w:pStyle w:val="BodyText"/>
      <w:spacing w:line="14"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64587" w14:textId="73D0F752" w:rsidR="00DA3945" w:rsidRDefault="00DA3945">
    <w:pPr>
      <w:pStyle w:val="BodyText"/>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4452A"/>
    <w:multiLevelType w:val="hybridMultilevel"/>
    <w:tmpl w:val="1F2065AA"/>
    <w:lvl w:ilvl="0" w:tplc="4009000F">
      <w:start w:val="1"/>
      <w:numFmt w:val="decimal"/>
      <w:lvlText w:val="%1."/>
      <w:lvlJc w:val="left"/>
      <w:pPr>
        <w:ind w:left="829" w:hanging="360"/>
      </w:pPr>
    </w:lvl>
    <w:lvl w:ilvl="1" w:tplc="40090019" w:tentative="1">
      <w:start w:val="1"/>
      <w:numFmt w:val="lowerLetter"/>
      <w:lvlText w:val="%2."/>
      <w:lvlJc w:val="left"/>
      <w:pPr>
        <w:ind w:left="1549" w:hanging="360"/>
      </w:pPr>
    </w:lvl>
    <w:lvl w:ilvl="2" w:tplc="4009001B" w:tentative="1">
      <w:start w:val="1"/>
      <w:numFmt w:val="lowerRoman"/>
      <w:lvlText w:val="%3."/>
      <w:lvlJc w:val="right"/>
      <w:pPr>
        <w:ind w:left="2269" w:hanging="180"/>
      </w:pPr>
    </w:lvl>
    <w:lvl w:ilvl="3" w:tplc="4009000F" w:tentative="1">
      <w:start w:val="1"/>
      <w:numFmt w:val="decimal"/>
      <w:lvlText w:val="%4."/>
      <w:lvlJc w:val="left"/>
      <w:pPr>
        <w:ind w:left="2989" w:hanging="360"/>
      </w:pPr>
    </w:lvl>
    <w:lvl w:ilvl="4" w:tplc="40090019" w:tentative="1">
      <w:start w:val="1"/>
      <w:numFmt w:val="lowerLetter"/>
      <w:lvlText w:val="%5."/>
      <w:lvlJc w:val="left"/>
      <w:pPr>
        <w:ind w:left="3709" w:hanging="360"/>
      </w:pPr>
    </w:lvl>
    <w:lvl w:ilvl="5" w:tplc="4009001B" w:tentative="1">
      <w:start w:val="1"/>
      <w:numFmt w:val="lowerRoman"/>
      <w:lvlText w:val="%6."/>
      <w:lvlJc w:val="right"/>
      <w:pPr>
        <w:ind w:left="4429" w:hanging="180"/>
      </w:pPr>
    </w:lvl>
    <w:lvl w:ilvl="6" w:tplc="4009000F" w:tentative="1">
      <w:start w:val="1"/>
      <w:numFmt w:val="decimal"/>
      <w:lvlText w:val="%7."/>
      <w:lvlJc w:val="left"/>
      <w:pPr>
        <w:ind w:left="5149" w:hanging="360"/>
      </w:pPr>
    </w:lvl>
    <w:lvl w:ilvl="7" w:tplc="40090019" w:tentative="1">
      <w:start w:val="1"/>
      <w:numFmt w:val="lowerLetter"/>
      <w:lvlText w:val="%8."/>
      <w:lvlJc w:val="left"/>
      <w:pPr>
        <w:ind w:left="5869" w:hanging="360"/>
      </w:pPr>
    </w:lvl>
    <w:lvl w:ilvl="8" w:tplc="4009001B" w:tentative="1">
      <w:start w:val="1"/>
      <w:numFmt w:val="lowerRoman"/>
      <w:lvlText w:val="%9."/>
      <w:lvlJc w:val="right"/>
      <w:pPr>
        <w:ind w:left="6589" w:hanging="180"/>
      </w:pPr>
    </w:lvl>
  </w:abstractNum>
  <w:abstractNum w:abstractNumId="1" w15:restartNumberingAfterBreak="0">
    <w:nsid w:val="13B078C8"/>
    <w:multiLevelType w:val="hybridMultilevel"/>
    <w:tmpl w:val="AA0AC9EC"/>
    <w:lvl w:ilvl="0" w:tplc="20167672">
      <w:start w:val="1"/>
      <w:numFmt w:val="upperRoman"/>
      <w:lvlText w:val="%1."/>
      <w:lvlJc w:val="left"/>
      <w:pPr>
        <w:ind w:left="982" w:hanging="720"/>
        <w:jc w:val="right"/>
      </w:pPr>
      <w:rPr>
        <w:rFonts w:ascii="Times New Roman" w:eastAsia="Times New Roman" w:hAnsi="Times New Roman" w:cs="Times New Roman" w:hint="default"/>
        <w:b/>
        <w:bCs/>
        <w:i w:val="0"/>
        <w:iCs w:val="0"/>
        <w:spacing w:val="-1"/>
        <w:w w:val="99"/>
        <w:sz w:val="20"/>
        <w:szCs w:val="20"/>
        <w:lang w:val="en-US" w:eastAsia="en-US" w:bidi="ar-SA"/>
      </w:rPr>
    </w:lvl>
    <w:lvl w:ilvl="1" w:tplc="6F46644A">
      <w:start w:val="1"/>
      <w:numFmt w:val="decimal"/>
      <w:lvlText w:val="%2."/>
      <w:lvlJc w:val="left"/>
      <w:pPr>
        <w:ind w:left="6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C4C446F8">
      <w:numFmt w:val="bullet"/>
      <w:lvlText w:val="•"/>
      <w:lvlJc w:val="left"/>
      <w:pPr>
        <w:ind w:left="1350" w:hanging="360"/>
      </w:pPr>
      <w:rPr>
        <w:rFonts w:hint="default"/>
        <w:lang w:val="en-US" w:eastAsia="en-US" w:bidi="ar-SA"/>
      </w:rPr>
    </w:lvl>
    <w:lvl w:ilvl="3" w:tplc="0F965DAE">
      <w:numFmt w:val="bullet"/>
      <w:lvlText w:val="•"/>
      <w:lvlJc w:val="left"/>
      <w:pPr>
        <w:ind w:left="1721" w:hanging="360"/>
      </w:pPr>
      <w:rPr>
        <w:rFonts w:hint="default"/>
        <w:lang w:val="en-US" w:eastAsia="en-US" w:bidi="ar-SA"/>
      </w:rPr>
    </w:lvl>
    <w:lvl w:ilvl="4" w:tplc="405EC9BE">
      <w:numFmt w:val="bullet"/>
      <w:lvlText w:val="•"/>
      <w:lvlJc w:val="left"/>
      <w:pPr>
        <w:ind w:left="2092" w:hanging="360"/>
      </w:pPr>
      <w:rPr>
        <w:rFonts w:hint="default"/>
        <w:lang w:val="en-US" w:eastAsia="en-US" w:bidi="ar-SA"/>
      </w:rPr>
    </w:lvl>
    <w:lvl w:ilvl="5" w:tplc="09729AD2">
      <w:numFmt w:val="bullet"/>
      <w:lvlText w:val="•"/>
      <w:lvlJc w:val="left"/>
      <w:pPr>
        <w:ind w:left="2463" w:hanging="360"/>
      </w:pPr>
      <w:rPr>
        <w:rFonts w:hint="default"/>
        <w:lang w:val="en-US" w:eastAsia="en-US" w:bidi="ar-SA"/>
      </w:rPr>
    </w:lvl>
    <w:lvl w:ilvl="6" w:tplc="F976CEAC">
      <w:numFmt w:val="bullet"/>
      <w:lvlText w:val="•"/>
      <w:lvlJc w:val="left"/>
      <w:pPr>
        <w:ind w:left="2834" w:hanging="360"/>
      </w:pPr>
      <w:rPr>
        <w:rFonts w:hint="default"/>
        <w:lang w:val="en-US" w:eastAsia="en-US" w:bidi="ar-SA"/>
      </w:rPr>
    </w:lvl>
    <w:lvl w:ilvl="7" w:tplc="225EB1C8">
      <w:numFmt w:val="bullet"/>
      <w:lvlText w:val="•"/>
      <w:lvlJc w:val="left"/>
      <w:pPr>
        <w:ind w:left="3205" w:hanging="360"/>
      </w:pPr>
      <w:rPr>
        <w:rFonts w:hint="default"/>
        <w:lang w:val="en-US" w:eastAsia="en-US" w:bidi="ar-SA"/>
      </w:rPr>
    </w:lvl>
    <w:lvl w:ilvl="8" w:tplc="DAD2429A">
      <w:numFmt w:val="bullet"/>
      <w:lvlText w:val="•"/>
      <w:lvlJc w:val="left"/>
      <w:pPr>
        <w:ind w:left="3576" w:hanging="360"/>
      </w:pPr>
      <w:rPr>
        <w:rFonts w:hint="default"/>
        <w:lang w:val="en-US" w:eastAsia="en-US" w:bidi="ar-SA"/>
      </w:rPr>
    </w:lvl>
  </w:abstractNum>
  <w:abstractNum w:abstractNumId="2" w15:restartNumberingAfterBreak="0">
    <w:nsid w:val="1E7B16F6"/>
    <w:multiLevelType w:val="hybridMultilevel"/>
    <w:tmpl w:val="FEEA0904"/>
    <w:lvl w:ilvl="0" w:tplc="B7E44CA0">
      <w:numFmt w:val="bullet"/>
      <w:lvlText w:val=""/>
      <w:lvlJc w:val="left"/>
      <w:pPr>
        <w:ind w:left="469" w:hanging="360"/>
      </w:pPr>
      <w:rPr>
        <w:rFonts w:ascii="Times New Roman" w:eastAsia="Times New Roman" w:hAnsi="Times New Roman" w:cs="Times New Roman" w:hint="default"/>
      </w:rPr>
    </w:lvl>
    <w:lvl w:ilvl="1" w:tplc="40090003" w:tentative="1">
      <w:start w:val="1"/>
      <w:numFmt w:val="bullet"/>
      <w:lvlText w:val="o"/>
      <w:lvlJc w:val="left"/>
      <w:pPr>
        <w:ind w:left="1189" w:hanging="360"/>
      </w:pPr>
      <w:rPr>
        <w:rFonts w:ascii="Courier New" w:hAnsi="Courier New" w:cs="Courier New" w:hint="default"/>
      </w:rPr>
    </w:lvl>
    <w:lvl w:ilvl="2" w:tplc="40090005" w:tentative="1">
      <w:start w:val="1"/>
      <w:numFmt w:val="bullet"/>
      <w:lvlText w:val=""/>
      <w:lvlJc w:val="left"/>
      <w:pPr>
        <w:ind w:left="1909" w:hanging="360"/>
      </w:pPr>
      <w:rPr>
        <w:rFonts w:ascii="Wingdings" w:hAnsi="Wingdings" w:hint="default"/>
      </w:rPr>
    </w:lvl>
    <w:lvl w:ilvl="3" w:tplc="40090001" w:tentative="1">
      <w:start w:val="1"/>
      <w:numFmt w:val="bullet"/>
      <w:lvlText w:val=""/>
      <w:lvlJc w:val="left"/>
      <w:pPr>
        <w:ind w:left="2629" w:hanging="360"/>
      </w:pPr>
      <w:rPr>
        <w:rFonts w:ascii="Symbol" w:hAnsi="Symbol" w:hint="default"/>
      </w:rPr>
    </w:lvl>
    <w:lvl w:ilvl="4" w:tplc="40090003" w:tentative="1">
      <w:start w:val="1"/>
      <w:numFmt w:val="bullet"/>
      <w:lvlText w:val="o"/>
      <w:lvlJc w:val="left"/>
      <w:pPr>
        <w:ind w:left="3349" w:hanging="360"/>
      </w:pPr>
      <w:rPr>
        <w:rFonts w:ascii="Courier New" w:hAnsi="Courier New" w:cs="Courier New" w:hint="default"/>
      </w:rPr>
    </w:lvl>
    <w:lvl w:ilvl="5" w:tplc="40090005" w:tentative="1">
      <w:start w:val="1"/>
      <w:numFmt w:val="bullet"/>
      <w:lvlText w:val=""/>
      <w:lvlJc w:val="left"/>
      <w:pPr>
        <w:ind w:left="4069" w:hanging="360"/>
      </w:pPr>
      <w:rPr>
        <w:rFonts w:ascii="Wingdings" w:hAnsi="Wingdings" w:hint="default"/>
      </w:rPr>
    </w:lvl>
    <w:lvl w:ilvl="6" w:tplc="40090001" w:tentative="1">
      <w:start w:val="1"/>
      <w:numFmt w:val="bullet"/>
      <w:lvlText w:val=""/>
      <w:lvlJc w:val="left"/>
      <w:pPr>
        <w:ind w:left="4789" w:hanging="360"/>
      </w:pPr>
      <w:rPr>
        <w:rFonts w:ascii="Symbol" w:hAnsi="Symbol" w:hint="default"/>
      </w:rPr>
    </w:lvl>
    <w:lvl w:ilvl="7" w:tplc="40090003" w:tentative="1">
      <w:start w:val="1"/>
      <w:numFmt w:val="bullet"/>
      <w:lvlText w:val="o"/>
      <w:lvlJc w:val="left"/>
      <w:pPr>
        <w:ind w:left="5509" w:hanging="360"/>
      </w:pPr>
      <w:rPr>
        <w:rFonts w:ascii="Courier New" w:hAnsi="Courier New" w:cs="Courier New" w:hint="default"/>
      </w:rPr>
    </w:lvl>
    <w:lvl w:ilvl="8" w:tplc="40090005" w:tentative="1">
      <w:start w:val="1"/>
      <w:numFmt w:val="bullet"/>
      <w:lvlText w:val=""/>
      <w:lvlJc w:val="left"/>
      <w:pPr>
        <w:ind w:left="6229" w:hanging="360"/>
      </w:pPr>
      <w:rPr>
        <w:rFonts w:ascii="Wingdings" w:hAnsi="Wingdings" w:hint="default"/>
      </w:rPr>
    </w:lvl>
  </w:abstractNum>
  <w:abstractNum w:abstractNumId="3" w15:restartNumberingAfterBreak="0">
    <w:nsid w:val="294164A7"/>
    <w:multiLevelType w:val="multilevel"/>
    <w:tmpl w:val="34BEE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8957B6"/>
    <w:multiLevelType w:val="hybridMultilevel"/>
    <w:tmpl w:val="2C980A46"/>
    <w:lvl w:ilvl="0" w:tplc="C2A8363C">
      <w:numFmt w:val="bullet"/>
      <w:lvlText w:val=""/>
      <w:lvlJc w:val="left"/>
      <w:pPr>
        <w:ind w:left="469" w:hanging="360"/>
      </w:pPr>
      <w:rPr>
        <w:rFonts w:ascii="Times New Roman" w:eastAsia="Times New Roman" w:hAnsi="Times New Roman" w:cs="Times New Roman" w:hint="default"/>
      </w:rPr>
    </w:lvl>
    <w:lvl w:ilvl="1" w:tplc="40090003" w:tentative="1">
      <w:start w:val="1"/>
      <w:numFmt w:val="bullet"/>
      <w:lvlText w:val="o"/>
      <w:lvlJc w:val="left"/>
      <w:pPr>
        <w:ind w:left="1189" w:hanging="360"/>
      </w:pPr>
      <w:rPr>
        <w:rFonts w:ascii="Courier New" w:hAnsi="Courier New" w:cs="Courier New" w:hint="default"/>
      </w:rPr>
    </w:lvl>
    <w:lvl w:ilvl="2" w:tplc="40090005" w:tentative="1">
      <w:start w:val="1"/>
      <w:numFmt w:val="bullet"/>
      <w:lvlText w:val=""/>
      <w:lvlJc w:val="left"/>
      <w:pPr>
        <w:ind w:left="1909" w:hanging="360"/>
      </w:pPr>
      <w:rPr>
        <w:rFonts w:ascii="Wingdings" w:hAnsi="Wingdings" w:hint="default"/>
      </w:rPr>
    </w:lvl>
    <w:lvl w:ilvl="3" w:tplc="40090001" w:tentative="1">
      <w:start w:val="1"/>
      <w:numFmt w:val="bullet"/>
      <w:lvlText w:val=""/>
      <w:lvlJc w:val="left"/>
      <w:pPr>
        <w:ind w:left="2629" w:hanging="360"/>
      </w:pPr>
      <w:rPr>
        <w:rFonts w:ascii="Symbol" w:hAnsi="Symbol" w:hint="default"/>
      </w:rPr>
    </w:lvl>
    <w:lvl w:ilvl="4" w:tplc="40090003" w:tentative="1">
      <w:start w:val="1"/>
      <w:numFmt w:val="bullet"/>
      <w:lvlText w:val="o"/>
      <w:lvlJc w:val="left"/>
      <w:pPr>
        <w:ind w:left="3349" w:hanging="360"/>
      </w:pPr>
      <w:rPr>
        <w:rFonts w:ascii="Courier New" w:hAnsi="Courier New" w:cs="Courier New" w:hint="default"/>
      </w:rPr>
    </w:lvl>
    <w:lvl w:ilvl="5" w:tplc="40090005" w:tentative="1">
      <w:start w:val="1"/>
      <w:numFmt w:val="bullet"/>
      <w:lvlText w:val=""/>
      <w:lvlJc w:val="left"/>
      <w:pPr>
        <w:ind w:left="4069" w:hanging="360"/>
      </w:pPr>
      <w:rPr>
        <w:rFonts w:ascii="Wingdings" w:hAnsi="Wingdings" w:hint="default"/>
      </w:rPr>
    </w:lvl>
    <w:lvl w:ilvl="6" w:tplc="40090001" w:tentative="1">
      <w:start w:val="1"/>
      <w:numFmt w:val="bullet"/>
      <w:lvlText w:val=""/>
      <w:lvlJc w:val="left"/>
      <w:pPr>
        <w:ind w:left="4789" w:hanging="360"/>
      </w:pPr>
      <w:rPr>
        <w:rFonts w:ascii="Symbol" w:hAnsi="Symbol" w:hint="default"/>
      </w:rPr>
    </w:lvl>
    <w:lvl w:ilvl="7" w:tplc="40090003" w:tentative="1">
      <w:start w:val="1"/>
      <w:numFmt w:val="bullet"/>
      <w:lvlText w:val="o"/>
      <w:lvlJc w:val="left"/>
      <w:pPr>
        <w:ind w:left="5509" w:hanging="360"/>
      </w:pPr>
      <w:rPr>
        <w:rFonts w:ascii="Courier New" w:hAnsi="Courier New" w:cs="Courier New" w:hint="default"/>
      </w:rPr>
    </w:lvl>
    <w:lvl w:ilvl="8" w:tplc="40090005" w:tentative="1">
      <w:start w:val="1"/>
      <w:numFmt w:val="bullet"/>
      <w:lvlText w:val=""/>
      <w:lvlJc w:val="left"/>
      <w:pPr>
        <w:ind w:left="6229" w:hanging="360"/>
      </w:pPr>
      <w:rPr>
        <w:rFonts w:ascii="Wingdings" w:hAnsi="Wingdings" w:hint="default"/>
      </w:rPr>
    </w:lvl>
  </w:abstractNum>
  <w:abstractNum w:abstractNumId="5" w15:restartNumberingAfterBreak="0">
    <w:nsid w:val="45354AFD"/>
    <w:multiLevelType w:val="hybridMultilevel"/>
    <w:tmpl w:val="06C279E6"/>
    <w:lvl w:ilvl="0" w:tplc="121AE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A6890"/>
    <w:multiLevelType w:val="hybridMultilevel"/>
    <w:tmpl w:val="405A457C"/>
    <w:lvl w:ilvl="0" w:tplc="121AE35C">
      <w:start w:val="1"/>
      <w:numFmt w:val="decimal"/>
      <w:lvlText w:val="%1."/>
      <w:lvlJc w:val="left"/>
      <w:pPr>
        <w:ind w:left="829" w:hanging="360"/>
      </w:pPr>
      <w:rPr>
        <w:rFonts w:hint="default"/>
      </w:rPr>
    </w:lvl>
    <w:lvl w:ilvl="1" w:tplc="40090019" w:tentative="1">
      <w:start w:val="1"/>
      <w:numFmt w:val="lowerLetter"/>
      <w:lvlText w:val="%2."/>
      <w:lvlJc w:val="left"/>
      <w:pPr>
        <w:ind w:left="1549" w:hanging="360"/>
      </w:pPr>
    </w:lvl>
    <w:lvl w:ilvl="2" w:tplc="4009001B" w:tentative="1">
      <w:start w:val="1"/>
      <w:numFmt w:val="lowerRoman"/>
      <w:lvlText w:val="%3."/>
      <w:lvlJc w:val="right"/>
      <w:pPr>
        <w:ind w:left="2269" w:hanging="180"/>
      </w:pPr>
    </w:lvl>
    <w:lvl w:ilvl="3" w:tplc="4009000F" w:tentative="1">
      <w:start w:val="1"/>
      <w:numFmt w:val="decimal"/>
      <w:lvlText w:val="%4."/>
      <w:lvlJc w:val="left"/>
      <w:pPr>
        <w:ind w:left="2989" w:hanging="360"/>
      </w:pPr>
    </w:lvl>
    <w:lvl w:ilvl="4" w:tplc="40090019" w:tentative="1">
      <w:start w:val="1"/>
      <w:numFmt w:val="lowerLetter"/>
      <w:lvlText w:val="%5."/>
      <w:lvlJc w:val="left"/>
      <w:pPr>
        <w:ind w:left="3709" w:hanging="360"/>
      </w:pPr>
    </w:lvl>
    <w:lvl w:ilvl="5" w:tplc="4009001B" w:tentative="1">
      <w:start w:val="1"/>
      <w:numFmt w:val="lowerRoman"/>
      <w:lvlText w:val="%6."/>
      <w:lvlJc w:val="right"/>
      <w:pPr>
        <w:ind w:left="4429" w:hanging="180"/>
      </w:pPr>
    </w:lvl>
    <w:lvl w:ilvl="6" w:tplc="4009000F" w:tentative="1">
      <w:start w:val="1"/>
      <w:numFmt w:val="decimal"/>
      <w:lvlText w:val="%7."/>
      <w:lvlJc w:val="left"/>
      <w:pPr>
        <w:ind w:left="5149" w:hanging="360"/>
      </w:pPr>
    </w:lvl>
    <w:lvl w:ilvl="7" w:tplc="40090019" w:tentative="1">
      <w:start w:val="1"/>
      <w:numFmt w:val="lowerLetter"/>
      <w:lvlText w:val="%8."/>
      <w:lvlJc w:val="left"/>
      <w:pPr>
        <w:ind w:left="5869" w:hanging="360"/>
      </w:pPr>
    </w:lvl>
    <w:lvl w:ilvl="8" w:tplc="4009001B" w:tentative="1">
      <w:start w:val="1"/>
      <w:numFmt w:val="lowerRoman"/>
      <w:lvlText w:val="%9."/>
      <w:lvlJc w:val="right"/>
      <w:pPr>
        <w:ind w:left="6589" w:hanging="180"/>
      </w:pPr>
    </w:lvl>
  </w:abstractNum>
  <w:abstractNum w:abstractNumId="7" w15:restartNumberingAfterBreak="0">
    <w:nsid w:val="62BE5629"/>
    <w:multiLevelType w:val="multilevel"/>
    <w:tmpl w:val="2F94B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36068">
    <w:abstractNumId w:val="1"/>
  </w:num>
  <w:num w:numId="2" w16cid:durableId="786630342">
    <w:abstractNumId w:val="3"/>
  </w:num>
  <w:num w:numId="3" w16cid:durableId="2095010213">
    <w:abstractNumId w:val="7"/>
  </w:num>
  <w:num w:numId="4" w16cid:durableId="1984892260">
    <w:abstractNumId w:val="0"/>
  </w:num>
  <w:num w:numId="5" w16cid:durableId="1166356287">
    <w:abstractNumId w:val="2"/>
  </w:num>
  <w:num w:numId="6" w16cid:durableId="2118256658">
    <w:abstractNumId w:val="4"/>
  </w:num>
  <w:num w:numId="7" w16cid:durableId="1179081389">
    <w:abstractNumId w:val="5"/>
  </w:num>
  <w:num w:numId="8" w16cid:durableId="1894914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945"/>
    <w:rsid w:val="000439CA"/>
    <w:rsid w:val="001A2C3C"/>
    <w:rsid w:val="0030613E"/>
    <w:rsid w:val="00313B43"/>
    <w:rsid w:val="00360782"/>
    <w:rsid w:val="003D623F"/>
    <w:rsid w:val="00411170"/>
    <w:rsid w:val="00426307"/>
    <w:rsid w:val="004961CF"/>
    <w:rsid w:val="0059495B"/>
    <w:rsid w:val="005B2FF2"/>
    <w:rsid w:val="00662BBA"/>
    <w:rsid w:val="00747962"/>
    <w:rsid w:val="00764145"/>
    <w:rsid w:val="00840B80"/>
    <w:rsid w:val="00852710"/>
    <w:rsid w:val="008D2479"/>
    <w:rsid w:val="008E2969"/>
    <w:rsid w:val="009B51E5"/>
    <w:rsid w:val="009D248F"/>
    <w:rsid w:val="009D700B"/>
    <w:rsid w:val="00A54FE7"/>
    <w:rsid w:val="00A844F9"/>
    <w:rsid w:val="00AF4A0A"/>
    <w:rsid w:val="00BE4358"/>
    <w:rsid w:val="00D80341"/>
    <w:rsid w:val="00DA3945"/>
    <w:rsid w:val="00DC2AE3"/>
    <w:rsid w:val="00FA2F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16C2BF"/>
  <w15:docId w15:val="{2AEC1D73-4C35-47AA-909C-720FE9AE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sz w:val="20"/>
      <w:szCs w:val="20"/>
    </w:rPr>
  </w:style>
  <w:style w:type="paragraph" w:styleId="Heading3">
    <w:name w:val="heading 3"/>
    <w:basedOn w:val="Normal"/>
    <w:next w:val="Normal"/>
    <w:link w:val="Heading3Char"/>
    <w:uiPriority w:val="9"/>
    <w:semiHidden/>
    <w:unhideWhenUsed/>
    <w:qFormat/>
    <w:rsid w:val="00840B8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1"/>
      <w:jc w:val="both"/>
    </w:pPr>
    <w:rPr>
      <w:sz w:val="20"/>
      <w:szCs w:val="20"/>
    </w:rPr>
  </w:style>
  <w:style w:type="paragraph" w:styleId="Title">
    <w:name w:val="Title"/>
    <w:basedOn w:val="Normal"/>
    <w:uiPriority w:val="10"/>
    <w:qFormat/>
    <w:pPr>
      <w:spacing w:before="175"/>
      <w:ind w:left="1276" w:right="1275"/>
      <w:jc w:val="center"/>
    </w:pPr>
    <w:rPr>
      <w:b/>
      <w:bCs/>
      <w:sz w:val="36"/>
      <w:szCs w:val="36"/>
    </w:rPr>
  </w:style>
  <w:style w:type="paragraph" w:styleId="ListParagraph">
    <w:name w:val="List Paragraph"/>
    <w:basedOn w:val="Normal"/>
    <w:uiPriority w:val="1"/>
    <w:qFormat/>
    <w:pPr>
      <w:ind w:left="622"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7962"/>
    <w:pPr>
      <w:tabs>
        <w:tab w:val="center" w:pos="4513"/>
        <w:tab w:val="right" w:pos="9026"/>
      </w:tabs>
    </w:pPr>
  </w:style>
  <w:style w:type="character" w:customStyle="1" w:styleId="HeaderChar">
    <w:name w:val="Header Char"/>
    <w:basedOn w:val="DefaultParagraphFont"/>
    <w:link w:val="Header"/>
    <w:uiPriority w:val="99"/>
    <w:rsid w:val="00747962"/>
    <w:rPr>
      <w:rFonts w:ascii="Times New Roman" w:eastAsia="Times New Roman" w:hAnsi="Times New Roman" w:cs="Times New Roman"/>
    </w:rPr>
  </w:style>
  <w:style w:type="paragraph" w:styleId="Footer">
    <w:name w:val="footer"/>
    <w:basedOn w:val="Normal"/>
    <w:link w:val="FooterChar"/>
    <w:uiPriority w:val="99"/>
    <w:unhideWhenUsed/>
    <w:rsid w:val="00747962"/>
    <w:pPr>
      <w:tabs>
        <w:tab w:val="center" w:pos="4513"/>
        <w:tab w:val="right" w:pos="9026"/>
      </w:tabs>
    </w:pPr>
  </w:style>
  <w:style w:type="character" w:customStyle="1" w:styleId="FooterChar">
    <w:name w:val="Footer Char"/>
    <w:basedOn w:val="DefaultParagraphFont"/>
    <w:link w:val="Footer"/>
    <w:uiPriority w:val="99"/>
    <w:rsid w:val="00747962"/>
    <w:rPr>
      <w:rFonts w:ascii="Times New Roman" w:eastAsia="Times New Roman" w:hAnsi="Times New Roman" w:cs="Times New Roman"/>
    </w:rPr>
  </w:style>
  <w:style w:type="paragraph" w:styleId="NormalWeb">
    <w:name w:val="Normal (Web)"/>
    <w:basedOn w:val="Normal"/>
    <w:uiPriority w:val="99"/>
    <w:semiHidden/>
    <w:unhideWhenUsed/>
    <w:rsid w:val="00840B80"/>
    <w:rPr>
      <w:sz w:val="24"/>
      <w:szCs w:val="24"/>
    </w:rPr>
  </w:style>
  <w:style w:type="character" w:customStyle="1" w:styleId="Heading3Char">
    <w:name w:val="Heading 3 Char"/>
    <w:basedOn w:val="DefaultParagraphFont"/>
    <w:link w:val="Heading3"/>
    <w:uiPriority w:val="9"/>
    <w:semiHidden/>
    <w:rsid w:val="00840B80"/>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BE4358"/>
    <w:rPr>
      <w:b/>
      <w:bCs/>
    </w:rPr>
  </w:style>
  <w:style w:type="character" w:customStyle="1" w:styleId="overflow-hidden">
    <w:name w:val="overflow-hidden"/>
    <w:basedOn w:val="DefaultParagraphFont"/>
    <w:rsid w:val="00BE4358"/>
  </w:style>
  <w:style w:type="character" w:styleId="Emphasis">
    <w:name w:val="Emphasis"/>
    <w:basedOn w:val="DefaultParagraphFont"/>
    <w:uiPriority w:val="20"/>
    <w:qFormat/>
    <w:rsid w:val="004961CF"/>
    <w:rPr>
      <w:i/>
      <w:iCs/>
    </w:rPr>
  </w:style>
  <w:style w:type="character" w:styleId="Hyperlink">
    <w:name w:val="Hyperlink"/>
    <w:basedOn w:val="DefaultParagraphFont"/>
    <w:uiPriority w:val="99"/>
    <w:unhideWhenUsed/>
    <w:rsid w:val="00AF4A0A"/>
    <w:rPr>
      <w:color w:val="0000FF" w:themeColor="hyperlink"/>
      <w:u w:val="single"/>
    </w:rPr>
  </w:style>
  <w:style w:type="character" w:styleId="UnresolvedMention">
    <w:name w:val="Unresolved Mention"/>
    <w:basedOn w:val="DefaultParagraphFont"/>
    <w:uiPriority w:val="99"/>
    <w:semiHidden/>
    <w:unhideWhenUsed/>
    <w:rsid w:val="00AF4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9027">
      <w:bodyDiv w:val="1"/>
      <w:marLeft w:val="0"/>
      <w:marRight w:val="0"/>
      <w:marTop w:val="0"/>
      <w:marBottom w:val="0"/>
      <w:divBdr>
        <w:top w:val="none" w:sz="0" w:space="0" w:color="auto"/>
        <w:left w:val="none" w:sz="0" w:space="0" w:color="auto"/>
        <w:bottom w:val="none" w:sz="0" w:space="0" w:color="auto"/>
        <w:right w:val="none" w:sz="0" w:space="0" w:color="auto"/>
      </w:divBdr>
    </w:div>
    <w:div w:id="120925314">
      <w:bodyDiv w:val="1"/>
      <w:marLeft w:val="0"/>
      <w:marRight w:val="0"/>
      <w:marTop w:val="0"/>
      <w:marBottom w:val="0"/>
      <w:divBdr>
        <w:top w:val="none" w:sz="0" w:space="0" w:color="auto"/>
        <w:left w:val="none" w:sz="0" w:space="0" w:color="auto"/>
        <w:bottom w:val="none" w:sz="0" w:space="0" w:color="auto"/>
        <w:right w:val="none" w:sz="0" w:space="0" w:color="auto"/>
      </w:divBdr>
    </w:div>
    <w:div w:id="150803712">
      <w:bodyDiv w:val="1"/>
      <w:marLeft w:val="0"/>
      <w:marRight w:val="0"/>
      <w:marTop w:val="0"/>
      <w:marBottom w:val="0"/>
      <w:divBdr>
        <w:top w:val="none" w:sz="0" w:space="0" w:color="auto"/>
        <w:left w:val="none" w:sz="0" w:space="0" w:color="auto"/>
        <w:bottom w:val="none" w:sz="0" w:space="0" w:color="auto"/>
        <w:right w:val="none" w:sz="0" w:space="0" w:color="auto"/>
      </w:divBdr>
      <w:divsChild>
        <w:div w:id="247077308">
          <w:marLeft w:val="0"/>
          <w:marRight w:val="0"/>
          <w:marTop w:val="0"/>
          <w:marBottom w:val="0"/>
          <w:divBdr>
            <w:top w:val="none" w:sz="0" w:space="0" w:color="auto"/>
            <w:left w:val="none" w:sz="0" w:space="0" w:color="auto"/>
            <w:bottom w:val="none" w:sz="0" w:space="0" w:color="auto"/>
            <w:right w:val="none" w:sz="0" w:space="0" w:color="auto"/>
          </w:divBdr>
          <w:divsChild>
            <w:div w:id="1164321605">
              <w:marLeft w:val="0"/>
              <w:marRight w:val="0"/>
              <w:marTop w:val="0"/>
              <w:marBottom w:val="0"/>
              <w:divBdr>
                <w:top w:val="none" w:sz="0" w:space="0" w:color="auto"/>
                <w:left w:val="none" w:sz="0" w:space="0" w:color="auto"/>
                <w:bottom w:val="none" w:sz="0" w:space="0" w:color="auto"/>
                <w:right w:val="none" w:sz="0" w:space="0" w:color="auto"/>
              </w:divBdr>
              <w:divsChild>
                <w:div w:id="1117723475">
                  <w:marLeft w:val="0"/>
                  <w:marRight w:val="0"/>
                  <w:marTop w:val="0"/>
                  <w:marBottom w:val="0"/>
                  <w:divBdr>
                    <w:top w:val="none" w:sz="0" w:space="0" w:color="auto"/>
                    <w:left w:val="none" w:sz="0" w:space="0" w:color="auto"/>
                    <w:bottom w:val="none" w:sz="0" w:space="0" w:color="auto"/>
                    <w:right w:val="none" w:sz="0" w:space="0" w:color="auto"/>
                  </w:divBdr>
                  <w:divsChild>
                    <w:div w:id="11836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1326">
          <w:marLeft w:val="0"/>
          <w:marRight w:val="0"/>
          <w:marTop w:val="0"/>
          <w:marBottom w:val="0"/>
          <w:divBdr>
            <w:top w:val="none" w:sz="0" w:space="0" w:color="auto"/>
            <w:left w:val="none" w:sz="0" w:space="0" w:color="auto"/>
            <w:bottom w:val="none" w:sz="0" w:space="0" w:color="auto"/>
            <w:right w:val="none" w:sz="0" w:space="0" w:color="auto"/>
          </w:divBdr>
          <w:divsChild>
            <w:div w:id="202449564">
              <w:marLeft w:val="0"/>
              <w:marRight w:val="0"/>
              <w:marTop w:val="0"/>
              <w:marBottom w:val="0"/>
              <w:divBdr>
                <w:top w:val="none" w:sz="0" w:space="0" w:color="auto"/>
                <w:left w:val="none" w:sz="0" w:space="0" w:color="auto"/>
                <w:bottom w:val="none" w:sz="0" w:space="0" w:color="auto"/>
                <w:right w:val="none" w:sz="0" w:space="0" w:color="auto"/>
              </w:divBdr>
              <w:divsChild>
                <w:div w:id="875508029">
                  <w:marLeft w:val="0"/>
                  <w:marRight w:val="0"/>
                  <w:marTop w:val="0"/>
                  <w:marBottom w:val="0"/>
                  <w:divBdr>
                    <w:top w:val="none" w:sz="0" w:space="0" w:color="auto"/>
                    <w:left w:val="none" w:sz="0" w:space="0" w:color="auto"/>
                    <w:bottom w:val="none" w:sz="0" w:space="0" w:color="auto"/>
                    <w:right w:val="none" w:sz="0" w:space="0" w:color="auto"/>
                  </w:divBdr>
                  <w:divsChild>
                    <w:div w:id="14863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6281">
      <w:bodyDiv w:val="1"/>
      <w:marLeft w:val="0"/>
      <w:marRight w:val="0"/>
      <w:marTop w:val="0"/>
      <w:marBottom w:val="0"/>
      <w:divBdr>
        <w:top w:val="none" w:sz="0" w:space="0" w:color="auto"/>
        <w:left w:val="none" w:sz="0" w:space="0" w:color="auto"/>
        <w:bottom w:val="none" w:sz="0" w:space="0" w:color="auto"/>
        <w:right w:val="none" w:sz="0" w:space="0" w:color="auto"/>
      </w:divBdr>
    </w:div>
    <w:div w:id="288782254">
      <w:bodyDiv w:val="1"/>
      <w:marLeft w:val="0"/>
      <w:marRight w:val="0"/>
      <w:marTop w:val="0"/>
      <w:marBottom w:val="0"/>
      <w:divBdr>
        <w:top w:val="none" w:sz="0" w:space="0" w:color="auto"/>
        <w:left w:val="none" w:sz="0" w:space="0" w:color="auto"/>
        <w:bottom w:val="none" w:sz="0" w:space="0" w:color="auto"/>
        <w:right w:val="none" w:sz="0" w:space="0" w:color="auto"/>
      </w:divBdr>
    </w:div>
    <w:div w:id="383481884">
      <w:bodyDiv w:val="1"/>
      <w:marLeft w:val="0"/>
      <w:marRight w:val="0"/>
      <w:marTop w:val="0"/>
      <w:marBottom w:val="0"/>
      <w:divBdr>
        <w:top w:val="none" w:sz="0" w:space="0" w:color="auto"/>
        <w:left w:val="none" w:sz="0" w:space="0" w:color="auto"/>
        <w:bottom w:val="none" w:sz="0" w:space="0" w:color="auto"/>
        <w:right w:val="none" w:sz="0" w:space="0" w:color="auto"/>
      </w:divBdr>
    </w:div>
    <w:div w:id="483545282">
      <w:bodyDiv w:val="1"/>
      <w:marLeft w:val="0"/>
      <w:marRight w:val="0"/>
      <w:marTop w:val="0"/>
      <w:marBottom w:val="0"/>
      <w:divBdr>
        <w:top w:val="none" w:sz="0" w:space="0" w:color="auto"/>
        <w:left w:val="none" w:sz="0" w:space="0" w:color="auto"/>
        <w:bottom w:val="none" w:sz="0" w:space="0" w:color="auto"/>
        <w:right w:val="none" w:sz="0" w:space="0" w:color="auto"/>
      </w:divBdr>
    </w:div>
    <w:div w:id="504252198">
      <w:bodyDiv w:val="1"/>
      <w:marLeft w:val="0"/>
      <w:marRight w:val="0"/>
      <w:marTop w:val="0"/>
      <w:marBottom w:val="0"/>
      <w:divBdr>
        <w:top w:val="none" w:sz="0" w:space="0" w:color="auto"/>
        <w:left w:val="none" w:sz="0" w:space="0" w:color="auto"/>
        <w:bottom w:val="none" w:sz="0" w:space="0" w:color="auto"/>
        <w:right w:val="none" w:sz="0" w:space="0" w:color="auto"/>
      </w:divBdr>
    </w:div>
    <w:div w:id="540938319">
      <w:bodyDiv w:val="1"/>
      <w:marLeft w:val="0"/>
      <w:marRight w:val="0"/>
      <w:marTop w:val="0"/>
      <w:marBottom w:val="0"/>
      <w:divBdr>
        <w:top w:val="none" w:sz="0" w:space="0" w:color="auto"/>
        <w:left w:val="none" w:sz="0" w:space="0" w:color="auto"/>
        <w:bottom w:val="none" w:sz="0" w:space="0" w:color="auto"/>
        <w:right w:val="none" w:sz="0" w:space="0" w:color="auto"/>
      </w:divBdr>
    </w:div>
    <w:div w:id="561137867">
      <w:bodyDiv w:val="1"/>
      <w:marLeft w:val="0"/>
      <w:marRight w:val="0"/>
      <w:marTop w:val="0"/>
      <w:marBottom w:val="0"/>
      <w:divBdr>
        <w:top w:val="none" w:sz="0" w:space="0" w:color="auto"/>
        <w:left w:val="none" w:sz="0" w:space="0" w:color="auto"/>
        <w:bottom w:val="none" w:sz="0" w:space="0" w:color="auto"/>
        <w:right w:val="none" w:sz="0" w:space="0" w:color="auto"/>
      </w:divBdr>
    </w:div>
    <w:div w:id="613244052">
      <w:bodyDiv w:val="1"/>
      <w:marLeft w:val="0"/>
      <w:marRight w:val="0"/>
      <w:marTop w:val="0"/>
      <w:marBottom w:val="0"/>
      <w:divBdr>
        <w:top w:val="none" w:sz="0" w:space="0" w:color="auto"/>
        <w:left w:val="none" w:sz="0" w:space="0" w:color="auto"/>
        <w:bottom w:val="none" w:sz="0" w:space="0" w:color="auto"/>
        <w:right w:val="none" w:sz="0" w:space="0" w:color="auto"/>
      </w:divBdr>
    </w:div>
    <w:div w:id="658847397">
      <w:bodyDiv w:val="1"/>
      <w:marLeft w:val="0"/>
      <w:marRight w:val="0"/>
      <w:marTop w:val="0"/>
      <w:marBottom w:val="0"/>
      <w:divBdr>
        <w:top w:val="none" w:sz="0" w:space="0" w:color="auto"/>
        <w:left w:val="none" w:sz="0" w:space="0" w:color="auto"/>
        <w:bottom w:val="none" w:sz="0" w:space="0" w:color="auto"/>
        <w:right w:val="none" w:sz="0" w:space="0" w:color="auto"/>
      </w:divBdr>
    </w:div>
    <w:div w:id="807170050">
      <w:bodyDiv w:val="1"/>
      <w:marLeft w:val="0"/>
      <w:marRight w:val="0"/>
      <w:marTop w:val="0"/>
      <w:marBottom w:val="0"/>
      <w:divBdr>
        <w:top w:val="none" w:sz="0" w:space="0" w:color="auto"/>
        <w:left w:val="none" w:sz="0" w:space="0" w:color="auto"/>
        <w:bottom w:val="none" w:sz="0" w:space="0" w:color="auto"/>
        <w:right w:val="none" w:sz="0" w:space="0" w:color="auto"/>
      </w:divBdr>
    </w:div>
    <w:div w:id="818421824">
      <w:bodyDiv w:val="1"/>
      <w:marLeft w:val="0"/>
      <w:marRight w:val="0"/>
      <w:marTop w:val="0"/>
      <w:marBottom w:val="0"/>
      <w:divBdr>
        <w:top w:val="none" w:sz="0" w:space="0" w:color="auto"/>
        <w:left w:val="none" w:sz="0" w:space="0" w:color="auto"/>
        <w:bottom w:val="none" w:sz="0" w:space="0" w:color="auto"/>
        <w:right w:val="none" w:sz="0" w:space="0" w:color="auto"/>
      </w:divBdr>
    </w:div>
    <w:div w:id="900603466">
      <w:bodyDiv w:val="1"/>
      <w:marLeft w:val="0"/>
      <w:marRight w:val="0"/>
      <w:marTop w:val="0"/>
      <w:marBottom w:val="0"/>
      <w:divBdr>
        <w:top w:val="none" w:sz="0" w:space="0" w:color="auto"/>
        <w:left w:val="none" w:sz="0" w:space="0" w:color="auto"/>
        <w:bottom w:val="none" w:sz="0" w:space="0" w:color="auto"/>
        <w:right w:val="none" w:sz="0" w:space="0" w:color="auto"/>
      </w:divBdr>
    </w:div>
    <w:div w:id="990794652">
      <w:bodyDiv w:val="1"/>
      <w:marLeft w:val="0"/>
      <w:marRight w:val="0"/>
      <w:marTop w:val="0"/>
      <w:marBottom w:val="0"/>
      <w:divBdr>
        <w:top w:val="none" w:sz="0" w:space="0" w:color="auto"/>
        <w:left w:val="none" w:sz="0" w:space="0" w:color="auto"/>
        <w:bottom w:val="none" w:sz="0" w:space="0" w:color="auto"/>
        <w:right w:val="none" w:sz="0" w:space="0" w:color="auto"/>
      </w:divBdr>
    </w:div>
    <w:div w:id="1001086570">
      <w:bodyDiv w:val="1"/>
      <w:marLeft w:val="0"/>
      <w:marRight w:val="0"/>
      <w:marTop w:val="0"/>
      <w:marBottom w:val="0"/>
      <w:divBdr>
        <w:top w:val="none" w:sz="0" w:space="0" w:color="auto"/>
        <w:left w:val="none" w:sz="0" w:space="0" w:color="auto"/>
        <w:bottom w:val="none" w:sz="0" w:space="0" w:color="auto"/>
        <w:right w:val="none" w:sz="0" w:space="0" w:color="auto"/>
      </w:divBdr>
    </w:div>
    <w:div w:id="1090930657">
      <w:bodyDiv w:val="1"/>
      <w:marLeft w:val="0"/>
      <w:marRight w:val="0"/>
      <w:marTop w:val="0"/>
      <w:marBottom w:val="0"/>
      <w:divBdr>
        <w:top w:val="none" w:sz="0" w:space="0" w:color="auto"/>
        <w:left w:val="none" w:sz="0" w:space="0" w:color="auto"/>
        <w:bottom w:val="none" w:sz="0" w:space="0" w:color="auto"/>
        <w:right w:val="none" w:sz="0" w:space="0" w:color="auto"/>
      </w:divBdr>
    </w:div>
    <w:div w:id="1101223029">
      <w:bodyDiv w:val="1"/>
      <w:marLeft w:val="0"/>
      <w:marRight w:val="0"/>
      <w:marTop w:val="0"/>
      <w:marBottom w:val="0"/>
      <w:divBdr>
        <w:top w:val="none" w:sz="0" w:space="0" w:color="auto"/>
        <w:left w:val="none" w:sz="0" w:space="0" w:color="auto"/>
        <w:bottom w:val="none" w:sz="0" w:space="0" w:color="auto"/>
        <w:right w:val="none" w:sz="0" w:space="0" w:color="auto"/>
      </w:divBdr>
    </w:div>
    <w:div w:id="1281574771">
      <w:bodyDiv w:val="1"/>
      <w:marLeft w:val="0"/>
      <w:marRight w:val="0"/>
      <w:marTop w:val="0"/>
      <w:marBottom w:val="0"/>
      <w:divBdr>
        <w:top w:val="none" w:sz="0" w:space="0" w:color="auto"/>
        <w:left w:val="none" w:sz="0" w:space="0" w:color="auto"/>
        <w:bottom w:val="none" w:sz="0" w:space="0" w:color="auto"/>
        <w:right w:val="none" w:sz="0" w:space="0" w:color="auto"/>
      </w:divBdr>
    </w:div>
    <w:div w:id="1475102722">
      <w:bodyDiv w:val="1"/>
      <w:marLeft w:val="0"/>
      <w:marRight w:val="0"/>
      <w:marTop w:val="0"/>
      <w:marBottom w:val="0"/>
      <w:divBdr>
        <w:top w:val="none" w:sz="0" w:space="0" w:color="auto"/>
        <w:left w:val="none" w:sz="0" w:space="0" w:color="auto"/>
        <w:bottom w:val="none" w:sz="0" w:space="0" w:color="auto"/>
        <w:right w:val="none" w:sz="0" w:space="0" w:color="auto"/>
      </w:divBdr>
    </w:div>
    <w:div w:id="1485242630">
      <w:bodyDiv w:val="1"/>
      <w:marLeft w:val="0"/>
      <w:marRight w:val="0"/>
      <w:marTop w:val="0"/>
      <w:marBottom w:val="0"/>
      <w:divBdr>
        <w:top w:val="none" w:sz="0" w:space="0" w:color="auto"/>
        <w:left w:val="none" w:sz="0" w:space="0" w:color="auto"/>
        <w:bottom w:val="none" w:sz="0" w:space="0" w:color="auto"/>
        <w:right w:val="none" w:sz="0" w:space="0" w:color="auto"/>
      </w:divBdr>
    </w:div>
    <w:div w:id="1489591951">
      <w:bodyDiv w:val="1"/>
      <w:marLeft w:val="0"/>
      <w:marRight w:val="0"/>
      <w:marTop w:val="0"/>
      <w:marBottom w:val="0"/>
      <w:divBdr>
        <w:top w:val="none" w:sz="0" w:space="0" w:color="auto"/>
        <w:left w:val="none" w:sz="0" w:space="0" w:color="auto"/>
        <w:bottom w:val="none" w:sz="0" w:space="0" w:color="auto"/>
        <w:right w:val="none" w:sz="0" w:space="0" w:color="auto"/>
      </w:divBdr>
    </w:div>
    <w:div w:id="1603418965">
      <w:bodyDiv w:val="1"/>
      <w:marLeft w:val="0"/>
      <w:marRight w:val="0"/>
      <w:marTop w:val="0"/>
      <w:marBottom w:val="0"/>
      <w:divBdr>
        <w:top w:val="none" w:sz="0" w:space="0" w:color="auto"/>
        <w:left w:val="none" w:sz="0" w:space="0" w:color="auto"/>
        <w:bottom w:val="none" w:sz="0" w:space="0" w:color="auto"/>
        <w:right w:val="none" w:sz="0" w:space="0" w:color="auto"/>
      </w:divBdr>
    </w:div>
    <w:div w:id="1710833842">
      <w:bodyDiv w:val="1"/>
      <w:marLeft w:val="0"/>
      <w:marRight w:val="0"/>
      <w:marTop w:val="0"/>
      <w:marBottom w:val="0"/>
      <w:divBdr>
        <w:top w:val="none" w:sz="0" w:space="0" w:color="auto"/>
        <w:left w:val="none" w:sz="0" w:space="0" w:color="auto"/>
        <w:bottom w:val="none" w:sz="0" w:space="0" w:color="auto"/>
        <w:right w:val="none" w:sz="0" w:space="0" w:color="auto"/>
      </w:divBdr>
    </w:div>
    <w:div w:id="1791361531">
      <w:bodyDiv w:val="1"/>
      <w:marLeft w:val="0"/>
      <w:marRight w:val="0"/>
      <w:marTop w:val="0"/>
      <w:marBottom w:val="0"/>
      <w:divBdr>
        <w:top w:val="none" w:sz="0" w:space="0" w:color="auto"/>
        <w:left w:val="none" w:sz="0" w:space="0" w:color="auto"/>
        <w:bottom w:val="none" w:sz="0" w:space="0" w:color="auto"/>
        <w:right w:val="none" w:sz="0" w:space="0" w:color="auto"/>
      </w:divBdr>
    </w:div>
    <w:div w:id="1806268089">
      <w:bodyDiv w:val="1"/>
      <w:marLeft w:val="0"/>
      <w:marRight w:val="0"/>
      <w:marTop w:val="0"/>
      <w:marBottom w:val="0"/>
      <w:divBdr>
        <w:top w:val="none" w:sz="0" w:space="0" w:color="auto"/>
        <w:left w:val="none" w:sz="0" w:space="0" w:color="auto"/>
        <w:bottom w:val="none" w:sz="0" w:space="0" w:color="auto"/>
        <w:right w:val="none" w:sz="0" w:space="0" w:color="auto"/>
      </w:divBdr>
    </w:div>
    <w:div w:id="1852067643">
      <w:bodyDiv w:val="1"/>
      <w:marLeft w:val="0"/>
      <w:marRight w:val="0"/>
      <w:marTop w:val="0"/>
      <w:marBottom w:val="0"/>
      <w:divBdr>
        <w:top w:val="none" w:sz="0" w:space="0" w:color="auto"/>
        <w:left w:val="none" w:sz="0" w:space="0" w:color="auto"/>
        <w:bottom w:val="none" w:sz="0" w:space="0" w:color="auto"/>
        <w:right w:val="none" w:sz="0" w:space="0" w:color="auto"/>
      </w:divBdr>
    </w:div>
    <w:div w:id="1859735258">
      <w:bodyDiv w:val="1"/>
      <w:marLeft w:val="0"/>
      <w:marRight w:val="0"/>
      <w:marTop w:val="0"/>
      <w:marBottom w:val="0"/>
      <w:divBdr>
        <w:top w:val="none" w:sz="0" w:space="0" w:color="auto"/>
        <w:left w:val="none" w:sz="0" w:space="0" w:color="auto"/>
        <w:bottom w:val="none" w:sz="0" w:space="0" w:color="auto"/>
        <w:right w:val="none" w:sz="0" w:space="0" w:color="auto"/>
      </w:divBdr>
    </w:div>
    <w:div w:id="1926067525">
      <w:bodyDiv w:val="1"/>
      <w:marLeft w:val="0"/>
      <w:marRight w:val="0"/>
      <w:marTop w:val="0"/>
      <w:marBottom w:val="0"/>
      <w:divBdr>
        <w:top w:val="none" w:sz="0" w:space="0" w:color="auto"/>
        <w:left w:val="none" w:sz="0" w:space="0" w:color="auto"/>
        <w:bottom w:val="none" w:sz="0" w:space="0" w:color="auto"/>
        <w:right w:val="none" w:sz="0" w:space="0" w:color="auto"/>
      </w:divBdr>
    </w:div>
    <w:div w:id="1991057553">
      <w:bodyDiv w:val="1"/>
      <w:marLeft w:val="0"/>
      <w:marRight w:val="0"/>
      <w:marTop w:val="0"/>
      <w:marBottom w:val="0"/>
      <w:divBdr>
        <w:top w:val="none" w:sz="0" w:space="0" w:color="auto"/>
        <w:left w:val="none" w:sz="0" w:space="0" w:color="auto"/>
        <w:bottom w:val="none" w:sz="0" w:space="0" w:color="auto"/>
        <w:right w:val="none" w:sz="0" w:space="0" w:color="auto"/>
      </w:divBdr>
    </w:div>
    <w:div w:id="2025394424">
      <w:bodyDiv w:val="1"/>
      <w:marLeft w:val="0"/>
      <w:marRight w:val="0"/>
      <w:marTop w:val="0"/>
      <w:marBottom w:val="0"/>
      <w:divBdr>
        <w:top w:val="none" w:sz="0" w:space="0" w:color="auto"/>
        <w:left w:val="none" w:sz="0" w:space="0" w:color="auto"/>
        <w:bottom w:val="none" w:sz="0" w:space="0" w:color="auto"/>
        <w:right w:val="none" w:sz="0" w:space="0" w:color="auto"/>
      </w:divBdr>
    </w:div>
    <w:div w:id="2088502705">
      <w:bodyDiv w:val="1"/>
      <w:marLeft w:val="0"/>
      <w:marRight w:val="0"/>
      <w:marTop w:val="0"/>
      <w:marBottom w:val="0"/>
      <w:divBdr>
        <w:top w:val="none" w:sz="0" w:space="0" w:color="auto"/>
        <w:left w:val="none" w:sz="0" w:space="0" w:color="auto"/>
        <w:bottom w:val="none" w:sz="0" w:space="0" w:color="auto"/>
        <w:right w:val="none" w:sz="0" w:space="0" w:color="auto"/>
      </w:divBdr>
    </w:div>
    <w:div w:id="2116513361">
      <w:bodyDiv w:val="1"/>
      <w:marLeft w:val="0"/>
      <w:marRight w:val="0"/>
      <w:marTop w:val="0"/>
      <w:marBottom w:val="0"/>
      <w:divBdr>
        <w:top w:val="none" w:sz="0" w:space="0" w:color="auto"/>
        <w:left w:val="none" w:sz="0" w:space="0" w:color="auto"/>
        <w:bottom w:val="none" w:sz="0" w:space="0" w:color="auto"/>
        <w:right w:val="none" w:sz="0" w:space="0" w:color="auto"/>
      </w:divBdr>
    </w:div>
    <w:div w:id="2127575919">
      <w:bodyDiv w:val="1"/>
      <w:marLeft w:val="0"/>
      <w:marRight w:val="0"/>
      <w:marTop w:val="0"/>
      <w:marBottom w:val="0"/>
      <w:divBdr>
        <w:top w:val="none" w:sz="0" w:space="0" w:color="auto"/>
        <w:left w:val="none" w:sz="0" w:space="0" w:color="auto"/>
        <w:bottom w:val="none" w:sz="0" w:space="0" w:color="auto"/>
        <w:right w:val="none" w:sz="0" w:space="0" w:color="auto"/>
      </w:divBdr>
    </w:div>
    <w:div w:id="213039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europarl.europa.eu/thinktank/en/document/EPRS_STU(2017)60397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AF017-C0E2-40F2-A763-55FD4500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3016</Words>
  <Characters>19913</Characters>
  <Application>Microsoft Office Word</Application>
  <DocSecurity>4</DocSecurity>
  <Lines>165</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Sowndarya Venkataraman</dc:creator>
  <cp:lastModifiedBy>UDHAYA SANKAR</cp:lastModifiedBy>
  <cp:revision>2</cp:revision>
  <cp:lastPrinted>2025-04-11T12:41:00Z</cp:lastPrinted>
  <dcterms:created xsi:type="dcterms:W3CDTF">2025-04-11T16:20:00Z</dcterms:created>
  <dcterms:modified xsi:type="dcterms:W3CDTF">2025-04-11T16:20:00Z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2021</vt:lpwstr>
  </property>
  <property fmtid="{D5CDD505-2E9C-101B-9397-08002B2CF9AE}" pid="4" name="LastSaved">
    <vt:filetime>2024-11-15T00:00:00Z</vt:filetime>
  </property>
  <property fmtid="{D5CDD505-2E9C-101B-9397-08002B2CF9AE}" pid="5" name="Producer">
    <vt:lpwstr>Microsoft® Word 2021</vt:lpwstr>
  </property>
  <property fmtid="{D5CDD505-2E9C-101B-9397-08002B2CF9AE}" pid="6" name="GrammarlyDocumentId">
    <vt:lpwstr>be21b8144132a1889db645bba67bd00b0b8d3e9fd84de55dc3e08f940b4719ac</vt:lpwstr>
  </property>
</Properties>
</file>