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9BEDF2" w14:textId="77777777" w:rsidR="009E6337" w:rsidRPr="009E6337" w:rsidRDefault="009E6337" w:rsidP="009E6337">
      <w:r w:rsidRPr="009E6337">
        <w:rPr>
          <w:b/>
          <w:bCs/>
        </w:rPr>
        <w:t>A STUDY ON ENHANCING WORKFORCE EFFICIENCY THROUGH PERFORMANCE APPRAISAL AT NGL FINE-CHEM LTD</w:t>
      </w:r>
    </w:p>
    <w:p w14:paraId="31260DE2" w14:textId="77777777" w:rsidR="00C57107" w:rsidRPr="00C57107" w:rsidRDefault="00C57107" w:rsidP="00C57107">
      <w:pPr>
        <w:jc w:val="center"/>
        <w:rPr>
          <w:b/>
          <w:lang w:val="en-US"/>
        </w:rPr>
      </w:pPr>
      <w:r w:rsidRPr="00C57107">
        <w:rPr>
          <w:b/>
          <w:bCs/>
        </w:rPr>
        <w:t>Authors</w:t>
      </w:r>
      <w:r w:rsidRPr="00C57107">
        <w:t>:</w:t>
      </w:r>
      <w:r w:rsidRPr="00C57107">
        <w:br/>
      </w:r>
      <w:r w:rsidRPr="00C57107">
        <w:rPr>
          <w:b/>
        </w:rPr>
        <w:t xml:space="preserve"> Darshan Keshav Malik </w:t>
      </w:r>
      <w:r w:rsidRPr="00C57107">
        <w:rPr>
          <w:b/>
          <w:vertAlign w:val="superscript"/>
        </w:rPr>
        <w:t>1</w:t>
      </w:r>
      <w:r w:rsidRPr="00C57107">
        <w:rPr>
          <w:b/>
        </w:rPr>
        <w:t xml:space="preserve">, </w:t>
      </w:r>
      <w:r w:rsidRPr="00C57107">
        <w:rPr>
          <w:b/>
          <w:lang w:val="en-US"/>
        </w:rPr>
        <w:t xml:space="preserve">Prof Amol </w:t>
      </w:r>
      <w:proofErr w:type="spellStart"/>
      <w:r w:rsidRPr="00C57107">
        <w:rPr>
          <w:b/>
          <w:lang w:val="en-US"/>
        </w:rPr>
        <w:t>Baviskar</w:t>
      </w:r>
      <w:proofErr w:type="spellEnd"/>
      <w:r w:rsidRPr="00C57107">
        <w:rPr>
          <w:b/>
          <w:vertAlign w:val="superscript"/>
        </w:rPr>
        <w:t>2</w:t>
      </w:r>
      <w:r w:rsidRPr="00C57107">
        <w:rPr>
          <w:b/>
        </w:rPr>
        <w:br/>
      </w:r>
      <w:r w:rsidRPr="00C57107">
        <w:rPr>
          <w:vertAlign w:val="superscript"/>
        </w:rPr>
        <w:t>1</w:t>
      </w:r>
      <w:r w:rsidRPr="00C57107">
        <w:t xml:space="preserve">Student of Master of Management Studies, </w:t>
      </w:r>
      <w:proofErr w:type="spellStart"/>
      <w:r w:rsidRPr="00C57107">
        <w:t>Alamuri</w:t>
      </w:r>
      <w:proofErr w:type="spellEnd"/>
      <w:r w:rsidRPr="00C57107">
        <w:t xml:space="preserve"> Ratnamala Institute of Engineering and Technology, Mumbai University, mailto: darshanmalik1997@gmail.com</w:t>
      </w:r>
    </w:p>
    <w:p w14:paraId="1BEF5572" w14:textId="77777777" w:rsidR="00C57107" w:rsidRPr="00C57107" w:rsidRDefault="00C57107" w:rsidP="00C57107">
      <w:pPr>
        <w:jc w:val="center"/>
      </w:pPr>
      <w:r w:rsidRPr="00C57107">
        <w:br/>
      </w:r>
      <w:r w:rsidRPr="00C57107">
        <w:rPr>
          <w:vertAlign w:val="superscript"/>
        </w:rPr>
        <w:t>2</w:t>
      </w:r>
      <w:r w:rsidRPr="00C57107">
        <w:t xml:space="preserve">Assistant Professor, MMS Department, </w:t>
      </w:r>
      <w:proofErr w:type="spellStart"/>
      <w:r w:rsidRPr="00C57107">
        <w:t>Alamuri</w:t>
      </w:r>
      <w:proofErr w:type="spellEnd"/>
      <w:r w:rsidRPr="00C57107">
        <w:t xml:space="preserve"> Ratnamala Institute of Engineering and Technology, University of Mumbai </w:t>
      </w:r>
      <w:hyperlink r:id="rId5" w:history="1">
        <w:r w:rsidRPr="00C57107">
          <w:rPr>
            <w:rStyle w:val="Hyperlink"/>
          </w:rPr>
          <w:t>mmsho.armiet@gmail.com</w:t>
        </w:r>
      </w:hyperlink>
    </w:p>
    <w:p w14:paraId="2A81EF18" w14:textId="77777777" w:rsidR="009E6337" w:rsidRPr="009E6337" w:rsidRDefault="00000000" w:rsidP="009E6337">
      <w:r>
        <w:pict w14:anchorId="084380DC">
          <v:rect id="_x0000_i1025" style="width:0;height:1.5pt" o:hralign="center" o:hrstd="t" o:hr="t" fillcolor="#a0a0a0" stroked="f"/>
        </w:pict>
      </w:r>
    </w:p>
    <w:p w14:paraId="55BE41CF" w14:textId="77777777" w:rsidR="009E6337" w:rsidRPr="009E6337" w:rsidRDefault="009E6337" w:rsidP="009E6337">
      <w:pPr>
        <w:rPr>
          <w:b/>
          <w:bCs/>
        </w:rPr>
      </w:pPr>
      <w:r w:rsidRPr="009E6337">
        <w:rPr>
          <w:b/>
          <w:bCs/>
        </w:rPr>
        <w:t>ABSTRACT</w:t>
      </w:r>
    </w:p>
    <w:p w14:paraId="7EEF9715" w14:textId="77777777" w:rsidR="009E6337" w:rsidRPr="009E6337" w:rsidRDefault="009E6337" w:rsidP="009E6337">
      <w:r w:rsidRPr="009E6337">
        <w:t xml:space="preserve">Performance appraisal is a critical component in enhancing employee productivity and organizational growth. This research focuses on the implementation and impact of performance appraisal systems at NGL Fine-Chem Ltd., a key player in pharmaceutical manufacturing. The study </w:t>
      </w:r>
      <w:proofErr w:type="spellStart"/>
      <w:r w:rsidRPr="009E6337">
        <w:t>analyzes</w:t>
      </w:r>
      <w:proofErr w:type="spellEnd"/>
      <w:r w:rsidRPr="009E6337">
        <w:t xml:space="preserve"> employee perceptions regarding appraisal effectiveness, its influence on productivity, satisfaction, responsibility, and morale. Quantitative data collected from 80 respondents reveals the effectiveness of traditional and modern appraisal techniques while identifying potential areas of improvement in the appraisal system. Recommendations are presented to make the appraisal process more inclusive, motivating, and strategically aligned with HR and business goals.</w:t>
      </w:r>
    </w:p>
    <w:p w14:paraId="48840E9E" w14:textId="77777777" w:rsidR="009E6337" w:rsidRPr="009E6337" w:rsidRDefault="00000000" w:rsidP="009E6337">
      <w:r>
        <w:pict w14:anchorId="20B33BCF">
          <v:rect id="_x0000_i1026" style="width:0;height:1.5pt" o:hralign="center" o:hrstd="t" o:hr="t" fillcolor="#a0a0a0" stroked="f"/>
        </w:pict>
      </w:r>
    </w:p>
    <w:p w14:paraId="0D31A555" w14:textId="77777777" w:rsidR="009E6337" w:rsidRPr="009E6337" w:rsidRDefault="009E6337" w:rsidP="009E6337">
      <w:pPr>
        <w:rPr>
          <w:b/>
          <w:bCs/>
        </w:rPr>
      </w:pPr>
      <w:r w:rsidRPr="009E6337">
        <w:rPr>
          <w:b/>
          <w:bCs/>
        </w:rPr>
        <w:t>Keywords</w:t>
      </w:r>
    </w:p>
    <w:p w14:paraId="44A070DD" w14:textId="77777777" w:rsidR="009E6337" w:rsidRPr="009E6337" w:rsidRDefault="009E6337" w:rsidP="009E6337">
      <w:r w:rsidRPr="009E6337">
        <w:t>Performance Appraisal, Workforce Efficiency, Employee Satisfaction, Productivity, HRM, NGL Fine-Chem, Appraisal Methods, Employee Engagement</w:t>
      </w:r>
    </w:p>
    <w:p w14:paraId="5A16B6F5" w14:textId="77777777" w:rsidR="009E6337" w:rsidRPr="009E6337" w:rsidRDefault="00000000" w:rsidP="009E6337">
      <w:r>
        <w:pict w14:anchorId="170A3D68">
          <v:rect id="_x0000_i1027" style="width:0;height:1.5pt" o:hralign="center" o:hrstd="t" o:hr="t" fillcolor="#a0a0a0" stroked="f"/>
        </w:pict>
      </w:r>
    </w:p>
    <w:p w14:paraId="3C8D0B91" w14:textId="77777777" w:rsidR="00984002" w:rsidRPr="00984002" w:rsidRDefault="00984002" w:rsidP="00984002">
      <w:pPr>
        <w:rPr>
          <w:b/>
          <w:bCs/>
        </w:rPr>
      </w:pPr>
      <w:r w:rsidRPr="00984002">
        <w:rPr>
          <w:b/>
          <w:bCs/>
        </w:rPr>
        <w:t>1. INTRODUCTION</w:t>
      </w:r>
    </w:p>
    <w:p w14:paraId="0A01886E" w14:textId="49A23638" w:rsidR="00984002" w:rsidRDefault="00984002" w:rsidP="00984002">
      <w:r>
        <w:t xml:space="preserve">Performance appraisal refers to the systematic assessment of </w:t>
      </w:r>
      <w:r>
        <w:t>an employee's</w:t>
      </w:r>
      <w:r>
        <w:t xml:space="preserve"> overall performance close to hooked up standards. At NGL Fine-Chem Ltd., performance appraisals are </w:t>
      </w:r>
      <w:r>
        <w:t>conducted</w:t>
      </w:r>
      <w:r>
        <w:t xml:space="preserve"> periodically to evaluate man or woman contributions, provide </w:t>
      </w:r>
      <w:r>
        <w:t>feedback</w:t>
      </w:r>
      <w:r>
        <w:t xml:space="preserve">, and align </w:t>
      </w:r>
      <w:r>
        <w:t>personal</w:t>
      </w:r>
      <w:r>
        <w:t xml:space="preserve"> </w:t>
      </w:r>
      <w:r>
        <w:t>goals</w:t>
      </w:r>
      <w:r>
        <w:t xml:space="preserve"> with </w:t>
      </w:r>
      <w:r>
        <w:t xml:space="preserve">the </w:t>
      </w:r>
      <w:r>
        <w:t xml:space="preserve">organizational approach. Effective appraisals inspire employees, help pick out schooling desires, and manual </w:t>
      </w:r>
      <w:r>
        <w:t>career</w:t>
      </w:r>
      <w:r>
        <w:t xml:space="preserve"> development. The </w:t>
      </w:r>
      <w:r>
        <w:t>observer</w:t>
      </w:r>
      <w:r>
        <w:t xml:space="preserve"> explores both conventional and cutting-edge techniques</w:t>
      </w:r>
      <w:r>
        <w:t>,</w:t>
      </w:r>
      <w:r>
        <w:t xml:space="preserve"> including image score scales, tick list techniques, 360-degree remarks, and control with the aid of way of targets (MBO). The treasured concept is to assess how overall performance cost determinations can be subtle to enhance employee performance and pride.</w:t>
      </w:r>
    </w:p>
    <w:p w14:paraId="77DB93C3" w14:textId="77777777" w:rsidR="00984002" w:rsidRDefault="00984002" w:rsidP="00984002">
      <w:r>
        <w:t>________________________________________</w:t>
      </w:r>
    </w:p>
    <w:p w14:paraId="3DC09BB2" w14:textId="77777777" w:rsidR="00984002" w:rsidRPr="00984002" w:rsidRDefault="00984002" w:rsidP="00984002">
      <w:pPr>
        <w:rPr>
          <w:b/>
          <w:bCs/>
        </w:rPr>
      </w:pPr>
      <w:r w:rsidRPr="00984002">
        <w:rPr>
          <w:b/>
          <w:bCs/>
        </w:rPr>
        <w:t>2. OBJECTIVES OF THE STUDY</w:t>
      </w:r>
    </w:p>
    <w:p w14:paraId="2121DF3F" w14:textId="347EECA0" w:rsidR="00984002" w:rsidRDefault="00984002" w:rsidP="00984002">
      <w:r>
        <w:t>•</w:t>
      </w:r>
      <w:r>
        <w:tab/>
        <w:t xml:space="preserve">To </w:t>
      </w:r>
      <w:r>
        <w:t>understand</w:t>
      </w:r>
      <w:r>
        <w:t xml:space="preserve"> the </w:t>
      </w:r>
      <w:r>
        <w:t>comment</w:t>
      </w:r>
      <w:r>
        <w:t xml:space="preserve"> procedures and their position in employee development.</w:t>
      </w:r>
    </w:p>
    <w:p w14:paraId="2B7E36B9" w14:textId="68CD5A7A" w:rsidR="00984002" w:rsidRDefault="00984002" w:rsidP="00984002">
      <w:r>
        <w:t>•</w:t>
      </w:r>
      <w:r>
        <w:tab/>
        <w:t xml:space="preserve">To degree employee delight after </w:t>
      </w:r>
      <w:r>
        <w:t xml:space="preserve">the </w:t>
      </w:r>
      <w:r>
        <w:t>overall performance appraisal.</w:t>
      </w:r>
    </w:p>
    <w:p w14:paraId="240631F2" w14:textId="0A7A3ABC" w:rsidR="00984002" w:rsidRDefault="00984002" w:rsidP="00984002">
      <w:r>
        <w:t>•</w:t>
      </w:r>
      <w:r>
        <w:tab/>
        <w:t xml:space="preserve">To examine the impact of appraisal structures on </w:t>
      </w:r>
      <w:r>
        <w:t>employees'</w:t>
      </w:r>
      <w:r>
        <w:t xml:space="preserve"> productivity.</w:t>
      </w:r>
    </w:p>
    <w:p w14:paraId="1CB6E97B" w14:textId="5F1FA3E5" w:rsidR="00984002" w:rsidRDefault="00984002" w:rsidP="00984002">
      <w:r>
        <w:lastRenderedPageBreak/>
        <w:t>•</w:t>
      </w:r>
      <w:r>
        <w:tab/>
        <w:t xml:space="preserve">To look into employee involvement, talent enhancement, and </w:t>
      </w:r>
      <w:r>
        <w:t xml:space="preserve">the </w:t>
      </w:r>
      <w:r>
        <w:t>notion of obligation.</w:t>
      </w:r>
    </w:p>
    <w:p w14:paraId="3027E1FC" w14:textId="385D9820" w:rsidR="00984002" w:rsidRDefault="00984002" w:rsidP="00984002">
      <w:r>
        <w:t>•</w:t>
      </w:r>
      <w:r>
        <w:tab/>
        <w:t xml:space="preserve">To evaluate </w:t>
      </w:r>
      <w:r>
        <w:t xml:space="preserve">the </w:t>
      </w:r>
      <w:r>
        <w:t>economic, motivational, and social benefits of appraisal structures.</w:t>
      </w:r>
    </w:p>
    <w:p w14:paraId="05155346" w14:textId="77777777" w:rsidR="00984002" w:rsidRDefault="00984002" w:rsidP="00984002">
      <w:r>
        <w:t>•</w:t>
      </w:r>
      <w:r>
        <w:tab/>
        <w:t>To suggest enhancements to enhance fairness and transparency in cost determinations.</w:t>
      </w:r>
    </w:p>
    <w:p w14:paraId="1E2845ED" w14:textId="77777777" w:rsidR="00984002" w:rsidRDefault="00984002" w:rsidP="00984002">
      <w:r>
        <w:t>________________________________________</w:t>
      </w:r>
    </w:p>
    <w:p w14:paraId="0A0F4FFF" w14:textId="25553FA5" w:rsidR="00984002" w:rsidRPr="00984002" w:rsidRDefault="00984002" w:rsidP="00984002">
      <w:pPr>
        <w:rPr>
          <w:b/>
          <w:bCs/>
        </w:rPr>
      </w:pPr>
      <w:r>
        <w:rPr>
          <w:b/>
          <w:bCs/>
        </w:rPr>
        <w:t>3</w:t>
      </w:r>
      <w:r w:rsidRPr="00984002">
        <w:rPr>
          <w:b/>
          <w:bCs/>
        </w:rPr>
        <w:t>. RESEARCH METHODOLOGY</w:t>
      </w:r>
    </w:p>
    <w:p w14:paraId="087C9446" w14:textId="77777777" w:rsidR="00984002" w:rsidRDefault="00984002" w:rsidP="00984002">
      <w:r>
        <w:t>•</w:t>
      </w:r>
      <w:r>
        <w:tab/>
        <w:t>Research Type: Quantitative</w:t>
      </w:r>
    </w:p>
    <w:p w14:paraId="2E510278" w14:textId="77777777" w:rsidR="00984002" w:rsidRDefault="00984002" w:rsidP="00984002">
      <w:r>
        <w:t>•</w:t>
      </w:r>
      <w:r>
        <w:tab/>
        <w:t>Primary Data: Questionnaire-primarily based responses from 80 employees</w:t>
      </w:r>
    </w:p>
    <w:p w14:paraId="74D8828B" w14:textId="77777777" w:rsidR="00984002" w:rsidRDefault="00984002" w:rsidP="00984002">
      <w:r>
        <w:t>•</w:t>
      </w:r>
      <w:r>
        <w:tab/>
        <w:t>Secondary Data: Company reviews, HR records, academic journals, and websites</w:t>
      </w:r>
    </w:p>
    <w:p w14:paraId="3114FD3E" w14:textId="77777777" w:rsidR="00984002" w:rsidRDefault="00984002" w:rsidP="00984002">
      <w:r>
        <w:t>•</w:t>
      </w:r>
      <w:r>
        <w:tab/>
        <w:t>Sampling Method: Convenience Sampling</w:t>
      </w:r>
    </w:p>
    <w:p w14:paraId="0D43F8FC" w14:textId="3C83DE38" w:rsidR="00984002" w:rsidRDefault="00984002" w:rsidP="00984002">
      <w:r>
        <w:t>•</w:t>
      </w:r>
      <w:r>
        <w:tab/>
        <w:t xml:space="preserve">Sample Size: 80 employees from </w:t>
      </w:r>
      <w:r>
        <w:t xml:space="preserve">the </w:t>
      </w:r>
      <w:r>
        <w:t>F-eleven plant at NGL Fine-Chem Ltd</w:t>
      </w:r>
    </w:p>
    <w:p w14:paraId="03B39DA3" w14:textId="77777777" w:rsidR="00984002" w:rsidRDefault="00984002" w:rsidP="00984002">
      <w:r>
        <w:t>•</w:t>
      </w:r>
      <w:r>
        <w:tab/>
        <w:t>Data Analysis Tool: Percentage approach and tabular example</w:t>
      </w:r>
    </w:p>
    <w:p w14:paraId="1CB331A3" w14:textId="77777777" w:rsidR="00984002" w:rsidRDefault="00984002" w:rsidP="00984002">
      <w:r>
        <w:t>________________________________________</w:t>
      </w:r>
    </w:p>
    <w:p w14:paraId="2183EF44" w14:textId="77777777" w:rsidR="00984002" w:rsidRPr="00984002" w:rsidRDefault="00984002" w:rsidP="00984002">
      <w:pPr>
        <w:rPr>
          <w:b/>
          <w:bCs/>
        </w:rPr>
      </w:pPr>
      <w:r w:rsidRPr="00984002">
        <w:rPr>
          <w:b/>
          <w:bCs/>
        </w:rPr>
        <w:t>4. COMPANY PROFILE – NGL FINE-CHEM LTD</w:t>
      </w:r>
    </w:p>
    <w:p w14:paraId="5D7ECE41" w14:textId="220A1535" w:rsidR="00984002" w:rsidRDefault="00984002" w:rsidP="00984002">
      <w:r>
        <w:t xml:space="preserve">NGL Fine-Chem Ltd, installed in 1981, is a manufacturer of APIs and intermediates for veterinary and human pharmaceutical </w:t>
      </w:r>
      <w:r>
        <w:t>products</w:t>
      </w:r>
      <w:r>
        <w:t>. Headquartered in Mumbai, the agency has multiple devices across Maharashtra and is listed on the NSE and BSE. The organisation emphasizes extraordinary reliability and compliance, with devoted R&amp;D, EHS, QA, QC, and HR departments to support non-forestall development.</w:t>
      </w:r>
    </w:p>
    <w:p w14:paraId="64BB898C" w14:textId="77777777" w:rsidR="00984002" w:rsidRDefault="00984002" w:rsidP="00984002">
      <w:r>
        <w:t>________________________________________</w:t>
      </w:r>
    </w:p>
    <w:p w14:paraId="0998BC52" w14:textId="77777777" w:rsidR="00984002" w:rsidRPr="00984002" w:rsidRDefault="00984002" w:rsidP="00984002">
      <w:pPr>
        <w:rPr>
          <w:b/>
          <w:bCs/>
        </w:rPr>
      </w:pPr>
      <w:r w:rsidRPr="00984002">
        <w:rPr>
          <w:b/>
          <w:bCs/>
        </w:rPr>
        <w:t>5. PERFORMANCE APPRAISAL METHODS USED</w:t>
      </w:r>
    </w:p>
    <w:p w14:paraId="437D3DF3" w14:textId="77777777" w:rsidR="00984002" w:rsidRPr="00984002" w:rsidRDefault="00984002" w:rsidP="00984002">
      <w:pPr>
        <w:rPr>
          <w:b/>
          <w:bCs/>
        </w:rPr>
      </w:pPr>
      <w:r w:rsidRPr="00984002">
        <w:rPr>
          <w:b/>
          <w:bCs/>
        </w:rPr>
        <w:t>5.1 Traditional Methods:</w:t>
      </w:r>
    </w:p>
    <w:p w14:paraId="36BE7AE7" w14:textId="77777777" w:rsidR="00984002" w:rsidRDefault="00984002" w:rsidP="00984002">
      <w:r>
        <w:t>•</w:t>
      </w:r>
      <w:r>
        <w:tab/>
        <w:t>Graphic Rating Scales</w:t>
      </w:r>
    </w:p>
    <w:p w14:paraId="447DD1C6" w14:textId="77777777" w:rsidR="00984002" w:rsidRDefault="00984002" w:rsidP="00984002">
      <w:r>
        <w:t>•</w:t>
      </w:r>
      <w:r>
        <w:tab/>
        <w:t>Ranking Method</w:t>
      </w:r>
    </w:p>
    <w:p w14:paraId="29E57B50" w14:textId="77777777" w:rsidR="00984002" w:rsidRDefault="00984002" w:rsidP="00984002">
      <w:r>
        <w:t>•</w:t>
      </w:r>
      <w:r>
        <w:tab/>
        <w:t>Paired Comparison</w:t>
      </w:r>
    </w:p>
    <w:p w14:paraId="63B8727E" w14:textId="77777777" w:rsidR="00984002" w:rsidRDefault="00984002" w:rsidP="00984002">
      <w:r>
        <w:t>•</w:t>
      </w:r>
      <w:r>
        <w:tab/>
        <w:t>Forced Distribution</w:t>
      </w:r>
    </w:p>
    <w:p w14:paraId="360D4216" w14:textId="77777777" w:rsidR="00984002" w:rsidRDefault="00984002" w:rsidP="00984002">
      <w:r>
        <w:t>•</w:t>
      </w:r>
      <w:r>
        <w:tab/>
        <w:t>Checklist Method</w:t>
      </w:r>
    </w:p>
    <w:p w14:paraId="35AD1890" w14:textId="77777777" w:rsidR="00984002" w:rsidRDefault="00984002" w:rsidP="00984002">
      <w:r>
        <w:t>•</w:t>
      </w:r>
      <w:r>
        <w:tab/>
        <w:t>Critical Incident Method</w:t>
      </w:r>
    </w:p>
    <w:p w14:paraId="4C942C98" w14:textId="77777777" w:rsidR="00984002" w:rsidRPr="00984002" w:rsidRDefault="00984002" w:rsidP="00984002">
      <w:pPr>
        <w:rPr>
          <w:b/>
          <w:bCs/>
        </w:rPr>
      </w:pPr>
      <w:r w:rsidRPr="00984002">
        <w:rPr>
          <w:b/>
          <w:bCs/>
        </w:rPr>
        <w:t>5.2 Modern Methods:</w:t>
      </w:r>
    </w:p>
    <w:p w14:paraId="6B7FACB7" w14:textId="77777777" w:rsidR="00984002" w:rsidRDefault="00984002" w:rsidP="00984002">
      <w:r>
        <w:t>•</w:t>
      </w:r>
      <w:r>
        <w:tab/>
      </w:r>
      <w:proofErr w:type="spellStart"/>
      <w:r>
        <w:t>Behaviorally</w:t>
      </w:r>
      <w:proofErr w:type="spellEnd"/>
      <w:r>
        <w:t xml:space="preserve"> Anchored Rating Scales (BARS)</w:t>
      </w:r>
    </w:p>
    <w:p w14:paraId="1C11DF18" w14:textId="77777777" w:rsidR="00984002" w:rsidRDefault="00984002" w:rsidP="00984002">
      <w:r>
        <w:t>•</w:t>
      </w:r>
      <w:r>
        <w:tab/>
        <w:t>Management with the useful resource of Objectives (MBO)</w:t>
      </w:r>
    </w:p>
    <w:p w14:paraId="74A863DF" w14:textId="77777777" w:rsidR="00984002" w:rsidRDefault="00984002" w:rsidP="00984002">
      <w:r>
        <w:t>•</w:t>
      </w:r>
      <w:r>
        <w:tab/>
        <w:t>360-Degree Feedback</w:t>
      </w:r>
    </w:p>
    <w:p w14:paraId="7B0C5F24" w14:textId="77777777" w:rsidR="00984002" w:rsidRDefault="00984002" w:rsidP="00984002">
      <w:r>
        <w:t>•</w:t>
      </w:r>
      <w:r>
        <w:tab/>
        <w:t>Psychological Appraisal</w:t>
      </w:r>
    </w:p>
    <w:p w14:paraId="24AACF1B" w14:textId="77777777" w:rsidR="00984002" w:rsidRDefault="00984002" w:rsidP="00984002">
      <w:r>
        <w:lastRenderedPageBreak/>
        <w:t>•</w:t>
      </w:r>
      <w:r>
        <w:tab/>
      </w:r>
      <w:proofErr w:type="spellStart"/>
      <w:r>
        <w:t>Behavior</w:t>
      </w:r>
      <w:proofErr w:type="spellEnd"/>
      <w:r>
        <w:t xml:space="preserve"> Observation Scales (BOS)</w:t>
      </w:r>
    </w:p>
    <w:p w14:paraId="47D80F5B" w14:textId="77777777" w:rsidR="00984002" w:rsidRDefault="00984002" w:rsidP="00984002">
      <w:r>
        <w:t>________________________________________</w:t>
      </w:r>
    </w:p>
    <w:p w14:paraId="46D1FA03" w14:textId="77777777" w:rsidR="00984002" w:rsidRPr="00984002" w:rsidRDefault="00984002" w:rsidP="00984002">
      <w:pPr>
        <w:rPr>
          <w:b/>
          <w:bCs/>
        </w:rPr>
      </w:pPr>
      <w:r w:rsidRPr="00984002">
        <w:rPr>
          <w:b/>
          <w:bCs/>
        </w:rPr>
        <w:t>6. DATA ANALYSIS &amp; INTERPRETATION</w:t>
      </w:r>
    </w:p>
    <w:p w14:paraId="00712AC6" w14:textId="77777777" w:rsidR="00984002" w:rsidRDefault="00984002" w:rsidP="00984002">
      <w:r>
        <w:t>Survey consequences suggest:</w:t>
      </w:r>
    </w:p>
    <w:p w14:paraId="10828DB4" w14:textId="77777777" w:rsidR="00984002" w:rsidRDefault="00984002" w:rsidP="00984002">
      <w:r>
        <w:t>•</w:t>
      </w:r>
      <w:r>
        <w:tab/>
        <w:t>92% of personnel are glad with appraisal rankings.</w:t>
      </w:r>
    </w:p>
    <w:p w14:paraId="7B82E677" w14:textId="15BB1730" w:rsidR="00984002" w:rsidRDefault="00984002" w:rsidP="00984002">
      <w:r>
        <w:t>•</w:t>
      </w:r>
      <w:r>
        <w:tab/>
        <w:t>87.</w:t>
      </w:r>
      <w:r>
        <w:t>5</w:t>
      </w:r>
      <w:r>
        <w:t>% are glad with performance reviews.</w:t>
      </w:r>
    </w:p>
    <w:p w14:paraId="67D051C9" w14:textId="79F90F56" w:rsidR="00984002" w:rsidRDefault="00984002" w:rsidP="00984002">
      <w:r>
        <w:t>•</w:t>
      </w:r>
      <w:r>
        <w:tab/>
      </w:r>
      <w:r>
        <w:t>83</w:t>
      </w:r>
      <w:r>
        <w:t xml:space="preserve">% agree </w:t>
      </w:r>
      <w:r>
        <w:t xml:space="preserve">that </w:t>
      </w:r>
      <w:r>
        <w:t>performance value determinations boosted morale.</w:t>
      </w:r>
    </w:p>
    <w:p w14:paraId="3DDE797D" w14:textId="560F9257" w:rsidR="00984002" w:rsidRDefault="00984002" w:rsidP="00984002">
      <w:r>
        <w:t>•</w:t>
      </w:r>
      <w:r>
        <w:tab/>
      </w:r>
      <w:r>
        <w:t>90</w:t>
      </w:r>
      <w:r>
        <w:t xml:space="preserve">% consider </w:t>
      </w:r>
      <w:r>
        <w:t xml:space="preserve">that </w:t>
      </w:r>
      <w:r>
        <w:t>appraisal has helped enhance artwork efficiency.</w:t>
      </w:r>
    </w:p>
    <w:p w14:paraId="1AE798B7" w14:textId="2DCDC17E" w:rsidR="00984002" w:rsidRDefault="00984002" w:rsidP="00984002">
      <w:r>
        <w:t>•</w:t>
      </w:r>
      <w:r>
        <w:tab/>
        <w:t xml:space="preserve">Around 25% feel </w:t>
      </w:r>
      <w:r>
        <w:t xml:space="preserve">that </w:t>
      </w:r>
      <w:r>
        <w:t>protection measures are inadequately associated with appraisal.</w:t>
      </w:r>
    </w:p>
    <w:p w14:paraId="41DA51F6" w14:textId="42042FE4" w:rsidR="00984002" w:rsidRDefault="00984002" w:rsidP="00984002">
      <w:r>
        <w:t xml:space="preserve">Several charts showed immoderate pleasure in areas like Key Result Areas (KRA), </w:t>
      </w:r>
      <w:r>
        <w:t>professional</w:t>
      </w:r>
      <w:r>
        <w:t xml:space="preserve"> growth, monetary </w:t>
      </w:r>
      <w:r>
        <w:t>benefits</w:t>
      </w:r>
      <w:r>
        <w:t xml:space="preserve">, and </w:t>
      </w:r>
      <w:r>
        <w:t>communication</w:t>
      </w:r>
      <w:r>
        <w:t xml:space="preserve"> with manipulate. However, enhancements are required in complaint redressal mechanisms and group size optimization.</w:t>
      </w:r>
    </w:p>
    <w:p w14:paraId="6F872E05" w14:textId="77777777" w:rsidR="00984002" w:rsidRDefault="00984002" w:rsidP="00984002">
      <w:r>
        <w:t>________________________________________</w:t>
      </w:r>
    </w:p>
    <w:p w14:paraId="2FFD65FC" w14:textId="77777777" w:rsidR="00984002" w:rsidRPr="00984002" w:rsidRDefault="00984002" w:rsidP="00984002">
      <w:pPr>
        <w:rPr>
          <w:b/>
          <w:bCs/>
        </w:rPr>
      </w:pPr>
      <w:r w:rsidRPr="00984002">
        <w:rPr>
          <w:b/>
          <w:bCs/>
        </w:rPr>
        <w:t>7. FINDINGS</w:t>
      </w:r>
    </w:p>
    <w:p w14:paraId="273E4B3E" w14:textId="77777777" w:rsidR="00984002" w:rsidRDefault="00984002" w:rsidP="00984002">
      <w:r>
        <w:t>•</w:t>
      </w:r>
      <w:r>
        <w:tab/>
        <w:t>High worker pride with appraisal ratings and ordinary overall performance comments.</w:t>
      </w:r>
    </w:p>
    <w:p w14:paraId="1BD94312" w14:textId="0D133F96" w:rsidR="00984002" w:rsidRDefault="00984002" w:rsidP="00984002">
      <w:r>
        <w:t>•</w:t>
      </w:r>
      <w:r>
        <w:tab/>
        <w:t xml:space="preserve">Most employees revel in </w:t>
      </w:r>
      <w:r>
        <w:t>a stimulating</w:t>
      </w:r>
      <w:r>
        <w:t xml:space="preserve"> and further engaged put </w:t>
      </w:r>
      <w:r>
        <w:t>appraisal</w:t>
      </w:r>
      <w:r>
        <w:t>.</w:t>
      </w:r>
    </w:p>
    <w:p w14:paraId="78EED031" w14:textId="77777777" w:rsidR="00984002" w:rsidRDefault="00984002" w:rsidP="00984002">
      <w:r>
        <w:t>•</w:t>
      </w:r>
      <w:r>
        <w:tab/>
        <w:t>Safety and grievance redressal structures want higher integration with HR recommendations.</w:t>
      </w:r>
    </w:p>
    <w:p w14:paraId="7CB5F304" w14:textId="6101CD2F" w:rsidR="00984002" w:rsidRDefault="00984002" w:rsidP="00984002">
      <w:r>
        <w:t>•</w:t>
      </w:r>
      <w:r>
        <w:tab/>
      </w:r>
      <w:r>
        <w:t>Incremental</w:t>
      </w:r>
      <w:r>
        <w:t xml:space="preserve"> pride suggests that the tool rewards </w:t>
      </w:r>
      <w:r>
        <w:t>productivity</w:t>
      </w:r>
      <w:r>
        <w:t>.</w:t>
      </w:r>
    </w:p>
    <w:p w14:paraId="6B38CD2C" w14:textId="60A195F9" w:rsidR="00984002" w:rsidRDefault="00984002" w:rsidP="00984002">
      <w:r>
        <w:t>•</w:t>
      </w:r>
      <w:r>
        <w:tab/>
        <w:t xml:space="preserve">Training applications following value determinations </w:t>
      </w:r>
      <w:r>
        <w:t>contribute</w:t>
      </w:r>
      <w:r>
        <w:t xml:space="preserve"> to potential enhancement.</w:t>
      </w:r>
    </w:p>
    <w:p w14:paraId="7D240066" w14:textId="77777777" w:rsidR="00984002" w:rsidRDefault="00984002" w:rsidP="00984002">
      <w:r>
        <w:t>________________________________________</w:t>
      </w:r>
    </w:p>
    <w:p w14:paraId="69304D27" w14:textId="77777777" w:rsidR="00984002" w:rsidRPr="00984002" w:rsidRDefault="00984002" w:rsidP="00984002">
      <w:pPr>
        <w:rPr>
          <w:b/>
          <w:bCs/>
        </w:rPr>
      </w:pPr>
      <w:r w:rsidRPr="00984002">
        <w:rPr>
          <w:b/>
          <w:bCs/>
        </w:rPr>
        <w:t>8. LIMITATIONS</w:t>
      </w:r>
    </w:p>
    <w:p w14:paraId="7D0CB3FF" w14:textId="34712B6B" w:rsidR="00984002" w:rsidRDefault="00984002" w:rsidP="00984002">
      <w:r>
        <w:t>•</w:t>
      </w:r>
      <w:r>
        <w:tab/>
        <w:t>The take a look at is constrained to a single unit (F-eleven plant).</w:t>
      </w:r>
    </w:p>
    <w:p w14:paraId="6B622DE1" w14:textId="091E738F" w:rsidR="00984002" w:rsidRDefault="00984002" w:rsidP="00984002">
      <w:r>
        <w:t>•</w:t>
      </w:r>
      <w:r>
        <w:tab/>
        <w:t xml:space="preserve">Confidentiality issues </w:t>
      </w:r>
      <w:r>
        <w:t>constrain</w:t>
      </w:r>
      <w:r>
        <w:t xml:space="preserve"> get admission to </w:t>
      </w:r>
      <w:proofErr w:type="spellStart"/>
      <w:r>
        <w:t>to</w:t>
      </w:r>
      <w:proofErr w:type="spellEnd"/>
      <w:r>
        <w:t xml:space="preserve"> positive </w:t>
      </w:r>
      <w:r>
        <w:t>internal</w:t>
      </w:r>
      <w:r>
        <w:t xml:space="preserve"> HR facts.</w:t>
      </w:r>
    </w:p>
    <w:p w14:paraId="3086EE7A" w14:textId="77777777" w:rsidR="00984002" w:rsidRDefault="00984002" w:rsidP="00984002">
      <w:r>
        <w:t>•</w:t>
      </w:r>
      <w:r>
        <w:tab/>
        <w:t>Round-the-clock shifts hindered a hundred% participation.</w:t>
      </w:r>
    </w:p>
    <w:p w14:paraId="43777ACA" w14:textId="77777777" w:rsidR="00984002" w:rsidRDefault="00984002" w:rsidP="00984002">
      <w:r>
        <w:t>•</w:t>
      </w:r>
      <w:r>
        <w:tab/>
        <w:t>Potential respondent bias in self-stated records.</w:t>
      </w:r>
    </w:p>
    <w:p w14:paraId="59AE6143" w14:textId="77777777" w:rsidR="00984002" w:rsidRDefault="00984002" w:rsidP="00984002">
      <w:r>
        <w:t>________________________________________</w:t>
      </w:r>
    </w:p>
    <w:p w14:paraId="11D624EE" w14:textId="77777777" w:rsidR="00984002" w:rsidRPr="00984002" w:rsidRDefault="00984002" w:rsidP="00984002">
      <w:pPr>
        <w:rPr>
          <w:b/>
          <w:bCs/>
        </w:rPr>
      </w:pPr>
      <w:r w:rsidRPr="00984002">
        <w:rPr>
          <w:b/>
          <w:bCs/>
        </w:rPr>
        <w:t>9. SUGGESTIONS</w:t>
      </w:r>
    </w:p>
    <w:p w14:paraId="5F536CEA" w14:textId="59688A1A" w:rsidR="00984002" w:rsidRDefault="00984002" w:rsidP="00984002">
      <w:r>
        <w:t>•</w:t>
      </w:r>
      <w:r>
        <w:tab/>
        <w:t>Move from conventional to modern appraisal techniques (</w:t>
      </w:r>
      <w:r>
        <w:t>e.g.</w:t>
      </w:r>
      <w:r>
        <w:t xml:space="preserve">, BARS or </w:t>
      </w:r>
      <w:r>
        <w:t>360-degree</w:t>
      </w:r>
      <w:r>
        <w:t xml:space="preserve"> comments).</w:t>
      </w:r>
    </w:p>
    <w:p w14:paraId="1E863E87" w14:textId="6854EBE1" w:rsidR="00984002" w:rsidRDefault="00984002" w:rsidP="00984002">
      <w:r>
        <w:t>•</w:t>
      </w:r>
      <w:r>
        <w:tab/>
        <w:t xml:space="preserve">Organize organization </w:t>
      </w:r>
      <w:r>
        <w:t>comparison</w:t>
      </w:r>
      <w:r>
        <w:t xml:space="preserve"> meetings with branch heads and employees.</w:t>
      </w:r>
    </w:p>
    <w:p w14:paraId="1F197BA4" w14:textId="77777777" w:rsidR="00984002" w:rsidRDefault="00984002" w:rsidP="00984002">
      <w:r>
        <w:t>•</w:t>
      </w:r>
      <w:r>
        <w:tab/>
        <w:t>Recognize top performers publicly to increase morale and engagement.</w:t>
      </w:r>
    </w:p>
    <w:p w14:paraId="2FA8F7B4" w14:textId="694E3597" w:rsidR="00984002" w:rsidRDefault="00984002" w:rsidP="00984002">
      <w:r>
        <w:t>•</w:t>
      </w:r>
      <w:r>
        <w:tab/>
        <w:t>Strengthen criticism</w:t>
      </w:r>
      <w:r>
        <w:t>,</w:t>
      </w:r>
      <w:r>
        <w:t xml:space="preserve"> redressal</w:t>
      </w:r>
      <w:r>
        <w:t>,</w:t>
      </w:r>
      <w:r>
        <w:t xml:space="preserve"> </w:t>
      </w:r>
      <w:r>
        <w:t xml:space="preserve">and </w:t>
      </w:r>
      <w:r>
        <w:t>submit-appraisal cycles.</w:t>
      </w:r>
    </w:p>
    <w:p w14:paraId="003385EB" w14:textId="77777777" w:rsidR="00984002" w:rsidRDefault="00984002" w:rsidP="00984002">
      <w:r>
        <w:lastRenderedPageBreak/>
        <w:t>•</w:t>
      </w:r>
      <w:r>
        <w:tab/>
        <w:t>Improve linkage among EHS requirements and appraisal systems.</w:t>
      </w:r>
    </w:p>
    <w:p w14:paraId="53A52D76" w14:textId="77777777" w:rsidR="00984002" w:rsidRDefault="00984002" w:rsidP="00984002">
      <w:r>
        <w:t>________________________________________</w:t>
      </w:r>
    </w:p>
    <w:p w14:paraId="02CDDE57" w14:textId="77777777" w:rsidR="00984002" w:rsidRPr="00984002" w:rsidRDefault="00984002" w:rsidP="00984002">
      <w:pPr>
        <w:rPr>
          <w:b/>
          <w:bCs/>
        </w:rPr>
      </w:pPr>
      <w:r w:rsidRPr="00984002">
        <w:rPr>
          <w:b/>
          <w:bCs/>
        </w:rPr>
        <w:t>10. CONCLUSION</w:t>
      </w:r>
    </w:p>
    <w:p w14:paraId="2ED762A2" w14:textId="671DD15D" w:rsidR="00984002" w:rsidRDefault="00984002" w:rsidP="00984002">
      <w:r>
        <w:t xml:space="preserve">Performance appraisal is </w:t>
      </w:r>
      <w:r>
        <w:t>a</w:t>
      </w:r>
      <w:r>
        <w:t xml:space="preserve"> crucial device for organizational and </w:t>
      </w:r>
      <w:r>
        <w:t>personal</w:t>
      </w:r>
      <w:r>
        <w:t xml:space="preserve"> improvement. At NGL Fine-Chem Ltd., appraisal structures have considerably contributed to worker motivation, standard performance, and retention. </w:t>
      </w:r>
      <w:r>
        <w:t>In</w:t>
      </w:r>
      <w:r>
        <w:t xml:space="preserve"> addition </w:t>
      </w:r>
      <w:r>
        <w:t xml:space="preserve">to </w:t>
      </w:r>
      <w:r>
        <w:t>refinements in technique and device transparency, overall performance appraisal can be used as a strategic HR tool to foster a lifestyle of responsibility, ability improvement, and non-stop development.</w:t>
      </w:r>
    </w:p>
    <w:p w14:paraId="17EFAF15" w14:textId="77777777" w:rsidR="00984002" w:rsidRDefault="00984002" w:rsidP="00984002">
      <w:r>
        <w:t>________________________________________</w:t>
      </w:r>
    </w:p>
    <w:p w14:paraId="611C7505" w14:textId="77777777" w:rsidR="00984002" w:rsidRPr="00984002" w:rsidRDefault="00984002" w:rsidP="00984002">
      <w:pPr>
        <w:rPr>
          <w:b/>
          <w:bCs/>
        </w:rPr>
      </w:pPr>
      <w:r w:rsidRPr="00984002">
        <w:rPr>
          <w:b/>
          <w:bCs/>
        </w:rPr>
        <w:t>REFERENCES</w:t>
      </w:r>
    </w:p>
    <w:p w14:paraId="1BC22A18" w14:textId="77777777" w:rsidR="00984002" w:rsidRDefault="00984002" w:rsidP="00984002">
      <w:r>
        <w:t>•</w:t>
      </w:r>
      <w:r>
        <w:tab/>
        <w:t>Kothari C. R. (1997). Research Methodology – Methods and Techniques, New Age International Publishers</w:t>
      </w:r>
    </w:p>
    <w:p w14:paraId="02D59611" w14:textId="77777777" w:rsidR="00984002" w:rsidRDefault="00984002" w:rsidP="00984002">
      <w:r>
        <w:t>•</w:t>
      </w:r>
      <w:r>
        <w:tab/>
        <w:t>David A Hume (2000). Improving Employee Performance, Motivation and Pay, Infinity Books</w:t>
      </w:r>
    </w:p>
    <w:p w14:paraId="56EAB841" w14:textId="77777777" w:rsidR="00984002" w:rsidRDefault="00984002" w:rsidP="00984002">
      <w:r>
        <w:t>•</w:t>
      </w:r>
      <w:r>
        <w:tab/>
        <w:t xml:space="preserve">Shyam </w:t>
      </w:r>
      <w:proofErr w:type="spellStart"/>
      <w:r>
        <w:t>Bhatwadeker</w:t>
      </w:r>
      <w:proofErr w:type="spellEnd"/>
      <w:r>
        <w:t xml:space="preserve"> (2013). Essentials of Performance Appraisal, </w:t>
      </w:r>
      <w:proofErr w:type="spellStart"/>
      <w:r>
        <w:t>Createspace</w:t>
      </w:r>
      <w:proofErr w:type="spellEnd"/>
      <w:r>
        <w:t xml:space="preserve"> Publishing</w:t>
      </w:r>
    </w:p>
    <w:p w14:paraId="05AB8AA8" w14:textId="77777777" w:rsidR="00984002" w:rsidRDefault="00984002" w:rsidP="00984002">
      <w:r>
        <w:t>•</w:t>
      </w:r>
      <w:r>
        <w:tab/>
        <w:t>Ashok Chanda &amp; Shilpa Kabra. HR Strategy, Sage Publications</w:t>
      </w:r>
    </w:p>
    <w:p w14:paraId="20F30EDF" w14:textId="77777777" w:rsidR="00984002" w:rsidRDefault="00984002" w:rsidP="00984002">
      <w:r>
        <w:t>•</w:t>
      </w:r>
      <w:r>
        <w:tab/>
        <w:t>Srivastav J.P. (1982). Labour Productivity, Oxford and IHB Publishing Co.</w:t>
      </w:r>
    </w:p>
    <w:p w14:paraId="55D6BF0A" w14:textId="3716F88C" w:rsidR="00C650EC" w:rsidRPr="00984002" w:rsidRDefault="00984002" w:rsidP="00984002">
      <w:r>
        <w:t>•</w:t>
      </w:r>
      <w:r>
        <w:tab/>
        <w:t xml:space="preserve">Online property: </w:t>
      </w:r>
      <w:r>
        <w:t xml:space="preserve">Economics </w:t>
      </w:r>
      <w:proofErr w:type="spellStart"/>
      <w:proofErr w:type="gramStart"/>
      <w:r>
        <w:t>discussion</w:t>
      </w:r>
      <w:r>
        <w:t>.Internet</w:t>
      </w:r>
      <w:proofErr w:type="spellEnd"/>
      <w:proofErr w:type="gramEnd"/>
      <w:r>
        <w:t xml:space="preserve">, </w:t>
      </w:r>
      <w:r>
        <w:t>whatishumanresource.com</w:t>
      </w:r>
      <w:r>
        <w:t xml:space="preserve">, </w:t>
      </w:r>
      <w:r>
        <w:t>performyard.com</w:t>
      </w:r>
    </w:p>
    <w:sectPr w:rsidR="00C650EC" w:rsidRPr="009840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40B2E"/>
    <w:multiLevelType w:val="multilevel"/>
    <w:tmpl w:val="1888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EB664C"/>
    <w:multiLevelType w:val="multilevel"/>
    <w:tmpl w:val="84D8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F55BE6"/>
    <w:multiLevelType w:val="multilevel"/>
    <w:tmpl w:val="8ED61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9B491A"/>
    <w:multiLevelType w:val="multilevel"/>
    <w:tmpl w:val="4A84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3D550C"/>
    <w:multiLevelType w:val="multilevel"/>
    <w:tmpl w:val="052CD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A1E04B9"/>
    <w:multiLevelType w:val="multilevel"/>
    <w:tmpl w:val="BA6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F4E78"/>
    <w:multiLevelType w:val="multilevel"/>
    <w:tmpl w:val="4E326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3E4CC9"/>
    <w:multiLevelType w:val="multilevel"/>
    <w:tmpl w:val="F7343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117AEF"/>
    <w:multiLevelType w:val="multilevel"/>
    <w:tmpl w:val="CFA44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1583515">
    <w:abstractNumId w:val="8"/>
  </w:num>
  <w:num w:numId="2" w16cid:durableId="2023703988">
    <w:abstractNumId w:val="7"/>
  </w:num>
  <w:num w:numId="3" w16cid:durableId="2065567209">
    <w:abstractNumId w:val="1"/>
  </w:num>
  <w:num w:numId="4" w16cid:durableId="1740322836">
    <w:abstractNumId w:val="4"/>
  </w:num>
  <w:num w:numId="5" w16cid:durableId="1986080257">
    <w:abstractNumId w:val="3"/>
  </w:num>
  <w:num w:numId="6" w16cid:durableId="469372797">
    <w:abstractNumId w:val="6"/>
  </w:num>
  <w:num w:numId="7" w16cid:durableId="611592469">
    <w:abstractNumId w:val="0"/>
  </w:num>
  <w:num w:numId="8" w16cid:durableId="344133998">
    <w:abstractNumId w:val="5"/>
  </w:num>
  <w:num w:numId="9" w16cid:durableId="1006976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337"/>
    <w:rsid w:val="001A43B2"/>
    <w:rsid w:val="00603971"/>
    <w:rsid w:val="00984002"/>
    <w:rsid w:val="009E6337"/>
    <w:rsid w:val="00B77715"/>
    <w:rsid w:val="00C57107"/>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490978"/>
  <w15:chartTrackingRefBased/>
  <w15:docId w15:val="{00C9CEE6-2EBE-4148-BEBD-62C21F1EF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33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E633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E633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E63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E63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E63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3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3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3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33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E633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E633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E63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E63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E63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3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3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337"/>
    <w:rPr>
      <w:rFonts w:eastAsiaTheme="majorEastAsia" w:cstheme="majorBidi"/>
      <w:color w:val="272727" w:themeColor="text1" w:themeTint="D8"/>
    </w:rPr>
  </w:style>
  <w:style w:type="paragraph" w:styleId="Title">
    <w:name w:val="Title"/>
    <w:basedOn w:val="Normal"/>
    <w:next w:val="Normal"/>
    <w:link w:val="TitleChar"/>
    <w:uiPriority w:val="10"/>
    <w:qFormat/>
    <w:rsid w:val="009E63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3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3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3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337"/>
    <w:pPr>
      <w:spacing w:before="160"/>
      <w:jc w:val="center"/>
    </w:pPr>
    <w:rPr>
      <w:i/>
      <w:iCs/>
      <w:color w:val="404040" w:themeColor="text1" w:themeTint="BF"/>
    </w:rPr>
  </w:style>
  <w:style w:type="character" w:customStyle="1" w:styleId="QuoteChar">
    <w:name w:val="Quote Char"/>
    <w:basedOn w:val="DefaultParagraphFont"/>
    <w:link w:val="Quote"/>
    <w:uiPriority w:val="29"/>
    <w:rsid w:val="009E6337"/>
    <w:rPr>
      <w:i/>
      <w:iCs/>
      <w:color w:val="404040" w:themeColor="text1" w:themeTint="BF"/>
    </w:rPr>
  </w:style>
  <w:style w:type="paragraph" w:styleId="ListParagraph">
    <w:name w:val="List Paragraph"/>
    <w:basedOn w:val="Normal"/>
    <w:uiPriority w:val="34"/>
    <w:qFormat/>
    <w:rsid w:val="009E6337"/>
    <w:pPr>
      <w:ind w:left="720"/>
      <w:contextualSpacing/>
    </w:pPr>
  </w:style>
  <w:style w:type="character" w:styleId="IntenseEmphasis">
    <w:name w:val="Intense Emphasis"/>
    <w:basedOn w:val="DefaultParagraphFont"/>
    <w:uiPriority w:val="21"/>
    <w:qFormat/>
    <w:rsid w:val="009E6337"/>
    <w:rPr>
      <w:i/>
      <w:iCs/>
      <w:color w:val="2F5496" w:themeColor="accent1" w:themeShade="BF"/>
    </w:rPr>
  </w:style>
  <w:style w:type="paragraph" w:styleId="IntenseQuote">
    <w:name w:val="Intense Quote"/>
    <w:basedOn w:val="Normal"/>
    <w:next w:val="Normal"/>
    <w:link w:val="IntenseQuoteChar"/>
    <w:uiPriority w:val="30"/>
    <w:qFormat/>
    <w:rsid w:val="009E63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E6337"/>
    <w:rPr>
      <w:i/>
      <w:iCs/>
      <w:color w:val="2F5496" w:themeColor="accent1" w:themeShade="BF"/>
    </w:rPr>
  </w:style>
  <w:style w:type="character" w:styleId="IntenseReference">
    <w:name w:val="Intense Reference"/>
    <w:basedOn w:val="DefaultParagraphFont"/>
    <w:uiPriority w:val="32"/>
    <w:qFormat/>
    <w:rsid w:val="009E6337"/>
    <w:rPr>
      <w:b/>
      <w:bCs/>
      <w:smallCaps/>
      <w:color w:val="2F5496" w:themeColor="accent1" w:themeShade="BF"/>
      <w:spacing w:val="5"/>
    </w:rPr>
  </w:style>
  <w:style w:type="character" w:styleId="Hyperlink">
    <w:name w:val="Hyperlink"/>
    <w:basedOn w:val="DefaultParagraphFont"/>
    <w:uiPriority w:val="99"/>
    <w:unhideWhenUsed/>
    <w:rsid w:val="00C57107"/>
    <w:rPr>
      <w:color w:val="0563C1" w:themeColor="hyperlink"/>
      <w:u w:val="single"/>
    </w:rPr>
  </w:style>
  <w:style w:type="character" w:styleId="UnresolvedMention">
    <w:name w:val="Unresolved Mention"/>
    <w:basedOn w:val="DefaultParagraphFont"/>
    <w:uiPriority w:val="99"/>
    <w:semiHidden/>
    <w:unhideWhenUsed/>
    <w:rsid w:val="00C571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00956">
      <w:bodyDiv w:val="1"/>
      <w:marLeft w:val="0"/>
      <w:marRight w:val="0"/>
      <w:marTop w:val="0"/>
      <w:marBottom w:val="0"/>
      <w:divBdr>
        <w:top w:val="none" w:sz="0" w:space="0" w:color="auto"/>
        <w:left w:val="none" w:sz="0" w:space="0" w:color="auto"/>
        <w:bottom w:val="none" w:sz="0" w:space="0" w:color="auto"/>
        <w:right w:val="none" w:sz="0" w:space="0" w:color="auto"/>
      </w:divBdr>
    </w:div>
    <w:div w:id="1042362459">
      <w:bodyDiv w:val="1"/>
      <w:marLeft w:val="0"/>
      <w:marRight w:val="0"/>
      <w:marTop w:val="0"/>
      <w:marBottom w:val="0"/>
      <w:divBdr>
        <w:top w:val="none" w:sz="0" w:space="0" w:color="auto"/>
        <w:left w:val="none" w:sz="0" w:space="0" w:color="auto"/>
        <w:bottom w:val="none" w:sz="0" w:space="0" w:color="auto"/>
        <w:right w:val="none" w:sz="0" w:space="0" w:color="auto"/>
      </w:divBdr>
      <w:divsChild>
        <w:div w:id="674382587">
          <w:marLeft w:val="0"/>
          <w:marRight w:val="0"/>
          <w:marTop w:val="0"/>
          <w:marBottom w:val="0"/>
          <w:divBdr>
            <w:top w:val="none" w:sz="0" w:space="0" w:color="auto"/>
            <w:left w:val="none" w:sz="0" w:space="0" w:color="auto"/>
            <w:bottom w:val="none" w:sz="0" w:space="0" w:color="auto"/>
            <w:right w:val="none" w:sz="0" w:space="0" w:color="auto"/>
          </w:divBdr>
        </w:div>
        <w:div w:id="836961406">
          <w:marLeft w:val="0"/>
          <w:marRight w:val="0"/>
          <w:marTop w:val="0"/>
          <w:marBottom w:val="0"/>
          <w:divBdr>
            <w:top w:val="none" w:sz="0" w:space="0" w:color="auto"/>
            <w:left w:val="none" w:sz="0" w:space="0" w:color="auto"/>
            <w:bottom w:val="none" w:sz="0" w:space="0" w:color="auto"/>
            <w:right w:val="none" w:sz="0" w:space="0" w:color="auto"/>
          </w:divBdr>
        </w:div>
        <w:div w:id="1424836589">
          <w:marLeft w:val="0"/>
          <w:marRight w:val="0"/>
          <w:marTop w:val="0"/>
          <w:marBottom w:val="0"/>
          <w:divBdr>
            <w:top w:val="none" w:sz="0" w:space="0" w:color="auto"/>
            <w:left w:val="none" w:sz="0" w:space="0" w:color="auto"/>
            <w:bottom w:val="none" w:sz="0" w:space="0" w:color="auto"/>
            <w:right w:val="none" w:sz="0" w:space="0" w:color="auto"/>
          </w:divBdr>
        </w:div>
        <w:div w:id="1711151086">
          <w:marLeft w:val="0"/>
          <w:marRight w:val="0"/>
          <w:marTop w:val="0"/>
          <w:marBottom w:val="0"/>
          <w:divBdr>
            <w:top w:val="none" w:sz="0" w:space="0" w:color="auto"/>
            <w:left w:val="none" w:sz="0" w:space="0" w:color="auto"/>
            <w:bottom w:val="none" w:sz="0" w:space="0" w:color="auto"/>
            <w:right w:val="none" w:sz="0" w:space="0" w:color="auto"/>
          </w:divBdr>
        </w:div>
        <w:div w:id="707608733">
          <w:marLeft w:val="0"/>
          <w:marRight w:val="0"/>
          <w:marTop w:val="0"/>
          <w:marBottom w:val="0"/>
          <w:divBdr>
            <w:top w:val="none" w:sz="0" w:space="0" w:color="auto"/>
            <w:left w:val="none" w:sz="0" w:space="0" w:color="auto"/>
            <w:bottom w:val="none" w:sz="0" w:space="0" w:color="auto"/>
            <w:right w:val="none" w:sz="0" w:space="0" w:color="auto"/>
          </w:divBdr>
        </w:div>
        <w:div w:id="285625476">
          <w:marLeft w:val="0"/>
          <w:marRight w:val="0"/>
          <w:marTop w:val="0"/>
          <w:marBottom w:val="0"/>
          <w:divBdr>
            <w:top w:val="none" w:sz="0" w:space="0" w:color="auto"/>
            <w:left w:val="none" w:sz="0" w:space="0" w:color="auto"/>
            <w:bottom w:val="none" w:sz="0" w:space="0" w:color="auto"/>
            <w:right w:val="none" w:sz="0" w:space="0" w:color="auto"/>
          </w:divBdr>
        </w:div>
        <w:div w:id="152263478">
          <w:marLeft w:val="0"/>
          <w:marRight w:val="0"/>
          <w:marTop w:val="0"/>
          <w:marBottom w:val="0"/>
          <w:divBdr>
            <w:top w:val="none" w:sz="0" w:space="0" w:color="auto"/>
            <w:left w:val="none" w:sz="0" w:space="0" w:color="auto"/>
            <w:bottom w:val="none" w:sz="0" w:space="0" w:color="auto"/>
            <w:right w:val="none" w:sz="0" w:space="0" w:color="auto"/>
          </w:divBdr>
        </w:div>
        <w:div w:id="443965364">
          <w:marLeft w:val="0"/>
          <w:marRight w:val="0"/>
          <w:marTop w:val="0"/>
          <w:marBottom w:val="0"/>
          <w:divBdr>
            <w:top w:val="none" w:sz="0" w:space="0" w:color="auto"/>
            <w:left w:val="none" w:sz="0" w:space="0" w:color="auto"/>
            <w:bottom w:val="none" w:sz="0" w:space="0" w:color="auto"/>
            <w:right w:val="none" w:sz="0" w:space="0" w:color="auto"/>
          </w:divBdr>
        </w:div>
        <w:div w:id="1903247895">
          <w:marLeft w:val="0"/>
          <w:marRight w:val="0"/>
          <w:marTop w:val="0"/>
          <w:marBottom w:val="0"/>
          <w:divBdr>
            <w:top w:val="none" w:sz="0" w:space="0" w:color="auto"/>
            <w:left w:val="none" w:sz="0" w:space="0" w:color="auto"/>
            <w:bottom w:val="none" w:sz="0" w:space="0" w:color="auto"/>
            <w:right w:val="none" w:sz="0" w:space="0" w:color="auto"/>
          </w:divBdr>
        </w:div>
        <w:div w:id="670334457">
          <w:marLeft w:val="0"/>
          <w:marRight w:val="0"/>
          <w:marTop w:val="0"/>
          <w:marBottom w:val="0"/>
          <w:divBdr>
            <w:top w:val="none" w:sz="0" w:space="0" w:color="auto"/>
            <w:left w:val="none" w:sz="0" w:space="0" w:color="auto"/>
            <w:bottom w:val="none" w:sz="0" w:space="0" w:color="auto"/>
            <w:right w:val="none" w:sz="0" w:space="0" w:color="auto"/>
          </w:divBdr>
        </w:div>
        <w:div w:id="886835148">
          <w:marLeft w:val="0"/>
          <w:marRight w:val="0"/>
          <w:marTop w:val="0"/>
          <w:marBottom w:val="0"/>
          <w:divBdr>
            <w:top w:val="none" w:sz="0" w:space="0" w:color="auto"/>
            <w:left w:val="none" w:sz="0" w:space="0" w:color="auto"/>
            <w:bottom w:val="none" w:sz="0" w:space="0" w:color="auto"/>
            <w:right w:val="none" w:sz="0" w:space="0" w:color="auto"/>
          </w:divBdr>
        </w:div>
        <w:div w:id="1986540309">
          <w:marLeft w:val="0"/>
          <w:marRight w:val="0"/>
          <w:marTop w:val="0"/>
          <w:marBottom w:val="0"/>
          <w:divBdr>
            <w:top w:val="none" w:sz="0" w:space="0" w:color="auto"/>
            <w:left w:val="none" w:sz="0" w:space="0" w:color="auto"/>
            <w:bottom w:val="none" w:sz="0" w:space="0" w:color="auto"/>
            <w:right w:val="none" w:sz="0" w:space="0" w:color="auto"/>
          </w:divBdr>
        </w:div>
        <w:div w:id="1102989764">
          <w:marLeft w:val="0"/>
          <w:marRight w:val="0"/>
          <w:marTop w:val="0"/>
          <w:marBottom w:val="0"/>
          <w:divBdr>
            <w:top w:val="none" w:sz="0" w:space="0" w:color="auto"/>
            <w:left w:val="none" w:sz="0" w:space="0" w:color="auto"/>
            <w:bottom w:val="none" w:sz="0" w:space="0" w:color="auto"/>
            <w:right w:val="none" w:sz="0" w:space="0" w:color="auto"/>
          </w:divBdr>
        </w:div>
      </w:divsChild>
    </w:div>
    <w:div w:id="1085803637">
      <w:bodyDiv w:val="1"/>
      <w:marLeft w:val="0"/>
      <w:marRight w:val="0"/>
      <w:marTop w:val="0"/>
      <w:marBottom w:val="0"/>
      <w:divBdr>
        <w:top w:val="none" w:sz="0" w:space="0" w:color="auto"/>
        <w:left w:val="none" w:sz="0" w:space="0" w:color="auto"/>
        <w:bottom w:val="none" w:sz="0" w:space="0" w:color="auto"/>
        <w:right w:val="none" w:sz="0" w:space="0" w:color="auto"/>
      </w:divBdr>
    </w:div>
    <w:div w:id="1615405513">
      <w:bodyDiv w:val="1"/>
      <w:marLeft w:val="0"/>
      <w:marRight w:val="0"/>
      <w:marTop w:val="0"/>
      <w:marBottom w:val="0"/>
      <w:divBdr>
        <w:top w:val="none" w:sz="0" w:space="0" w:color="auto"/>
        <w:left w:val="none" w:sz="0" w:space="0" w:color="auto"/>
        <w:bottom w:val="none" w:sz="0" w:space="0" w:color="auto"/>
        <w:right w:val="none" w:sz="0" w:space="0" w:color="auto"/>
      </w:divBdr>
      <w:divsChild>
        <w:div w:id="1377464225">
          <w:marLeft w:val="0"/>
          <w:marRight w:val="0"/>
          <w:marTop w:val="0"/>
          <w:marBottom w:val="0"/>
          <w:divBdr>
            <w:top w:val="none" w:sz="0" w:space="0" w:color="auto"/>
            <w:left w:val="none" w:sz="0" w:space="0" w:color="auto"/>
            <w:bottom w:val="none" w:sz="0" w:space="0" w:color="auto"/>
            <w:right w:val="none" w:sz="0" w:space="0" w:color="auto"/>
          </w:divBdr>
        </w:div>
        <w:div w:id="751320418">
          <w:marLeft w:val="0"/>
          <w:marRight w:val="0"/>
          <w:marTop w:val="0"/>
          <w:marBottom w:val="0"/>
          <w:divBdr>
            <w:top w:val="none" w:sz="0" w:space="0" w:color="auto"/>
            <w:left w:val="none" w:sz="0" w:space="0" w:color="auto"/>
            <w:bottom w:val="none" w:sz="0" w:space="0" w:color="auto"/>
            <w:right w:val="none" w:sz="0" w:space="0" w:color="auto"/>
          </w:divBdr>
        </w:div>
        <w:div w:id="1796866902">
          <w:marLeft w:val="0"/>
          <w:marRight w:val="0"/>
          <w:marTop w:val="0"/>
          <w:marBottom w:val="0"/>
          <w:divBdr>
            <w:top w:val="none" w:sz="0" w:space="0" w:color="auto"/>
            <w:left w:val="none" w:sz="0" w:space="0" w:color="auto"/>
            <w:bottom w:val="none" w:sz="0" w:space="0" w:color="auto"/>
            <w:right w:val="none" w:sz="0" w:space="0" w:color="auto"/>
          </w:divBdr>
        </w:div>
        <w:div w:id="247274671">
          <w:marLeft w:val="0"/>
          <w:marRight w:val="0"/>
          <w:marTop w:val="0"/>
          <w:marBottom w:val="0"/>
          <w:divBdr>
            <w:top w:val="none" w:sz="0" w:space="0" w:color="auto"/>
            <w:left w:val="none" w:sz="0" w:space="0" w:color="auto"/>
            <w:bottom w:val="none" w:sz="0" w:space="0" w:color="auto"/>
            <w:right w:val="none" w:sz="0" w:space="0" w:color="auto"/>
          </w:divBdr>
        </w:div>
        <w:div w:id="1539050663">
          <w:marLeft w:val="0"/>
          <w:marRight w:val="0"/>
          <w:marTop w:val="0"/>
          <w:marBottom w:val="0"/>
          <w:divBdr>
            <w:top w:val="none" w:sz="0" w:space="0" w:color="auto"/>
            <w:left w:val="none" w:sz="0" w:space="0" w:color="auto"/>
            <w:bottom w:val="none" w:sz="0" w:space="0" w:color="auto"/>
            <w:right w:val="none" w:sz="0" w:space="0" w:color="auto"/>
          </w:divBdr>
        </w:div>
        <w:div w:id="1062173959">
          <w:marLeft w:val="0"/>
          <w:marRight w:val="0"/>
          <w:marTop w:val="0"/>
          <w:marBottom w:val="0"/>
          <w:divBdr>
            <w:top w:val="none" w:sz="0" w:space="0" w:color="auto"/>
            <w:left w:val="none" w:sz="0" w:space="0" w:color="auto"/>
            <w:bottom w:val="none" w:sz="0" w:space="0" w:color="auto"/>
            <w:right w:val="none" w:sz="0" w:space="0" w:color="auto"/>
          </w:divBdr>
        </w:div>
        <w:div w:id="445545725">
          <w:marLeft w:val="0"/>
          <w:marRight w:val="0"/>
          <w:marTop w:val="0"/>
          <w:marBottom w:val="0"/>
          <w:divBdr>
            <w:top w:val="none" w:sz="0" w:space="0" w:color="auto"/>
            <w:left w:val="none" w:sz="0" w:space="0" w:color="auto"/>
            <w:bottom w:val="none" w:sz="0" w:space="0" w:color="auto"/>
            <w:right w:val="none" w:sz="0" w:space="0" w:color="auto"/>
          </w:divBdr>
        </w:div>
        <w:div w:id="286550916">
          <w:marLeft w:val="0"/>
          <w:marRight w:val="0"/>
          <w:marTop w:val="0"/>
          <w:marBottom w:val="0"/>
          <w:divBdr>
            <w:top w:val="none" w:sz="0" w:space="0" w:color="auto"/>
            <w:left w:val="none" w:sz="0" w:space="0" w:color="auto"/>
            <w:bottom w:val="none" w:sz="0" w:space="0" w:color="auto"/>
            <w:right w:val="none" w:sz="0" w:space="0" w:color="auto"/>
          </w:divBdr>
        </w:div>
        <w:div w:id="672732251">
          <w:marLeft w:val="0"/>
          <w:marRight w:val="0"/>
          <w:marTop w:val="0"/>
          <w:marBottom w:val="0"/>
          <w:divBdr>
            <w:top w:val="none" w:sz="0" w:space="0" w:color="auto"/>
            <w:left w:val="none" w:sz="0" w:space="0" w:color="auto"/>
            <w:bottom w:val="none" w:sz="0" w:space="0" w:color="auto"/>
            <w:right w:val="none" w:sz="0" w:space="0" w:color="auto"/>
          </w:divBdr>
        </w:div>
        <w:div w:id="1529106168">
          <w:marLeft w:val="0"/>
          <w:marRight w:val="0"/>
          <w:marTop w:val="0"/>
          <w:marBottom w:val="0"/>
          <w:divBdr>
            <w:top w:val="none" w:sz="0" w:space="0" w:color="auto"/>
            <w:left w:val="none" w:sz="0" w:space="0" w:color="auto"/>
            <w:bottom w:val="none" w:sz="0" w:space="0" w:color="auto"/>
            <w:right w:val="none" w:sz="0" w:space="0" w:color="auto"/>
          </w:divBdr>
        </w:div>
        <w:div w:id="1121147302">
          <w:marLeft w:val="0"/>
          <w:marRight w:val="0"/>
          <w:marTop w:val="0"/>
          <w:marBottom w:val="0"/>
          <w:divBdr>
            <w:top w:val="none" w:sz="0" w:space="0" w:color="auto"/>
            <w:left w:val="none" w:sz="0" w:space="0" w:color="auto"/>
            <w:bottom w:val="none" w:sz="0" w:space="0" w:color="auto"/>
            <w:right w:val="none" w:sz="0" w:space="0" w:color="auto"/>
          </w:divBdr>
        </w:div>
        <w:div w:id="1466390235">
          <w:marLeft w:val="0"/>
          <w:marRight w:val="0"/>
          <w:marTop w:val="0"/>
          <w:marBottom w:val="0"/>
          <w:divBdr>
            <w:top w:val="none" w:sz="0" w:space="0" w:color="auto"/>
            <w:left w:val="none" w:sz="0" w:space="0" w:color="auto"/>
            <w:bottom w:val="none" w:sz="0" w:space="0" w:color="auto"/>
            <w:right w:val="none" w:sz="0" w:space="0" w:color="auto"/>
          </w:divBdr>
        </w:div>
        <w:div w:id="1068914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886</Words>
  <Characters>6124</Characters>
  <Application>Microsoft Office Word</Application>
  <DocSecurity>0</DocSecurity>
  <Lines>136</Lines>
  <Paragraphs>93</Paragraphs>
  <ScaleCrop>false</ScaleCrop>
  <Company/>
  <LinksUpToDate>false</LinksUpToDate>
  <CharactersWithSpaces>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2025-04-11T09:24:00Z</dcterms:created>
  <dcterms:modified xsi:type="dcterms:W3CDTF">2025-04-11T09:42:00Z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3a5e63da-b259-4cbb-b677-f6ad2a6e3f22</vt:lpwstr>
  </property>
</Properties>
</file>