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A1D72" w14:textId="228D0B96" w:rsidR="00386A83" w:rsidRPr="00BE7381" w:rsidRDefault="00386A83" w:rsidP="00386A83">
      <w:pPr>
        <w:spacing w:after="120" w:line="360" w:lineRule="auto"/>
        <w:jc w:val="center"/>
        <w:rPr>
          <w:rFonts w:ascii="Cambria" w:hAnsi="Cambria"/>
          <w:b/>
          <w:sz w:val="40"/>
          <w:szCs w:val="40"/>
        </w:rPr>
      </w:pPr>
      <w:bookmarkStart w:id="0" w:name="_Hlk192682356"/>
      <w:bookmarkStart w:id="1" w:name="_Hlk188976869"/>
      <w:bookmarkEnd w:id="0"/>
      <w:r w:rsidRPr="00BE7381">
        <w:rPr>
          <w:rFonts w:ascii="Cambria" w:hAnsi="Cambria"/>
          <w:b/>
          <w:sz w:val="40"/>
          <w:szCs w:val="40"/>
        </w:rPr>
        <w:t>Study on maintenance of existing bituminous pavement</w:t>
      </w:r>
      <w:r w:rsidR="00F61232">
        <w:rPr>
          <w:rFonts w:ascii="Cambria" w:hAnsi="Cambria"/>
          <w:b/>
          <w:sz w:val="40"/>
          <w:szCs w:val="40"/>
        </w:rPr>
        <w:t xml:space="preserve"> road in rural and urban areas </w:t>
      </w:r>
    </w:p>
    <w:p w14:paraId="7D928F6C" w14:textId="39257F8E" w:rsidR="00587355" w:rsidRPr="00017D1A" w:rsidRDefault="00386A83" w:rsidP="00587355">
      <w:pPr>
        <w:jc w:val="center"/>
        <w:rPr>
          <w:rFonts w:asciiTheme="majorHAnsi" w:hAnsiTheme="majorHAnsi"/>
          <w:sz w:val="28"/>
          <w:szCs w:val="28"/>
        </w:rPr>
      </w:pPr>
      <w:r>
        <w:rPr>
          <w:rFonts w:asciiTheme="majorHAnsi" w:hAnsiTheme="majorHAnsi"/>
          <w:sz w:val="28"/>
          <w:szCs w:val="28"/>
        </w:rPr>
        <w:t>Akash sanjay rathod</w:t>
      </w:r>
    </w:p>
    <w:bookmarkEnd w:id="1"/>
    <w:p w14:paraId="00C7641D" w14:textId="53EFAA7E" w:rsidR="00587355" w:rsidRPr="00017D1A" w:rsidRDefault="00587355" w:rsidP="00587355">
      <w:pPr>
        <w:spacing w:before="95"/>
        <w:ind w:left="851" w:right="384"/>
        <w:jc w:val="center"/>
        <w:rPr>
          <w:rFonts w:asciiTheme="majorHAnsi" w:hAnsiTheme="majorHAnsi"/>
          <w:sz w:val="28"/>
          <w:szCs w:val="28"/>
        </w:rPr>
      </w:pPr>
      <w:r w:rsidRPr="00017D1A">
        <w:rPr>
          <w:rFonts w:asciiTheme="majorHAnsi" w:hAnsiTheme="majorHAnsi"/>
          <w:sz w:val="28"/>
          <w:szCs w:val="28"/>
        </w:rPr>
        <w:t>M. Tech. Student, Dept. of Civil Engg, G H Raisoni University, Amravati</w:t>
      </w:r>
      <w:r w:rsidR="00087C29" w:rsidRPr="00017D1A">
        <w:rPr>
          <w:rFonts w:asciiTheme="majorHAnsi" w:hAnsiTheme="majorHAnsi"/>
          <w:sz w:val="28"/>
          <w:szCs w:val="28"/>
        </w:rPr>
        <w:t xml:space="preserve"> Maharashtra</w:t>
      </w:r>
    </w:p>
    <w:p w14:paraId="7EC42DA0" w14:textId="01E9B1B9" w:rsidR="001663CA" w:rsidRDefault="00087C29" w:rsidP="001E5A56">
      <w:pPr>
        <w:spacing w:before="95"/>
        <w:ind w:left="851" w:right="384"/>
        <w:jc w:val="center"/>
        <w:rPr>
          <w:rFonts w:asciiTheme="majorHAnsi" w:hAnsiTheme="majorHAnsi"/>
          <w:b/>
          <w:sz w:val="28"/>
          <w:szCs w:val="22"/>
        </w:rPr>
      </w:pPr>
      <w:r w:rsidRPr="00017D1A">
        <w:rPr>
          <w:rFonts w:asciiTheme="majorHAnsi" w:hAnsiTheme="majorHAnsi"/>
          <w:sz w:val="28"/>
          <w:szCs w:val="28"/>
        </w:rPr>
        <w:t xml:space="preserve">Professor: - </w:t>
      </w:r>
      <w:r w:rsidRPr="00017D1A">
        <w:rPr>
          <w:rFonts w:asciiTheme="majorHAnsi" w:hAnsiTheme="majorHAnsi"/>
          <w:bCs/>
          <w:sz w:val="28"/>
          <w:szCs w:val="22"/>
        </w:rPr>
        <w:t>Apeksha Choudhary,</w:t>
      </w:r>
      <w:r w:rsidRPr="00017D1A">
        <w:rPr>
          <w:rFonts w:asciiTheme="majorHAnsi" w:hAnsiTheme="majorHAnsi"/>
          <w:b/>
          <w:sz w:val="28"/>
          <w:szCs w:val="22"/>
        </w:rPr>
        <w:t xml:space="preserve"> </w:t>
      </w:r>
      <w:r w:rsidRPr="00017D1A">
        <w:rPr>
          <w:rFonts w:asciiTheme="majorHAnsi" w:hAnsiTheme="majorHAnsi"/>
          <w:sz w:val="24"/>
          <w:szCs w:val="22"/>
        </w:rPr>
        <w:t xml:space="preserve">Dept. of civil Engineering, </w:t>
      </w:r>
      <w:r w:rsidR="00BE7381">
        <w:rPr>
          <w:rFonts w:asciiTheme="majorHAnsi" w:hAnsiTheme="majorHAnsi"/>
          <w:sz w:val="24"/>
          <w:szCs w:val="22"/>
        </w:rPr>
        <w:t xml:space="preserve">    </w:t>
      </w:r>
      <w:r w:rsidRPr="00017D1A">
        <w:rPr>
          <w:rFonts w:asciiTheme="majorHAnsi" w:hAnsiTheme="majorHAnsi"/>
          <w:sz w:val="24"/>
          <w:szCs w:val="22"/>
        </w:rPr>
        <w:t>G</w:t>
      </w:r>
      <w:r w:rsidR="00BE7381">
        <w:rPr>
          <w:rFonts w:asciiTheme="majorHAnsi" w:hAnsiTheme="majorHAnsi"/>
          <w:sz w:val="24"/>
          <w:szCs w:val="22"/>
        </w:rPr>
        <w:t>.</w:t>
      </w:r>
      <w:r w:rsidRPr="00017D1A">
        <w:rPr>
          <w:rFonts w:asciiTheme="majorHAnsi" w:hAnsiTheme="majorHAnsi"/>
          <w:sz w:val="24"/>
          <w:szCs w:val="22"/>
        </w:rPr>
        <w:t>H</w:t>
      </w:r>
      <w:r w:rsidR="00BE7381">
        <w:rPr>
          <w:rFonts w:asciiTheme="majorHAnsi" w:hAnsiTheme="majorHAnsi"/>
          <w:sz w:val="24"/>
          <w:szCs w:val="22"/>
        </w:rPr>
        <w:t>.</w:t>
      </w:r>
      <w:r w:rsidRPr="00017D1A">
        <w:rPr>
          <w:rFonts w:asciiTheme="majorHAnsi" w:hAnsiTheme="majorHAnsi"/>
          <w:sz w:val="24"/>
          <w:szCs w:val="22"/>
        </w:rPr>
        <w:t>Raisoni University, Maharashtra, India</w:t>
      </w:r>
      <w:r w:rsidRPr="00017D1A">
        <w:rPr>
          <w:rFonts w:asciiTheme="majorHAnsi" w:hAnsiTheme="majorHAnsi"/>
          <w:b/>
          <w:sz w:val="28"/>
          <w:szCs w:val="22"/>
        </w:rPr>
        <w:t xml:space="preserve"> </w:t>
      </w:r>
    </w:p>
    <w:p w14:paraId="51B8D5B9" w14:textId="77777777" w:rsidR="001E5A56" w:rsidRPr="001E5A56" w:rsidRDefault="001E5A56" w:rsidP="001E5A56">
      <w:pPr>
        <w:spacing w:before="95"/>
        <w:ind w:left="851" w:right="384"/>
        <w:jc w:val="center"/>
        <w:rPr>
          <w:rFonts w:asciiTheme="majorHAnsi" w:hAnsiTheme="majorHAnsi"/>
          <w:b/>
          <w:sz w:val="28"/>
          <w:szCs w:val="22"/>
        </w:rPr>
      </w:pPr>
    </w:p>
    <w:p w14:paraId="0D368440" w14:textId="6CBD0E02" w:rsidR="00655367" w:rsidRPr="00017D1A" w:rsidRDefault="00655367" w:rsidP="00655367">
      <w:pPr>
        <w:tabs>
          <w:tab w:val="left" w:pos="7230"/>
        </w:tabs>
        <w:spacing w:line="360" w:lineRule="auto"/>
        <w:ind w:right="-12"/>
        <w:jc w:val="center"/>
        <w:rPr>
          <w:rFonts w:asciiTheme="majorHAnsi" w:hAnsiTheme="majorHAnsi"/>
          <w:b/>
          <w:sz w:val="28"/>
          <w:szCs w:val="28"/>
        </w:rPr>
      </w:pPr>
      <w:r w:rsidRPr="00017D1A">
        <w:rPr>
          <w:rFonts w:asciiTheme="majorHAnsi" w:hAnsiTheme="majorHAnsi"/>
          <w:b/>
          <w:sz w:val="28"/>
          <w:szCs w:val="28"/>
        </w:rPr>
        <w:t>ABSTRACT</w:t>
      </w:r>
    </w:p>
    <w:p w14:paraId="21A58441" w14:textId="77777777" w:rsidR="00F45470" w:rsidRDefault="00386A83" w:rsidP="00F45470">
      <w:pPr>
        <w:spacing w:line="360" w:lineRule="auto"/>
        <w:jc w:val="both"/>
        <w:rPr>
          <w:rFonts w:asciiTheme="majorHAnsi" w:hAnsiTheme="majorHAnsi"/>
          <w:sz w:val="24"/>
          <w:szCs w:val="24"/>
        </w:rPr>
      </w:pPr>
      <w:r>
        <w:t xml:space="preserve">     </w:t>
      </w:r>
      <w:r w:rsidRPr="00386A83">
        <w:t xml:space="preserve"> </w:t>
      </w:r>
      <w:r w:rsidR="00F45470" w:rsidRPr="00F45470">
        <w:rPr>
          <w:rFonts w:asciiTheme="majorHAnsi" w:hAnsiTheme="majorHAnsi"/>
          <w:sz w:val="24"/>
          <w:szCs w:val="24"/>
        </w:rPr>
        <w:t>The longevity and performance of bituminous pavements are crucial for ensuring efficient transportation networks, both in rural and urban settings. This study focuses on evaluating the current maintenance practices for existing bituminous roads and identifying the key factors influencing their deterioration in diverse geographical and traffic conditions. By analyzing case studies from both rural and urban regions, the research highlights the differences in maintenance strategies, resource availability, and environmental impacts. The study further examines common distress types—such as cracking, potholes, and rutting—and correlates them with maintenance schedules and techniques used. Recommendations are proposed to enhance cost-effective maintenance practices tailored to the specific needs of each area, with an emphasis on sustainable methods and timely interventions. This work aims to support better planning and policy-making for road infrastructure maintenance, ultimately contributing to improved road safety, durability, and serviceability.</w:t>
      </w:r>
    </w:p>
    <w:p w14:paraId="28190638" w14:textId="768E70AF" w:rsidR="00386A83" w:rsidRDefault="001E5A56" w:rsidP="00F45470">
      <w:pPr>
        <w:spacing w:line="360" w:lineRule="auto"/>
        <w:jc w:val="both"/>
        <w:rPr>
          <w:rFonts w:asciiTheme="majorHAnsi" w:hAnsiTheme="majorHAnsi"/>
          <w:sz w:val="24"/>
          <w:szCs w:val="24"/>
          <w:lang w:val="en-IN"/>
        </w:rPr>
      </w:pPr>
      <w:r w:rsidRPr="001E5A56">
        <w:rPr>
          <w:rFonts w:asciiTheme="majorHAnsi" w:hAnsiTheme="majorHAnsi"/>
          <w:b/>
          <w:bCs/>
          <w:sz w:val="24"/>
          <w:szCs w:val="24"/>
          <w:lang w:val="en-IN"/>
        </w:rPr>
        <w:t>Key Words</w:t>
      </w:r>
      <w:r w:rsidRPr="001E5A56">
        <w:rPr>
          <w:rFonts w:asciiTheme="majorHAnsi" w:hAnsiTheme="majorHAnsi"/>
          <w:sz w:val="24"/>
          <w:szCs w:val="24"/>
          <w:lang w:val="en-IN"/>
        </w:rPr>
        <w:t>:</w:t>
      </w:r>
      <w:r w:rsidR="00094313">
        <w:rPr>
          <w:rFonts w:asciiTheme="majorHAnsi" w:hAnsiTheme="majorHAnsi"/>
          <w:sz w:val="24"/>
          <w:szCs w:val="24"/>
          <w:lang w:val="en-IN"/>
        </w:rPr>
        <w:t xml:space="preserve"> </w:t>
      </w:r>
      <w:r w:rsidR="00094313" w:rsidRPr="00094313">
        <w:rPr>
          <w:rFonts w:asciiTheme="majorHAnsi" w:hAnsiTheme="majorHAnsi"/>
          <w:sz w:val="24"/>
          <w:szCs w:val="24"/>
          <w:lang w:val="en-IN"/>
        </w:rPr>
        <w:t>Bituminous Pavement</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Road Maintenance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Rural Roads</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Urban Roads</w:t>
      </w:r>
      <w:r w:rsidR="00094313">
        <w:rPr>
          <w:rFonts w:asciiTheme="majorHAnsi" w:hAnsiTheme="majorHAnsi"/>
          <w:sz w:val="24"/>
          <w:szCs w:val="24"/>
          <w:lang w:val="en-IN"/>
        </w:rPr>
        <w:t xml:space="preserve"> </w:t>
      </w:r>
      <w:r w:rsidR="00094313" w:rsidRPr="00094313">
        <w:rPr>
          <w:rFonts w:asciiTheme="majorHAnsi" w:hAnsiTheme="majorHAnsi"/>
          <w:sz w:val="24"/>
          <w:szCs w:val="24"/>
          <w:lang w:val="en-IN"/>
        </w:rPr>
        <w:t>Pavement Distress</w:t>
      </w:r>
      <w:r w:rsidR="00094313">
        <w:rPr>
          <w:rFonts w:asciiTheme="majorHAnsi" w:hAnsiTheme="majorHAnsi"/>
          <w:sz w:val="24"/>
          <w:szCs w:val="24"/>
          <w:lang w:val="en-IN"/>
        </w:rPr>
        <w:t xml:space="preserve">, </w:t>
      </w:r>
      <w:r w:rsidR="00094313" w:rsidRPr="00094313">
        <w:rPr>
          <w:rFonts w:asciiTheme="majorHAnsi" w:hAnsiTheme="majorHAnsi"/>
          <w:sz w:val="24"/>
          <w:szCs w:val="24"/>
          <w:lang w:val="en-IN"/>
        </w:rPr>
        <w:t>Preventive Maintenance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Corrective Maintenance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Pavement Performance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Road Infrastructure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Sustainable Maintenance Practices</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Pavement Deterioration</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Asphalt Pavement</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Surface Treatment</w:t>
      </w:r>
      <w:r w:rsidR="00094313">
        <w:rPr>
          <w:rFonts w:asciiTheme="majorHAnsi" w:hAnsiTheme="majorHAnsi"/>
          <w:sz w:val="24"/>
          <w:szCs w:val="24"/>
          <w:lang w:val="en-IN"/>
        </w:rPr>
        <w:t xml:space="preserve">, </w:t>
      </w:r>
      <w:r w:rsidR="00094313" w:rsidRPr="00094313">
        <w:rPr>
          <w:rFonts w:asciiTheme="majorHAnsi" w:hAnsiTheme="majorHAnsi"/>
          <w:sz w:val="24"/>
          <w:szCs w:val="24"/>
          <w:lang w:val="en-IN"/>
        </w:rPr>
        <w:t>Pavement Management System (PMS)</w:t>
      </w:r>
    </w:p>
    <w:p w14:paraId="16108F87" w14:textId="77777777" w:rsidR="00094313" w:rsidRPr="001E5A56" w:rsidRDefault="00094313" w:rsidP="00F45470">
      <w:pPr>
        <w:spacing w:line="360" w:lineRule="auto"/>
        <w:jc w:val="both"/>
        <w:rPr>
          <w:rFonts w:asciiTheme="majorHAnsi" w:hAnsiTheme="majorHAnsi"/>
          <w:sz w:val="24"/>
          <w:szCs w:val="24"/>
          <w:lang w:val="en-IN"/>
        </w:rPr>
      </w:pPr>
    </w:p>
    <w:p w14:paraId="04A3D68F" w14:textId="478DDB0B" w:rsidR="00655367" w:rsidRPr="00391772" w:rsidRDefault="00655367" w:rsidP="00391772">
      <w:pPr>
        <w:spacing w:line="360" w:lineRule="auto"/>
        <w:jc w:val="center"/>
        <w:rPr>
          <w:rFonts w:asciiTheme="majorHAnsi" w:hAnsiTheme="majorHAnsi"/>
          <w:b/>
          <w:sz w:val="28"/>
          <w:szCs w:val="28"/>
        </w:rPr>
      </w:pPr>
      <w:r w:rsidRPr="00391772">
        <w:rPr>
          <w:rFonts w:asciiTheme="majorHAnsi" w:hAnsiTheme="majorHAnsi"/>
          <w:b/>
          <w:sz w:val="28"/>
          <w:szCs w:val="28"/>
        </w:rPr>
        <w:t>I INTRODUCTION</w:t>
      </w:r>
    </w:p>
    <w:p w14:paraId="74B1FE66" w14:textId="77777777" w:rsidR="00094313" w:rsidRPr="00094313" w:rsidRDefault="00094313" w:rsidP="00094313">
      <w:pPr>
        <w:tabs>
          <w:tab w:val="left" w:pos="7230"/>
        </w:tabs>
        <w:spacing w:line="360" w:lineRule="auto"/>
        <w:ind w:right="-12"/>
        <w:jc w:val="both"/>
        <w:rPr>
          <w:rFonts w:asciiTheme="majorHAnsi" w:hAnsiTheme="majorHAnsi"/>
          <w:sz w:val="24"/>
          <w:szCs w:val="24"/>
          <w:lang w:val="en-IN"/>
        </w:rPr>
      </w:pPr>
      <w:r w:rsidRPr="00094313">
        <w:rPr>
          <w:rFonts w:asciiTheme="majorHAnsi" w:hAnsiTheme="majorHAnsi"/>
          <w:sz w:val="24"/>
          <w:szCs w:val="24"/>
          <w:lang w:val="en-IN"/>
        </w:rPr>
        <w:t>Road infrastructure plays a crucial role in supporting economic growth and improving the quality of life by facilitating transportation and connectivity. Among various types of pavements, bituminous roads are widely used in both rural and urban areas due to their relatively low initial cost, flexibility, and ease of construction. However, over time, these pavements are subjected to various forms of deterioration caused by traffic loading, climatic conditions, aging of materials, and insufficient maintenance practices.</w:t>
      </w:r>
    </w:p>
    <w:p w14:paraId="6B798B0F" w14:textId="77777777" w:rsidR="00094313" w:rsidRPr="00094313" w:rsidRDefault="00094313" w:rsidP="00094313">
      <w:pPr>
        <w:tabs>
          <w:tab w:val="left" w:pos="7230"/>
        </w:tabs>
        <w:spacing w:line="360" w:lineRule="auto"/>
        <w:ind w:right="-12"/>
        <w:jc w:val="both"/>
        <w:rPr>
          <w:rFonts w:asciiTheme="majorHAnsi" w:hAnsiTheme="majorHAnsi"/>
          <w:sz w:val="24"/>
          <w:szCs w:val="24"/>
          <w:lang w:val="en-IN"/>
        </w:rPr>
      </w:pPr>
      <w:r w:rsidRPr="00094313">
        <w:rPr>
          <w:rFonts w:asciiTheme="majorHAnsi" w:hAnsiTheme="majorHAnsi"/>
          <w:sz w:val="24"/>
          <w:szCs w:val="24"/>
          <w:lang w:val="en-IN"/>
        </w:rPr>
        <w:t>In rural areas, the maintenance of bituminous roads is often hindered by limited financial resources, lack of technical expertise, and inadequate access to equipment. Urban roads, while generally benefiting from better funding and infrastructure, face different challenges such as heavy traffic volumes, frequent utility works, and faster pavement wear. These contrasting conditions necessitate a tailored approach to road maintenance, based on the specific needs and limitations of each area.</w:t>
      </w:r>
    </w:p>
    <w:p w14:paraId="18CB2EF5" w14:textId="40B2A51D" w:rsidR="004A2DCF" w:rsidRPr="001E5A56" w:rsidRDefault="00094313" w:rsidP="003C645C">
      <w:pPr>
        <w:tabs>
          <w:tab w:val="left" w:pos="7230"/>
        </w:tabs>
        <w:spacing w:line="360" w:lineRule="auto"/>
        <w:ind w:right="-12"/>
        <w:jc w:val="both"/>
        <w:rPr>
          <w:rFonts w:asciiTheme="majorHAnsi" w:hAnsiTheme="majorHAnsi"/>
          <w:sz w:val="24"/>
          <w:szCs w:val="24"/>
          <w:lang w:val="en-IN"/>
        </w:rPr>
      </w:pPr>
      <w:r w:rsidRPr="00094313">
        <w:rPr>
          <w:rFonts w:asciiTheme="majorHAnsi" w:hAnsiTheme="majorHAnsi"/>
          <w:sz w:val="24"/>
          <w:szCs w:val="24"/>
          <w:lang w:val="en-IN"/>
        </w:rPr>
        <w:t>This study aims to investigate and compare the maintenance practices adopted for existing bituminous pavements in rural and urban regions. It examines the causes of pavement degradation, common types of surface damage, and the effectiveness of maintenance techniques currently in use. The objective is to provide insights and recommendations that contribute to more efficient and sustainable road maintenance strategies, ultimately enhancing the durability and serviceability of the pavement network.</w:t>
      </w:r>
    </w:p>
    <w:p w14:paraId="4CF5FB3B" w14:textId="4C27319F" w:rsidR="00655367" w:rsidRPr="00017D1A" w:rsidRDefault="00655367" w:rsidP="00655367">
      <w:pPr>
        <w:tabs>
          <w:tab w:val="left" w:pos="7230"/>
        </w:tabs>
        <w:spacing w:line="360" w:lineRule="auto"/>
        <w:ind w:right="-12"/>
        <w:jc w:val="center"/>
        <w:rPr>
          <w:rFonts w:asciiTheme="majorHAnsi" w:hAnsiTheme="majorHAnsi"/>
          <w:b/>
          <w:sz w:val="28"/>
          <w:szCs w:val="28"/>
        </w:rPr>
      </w:pPr>
      <w:r w:rsidRPr="00017D1A">
        <w:rPr>
          <w:rFonts w:asciiTheme="majorHAnsi" w:hAnsiTheme="majorHAnsi"/>
          <w:b/>
          <w:sz w:val="28"/>
          <w:szCs w:val="28"/>
        </w:rPr>
        <w:t xml:space="preserve">II </w:t>
      </w:r>
      <w:bookmarkStart w:id="2" w:name="_Hlk188968424"/>
      <w:r w:rsidRPr="00017D1A">
        <w:rPr>
          <w:rFonts w:asciiTheme="majorHAnsi" w:hAnsiTheme="majorHAnsi"/>
          <w:b/>
          <w:sz w:val="28"/>
          <w:szCs w:val="28"/>
        </w:rPr>
        <w:t>NEED OF THE STUDY</w:t>
      </w:r>
      <w:bookmarkEnd w:id="2"/>
    </w:p>
    <w:p w14:paraId="3502C35D"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The performance and longevity of bituminous pavements directly impact the efficiency of transportation systems, particularly in a developing country where roadways are the primary mode of transport. Over time, these pavements suffer from various types of distress such as cracking, rutting, and potholes, which, if not addressed through timely maintenance, can lead to more severe damage and higher repair costs. As road infrastructure continues to age and traffic volumes increase, especially in urban areas, the need for effective maintenance strategies becomes even more critical.</w:t>
      </w:r>
    </w:p>
    <w:p w14:paraId="460D99A8"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In rural areas, the challenges are different but equally significant. Limited resources, lack of regular monitoring, and inadequate maintenance techniques often lead to premature pavement failures. This not only disrupts connectivity but also affects the socio-economic development of rural communities. Despite these issues, there is often a lack of systematic studies that compare maintenance practices between rural and urban settings and assess their effectiveness.</w:t>
      </w:r>
    </w:p>
    <w:p w14:paraId="12CC97D4" w14:textId="42BEFCFD" w:rsidR="00014882" w:rsidRDefault="007946A6" w:rsidP="00014882">
      <w:pPr>
        <w:spacing w:line="360" w:lineRule="auto"/>
        <w:jc w:val="both"/>
        <w:rPr>
          <w:rFonts w:asciiTheme="majorHAnsi" w:hAnsiTheme="majorHAnsi"/>
          <w:sz w:val="24"/>
          <w:szCs w:val="24"/>
          <w:lang w:val="en-IN"/>
        </w:rPr>
      </w:pPr>
      <w:r>
        <w:rPr>
          <w:rFonts w:asciiTheme="majorHAnsi" w:hAnsiTheme="majorHAnsi"/>
          <w:noProof/>
          <w:sz w:val="24"/>
          <w:szCs w:val="24"/>
          <w:lang w:val="en-IN"/>
        </w:rPr>
        <w:drawing>
          <wp:anchor distT="0" distB="0" distL="114300" distR="114300" simplePos="0" relativeHeight="251679744" behindDoc="0" locked="0" layoutInCell="1" allowOverlap="1" wp14:anchorId="6EE247B6" wp14:editId="4253930B">
            <wp:simplePos x="0" y="0"/>
            <wp:positionH relativeFrom="column">
              <wp:posOffset>1295400</wp:posOffset>
            </wp:positionH>
            <wp:positionV relativeFrom="paragraph">
              <wp:posOffset>1544320</wp:posOffset>
            </wp:positionV>
            <wp:extent cx="3444240" cy="3543300"/>
            <wp:effectExtent l="0" t="0" r="0" b="0"/>
            <wp:wrapTopAndBottom/>
            <wp:docPr id="739543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3040" name="Picture 739543040"/>
                    <pic:cNvPicPr/>
                  </pic:nvPicPr>
                  <pic:blipFill rotWithShape="1">
                    <a:blip r:embed="rId8"/>
                    <a:srcRect l="4635" t="4081" r="4084" b="14043"/>
                    <a:stretch/>
                  </pic:blipFill>
                  <pic:spPr bwMode="auto">
                    <a:xfrm>
                      <a:off x="0" y="0"/>
                      <a:ext cx="3444240" cy="354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882" w:rsidRPr="00014882">
        <w:rPr>
          <w:rFonts w:asciiTheme="majorHAnsi" w:hAnsiTheme="majorHAnsi"/>
          <w:sz w:val="24"/>
          <w:szCs w:val="24"/>
          <w:lang w:val="en-IN"/>
        </w:rPr>
        <w:t>This study is needed to bridge that gap by evaluating current maintenance methods, identifying the causes of pavement deterioration, and suggesting improvements tailored to the specific conditions of rural and urban environments. The findings will help in formulating cost-effective, durable, and sustainable maintenance strategies that can extend the lifespan of bituminous pavements and improve overall road performance.</w:t>
      </w:r>
    </w:p>
    <w:p w14:paraId="00C7110E" w14:textId="77777777" w:rsidR="007946A6" w:rsidRDefault="007946A6" w:rsidP="007946A6">
      <w:pPr>
        <w:tabs>
          <w:tab w:val="left" w:pos="7230"/>
        </w:tabs>
        <w:spacing w:line="360" w:lineRule="auto"/>
        <w:ind w:right="-12"/>
        <w:rPr>
          <w:rFonts w:asciiTheme="majorHAnsi" w:hAnsiTheme="majorHAnsi"/>
          <w:b/>
          <w:sz w:val="28"/>
          <w:szCs w:val="28"/>
        </w:rPr>
      </w:pPr>
    </w:p>
    <w:p w14:paraId="33F75AC3" w14:textId="6FD2B06C" w:rsidR="00A44E62" w:rsidRPr="00017D1A" w:rsidRDefault="00A44E62" w:rsidP="00A44E62">
      <w:pPr>
        <w:tabs>
          <w:tab w:val="left" w:pos="7230"/>
        </w:tabs>
        <w:spacing w:line="360" w:lineRule="auto"/>
        <w:ind w:right="-12"/>
        <w:jc w:val="center"/>
        <w:rPr>
          <w:rFonts w:asciiTheme="majorHAnsi" w:hAnsiTheme="majorHAnsi"/>
          <w:b/>
          <w:sz w:val="28"/>
          <w:szCs w:val="28"/>
        </w:rPr>
      </w:pPr>
      <w:r w:rsidRPr="00017D1A">
        <w:rPr>
          <w:rFonts w:asciiTheme="majorHAnsi" w:hAnsiTheme="majorHAnsi"/>
          <w:b/>
          <w:sz w:val="28"/>
          <w:szCs w:val="28"/>
        </w:rPr>
        <w:t xml:space="preserve">III. </w:t>
      </w:r>
      <w:bookmarkStart w:id="3" w:name="_Hlk188968565"/>
      <w:r w:rsidRPr="00017D1A">
        <w:rPr>
          <w:rFonts w:asciiTheme="majorHAnsi" w:hAnsiTheme="majorHAnsi"/>
          <w:b/>
          <w:sz w:val="28"/>
          <w:szCs w:val="28"/>
        </w:rPr>
        <w:t>REVIEW OF LITERATURE</w:t>
      </w:r>
      <w:bookmarkEnd w:id="3"/>
    </w:p>
    <w:p w14:paraId="0EFF287C" w14:textId="3A3C9F7B" w:rsidR="00014882" w:rsidRDefault="00A44E62" w:rsidP="001663CA">
      <w:pPr>
        <w:spacing w:line="360" w:lineRule="auto"/>
        <w:jc w:val="both"/>
        <w:rPr>
          <w:rFonts w:asciiTheme="majorHAnsi" w:hAnsiTheme="majorHAnsi"/>
          <w:sz w:val="24"/>
          <w:szCs w:val="24"/>
        </w:rPr>
      </w:pPr>
      <w:r w:rsidRPr="00017D1A">
        <w:rPr>
          <w:rFonts w:asciiTheme="majorHAnsi" w:hAnsiTheme="majorHAnsi"/>
          <w:bCs/>
          <w:sz w:val="28"/>
          <w:szCs w:val="28"/>
        </w:rPr>
        <w:t>Various study was done by different authors are explaining below:</w:t>
      </w:r>
      <w:r w:rsidRPr="00017D1A">
        <w:rPr>
          <w:rFonts w:asciiTheme="majorHAnsi" w:hAnsiTheme="majorHAnsi"/>
          <w:b/>
          <w:sz w:val="28"/>
          <w:szCs w:val="28"/>
        </w:rPr>
        <w:cr/>
      </w:r>
      <w:r w:rsidR="001663CA">
        <w:rPr>
          <w:rFonts w:asciiTheme="majorHAnsi" w:hAnsiTheme="majorHAnsi"/>
          <w:b/>
          <w:sz w:val="28"/>
          <w:szCs w:val="28"/>
        </w:rPr>
        <w:t xml:space="preserve">A] </w:t>
      </w:r>
      <w:r w:rsidR="001663CA" w:rsidRPr="001663CA">
        <w:rPr>
          <w:rFonts w:asciiTheme="majorHAnsi" w:hAnsiTheme="majorHAnsi"/>
          <w:sz w:val="24"/>
          <w:szCs w:val="24"/>
        </w:rPr>
        <w:t xml:space="preserve"> Mr. Mohit Nandal </w:t>
      </w:r>
      <w:hyperlink w:anchor="_bookmark0" w:history="1">
        <w:r w:rsidR="001663CA" w:rsidRPr="001663CA">
          <w:rPr>
            <w:rFonts w:asciiTheme="majorHAnsi" w:hAnsiTheme="majorHAnsi"/>
            <w:sz w:val="24"/>
            <w:szCs w:val="24"/>
          </w:rPr>
          <w:t>a,</w:t>
        </w:r>
      </w:hyperlink>
      <w:hyperlink w:anchor="_bookmark2" w:history="1">
        <w:r w:rsidR="001663CA" w:rsidRPr="001663CA">
          <w:rPr>
            <w:rFonts w:asciiTheme="majorHAnsi" w:hAnsiTheme="majorHAnsi"/>
            <w:sz w:val="24"/>
            <w:szCs w:val="24"/>
          </w:rPr>
          <w:t>*</w:t>
        </w:r>
      </w:hyperlink>
      <w:hyperlink w:anchor="_bookmark2" w:history="1">
        <w:r w:rsidR="001663CA" w:rsidRPr="001663CA">
          <w:rPr>
            <w:rFonts w:asciiTheme="majorHAnsi" w:hAnsiTheme="majorHAnsi"/>
            <w:sz w:val="24"/>
            <w:szCs w:val="24"/>
          </w:rPr>
          <w:t>, Hemant Sood</w:t>
        </w:r>
      </w:hyperlink>
      <w:r w:rsidR="001663CA" w:rsidRPr="001663CA">
        <w:rPr>
          <w:rFonts w:asciiTheme="majorHAnsi" w:hAnsiTheme="majorHAnsi"/>
          <w:sz w:val="24"/>
          <w:szCs w:val="24"/>
        </w:rPr>
        <w:t xml:space="preserve"> a</w:t>
      </w:r>
      <w:hyperlink w:anchor="_bookmark0" w:history="1">
        <w:r w:rsidR="001663CA" w:rsidRPr="001663CA">
          <w:rPr>
            <w:rFonts w:asciiTheme="majorHAnsi" w:hAnsiTheme="majorHAnsi"/>
            <w:sz w:val="24"/>
            <w:szCs w:val="24"/>
          </w:rPr>
          <w:t>, Pardeep Kumar Gupta</w:t>
        </w:r>
      </w:hyperlink>
      <w:r w:rsidR="001663CA" w:rsidRPr="001663CA">
        <w:rPr>
          <w:rFonts w:asciiTheme="majorHAnsi" w:hAnsiTheme="majorHAnsi"/>
          <w:sz w:val="24"/>
          <w:szCs w:val="24"/>
        </w:rPr>
        <w:t xml:space="preserve"> (2019)</w:t>
      </w:r>
      <w:r w:rsidR="00014882">
        <w:rPr>
          <w:rFonts w:asciiTheme="majorHAnsi" w:hAnsiTheme="majorHAnsi"/>
          <w:sz w:val="24"/>
          <w:szCs w:val="24"/>
        </w:rPr>
        <w:t xml:space="preserve"> </w:t>
      </w:r>
      <w:r w:rsidR="001663CA" w:rsidRPr="001663CA">
        <w:rPr>
          <w:rFonts w:asciiTheme="majorHAnsi" w:hAnsiTheme="majorHAnsi"/>
          <w:sz w:val="24"/>
          <w:szCs w:val="24"/>
        </w:rPr>
        <w:t>A review study on sustainable utilization of waste in bituminous layers of flexible pavement)</w:t>
      </w:r>
    </w:p>
    <w:p w14:paraId="1A18B055" w14:textId="11E811CA" w:rsidR="001663CA" w:rsidRPr="001663CA" w:rsidRDefault="001663CA" w:rsidP="001663CA">
      <w:pPr>
        <w:spacing w:line="360" w:lineRule="auto"/>
        <w:jc w:val="both"/>
        <w:rPr>
          <w:rFonts w:asciiTheme="majorHAnsi" w:hAnsiTheme="majorHAnsi"/>
          <w:sz w:val="24"/>
          <w:szCs w:val="24"/>
        </w:rPr>
      </w:pPr>
      <w:r w:rsidRPr="001663CA">
        <w:rPr>
          <w:rFonts w:asciiTheme="majorHAnsi" w:hAnsiTheme="majorHAnsi"/>
          <w:sz w:val="24"/>
          <w:szCs w:val="24"/>
        </w:rPr>
        <w:t xml:space="preserve">The development of a new road has a variety of    ramifications for the environment, using considerable quantity of materials and energy. Also, the cost of crude oil, which is the principal source of bituminous binder, has substantially grown in recent years. This has resulted to a rise in the overall price of bituminous blends. Developing innovative materials and technology to incorporate greener material, waste and recycled materials into the manufacturing cycle of bituminous mixes is a solution that enhances both sustainability and cost-efficiency of the bituminous pavement industries. </w:t>
      </w:r>
    </w:p>
    <w:p w14:paraId="7801024B" w14:textId="385B2D39" w:rsidR="001663CA" w:rsidRPr="001663CA" w:rsidRDefault="001663CA" w:rsidP="001663CA">
      <w:pPr>
        <w:spacing w:line="360" w:lineRule="auto"/>
        <w:jc w:val="both"/>
        <w:rPr>
          <w:rFonts w:asciiTheme="majorHAnsi" w:hAnsiTheme="majorHAnsi"/>
          <w:sz w:val="24"/>
          <w:szCs w:val="24"/>
        </w:rPr>
      </w:pPr>
      <w:r>
        <w:rPr>
          <w:rFonts w:asciiTheme="majorHAnsi" w:hAnsiTheme="majorHAnsi"/>
          <w:b/>
          <w:bCs/>
          <w:sz w:val="24"/>
          <w:szCs w:val="24"/>
        </w:rPr>
        <w:t xml:space="preserve">B] </w:t>
      </w:r>
      <w:r w:rsidRPr="001663CA">
        <w:rPr>
          <w:rFonts w:asciiTheme="majorHAnsi" w:hAnsiTheme="majorHAnsi"/>
          <w:sz w:val="24"/>
          <w:szCs w:val="24"/>
        </w:rPr>
        <w:t xml:space="preserve"> Mr.</w:t>
      </w:r>
      <w:r w:rsidRPr="001663CA">
        <w:rPr>
          <w:rFonts w:asciiTheme="majorHAnsi" w:hAnsiTheme="majorHAnsi"/>
          <w:sz w:val="24"/>
          <w:szCs w:val="24"/>
          <w:vertAlign w:val="superscript"/>
        </w:rPr>
        <w:t xml:space="preserve">  1</w:t>
      </w:r>
      <w:r w:rsidRPr="001663CA">
        <w:rPr>
          <w:rFonts w:asciiTheme="majorHAnsi" w:hAnsiTheme="majorHAnsi"/>
          <w:sz w:val="24"/>
          <w:szCs w:val="24"/>
        </w:rPr>
        <w:t>Abhishek</w:t>
      </w:r>
      <w:r w:rsidRPr="001663CA">
        <w:rPr>
          <w:rFonts w:asciiTheme="majorHAnsi" w:hAnsiTheme="majorHAnsi"/>
          <w:spacing w:val="-4"/>
          <w:sz w:val="24"/>
          <w:szCs w:val="24"/>
        </w:rPr>
        <w:t xml:space="preserve"> </w:t>
      </w:r>
      <w:r w:rsidRPr="001663CA">
        <w:rPr>
          <w:rFonts w:asciiTheme="majorHAnsi" w:hAnsiTheme="majorHAnsi"/>
          <w:sz w:val="24"/>
          <w:szCs w:val="24"/>
        </w:rPr>
        <w:t>R</w:t>
      </w:r>
      <w:r w:rsidRPr="001663CA">
        <w:rPr>
          <w:rFonts w:asciiTheme="majorHAnsi" w:hAnsiTheme="majorHAnsi"/>
          <w:spacing w:val="-2"/>
          <w:sz w:val="24"/>
          <w:szCs w:val="24"/>
        </w:rPr>
        <w:t xml:space="preserve"> </w:t>
      </w:r>
      <w:r w:rsidRPr="001663CA">
        <w:rPr>
          <w:rFonts w:asciiTheme="majorHAnsi" w:hAnsiTheme="majorHAnsi"/>
          <w:sz w:val="24"/>
          <w:szCs w:val="24"/>
        </w:rPr>
        <w:t>Shah,</w:t>
      </w:r>
      <w:r w:rsidRPr="001663CA">
        <w:rPr>
          <w:rFonts w:asciiTheme="majorHAnsi" w:hAnsiTheme="majorHAnsi"/>
          <w:spacing w:val="-1"/>
          <w:sz w:val="24"/>
          <w:szCs w:val="24"/>
        </w:rPr>
        <w:t xml:space="preserve"> </w:t>
      </w:r>
      <w:r w:rsidRPr="001663CA">
        <w:rPr>
          <w:rFonts w:asciiTheme="majorHAnsi" w:hAnsiTheme="majorHAnsi"/>
          <w:sz w:val="24"/>
          <w:szCs w:val="24"/>
          <w:vertAlign w:val="superscript"/>
        </w:rPr>
        <w:t>2</w:t>
      </w:r>
      <w:r w:rsidRPr="001663CA">
        <w:rPr>
          <w:rFonts w:asciiTheme="majorHAnsi" w:hAnsiTheme="majorHAnsi"/>
          <w:sz w:val="24"/>
          <w:szCs w:val="24"/>
        </w:rPr>
        <w:t>Dr.L.B.</w:t>
      </w:r>
      <w:r w:rsidRPr="001663CA">
        <w:rPr>
          <w:rFonts w:asciiTheme="majorHAnsi" w:hAnsiTheme="majorHAnsi"/>
          <w:spacing w:val="-1"/>
          <w:sz w:val="24"/>
          <w:szCs w:val="24"/>
        </w:rPr>
        <w:t xml:space="preserve"> </w:t>
      </w:r>
      <w:r w:rsidRPr="001663CA">
        <w:rPr>
          <w:rFonts w:asciiTheme="majorHAnsi" w:hAnsiTheme="majorHAnsi"/>
          <w:sz w:val="24"/>
          <w:szCs w:val="24"/>
        </w:rPr>
        <w:t>Zala,</w:t>
      </w:r>
      <w:r w:rsidRPr="001663CA">
        <w:rPr>
          <w:rFonts w:asciiTheme="majorHAnsi" w:hAnsiTheme="majorHAnsi"/>
          <w:spacing w:val="-1"/>
          <w:sz w:val="24"/>
          <w:szCs w:val="24"/>
        </w:rPr>
        <w:t xml:space="preserve"> </w:t>
      </w:r>
      <w:r w:rsidRPr="001663CA">
        <w:rPr>
          <w:rFonts w:asciiTheme="majorHAnsi" w:hAnsiTheme="majorHAnsi"/>
          <w:sz w:val="24"/>
          <w:szCs w:val="24"/>
          <w:vertAlign w:val="superscript"/>
        </w:rPr>
        <w:t>3</w:t>
      </w:r>
      <w:r w:rsidRPr="001663CA">
        <w:rPr>
          <w:rFonts w:asciiTheme="majorHAnsi" w:hAnsiTheme="majorHAnsi"/>
          <w:sz w:val="24"/>
          <w:szCs w:val="24"/>
        </w:rPr>
        <w:t>Prof.</w:t>
      </w:r>
      <w:r w:rsidRPr="001663CA">
        <w:rPr>
          <w:rFonts w:asciiTheme="majorHAnsi" w:hAnsiTheme="majorHAnsi"/>
          <w:spacing w:val="-1"/>
          <w:sz w:val="24"/>
          <w:szCs w:val="24"/>
        </w:rPr>
        <w:t xml:space="preserve"> </w:t>
      </w:r>
      <w:r w:rsidRPr="001663CA">
        <w:rPr>
          <w:rFonts w:asciiTheme="majorHAnsi" w:hAnsiTheme="majorHAnsi"/>
          <w:sz w:val="24"/>
          <w:szCs w:val="24"/>
        </w:rPr>
        <w:t>Amit.</w:t>
      </w:r>
      <w:r w:rsidRPr="001663CA">
        <w:rPr>
          <w:rFonts w:asciiTheme="majorHAnsi" w:hAnsiTheme="majorHAnsi"/>
          <w:spacing w:val="-1"/>
          <w:sz w:val="24"/>
          <w:szCs w:val="24"/>
        </w:rPr>
        <w:t xml:space="preserve"> </w:t>
      </w:r>
      <w:r w:rsidRPr="001663CA">
        <w:rPr>
          <w:rFonts w:asciiTheme="majorHAnsi" w:hAnsiTheme="majorHAnsi"/>
          <w:sz w:val="24"/>
          <w:szCs w:val="24"/>
        </w:rPr>
        <w:t>A.</w:t>
      </w:r>
      <w:r w:rsidRPr="001663CA">
        <w:rPr>
          <w:rFonts w:asciiTheme="majorHAnsi" w:hAnsiTheme="majorHAnsi"/>
          <w:spacing w:val="-1"/>
          <w:sz w:val="24"/>
          <w:szCs w:val="24"/>
        </w:rPr>
        <w:t xml:space="preserve"> </w:t>
      </w:r>
      <w:r w:rsidRPr="001663CA">
        <w:rPr>
          <w:rFonts w:asciiTheme="majorHAnsi" w:hAnsiTheme="majorHAnsi"/>
          <w:sz w:val="24"/>
          <w:szCs w:val="24"/>
        </w:rPr>
        <w:t xml:space="preserve">Amin </w:t>
      </w:r>
      <w:r w:rsidRPr="001663CA">
        <w:rPr>
          <w:rFonts w:asciiTheme="majorHAnsi" w:hAnsiTheme="majorHAnsi"/>
          <w:sz w:val="24"/>
          <w:szCs w:val="24"/>
          <w:vertAlign w:val="superscript"/>
        </w:rPr>
        <w:t>1</w:t>
      </w:r>
      <w:r w:rsidRPr="001663CA">
        <w:rPr>
          <w:rFonts w:asciiTheme="majorHAnsi" w:hAnsiTheme="majorHAnsi"/>
          <w:spacing w:val="-2"/>
          <w:sz w:val="24"/>
          <w:szCs w:val="24"/>
        </w:rPr>
        <w:t xml:space="preserve"> </w:t>
      </w:r>
      <w:r w:rsidRPr="001663CA">
        <w:rPr>
          <w:rFonts w:asciiTheme="majorHAnsi" w:hAnsiTheme="majorHAnsi"/>
          <w:sz w:val="24"/>
          <w:szCs w:val="24"/>
        </w:rPr>
        <w:t>PG</w:t>
      </w:r>
      <w:r w:rsidRPr="001663CA">
        <w:rPr>
          <w:rFonts w:asciiTheme="majorHAnsi" w:hAnsiTheme="majorHAnsi"/>
          <w:spacing w:val="-2"/>
          <w:sz w:val="24"/>
          <w:szCs w:val="24"/>
        </w:rPr>
        <w:t xml:space="preserve"> </w:t>
      </w:r>
      <w:r w:rsidRPr="001663CA">
        <w:rPr>
          <w:rFonts w:asciiTheme="majorHAnsi" w:hAnsiTheme="majorHAnsi"/>
          <w:sz w:val="24"/>
          <w:szCs w:val="24"/>
        </w:rPr>
        <w:t>Research</w:t>
      </w:r>
      <w:r w:rsidRPr="001663CA">
        <w:rPr>
          <w:rFonts w:asciiTheme="majorHAnsi" w:hAnsiTheme="majorHAnsi"/>
          <w:spacing w:val="-2"/>
          <w:sz w:val="24"/>
          <w:szCs w:val="24"/>
        </w:rPr>
        <w:t xml:space="preserve"> </w:t>
      </w:r>
      <w:r w:rsidRPr="001663CA">
        <w:rPr>
          <w:rFonts w:asciiTheme="majorHAnsi" w:hAnsiTheme="majorHAnsi"/>
          <w:sz w:val="24"/>
          <w:szCs w:val="24"/>
        </w:rPr>
        <w:t>Scholar,</w:t>
      </w:r>
      <w:r w:rsidRPr="001663CA">
        <w:rPr>
          <w:rFonts w:asciiTheme="majorHAnsi" w:hAnsiTheme="majorHAnsi"/>
          <w:spacing w:val="-1"/>
          <w:sz w:val="24"/>
          <w:szCs w:val="24"/>
        </w:rPr>
        <w:t xml:space="preserve"> </w:t>
      </w:r>
      <w:r w:rsidRPr="001663CA">
        <w:rPr>
          <w:rFonts w:asciiTheme="majorHAnsi" w:hAnsiTheme="majorHAnsi"/>
          <w:sz w:val="24"/>
          <w:szCs w:val="24"/>
          <w:vertAlign w:val="superscript"/>
        </w:rPr>
        <w:t>2</w:t>
      </w:r>
      <w:r w:rsidRPr="001663CA">
        <w:rPr>
          <w:rFonts w:asciiTheme="majorHAnsi" w:hAnsiTheme="majorHAnsi"/>
          <w:sz w:val="24"/>
          <w:szCs w:val="24"/>
        </w:rPr>
        <w:t>HOD,</w:t>
      </w:r>
      <w:r w:rsidRPr="001663CA">
        <w:rPr>
          <w:rFonts w:asciiTheme="majorHAnsi" w:hAnsiTheme="majorHAnsi"/>
          <w:spacing w:val="-1"/>
          <w:sz w:val="24"/>
          <w:szCs w:val="24"/>
        </w:rPr>
        <w:t xml:space="preserve"> </w:t>
      </w:r>
      <w:r w:rsidRPr="001663CA">
        <w:rPr>
          <w:rFonts w:asciiTheme="majorHAnsi" w:hAnsiTheme="majorHAnsi"/>
          <w:sz w:val="24"/>
          <w:szCs w:val="24"/>
        </w:rPr>
        <w:t>Civil</w:t>
      </w:r>
      <w:r w:rsidRPr="001663CA">
        <w:rPr>
          <w:rFonts w:asciiTheme="majorHAnsi" w:hAnsiTheme="majorHAnsi"/>
          <w:spacing w:val="-3"/>
          <w:sz w:val="24"/>
          <w:szCs w:val="24"/>
        </w:rPr>
        <w:t xml:space="preserve"> </w:t>
      </w:r>
      <w:r w:rsidRPr="001663CA">
        <w:rPr>
          <w:rFonts w:asciiTheme="majorHAnsi" w:hAnsiTheme="majorHAnsi"/>
          <w:sz w:val="24"/>
          <w:szCs w:val="24"/>
        </w:rPr>
        <w:t>Department,</w:t>
      </w:r>
      <w:r w:rsidRPr="001663CA">
        <w:rPr>
          <w:rFonts w:asciiTheme="majorHAnsi" w:hAnsiTheme="majorHAnsi"/>
          <w:spacing w:val="-1"/>
          <w:sz w:val="24"/>
          <w:szCs w:val="24"/>
        </w:rPr>
        <w:t xml:space="preserve"> </w:t>
      </w:r>
      <w:r w:rsidRPr="001663CA">
        <w:rPr>
          <w:rFonts w:asciiTheme="majorHAnsi" w:hAnsiTheme="majorHAnsi"/>
          <w:sz w:val="24"/>
          <w:szCs w:val="24"/>
          <w:vertAlign w:val="superscript"/>
        </w:rPr>
        <w:t>3</w:t>
      </w:r>
      <w:r w:rsidRPr="001663CA">
        <w:rPr>
          <w:rFonts w:asciiTheme="majorHAnsi" w:hAnsiTheme="majorHAnsi"/>
          <w:spacing w:val="-2"/>
          <w:sz w:val="24"/>
          <w:szCs w:val="24"/>
        </w:rPr>
        <w:t xml:space="preserve"> </w:t>
      </w:r>
      <w:r w:rsidRPr="001663CA">
        <w:rPr>
          <w:rFonts w:asciiTheme="majorHAnsi" w:hAnsiTheme="majorHAnsi"/>
          <w:sz w:val="24"/>
          <w:szCs w:val="24"/>
        </w:rPr>
        <w:t xml:space="preserve">Assistant Professor </w:t>
      </w:r>
      <w:r w:rsidRPr="001663CA">
        <w:rPr>
          <w:rFonts w:asciiTheme="majorHAnsi" w:hAnsiTheme="majorHAnsi"/>
          <w:sz w:val="24"/>
          <w:szCs w:val="24"/>
          <w:vertAlign w:val="superscript"/>
        </w:rPr>
        <w:t>1</w:t>
      </w:r>
      <w:r w:rsidRPr="001663CA">
        <w:rPr>
          <w:rFonts w:asciiTheme="majorHAnsi" w:hAnsiTheme="majorHAnsi"/>
          <w:sz w:val="24"/>
          <w:szCs w:val="24"/>
        </w:rPr>
        <w:t>BVM</w:t>
      </w:r>
      <w:r w:rsidRPr="001663CA">
        <w:rPr>
          <w:rFonts w:asciiTheme="majorHAnsi" w:hAnsiTheme="majorHAnsi"/>
          <w:spacing w:val="-5"/>
          <w:sz w:val="24"/>
          <w:szCs w:val="24"/>
        </w:rPr>
        <w:t xml:space="preserve"> </w:t>
      </w:r>
      <w:r w:rsidRPr="001663CA">
        <w:rPr>
          <w:rFonts w:asciiTheme="majorHAnsi" w:hAnsiTheme="majorHAnsi"/>
          <w:sz w:val="24"/>
          <w:szCs w:val="24"/>
        </w:rPr>
        <w:t>Engineering</w:t>
      </w:r>
      <w:r w:rsidRPr="001663CA">
        <w:rPr>
          <w:rFonts w:asciiTheme="majorHAnsi" w:hAnsiTheme="majorHAnsi"/>
          <w:spacing w:val="-3"/>
          <w:sz w:val="24"/>
          <w:szCs w:val="24"/>
        </w:rPr>
        <w:t xml:space="preserve"> </w:t>
      </w:r>
      <w:r w:rsidRPr="001663CA">
        <w:rPr>
          <w:rFonts w:asciiTheme="majorHAnsi" w:hAnsiTheme="majorHAnsi"/>
          <w:sz w:val="24"/>
          <w:szCs w:val="24"/>
        </w:rPr>
        <w:t>College,</w:t>
      </w:r>
      <w:r w:rsidRPr="001663CA">
        <w:rPr>
          <w:rFonts w:asciiTheme="majorHAnsi" w:hAnsiTheme="majorHAnsi"/>
          <w:spacing w:val="-2"/>
          <w:sz w:val="24"/>
          <w:szCs w:val="24"/>
        </w:rPr>
        <w:t xml:space="preserve"> </w:t>
      </w:r>
      <w:r w:rsidRPr="001663CA">
        <w:rPr>
          <w:rFonts w:asciiTheme="majorHAnsi" w:hAnsiTheme="majorHAnsi"/>
          <w:sz w:val="24"/>
          <w:szCs w:val="24"/>
        </w:rPr>
        <w:t>Anand,</w:t>
      </w:r>
      <w:r w:rsidRPr="001663CA">
        <w:rPr>
          <w:rFonts w:asciiTheme="majorHAnsi" w:hAnsiTheme="majorHAnsi"/>
          <w:spacing w:val="-4"/>
          <w:sz w:val="24"/>
          <w:szCs w:val="24"/>
        </w:rPr>
        <w:t xml:space="preserve"> </w:t>
      </w:r>
      <w:r w:rsidRPr="001663CA">
        <w:rPr>
          <w:rFonts w:asciiTheme="majorHAnsi" w:hAnsiTheme="majorHAnsi"/>
          <w:sz w:val="24"/>
          <w:szCs w:val="24"/>
        </w:rPr>
        <w:t>India</w:t>
      </w:r>
      <w:r w:rsidR="00014882">
        <w:rPr>
          <w:rFonts w:asciiTheme="majorHAnsi" w:hAnsiTheme="majorHAnsi"/>
          <w:sz w:val="24"/>
          <w:szCs w:val="24"/>
        </w:rPr>
        <w:t xml:space="preserve"> </w:t>
      </w:r>
      <w:r w:rsidRPr="001663CA">
        <w:rPr>
          <w:rFonts w:asciiTheme="majorHAnsi" w:hAnsiTheme="majorHAnsi"/>
          <w:sz w:val="24"/>
          <w:szCs w:val="24"/>
        </w:rPr>
        <w:t>Evaluation of road constructed under PMGSY scheme and their social benefits – a case study of Anand district</w:t>
      </w:r>
    </w:p>
    <w:p w14:paraId="59C1F234" w14:textId="1632FF27" w:rsidR="001663CA" w:rsidRPr="001663CA" w:rsidRDefault="001663CA" w:rsidP="001663CA">
      <w:pPr>
        <w:spacing w:line="360" w:lineRule="auto"/>
        <w:jc w:val="both"/>
        <w:rPr>
          <w:rFonts w:asciiTheme="majorHAnsi" w:hAnsiTheme="majorHAnsi"/>
          <w:sz w:val="24"/>
          <w:szCs w:val="24"/>
        </w:rPr>
      </w:pPr>
      <w:r w:rsidRPr="001663CA">
        <w:rPr>
          <w:rFonts w:asciiTheme="majorHAnsi" w:hAnsiTheme="majorHAnsi"/>
          <w:sz w:val="24"/>
          <w:szCs w:val="24"/>
        </w:rPr>
        <w:t xml:space="preserve">The government of India has launched “Pradhan Mantri Gram Sadak Yojana” to provide connectivity to rural roads of the villages. As India is a county of villages huge investments are made to provide roads of all-weather conditions to the rural areas. The roads are constructed with high quality control during the construction, maintenance of these roads is given less attention because of this the life of the road are going short. Out of the total road constructed in India 70.23% road are rural roads. The Central Government has launched the Scheme Pradhan Mantri Gram Sadak Yojana (PMGSY) on 25th December 2000. . The primary objective of the PMGSY is to provide connectivity, by all for all all-weather road, with necessary culverts and cross-drainage structures, which is operable throughout the year. </w:t>
      </w:r>
    </w:p>
    <w:p w14:paraId="7F7A648A" w14:textId="525128D8" w:rsidR="001663CA" w:rsidRPr="001663CA" w:rsidRDefault="001663CA" w:rsidP="001663CA">
      <w:pPr>
        <w:spacing w:line="360" w:lineRule="auto"/>
        <w:jc w:val="both"/>
        <w:rPr>
          <w:rFonts w:asciiTheme="majorHAnsi" w:hAnsiTheme="majorHAnsi"/>
          <w:sz w:val="24"/>
          <w:szCs w:val="24"/>
        </w:rPr>
      </w:pPr>
      <w:r>
        <w:rPr>
          <w:rFonts w:asciiTheme="majorHAnsi" w:hAnsiTheme="majorHAnsi"/>
          <w:b/>
          <w:bCs/>
          <w:sz w:val="24"/>
          <w:szCs w:val="24"/>
        </w:rPr>
        <w:t xml:space="preserve">C] </w:t>
      </w:r>
      <w:r w:rsidRPr="001663CA">
        <w:rPr>
          <w:rFonts w:asciiTheme="majorHAnsi" w:hAnsiTheme="majorHAnsi"/>
          <w:sz w:val="24"/>
          <w:szCs w:val="24"/>
        </w:rPr>
        <w:t xml:space="preserve"> Toryila Michael Tiza </w:t>
      </w:r>
      <w:hyperlink r:id="rId9" w:anchor="_bookmark0" w:history="1">
        <w:r w:rsidRPr="001663CA">
          <w:rPr>
            <w:rFonts w:asciiTheme="majorHAnsi" w:hAnsiTheme="majorHAnsi"/>
            <w:sz w:val="24"/>
            <w:szCs w:val="24"/>
          </w:rPr>
          <w:t>a</w:t>
        </w:r>
      </w:hyperlink>
      <w:r w:rsidRPr="001663CA">
        <w:rPr>
          <w:rFonts w:asciiTheme="majorHAnsi" w:hAnsiTheme="majorHAnsi"/>
          <w:sz w:val="24"/>
          <w:szCs w:val="24"/>
        </w:rPr>
        <w:t>,</w:t>
      </w:r>
      <w:hyperlink r:id="rId10" w:anchor="_bookmark4" w:history="1">
        <w:r w:rsidRPr="001663CA">
          <w:rPr>
            <w:rFonts w:asciiTheme="majorHAnsi" w:hAnsiTheme="majorHAnsi" w:cs="Cambria Math"/>
            <w:sz w:val="24"/>
            <w:szCs w:val="24"/>
          </w:rPr>
          <w:t>∗</w:t>
        </w:r>
      </w:hyperlink>
      <w:r w:rsidRPr="001663CA">
        <w:rPr>
          <w:rFonts w:asciiTheme="majorHAnsi" w:hAnsiTheme="majorHAnsi"/>
          <w:sz w:val="24"/>
          <w:szCs w:val="24"/>
        </w:rPr>
        <w:t xml:space="preserve">, Onyebuchi Mogbo </w:t>
      </w:r>
      <w:hyperlink r:id="rId11" w:anchor="_bookmark1" w:history="1">
        <w:r w:rsidRPr="001663CA">
          <w:rPr>
            <w:rFonts w:asciiTheme="majorHAnsi" w:hAnsiTheme="majorHAnsi"/>
            <w:sz w:val="24"/>
            <w:szCs w:val="24"/>
          </w:rPr>
          <w:t>b</w:t>
        </w:r>
      </w:hyperlink>
      <w:r w:rsidRPr="001663CA">
        <w:rPr>
          <w:rFonts w:asciiTheme="majorHAnsi" w:hAnsiTheme="majorHAnsi"/>
          <w:sz w:val="24"/>
          <w:szCs w:val="24"/>
        </w:rPr>
        <w:t xml:space="preserve">, Sitesh Kumar Singh </w:t>
      </w:r>
      <w:hyperlink r:id="rId12" w:anchor="_bookmark2" w:history="1">
        <w:r w:rsidRPr="001663CA">
          <w:rPr>
            <w:rFonts w:asciiTheme="majorHAnsi" w:hAnsiTheme="majorHAnsi"/>
            <w:sz w:val="24"/>
            <w:szCs w:val="24"/>
          </w:rPr>
          <w:t>c</w:t>
        </w:r>
      </w:hyperlink>
      <w:r w:rsidRPr="001663CA">
        <w:rPr>
          <w:rFonts w:asciiTheme="majorHAnsi" w:hAnsiTheme="majorHAnsi"/>
          <w:sz w:val="24"/>
          <w:szCs w:val="24"/>
        </w:rPr>
        <w:t>,</w:t>
      </w:r>
      <w:hyperlink r:id="rId13" w:anchor="_bookmark4" w:history="1">
        <w:r w:rsidRPr="001663CA">
          <w:rPr>
            <w:rFonts w:asciiTheme="majorHAnsi" w:hAnsiTheme="majorHAnsi" w:cs="Cambria Math"/>
            <w:sz w:val="24"/>
            <w:szCs w:val="24"/>
          </w:rPr>
          <w:t>∗</w:t>
        </w:r>
      </w:hyperlink>
      <w:r w:rsidRPr="001663CA">
        <w:rPr>
          <w:rFonts w:asciiTheme="majorHAnsi" w:hAnsiTheme="majorHAnsi"/>
          <w:sz w:val="24"/>
          <w:szCs w:val="24"/>
        </w:rPr>
        <w:t xml:space="preserve">, Nagaraju </w:t>
      </w:r>
      <w:r w:rsidR="00BE7381" w:rsidRPr="001663CA">
        <w:rPr>
          <w:rFonts w:asciiTheme="majorHAnsi" w:hAnsiTheme="majorHAnsi"/>
          <w:sz w:val="24"/>
          <w:szCs w:val="24"/>
        </w:rPr>
        <w:t>Shaik</w:t>
      </w:r>
      <w:r w:rsidR="00BE7381">
        <w:t>h</w:t>
      </w:r>
      <w:r w:rsidRPr="001663CA">
        <w:rPr>
          <w:rFonts w:asciiTheme="majorHAnsi" w:hAnsiTheme="majorHAnsi"/>
          <w:sz w:val="24"/>
          <w:szCs w:val="24"/>
        </w:rPr>
        <w:t>,</w:t>
      </w:r>
      <w:bookmarkStart w:id="4" w:name="_bookmark0"/>
      <w:bookmarkEnd w:id="4"/>
      <w:r w:rsidRPr="001663CA">
        <w:rPr>
          <w:rFonts w:asciiTheme="majorHAnsi" w:hAnsiTheme="majorHAnsi"/>
          <w:sz w:val="24"/>
          <w:szCs w:val="24"/>
        </w:rPr>
        <w:t xml:space="preserve"> Mahesh P. Shettar</w:t>
      </w:r>
      <w:hyperlink r:id="rId14" w:anchor="_bookmark2" w:history="1">
        <w:r w:rsidRPr="001663CA">
          <w:rPr>
            <w:rFonts w:asciiTheme="majorHAnsi" w:hAnsiTheme="majorHAnsi"/>
            <w:sz w:val="24"/>
            <w:szCs w:val="24"/>
          </w:rPr>
          <w:t>c</w:t>
        </w:r>
      </w:hyperlink>
      <w:bookmarkStart w:id="5" w:name="Bituminous_pavement_sustainability_impro"/>
      <w:bookmarkEnd w:id="5"/>
      <w:r w:rsidRPr="001663CA">
        <w:rPr>
          <w:rFonts w:asciiTheme="majorHAnsi" w:hAnsiTheme="majorHAnsi"/>
          <w:sz w:val="24"/>
          <w:szCs w:val="24"/>
        </w:rPr>
        <w:t xml:space="preserve"> Bituminous pavement sustainability improvement  strategies</w:t>
      </w:r>
    </w:p>
    <w:p w14:paraId="1E1D2D47" w14:textId="77777777" w:rsidR="007946A6" w:rsidRDefault="001663CA" w:rsidP="001663CA">
      <w:pPr>
        <w:spacing w:line="360" w:lineRule="auto"/>
        <w:jc w:val="both"/>
        <w:rPr>
          <w:rFonts w:asciiTheme="majorHAnsi" w:hAnsiTheme="majorHAnsi"/>
          <w:sz w:val="24"/>
          <w:szCs w:val="24"/>
        </w:rPr>
      </w:pPr>
      <w:r w:rsidRPr="001663CA">
        <w:rPr>
          <w:rFonts w:asciiTheme="majorHAnsi" w:hAnsiTheme="majorHAnsi"/>
          <w:sz w:val="24"/>
          <w:szCs w:val="24"/>
        </w:rPr>
        <w:t xml:space="preserve">Transportation systems have enormous challenges in terms of sustainability since they deal with issues like eco- nomic, environmental, and social factors, and pavement sustainability is unavoidably one of these problems. This study investigates pavements’ sustainability potential, and in doing so, it looks at both global practices and personal experiences. This research investigates the long-term viability of pavements. Some of the topics covered in this course are: Recycled Concrete, Recycled Asphalt Pavement, Bio-binders of asphalt, asphalt cement, warm mix asphalt, tack coat, rubberized asphalt (RA), polymer modiﬁed asphalt (PMA), and sustainability in pavement design. According to the ﬁndings, research is needed to provide environmental sustainability training, including preservation and maintenance solutions. </w:t>
      </w:r>
    </w:p>
    <w:p w14:paraId="130B3FE4" w14:textId="552240CF" w:rsidR="00014882" w:rsidRPr="007946A6" w:rsidRDefault="001663CA" w:rsidP="001663CA">
      <w:pPr>
        <w:spacing w:line="360" w:lineRule="auto"/>
        <w:jc w:val="both"/>
        <w:rPr>
          <w:rFonts w:asciiTheme="majorHAnsi" w:hAnsiTheme="majorHAnsi"/>
          <w:sz w:val="24"/>
          <w:szCs w:val="24"/>
        </w:rPr>
      </w:pPr>
      <w:r>
        <w:rPr>
          <w:rFonts w:asciiTheme="majorHAnsi" w:hAnsiTheme="majorHAnsi"/>
          <w:b/>
          <w:bCs/>
          <w:sz w:val="24"/>
          <w:szCs w:val="24"/>
        </w:rPr>
        <w:t xml:space="preserve">D] </w:t>
      </w:r>
      <w:r w:rsidRPr="001663CA">
        <w:rPr>
          <w:rFonts w:asciiTheme="majorHAnsi" w:hAnsiTheme="majorHAnsi"/>
          <w:w w:val="105"/>
          <w:sz w:val="24"/>
          <w:szCs w:val="24"/>
        </w:rPr>
        <w:t>Mr. Camilo</w:t>
      </w:r>
      <w:r w:rsidRPr="001663CA">
        <w:rPr>
          <w:rFonts w:asciiTheme="majorHAnsi" w:hAnsiTheme="majorHAnsi"/>
          <w:spacing w:val="19"/>
          <w:w w:val="105"/>
          <w:sz w:val="24"/>
          <w:szCs w:val="24"/>
        </w:rPr>
        <w:t xml:space="preserve"> </w:t>
      </w:r>
      <w:r w:rsidRPr="001663CA">
        <w:rPr>
          <w:rFonts w:asciiTheme="majorHAnsi" w:hAnsiTheme="majorHAnsi"/>
          <w:w w:val="105"/>
          <w:sz w:val="24"/>
          <w:szCs w:val="24"/>
        </w:rPr>
        <w:t>Andres</w:t>
      </w:r>
      <w:r w:rsidRPr="001663CA">
        <w:rPr>
          <w:rFonts w:asciiTheme="majorHAnsi" w:hAnsiTheme="majorHAnsi"/>
          <w:spacing w:val="18"/>
          <w:w w:val="105"/>
          <w:sz w:val="24"/>
          <w:szCs w:val="24"/>
        </w:rPr>
        <w:t xml:space="preserve"> </w:t>
      </w:r>
      <w:r w:rsidRPr="001663CA">
        <w:rPr>
          <w:rFonts w:asciiTheme="majorHAnsi" w:hAnsiTheme="majorHAnsi"/>
          <w:w w:val="105"/>
          <w:sz w:val="24"/>
          <w:szCs w:val="24"/>
        </w:rPr>
        <w:t>Vargas</w:t>
      </w:r>
      <w:r w:rsidRPr="001663CA">
        <w:rPr>
          <w:rFonts w:asciiTheme="majorHAnsi" w:hAnsiTheme="majorHAnsi"/>
          <w:spacing w:val="-19"/>
          <w:w w:val="105"/>
          <w:sz w:val="24"/>
          <w:szCs w:val="24"/>
        </w:rPr>
        <w:t xml:space="preserve"> </w:t>
      </w:r>
      <w:hyperlink r:id="rId15" w:anchor="_bookmark0" w:history="1">
        <w:r w:rsidRPr="001663CA">
          <w:rPr>
            <w:rStyle w:val="Hyperlink"/>
            <w:rFonts w:asciiTheme="majorHAnsi" w:hAnsiTheme="majorHAnsi"/>
            <w:color w:val="2196D1"/>
            <w:w w:val="105"/>
            <w:sz w:val="24"/>
            <w:szCs w:val="24"/>
            <w:vertAlign w:val="superscript"/>
          </w:rPr>
          <w:t>*</w:t>
        </w:r>
      </w:hyperlink>
      <w:r w:rsidRPr="001663CA">
        <w:rPr>
          <w:rFonts w:asciiTheme="majorHAnsi" w:hAnsiTheme="majorHAnsi"/>
          <w:sz w:val="24"/>
          <w:szCs w:val="24"/>
        </w:rPr>
        <w:t xml:space="preserve"> </w:t>
      </w:r>
      <w:hyperlink r:id="rId16" w:anchor="_bookmark0" w:history="1">
        <w:r w:rsidRPr="00BE7381">
          <w:rPr>
            <w:rStyle w:val="Hyperlink"/>
            <w:rFonts w:asciiTheme="majorHAnsi" w:eastAsia="MS Mincho" w:hAnsiTheme="majorHAnsi"/>
            <w:color w:val="000000"/>
            <w:sz w:val="24"/>
            <w:szCs w:val="24"/>
            <w:u w:val="none"/>
          </w:rPr>
          <w:t>, Hangyong Ray Lu , Ali El Hanandeh</w:t>
        </w:r>
      </w:hyperlink>
      <w:r w:rsidRPr="001663CA">
        <w:rPr>
          <w:rFonts w:asciiTheme="majorHAnsi" w:hAnsiTheme="majorHAnsi"/>
          <w:color w:val="080808"/>
          <w:sz w:val="24"/>
          <w:szCs w:val="24"/>
        </w:rPr>
        <w:t xml:space="preserve"> (</w:t>
      </w:r>
      <w:r w:rsidRPr="001663CA">
        <w:rPr>
          <w:rFonts w:asciiTheme="majorHAnsi" w:hAnsiTheme="majorHAnsi"/>
          <w:w w:val="110"/>
          <w:sz w:val="24"/>
          <w:szCs w:val="24"/>
        </w:rPr>
        <w:t>Environmental impact of pavements formulated with bitumen modified</w:t>
      </w:r>
      <w:r w:rsidRPr="001663CA">
        <w:rPr>
          <w:rFonts w:asciiTheme="majorHAnsi" w:hAnsiTheme="majorHAnsi"/>
          <w:sz w:val="24"/>
          <w:szCs w:val="24"/>
        </w:rPr>
        <w:t xml:space="preserve"> </w:t>
      </w:r>
      <w:r w:rsidRPr="001663CA">
        <w:rPr>
          <w:rFonts w:asciiTheme="majorHAnsi" w:hAnsiTheme="majorHAnsi"/>
          <w:w w:val="110"/>
          <w:sz w:val="24"/>
          <w:szCs w:val="24"/>
        </w:rPr>
        <w:t>with PE pyrolytic wax: A comparative life cycle assessment study)</w:t>
      </w:r>
    </w:p>
    <w:p w14:paraId="3FFDBBFD" w14:textId="7A7EDC34" w:rsidR="007946A6" w:rsidRPr="007946A6" w:rsidRDefault="001663CA" w:rsidP="001663CA">
      <w:pPr>
        <w:spacing w:line="360" w:lineRule="auto"/>
        <w:jc w:val="both"/>
        <w:rPr>
          <w:rFonts w:asciiTheme="majorHAnsi" w:hAnsiTheme="majorHAnsi"/>
          <w:sz w:val="24"/>
          <w:szCs w:val="24"/>
        </w:rPr>
      </w:pPr>
      <w:r w:rsidRPr="001663CA">
        <w:rPr>
          <w:rFonts w:asciiTheme="majorHAnsi" w:hAnsiTheme="majorHAnsi"/>
          <w:sz w:val="24"/>
          <w:szCs w:val="24"/>
        </w:rPr>
        <w:t xml:space="preserve">This study aimed to evaluate the environmental impacts of various bitumen modifiers on asphalt production, given its significant contribution to greenhouse gas emissions, waste generation, and the depletion of non- renewable resources. Four bitumen modifiers were compared, namely, recycled polyethylene (PE) pyrolytic wax, ethylene-vinyl acetate (EVA), recycled polypropylene (PP), and a combination of PE pyrolytic wax and PP, using the life cycle assessment method with one km of road  </w:t>
      </w:r>
    </w:p>
    <w:p w14:paraId="2BEB8E2E" w14:textId="0EF6EDF7" w:rsidR="001663CA" w:rsidRDefault="001663CA" w:rsidP="001663CA">
      <w:pPr>
        <w:pStyle w:val="NoSpacing"/>
        <w:jc w:val="center"/>
        <w:rPr>
          <w:rFonts w:asciiTheme="majorHAnsi" w:hAnsiTheme="majorHAnsi"/>
          <w:b/>
          <w:sz w:val="28"/>
          <w:szCs w:val="28"/>
        </w:rPr>
      </w:pPr>
      <w:bookmarkStart w:id="6" w:name="_Hlk188969096"/>
      <w:r w:rsidRPr="001663CA">
        <w:rPr>
          <w:rFonts w:asciiTheme="majorHAnsi" w:hAnsiTheme="majorHAnsi"/>
          <w:b/>
          <w:sz w:val="28"/>
          <w:szCs w:val="28"/>
        </w:rPr>
        <w:t>IV  METHODOLOGY</w:t>
      </w:r>
    </w:p>
    <w:p w14:paraId="0AC038B8" w14:textId="77777777" w:rsidR="00014882" w:rsidRDefault="00014882" w:rsidP="001663CA">
      <w:pPr>
        <w:pStyle w:val="NoSpacing"/>
        <w:jc w:val="center"/>
        <w:rPr>
          <w:rFonts w:asciiTheme="majorHAnsi" w:hAnsiTheme="majorHAnsi"/>
          <w:b/>
          <w:sz w:val="28"/>
          <w:szCs w:val="28"/>
        </w:rPr>
      </w:pPr>
    </w:p>
    <w:p w14:paraId="4B3546E1"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The methodology adopted for this study involves a combination of field investigation, data collection, and analysis to evaluate the current maintenance practices of bituminous pavement roads in both rural and urban areas. The approach is systematic and aims to identify patterns of pavement distress, assess the effectiveness of existing maintenance strategies, and propose improvements.</w:t>
      </w:r>
    </w:p>
    <w:p w14:paraId="55ECF9A8"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1. Selection of Study Areas</w:t>
      </w:r>
    </w:p>
    <w:p w14:paraId="7F328CA7"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Representative road sections were selected from both rural and urban regions to capture a wide range of environmental, traffic, and maintenance conditions. The selection was based on criteria such as pavement age, traffic volume, geographical location, and accessibility to maintenance resources.</w:t>
      </w:r>
    </w:p>
    <w:p w14:paraId="514ACEB7"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2. Field Survey and Visual Inspection</w:t>
      </w:r>
    </w:p>
    <w:p w14:paraId="3DE9199F"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A detailed field survey was conducted on the selected road segments to observe and record various types of pavement distress, including:</w:t>
      </w:r>
    </w:p>
    <w:p w14:paraId="3288CC1E"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Cracks (alligator, longitudinal, transverse)</w:t>
      </w:r>
    </w:p>
    <w:p w14:paraId="450B6F31"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Potholes</w:t>
      </w:r>
    </w:p>
    <w:p w14:paraId="62B591E6"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Rutting</w:t>
      </w:r>
    </w:p>
    <w:p w14:paraId="6AAB225B"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Surface wear and bleeding</w:t>
      </w:r>
    </w:p>
    <w:p w14:paraId="4251FC49"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Photographs and GPS coordinates were taken to document the condition of each section.</w:t>
      </w:r>
    </w:p>
    <w:p w14:paraId="5E4866B1"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3. Data Collection</w:t>
      </w:r>
    </w:p>
    <w:p w14:paraId="1A987CE7"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Data were gathered from the following sources:</w:t>
      </w:r>
    </w:p>
    <w:p w14:paraId="66FC7345" w14:textId="77777777" w:rsidR="00014882" w:rsidRPr="00014882" w:rsidRDefault="00014882" w:rsidP="00014882">
      <w:pPr>
        <w:pStyle w:val="ListParagraph"/>
        <w:numPr>
          <w:ilvl w:val="0"/>
          <w:numId w:val="46"/>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Road maintenance departments and local authorities</w:t>
      </w:r>
    </w:p>
    <w:p w14:paraId="7DDF1799" w14:textId="77777777" w:rsidR="00014882" w:rsidRPr="00014882" w:rsidRDefault="00014882" w:rsidP="00014882">
      <w:pPr>
        <w:pStyle w:val="ListParagraph"/>
        <w:numPr>
          <w:ilvl w:val="0"/>
          <w:numId w:val="46"/>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Historical maintenance records</w:t>
      </w:r>
    </w:p>
    <w:p w14:paraId="72993A3F" w14:textId="77777777" w:rsidR="00014882" w:rsidRPr="00014882" w:rsidRDefault="00014882" w:rsidP="00014882">
      <w:pPr>
        <w:pStyle w:val="ListParagraph"/>
        <w:numPr>
          <w:ilvl w:val="0"/>
          <w:numId w:val="46"/>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Traffic volume data</w:t>
      </w:r>
    </w:p>
    <w:p w14:paraId="7B5C71DA" w14:textId="77777777" w:rsidR="00014882" w:rsidRPr="00014882" w:rsidRDefault="00014882" w:rsidP="00014882">
      <w:pPr>
        <w:pStyle w:val="ListParagraph"/>
        <w:numPr>
          <w:ilvl w:val="0"/>
          <w:numId w:val="46"/>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Climate and soil conditions</w:t>
      </w:r>
    </w:p>
    <w:p w14:paraId="2488B8D9"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Structured interviews and questionnaires were also used to gather information from engineers and maintenance personnel.</w:t>
      </w:r>
    </w:p>
    <w:p w14:paraId="2C283207"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4. Pavement Condition Assessment</w:t>
      </w:r>
    </w:p>
    <w:p w14:paraId="1D13FE2D"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Each road segment was evaluated using standard pavement condition indices such as:</w:t>
      </w:r>
    </w:p>
    <w:p w14:paraId="230AD0B4" w14:textId="77777777" w:rsidR="00014882" w:rsidRPr="00014882" w:rsidRDefault="00014882" w:rsidP="00014882">
      <w:pPr>
        <w:pStyle w:val="ListParagraph"/>
        <w:numPr>
          <w:ilvl w:val="0"/>
          <w:numId w:val="47"/>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Pavement Condition Index (PCI)</w:t>
      </w:r>
    </w:p>
    <w:p w14:paraId="70F54063" w14:textId="77777777" w:rsidR="00014882" w:rsidRPr="00014882" w:rsidRDefault="00014882" w:rsidP="00014882">
      <w:pPr>
        <w:pStyle w:val="ListParagraph"/>
        <w:numPr>
          <w:ilvl w:val="0"/>
          <w:numId w:val="47"/>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International Roughness Index (IRI) These indices helped in quantifying the level of pavement deterioration.</w:t>
      </w:r>
    </w:p>
    <w:p w14:paraId="0BB3FC3F"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5. Analysis of Maintenance Practices</w:t>
      </w:r>
    </w:p>
    <w:p w14:paraId="12E0AE1E"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The collected data were analyzed to compare maintenance practices between rural and urban areas, focusing on:</w:t>
      </w:r>
    </w:p>
    <w:p w14:paraId="50847556" w14:textId="77777777" w:rsidR="00014882" w:rsidRPr="00014882" w:rsidRDefault="00014882" w:rsidP="00014882">
      <w:pPr>
        <w:pStyle w:val="ListParagraph"/>
        <w:numPr>
          <w:ilvl w:val="0"/>
          <w:numId w:val="48"/>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Frequency and type of maintenance</w:t>
      </w:r>
    </w:p>
    <w:p w14:paraId="0496462D" w14:textId="77777777" w:rsidR="00014882" w:rsidRPr="00014882" w:rsidRDefault="00014882" w:rsidP="00014882">
      <w:pPr>
        <w:pStyle w:val="ListParagraph"/>
        <w:numPr>
          <w:ilvl w:val="0"/>
          <w:numId w:val="48"/>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Materials and techniques used</w:t>
      </w:r>
    </w:p>
    <w:p w14:paraId="140EEF56" w14:textId="77777777" w:rsidR="00014882" w:rsidRPr="00014882" w:rsidRDefault="00014882" w:rsidP="00014882">
      <w:pPr>
        <w:pStyle w:val="ListParagraph"/>
        <w:numPr>
          <w:ilvl w:val="0"/>
          <w:numId w:val="48"/>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Budget allocation and availability of resources</w:t>
      </w:r>
    </w:p>
    <w:p w14:paraId="1C00788E" w14:textId="77777777" w:rsidR="00014882" w:rsidRPr="00014882" w:rsidRDefault="00014882" w:rsidP="00014882">
      <w:pPr>
        <w:pStyle w:val="ListParagraph"/>
        <w:numPr>
          <w:ilvl w:val="0"/>
          <w:numId w:val="48"/>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Response time for repair works</w:t>
      </w:r>
    </w:p>
    <w:p w14:paraId="591DAFE8" w14:textId="6235F309" w:rsid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6. Recommendations</w:t>
      </w:r>
    </w:p>
    <w:p w14:paraId="06BA4139" w14:textId="67D89DA2" w:rsidR="001663CA" w:rsidRDefault="00014882" w:rsidP="008B39F8">
      <w:pPr>
        <w:spacing w:line="360" w:lineRule="auto"/>
        <w:jc w:val="both"/>
        <w:rPr>
          <w:b/>
          <w:lang w:val="en-IN"/>
        </w:rPr>
      </w:pPr>
      <w:r w:rsidRPr="00014882">
        <w:rPr>
          <w:rFonts w:asciiTheme="majorHAnsi" w:hAnsiTheme="majorHAnsi"/>
          <w:sz w:val="24"/>
          <w:szCs w:val="24"/>
          <w:lang w:val="en-IN"/>
        </w:rPr>
        <w:t>Based on the analysis, recommendations were developed to enhance maintenance practices. Emphasis was placed on cost-effective, sustainable, and region-specific strategies</w:t>
      </w:r>
      <w:r w:rsidRPr="00014882">
        <w:rPr>
          <w:b/>
          <w:lang w:val="en-IN"/>
        </w:rPr>
        <w:t>.</w:t>
      </w:r>
    </w:p>
    <w:p w14:paraId="6442C946" w14:textId="0F8329AD" w:rsidR="00D527EC" w:rsidRPr="00D527EC" w:rsidRDefault="00D527EC" w:rsidP="008B39F8">
      <w:pPr>
        <w:spacing w:line="360" w:lineRule="auto"/>
        <w:jc w:val="both"/>
        <w:rPr>
          <w:rFonts w:asciiTheme="majorHAnsi" w:hAnsiTheme="majorHAnsi"/>
          <w:bCs/>
          <w:sz w:val="24"/>
          <w:szCs w:val="24"/>
          <w:lang w:val="en-IN"/>
        </w:rPr>
      </w:pPr>
      <w:r>
        <w:rPr>
          <w:bCs/>
          <w:sz w:val="24"/>
          <w:szCs w:val="24"/>
          <w:lang w:val="en-IN"/>
        </w:rPr>
        <w:t xml:space="preserve">4.1 </w:t>
      </w:r>
      <w:r w:rsidRPr="00D527EC">
        <w:rPr>
          <w:rFonts w:asciiTheme="majorHAnsi" w:hAnsiTheme="majorHAnsi"/>
          <w:bCs/>
          <w:sz w:val="24"/>
          <w:szCs w:val="24"/>
          <w:lang w:val="en-IN"/>
        </w:rPr>
        <w:t>FLOW CHART FOR MAINTENANCE OF BITUMINOUS PAVEMENT IN RURAL AND URBAN AREAS</w:t>
      </w:r>
      <w:r>
        <w:rPr>
          <w:rFonts w:asciiTheme="majorHAnsi" w:hAnsiTheme="majorHAnsi"/>
          <w:bCs/>
          <w:sz w:val="24"/>
          <w:szCs w:val="24"/>
          <w:lang w:val="en-IN"/>
        </w:rPr>
        <w:t>.</w:t>
      </w:r>
    </w:p>
    <w:p w14:paraId="7EB9F615" w14:textId="46F396C5" w:rsidR="00D527EC" w:rsidRPr="008B39F8" w:rsidRDefault="00D527EC" w:rsidP="008B39F8">
      <w:pPr>
        <w:spacing w:line="360" w:lineRule="auto"/>
        <w:jc w:val="both"/>
        <w:rPr>
          <w:b/>
          <w:lang w:val="en-IN"/>
        </w:rPr>
      </w:pPr>
      <w:r>
        <w:rPr>
          <w:b/>
          <w:noProof/>
          <w:lang w:val="en-IN"/>
        </w:rPr>
        <w:drawing>
          <wp:anchor distT="0" distB="0" distL="114300" distR="114300" simplePos="0" relativeHeight="251675648" behindDoc="0" locked="0" layoutInCell="1" allowOverlap="1" wp14:anchorId="4CB6A3EA" wp14:editId="418B78F2">
            <wp:simplePos x="0" y="0"/>
            <wp:positionH relativeFrom="column">
              <wp:posOffset>807085</wp:posOffset>
            </wp:positionH>
            <wp:positionV relativeFrom="paragraph">
              <wp:posOffset>0</wp:posOffset>
            </wp:positionV>
            <wp:extent cx="4320540" cy="3319780"/>
            <wp:effectExtent l="0" t="0" r="3810" b="0"/>
            <wp:wrapTopAndBottom/>
            <wp:docPr id="33511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25794" name="Picture 858225794"/>
                    <pic:cNvPicPr/>
                  </pic:nvPicPr>
                  <pic:blipFill>
                    <a:blip r:embed="rId17"/>
                    <a:stretch>
                      <a:fillRect/>
                    </a:stretch>
                  </pic:blipFill>
                  <pic:spPr>
                    <a:xfrm>
                      <a:off x="0" y="0"/>
                      <a:ext cx="4320540" cy="3319780"/>
                    </a:xfrm>
                    <a:prstGeom prst="rect">
                      <a:avLst/>
                    </a:prstGeom>
                  </pic:spPr>
                </pic:pic>
              </a:graphicData>
            </a:graphic>
            <wp14:sizeRelH relativeFrom="margin">
              <wp14:pctWidth>0</wp14:pctWidth>
            </wp14:sizeRelH>
            <wp14:sizeRelV relativeFrom="margin">
              <wp14:pctHeight>0</wp14:pctHeight>
            </wp14:sizeRelV>
          </wp:anchor>
        </w:drawing>
      </w:r>
    </w:p>
    <w:p w14:paraId="7E3C84D2" w14:textId="2F6B44D9" w:rsidR="001663CA" w:rsidRPr="00995A96" w:rsidRDefault="00995A96" w:rsidP="001663CA">
      <w:pPr>
        <w:spacing w:line="360" w:lineRule="auto"/>
        <w:rPr>
          <w:rFonts w:asciiTheme="majorHAnsi" w:hAnsiTheme="majorHAnsi"/>
          <w:b/>
          <w:bCs/>
          <w:sz w:val="24"/>
          <w:szCs w:val="24"/>
        </w:rPr>
      </w:pPr>
      <w:r>
        <w:rPr>
          <w:rFonts w:asciiTheme="majorHAnsi" w:hAnsiTheme="majorHAnsi"/>
          <w:b/>
          <w:bCs/>
          <w:sz w:val="24"/>
          <w:szCs w:val="24"/>
        </w:rPr>
        <w:t xml:space="preserve">4.2 </w:t>
      </w:r>
      <w:r w:rsidR="001663CA" w:rsidRPr="00995A96">
        <w:rPr>
          <w:rFonts w:asciiTheme="majorHAnsi" w:hAnsiTheme="majorHAnsi"/>
          <w:b/>
          <w:bCs/>
          <w:sz w:val="24"/>
          <w:szCs w:val="24"/>
        </w:rPr>
        <w:t>Pie Chart Representation:</w:t>
      </w:r>
    </w:p>
    <w:p w14:paraId="72C06392" w14:textId="6EB8E9F0" w:rsidR="001663CA" w:rsidRPr="001663CA" w:rsidRDefault="001663CA" w:rsidP="001663CA">
      <w:pPr>
        <w:spacing w:line="360" w:lineRule="auto"/>
        <w:rPr>
          <w:rFonts w:asciiTheme="majorHAnsi" w:hAnsiTheme="majorHAnsi"/>
          <w:sz w:val="24"/>
          <w:szCs w:val="24"/>
        </w:rPr>
      </w:pPr>
      <w:r w:rsidRPr="001663CA">
        <w:rPr>
          <w:rFonts w:asciiTheme="majorHAnsi" w:hAnsiTheme="majorHAnsi"/>
          <w:sz w:val="24"/>
          <w:szCs w:val="24"/>
        </w:rPr>
        <w:t>A pie chart can show the percentage distribution of different maintenance activities based on pavement condition:</w:t>
      </w:r>
    </w:p>
    <w:p w14:paraId="59B8DED5" w14:textId="77777777" w:rsidR="001663CA" w:rsidRPr="001663CA" w:rsidRDefault="001663CA" w:rsidP="001663CA">
      <w:pPr>
        <w:spacing w:line="360" w:lineRule="auto"/>
        <w:rPr>
          <w:rFonts w:asciiTheme="majorHAnsi" w:hAnsiTheme="majorHAnsi"/>
          <w:sz w:val="24"/>
          <w:szCs w:val="24"/>
        </w:rPr>
      </w:pPr>
      <w:r w:rsidRPr="001663CA">
        <w:rPr>
          <w:rFonts w:asciiTheme="majorHAnsi" w:hAnsiTheme="majorHAnsi"/>
          <w:sz w:val="24"/>
          <w:szCs w:val="24"/>
        </w:rPr>
        <w:t>Routine Maintenance (20%) – Crack sealing, surface cleaning</w:t>
      </w:r>
    </w:p>
    <w:p w14:paraId="244988E4" w14:textId="77777777" w:rsidR="001663CA" w:rsidRPr="001663CA" w:rsidRDefault="001663CA" w:rsidP="001663CA">
      <w:pPr>
        <w:spacing w:line="360" w:lineRule="auto"/>
        <w:rPr>
          <w:rFonts w:asciiTheme="majorHAnsi" w:hAnsiTheme="majorHAnsi"/>
          <w:sz w:val="24"/>
          <w:szCs w:val="24"/>
        </w:rPr>
      </w:pPr>
      <w:r w:rsidRPr="001663CA">
        <w:rPr>
          <w:rFonts w:asciiTheme="majorHAnsi" w:hAnsiTheme="majorHAnsi"/>
          <w:sz w:val="24"/>
          <w:szCs w:val="24"/>
        </w:rPr>
        <w:t>Preventive Maintenance (30%) – Slurry seal, fog seal, chip seal</w:t>
      </w:r>
    </w:p>
    <w:p w14:paraId="341561CE" w14:textId="4627A83D" w:rsidR="001663CA" w:rsidRPr="001663CA" w:rsidRDefault="001663CA" w:rsidP="001663CA">
      <w:pPr>
        <w:spacing w:line="360" w:lineRule="auto"/>
        <w:rPr>
          <w:rFonts w:asciiTheme="majorHAnsi" w:hAnsiTheme="majorHAnsi"/>
          <w:sz w:val="24"/>
          <w:szCs w:val="24"/>
        </w:rPr>
      </w:pPr>
      <w:r w:rsidRPr="001663CA">
        <w:rPr>
          <w:rFonts w:asciiTheme="majorHAnsi" w:hAnsiTheme="majorHAnsi"/>
          <w:sz w:val="24"/>
          <w:szCs w:val="24"/>
        </w:rPr>
        <w:t>Corrective Maintenance (25%) – Pothole patching, overlays</w:t>
      </w:r>
    </w:p>
    <w:p w14:paraId="77AC75AF" w14:textId="7A6E0EB0" w:rsidR="00675683" w:rsidRPr="00675683" w:rsidRDefault="00D527EC" w:rsidP="005C4669">
      <w:pPr>
        <w:spacing w:line="360" w:lineRule="auto"/>
        <w:rPr>
          <w:rFonts w:asciiTheme="majorHAnsi" w:hAnsiTheme="majorHAnsi"/>
          <w:sz w:val="24"/>
          <w:szCs w:val="24"/>
        </w:rPr>
      </w:pPr>
      <w:r w:rsidRPr="001663CA">
        <w:rPr>
          <w:rFonts w:asciiTheme="majorHAnsi" w:hAnsiTheme="majorHAnsi"/>
          <w:noProof/>
          <w:sz w:val="24"/>
          <w:szCs w:val="24"/>
        </w:rPr>
        <w:drawing>
          <wp:anchor distT="0" distB="0" distL="114300" distR="114300" simplePos="0" relativeHeight="251674624" behindDoc="0" locked="0" layoutInCell="1" allowOverlap="1" wp14:anchorId="1AF2FC89" wp14:editId="331E3926">
            <wp:simplePos x="0" y="0"/>
            <wp:positionH relativeFrom="column">
              <wp:posOffset>806780</wp:posOffset>
            </wp:positionH>
            <wp:positionV relativeFrom="paragraph">
              <wp:posOffset>419100</wp:posOffset>
            </wp:positionV>
            <wp:extent cx="3858895" cy="2437765"/>
            <wp:effectExtent l="0" t="0" r="8255" b="635"/>
            <wp:wrapTopAndBottom/>
            <wp:docPr id="2070871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8895" cy="2437765"/>
                    </a:xfrm>
                    <a:prstGeom prst="rect">
                      <a:avLst/>
                    </a:prstGeom>
                    <a:noFill/>
                  </pic:spPr>
                </pic:pic>
              </a:graphicData>
            </a:graphic>
            <wp14:sizeRelH relativeFrom="margin">
              <wp14:pctWidth>0</wp14:pctWidth>
            </wp14:sizeRelH>
            <wp14:sizeRelV relativeFrom="margin">
              <wp14:pctHeight>0</wp14:pctHeight>
            </wp14:sizeRelV>
          </wp:anchor>
        </w:drawing>
      </w:r>
      <w:r w:rsidR="001663CA" w:rsidRPr="001663CA">
        <w:rPr>
          <w:rFonts w:asciiTheme="majorHAnsi" w:hAnsiTheme="majorHAnsi"/>
          <w:sz w:val="24"/>
          <w:szCs w:val="24"/>
        </w:rPr>
        <w:t>Rehabilitation (25%) –Milling,</w:t>
      </w:r>
      <w:r w:rsidR="009259C5">
        <w:rPr>
          <w:rFonts w:asciiTheme="majorHAnsi" w:hAnsiTheme="majorHAnsi"/>
          <w:sz w:val="24"/>
          <w:szCs w:val="24"/>
        </w:rPr>
        <w:t xml:space="preserve"> </w:t>
      </w:r>
      <w:r w:rsidR="001663CA" w:rsidRPr="001663CA">
        <w:rPr>
          <w:rFonts w:asciiTheme="majorHAnsi" w:hAnsiTheme="majorHAnsi"/>
          <w:sz w:val="24"/>
          <w:szCs w:val="24"/>
        </w:rPr>
        <w:t>resurfacing,</w:t>
      </w:r>
      <w:r w:rsidR="009259C5">
        <w:rPr>
          <w:rFonts w:asciiTheme="majorHAnsi" w:hAnsiTheme="majorHAnsi"/>
          <w:sz w:val="24"/>
          <w:szCs w:val="24"/>
        </w:rPr>
        <w:t xml:space="preserve"> </w:t>
      </w:r>
      <w:r w:rsidR="001663CA" w:rsidRPr="001663CA">
        <w:rPr>
          <w:rFonts w:asciiTheme="majorHAnsi" w:hAnsiTheme="majorHAnsi"/>
          <w:sz w:val="24"/>
          <w:szCs w:val="24"/>
        </w:rPr>
        <w:t>full-depth reclamation</w:t>
      </w:r>
    </w:p>
    <w:p w14:paraId="5763674F" w14:textId="27A22687" w:rsidR="00675683" w:rsidRDefault="00675683" w:rsidP="00675683">
      <w:pPr>
        <w:pStyle w:val="NoSpacing"/>
        <w:jc w:val="both"/>
        <w:rPr>
          <w:lang w:val="en-IN"/>
        </w:rPr>
      </w:pPr>
      <w:r w:rsidRPr="00675683">
        <w:rPr>
          <w:rFonts w:asciiTheme="majorHAnsi" w:hAnsiTheme="majorHAnsi"/>
          <w:b/>
          <w:bCs/>
          <w:sz w:val="28"/>
          <w:szCs w:val="28"/>
          <w:lang w:val="en-IN"/>
        </w:rPr>
        <w:t>Materials Used in the Maintenance of Bituminous Pavement</w:t>
      </w:r>
      <w:r w:rsidR="00A06056">
        <w:rPr>
          <w:rFonts w:asciiTheme="majorHAnsi" w:hAnsiTheme="majorHAnsi"/>
          <w:b/>
          <w:bCs/>
          <w:sz w:val="28"/>
          <w:szCs w:val="28"/>
          <w:lang w:val="en-IN"/>
        </w:rPr>
        <w:t xml:space="preserve"> Road in urban and rural areas </w:t>
      </w:r>
      <w:r w:rsidRPr="00675683">
        <w:rPr>
          <w:lang w:val="en-IN"/>
        </w:rPr>
        <w:t>:</w:t>
      </w:r>
    </w:p>
    <w:p w14:paraId="01221322" w14:textId="77777777" w:rsidR="00A06056" w:rsidRDefault="00A06056" w:rsidP="00675683">
      <w:pPr>
        <w:pStyle w:val="NoSpacing"/>
        <w:jc w:val="both"/>
        <w:rPr>
          <w:lang w:val="en-IN"/>
        </w:rPr>
      </w:pPr>
    </w:p>
    <w:p w14:paraId="4B27EB4B" w14:textId="77777777" w:rsidR="00A06056" w:rsidRPr="00A06056" w:rsidRDefault="00A06056" w:rsidP="00A06056">
      <w:pPr>
        <w:spacing w:line="360" w:lineRule="auto"/>
        <w:jc w:val="both"/>
        <w:rPr>
          <w:lang w:val="en-IN"/>
        </w:rPr>
      </w:pPr>
      <w:r w:rsidRPr="00A06056">
        <w:rPr>
          <w:lang w:val="en-IN"/>
        </w:rPr>
        <w:t>1. Asphalt</w:t>
      </w:r>
    </w:p>
    <w:p w14:paraId="557A714A" w14:textId="77777777" w:rsidR="00A06056" w:rsidRPr="00A06056" w:rsidRDefault="00A06056" w:rsidP="00A06056">
      <w:pPr>
        <w:pStyle w:val="ListParagraph"/>
        <w:numPr>
          <w:ilvl w:val="0"/>
          <w:numId w:val="53"/>
        </w:numPr>
        <w:spacing w:line="360" w:lineRule="auto"/>
        <w:ind w:left="426" w:hanging="284"/>
        <w:jc w:val="both"/>
        <w:rPr>
          <w:lang w:val="en-IN"/>
        </w:rPr>
      </w:pPr>
      <w:r w:rsidRPr="00A06056">
        <w:rPr>
          <w:lang w:val="en-IN"/>
        </w:rPr>
        <w:t>Use: Patch repairs and overlays.</w:t>
      </w:r>
    </w:p>
    <w:p w14:paraId="555903F1" w14:textId="77777777" w:rsidR="00A06056" w:rsidRPr="00A06056" w:rsidRDefault="00A06056" w:rsidP="00A06056">
      <w:pPr>
        <w:pStyle w:val="ListParagraph"/>
        <w:numPr>
          <w:ilvl w:val="0"/>
          <w:numId w:val="53"/>
        </w:numPr>
        <w:spacing w:line="360" w:lineRule="auto"/>
        <w:ind w:left="426" w:hanging="284"/>
        <w:jc w:val="both"/>
        <w:rPr>
          <w:lang w:val="en-IN"/>
        </w:rPr>
      </w:pPr>
      <w:r w:rsidRPr="00A06056">
        <w:rPr>
          <w:lang w:val="en-IN"/>
        </w:rPr>
        <w:t>Feature: Durable, flexible, and widely available.</w:t>
      </w:r>
    </w:p>
    <w:p w14:paraId="52F90925" w14:textId="77777777" w:rsidR="00A06056" w:rsidRPr="00A06056" w:rsidRDefault="00A06056" w:rsidP="00A06056">
      <w:pPr>
        <w:spacing w:line="360" w:lineRule="auto"/>
        <w:jc w:val="both"/>
        <w:rPr>
          <w:lang w:val="en-IN"/>
        </w:rPr>
      </w:pPr>
      <w:r w:rsidRPr="00A06056">
        <w:rPr>
          <w:lang w:val="en-IN"/>
        </w:rPr>
        <w:t>2. Aggregates</w:t>
      </w:r>
    </w:p>
    <w:p w14:paraId="36E0AD0E" w14:textId="77777777" w:rsidR="00A06056" w:rsidRPr="00A06056" w:rsidRDefault="00A06056" w:rsidP="00A06056">
      <w:pPr>
        <w:pStyle w:val="ListParagraph"/>
        <w:numPr>
          <w:ilvl w:val="0"/>
          <w:numId w:val="54"/>
        </w:numPr>
        <w:spacing w:line="360" w:lineRule="auto"/>
        <w:ind w:left="426" w:hanging="284"/>
        <w:jc w:val="both"/>
        <w:rPr>
          <w:lang w:val="en-IN"/>
        </w:rPr>
      </w:pPr>
      <w:r w:rsidRPr="00A06056">
        <w:rPr>
          <w:lang w:val="en-IN"/>
        </w:rPr>
        <w:t>Use: Base layers, patching, and filling.</w:t>
      </w:r>
    </w:p>
    <w:p w14:paraId="645BB90B" w14:textId="77777777" w:rsidR="00A06056" w:rsidRPr="00A06056" w:rsidRDefault="00A06056" w:rsidP="00A06056">
      <w:pPr>
        <w:pStyle w:val="ListParagraph"/>
        <w:numPr>
          <w:ilvl w:val="0"/>
          <w:numId w:val="54"/>
        </w:numPr>
        <w:spacing w:line="360" w:lineRule="auto"/>
        <w:ind w:left="426" w:hanging="284"/>
        <w:jc w:val="both"/>
        <w:rPr>
          <w:lang w:val="en-IN"/>
        </w:rPr>
      </w:pPr>
      <w:r w:rsidRPr="00A06056">
        <w:rPr>
          <w:lang w:val="en-IN"/>
        </w:rPr>
        <w:t>Feature: Crushed stone or gravel adds strength and stability.</w:t>
      </w:r>
    </w:p>
    <w:p w14:paraId="2DD6B55C" w14:textId="77777777" w:rsidR="00A06056" w:rsidRPr="00A06056" w:rsidRDefault="00A06056" w:rsidP="00A06056">
      <w:pPr>
        <w:spacing w:line="360" w:lineRule="auto"/>
        <w:jc w:val="both"/>
        <w:rPr>
          <w:lang w:val="en-IN"/>
        </w:rPr>
      </w:pPr>
      <w:r w:rsidRPr="00A06056">
        <w:rPr>
          <w:lang w:val="en-IN"/>
        </w:rPr>
        <w:t>3. Bitumen Emulsion</w:t>
      </w:r>
    </w:p>
    <w:p w14:paraId="20F86683" w14:textId="77777777" w:rsidR="00A06056" w:rsidRPr="00A06056" w:rsidRDefault="00A06056" w:rsidP="00A06056">
      <w:pPr>
        <w:pStyle w:val="ListParagraph"/>
        <w:numPr>
          <w:ilvl w:val="0"/>
          <w:numId w:val="55"/>
        </w:numPr>
        <w:spacing w:line="360" w:lineRule="auto"/>
        <w:ind w:left="426"/>
        <w:jc w:val="both"/>
        <w:rPr>
          <w:lang w:val="en-IN"/>
        </w:rPr>
      </w:pPr>
      <w:r w:rsidRPr="00A06056">
        <w:rPr>
          <w:lang w:val="en-IN"/>
        </w:rPr>
        <w:t>Use: Surface dressing, tack coat, and cold patching.</w:t>
      </w:r>
    </w:p>
    <w:p w14:paraId="74816C21" w14:textId="77777777" w:rsidR="00A06056" w:rsidRPr="00A06056" w:rsidRDefault="00A06056" w:rsidP="00A06056">
      <w:pPr>
        <w:pStyle w:val="ListParagraph"/>
        <w:numPr>
          <w:ilvl w:val="0"/>
          <w:numId w:val="55"/>
        </w:numPr>
        <w:spacing w:line="360" w:lineRule="auto"/>
        <w:ind w:left="426"/>
        <w:jc w:val="both"/>
        <w:rPr>
          <w:lang w:val="en-IN"/>
        </w:rPr>
      </w:pPr>
      <w:r w:rsidRPr="00A06056">
        <w:rPr>
          <w:lang w:val="en-IN"/>
        </w:rPr>
        <w:t>Feature: Easy to apply, especially in wet or cold conditions.</w:t>
      </w:r>
    </w:p>
    <w:p w14:paraId="241E2534" w14:textId="77777777" w:rsidR="00A06056" w:rsidRPr="00A06056" w:rsidRDefault="00A06056" w:rsidP="00A06056">
      <w:pPr>
        <w:spacing w:line="360" w:lineRule="auto"/>
        <w:jc w:val="both"/>
        <w:rPr>
          <w:lang w:val="en-IN"/>
        </w:rPr>
      </w:pPr>
      <w:r w:rsidRPr="00A06056">
        <w:rPr>
          <w:lang w:val="en-IN"/>
        </w:rPr>
        <w:t>4. Geotextile</w:t>
      </w:r>
    </w:p>
    <w:p w14:paraId="3385EF11" w14:textId="77777777" w:rsidR="00A06056" w:rsidRPr="00A06056" w:rsidRDefault="00A06056" w:rsidP="00A06056">
      <w:pPr>
        <w:pStyle w:val="ListParagraph"/>
        <w:numPr>
          <w:ilvl w:val="0"/>
          <w:numId w:val="56"/>
        </w:numPr>
        <w:spacing w:line="360" w:lineRule="auto"/>
        <w:ind w:left="426"/>
        <w:jc w:val="both"/>
        <w:rPr>
          <w:lang w:val="en-IN"/>
        </w:rPr>
      </w:pPr>
      <w:r w:rsidRPr="00A06056">
        <w:rPr>
          <w:lang w:val="en-IN"/>
        </w:rPr>
        <w:t>Use: Reinforcement and drainage.</w:t>
      </w:r>
    </w:p>
    <w:p w14:paraId="09ABF08A" w14:textId="3CE8C241" w:rsidR="00A06056" w:rsidRPr="007946A6" w:rsidRDefault="00A06056" w:rsidP="00A06056">
      <w:pPr>
        <w:pStyle w:val="ListParagraph"/>
        <w:numPr>
          <w:ilvl w:val="0"/>
          <w:numId w:val="56"/>
        </w:numPr>
        <w:spacing w:line="360" w:lineRule="auto"/>
        <w:ind w:left="426"/>
        <w:jc w:val="both"/>
        <w:rPr>
          <w:rFonts w:ascii="Calibri" w:hAnsi="Calibri"/>
          <w:szCs w:val="22"/>
          <w:lang w:val="en-IN"/>
        </w:rPr>
      </w:pPr>
      <w:r>
        <w:rPr>
          <w:rFonts w:asciiTheme="majorHAnsi" w:hAnsiTheme="majorHAnsi"/>
          <w:b/>
          <w:bCs/>
          <w:noProof/>
          <w:sz w:val="24"/>
          <w:szCs w:val="24"/>
          <w:lang w:val="en-IN"/>
        </w:rPr>
        <w:drawing>
          <wp:anchor distT="0" distB="0" distL="114300" distR="114300" simplePos="0" relativeHeight="251676672" behindDoc="0" locked="0" layoutInCell="1" allowOverlap="1" wp14:anchorId="4F5B400A" wp14:editId="13AC45AA">
            <wp:simplePos x="0" y="0"/>
            <wp:positionH relativeFrom="column">
              <wp:posOffset>173355</wp:posOffset>
            </wp:positionH>
            <wp:positionV relativeFrom="paragraph">
              <wp:posOffset>544830</wp:posOffset>
            </wp:positionV>
            <wp:extent cx="5233670" cy="3472815"/>
            <wp:effectExtent l="0" t="0" r="5080" b="0"/>
            <wp:wrapTopAndBottom/>
            <wp:docPr id="483452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52156" name="Picture 483452156"/>
                    <pic:cNvPicPr/>
                  </pic:nvPicPr>
                  <pic:blipFill>
                    <a:blip r:embed="rId19"/>
                    <a:stretch>
                      <a:fillRect/>
                    </a:stretch>
                  </pic:blipFill>
                  <pic:spPr>
                    <a:xfrm>
                      <a:off x="0" y="0"/>
                      <a:ext cx="5233670" cy="3472815"/>
                    </a:xfrm>
                    <a:prstGeom prst="rect">
                      <a:avLst/>
                    </a:prstGeom>
                  </pic:spPr>
                </pic:pic>
              </a:graphicData>
            </a:graphic>
            <wp14:sizeRelH relativeFrom="margin">
              <wp14:pctWidth>0</wp14:pctWidth>
            </wp14:sizeRelH>
            <wp14:sizeRelV relativeFrom="margin">
              <wp14:pctHeight>0</wp14:pctHeight>
            </wp14:sizeRelV>
          </wp:anchor>
        </w:drawing>
      </w:r>
      <w:r w:rsidRPr="00A06056">
        <w:rPr>
          <w:lang w:val="en-IN"/>
        </w:rPr>
        <w:t>Feature: Prevents cracks and water damage</w:t>
      </w:r>
      <w:r w:rsidRPr="00A06056">
        <w:rPr>
          <w:rFonts w:ascii="Calibri" w:hAnsi="Calibri"/>
          <w:szCs w:val="22"/>
          <w:lang w:val="en-IN"/>
        </w:rPr>
        <w:t>.</w:t>
      </w:r>
    </w:p>
    <w:p w14:paraId="4C68F09C" w14:textId="01FB754D" w:rsidR="00C23A3E" w:rsidRPr="00C23A3E" w:rsidRDefault="00465B48" w:rsidP="00C23A3E">
      <w:pPr>
        <w:spacing w:line="360" w:lineRule="auto"/>
        <w:jc w:val="both"/>
        <w:rPr>
          <w:rFonts w:asciiTheme="majorHAnsi" w:hAnsiTheme="majorHAnsi"/>
          <w:b/>
          <w:bCs/>
          <w:sz w:val="28"/>
          <w:szCs w:val="28"/>
          <w:lang w:val="en-IN"/>
        </w:rPr>
      </w:pPr>
      <w:r w:rsidRPr="00465B48">
        <w:rPr>
          <w:rFonts w:asciiTheme="majorHAnsi" w:hAnsiTheme="majorHAnsi"/>
          <w:b/>
          <w:bCs/>
          <w:sz w:val="28"/>
          <w:szCs w:val="28"/>
          <w:lang w:val="en-IN"/>
        </w:rPr>
        <w:t>4.</w:t>
      </w:r>
      <w:r w:rsidR="003C645C">
        <w:rPr>
          <w:rFonts w:asciiTheme="majorHAnsi" w:hAnsiTheme="majorHAnsi"/>
          <w:b/>
          <w:bCs/>
          <w:sz w:val="28"/>
          <w:szCs w:val="28"/>
          <w:lang w:val="en-IN"/>
        </w:rPr>
        <w:t>3</w:t>
      </w:r>
      <w:r w:rsidRPr="00465B48">
        <w:rPr>
          <w:rFonts w:asciiTheme="majorHAnsi" w:hAnsiTheme="majorHAnsi"/>
          <w:b/>
          <w:bCs/>
          <w:sz w:val="28"/>
          <w:szCs w:val="28"/>
          <w:lang w:val="en-IN"/>
        </w:rPr>
        <w:t xml:space="preserve"> </w:t>
      </w:r>
      <w:r w:rsidR="00C23A3E" w:rsidRPr="00C23A3E">
        <w:rPr>
          <w:rFonts w:asciiTheme="majorHAnsi" w:hAnsiTheme="majorHAnsi"/>
          <w:b/>
          <w:bCs/>
          <w:sz w:val="28"/>
          <w:szCs w:val="28"/>
          <w:lang w:val="en-IN"/>
        </w:rPr>
        <w:t>Maintenance Methods for Bituminous Pavement</w:t>
      </w:r>
      <w:r w:rsidR="00A06056">
        <w:rPr>
          <w:rFonts w:asciiTheme="majorHAnsi" w:hAnsiTheme="majorHAnsi"/>
          <w:b/>
          <w:bCs/>
          <w:sz w:val="28"/>
          <w:szCs w:val="28"/>
          <w:lang w:val="en-IN"/>
        </w:rPr>
        <w:t xml:space="preserve"> road in urban and rural areas :</w:t>
      </w:r>
    </w:p>
    <w:p w14:paraId="120ED820" w14:textId="77777777"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1. Pothole Patching</w:t>
      </w:r>
    </w:p>
    <w:p w14:paraId="5E860569" w14:textId="77777777" w:rsidR="00A06056" w:rsidRPr="00A06056" w:rsidRDefault="00A06056" w:rsidP="00A06056">
      <w:pPr>
        <w:numPr>
          <w:ilvl w:val="0"/>
          <w:numId w:val="57"/>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Cold or hot mix asphalt is used with machinery for quick repairs due to high traffic demand.</w:t>
      </w:r>
    </w:p>
    <w:p w14:paraId="568A796A" w14:textId="77777777" w:rsidR="00A06056" w:rsidRPr="00A06056" w:rsidRDefault="00A06056" w:rsidP="00A06056">
      <w:pPr>
        <w:numPr>
          <w:ilvl w:val="0"/>
          <w:numId w:val="57"/>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Manual patching with cold mix or locally available materials.</w:t>
      </w:r>
    </w:p>
    <w:p w14:paraId="1960C368" w14:textId="1EF8CB81"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 xml:space="preserve"> 2. Crack Sealing and Filling</w:t>
      </w:r>
    </w:p>
    <w:p w14:paraId="303535D6" w14:textId="77777777" w:rsidR="00A06056" w:rsidRPr="00A06056" w:rsidRDefault="00A06056" w:rsidP="00A06056">
      <w:pPr>
        <w:numPr>
          <w:ilvl w:val="0"/>
          <w:numId w:val="58"/>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Rubberized bitumen or sealants applied using advanced tools for long-term durability.</w:t>
      </w:r>
    </w:p>
    <w:p w14:paraId="045F3068" w14:textId="77777777" w:rsidR="00A06056" w:rsidRPr="00A06056" w:rsidRDefault="00A06056" w:rsidP="00A06056">
      <w:pPr>
        <w:numPr>
          <w:ilvl w:val="0"/>
          <w:numId w:val="58"/>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Bitumen emulsion or tar used with basic tools to seal visible cracks.</w:t>
      </w:r>
    </w:p>
    <w:p w14:paraId="52D0BB34" w14:textId="671B5781"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3. Surface Dressing</w:t>
      </w:r>
    </w:p>
    <w:p w14:paraId="2CAAA74A" w14:textId="77777777" w:rsidR="00A06056" w:rsidRPr="00A06056" w:rsidRDefault="00A06056" w:rsidP="00A06056">
      <w:pPr>
        <w:numPr>
          <w:ilvl w:val="0"/>
          <w:numId w:val="59"/>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Double surface dressing with machine application for smoother finish.</w:t>
      </w:r>
    </w:p>
    <w:p w14:paraId="29E07CDA" w14:textId="77777777" w:rsidR="00A06056" w:rsidRPr="00A06056" w:rsidRDefault="00A06056" w:rsidP="00A06056">
      <w:pPr>
        <w:numPr>
          <w:ilvl w:val="0"/>
          <w:numId w:val="59"/>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Single surface dressing often done manually or semi-mechanically.</w:t>
      </w:r>
    </w:p>
    <w:p w14:paraId="24228F2A" w14:textId="1DD48E4F"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4. Overlaying</w:t>
      </w:r>
    </w:p>
    <w:p w14:paraId="5CDAFB2C" w14:textId="77777777" w:rsidR="00A06056" w:rsidRPr="00A06056" w:rsidRDefault="00A06056" w:rsidP="00A06056">
      <w:pPr>
        <w:numPr>
          <w:ilvl w:val="0"/>
          <w:numId w:val="60"/>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Dense bituminous macadam (DBM) or bituminous concrete (BC) overlays with milling of old surface.</w:t>
      </w:r>
    </w:p>
    <w:p w14:paraId="57E2BAAC" w14:textId="77777777" w:rsidR="00A06056" w:rsidRPr="00A06056" w:rsidRDefault="00A06056" w:rsidP="00A06056">
      <w:pPr>
        <w:numPr>
          <w:ilvl w:val="0"/>
          <w:numId w:val="60"/>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Thin bituminous overlays or slurry seals due to budget and traffic constraints.</w:t>
      </w:r>
    </w:p>
    <w:p w14:paraId="302043B5" w14:textId="16B5366A"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 xml:space="preserve"> 5. Fog Sealing and Slurry Sealing</w:t>
      </w:r>
    </w:p>
    <w:p w14:paraId="60D24DD2" w14:textId="77777777" w:rsidR="00A06056" w:rsidRPr="00A06056" w:rsidRDefault="00A06056" w:rsidP="00A06056">
      <w:pPr>
        <w:numPr>
          <w:ilvl w:val="0"/>
          <w:numId w:val="61"/>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Slurry seal applied for preventive maintenance of aging pavements.</w:t>
      </w:r>
    </w:p>
    <w:p w14:paraId="7F004DAC" w14:textId="46194246" w:rsidR="00A06056" w:rsidRPr="00A06056" w:rsidRDefault="00A06056" w:rsidP="00A06056">
      <w:pPr>
        <w:numPr>
          <w:ilvl w:val="0"/>
          <w:numId w:val="61"/>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Fog seal (bitumen emulsion diluted with water) used to rejuvenate oxidized surfaces.</w:t>
      </w:r>
    </w:p>
    <w:p w14:paraId="49B0BE43" w14:textId="1603E354" w:rsidR="00A06056" w:rsidRPr="000132AA" w:rsidRDefault="00A06056" w:rsidP="000132AA">
      <w:pPr>
        <w:spacing w:line="360" w:lineRule="auto"/>
        <w:jc w:val="both"/>
        <w:rPr>
          <w:rFonts w:asciiTheme="majorHAnsi" w:hAnsiTheme="majorHAnsi"/>
          <w:sz w:val="24"/>
          <w:szCs w:val="24"/>
          <w:lang w:val="en-IN"/>
        </w:rPr>
      </w:pPr>
      <w:r w:rsidRPr="000132AA">
        <w:rPr>
          <w:rFonts w:asciiTheme="majorHAnsi" w:hAnsiTheme="majorHAnsi"/>
          <w:sz w:val="24"/>
          <w:szCs w:val="24"/>
          <w:lang w:val="en-IN"/>
        </w:rPr>
        <w:t>6. Edge Repair and Shoulder Maintenance</w:t>
      </w:r>
    </w:p>
    <w:p w14:paraId="1C7FF712" w14:textId="77777777" w:rsidR="00A06056" w:rsidRPr="00A06056" w:rsidRDefault="00A06056" w:rsidP="00A06056">
      <w:pPr>
        <w:numPr>
          <w:ilvl w:val="0"/>
          <w:numId w:val="62"/>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Often integrated with sidewalk and drainage improvements.</w:t>
      </w:r>
    </w:p>
    <w:tbl>
      <w:tblPr>
        <w:tblStyle w:val="TableGrid"/>
        <w:tblpPr w:leftFromText="180" w:rightFromText="180" w:vertAnchor="text" w:horzAnchor="margin" w:tblpY="855"/>
        <w:tblW w:w="9189" w:type="dxa"/>
        <w:tblLook w:val="04A0" w:firstRow="1" w:lastRow="0" w:firstColumn="1" w:lastColumn="0" w:noHBand="0" w:noVBand="1"/>
      </w:tblPr>
      <w:tblGrid>
        <w:gridCol w:w="3063"/>
        <w:gridCol w:w="3063"/>
        <w:gridCol w:w="3063"/>
      </w:tblGrid>
      <w:tr w:rsidR="00300B96" w14:paraId="22CE663F" w14:textId="77777777" w:rsidTr="00300B96">
        <w:trPr>
          <w:trHeight w:val="274"/>
        </w:trPr>
        <w:tc>
          <w:tcPr>
            <w:tcW w:w="3063" w:type="dxa"/>
          </w:tcPr>
          <w:p w14:paraId="489410FB" w14:textId="77777777" w:rsidR="00300B96" w:rsidRDefault="00300B96" w:rsidP="00300B96">
            <w:r>
              <w:t>Maintenance Method</w:t>
            </w:r>
          </w:p>
        </w:tc>
        <w:tc>
          <w:tcPr>
            <w:tcW w:w="3063" w:type="dxa"/>
          </w:tcPr>
          <w:p w14:paraId="735C57CE" w14:textId="77777777" w:rsidR="00300B96" w:rsidRDefault="00300B96" w:rsidP="00300B96">
            <w:r>
              <w:t>Urban Areas</w:t>
            </w:r>
          </w:p>
        </w:tc>
        <w:tc>
          <w:tcPr>
            <w:tcW w:w="3063" w:type="dxa"/>
          </w:tcPr>
          <w:p w14:paraId="38A165E2" w14:textId="77777777" w:rsidR="00300B96" w:rsidRDefault="00300B96" w:rsidP="00300B96">
            <w:r>
              <w:t>Rural Areas</w:t>
            </w:r>
          </w:p>
        </w:tc>
      </w:tr>
      <w:tr w:rsidR="00300B96" w14:paraId="5712A92B" w14:textId="77777777" w:rsidTr="00300B96">
        <w:trPr>
          <w:trHeight w:val="807"/>
        </w:trPr>
        <w:tc>
          <w:tcPr>
            <w:tcW w:w="3063" w:type="dxa"/>
          </w:tcPr>
          <w:p w14:paraId="63353BE0" w14:textId="77777777" w:rsidR="00300B96" w:rsidRDefault="00300B96" w:rsidP="00300B96">
            <w:r>
              <w:t>Pothole Patching</w:t>
            </w:r>
          </w:p>
        </w:tc>
        <w:tc>
          <w:tcPr>
            <w:tcW w:w="3063" w:type="dxa"/>
          </w:tcPr>
          <w:p w14:paraId="0C46FB09" w14:textId="77777777" w:rsidR="00300B96" w:rsidRDefault="00300B96" w:rsidP="00300B96">
            <w:r>
              <w:t>Hot/cold mix asphalt with machinery for quick, durable repairs</w:t>
            </w:r>
          </w:p>
        </w:tc>
        <w:tc>
          <w:tcPr>
            <w:tcW w:w="3063" w:type="dxa"/>
          </w:tcPr>
          <w:p w14:paraId="1A194903" w14:textId="77777777" w:rsidR="00300B96" w:rsidRDefault="00300B96" w:rsidP="00300B96">
            <w:r>
              <w:t>Manual patching using cold mix; limited machinery use</w:t>
            </w:r>
          </w:p>
        </w:tc>
      </w:tr>
      <w:tr w:rsidR="00300B96" w14:paraId="381EE243" w14:textId="77777777" w:rsidTr="00300B96">
        <w:trPr>
          <w:trHeight w:val="550"/>
        </w:trPr>
        <w:tc>
          <w:tcPr>
            <w:tcW w:w="3063" w:type="dxa"/>
          </w:tcPr>
          <w:p w14:paraId="01F0AF7D" w14:textId="77777777" w:rsidR="00300B96" w:rsidRDefault="00300B96" w:rsidP="00300B96">
            <w:r>
              <w:t>Crack Sealing/Filling</w:t>
            </w:r>
          </w:p>
        </w:tc>
        <w:tc>
          <w:tcPr>
            <w:tcW w:w="3063" w:type="dxa"/>
          </w:tcPr>
          <w:p w14:paraId="09891239" w14:textId="77777777" w:rsidR="00300B96" w:rsidRDefault="00300B96" w:rsidP="00300B96">
            <w:r>
              <w:t>Rubberized bitumen applied using sealing equipment</w:t>
            </w:r>
          </w:p>
        </w:tc>
        <w:tc>
          <w:tcPr>
            <w:tcW w:w="3063" w:type="dxa"/>
          </w:tcPr>
          <w:p w14:paraId="6A8CD6F2" w14:textId="77777777" w:rsidR="00300B96" w:rsidRDefault="00300B96" w:rsidP="00300B96">
            <w:r>
              <w:t>Bitumen emulsion or tar applied with hand tools</w:t>
            </w:r>
          </w:p>
        </w:tc>
      </w:tr>
      <w:tr w:rsidR="00300B96" w14:paraId="3B28D65F" w14:textId="77777777" w:rsidTr="00300B96">
        <w:trPr>
          <w:trHeight w:val="826"/>
        </w:trPr>
        <w:tc>
          <w:tcPr>
            <w:tcW w:w="3063" w:type="dxa"/>
          </w:tcPr>
          <w:p w14:paraId="13DB0586" w14:textId="77777777" w:rsidR="00300B96" w:rsidRDefault="00300B96" w:rsidP="00300B96">
            <w:r>
              <w:t>Surface Dressing</w:t>
            </w:r>
          </w:p>
        </w:tc>
        <w:tc>
          <w:tcPr>
            <w:tcW w:w="3063" w:type="dxa"/>
          </w:tcPr>
          <w:p w14:paraId="546FAFB5" w14:textId="77777777" w:rsidR="00300B96" w:rsidRDefault="00300B96" w:rsidP="00300B96">
            <w:r>
              <w:t>Double layer surface dressing using machines for smooth finish</w:t>
            </w:r>
          </w:p>
        </w:tc>
        <w:tc>
          <w:tcPr>
            <w:tcW w:w="3063" w:type="dxa"/>
          </w:tcPr>
          <w:p w14:paraId="5BB49E46" w14:textId="77777777" w:rsidR="00300B96" w:rsidRDefault="00300B96" w:rsidP="00300B96">
            <w:r>
              <w:t>Single layer dressing; applied manually or semi-mechanically</w:t>
            </w:r>
          </w:p>
        </w:tc>
      </w:tr>
      <w:tr w:rsidR="00300B96" w14:paraId="40576BA5" w14:textId="77777777" w:rsidTr="00300B96">
        <w:trPr>
          <w:trHeight w:val="807"/>
        </w:trPr>
        <w:tc>
          <w:tcPr>
            <w:tcW w:w="3063" w:type="dxa"/>
          </w:tcPr>
          <w:p w14:paraId="28B4C66A" w14:textId="77777777" w:rsidR="00300B96" w:rsidRDefault="00300B96" w:rsidP="00300B96">
            <w:r>
              <w:t>Overlaying</w:t>
            </w:r>
          </w:p>
        </w:tc>
        <w:tc>
          <w:tcPr>
            <w:tcW w:w="3063" w:type="dxa"/>
          </w:tcPr>
          <w:p w14:paraId="3A2CAA6C" w14:textId="77777777" w:rsidR="00300B96" w:rsidRDefault="00300B96" w:rsidP="00300B96">
            <w:r>
              <w:t>DBM or Bituminous Concrete overlays with milling of old surface</w:t>
            </w:r>
          </w:p>
        </w:tc>
        <w:tc>
          <w:tcPr>
            <w:tcW w:w="3063" w:type="dxa"/>
          </w:tcPr>
          <w:p w14:paraId="5E92C9DF" w14:textId="77777777" w:rsidR="00300B96" w:rsidRDefault="00300B96" w:rsidP="00300B96">
            <w:r>
              <w:t>Thin overlays or slurry seals due to budget constraints</w:t>
            </w:r>
          </w:p>
        </w:tc>
      </w:tr>
      <w:tr w:rsidR="00300B96" w14:paraId="0BE9BB2B" w14:textId="77777777" w:rsidTr="00300B96">
        <w:trPr>
          <w:trHeight w:val="826"/>
        </w:trPr>
        <w:tc>
          <w:tcPr>
            <w:tcW w:w="3063" w:type="dxa"/>
          </w:tcPr>
          <w:p w14:paraId="74C9678A" w14:textId="77777777" w:rsidR="00300B96" w:rsidRDefault="00300B96" w:rsidP="00300B96">
            <w:r>
              <w:t>Fog/Slurry Sealing</w:t>
            </w:r>
          </w:p>
        </w:tc>
        <w:tc>
          <w:tcPr>
            <w:tcW w:w="3063" w:type="dxa"/>
          </w:tcPr>
          <w:p w14:paraId="6D9607B9" w14:textId="77777777" w:rsidR="00300B96" w:rsidRDefault="00300B96" w:rsidP="00300B96">
            <w:r>
              <w:t>Slurry seal used as preventive maintenance for aging pavements</w:t>
            </w:r>
          </w:p>
        </w:tc>
        <w:tc>
          <w:tcPr>
            <w:tcW w:w="3063" w:type="dxa"/>
          </w:tcPr>
          <w:p w14:paraId="2FB3484F" w14:textId="77777777" w:rsidR="00300B96" w:rsidRDefault="00300B96" w:rsidP="00300B96">
            <w:r>
              <w:t>Fog seal (bitumen + water) to rejuvenate oxidized surfaces</w:t>
            </w:r>
          </w:p>
        </w:tc>
      </w:tr>
      <w:tr w:rsidR="00300B96" w14:paraId="1053D4B8" w14:textId="77777777" w:rsidTr="00300B96">
        <w:trPr>
          <w:trHeight w:val="807"/>
        </w:trPr>
        <w:tc>
          <w:tcPr>
            <w:tcW w:w="3063" w:type="dxa"/>
          </w:tcPr>
          <w:p w14:paraId="20BE2A81" w14:textId="77777777" w:rsidR="00300B96" w:rsidRDefault="00300B96" w:rsidP="00300B96">
            <w:r>
              <w:t>Edge &amp; Shoulder Repair</w:t>
            </w:r>
          </w:p>
        </w:tc>
        <w:tc>
          <w:tcPr>
            <w:tcW w:w="3063" w:type="dxa"/>
          </w:tcPr>
          <w:p w14:paraId="3A714E16" w14:textId="77777777" w:rsidR="00300B96" w:rsidRDefault="00300B96" w:rsidP="00300B96">
            <w:r>
              <w:t>Integrated with curb, drainage, and sidewalk systems</w:t>
            </w:r>
          </w:p>
        </w:tc>
        <w:tc>
          <w:tcPr>
            <w:tcW w:w="3063" w:type="dxa"/>
          </w:tcPr>
          <w:p w14:paraId="27CD76D0" w14:textId="77777777" w:rsidR="00300B96" w:rsidRDefault="00300B96" w:rsidP="00300B96">
            <w:r>
              <w:t>Manual repair of gravel shoulders and re-compaction</w:t>
            </w:r>
          </w:p>
        </w:tc>
      </w:tr>
    </w:tbl>
    <w:p w14:paraId="74362223" w14:textId="77777777" w:rsidR="00A06056" w:rsidRDefault="00A06056" w:rsidP="00A06056">
      <w:pPr>
        <w:numPr>
          <w:ilvl w:val="0"/>
          <w:numId w:val="62"/>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Gravel shoulders reshaped and compacted regularly.</w:t>
      </w:r>
    </w:p>
    <w:p w14:paraId="6066D06F" w14:textId="77777777" w:rsidR="00954B1E" w:rsidRDefault="00954B1E" w:rsidP="000132AA">
      <w:pPr>
        <w:spacing w:line="360" w:lineRule="auto"/>
        <w:rPr>
          <w:rFonts w:asciiTheme="majorHAnsi" w:hAnsiTheme="majorHAnsi"/>
          <w:b/>
          <w:bCs/>
          <w:sz w:val="24"/>
          <w:szCs w:val="24"/>
          <w:lang w:val="en-IN"/>
        </w:rPr>
      </w:pPr>
    </w:p>
    <w:p w14:paraId="719483FE" w14:textId="351CD18E" w:rsidR="00E16FF4" w:rsidRPr="000132AA" w:rsidRDefault="00300B96" w:rsidP="000132AA">
      <w:pPr>
        <w:spacing w:line="360" w:lineRule="auto"/>
        <w:rPr>
          <w:rFonts w:asciiTheme="majorHAnsi" w:hAnsiTheme="majorHAnsi"/>
          <w:b/>
          <w:bCs/>
          <w:sz w:val="24"/>
          <w:szCs w:val="24"/>
          <w:lang w:val="en-IN"/>
        </w:rPr>
      </w:pPr>
      <w:r>
        <w:rPr>
          <w:rFonts w:asciiTheme="majorHAnsi" w:hAnsiTheme="majorHAnsi"/>
          <w:noProof/>
          <w:sz w:val="24"/>
          <w:szCs w:val="24"/>
        </w:rPr>
        <w:drawing>
          <wp:anchor distT="0" distB="0" distL="114300" distR="114300" simplePos="0" relativeHeight="251678720" behindDoc="0" locked="0" layoutInCell="1" allowOverlap="1" wp14:anchorId="7A6A024F" wp14:editId="62CDDD14">
            <wp:simplePos x="0" y="0"/>
            <wp:positionH relativeFrom="column">
              <wp:posOffset>3026410</wp:posOffset>
            </wp:positionH>
            <wp:positionV relativeFrom="paragraph">
              <wp:posOffset>725805</wp:posOffset>
            </wp:positionV>
            <wp:extent cx="2364740" cy="1604010"/>
            <wp:effectExtent l="0" t="0" r="0" b="0"/>
            <wp:wrapTopAndBottom/>
            <wp:docPr id="1211886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6844" name="Picture 12118868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4740" cy="1604010"/>
                    </a:xfrm>
                    <a:prstGeom prst="rect">
                      <a:avLst/>
                    </a:prstGeom>
                  </pic:spPr>
                </pic:pic>
              </a:graphicData>
            </a:graphic>
            <wp14:sizeRelH relativeFrom="margin">
              <wp14:pctWidth>0</wp14:pctWidth>
            </wp14:sizeRelH>
            <wp14:sizeRelV relativeFrom="margin">
              <wp14:pctHeight>0</wp14:pctHeight>
            </wp14:sizeRelV>
          </wp:anchor>
        </w:drawing>
      </w:r>
      <w:r w:rsidRPr="00D468E1">
        <w:rPr>
          <w:rFonts w:asciiTheme="majorHAnsi" w:hAnsiTheme="majorHAnsi"/>
          <w:noProof/>
          <w:sz w:val="24"/>
          <w:szCs w:val="24"/>
        </w:rPr>
        <w:drawing>
          <wp:anchor distT="0" distB="0" distL="114300" distR="114300" simplePos="0" relativeHeight="251667456" behindDoc="0" locked="0" layoutInCell="1" allowOverlap="1" wp14:anchorId="067D68FF" wp14:editId="12445718">
            <wp:simplePos x="0" y="0"/>
            <wp:positionH relativeFrom="column">
              <wp:posOffset>3026410</wp:posOffset>
            </wp:positionH>
            <wp:positionV relativeFrom="paragraph">
              <wp:posOffset>2506980</wp:posOffset>
            </wp:positionV>
            <wp:extent cx="2364740" cy="1692275"/>
            <wp:effectExtent l="0" t="0" r="0" b="3175"/>
            <wp:wrapTopAndBottom/>
            <wp:docPr id="921158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474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8E1">
        <w:rPr>
          <w:rFonts w:asciiTheme="majorHAnsi" w:hAnsiTheme="majorHAnsi"/>
          <w:noProof/>
          <w:sz w:val="24"/>
          <w:szCs w:val="24"/>
        </w:rPr>
        <w:drawing>
          <wp:anchor distT="0" distB="0" distL="114300" distR="114300" simplePos="0" relativeHeight="251665408" behindDoc="0" locked="0" layoutInCell="1" allowOverlap="1" wp14:anchorId="7ED62326" wp14:editId="4238A5FB">
            <wp:simplePos x="0" y="0"/>
            <wp:positionH relativeFrom="column">
              <wp:posOffset>393700</wp:posOffset>
            </wp:positionH>
            <wp:positionV relativeFrom="paragraph">
              <wp:posOffset>2506980</wp:posOffset>
            </wp:positionV>
            <wp:extent cx="2462530" cy="1692275"/>
            <wp:effectExtent l="0" t="0" r="0" b="3175"/>
            <wp:wrapTopAndBottom/>
            <wp:docPr id="673666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l="-354" r="-354"/>
                    <a:stretch>
                      <a:fillRect/>
                    </a:stretch>
                  </pic:blipFill>
                  <pic:spPr bwMode="auto">
                    <a:xfrm>
                      <a:off x="0" y="0"/>
                      <a:ext cx="246253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szCs w:val="24"/>
        </w:rPr>
        <w:drawing>
          <wp:anchor distT="0" distB="0" distL="114300" distR="114300" simplePos="0" relativeHeight="251677696" behindDoc="0" locked="0" layoutInCell="1" allowOverlap="1" wp14:anchorId="77A3C0F4" wp14:editId="519E553B">
            <wp:simplePos x="0" y="0"/>
            <wp:positionH relativeFrom="column">
              <wp:posOffset>393700</wp:posOffset>
            </wp:positionH>
            <wp:positionV relativeFrom="paragraph">
              <wp:posOffset>725805</wp:posOffset>
            </wp:positionV>
            <wp:extent cx="2458720" cy="1644650"/>
            <wp:effectExtent l="0" t="0" r="0" b="0"/>
            <wp:wrapTopAndBottom/>
            <wp:docPr id="1727688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88760" name="Picture 17276887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8720" cy="1644650"/>
                    </a:xfrm>
                    <a:prstGeom prst="rect">
                      <a:avLst/>
                    </a:prstGeom>
                  </pic:spPr>
                </pic:pic>
              </a:graphicData>
            </a:graphic>
            <wp14:sizeRelH relativeFrom="margin">
              <wp14:pctWidth>0</wp14:pctWidth>
            </wp14:sizeRelH>
            <wp14:sizeRelV relativeFrom="margin">
              <wp14:pctHeight>0</wp14:pctHeight>
            </wp14:sizeRelV>
          </wp:anchor>
        </w:drawing>
      </w:r>
      <w:r w:rsidR="00995A96" w:rsidRPr="00995A96">
        <w:rPr>
          <w:rFonts w:asciiTheme="majorHAnsi" w:hAnsiTheme="majorHAnsi"/>
          <w:b/>
          <w:bCs/>
          <w:sz w:val="24"/>
          <w:szCs w:val="24"/>
          <w:lang w:val="en-IN"/>
        </w:rPr>
        <w:t>4.</w:t>
      </w:r>
      <w:r w:rsidR="003C645C">
        <w:rPr>
          <w:rFonts w:asciiTheme="majorHAnsi" w:hAnsiTheme="majorHAnsi"/>
          <w:b/>
          <w:bCs/>
          <w:sz w:val="24"/>
          <w:szCs w:val="24"/>
          <w:lang w:val="en-IN"/>
        </w:rPr>
        <w:t>4</w:t>
      </w:r>
      <w:r w:rsidR="001663CA" w:rsidRPr="00995A96">
        <w:rPr>
          <w:rFonts w:asciiTheme="majorHAnsi" w:hAnsiTheme="majorHAnsi"/>
          <w:b/>
          <w:bCs/>
          <w:sz w:val="24"/>
          <w:szCs w:val="24"/>
          <w:lang w:val="en-IN"/>
        </w:rPr>
        <w:t xml:space="preserve"> </w:t>
      </w:r>
      <w:r w:rsidR="000132AA">
        <w:rPr>
          <w:rFonts w:asciiTheme="majorHAnsi" w:hAnsiTheme="majorHAnsi"/>
          <w:b/>
          <w:bCs/>
          <w:sz w:val="24"/>
          <w:szCs w:val="24"/>
        </w:rPr>
        <w:t>PHOTOGRAPICAL</w:t>
      </w:r>
      <w:r w:rsidR="001663CA" w:rsidRPr="00995A96">
        <w:rPr>
          <w:rFonts w:asciiTheme="majorHAnsi" w:hAnsiTheme="majorHAnsi"/>
          <w:b/>
          <w:bCs/>
          <w:sz w:val="24"/>
          <w:szCs w:val="24"/>
        </w:rPr>
        <w:t xml:space="preserve"> </w:t>
      </w:r>
      <w:r w:rsidR="000132AA">
        <w:rPr>
          <w:rFonts w:asciiTheme="majorHAnsi" w:hAnsiTheme="majorHAnsi"/>
          <w:b/>
          <w:bCs/>
          <w:sz w:val="24"/>
          <w:szCs w:val="24"/>
        </w:rPr>
        <w:t>RE</w:t>
      </w:r>
      <w:r w:rsidR="001663CA" w:rsidRPr="00995A96">
        <w:rPr>
          <w:rFonts w:asciiTheme="majorHAnsi" w:hAnsiTheme="majorHAnsi"/>
          <w:b/>
          <w:bCs/>
          <w:sz w:val="24"/>
          <w:szCs w:val="24"/>
        </w:rPr>
        <w:t xml:space="preserve">PRESENTATION OF MAINTENANCE OF EXISTING BITUMINOUS PAVEMENT </w:t>
      </w:r>
      <w:bookmarkStart w:id="7" w:name="_Hlk188976013"/>
      <w:bookmarkEnd w:id="6"/>
      <w:r w:rsidR="000132AA">
        <w:rPr>
          <w:rFonts w:asciiTheme="majorHAnsi" w:hAnsiTheme="majorHAnsi"/>
          <w:b/>
          <w:bCs/>
          <w:sz w:val="24"/>
          <w:szCs w:val="24"/>
        </w:rPr>
        <w:t>()</w:t>
      </w:r>
    </w:p>
    <w:p w14:paraId="206C2459" w14:textId="74AF8897" w:rsidR="00E16FF4" w:rsidRDefault="00E16FF4" w:rsidP="00D468E1">
      <w:pPr>
        <w:spacing w:line="360" w:lineRule="auto"/>
        <w:jc w:val="both"/>
        <w:rPr>
          <w:rFonts w:asciiTheme="majorHAnsi" w:hAnsiTheme="majorHAnsi"/>
          <w:sz w:val="24"/>
          <w:szCs w:val="24"/>
        </w:rPr>
      </w:pPr>
    </w:p>
    <w:p w14:paraId="584D4628" w14:textId="718275AE" w:rsidR="00094313" w:rsidRDefault="00300B96" w:rsidP="000132AA">
      <w:pPr>
        <w:spacing w:line="360" w:lineRule="auto"/>
        <w:jc w:val="center"/>
        <w:rPr>
          <w:rFonts w:asciiTheme="majorHAnsi" w:hAnsiTheme="majorHAnsi"/>
          <w:sz w:val="24"/>
          <w:szCs w:val="24"/>
        </w:rPr>
      </w:pPr>
      <w:r>
        <w:rPr>
          <w:rFonts w:asciiTheme="majorHAnsi" w:hAnsiTheme="majorHAnsi"/>
          <w:noProof/>
          <w:sz w:val="24"/>
          <w:szCs w:val="24"/>
        </w:rPr>
        <w:drawing>
          <wp:anchor distT="0" distB="0" distL="114300" distR="114300" simplePos="0" relativeHeight="251671552" behindDoc="0" locked="0" layoutInCell="1" allowOverlap="1" wp14:anchorId="48B762FB" wp14:editId="4699F69E">
            <wp:simplePos x="0" y="0"/>
            <wp:positionH relativeFrom="column">
              <wp:posOffset>3108325</wp:posOffset>
            </wp:positionH>
            <wp:positionV relativeFrom="paragraph">
              <wp:posOffset>1913803</wp:posOffset>
            </wp:positionV>
            <wp:extent cx="2265045" cy="1877695"/>
            <wp:effectExtent l="0" t="0" r="1905" b="8255"/>
            <wp:wrapThrough wrapText="bothSides">
              <wp:wrapPolygon edited="0">
                <wp:start x="0" y="0"/>
                <wp:lineTo x="0" y="21476"/>
                <wp:lineTo x="21437" y="21476"/>
                <wp:lineTo x="21437" y="0"/>
                <wp:lineTo x="0" y="0"/>
              </wp:wrapPolygon>
            </wp:wrapThrough>
            <wp:docPr id="3927303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30389" name="Picture 392730389"/>
                    <pic:cNvPicPr/>
                  </pic:nvPicPr>
                  <pic:blipFill rotWithShape="1">
                    <a:blip r:embed="rId24" cstate="print">
                      <a:extLst>
                        <a:ext uri="{28A0092B-C50C-407E-A947-70E740481C1C}">
                          <a14:useLocalDpi xmlns:a14="http://schemas.microsoft.com/office/drawing/2010/main" val="0"/>
                        </a:ext>
                      </a:extLst>
                    </a:blip>
                    <a:srcRect t="23930"/>
                    <a:stretch/>
                  </pic:blipFill>
                  <pic:spPr bwMode="auto">
                    <a:xfrm>
                      <a:off x="0" y="0"/>
                      <a:ext cx="2265045" cy="187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szCs w:val="24"/>
        </w:rPr>
        <w:drawing>
          <wp:anchor distT="0" distB="0" distL="114300" distR="114300" simplePos="0" relativeHeight="251673600" behindDoc="0" locked="0" layoutInCell="1" allowOverlap="1" wp14:anchorId="7F396A3A" wp14:editId="489685F8">
            <wp:simplePos x="0" y="0"/>
            <wp:positionH relativeFrom="column">
              <wp:posOffset>3105785</wp:posOffset>
            </wp:positionH>
            <wp:positionV relativeFrom="paragraph">
              <wp:posOffset>0</wp:posOffset>
            </wp:positionV>
            <wp:extent cx="2265045" cy="1771650"/>
            <wp:effectExtent l="0" t="0" r="1905" b="0"/>
            <wp:wrapThrough wrapText="bothSides">
              <wp:wrapPolygon edited="0">
                <wp:start x="0" y="0"/>
                <wp:lineTo x="0" y="21368"/>
                <wp:lineTo x="21437" y="21368"/>
                <wp:lineTo x="21437" y="0"/>
                <wp:lineTo x="0" y="0"/>
              </wp:wrapPolygon>
            </wp:wrapThrough>
            <wp:docPr id="1929840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0039" name="Picture 19298400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5045" cy="177165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szCs w:val="24"/>
        </w:rPr>
        <w:drawing>
          <wp:anchor distT="0" distB="0" distL="114300" distR="114300" simplePos="0" relativeHeight="251672576" behindDoc="0" locked="0" layoutInCell="1" allowOverlap="1" wp14:anchorId="5C49FBEA" wp14:editId="07072982">
            <wp:simplePos x="0" y="0"/>
            <wp:positionH relativeFrom="column">
              <wp:posOffset>567055</wp:posOffset>
            </wp:positionH>
            <wp:positionV relativeFrom="paragraph">
              <wp:posOffset>1907452</wp:posOffset>
            </wp:positionV>
            <wp:extent cx="2301875" cy="1877695"/>
            <wp:effectExtent l="0" t="0" r="3175" b="8255"/>
            <wp:wrapThrough wrapText="bothSides">
              <wp:wrapPolygon edited="0">
                <wp:start x="0" y="0"/>
                <wp:lineTo x="0" y="21476"/>
                <wp:lineTo x="21451" y="21476"/>
                <wp:lineTo x="21451" y="0"/>
                <wp:lineTo x="0" y="0"/>
              </wp:wrapPolygon>
            </wp:wrapThrough>
            <wp:docPr id="511816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16988" name="Picture 511816988"/>
                    <pic:cNvPicPr/>
                  </pic:nvPicPr>
                  <pic:blipFill rotWithShape="1">
                    <a:blip r:embed="rId26" cstate="print">
                      <a:extLst>
                        <a:ext uri="{28A0092B-C50C-407E-A947-70E740481C1C}">
                          <a14:useLocalDpi xmlns:a14="http://schemas.microsoft.com/office/drawing/2010/main" val="0"/>
                        </a:ext>
                      </a:extLst>
                    </a:blip>
                    <a:srcRect t="19113"/>
                    <a:stretch/>
                  </pic:blipFill>
                  <pic:spPr bwMode="auto">
                    <a:xfrm>
                      <a:off x="0" y="0"/>
                      <a:ext cx="2301875" cy="187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8E1">
        <w:rPr>
          <w:rFonts w:asciiTheme="majorHAnsi" w:hAnsiTheme="majorHAnsi"/>
          <w:noProof/>
          <w:sz w:val="24"/>
          <w:szCs w:val="24"/>
        </w:rPr>
        <w:drawing>
          <wp:anchor distT="0" distB="0" distL="114300" distR="114300" simplePos="0" relativeHeight="251668480" behindDoc="0" locked="0" layoutInCell="1" allowOverlap="1" wp14:anchorId="1431AA40" wp14:editId="1D016B81">
            <wp:simplePos x="0" y="0"/>
            <wp:positionH relativeFrom="column">
              <wp:posOffset>564384</wp:posOffset>
            </wp:positionH>
            <wp:positionV relativeFrom="paragraph">
              <wp:posOffset>438</wp:posOffset>
            </wp:positionV>
            <wp:extent cx="2294255" cy="1771650"/>
            <wp:effectExtent l="0" t="0" r="0" b="0"/>
            <wp:wrapTopAndBottom/>
            <wp:docPr id="1705071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425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C51C3" w14:textId="08692712" w:rsidR="00094313" w:rsidRDefault="00094313" w:rsidP="00D468E1">
      <w:pPr>
        <w:spacing w:line="360" w:lineRule="auto"/>
        <w:jc w:val="both"/>
        <w:rPr>
          <w:rFonts w:asciiTheme="majorHAnsi" w:hAnsiTheme="majorHAnsi"/>
          <w:sz w:val="24"/>
          <w:szCs w:val="24"/>
        </w:rPr>
      </w:pPr>
    </w:p>
    <w:p w14:paraId="08E995F7" w14:textId="78507599" w:rsidR="00094313" w:rsidRDefault="00094313" w:rsidP="00D468E1">
      <w:pPr>
        <w:spacing w:line="360" w:lineRule="auto"/>
        <w:jc w:val="both"/>
        <w:rPr>
          <w:rFonts w:asciiTheme="majorHAnsi" w:hAnsiTheme="majorHAnsi"/>
          <w:sz w:val="24"/>
          <w:szCs w:val="24"/>
        </w:rPr>
      </w:pPr>
    </w:p>
    <w:p w14:paraId="7DB79843" w14:textId="46FE8568" w:rsidR="00094313" w:rsidRDefault="00094313" w:rsidP="00D468E1">
      <w:pPr>
        <w:spacing w:line="360" w:lineRule="auto"/>
        <w:jc w:val="both"/>
        <w:rPr>
          <w:rFonts w:asciiTheme="majorHAnsi" w:hAnsiTheme="majorHAnsi"/>
          <w:sz w:val="24"/>
          <w:szCs w:val="24"/>
        </w:rPr>
      </w:pPr>
    </w:p>
    <w:p w14:paraId="1C02CBE9" w14:textId="788409FE" w:rsidR="000132AA" w:rsidRDefault="000132AA" w:rsidP="000132AA">
      <w:pPr>
        <w:spacing w:line="360" w:lineRule="auto"/>
        <w:jc w:val="both"/>
        <w:rPr>
          <w:rFonts w:asciiTheme="majorHAnsi" w:hAnsiTheme="majorHAnsi"/>
          <w:sz w:val="24"/>
          <w:szCs w:val="24"/>
        </w:rPr>
      </w:pPr>
    </w:p>
    <w:p w14:paraId="0F3780D7" w14:textId="77777777" w:rsidR="00954B1E" w:rsidRPr="00D468E1" w:rsidRDefault="00954B1E" w:rsidP="00D468E1">
      <w:pPr>
        <w:spacing w:line="360" w:lineRule="auto"/>
        <w:jc w:val="both"/>
        <w:rPr>
          <w:rFonts w:asciiTheme="majorHAnsi" w:hAnsiTheme="majorHAnsi"/>
          <w:sz w:val="24"/>
          <w:szCs w:val="24"/>
        </w:rPr>
      </w:pPr>
    </w:p>
    <w:p w14:paraId="116E8002" w14:textId="251ADF8E" w:rsidR="00995A96" w:rsidRPr="00CE4E21" w:rsidRDefault="00CE4E21" w:rsidP="005F2EBE">
      <w:pPr>
        <w:spacing w:line="360" w:lineRule="auto"/>
        <w:jc w:val="center"/>
        <w:rPr>
          <w:rFonts w:asciiTheme="majorHAnsi" w:hAnsiTheme="majorHAnsi"/>
          <w:b/>
          <w:sz w:val="28"/>
          <w:szCs w:val="28"/>
        </w:rPr>
      </w:pPr>
      <w:r>
        <w:rPr>
          <w:rFonts w:asciiTheme="majorHAnsi" w:hAnsiTheme="majorHAnsi"/>
          <w:b/>
          <w:sz w:val="28"/>
          <w:szCs w:val="28"/>
        </w:rPr>
        <w:t>VI</w:t>
      </w:r>
      <w:r w:rsidR="00995A96" w:rsidRPr="00CE4E21">
        <w:rPr>
          <w:rFonts w:asciiTheme="majorHAnsi" w:hAnsiTheme="majorHAnsi"/>
          <w:b/>
          <w:sz w:val="28"/>
          <w:szCs w:val="28"/>
        </w:rPr>
        <w:t xml:space="preserve"> CONCLUSION</w:t>
      </w:r>
    </w:p>
    <w:p w14:paraId="569EC532" w14:textId="77777777" w:rsidR="00300B96" w:rsidRPr="00300B96" w:rsidRDefault="00300B96" w:rsidP="00300B96">
      <w:pPr>
        <w:spacing w:line="360" w:lineRule="auto"/>
        <w:jc w:val="both"/>
        <w:rPr>
          <w:rFonts w:asciiTheme="majorHAnsi" w:hAnsiTheme="majorHAnsi"/>
          <w:sz w:val="24"/>
          <w:szCs w:val="24"/>
          <w:lang w:val="en-IN"/>
        </w:rPr>
      </w:pPr>
      <w:r w:rsidRPr="00300B96">
        <w:rPr>
          <w:rFonts w:asciiTheme="majorHAnsi" w:hAnsiTheme="majorHAnsi"/>
          <w:sz w:val="24"/>
          <w:szCs w:val="24"/>
          <w:lang w:val="en-IN"/>
        </w:rPr>
        <w:t>The maintenance of bituminous pavement roads is crucial for ensuring safe, efficient, and sustainable transportation networks in both urban and rural areas. This study reveals that while urban regions benefit from advanced technologies, regular upkeep, and higher budgets, rural areas often rely on basic, manual techniques due to resource limitations. Despite these differences, both regions face common challenges such as weathering, traffic-induced wear, and inadequate drainage.</w:t>
      </w:r>
    </w:p>
    <w:p w14:paraId="23FFE6C2" w14:textId="77777777" w:rsidR="00300B96" w:rsidRPr="00300B96" w:rsidRDefault="00300B96" w:rsidP="00300B96">
      <w:pPr>
        <w:spacing w:line="360" w:lineRule="auto"/>
        <w:jc w:val="both"/>
        <w:rPr>
          <w:rFonts w:asciiTheme="majorHAnsi" w:hAnsiTheme="majorHAnsi"/>
          <w:sz w:val="24"/>
          <w:szCs w:val="24"/>
          <w:lang w:val="en-IN"/>
        </w:rPr>
      </w:pPr>
      <w:r w:rsidRPr="00300B96">
        <w:rPr>
          <w:rFonts w:asciiTheme="majorHAnsi" w:hAnsiTheme="majorHAnsi"/>
          <w:sz w:val="24"/>
          <w:szCs w:val="24"/>
          <w:lang w:val="en-IN"/>
        </w:rPr>
        <w:t>To enhance pavement longevity, tailored maintenance strategies must be adopted—emphasizing preventive techniques, timely interventions, and the use of locally available materials. Strengthening institutional capacity, increasing budget allocations, and adopting context-specific solutions will help bridge the gap between urban and rural maintenance practices, ultimately contributing to improved road performance and economic development.</w:t>
      </w:r>
    </w:p>
    <w:p w14:paraId="794FC542" w14:textId="30C026D7" w:rsidR="0083119E" w:rsidRPr="0083119E" w:rsidRDefault="0083119E" w:rsidP="0083119E">
      <w:pPr>
        <w:spacing w:line="360" w:lineRule="auto"/>
        <w:jc w:val="both"/>
        <w:rPr>
          <w:rFonts w:asciiTheme="majorHAnsi" w:hAnsiTheme="majorHAnsi"/>
          <w:sz w:val="24"/>
          <w:szCs w:val="24"/>
          <w:lang w:val="en-IN"/>
        </w:rPr>
      </w:pPr>
      <w:r w:rsidRPr="0083119E">
        <w:rPr>
          <w:rFonts w:asciiTheme="majorHAnsi" w:hAnsiTheme="majorHAnsi"/>
          <w:sz w:val="24"/>
          <w:szCs w:val="24"/>
          <w:lang w:val="en-IN"/>
        </w:rPr>
        <w:t>extending the lifespan of the pavements and reducing the need for expensive major repairs or reconstructions.</w:t>
      </w:r>
    </w:p>
    <w:p w14:paraId="6E229582" w14:textId="4D8FF90F" w:rsidR="00995A96" w:rsidRPr="005F2EBE" w:rsidRDefault="005F2EBE" w:rsidP="005F2EBE">
      <w:pPr>
        <w:spacing w:line="360" w:lineRule="auto"/>
        <w:jc w:val="center"/>
        <w:rPr>
          <w:rFonts w:asciiTheme="majorHAnsi" w:hAnsiTheme="majorHAnsi"/>
          <w:b/>
          <w:sz w:val="28"/>
          <w:szCs w:val="28"/>
        </w:rPr>
      </w:pPr>
      <w:r w:rsidRPr="005F2EBE">
        <w:rPr>
          <w:rFonts w:asciiTheme="majorHAnsi" w:hAnsiTheme="majorHAnsi"/>
          <w:b/>
          <w:sz w:val="28"/>
          <w:szCs w:val="28"/>
        </w:rPr>
        <w:t>VII</w:t>
      </w:r>
      <w:r w:rsidR="00995A96" w:rsidRPr="005F2EBE">
        <w:rPr>
          <w:rFonts w:asciiTheme="majorHAnsi" w:hAnsiTheme="majorHAnsi"/>
          <w:b/>
          <w:sz w:val="28"/>
          <w:szCs w:val="28"/>
        </w:rPr>
        <w:t xml:space="preserve">  REFERENCES</w:t>
      </w:r>
    </w:p>
    <w:p w14:paraId="75532E28" w14:textId="77777777" w:rsidR="00391772" w:rsidRDefault="005F2EBE" w:rsidP="00391772">
      <w:pPr>
        <w:spacing w:line="360" w:lineRule="auto"/>
        <w:jc w:val="both"/>
        <w:rPr>
          <w:rFonts w:asciiTheme="majorHAnsi" w:hAnsiTheme="majorHAnsi"/>
          <w:sz w:val="24"/>
          <w:szCs w:val="24"/>
        </w:rPr>
      </w:pPr>
      <w:r>
        <w:rPr>
          <w:rFonts w:asciiTheme="majorHAnsi" w:hAnsiTheme="majorHAnsi"/>
          <w:sz w:val="24"/>
          <w:szCs w:val="24"/>
        </w:rPr>
        <w:t xml:space="preserve">1. </w:t>
      </w:r>
      <w:r w:rsidR="00995A96" w:rsidRPr="005F2EBE">
        <w:rPr>
          <w:rFonts w:asciiTheme="majorHAnsi" w:hAnsiTheme="majorHAnsi"/>
          <w:sz w:val="24"/>
          <w:szCs w:val="24"/>
        </w:rPr>
        <w:t xml:space="preserve">Mr. Mohit Nandal </w:t>
      </w:r>
      <w:hyperlink w:anchor="_bookmark0" w:history="1">
        <w:r w:rsidR="00995A96" w:rsidRPr="005F2EBE">
          <w:rPr>
            <w:rFonts w:asciiTheme="majorHAnsi" w:hAnsiTheme="majorHAnsi"/>
            <w:sz w:val="24"/>
            <w:szCs w:val="24"/>
          </w:rPr>
          <w:t>a,</w:t>
        </w:r>
      </w:hyperlink>
      <w:hyperlink w:anchor="_bookmark2" w:history="1">
        <w:r w:rsidR="00995A96" w:rsidRPr="005F2EBE">
          <w:rPr>
            <w:rFonts w:asciiTheme="majorHAnsi" w:hAnsiTheme="majorHAnsi"/>
            <w:sz w:val="24"/>
            <w:szCs w:val="24"/>
          </w:rPr>
          <w:t>*</w:t>
        </w:r>
      </w:hyperlink>
      <w:hyperlink w:anchor="_bookmark2" w:history="1">
        <w:r w:rsidR="00995A96" w:rsidRPr="005F2EBE">
          <w:rPr>
            <w:rFonts w:asciiTheme="majorHAnsi" w:hAnsiTheme="majorHAnsi"/>
            <w:sz w:val="24"/>
            <w:szCs w:val="24"/>
          </w:rPr>
          <w:t>, Hemant Sood</w:t>
        </w:r>
      </w:hyperlink>
      <w:r w:rsidR="00995A96" w:rsidRPr="005F2EBE">
        <w:rPr>
          <w:rFonts w:asciiTheme="majorHAnsi" w:hAnsiTheme="majorHAnsi"/>
          <w:sz w:val="24"/>
          <w:szCs w:val="24"/>
        </w:rPr>
        <w:t xml:space="preserve"> a</w:t>
      </w:r>
      <w:hyperlink w:anchor="_bookmark0" w:history="1">
        <w:r w:rsidR="00995A96" w:rsidRPr="005F2EBE">
          <w:rPr>
            <w:rFonts w:asciiTheme="majorHAnsi" w:hAnsiTheme="majorHAnsi"/>
            <w:sz w:val="24"/>
            <w:szCs w:val="24"/>
          </w:rPr>
          <w:t>, Pardeep Kumar Gupta</w:t>
        </w:r>
      </w:hyperlink>
      <w:r w:rsidR="00995A96" w:rsidRPr="005F2EBE">
        <w:rPr>
          <w:rFonts w:asciiTheme="majorHAnsi" w:hAnsiTheme="majorHAnsi"/>
          <w:sz w:val="24"/>
          <w:szCs w:val="24"/>
        </w:rPr>
        <w:t xml:space="preserve"> (2019)</w:t>
      </w:r>
    </w:p>
    <w:p w14:paraId="736A1361" w14:textId="6FDE9211" w:rsidR="00995A96" w:rsidRPr="00D468E1" w:rsidRDefault="00995A96" w:rsidP="00391772">
      <w:pPr>
        <w:spacing w:line="360" w:lineRule="auto"/>
        <w:jc w:val="both"/>
        <w:rPr>
          <w:rFonts w:asciiTheme="majorHAnsi" w:hAnsiTheme="majorHAnsi"/>
          <w:sz w:val="24"/>
          <w:szCs w:val="24"/>
        </w:rPr>
      </w:pPr>
      <w:r w:rsidRPr="00D468E1">
        <w:rPr>
          <w:rFonts w:asciiTheme="majorHAnsi" w:hAnsiTheme="majorHAnsi"/>
          <w:sz w:val="24"/>
          <w:szCs w:val="24"/>
        </w:rPr>
        <w:t xml:space="preserve">A review study on sustainable </w:t>
      </w:r>
      <w:r w:rsidR="00300B96" w:rsidRPr="00D468E1">
        <w:rPr>
          <w:rFonts w:asciiTheme="majorHAnsi" w:hAnsiTheme="majorHAnsi"/>
          <w:sz w:val="24"/>
          <w:szCs w:val="24"/>
        </w:rPr>
        <w:t>utilization</w:t>
      </w:r>
      <w:r w:rsidRPr="00D468E1">
        <w:rPr>
          <w:rFonts w:asciiTheme="majorHAnsi" w:hAnsiTheme="majorHAnsi"/>
          <w:sz w:val="24"/>
          <w:szCs w:val="24"/>
        </w:rPr>
        <w:t xml:space="preserve"> of waste in bituminous layers of flexible pavement</w:t>
      </w:r>
      <w:r w:rsidR="00391772">
        <w:rPr>
          <w:rFonts w:asciiTheme="majorHAnsi" w:hAnsiTheme="majorHAnsi"/>
          <w:sz w:val="24"/>
          <w:szCs w:val="24"/>
        </w:rPr>
        <w:t xml:space="preserve"> </w:t>
      </w:r>
      <w:hyperlink r:id="rId28" w:history="1">
        <w:r w:rsidR="00391772" w:rsidRPr="00054252">
          <w:rPr>
            <w:rStyle w:val="Hyperlink"/>
            <w:rFonts w:asciiTheme="majorHAnsi" w:hAnsiTheme="majorHAnsi"/>
            <w:sz w:val="24"/>
            <w:szCs w:val="24"/>
          </w:rPr>
          <w:t>www.elsevier.com/locate/cscm</w:t>
        </w:r>
      </w:hyperlink>
    </w:p>
    <w:p w14:paraId="13A89890" w14:textId="5908DC1E" w:rsidR="005F2EBE"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2. </w:t>
      </w:r>
      <w:r w:rsidR="00995A96" w:rsidRPr="00D468E1">
        <w:rPr>
          <w:rFonts w:asciiTheme="majorHAnsi" w:hAnsiTheme="majorHAnsi"/>
          <w:sz w:val="24"/>
          <w:szCs w:val="24"/>
        </w:rPr>
        <w:t>Mr.  1Abhishek R Shah,</w:t>
      </w:r>
      <w:r w:rsidR="00493A88">
        <w:rPr>
          <w:rFonts w:asciiTheme="majorHAnsi" w:hAnsiTheme="majorHAnsi"/>
          <w:sz w:val="24"/>
          <w:szCs w:val="24"/>
        </w:rPr>
        <w:t xml:space="preserve"> </w:t>
      </w:r>
      <w:r w:rsidR="00995A96" w:rsidRPr="00D468E1">
        <w:rPr>
          <w:rFonts w:asciiTheme="majorHAnsi" w:hAnsiTheme="majorHAnsi"/>
          <w:sz w:val="24"/>
          <w:szCs w:val="24"/>
        </w:rPr>
        <w:t>Dr.L.B. Zala, 3Prof. Amit. A. Amin 1 PG Research Scholar,                                                          Assistant Professor 1BVM Engineering College, Anand, India</w:t>
      </w:r>
      <w:r>
        <w:rPr>
          <w:rFonts w:asciiTheme="majorHAnsi" w:hAnsiTheme="majorHAnsi"/>
          <w:sz w:val="24"/>
          <w:szCs w:val="24"/>
        </w:rPr>
        <w:t xml:space="preserve"> </w:t>
      </w:r>
    </w:p>
    <w:p w14:paraId="6D1970C7" w14:textId="7A0D8B7D" w:rsidR="00995A96" w:rsidRPr="00D468E1"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Evaluation of road constructed under PMGSY scheme and their social benefits   –a case study of Anand district.</w:t>
      </w:r>
      <w:r w:rsidR="00493A88">
        <w:rPr>
          <w:rFonts w:asciiTheme="majorHAnsi" w:hAnsiTheme="majorHAnsi"/>
          <w:sz w:val="24"/>
          <w:szCs w:val="24"/>
        </w:rPr>
        <w:t xml:space="preserve"> </w:t>
      </w:r>
      <w:hyperlink r:id="rId29" w:history="1">
        <w:r w:rsidR="00391772" w:rsidRPr="00054252">
          <w:rPr>
            <w:rStyle w:val="Hyperlink"/>
            <w:rFonts w:asciiTheme="majorHAnsi" w:hAnsiTheme="majorHAnsi"/>
            <w:sz w:val="24"/>
            <w:szCs w:val="24"/>
          </w:rPr>
          <w:t>www.jetir.org</w:t>
        </w:r>
      </w:hyperlink>
      <w:r w:rsidRPr="00D468E1">
        <w:rPr>
          <w:rFonts w:asciiTheme="majorHAnsi" w:hAnsiTheme="majorHAnsi"/>
          <w:sz w:val="24"/>
          <w:szCs w:val="24"/>
        </w:rPr>
        <w:t xml:space="preserve"> (ISSN-2349-5162)</w:t>
      </w:r>
    </w:p>
    <w:p w14:paraId="0408790F" w14:textId="6A4AE33A"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3. </w:t>
      </w:r>
      <w:r w:rsidR="00995A96" w:rsidRPr="00D468E1">
        <w:rPr>
          <w:rFonts w:asciiTheme="majorHAnsi" w:hAnsiTheme="majorHAnsi"/>
          <w:sz w:val="24"/>
          <w:szCs w:val="24"/>
        </w:rPr>
        <w:t xml:space="preserve">Toryila Michael Tiza </w:t>
      </w:r>
      <w:hyperlink r:id="rId30" w:anchor="_bookmark0" w:history="1">
        <w:r w:rsidR="00995A96" w:rsidRPr="00D468E1">
          <w:rPr>
            <w:rStyle w:val="Hyperlink"/>
            <w:rFonts w:asciiTheme="majorHAnsi" w:hAnsiTheme="majorHAnsi"/>
            <w:sz w:val="24"/>
            <w:szCs w:val="24"/>
          </w:rPr>
          <w:t>a</w:t>
        </w:r>
      </w:hyperlink>
      <w:r w:rsidR="00995A96" w:rsidRPr="00D468E1">
        <w:rPr>
          <w:rFonts w:asciiTheme="majorHAnsi" w:hAnsiTheme="majorHAnsi"/>
          <w:sz w:val="24"/>
          <w:szCs w:val="24"/>
        </w:rPr>
        <w:t>,</w:t>
      </w:r>
      <w:hyperlink r:id="rId31" w:anchor="_bookmark4" w:history="1">
        <w:r w:rsidR="00995A96" w:rsidRPr="00D468E1">
          <w:rPr>
            <w:rStyle w:val="Hyperlink"/>
            <w:rFonts w:asciiTheme="majorHAnsi" w:hAnsiTheme="majorHAnsi" w:cs="Cambria Math"/>
            <w:sz w:val="24"/>
            <w:szCs w:val="24"/>
          </w:rPr>
          <w:t>∗</w:t>
        </w:r>
      </w:hyperlink>
      <w:r w:rsidR="00995A96" w:rsidRPr="00D468E1">
        <w:rPr>
          <w:rFonts w:asciiTheme="majorHAnsi" w:hAnsiTheme="majorHAnsi"/>
          <w:sz w:val="24"/>
          <w:szCs w:val="24"/>
        </w:rPr>
        <w:t xml:space="preserve">, Onyebuchi Mogbo </w:t>
      </w:r>
      <w:hyperlink r:id="rId32" w:anchor="_bookmark1" w:history="1">
        <w:r w:rsidR="00995A96" w:rsidRPr="00D468E1">
          <w:rPr>
            <w:rStyle w:val="Hyperlink"/>
            <w:rFonts w:asciiTheme="majorHAnsi" w:hAnsiTheme="majorHAnsi"/>
            <w:sz w:val="24"/>
            <w:szCs w:val="24"/>
          </w:rPr>
          <w:t>b</w:t>
        </w:r>
      </w:hyperlink>
      <w:r w:rsidR="00995A96" w:rsidRPr="00D468E1">
        <w:rPr>
          <w:rFonts w:asciiTheme="majorHAnsi" w:hAnsiTheme="majorHAnsi"/>
          <w:sz w:val="24"/>
          <w:szCs w:val="24"/>
        </w:rPr>
        <w:t xml:space="preserve">, Sitesh Kumar Singh </w:t>
      </w:r>
      <w:hyperlink r:id="rId33" w:anchor="_bookmark2" w:history="1">
        <w:r w:rsidR="00995A96" w:rsidRPr="00D468E1">
          <w:rPr>
            <w:rStyle w:val="Hyperlink"/>
            <w:rFonts w:asciiTheme="majorHAnsi" w:hAnsiTheme="majorHAnsi"/>
            <w:sz w:val="24"/>
            <w:szCs w:val="24"/>
          </w:rPr>
          <w:t>c</w:t>
        </w:r>
      </w:hyperlink>
      <w:r w:rsidR="00995A96" w:rsidRPr="00D468E1">
        <w:rPr>
          <w:rFonts w:asciiTheme="majorHAnsi" w:hAnsiTheme="majorHAnsi"/>
          <w:sz w:val="24"/>
          <w:szCs w:val="24"/>
        </w:rPr>
        <w:t>,</w:t>
      </w:r>
      <w:hyperlink r:id="rId34" w:anchor="_bookmark4" w:history="1">
        <w:r w:rsidR="00995A96" w:rsidRPr="00D468E1">
          <w:rPr>
            <w:rStyle w:val="Hyperlink"/>
            <w:rFonts w:asciiTheme="majorHAnsi" w:hAnsiTheme="majorHAnsi" w:cs="Cambria Math"/>
            <w:sz w:val="24"/>
            <w:szCs w:val="24"/>
          </w:rPr>
          <w:t>∗</w:t>
        </w:r>
      </w:hyperlink>
      <w:r w:rsidR="00995A96" w:rsidRPr="00D468E1">
        <w:rPr>
          <w:rFonts w:asciiTheme="majorHAnsi" w:hAnsiTheme="majorHAnsi"/>
          <w:sz w:val="24"/>
          <w:szCs w:val="24"/>
        </w:rPr>
        <w:t>, Nagaraju Shaik</w:t>
      </w:r>
      <w:hyperlink r:id="rId35" w:anchor="_bookmark2" w:history="1">
        <w:r w:rsidR="00995A96" w:rsidRPr="00D468E1">
          <w:rPr>
            <w:rStyle w:val="Hyperlink"/>
            <w:rFonts w:asciiTheme="majorHAnsi" w:hAnsiTheme="majorHAnsi"/>
            <w:sz w:val="24"/>
            <w:szCs w:val="24"/>
          </w:rPr>
          <w:t>c</w:t>
        </w:r>
      </w:hyperlink>
      <w:r w:rsidR="00995A96" w:rsidRPr="00D468E1">
        <w:rPr>
          <w:rFonts w:asciiTheme="majorHAnsi" w:hAnsiTheme="majorHAnsi"/>
          <w:sz w:val="24"/>
          <w:szCs w:val="24"/>
        </w:rPr>
        <w:t>, Mahesh P. Shettar</w:t>
      </w:r>
      <w:hyperlink r:id="rId36" w:anchor="_bookmark2" w:history="1">
        <w:r w:rsidR="00995A96" w:rsidRPr="00D468E1">
          <w:rPr>
            <w:rStyle w:val="Hyperlink"/>
            <w:rFonts w:asciiTheme="majorHAnsi" w:hAnsiTheme="majorHAnsi"/>
            <w:sz w:val="24"/>
            <w:szCs w:val="24"/>
          </w:rPr>
          <w:t>c</w:t>
        </w:r>
      </w:hyperlink>
    </w:p>
    <w:p w14:paraId="5418E42D" w14:textId="77777777" w:rsidR="00995A96" w:rsidRPr="00D468E1" w:rsidRDefault="00995A96" w:rsidP="005F2EBE">
      <w:pPr>
        <w:spacing w:line="240" w:lineRule="auto"/>
        <w:jc w:val="both"/>
        <w:rPr>
          <w:rFonts w:asciiTheme="majorHAnsi" w:hAnsiTheme="majorHAnsi"/>
          <w:sz w:val="24"/>
          <w:szCs w:val="24"/>
        </w:rPr>
      </w:pPr>
      <w:r w:rsidRPr="00D468E1">
        <w:rPr>
          <w:rFonts w:asciiTheme="majorHAnsi" w:hAnsiTheme="majorHAnsi"/>
          <w:sz w:val="24"/>
          <w:szCs w:val="24"/>
        </w:rPr>
        <w:t>Bituminous pavement sustainability improvement strategies</w:t>
      </w:r>
    </w:p>
    <w:p w14:paraId="61AEF06C" w14:textId="26F152FE" w:rsidR="00995A96" w:rsidRPr="00D468E1" w:rsidRDefault="005338FB" w:rsidP="005F2EBE">
      <w:pPr>
        <w:spacing w:line="240" w:lineRule="auto"/>
        <w:jc w:val="both"/>
        <w:rPr>
          <w:rFonts w:asciiTheme="majorHAnsi" w:hAnsiTheme="majorHAnsi"/>
          <w:sz w:val="24"/>
          <w:szCs w:val="24"/>
        </w:rPr>
      </w:pPr>
      <w:hyperlink r:id="rId37" w:history="1">
        <w:r w:rsidR="005F2EBE" w:rsidRPr="00054252">
          <w:rPr>
            <w:rStyle w:val="Hyperlink"/>
            <w:rFonts w:asciiTheme="majorHAnsi" w:hAnsiTheme="majorHAnsi"/>
            <w:sz w:val="24"/>
            <w:szCs w:val="24"/>
          </w:rPr>
          <w:t>www.elsevier.com/locate/nexus</w:t>
        </w:r>
      </w:hyperlink>
    </w:p>
    <w:p w14:paraId="0F4A4118" w14:textId="6C697403"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4. </w:t>
      </w:r>
      <w:r w:rsidR="00995A96" w:rsidRPr="00D468E1">
        <w:rPr>
          <w:rFonts w:asciiTheme="majorHAnsi" w:hAnsiTheme="majorHAnsi"/>
          <w:sz w:val="24"/>
          <w:szCs w:val="24"/>
        </w:rPr>
        <w:t>Mr. Dallas Little, Joe Button, Priyantha Jayawickrama, Mansour Solaimanian, and Barry Hudson</w:t>
      </w:r>
    </w:p>
    <w:p w14:paraId="2ED9A618" w14:textId="1309B4F1" w:rsidR="00995A96" w:rsidRPr="00D468E1"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Literature review for long-term research on bituminous coarse aggregate</w:t>
      </w:r>
    </w:p>
    <w:p w14:paraId="6EC5B6AA" w14:textId="5BA74D29"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5. </w:t>
      </w:r>
      <w:r w:rsidR="00995A96" w:rsidRPr="00D468E1">
        <w:rPr>
          <w:rFonts w:asciiTheme="majorHAnsi" w:hAnsiTheme="majorHAnsi"/>
          <w:sz w:val="24"/>
          <w:szCs w:val="24"/>
        </w:rPr>
        <w:t xml:space="preserve">Mr. Camilo Andres Vargas </w:t>
      </w:r>
      <w:hyperlink r:id="rId38" w:anchor="_bookmark0" w:history="1">
        <w:r w:rsidR="00995A96" w:rsidRPr="00D468E1">
          <w:rPr>
            <w:rStyle w:val="Hyperlink"/>
            <w:rFonts w:asciiTheme="majorHAnsi" w:hAnsiTheme="majorHAnsi"/>
            <w:sz w:val="24"/>
            <w:szCs w:val="24"/>
          </w:rPr>
          <w:t>*</w:t>
        </w:r>
      </w:hyperlink>
      <w:r w:rsidR="00995A96" w:rsidRPr="00D468E1">
        <w:rPr>
          <w:rFonts w:asciiTheme="majorHAnsi" w:hAnsiTheme="majorHAnsi"/>
          <w:sz w:val="24"/>
          <w:szCs w:val="24"/>
        </w:rPr>
        <w:t xml:space="preserve"> </w:t>
      </w:r>
      <w:hyperlink r:id="rId39" w:anchor="_bookmark0" w:history="1">
        <w:r w:rsidR="00995A96" w:rsidRPr="00D468E1">
          <w:rPr>
            <w:rStyle w:val="Hyperlink"/>
            <w:rFonts w:asciiTheme="majorHAnsi" w:hAnsiTheme="majorHAnsi"/>
            <w:sz w:val="24"/>
            <w:szCs w:val="24"/>
          </w:rPr>
          <w:t>, Hangyong Ray Lu , Ali El Hanandeh</w:t>
        </w:r>
      </w:hyperlink>
    </w:p>
    <w:p w14:paraId="4D31B85E" w14:textId="77777777" w:rsidR="00493A88"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Environmental impact of pavements formulated with bitumen modified with PE pyrolytic wax: A comparative life cycle assessment study</w:t>
      </w:r>
      <w:r w:rsidR="004624CC">
        <w:rPr>
          <w:rFonts w:asciiTheme="majorHAnsi" w:hAnsiTheme="majorHAnsi"/>
          <w:sz w:val="24"/>
          <w:szCs w:val="24"/>
        </w:rPr>
        <w:t xml:space="preserve"> </w:t>
      </w:r>
    </w:p>
    <w:p w14:paraId="35031B5F" w14:textId="4DAE6B6B" w:rsidR="00995A96" w:rsidRPr="00D468E1" w:rsidRDefault="005338FB" w:rsidP="00D468E1">
      <w:pPr>
        <w:spacing w:line="360" w:lineRule="auto"/>
        <w:jc w:val="both"/>
        <w:rPr>
          <w:rFonts w:asciiTheme="majorHAnsi" w:hAnsiTheme="majorHAnsi"/>
          <w:sz w:val="24"/>
          <w:szCs w:val="24"/>
        </w:rPr>
      </w:pPr>
      <w:hyperlink r:id="rId40" w:history="1">
        <w:r w:rsidR="00493A88" w:rsidRPr="00054252">
          <w:rPr>
            <w:rStyle w:val="Hyperlink"/>
            <w:rFonts w:asciiTheme="majorHAnsi" w:hAnsiTheme="majorHAnsi"/>
            <w:sz w:val="24"/>
            <w:szCs w:val="24"/>
          </w:rPr>
          <w:t>www.elsevier.com/locate/jclepro</w:t>
        </w:r>
      </w:hyperlink>
    </w:p>
    <w:p w14:paraId="533DD384" w14:textId="0A958EA0"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6. </w:t>
      </w:r>
      <w:r w:rsidR="00995A96" w:rsidRPr="00D468E1">
        <w:rPr>
          <w:rFonts w:asciiTheme="majorHAnsi" w:hAnsiTheme="majorHAnsi"/>
          <w:sz w:val="24"/>
          <w:szCs w:val="24"/>
        </w:rPr>
        <w:t xml:space="preserve">Mr. Gengren Hao a </w:t>
      </w:r>
      <w:hyperlink r:id="rId41" w:anchor="_bookmark0" w:history="1">
        <w:r w:rsidR="00995A96" w:rsidRPr="00D468E1">
          <w:rPr>
            <w:rStyle w:val="Hyperlink"/>
            <w:rFonts w:asciiTheme="majorHAnsi" w:hAnsiTheme="majorHAnsi"/>
            <w:sz w:val="24"/>
            <w:szCs w:val="24"/>
          </w:rPr>
          <w:t xml:space="preserve">, Meibo He </w:t>
        </w:r>
      </w:hyperlink>
      <w:r w:rsidR="00995A96" w:rsidRPr="00D468E1">
        <w:rPr>
          <w:rFonts w:asciiTheme="majorHAnsi" w:hAnsiTheme="majorHAnsi"/>
          <w:sz w:val="24"/>
          <w:szCs w:val="24"/>
        </w:rPr>
        <w:t>a</w:t>
      </w:r>
      <w:hyperlink r:id="rId42" w:anchor="_bookmark0" w:history="1">
        <w:r w:rsidR="00995A96" w:rsidRPr="00D468E1">
          <w:rPr>
            <w:rStyle w:val="Hyperlink"/>
            <w:rFonts w:asciiTheme="majorHAnsi" w:hAnsiTheme="majorHAnsi"/>
            <w:sz w:val="24"/>
            <w:szCs w:val="24"/>
          </w:rPr>
          <w:t xml:space="preserve">, Sin Mei Lim </w:t>
        </w:r>
      </w:hyperlink>
      <w:r w:rsidR="00995A96" w:rsidRPr="00D468E1">
        <w:rPr>
          <w:rFonts w:asciiTheme="majorHAnsi" w:hAnsiTheme="majorHAnsi"/>
          <w:sz w:val="24"/>
          <w:szCs w:val="24"/>
        </w:rPr>
        <w:t>a</w:t>
      </w:r>
      <w:hyperlink r:id="rId43" w:anchor="_bookmark0" w:history="1">
        <w:r w:rsidR="00995A96" w:rsidRPr="00D468E1">
          <w:rPr>
            <w:rStyle w:val="Hyperlink"/>
            <w:rFonts w:asciiTheme="majorHAnsi" w:hAnsiTheme="majorHAnsi"/>
            <w:sz w:val="24"/>
            <w:szCs w:val="24"/>
          </w:rPr>
          <w:t xml:space="preserve">, Ghim Ping Ong </w:t>
        </w:r>
      </w:hyperlink>
      <w:hyperlink r:id="rId44" w:anchor="_bookmark1" w:history="1">
        <w:r w:rsidR="00995A96" w:rsidRPr="00D468E1">
          <w:rPr>
            <w:rStyle w:val="Hyperlink"/>
            <w:rFonts w:asciiTheme="majorHAnsi" w:hAnsiTheme="majorHAnsi"/>
            <w:sz w:val="24"/>
            <w:szCs w:val="24"/>
          </w:rPr>
          <w:t>b,</w:t>
        </w:r>
      </w:hyperlink>
      <w:hyperlink r:id="rId45" w:anchor="_bookmark3" w:history="1">
        <w:r w:rsidR="00995A96" w:rsidRPr="00D468E1">
          <w:rPr>
            <w:rStyle w:val="Hyperlink"/>
            <w:rFonts w:asciiTheme="majorHAnsi" w:hAnsiTheme="majorHAnsi"/>
            <w:sz w:val="24"/>
            <w:szCs w:val="24"/>
          </w:rPr>
          <w:t>*</w:t>
        </w:r>
      </w:hyperlink>
      <w:hyperlink r:id="rId46" w:anchor="_bookmark3" w:history="1">
        <w:r w:rsidR="00995A96" w:rsidRPr="00D468E1">
          <w:rPr>
            <w:rStyle w:val="Hyperlink"/>
            <w:rFonts w:asciiTheme="majorHAnsi" w:hAnsiTheme="majorHAnsi"/>
            <w:sz w:val="24"/>
            <w:szCs w:val="24"/>
          </w:rPr>
          <w:t xml:space="preserve">, Anggraini Zulkati </w:t>
        </w:r>
      </w:hyperlink>
      <w:r w:rsidR="00995A96" w:rsidRPr="00D468E1">
        <w:rPr>
          <w:rFonts w:asciiTheme="majorHAnsi" w:hAnsiTheme="majorHAnsi"/>
          <w:sz w:val="24"/>
          <w:szCs w:val="24"/>
        </w:rPr>
        <w:t>c</w:t>
      </w:r>
      <w:hyperlink r:id="rId47" w:anchor="_bookmark2" w:history="1">
        <w:r w:rsidR="00995A96" w:rsidRPr="00D468E1">
          <w:rPr>
            <w:rStyle w:val="Hyperlink"/>
            <w:rFonts w:asciiTheme="majorHAnsi" w:hAnsiTheme="majorHAnsi"/>
            <w:sz w:val="24"/>
            <w:szCs w:val="24"/>
          </w:rPr>
          <w:t>,</w:t>
        </w:r>
      </w:hyperlink>
      <w:hyperlink r:id="rId48" w:anchor="_bookmark2" w:history="1">
        <w:r w:rsidR="00995A96" w:rsidRPr="00D468E1">
          <w:rPr>
            <w:rStyle w:val="Hyperlink"/>
            <w:rFonts w:asciiTheme="majorHAnsi" w:hAnsiTheme="majorHAnsi"/>
            <w:sz w:val="24"/>
            <w:szCs w:val="24"/>
          </w:rPr>
          <w:t>,</w:t>
        </w:r>
      </w:hyperlink>
    </w:p>
    <w:p w14:paraId="05E85E27" w14:textId="77777777" w:rsidR="00995A96" w:rsidRPr="00D468E1"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Sothinathan Kapilan c</w:t>
      </w:r>
    </w:p>
    <w:p w14:paraId="48DE0FD5" w14:textId="77777777" w:rsidR="00493A88"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Recycling of plastic waste in porous asphalt pavement: Engineering environmental, and economic implications</w:t>
      </w:r>
      <w:r w:rsidR="004624CC">
        <w:rPr>
          <w:rFonts w:asciiTheme="majorHAnsi" w:hAnsiTheme="majorHAnsi"/>
          <w:sz w:val="24"/>
          <w:szCs w:val="24"/>
        </w:rPr>
        <w:t xml:space="preserve"> </w:t>
      </w:r>
    </w:p>
    <w:p w14:paraId="1BDB895B" w14:textId="715AF10A" w:rsidR="00995A96" w:rsidRPr="00D468E1"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 xml:space="preserve"> </w:t>
      </w:r>
      <w:hyperlink r:id="rId49" w:history="1">
        <w:r w:rsidRPr="00D468E1">
          <w:rPr>
            <w:rStyle w:val="Hyperlink"/>
            <w:rFonts w:asciiTheme="majorHAnsi" w:hAnsiTheme="majorHAnsi"/>
            <w:sz w:val="24"/>
            <w:szCs w:val="24"/>
          </w:rPr>
          <w:t>www.elsevier.com/locate/jclepro</w:t>
        </w:r>
      </w:hyperlink>
    </w:p>
    <w:p w14:paraId="50312D98" w14:textId="50884412"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7. </w:t>
      </w:r>
      <w:r w:rsidR="00995A96" w:rsidRPr="00D468E1">
        <w:rPr>
          <w:rFonts w:asciiTheme="majorHAnsi" w:hAnsiTheme="majorHAnsi"/>
          <w:sz w:val="24"/>
          <w:szCs w:val="24"/>
        </w:rPr>
        <w:t xml:space="preserve">Thomas Elliot </w:t>
      </w:r>
      <w:hyperlink r:id="rId50" w:anchor="_bookmark0" w:history="1">
        <w:r w:rsidR="00995A96" w:rsidRPr="00D468E1">
          <w:rPr>
            <w:rStyle w:val="Hyperlink"/>
            <w:rFonts w:asciiTheme="majorHAnsi" w:hAnsiTheme="majorHAnsi"/>
            <w:sz w:val="24"/>
            <w:szCs w:val="24"/>
          </w:rPr>
          <w:t>a,</w:t>
        </w:r>
      </w:hyperlink>
      <w:hyperlink r:id="rId51" w:anchor="_bookmark2" w:history="1">
        <w:r w:rsidR="00995A96" w:rsidRPr="00D468E1">
          <w:rPr>
            <w:rStyle w:val="Hyperlink"/>
            <w:rFonts w:asciiTheme="majorHAnsi" w:hAnsiTheme="majorHAnsi"/>
            <w:sz w:val="24"/>
            <w:szCs w:val="24"/>
          </w:rPr>
          <w:t>*</w:t>
        </w:r>
      </w:hyperlink>
      <w:hyperlink r:id="rId52" w:anchor="_bookmark2" w:history="1">
        <w:r w:rsidR="00995A96" w:rsidRPr="00D468E1">
          <w:rPr>
            <w:rStyle w:val="Hyperlink"/>
            <w:rFonts w:asciiTheme="majorHAnsi" w:hAnsiTheme="majorHAnsi"/>
            <w:sz w:val="24"/>
            <w:szCs w:val="24"/>
          </w:rPr>
          <w:t>, Alan Carter</w:t>
        </w:r>
      </w:hyperlink>
      <w:r w:rsidR="00995A96" w:rsidRPr="00D468E1">
        <w:rPr>
          <w:rFonts w:asciiTheme="majorHAnsi" w:hAnsiTheme="majorHAnsi"/>
          <w:sz w:val="24"/>
          <w:szCs w:val="24"/>
        </w:rPr>
        <w:t xml:space="preserve"> a</w:t>
      </w:r>
      <w:hyperlink r:id="rId53" w:anchor="_bookmark0" w:history="1">
        <w:r w:rsidR="00995A96" w:rsidRPr="00D468E1">
          <w:rPr>
            <w:rStyle w:val="Hyperlink"/>
            <w:rFonts w:asciiTheme="majorHAnsi" w:hAnsiTheme="majorHAnsi"/>
            <w:sz w:val="24"/>
            <w:szCs w:val="24"/>
          </w:rPr>
          <w:t>, Sumedha Ghattuwar</w:t>
        </w:r>
      </w:hyperlink>
      <w:r w:rsidR="00995A96" w:rsidRPr="00D468E1">
        <w:rPr>
          <w:rFonts w:asciiTheme="majorHAnsi" w:hAnsiTheme="majorHAnsi"/>
          <w:sz w:val="24"/>
          <w:szCs w:val="24"/>
        </w:rPr>
        <w:t xml:space="preserve"> b</w:t>
      </w:r>
      <w:hyperlink r:id="rId54" w:anchor="_bookmark1" w:history="1">
        <w:r w:rsidR="00995A96" w:rsidRPr="00D468E1">
          <w:rPr>
            <w:rStyle w:val="Hyperlink"/>
            <w:rFonts w:asciiTheme="majorHAnsi" w:hAnsiTheme="majorHAnsi"/>
            <w:sz w:val="24"/>
            <w:szCs w:val="24"/>
          </w:rPr>
          <w:t>, Annie Levasseur</w:t>
        </w:r>
      </w:hyperlink>
      <w:r w:rsidR="00995A96" w:rsidRPr="00D468E1">
        <w:rPr>
          <w:rFonts w:asciiTheme="majorHAnsi" w:hAnsiTheme="majorHAnsi"/>
          <w:sz w:val="24"/>
          <w:szCs w:val="24"/>
        </w:rPr>
        <w:t xml:space="preserve"> a</w:t>
      </w:r>
    </w:p>
    <w:p w14:paraId="78540A64" w14:textId="77777777" w:rsidR="00493A88"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Environmental impacts of road pavement rehabilitation</w:t>
      </w:r>
    </w:p>
    <w:p w14:paraId="3BD94A94" w14:textId="620A7277" w:rsidR="00995A96" w:rsidRPr="00094313" w:rsidRDefault="004624CC" w:rsidP="00094313">
      <w:pPr>
        <w:spacing w:line="360" w:lineRule="auto"/>
        <w:jc w:val="both"/>
        <w:rPr>
          <w:rFonts w:asciiTheme="majorHAnsi" w:hAnsiTheme="majorHAnsi"/>
          <w:sz w:val="24"/>
          <w:szCs w:val="24"/>
        </w:rPr>
      </w:pPr>
      <w:r>
        <w:rPr>
          <w:rFonts w:asciiTheme="majorHAnsi" w:hAnsiTheme="majorHAnsi"/>
          <w:sz w:val="24"/>
          <w:szCs w:val="24"/>
        </w:rPr>
        <w:t xml:space="preserve"> </w:t>
      </w:r>
      <w:hyperlink r:id="rId55" w:history="1">
        <w:r w:rsidRPr="00054252">
          <w:rPr>
            <w:rStyle w:val="Hyperlink"/>
            <w:rFonts w:asciiTheme="majorHAnsi" w:hAnsiTheme="majorHAnsi"/>
            <w:spacing w:val="-2"/>
            <w:w w:val="110"/>
            <w:sz w:val="24"/>
            <w:szCs w:val="24"/>
          </w:rPr>
          <w:t>www.elsevier.com/locate/trd</w:t>
        </w:r>
      </w:hyperlink>
      <w:bookmarkEnd w:id="7"/>
    </w:p>
    <w:sectPr w:rsidR="00995A96" w:rsidRPr="00094313" w:rsidSect="0065536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3CB77" w14:textId="77777777" w:rsidR="000E77A6" w:rsidRDefault="000E77A6" w:rsidP="00C139ED">
      <w:pPr>
        <w:spacing w:after="0" w:line="240" w:lineRule="auto"/>
      </w:pPr>
      <w:r>
        <w:separator/>
      </w:r>
    </w:p>
  </w:endnote>
  <w:endnote w:type="continuationSeparator" w:id="0">
    <w:p w14:paraId="7392BA77" w14:textId="77777777" w:rsidR="000E77A6" w:rsidRDefault="000E77A6" w:rsidP="00C1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99508" w14:textId="77777777" w:rsidR="000E77A6" w:rsidRDefault="000E77A6" w:rsidP="00C139ED">
      <w:pPr>
        <w:spacing w:after="0" w:line="240" w:lineRule="auto"/>
      </w:pPr>
      <w:r>
        <w:separator/>
      </w:r>
    </w:p>
  </w:footnote>
  <w:footnote w:type="continuationSeparator" w:id="0">
    <w:p w14:paraId="346D5509" w14:textId="77777777" w:rsidR="000E77A6" w:rsidRDefault="000E77A6" w:rsidP="00C13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003"/>
    <w:multiLevelType w:val="hybridMultilevel"/>
    <w:tmpl w:val="AE34A46A"/>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B0B42"/>
    <w:multiLevelType w:val="multilevel"/>
    <w:tmpl w:val="2680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B241D"/>
    <w:multiLevelType w:val="hybridMultilevel"/>
    <w:tmpl w:val="4CDC0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F64BE3"/>
    <w:multiLevelType w:val="hybridMultilevel"/>
    <w:tmpl w:val="BB46DDF6"/>
    <w:lvl w:ilvl="0" w:tplc="04090005">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8CF161B"/>
    <w:multiLevelType w:val="hybridMultilevel"/>
    <w:tmpl w:val="9560F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00753B"/>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589"/>
    <w:multiLevelType w:val="hybridMultilevel"/>
    <w:tmpl w:val="D69801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DCA3EFC"/>
    <w:multiLevelType w:val="hybridMultilevel"/>
    <w:tmpl w:val="32C055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FAC7C2E"/>
    <w:multiLevelType w:val="multilevel"/>
    <w:tmpl w:val="7298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3F4CD3"/>
    <w:multiLevelType w:val="hybridMultilevel"/>
    <w:tmpl w:val="F07A35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303033E"/>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865B28"/>
    <w:multiLevelType w:val="hybridMultilevel"/>
    <w:tmpl w:val="94F626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61C7008"/>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F26AC"/>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5C134F"/>
    <w:multiLevelType w:val="hybridMultilevel"/>
    <w:tmpl w:val="DDF80108"/>
    <w:lvl w:ilvl="0" w:tplc="5332FBC2">
      <w:start w:val="1"/>
      <w:numFmt w:val="decimal"/>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18071A"/>
    <w:multiLevelType w:val="hybridMultilevel"/>
    <w:tmpl w:val="05B2C9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B1F3C"/>
    <w:multiLevelType w:val="hybridMultilevel"/>
    <w:tmpl w:val="0C043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1C83945"/>
    <w:multiLevelType w:val="multilevel"/>
    <w:tmpl w:val="B5343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341D4A"/>
    <w:multiLevelType w:val="hybridMultilevel"/>
    <w:tmpl w:val="CC7A0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DB7228"/>
    <w:multiLevelType w:val="multilevel"/>
    <w:tmpl w:val="7186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13E56"/>
    <w:multiLevelType w:val="hybridMultilevel"/>
    <w:tmpl w:val="2C52CF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87AB7"/>
    <w:multiLevelType w:val="hybridMultilevel"/>
    <w:tmpl w:val="1214EB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2191AB4"/>
    <w:multiLevelType w:val="multilevel"/>
    <w:tmpl w:val="DF624E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F1723F"/>
    <w:multiLevelType w:val="hybridMultilevel"/>
    <w:tmpl w:val="C08E8734"/>
    <w:lvl w:ilvl="0" w:tplc="40090001">
      <w:start w:val="1"/>
      <w:numFmt w:val="bullet"/>
      <w:lvlText w:val=""/>
      <w:lvlJc w:val="left"/>
      <w:pPr>
        <w:ind w:left="1146" w:hanging="360"/>
      </w:pPr>
      <w:rPr>
        <w:rFonts w:ascii="Symbol" w:hAnsi="Symbol"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4" w15:restartNumberingAfterBreak="0">
    <w:nsid w:val="38F72443"/>
    <w:multiLevelType w:val="multilevel"/>
    <w:tmpl w:val="D18E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AA43DC"/>
    <w:multiLevelType w:val="hybridMultilevel"/>
    <w:tmpl w:val="3FC032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1757795"/>
    <w:multiLevelType w:val="hybridMultilevel"/>
    <w:tmpl w:val="E28A50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1A926FD"/>
    <w:multiLevelType w:val="multilevel"/>
    <w:tmpl w:val="F76C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AA29E9"/>
    <w:multiLevelType w:val="hybridMultilevel"/>
    <w:tmpl w:val="0A5492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37A600E"/>
    <w:multiLevelType w:val="hybridMultilevel"/>
    <w:tmpl w:val="7324A5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6D81C90"/>
    <w:multiLevelType w:val="hybridMultilevel"/>
    <w:tmpl w:val="D8CC9A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A321AD0"/>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A35F38"/>
    <w:multiLevelType w:val="hybridMultilevel"/>
    <w:tmpl w:val="57F83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F843761"/>
    <w:multiLevelType w:val="multilevel"/>
    <w:tmpl w:val="7F46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88046D"/>
    <w:multiLevelType w:val="hybridMultilevel"/>
    <w:tmpl w:val="FEB293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1B6754F"/>
    <w:multiLevelType w:val="multilevel"/>
    <w:tmpl w:val="7532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CE698D"/>
    <w:multiLevelType w:val="hybridMultilevel"/>
    <w:tmpl w:val="43B26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53B7881"/>
    <w:multiLevelType w:val="hybridMultilevel"/>
    <w:tmpl w:val="7BF4A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7412BB8"/>
    <w:multiLevelType w:val="multilevel"/>
    <w:tmpl w:val="EFF074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8FB6F04"/>
    <w:multiLevelType w:val="multilevel"/>
    <w:tmpl w:val="93A0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112455"/>
    <w:multiLevelType w:val="hybridMultilevel"/>
    <w:tmpl w:val="F668BA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965391E"/>
    <w:multiLevelType w:val="hybridMultilevel"/>
    <w:tmpl w:val="D236E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B841F46"/>
    <w:multiLevelType w:val="hybridMultilevel"/>
    <w:tmpl w:val="E96461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C6C5F36"/>
    <w:multiLevelType w:val="multilevel"/>
    <w:tmpl w:val="D318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E4381F"/>
    <w:multiLevelType w:val="multilevel"/>
    <w:tmpl w:val="6FAE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6E5D97"/>
    <w:multiLevelType w:val="hybridMultilevel"/>
    <w:tmpl w:val="429E1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EE552C1"/>
    <w:multiLevelType w:val="hybridMultilevel"/>
    <w:tmpl w:val="AA3E790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7" w15:restartNumberingAfterBreak="0">
    <w:nsid w:val="60A27A0C"/>
    <w:multiLevelType w:val="multilevel"/>
    <w:tmpl w:val="FAA6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0F1929"/>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3C42B8"/>
    <w:multiLevelType w:val="hybridMultilevel"/>
    <w:tmpl w:val="B9DA8716"/>
    <w:lvl w:ilvl="0" w:tplc="3A007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4309BE"/>
    <w:multiLevelType w:val="multilevel"/>
    <w:tmpl w:val="E2A6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097CB8"/>
    <w:multiLevelType w:val="hybridMultilevel"/>
    <w:tmpl w:val="01AC85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6E033714"/>
    <w:multiLevelType w:val="multilevel"/>
    <w:tmpl w:val="733C2A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6EDB13C9"/>
    <w:multiLevelType w:val="hybridMultilevel"/>
    <w:tmpl w:val="6A6C0F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15C2432"/>
    <w:multiLevelType w:val="hybridMultilevel"/>
    <w:tmpl w:val="C02849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3A1399E"/>
    <w:multiLevelType w:val="hybridMultilevel"/>
    <w:tmpl w:val="2E3AB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41C1846"/>
    <w:multiLevelType w:val="hybridMultilevel"/>
    <w:tmpl w:val="ED207A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6503DDF"/>
    <w:multiLevelType w:val="hybridMultilevel"/>
    <w:tmpl w:val="AAAE56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7F36AA0"/>
    <w:multiLevelType w:val="hybridMultilevel"/>
    <w:tmpl w:val="9516F7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8AB18C8"/>
    <w:multiLevelType w:val="hybridMultilevel"/>
    <w:tmpl w:val="A8F43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D5E5DE3"/>
    <w:multiLevelType w:val="multilevel"/>
    <w:tmpl w:val="3038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FD1DE4"/>
    <w:multiLevelType w:val="multilevel"/>
    <w:tmpl w:val="B12E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3797825">
    <w:abstractNumId w:val="38"/>
  </w:num>
  <w:num w:numId="2" w16cid:durableId="1272395123">
    <w:abstractNumId w:val="49"/>
  </w:num>
  <w:num w:numId="3" w16cid:durableId="1220165881">
    <w:abstractNumId w:val="46"/>
  </w:num>
  <w:num w:numId="4" w16cid:durableId="955596708">
    <w:abstractNumId w:val="0"/>
  </w:num>
  <w:num w:numId="5" w16cid:durableId="511727191">
    <w:abstractNumId w:val="15"/>
  </w:num>
  <w:num w:numId="6" w16cid:durableId="1706560664">
    <w:abstractNumId w:val="45"/>
  </w:num>
  <w:num w:numId="7" w16cid:durableId="1000622030">
    <w:abstractNumId w:val="40"/>
  </w:num>
  <w:num w:numId="8" w16cid:durableId="333338742">
    <w:abstractNumId w:val="59"/>
  </w:num>
  <w:num w:numId="9" w16cid:durableId="2098361880">
    <w:abstractNumId w:val="18"/>
  </w:num>
  <w:num w:numId="10" w16cid:durableId="235893996">
    <w:abstractNumId w:val="22"/>
  </w:num>
  <w:num w:numId="11" w16cid:durableId="1628272398">
    <w:abstractNumId w:val="3"/>
  </w:num>
  <w:num w:numId="12" w16cid:durableId="1508591695">
    <w:abstractNumId w:val="14"/>
  </w:num>
  <w:num w:numId="13" w16cid:durableId="1143427854">
    <w:abstractNumId w:val="2"/>
  </w:num>
  <w:num w:numId="14" w16cid:durableId="647443685">
    <w:abstractNumId w:val="53"/>
  </w:num>
  <w:num w:numId="15" w16cid:durableId="624387327">
    <w:abstractNumId w:val="32"/>
  </w:num>
  <w:num w:numId="16" w16cid:durableId="1776317462">
    <w:abstractNumId w:val="21"/>
  </w:num>
  <w:num w:numId="17" w16cid:durableId="45490737">
    <w:abstractNumId w:val="11"/>
  </w:num>
  <w:num w:numId="18" w16cid:durableId="1561093078">
    <w:abstractNumId w:val="16"/>
  </w:num>
  <w:num w:numId="19" w16cid:durableId="114104063">
    <w:abstractNumId w:val="34"/>
  </w:num>
  <w:num w:numId="20" w16cid:durableId="1972975814">
    <w:abstractNumId w:val="30"/>
  </w:num>
  <w:num w:numId="21" w16cid:durableId="1649673975">
    <w:abstractNumId w:val="36"/>
  </w:num>
  <w:num w:numId="22" w16cid:durableId="818498104">
    <w:abstractNumId w:val="9"/>
  </w:num>
  <w:num w:numId="23" w16cid:durableId="2096127798">
    <w:abstractNumId w:val="42"/>
  </w:num>
  <w:num w:numId="24" w16cid:durableId="736319750">
    <w:abstractNumId w:val="55"/>
  </w:num>
  <w:num w:numId="25" w16cid:durableId="1404374037">
    <w:abstractNumId w:val="28"/>
  </w:num>
  <w:num w:numId="26" w16cid:durableId="1094401509">
    <w:abstractNumId w:val="37"/>
  </w:num>
  <w:num w:numId="27" w16cid:durableId="1627006290">
    <w:abstractNumId w:val="20"/>
  </w:num>
  <w:num w:numId="28" w16cid:durableId="1966540096">
    <w:abstractNumId w:val="7"/>
  </w:num>
  <w:num w:numId="29" w16cid:durableId="410852309">
    <w:abstractNumId w:val="58"/>
  </w:num>
  <w:num w:numId="30" w16cid:durableId="252249837">
    <w:abstractNumId w:val="54"/>
  </w:num>
  <w:num w:numId="31" w16cid:durableId="1807236308">
    <w:abstractNumId w:val="52"/>
  </w:num>
  <w:num w:numId="32" w16cid:durableId="1878857996">
    <w:abstractNumId w:val="6"/>
  </w:num>
  <w:num w:numId="33" w16cid:durableId="1129856311">
    <w:abstractNumId w:val="23"/>
  </w:num>
  <w:num w:numId="34" w16cid:durableId="209417108">
    <w:abstractNumId w:val="17"/>
  </w:num>
  <w:num w:numId="35" w16cid:durableId="1186483797">
    <w:abstractNumId w:val="10"/>
  </w:num>
  <w:num w:numId="36" w16cid:durableId="647320768">
    <w:abstractNumId w:val="13"/>
  </w:num>
  <w:num w:numId="37" w16cid:durableId="1991597065">
    <w:abstractNumId w:val="48"/>
  </w:num>
  <w:num w:numId="38" w16cid:durableId="526679425">
    <w:abstractNumId w:val="5"/>
  </w:num>
  <w:num w:numId="39" w16cid:durableId="859665093">
    <w:abstractNumId w:val="12"/>
  </w:num>
  <w:num w:numId="40" w16cid:durableId="1604264697">
    <w:abstractNumId w:val="31"/>
  </w:num>
  <w:num w:numId="41" w16cid:durableId="890460507">
    <w:abstractNumId w:val="35"/>
  </w:num>
  <w:num w:numId="42" w16cid:durableId="2105374753">
    <w:abstractNumId w:val="27"/>
  </w:num>
  <w:num w:numId="43" w16cid:durableId="1547988017">
    <w:abstractNumId w:val="39"/>
  </w:num>
  <w:num w:numId="44" w16cid:durableId="1724283823">
    <w:abstractNumId w:val="44"/>
  </w:num>
  <w:num w:numId="45" w16cid:durableId="1793480791">
    <w:abstractNumId w:val="29"/>
  </w:num>
  <w:num w:numId="46" w16cid:durableId="1646079230">
    <w:abstractNumId w:val="26"/>
  </w:num>
  <w:num w:numId="47" w16cid:durableId="820851671">
    <w:abstractNumId w:val="51"/>
  </w:num>
  <w:num w:numId="48" w16cid:durableId="1969234828">
    <w:abstractNumId w:val="56"/>
  </w:num>
  <w:num w:numId="49" w16cid:durableId="1265385648">
    <w:abstractNumId w:val="61"/>
  </w:num>
  <w:num w:numId="50" w16cid:durableId="1793591192">
    <w:abstractNumId w:val="43"/>
  </w:num>
  <w:num w:numId="51" w16cid:durableId="1327972862">
    <w:abstractNumId w:val="60"/>
  </w:num>
  <w:num w:numId="52" w16cid:durableId="199056360">
    <w:abstractNumId w:val="1"/>
  </w:num>
  <w:num w:numId="53" w16cid:durableId="474303029">
    <w:abstractNumId w:val="4"/>
  </w:num>
  <w:num w:numId="54" w16cid:durableId="2019960041">
    <w:abstractNumId w:val="25"/>
  </w:num>
  <w:num w:numId="55" w16cid:durableId="1916818062">
    <w:abstractNumId w:val="41"/>
  </w:num>
  <w:num w:numId="56" w16cid:durableId="1726951766">
    <w:abstractNumId w:val="57"/>
  </w:num>
  <w:num w:numId="57" w16cid:durableId="2010401125">
    <w:abstractNumId w:val="24"/>
  </w:num>
  <w:num w:numId="58" w16cid:durableId="857894073">
    <w:abstractNumId w:val="47"/>
  </w:num>
  <w:num w:numId="59" w16cid:durableId="1149247518">
    <w:abstractNumId w:val="33"/>
  </w:num>
  <w:num w:numId="60" w16cid:durableId="1328509189">
    <w:abstractNumId w:val="50"/>
  </w:num>
  <w:num w:numId="61" w16cid:durableId="1020159230">
    <w:abstractNumId w:val="8"/>
  </w:num>
  <w:num w:numId="62" w16cid:durableId="16256965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367"/>
    <w:rsid w:val="000033FF"/>
    <w:rsid w:val="000132AA"/>
    <w:rsid w:val="00014882"/>
    <w:rsid w:val="00017D1A"/>
    <w:rsid w:val="00060442"/>
    <w:rsid w:val="000633BF"/>
    <w:rsid w:val="0007534C"/>
    <w:rsid w:val="00087C29"/>
    <w:rsid w:val="00094313"/>
    <w:rsid w:val="000D4273"/>
    <w:rsid w:val="000E77A6"/>
    <w:rsid w:val="00111277"/>
    <w:rsid w:val="001663CA"/>
    <w:rsid w:val="001A14C4"/>
    <w:rsid w:val="001A4B0D"/>
    <w:rsid w:val="001B171B"/>
    <w:rsid w:val="001B2570"/>
    <w:rsid w:val="001E5A56"/>
    <w:rsid w:val="00247D14"/>
    <w:rsid w:val="00262107"/>
    <w:rsid w:val="00270809"/>
    <w:rsid w:val="00291BE6"/>
    <w:rsid w:val="002B4BDE"/>
    <w:rsid w:val="002D597D"/>
    <w:rsid w:val="002E191D"/>
    <w:rsid w:val="002E7F55"/>
    <w:rsid w:val="003007A9"/>
    <w:rsid w:val="00300B96"/>
    <w:rsid w:val="00331925"/>
    <w:rsid w:val="00386A83"/>
    <w:rsid w:val="00391772"/>
    <w:rsid w:val="003A11E9"/>
    <w:rsid w:val="003B7690"/>
    <w:rsid w:val="003C4563"/>
    <w:rsid w:val="003C645C"/>
    <w:rsid w:val="003D1BC7"/>
    <w:rsid w:val="003E34EA"/>
    <w:rsid w:val="0040267B"/>
    <w:rsid w:val="00430EFB"/>
    <w:rsid w:val="00435078"/>
    <w:rsid w:val="00446806"/>
    <w:rsid w:val="00453A72"/>
    <w:rsid w:val="004624CC"/>
    <w:rsid w:val="00465B48"/>
    <w:rsid w:val="00481322"/>
    <w:rsid w:val="00493A88"/>
    <w:rsid w:val="004A09E8"/>
    <w:rsid w:val="004A2DCF"/>
    <w:rsid w:val="004B41A7"/>
    <w:rsid w:val="004B42C6"/>
    <w:rsid w:val="004C2689"/>
    <w:rsid w:val="005124CA"/>
    <w:rsid w:val="00522CF8"/>
    <w:rsid w:val="005338FB"/>
    <w:rsid w:val="00587355"/>
    <w:rsid w:val="005A1201"/>
    <w:rsid w:val="005A5DC4"/>
    <w:rsid w:val="005B4912"/>
    <w:rsid w:val="005C4669"/>
    <w:rsid w:val="005D0781"/>
    <w:rsid w:val="005E29E5"/>
    <w:rsid w:val="005E4B5A"/>
    <w:rsid w:val="005F1C73"/>
    <w:rsid w:val="005F2EBE"/>
    <w:rsid w:val="006312D6"/>
    <w:rsid w:val="00655367"/>
    <w:rsid w:val="00675683"/>
    <w:rsid w:val="006C2DC2"/>
    <w:rsid w:val="006C74A6"/>
    <w:rsid w:val="006D0225"/>
    <w:rsid w:val="00701013"/>
    <w:rsid w:val="00731379"/>
    <w:rsid w:val="007530D7"/>
    <w:rsid w:val="007946A6"/>
    <w:rsid w:val="007A183E"/>
    <w:rsid w:val="007B7254"/>
    <w:rsid w:val="007F41B2"/>
    <w:rsid w:val="00825E10"/>
    <w:rsid w:val="0083119E"/>
    <w:rsid w:val="00834C4B"/>
    <w:rsid w:val="00853755"/>
    <w:rsid w:val="008572E4"/>
    <w:rsid w:val="00883007"/>
    <w:rsid w:val="008B04F6"/>
    <w:rsid w:val="008B39F8"/>
    <w:rsid w:val="008E1610"/>
    <w:rsid w:val="008E3B3D"/>
    <w:rsid w:val="009253E6"/>
    <w:rsid w:val="009259C5"/>
    <w:rsid w:val="0093381A"/>
    <w:rsid w:val="009505BC"/>
    <w:rsid w:val="00954B1E"/>
    <w:rsid w:val="009550BF"/>
    <w:rsid w:val="00966885"/>
    <w:rsid w:val="00980882"/>
    <w:rsid w:val="00980F4A"/>
    <w:rsid w:val="00995A96"/>
    <w:rsid w:val="00995BAA"/>
    <w:rsid w:val="009A2A99"/>
    <w:rsid w:val="009A6CAD"/>
    <w:rsid w:val="009B4BFD"/>
    <w:rsid w:val="009B71E8"/>
    <w:rsid w:val="009C7933"/>
    <w:rsid w:val="009E0BCB"/>
    <w:rsid w:val="009E1DC3"/>
    <w:rsid w:val="009E63EB"/>
    <w:rsid w:val="009E65C4"/>
    <w:rsid w:val="00A06056"/>
    <w:rsid w:val="00A374A0"/>
    <w:rsid w:val="00A44E62"/>
    <w:rsid w:val="00A62AD0"/>
    <w:rsid w:val="00A65D7B"/>
    <w:rsid w:val="00A67D85"/>
    <w:rsid w:val="00A7079F"/>
    <w:rsid w:val="00AB77D5"/>
    <w:rsid w:val="00AD290B"/>
    <w:rsid w:val="00AD7DEB"/>
    <w:rsid w:val="00B05808"/>
    <w:rsid w:val="00B2747A"/>
    <w:rsid w:val="00B32071"/>
    <w:rsid w:val="00B3763C"/>
    <w:rsid w:val="00B42D61"/>
    <w:rsid w:val="00B62DD5"/>
    <w:rsid w:val="00B72D7A"/>
    <w:rsid w:val="00B8071C"/>
    <w:rsid w:val="00BC2240"/>
    <w:rsid w:val="00BD0D20"/>
    <w:rsid w:val="00BD5CF1"/>
    <w:rsid w:val="00BE1C83"/>
    <w:rsid w:val="00BE7381"/>
    <w:rsid w:val="00BF2951"/>
    <w:rsid w:val="00C139ED"/>
    <w:rsid w:val="00C23A3E"/>
    <w:rsid w:val="00C3789B"/>
    <w:rsid w:val="00C9132C"/>
    <w:rsid w:val="00C9527D"/>
    <w:rsid w:val="00CB0416"/>
    <w:rsid w:val="00CC1589"/>
    <w:rsid w:val="00CE4E21"/>
    <w:rsid w:val="00CE6661"/>
    <w:rsid w:val="00D11274"/>
    <w:rsid w:val="00D25C7B"/>
    <w:rsid w:val="00D455FB"/>
    <w:rsid w:val="00D468E1"/>
    <w:rsid w:val="00D527EC"/>
    <w:rsid w:val="00D55047"/>
    <w:rsid w:val="00D61ACD"/>
    <w:rsid w:val="00DC784F"/>
    <w:rsid w:val="00DF381C"/>
    <w:rsid w:val="00E137A8"/>
    <w:rsid w:val="00E16FF4"/>
    <w:rsid w:val="00E278BE"/>
    <w:rsid w:val="00E353D0"/>
    <w:rsid w:val="00E578F6"/>
    <w:rsid w:val="00E60588"/>
    <w:rsid w:val="00E641DF"/>
    <w:rsid w:val="00E66719"/>
    <w:rsid w:val="00E772C7"/>
    <w:rsid w:val="00EA1317"/>
    <w:rsid w:val="00EA554A"/>
    <w:rsid w:val="00EB24E3"/>
    <w:rsid w:val="00EC596B"/>
    <w:rsid w:val="00EE791E"/>
    <w:rsid w:val="00F152CA"/>
    <w:rsid w:val="00F257CA"/>
    <w:rsid w:val="00F45470"/>
    <w:rsid w:val="00F61232"/>
    <w:rsid w:val="00F90124"/>
    <w:rsid w:val="00FC5AF8"/>
    <w:rsid w:val="00FC5E2F"/>
    <w:rsid w:val="00FD7099"/>
    <w:rsid w:val="00FE2E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BEC57"/>
  <w15:chartTrackingRefBased/>
  <w15:docId w15:val="{0388FA06-1A05-4CCA-B8C9-AEE1CE06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3D1BC7"/>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1"/>
    <w:unhideWhenUsed/>
    <w:qFormat/>
    <w:rsid w:val="00655367"/>
    <w:pPr>
      <w:keepNext/>
      <w:spacing w:before="240" w:after="60"/>
      <w:outlineLvl w:val="1"/>
    </w:pPr>
    <w:rPr>
      <w:rFonts w:ascii="Cambria" w:eastAsia="Times New Roman" w:hAnsi="Cambria"/>
      <w:b/>
      <w:bCs/>
      <w:i/>
      <w:iCs/>
      <w:sz w:val="28"/>
      <w:szCs w:val="28"/>
      <w:lang w:bidi="ar-SA"/>
    </w:rPr>
  </w:style>
  <w:style w:type="paragraph" w:styleId="Heading3">
    <w:name w:val="heading 3"/>
    <w:basedOn w:val="Normal"/>
    <w:next w:val="Normal"/>
    <w:link w:val="Heading3Char"/>
    <w:uiPriority w:val="9"/>
    <w:semiHidden/>
    <w:unhideWhenUsed/>
    <w:qFormat/>
    <w:rsid w:val="004A2DCF"/>
    <w:pPr>
      <w:keepNext/>
      <w:keepLines/>
      <w:spacing w:before="40" w:after="0"/>
      <w:outlineLvl w:val="2"/>
    </w:pPr>
    <w:rPr>
      <w:rFonts w:asciiTheme="majorHAnsi" w:eastAsiaTheme="majorEastAsia" w:hAnsiTheme="majorHAnsi" w:cstheme="majorBidi"/>
      <w:color w:val="243F60" w:themeColor="accent1" w:themeShade="7F"/>
      <w:sz w:val="24"/>
      <w:szCs w:val="21"/>
    </w:rPr>
  </w:style>
  <w:style w:type="paragraph" w:styleId="Heading4">
    <w:name w:val="heading 4"/>
    <w:basedOn w:val="Normal"/>
    <w:next w:val="Normal"/>
    <w:link w:val="Heading4Char"/>
    <w:uiPriority w:val="9"/>
    <w:semiHidden/>
    <w:unhideWhenUsed/>
    <w:qFormat/>
    <w:rsid w:val="0001488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55367"/>
    <w:rPr>
      <w:rFonts w:ascii="Cambria" w:eastAsia="Times New Roman" w:hAnsi="Cambria" w:cs="Mangal"/>
      <w:b/>
      <w:bCs/>
      <w:i/>
      <w:iCs/>
      <w:sz w:val="28"/>
      <w:szCs w:val="28"/>
      <w:lang w:bidi="ar-SA"/>
    </w:rPr>
  </w:style>
  <w:style w:type="character" w:customStyle="1" w:styleId="Heading1Char">
    <w:name w:val="Heading 1 Char"/>
    <w:basedOn w:val="DefaultParagraphFont"/>
    <w:link w:val="Heading1"/>
    <w:uiPriority w:val="9"/>
    <w:rsid w:val="003D1BC7"/>
    <w:rPr>
      <w:rFonts w:asciiTheme="majorHAnsi" w:eastAsiaTheme="majorEastAsia" w:hAnsiTheme="majorHAnsi" w:cstheme="majorBidi"/>
      <w:color w:val="365F91" w:themeColor="accent1" w:themeShade="BF"/>
      <w:sz w:val="32"/>
      <w:szCs w:val="29"/>
    </w:rPr>
  </w:style>
  <w:style w:type="paragraph" w:styleId="ListParagraph">
    <w:name w:val="List Paragraph"/>
    <w:basedOn w:val="Normal"/>
    <w:uiPriority w:val="34"/>
    <w:qFormat/>
    <w:rsid w:val="00E66719"/>
    <w:pPr>
      <w:ind w:left="720"/>
      <w:contextualSpacing/>
    </w:pPr>
  </w:style>
  <w:style w:type="paragraph" w:styleId="Header">
    <w:name w:val="header"/>
    <w:basedOn w:val="Normal"/>
    <w:link w:val="HeaderChar"/>
    <w:uiPriority w:val="99"/>
    <w:unhideWhenUsed/>
    <w:rsid w:val="00C13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9ED"/>
    <w:rPr>
      <w:rFonts w:cs="Mangal"/>
    </w:rPr>
  </w:style>
  <w:style w:type="paragraph" w:styleId="Footer">
    <w:name w:val="footer"/>
    <w:basedOn w:val="Normal"/>
    <w:link w:val="FooterChar"/>
    <w:uiPriority w:val="99"/>
    <w:unhideWhenUsed/>
    <w:rsid w:val="00C13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9ED"/>
    <w:rPr>
      <w:rFonts w:cs="Mangal"/>
    </w:rPr>
  </w:style>
  <w:style w:type="paragraph" w:styleId="NormalWeb">
    <w:name w:val="Normal (Web)"/>
    <w:basedOn w:val="Normal"/>
    <w:uiPriority w:val="99"/>
    <w:semiHidden/>
    <w:unhideWhenUsed/>
    <w:rsid w:val="00825E1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9E63EB"/>
    <w:rPr>
      <w:b/>
      <w:bCs/>
    </w:rPr>
  </w:style>
  <w:style w:type="paragraph" w:styleId="NoSpacing">
    <w:name w:val="No Spacing"/>
    <w:uiPriority w:val="1"/>
    <w:qFormat/>
    <w:rsid w:val="00386A83"/>
    <w:pPr>
      <w:spacing w:after="0" w:line="240" w:lineRule="auto"/>
    </w:pPr>
    <w:rPr>
      <w:rFonts w:ascii="Calibri" w:eastAsia="Calibri" w:hAnsi="Calibri" w:cs="Times New Roman"/>
      <w:szCs w:val="22"/>
      <w:lang w:bidi="ar-SA"/>
    </w:rPr>
  </w:style>
  <w:style w:type="paragraph" w:customStyle="1" w:styleId="Abstract">
    <w:name w:val="Abstract"/>
    <w:rsid w:val="00386A83"/>
    <w:pPr>
      <w:spacing w:after="454" w:line="240" w:lineRule="auto"/>
      <w:ind w:left="1418"/>
      <w:jc w:val="both"/>
    </w:pPr>
    <w:rPr>
      <w:rFonts w:ascii="Times" w:eastAsia="Times New Roman" w:hAnsi="Times" w:cs="Times New Roman"/>
      <w:color w:val="000000"/>
      <w:sz w:val="20"/>
      <w:lang w:val="en-GB" w:bidi="ar-SA"/>
    </w:rPr>
  </w:style>
  <w:style w:type="character" w:styleId="Hyperlink">
    <w:name w:val="Hyperlink"/>
    <w:uiPriority w:val="99"/>
    <w:unhideWhenUsed/>
    <w:rsid w:val="001663CA"/>
    <w:rPr>
      <w:color w:val="0000FF"/>
      <w:u w:val="single"/>
    </w:rPr>
  </w:style>
  <w:style w:type="character" w:customStyle="1" w:styleId="BodyTextChar">
    <w:name w:val="Body Text Char"/>
    <w:link w:val="BodyText"/>
    <w:uiPriority w:val="99"/>
    <w:rsid w:val="001663CA"/>
    <w:rPr>
      <w:rFonts w:ascii="Times New Roman" w:eastAsia="MS Mincho" w:hAnsi="Times New Roman"/>
      <w:spacing w:val="-1"/>
    </w:rPr>
  </w:style>
  <w:style w:type="paragraph" w:styleId="BodyText">
    <w:name w:val="Body Text"/>
    <w:basedOn w:val="Normal"/>
    <w:link w:val="BodyTextChar"/>
    <w:uiPriority w:val="99"/>
    <w:rsid w:val="001663CA"/>
    <w:pPr>
      <w:tabs>
        <w:tab w:val="left" w:pos="288"/>
      </w:tabs>
      <w:spacing w:after="120" w:line="228" w:lineRule="auto"/>
      <w:ind w:firstLine="288"/>
      <w:jc w:val="both"/>
    </w:pPr>
    <w:rPr>
      <w:rFonts w:ascii="Times New Roman" w:eastAsia="MS Mincho" w:hAnsi="Times New Roman" w:cstheme="minorBidi"/>
      <w:spacing w:val="-1"/>
    </w:rPr>
  </w:style>
  <w:style w:type="character" w:customStyle="1" w:styleId="BodyTextChar1">
    <w:name w:val="Body Text Char1"/>
    <w:basedOn w:val="DefaultParagraphFont"/>
    <w:uiPriority w:val="99"/>
    <w:semiHidden/>
    <w:rsid w:val="001663CA"/>
    <w:rPr>
      <w:rFonts w:cs="Mangal"/>
    </w:rPr>
  </w:style>
  <w:style w:type="character" w:styleId="UnresolvedMention">
    <w:name w:val="Unresolved Mention"/>
    <w:basedOn w:val="DefaultParagraphFont"/>
    <w:uiPriority w:val="99"/>
    <w:semiHidden/>
    <w:unhideWhenUsed/>
    <w:rsid w:val="005F2EBE"/>
    <w:rPr>
      <w:color w:val="605E5C"/>
      <w:shd w:val="clear" w:color="auto" w:fill="E1DFDD"/>
    </w:rPr>
  </w:style>
  <w:style w:type="character" w:customStyle="1" w:styleId="Heading3Char">
    <w:name w:val="Heading 3 Char"/>
    <w:basedOn w:val="DefaultParagraphFont"/>
    <w:link w:val="Heading3"/>
    <w:uiPriority w:val="9"/>
    <w:semiHidden/>
    <w:rsid w:val="004A2DCF"/>
    <w:rPr>
      <w:rFonts w:asciiTheme="majorHAnsi" w:eastAsiaTheme="majorEastAsia" w:hAnsiTheme="majorHAnsi" w:cstheme="majorBidi"/>
      <w:color w:val="243F60" w:themeColor="accent1" w:themeShade="7F"/>
      <w:sz w:val="24"/>
      <w:szCs w:val="21"/>
    </w:rPr>
  </w:style>
  <w:style w:type="character" w:customStyle="1" w:styleId="Heading4Char">
    <w:name w:val="Heading 4 Char"/>
    <w:basedOn w:val="DefaultParagraphFont"/>
    <w:link w:val="Heading4"/>
    <w:uiPriority w:val="9"/>
    <w:semiHidden/>
    <w:rsid w:val="00014882"/>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954B1E"/>
    <w:pPr>
      <w:spacing w:after="0" w:line="240" w:lineRule="auto"/>
    </w:pPr>
    <w:rPr>
      <w:rFonts w:eastAsiaTheme="minorEastAsia"/>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7406">
      <w:bodyDiv w:val="1"/>
      <w:marLeft w:val="0"/>
      <w:marRight w:val="0"/>
      <w:marTop w:val="0"/>
      <w:marBottom w:val="0"/>
      <w:divBdr>
        <w:top w:val="none" w:sz="0" w:space="0" w:color="auto"/>
        <w:left w:val="none" w:sz="0" w:space="0" w:color="auto"/>
        <w:bottom w:val="none" w:sz="0" w:space="0" w:color="auto"/>
        <w:right w:val="none" w:sz="0" w:space="0" w:color="auto"/>
      </w:divBdr>
    </w:div>
    <w:div w:id="310209439">
      <w:bodyDiv w:val="1"/>
      <w:marLeft w:val="0"/>
      <w:marRight w:val="0"/>
      <w:marTop w:val="0"/>
      <w:marBottom w:val="0"/>
      <w:divBdr>
        <w:top w:val="none" w:sz="0" w:space="0" w:color="auto"/>
        <w:left w:val="none" w:sz="0" w:space="0" w:color="auto"/>
        <w:bottom w:val="none" w:sz="0" w:space="0" w:color="auto"/>
        <w:right w:val="none" w:sz="0" w:space="0" w:color="auto"/>
      </w:divBdr>
    </w:div>
    <w:div w:id="395787147">
      <w:bodyDiv w:val="1"/>
      <w:marLeft w:val="0"/>
      <w:marRight w:val="0"/>
      <w:marTop w:val="0"/>
      <w:marBottom w:val="0"/>
      <w:divBdr>
        <w:top w:val="none" w:sz="0" w:space="0" w:color="auto"/>
        <w:left w:val="none" w:sz="0" w:space="0" w:color="auto"/>
        <w:bottom w:val="none" w:sz="0" w:space="0" w:color="auto"/>
        <w:right w:val="none" w:sz="0" w:space="0" w:color="auto"/>
      </w:divBdr>
    </w:div>
    <w:div w:id="411587870">
      <w:bodyDiv w:val="1"/>
      <w:marLeft w:val="0"/>
      <w:marRight w:val="0"/>
      <w:marTop w:val="0"/>
      <w:marBottom w:val="0"/>
      <w:divBdr>
        <w:top w:val="none" w:sz="0" w:space="0" w:color="auto"/>
        <w:left w:val="none" w:sz="0" w:space="0" w:color="auto"/>
        <w:bottom w:val="none" w:sz="0" w:space="0" w:color="auto"/>
        <w:right w:val="none" w:sz="0" w:space="0" w:color="auto"/>
      </w:divBdr>
    </w:div>
    <w:div w:id="464853585">
      <w:bodyDiv w:val="1"/>
      <w:marLeft w:val="0"/>
      <w:marRight w:val="0"/>
      <w:marTop w:val="0"/>
      <w:marBottom w:val="0"/>
      <w:divBdr>
        <w:top w:val="none" w:sz="0" w:space="0" w:color="auto"/>
        <w:left w:val="none" w:sz="0" w:space="0" w:color="auto"/>
        <w:bottom w:val="none" w:sz="0" w:space="0" w:color="auto"/>
        <w:right w:val="none" w:sz="0" w:space="0" w:color="auto"/>
      </w:divBdr>
    </w:div>
    <w:div w:id="495807331">
      <w:bodyDiv w:val="1"/>
      <w:marLeft w:val="0"/>
      <w:marRight w:val="0"/>
      <w:marTop w:val="0"/>
      <w:marBottom w:val="0"/>
      <w:divBdr>
        <w:top w:val="none" w:sz="0" w:space="0" w:color="auto"/>
        <w:left w:val="none" w:sz="0" w:space="0" w:color="auto"/>
        <w:bottom w:val="none" w:sz="0" w:space="0" w:color="auto"/>
        <w:right w:val="none" w:sz="0" w:space="0" w:color="auto"/>
      </w:divBdr>
    </w:div>
    <w:div w:id="537475159">
      <w:bodyDiv w:val="1"/>
      <w:marLeft w:val="0"/>
      <w:marRight w:val="0"/>
      <w:marTop w:val="0"/>
      <w:marBottom w:val="0"/>
      <w:divBdr>
        <w:top w:val="none" w:sz="0" w:space="0" w:color="auto"/>
        <w:left w:val="none" w:sz="0" w:space="0" w:color="auto"/>
        <w:bottom w:val="none" w:sz="0" w:space="0" w:color="auto"/>
        <w:right w:val="none" w:sz="0" w:space="0" w:color="auto"/>
      </w:divBdr>
    </w:div>
    <w:div w:id="676927975">
      <w:bodyDiv w:val="1"/>
      <w:marLeft w:val="0"/>
      <w:marRight w:val="0"/>
      <w:marTop w:val="0"/>
      <w:marBottom w:val="0"/>
      <w:divBdr>
        <w:top w:val="none" w:sz="0" w:space="0" w:color="auto"/>
        <w:left w:val="none" w:sz="0" w:space="0" w:color="auto"/>
        <w:bottom w:val="none" w:sz="0" w:space="0" w:color="auto"/>
        <w:right w:val="none" w:sz="0" w:space="0" w:color="auto"/>
      </w:divBdr>
    </w:div>
    <w:div w:id="718821838">
      <w:bodyDiv w:val="1"/>
      <w:marLeft w:val="0"/>
      <w:marRight w:val="0"/>
      <w:marTop w:val="0"/>
      <w:marBottom w:val="0"/>
      <w:divBdr>
        <w:top w:val="none" w:sz="0" w:space="0" w:color="auto"/>
        <w:left w:val="none" w:sz="0" w:space="0" w:color="auto"/>
        <w:bottom w:val="none" w:sz="0" w:space="0" w:color="auto"/>
        <w:right w:val="none" w:sz="0" w:space="0" w:color="auto"/>
      </w:divBdr>
    </w:div>
    <w:div w:id="732704410">
      <w:bodyDiv w:val="1"/>
      <w:marLeft w:val="0"/>
      <w:marRight w:val="0"/>
      <w:marTop w:val="0"/>
      <w:marBottom w:val="0"/>
      <w:divBdr>
        <w:top w:val="none" w:sz="0" w:space="0" w:color="auto"/>
        <w:left w:val="none" w:sz="0" w:space="0" w:color="auto"/>
        <w:bottom w:val="none" w:sz="0" w:space="0" w:color="auto"/>
        <w:right w:val="none" w:sz="0" w:space="0" w:color="auto"/>
      </w:divBdr>
    </w:div>
    <w:div w:id="818837985">
      <w:bodyDiv w:val="1"/>
      <w:marLeft w:val="0"/>
      <w:marRight w:val="0"/>
      <w:marTop w:val="0"/>
      <w:marBottom w:val="0"/>
      <w:divBdr>
        <w:top w:val="none" w:sz="0" w:space="0" w:color="auto"/>
        <w:left w:val="none" w:sz="0" w:space="0" w:color="auto"/>
        <w:bottom w:val="none" w:sz="0" w:space="0" w:color="auto"/>
        <w:right w:val="none" w:sz="0" w:space="0" w:color="auto"/>
      </w:divBdr>
    </w:div>
    <w:div w:id="925847555">
      <w:bodyDiv w:val="1"/>
      <w:marLeft w:val="0"/>
      <w:marRight w:val="0"/>
      <w:marTop w:val="0"/>
      <w:marBottom w:val="0"/>
      <w:divBdr>
        <w:top w:val="none" w:sz="0" w:space="0" w:color="auto"/>
        <w:left w:val="none" w:sz="0" w:space="0" w:color="auto"/>
        <w:bottom w:val="none" w:sz="0" w:space="0" w:color="auto"/>
        <w:right w:val="none" w:sz="0" w:space="0" w:color="auto"/>
      </w:divBdr>
    </w:div>
    <w:div w:id="962424742">
      <w:bodyDiv w:val="1"/>
      <w:marLeft w:val="0"/>
      <w:marRight w:val="0"/>
      <w:marTop w:val="0"/>
      <w:marBottom w:val="0"/>
      <w:divBdr>
        <w:top w:val="none" w:sz="0" w:space="0" w:color="auto"/>
        <w:left w:val="none" w:sz="0" w:space="0" w:color="auto"/>
        <w:bottom w:val="none" w:sz="0" w:space="0" w:color="auto"/>
        <w:right w:val="none" w:sz="0" w:space="0" w:color="auto"/>
      </w:divBdr>
    </w:div>
    <w:div w:id="1001853673">
      <w:bodyDiv w:val="1"/>
      <w:marLeft w:val="0"/>
      <w:marRight w:val="0"/>
      <w:marTop w:val="0"/>
      <w:marBottom w:val="0"/>
      <w:divBdr>
        <w:top w:val="none" w:sz="0" w:space="0" w:color="auto"/>
        <w:left w:val="none" w:sz="0" w:space="0" w:color="auto"/>
        <w:bottom w:val="none" w:sz="0" w:space="0" w:color="auto"/>
        <w:right w:val="none" w:sz="0" w:space="0" w:color="auto"/>
      </w:divBdr>
    </w:div>
    <w:div w:id="1045249571">
      <w:bodyDiv w:val="1"/>
      <w:marLeft w:val="0"/>
      <w:marRight w:val="0"/>
      <w:marTop w:val="0"/>
      <w:marBottom w:val="0"/>
      <w:divBdr>
        <w:top w:val="none" w:sz="0" w:space="0" w:color="auto"/>
        <w:left w:val="none" w:sz="0" w:space="0" w:color="auto"/>
        <w:bottom w:val="none" w:sz="0" w:space="0" w:color="auto"/>
        <w:right w:val="none" w:sz="0" w:space="0" w:color="auto"/>
      </w:divBdr>
    </w:div>
    <w:div w:id="1051809155">
      <w:bodyDiv w:val="1"/>
      <w:marLeft w:val="0"/>
      <w:marRight w:val="0"/>
      <w:marTop w:val="0"/>
      <w:marBottom w:val="0"/>
      <w:divBdr>
        <w:top w:val="none" w:sz="0" w:space="0" w:color="auto"/>
        <w:left w:val="none" w:sz="0" w:space="0" w:color="auto"/>
        <w:bottom w:val="none" w:sz="0" w:space="0" w:color="auto"/>
        <w:right w:val="none" w:sz="0" w:space="0" w:color="auto"/>
      </w:divBdr>
    </w:div>
    <w:div w:id="1107119590">
      <w:bodyDiv w:val="1"/>
      <w:marLeft w:val="0"/>
      <w:marRight w:val="0"/>
      <w:marTop w:val="0"/>
      <w:marBottom w:val="0"/>
      <w:divBdr>
        <w:top w:val="none" w:sz="0" w:space="0" w:color="auto"/>
        <w:left w:val="none" w:sz="0" w:space="0" w:color="auto"/>
        <w:bottom w:val="none" w:sz="0" w:space="0" w:color="auto"/>
        <w:right w:val="none" w:sz="0" w:space="0" w:color="auto"/>
      </w:divBdr>
    </w:div>
    <w:div w:id="1227254906">
      <w:bodyDiv w:val="1"/>
      <w:marLeft w:val="0"/>
      <w:marRight w:val="0"/>
      <w:marTop w:val="0"/>
      <w:marBottom w:val="0"/>
      <w:divBdr>
        <w:top w:val="none" w:sz="0" w:space="0" w:color="auto"/>
        <w:left w:val="none" w:sz="0" w:space="0" w:color="auto"/>
        <w:bottom w:val="none" w:sz="0" w:space="0" w:color="auto"/>
        <w:right w:val="none" w:sz="0" w:space="0" w:color="auto"/>
      </w:divBdr>
    </w:div>
    <w:div w:id="1339847475">
      <w:bodyDiv w:val="1"/>
      <w:marLeft w:val="0"/>
      <w:marRight w:val="0"/>
      <w:marTop w:val="0"/>
      <w:marBottom w:val="0"/>
      <w:divBdr>
        <w:top w:val="none" w:sz="0" w:space="0" w:color="auto"/>
        <w:left w:val="none" w:sz="0" w:space="0" w:color="auto"/>
        <w:bottom w:val="none" w:sz="0" w:space="0" w:color="auto"/>
        <w:right w:val="none" w:sz="0" w:space="0" w:color="auto"/>
      </w:divBdr>
    </w:div>
    <w:div w:id="1371103085">
      <w:bodyDiv w:val="1"/>
      <w:marLeft w:val="0"/>
      <w:marRight w:val="0"/>
      <w:marTop w:val="0"/>
      <w:marBottom w:val="0"/>
      <w:divBdr>
        <w:top w:val="none" w:sz="0" w:space="0" w:color="auto"/>
        <w:left w:val="none" w:sz="0" w:space="0" w:color="auto"/>
        <w:bottom w:val="none" w:sz="0" w:space="0" w:color="auto"/>
        <w:right w:val="none" w:sz="0" w:space="0" w:color="auto"/>
      </w:divBdr>
    </w:div>
    <w:div w:id="1449817773">
      <w:bodyDiv w:val="1"/>
      <w:marLeft w:val="0"/>
      <w:marRight w:val="0"/>
      <w:marTop w:val="0"/>
      <w:marBottom w:val="0"/>
      <w:divBdr>
        <w:top w:val="none" w:sz="0" w:space="0" w:color="auto"/>
        <w:left w:val="none" w:sz="0" w:space="0" w:color="auto"/>
        <w:bottom w:val="none" w:sz="0" w:space="0" w:color="auto"/>
        <w:right w:val="none" w:sz="0" w:space="0" w:color="auto"/>
      </w:divBdr>
    </w:div>
    <w:div w:id="1456681631">
      <w:bodyDiv w:val="1"/>
      <w:marLeft w:val="0"/>
      <w:marRight w:val="0"/>
      <w:marTop w:val="0"/>
      <w:marBottom w:val="0"/>
      <w:divBdr>
        <w:top w:val="none" w:sz="0" w:space="0" w:color="auto"/>
        <w:left w:val="none" w:sz="0" w:space="0" w:color="auto"/>
        <w:bottom w:val="none" w:sz="0" w:space="0" w:color="auto"/>
        <w:right w:val="none" w:sz="0" w:space="0" w:color="auto"/>
      </w:divBdr>
    </w:div>
    <w:div w:id="1470628923">
      <w:bodyDiv w:val="1"/>
      <w:marLeft w:val="0"/>
      <w:marRight w:val="0"/>
      <w:marTop w:val="0"/>
      <w:marBottom w:val="0"/>
      <w:divBdr>
        <w:top w:val="none" w:sz="0" w:space="0" w:color="auto"/>
        <w:left w:val="none" w:sz="0" w:space="0" w:color="auto"/>
        <w:bottom w:val="none" w:sz="0" w:space="0" w:color="auto"/>
        <w:right w:val="none" w:sz="0" w:space="0" w:color="auto"/>
      </w:divBdr>
    </w:div>
    <w:div w:id="1547713507">
      <w:bodyDiv w:val="1"/>
      <w:marLeft w:val="0"/>
      <w:marRight w:val="0"/>
      <w:marTop w:val="0"/>
      <w:marBottom w:val="0"/>
      <w:divBdr>
        <w:top w:val="none" w:sz="0" w:space="0" w:color="auto"/>
        <w:left w:val="none" w:sz="0" w:space="0" w:color="auto"/>
        <w:bottom w:val="none" w:sz="0" w:space="0" w:color="auto"/>
        <w:right w:val="none" w:sz="0" w:space="0" w:color="auto"/>
      </w:divBdr>
    </w:div>
    <w:div w:id="1547717557">
      <w:bodyDiv w:val="1"/>
      <w:marLeft w:val="0"/>
      <w:marRight w:val="0"/>
      <w:marTop w:val="0"/>
      <w:marBottom w:val="0"/>
      <w:divBdr>
        <w:top w:val="none" w:sz="0" w:space="0" w:color="auto"/>
        <w:left w:val="none" w:sz="0" w:space="0" w:color="auto"/>
        <w:bottom w:val="none" w:sz="0" w:space="0" w:color="auto"/>
        <w:right w:val="none" w:sz="0" w:space="0" w:color="auto"/>
      </w:divBdr>
    </w:div>
    <w:div w:id="1558543518">
      <w:bodyDiv w:val="1"/>
      <w:marLeft w:val="0"/>
      <w:marRight w:val="0"/>
      <w:marTop w:val="0"/>
      <w:marBottom w:val="0"/>
      <w:divBdr>
        <w:top w:val="none" w:sz="0" w:space="0" w:color="auto"/>
        <w:left w:val="none" w:sz="0" w:space="0" w:color="auto"/>
        <w:bottom w:val="none" w:sz="0" w:space="0" w:color="auto"/>
        <w:right w:val="none" w:sz="0" w:space="0" w:color="auto"/>
      </w:divBdr>
    </w:div>
    <w:div w:id="1680544151">
      <w:bodyDiv w:val="1"/>
      <w:marLeft w:val="0"/>
      <w:marRight w:val="0"/>
      <w:marTop w:val="0"/>
      <w:marBottom w:val="0"/>
      <w:divBdr>
        <w:top w:val="none" w:sz="0" w:space="0" w:color="auto"/>
        <w:left w:val="none" w:sz="0" w:space="0" w:color="auto"/>
        <w:bottom w:val="none" w:sz="0" w:space="0" w:color="auto"/>
        <w:right w:val="none" w:sz="0" w:space="0" w:color="auto"/>
      </w:divBdr>
    </w:div>
    <w:div w:id="1697079637">
      <w:bodyDiv w:val="1"/>
      <w:marLeft w:val="0"/>
      <w:marRight w:val="0"/>
      <w:marTop w:val="0"/>
      <w:marBottom w:val="0"/>
      <w:divBdr>
        <w:top w:val="none" w:sz="0" w:space="0" w:color="auto"/>
        <w:left w:val="none" w:sz="0" w:space="0" w:color="auto"/>
        <w:bottom w:val="none" w:sz="0" w:space="0" w:color="auto"/>
        <w:right w:val="none" w:sz="0" w:space="0" w:color="auto"/>
      </w:divBdr>
    </w:div>
    <w:div w:id="1802531509">
      <w:bodyDiv w:val="1"/>
      <w:marLeft w:val="0"/>
      <w:marRight w:val="0"/>
      <w:marTop w:val="0"/>
      <w:marBottom w:val="0"/>
      <w:divBdr>
        <w:top w:val="none" w:sz="0" w:space="0" w:color="auto"/>
        <w:left w:val="none" w:sz="0" w:space="0" w:color="auto"/>
        <w:bottom w:val="none" w:sz="0" w:space="0" w:color="auto"/>
        <w:right w:val="none" w:sz="0" w:space="0" w:color="auto"/>
      </w:divBdr>
    </w:div>
    <w:div w:id="1852261216">
      <w:bodyDiv w:val="1"/>
      <w:marLeft w:val="0"/>
      <w:marRight w:val="0"/>
      <w:marTop w:val="0"/>
      <w:marBottom w:val="0"/>
      <w:divBdr>
        <w:top w:val="none" w:sz="0" w:space="0" w:color="auto"/>
        <w:left w:val="none" w:sz="0" w:space="0" w:color="auto"/>
        <w:bottom w:val="none" w:sz="0" w:space="0" w:color="auto"/>
        <w:right w:val="none" w:sz="0" w:space="0" w:color="auto"/>
      </w:divBdr>
    </w:div>
    <w:div w:id="1882403562">
      <w:bodyDiv w:val="1"/>
      <w:marLeft w:val="0"/>
      <w:marRight w:val="0"/>
      <w:marTop w:val="0"/>
      <w:marBottom w:val="0"/>
      <w:divBdr>
        <w:top w:val="none" w:sz="0" w:space="0" w:color="auto"/>
        <w:left w:val="none" w:sz="0" w:space="0" w:color="auto"/>
        <w:bottom w:val="none" w:sz="0" w:space="0" w:color="auto"/>
        <w:right w:val="none" w:sz="0" w:space="0" w:color="auto"/>
      </w:divBdr>
    </w:div>
    <w:div w:id="1962033018">
      <w:bodyDiv w:val="1"/>
      <w:marLeft w:val="0"/>
      <w:marRight w:val="0"/>
      <w:marTop w:val="0"/>
      <w:marBottom w:val="0"/>
      <w:divBdr>
        <w:top w:val="none" w:sz="0" w:space="0" w:color="auto"/>
        <w:left w:val="none" w:sz="0" w:space="0" w:color="auto"/>
        <w:bottom w:val="none" w:sz="0" w:space="0" w:color="auto"/>
        <w:right w:val="none" w:sz="0" w:space="0" w:color="auto"/>
      </w:divBdr>
    </w:div>
    <w:div w:id="21419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akash%20sanjay%20rathod\Downloads\1-s2.0-S2772427122000286-main.docx" TargetMode="External" /><Relationship Id="rId18" Type="http://schemas.openxmlformats.org/officeDocument/2006/relationships/image" Target="media/image3.png" /><Relationship Id="rId26" Type="http://schemas.openxmlformats.org/officeDocument/2006/relationships/image" Target="media/image11.jpeg" /><Relationship Id="rId39" Type="http://schemas.openxmlformats.org/officeDocument/2006/relationships/hyperlink" Target="file:///C:\akash%20sanjay%20rathod\Downloads\1-s2.0-S095965262302228X-main.docx" TargetMode="External" /><Relationship Id="rId21" Type="http://schemas.openxmlformats.org/officeDocument/2006/relationships/image" Target="media/image6.jpeg" /><Relationship Id="rId34" Type="http://schemas.openxmlformats.org/officeDocument/2006/relationships/hyperlink" Target="file:///C:\akash%20sanjay%20rathod\Downloads\1-s2.0-S2772427122000286-main.docx" TargetMode="External" /><Relationship Id="rId42" Type="http://schemas.openxmlformats.org/officeDocument/2006/relationships/hyperlink" Target="file:///C:\akash%20sanjay%20rathod\Downloads\1-s2.0-S0959652624003123-main.docx" TargetMode="External" /><Relationship Id="rId47" Type="http://schemas.openxmlformats.org/officeDocument/2006/relationships/hyperlink" Target="file:///C:\akash%20sanjay%20rathod\Downloads\1-s2.0-S0959652624003123-main.docx" TargetMode="External" /><Relationship Id="rId50" Type="http://schemas.openxmlformats.org/officeDocument/2006/relationships/hyperlink" Target="file:///C:\akash%20sanjay%20rathod\Downloads\1-s2.0-S1361920923001177-main.docx" TargetMode="External" /><Relationship Id="rId55" Type="http://schemas.openxmlformats.org/officeDocument/2006/relationships/hyperlink" Target="http://www.elsevier.com/locate/trd" TargetMode="External" /><Relationship Id="rId7" Type="http://schemas.openxmlformats.org/officeDocument/2006/relationships/endnotes" Target="endnotes.xml" /><Relationship Id="rId12" Type="http://schemas.openxmlformats.org/officeDocument/2006/relationships/hyperlink" Target="file:///C:\akash%20sanjay%20rathod\Downloads\1-s2.0-S2772427122000286-main.docx" TargetMode="External" /><Relationship Id="rId17" Type="http://schemas.openxmlformats.org/officeDocument/2006/relationships/image" Target="media/image2.png" /><Relationship Id="rId25" Type="http://schemas.openxmlformats.org/officeDocument/2006/relationships/image" Target="media/image10.jpeg" /><Relationship Id="rId33" Type="http://schemas.openxmlformats.org/officeDocument/2006/relationships/hyperlink" Target="file:///C:\akash%20sanjay%20rathod\Downloads\1-s2.0-S2772427122000286-main.docx" TargetMode="External" /><Relationship Id="rId38" Type="http://schemas.openxmlformats.org/officeDocument/2006/relationships/hyperlink" Target="file:///C:\akash%20sanjay%20rathod\Downloads\1-s2.0-S095965262302228X-main.docx" TargetMode="External" /><Relationship Id="rId46" Type="http://schemas.openxmlformats.org/officeDocument/2006/relationships/hyperlink" Target="file:///C:\akash%20sanjay%20rathod\Downloads\1-s2.0-S0959652624003123-main.docx" TargetMode="External" /><Relationship Id="rId2" Type="http://schemas.openxmlformats.org/officeDocument/2006/relationships/numbering" Target="numbering.xml" /><Relationship Id="rId16" Type="http://schemas.openxmlformats.org/officeDocument/2006/relationships/hyperlink" Target="file:///C:\akash%20sanjay%20rathod\Downloads\1-s2.0-S095965262302228X-main.docx" TargetMode="External" /><Relationship Id="rId20" Type="http://schemas.openxmlformats.org/officeDocument/2006/relationships/image" Target="media/image5.jpeg" /><Relationship Id="rId29" Type="http://schemas.openxmlformats.org/officeDocument/2006/relationships/hyperlink" Target="http://www.jetir.org" TargetMode="External" /><Relationship Id="rId41" Type="http://schemas.openxmlformats.org/officeDocument/2006/relationships/hyperlink" Target="file:///C:\akash%20sanjay%20rathod\Downloads\1-s2.0-S0959652624003123-main.docx" TargetMode="External" /><Relationship Id="rId54" Type="http://schemas.openxmlformats.org/officeDocument/2006/relationships/hyperlink" Target="file:///C:\akash%20sanjay%20rathod\Downloads\1-s2.0-S1361920923001177-main.docx"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file:///C:\akash%20sanjay%20rathod\Downloads\1-s2.0-S2772427122000286-main.docx" TargetMode="External" /><Relationship Id="rId24" Type="http://schemas.openxmlformats.org/officeDocument/2006/relationships/image" Target="media/image9.jpeg" /><Relationship Id="rId32" Type="http://schemas.openxmlformats.org/officeDocument/2006/relationships/hyperlink" Target="file:///C:\akash%20sanjay%20rathod\Downloads\1-s2.0-S2772427122000286-main.docx" TargetMode="External" /><Relationship Id="rId37" Type="http://schemas.openxmlformats.org/officeDocument/2006/relationships/hyperlink" Target="http://www.elsevier.com/locate/nexus" TargetMode="External" /><Relationship Id="rId40" Type="http://schemas.openxmlformats.org/officeDocument/2006/relationships/hyperlink" Target="http://www.elsevier.com/locate/jclepro" TargetMode="External" /><Relationship Id="rId45" Type="http://schemas.openxmlformats.org/officeDocument/2006/relationships/hyperlink" Target="file:///C:\akash%20sanjay%20rathod\Downloads\1-s2.0-S0959652624003123-main.docx" TargetMode="External" /><Relationship Id="rId53" Type="http://schemas.openxmlformats.org/officeDocument/2006/relationships/hyperlink" Target="file:///C:\akash%20sanjay%20rathod\Downloads\1-s2.0-S1361920923001177-main.docx" TargetMode="External" /><Relationship Id="rId5" Type="http://schemas.openxmlformats.org/officeDocument/2006/relationships/webSettings" Target="webSettings.xml" /><Relationship Id="rId15" Type="http://schemas.openxmlformats.org/officeDocument/2006/relationships/hyperlink" Target="file:///C:\akash%20sanjay%20rathod\Downloads\1-s2.0-S095965262302228X-main.docx" TargetMode="External" /><Relationship Id="rId23" Type="http://schemas.openxmlformats.org/officeDocument/2006/relationships/image" Target="media/image8.jpeg" /><Relationship Id="rId28" Type="http://schemas.openxmlformats.org/officeDocument/2006/relationships/hyperlink" Target="http://www.elsevier.com/locate/cscm" TargetMode="External" /><Relationship Id="rId36" Type="http://schemas.openxmlformats.org/officeDocument/2006/relationships/hyperlink" Target="file:///C:\akash%20sanjay%20rathod\Downloads\1-s2.0-S2772427122000286-main.docx" TargetMode="External" /><Relationship Id="rId49" Type="http://schemas.openxmlformats.org/officeDocument/2006/relationships/hyperlink" Target="http://www.elsevier.com/locate/jclepro" TargetMode="External" /><Relationship Id="rId57" Type="http://schemas.openxmlformats.org/officeDocument/2006/relationships/theme" Target="theme/theme1.xml" /><Relationship Id="rId10" Type="http://schemas.openxmlformats.org/officeDocument/2006/relationships/hyperlink" Target="file:///C:\akash%20sanjay%20rathod\Downloads\1-s2.0-S2772427122000286-main.docx" TargetMode="External" /><Relationship Id="rId19" Type="http://schemas.openxmlformats.org/officeDocument/2006/relationships/image" Target="media/image4.png" /><Relationship Id="rId31" Type="http://schemas.openxmlformats.org/officeDocument/2006/relationships/hyperlink" Target="file:///C:\akash%20sanjay%20rathod\Downloads\1-s2.0-S2772427122000286-main.docx" TargetMode="External" /><Relationship Id="rId44" Type="http://schemas.openxmlformats.org/officeDocument/2006/relationships/hyperlink" Target="file:///C:\akash%20sanjay%20rathod\Downloads\1-s2.0-S0959652624003123-main.docx" TargetMode="External" /><Relationship Id="rId52" Type="http://schemas.openxmlformats.org/officeDocument/2006/relationships/hyperlink" Target="file:///C:\akash%20sanjay%20rathod\Downloads\1-s2.0-S1361920923001177-main.docx" TargetMode="External" /><Relationship Id="rId4" Type="http://schemas.openxmlformats.org/officeDocument/2006/relationships/settings" Target="settings.xml" /><Relationship Id="rId9" Type="http://schemas.openxmlformats.org/officeDocument/2006/relationships/hyperlink" Target="file:///C:\akash%20sanjay%20rathod\Downloads\1-s2.0-S2772427122000286-main.docx" TargetMode="External" /><Relationship Id="rId14" Type="http://schemas.openxmlformats.org/officeDocument/2006/relationships/hyperlink" Target="file:///C:\akash%20sanjay%20rathod\Downloads\1-s2.0-S2772427122000286-main.docx" TargetMode="External" /><Relationship Id="rId22" Type="http://schemas.openxmlformats.org/officeDocument/2006/relationships/image" Target="media/image7.jpeg" /><Relationship Id="rId27" Type="http://schemas.openxmlformats.org/officeDocument/2006/relationships/image" Target="media/image12.jpeg" /><Relationship Id="rId30" Type="http://schemas.openxmlformats.org/officeDocument/2006/relationships/hyperlink" Target="file:///C:\akash%20sanjay%20rathod\Downloads\1-s2.0-S2772427122000286-main.docx" TargetMode="External" /><Relationship Id="rId35" Type="http://schemas.openxmlformats.org/officeDocument/2006/relationships/hyperlink" Target="file:///C:\akash%20sanjay%20rathod\Downloads\1-s2.0-S2772427122000286-main.docx" TargetMode="External" /><Relationship Id="rId43" Type="http://schemas.openxmlformats.org/officeDocument/2006/relationships/hyperlink" Target="file:///C:\akash%20sanjay%20rathod\Downloads\1-s2.0-S0959652624003123-main.docx" TargetMode="External" /><Relationship Id="rId48" Type="http://schemas.openxmlformats.org/officeDocument/2006/relationships/hyperlink" Target="file:///C:\akash%20sanjay%20rathod\Downloads\1-s2.0-S0959652624003123-main.docx" TargetMode="External" /><Relationship Id="rId56" Type="http://schemas.openxmlformats.org/officeDocument/2006/relationships/fontTable" Target="fontTable.xml" /><Relationship Id="rId8" Type="http://schemas.openxmlformats.org/officeDocument/2006/relationships/image" Target="media/image1.png" /><Relationship Id="rId51" Type="http://schemas.openxmlformats.org/officeDocument/2006/relationships/hyperlink" Target="file:///C:\akash%20sanjay%20rathod\Downloads\1-s2.0-S1361920923001177-main.docx" TargetMode="External"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F24BA-5F37-4125-8205-E25449F5F00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3023</Words>
  <Characters>17237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vaibhavyash96@gmail.com</dc:creator>
  <cp:keywords/>
  <dc:description/>
  <cp:lastModifiedBy>akashthod@gmail.com</cp:lastModifiedBy>
  <cp:revision>2</cp:revision>
  <cp:lastPrinted>2025-04-11T07:20:00Z</cp:lastPrinted>
  <dcterms:created xsi:type="dcterms:W3CDTF">2025-04-11T07:50:00Z</dcterms:created>
  <dcterms:modified xsi:type="dcterms:W3CDTF">2025-04-11T07:50:00Z</dcterms:modified>
</cp:coreProperties>
</file>