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9BF12" w14:textId="70ADBE2E" w:rsidR="00986AB1" w:rsidRDefault="0080367E" w:rsidP="0080367E">
      <w:pPr>
        <w:spacing w:line="360" w:lineRule="auto"/>
        <w:ind w:left="-142" w:hanging="426"/>
        <w:jc w:val="center"/>
        <w:rPr>
          <w:rFonts w:ascii="Times New Roman" w:hAnsi="Times New Roman" w:cs="Times New Roman"/>
          <w:b/>
          <w:bCs/>
          <w:sz w:val="32"/>
          <w:szCs w:val="32"/>
        </w:rPr>
      </w:pPr>
      <w:r w:rsidRPr="0080367E">
        <w:rPr>
          <w:rFonts w:ascii="Times New Roman" w:hAnsi="Times New Roman" w:cs="Times New Roman"/>
          <w:b/>
          <w:bCs/>
          <w:sz w:val="32"/>
          <w:szCs w:val="32"/>
        </w:rPr>
        <w:t>COMPREHENSIVE ACADEMIC PERFORMANCE MONITORING AND ANALYSIS SYSTEM FOR ENHANCED LEARNING OUTCOMES</w:t>
      </w:r>
    </w:p>
    <w:p w14:paraId="364CE307" w14:textId="0FE86192" w:rsidR="0080367E" w:rsidRDefault="0080367E" w:rsidP="0080367E">
      <w:pPr>
        <w:spacing w:line="240" w:lineRule="auto"/>
        <w:jc w:val="center"/>
        <w:rPr>
          <w:rFonts w:ascii="Times New Roman" w:hAnsi="Times New Roman" w:cs="Times New Roman"/>
          <w:b/>
          <w:bCs/>
          <w:sz w:val="24"/>
          <w:szCs w:val="24"/>
          <w:vertAlign w:val="superscript"/>
        </w:rPr>
      </w:pPr>
      <w:r w:rsidRPr="00BB6C2C">
        <w:rPr>
          <w:rFonts w:ascii="Times New Roman" w:hAnsi="Times New Roman" w:cs="Times New Roman"/>
          <w:b/>
          <w:bCs/>
          <w:sz w:val="24"/>
          <w:szCs w:val="24"/>
        </w:rPr>
        <w:t>Hemalatha M</w:t>
      </w:r>
      <w:proofErr w:type="gramStart"/>
      <w:r w:rsidRPr="00BB6C2C">
        <w:rPr>
          <w:rFonts w:ascii="Times New Roman" w:hAnsi="Times New Roman" w:cs="Times New Roman"/>
          <w:b/>
          <w:bCs/>
          <w:sz w:val="24"/>
          <w:szCs w:val="24"/>
          <w:vertAlign w:val="superscript"/>
        </w:rPr>
        <w:t>1</w:t>
      </w:r>
      <w:r w:rsidRPr="00BB6C2C">
        <w:rPr>
          <w:rFonts w:ascii="Times New Roman" w:hAnsi="Times New Roman" w:cs="Times New Roman"/>
          <w:b/>
          <w:bCs/>
          <w:sz w:val="24"/>
          <w:szCs w:val="24"/>
        </w:rPr>
        <w:t xml:space="preserve">, </w:t>
      </w:r>
      <w:r>
        <w:rPr>
          <w:rFonts w:ascii="Times New Roman" w:hAnsi="Times New Roman" w:cs="Times New Roman"/>
          <w:b/>
          <w:bCs/>
          <w:sz w:val="24"/>
          <w:szCs w:val="24"/>
        </w:rPr>
        <w:t xml:space="preserve"> Janarthanan</w:t>
      </w:r>
      <w:proofErr w:type="gramEnd"/>
      <w:r w:rsidRPr="00BB6C2C">
        <w:rPr>
          <w:rFonts w:ascii="Times New Roman" w:hAnsi="Times New Roman" w:cs="Times New Roman"/>
          <w:b/>
          <w:bCs/>
          <w:sz w:val="24"/>
          <w:szCs w:val="24"/>
        </w:rPr>
        <w:t xml:space="preserve"> </w:t>
      </w:r>
      <w:r>
        <w:rPr>
          <w:rFonts w:ascii="Times New Roman" w:hAnsi="Times New Roman" w:cs="Times New Roman"/>
          <w:b/>
          <w:bCs/>
          <w:sz w:val="24"/>
          <w:szCs w:val="24"/>
        </w:rPr>
        <w:t>S</w:t>
      </w:r>
      <w:r w:rsidRPr="00BB6C2C">
        <w:rPr>
          <w:rFonts w:ascii="Times New Roman" w:hAnsi="Times New Roman" w:cs="Times New Roman"/>
          <w:b/>
          <w:bCs/>
          <w:sz w:val="24"/>
          <w:szCs w:val="24"/>
          <w:vertAlign w:val="superscript"/>
        </w:rPr>
        <w:t>2</w:t>
      </w:r>
    </w:p>
    <w:p w14:paraId="5E83BB7A" w14:textId="49077A7F" w:rsidR="0080367E" w:rsidRDefault="0080367E" w:rsidP="0080367E">
      <w:pPr>
        <w:spacing w:line="240" w:lineRule="auto"/>
        <w:jc w:val="center"/>
        <w:rPr>
          <w:rFonts w:ascii="Times New Roman" w:hAnsi="Times New Roman" w:cs="Times New Roman"/>
          <w:i/>
          <w:iCs/>
          <w:sz w:val="20"/>
          <w:szCs w:val="20"/>
        </w:rPr>
      </w:pPr>
      <w:r w:rsidRPr="00722E99">
        <w:rPr>
          <w:rFonts w:ascii="Times New Roman" w:hAnsi="Times New Roman" w:cs="Times New Roman"/>
          <w:i/>
          <w:iCs/>
          <w:sz w:val="20"/>
          <w:szCs w:val="20"/>
          <w:vertAlign w:val="superscript"/>
        </w:rPr>
        <w:t>1</w:t>
      </w:r>
      <w:r>
        <w:rPr>
          <w:rFonts w:ascii="Times New Roman" w:hAnsi="Times New Roman" w:cs="Times New Roman"/>
          <w:i/>
          <w:iCs/>
          <w:sz w:val="20"/>
          <w:szCs w:val="20"/>
        </w:rPr>
        <w:t xml:space="preserve">PG </w:t>
      </w:r>
      <w:r w:rsidRPr="00722E99">
        <w:rPr>
          <w:rFonts w:ascii="Times New Roman" w:hAnsi="Times New Roman" w:cs="Times New Roman"/>
          <w:i/>
          <w:iCs/>
          <w:sz w:val="20"/>
          <w:szCs w:val="20"/>
        </w:rPr>
        <w:t xml:space="preserve">Student of </w:t>
      </w:r>
      <w:r>
        <w:rPr>
          <w:rFonts w:ascii="Times New Roman" w:hAnsi="Times New Roman" w:cs="Times New Roman"/>
          <w:i/>
          <w:iCs/>
          <w:sz w:val="20"/>
          <w:szCs w:val="20"/>
        </w:rPr>
        <w:t>Rathinam</w:t>
      </w:r>
      <w:r w:rsidRPr="00722E99">
        <w:rPr>
          <w:rFonts w:ascii="Times New Roman" w:hAnsi="Times New Roman" w:cs="Times New Roman"/>
          <w:i/>
          <w:iCs/>
          <w:sz w:val="20"/>
          <w:szCs w:val="20"/>
        </w:rPr>
        <w:t xml:space="preserve"> College of Arts &amp; Science, Coimbatore, Tamil Nadu, India</w:t>
      </w:r>
    </w:p>
    <w:p w14:paraId="7EBC289C" w14:textId="0BB861EF" w:rsidR="0080367E" w:rsidRPr="00722E99" w:rsidRDefault="0080367E" w:rsidP="0080367E">
      <w:pPr>
        <w:spacing w:line="240" w:lineRule="auto"/>
        <w:jc w:val="center"/>
        <w:rPr>
          <w:rFonts w:ascii="Times New Roman" w:hAnsi="Times New Roman" w:cs="Times New Roman"/>
          <w:i/>
          <w:iCs/>
          <w:sz w:val="20"/>
          <w:szCs w:val="20"/>
        </w:rPr>
      </w:pPr>
      <w:r w:rsidRPr="00722E99">
        <w:rPr>
          <w:rFonts w:ascii="Times New Roman" w:hAnsi="Times New Roman" w:cs="Times New Roman"/>
          <w:i/>
          <w:iCs/>
          <w:sz w:val="20"/>
          <w:szCs w:val="20"/>
          <w:vertAlign w:val="superscript"/>
        </w:rPr>
        <w:t>2</w:t>
      </w:r>
      <w:r w:rsidRPr="00722E99">
        <w:rPr>
          <w:rFonts w:ascii="Times New Roman" w:hAnsi="Times New Roman" w:cs="Times New Roman"/>
          <w:i/>
          <w:iCs/>
          <w:sz w:val="20"/>
          <w:szCs w:val="20"/>
        </w:rPr>
        <w:t xml:space="preserve">Assistant Professor, Department of Computer </w:t>
      </w:r>
      <w:r>
        <w:rPr>
          <w:rFonts w:ascii="Times New Roman" w:hAnsi="Times New Roman" w:cs="Times New Roman"/>
          <w:i/>
          <w:iCs/>
          <w:sz w:val="20"/>
          <w:szCs w:val="20"/>
        </w:rPr>
        <w:t>Science</w:t>
      </w:r>
      <w:r w:rsidRPr="00722E99">
        <w:rPr>
          <w:rFonts w:ascii="Times New Roman" w:hAnsi="Times New Roman" w:cs="Times New Roman"/>
          <w:i/>
          <w:iCs/>
          <w:sz w:val="20"/>
          <w:szCs w:val="20"/>
        </w:rPr>
        <w:t xml:space="preserve">, </w:t>
      </w:r>
      <w:r>
        <w:rPr>
          <w:rFonts w:ascii="Times New Roman" w:hAnsi="Times New Roman" w:cs="Times New Roman"/>
          <w:i/>
          <w:iCs/>
          <w:sz w:val="20"/>
          <w:szCs w:val="20"/>
        </w:rPr>
        <w:t xml:space="preserve">Rathinam </w:t>
      </w:r>
      <w:r w:rsidRPr="00722E99">
        <w:rPr>
          <w:rFonts w:ascii="Times New Roman" w:hAnsi="Times New Roman" w:cs="Times New Roman"/>
          <w:i/>
          <w:iCs/>
          <w:sz w:val="20"/>
          <w:szCs w:val="20"/>
        </w:rPr>
        <w:t>College of Arts &amp; Science,</w:t>
      </w:r>
    </w:p>
    <w:p w14:paraId="136EDB17" w14:textId="77777777" w:rsidR="0080367E" w:rsidRDefault="0080367E" w:rsidP="0080367E">
      <w:pPr>
        <w:spacing w:line="240" w:lineRule="auto"/>
        <w:jc w:val="center"/>
        <w:rPr>
          <w:rFonts w:ascii="Times New Roman" w:hAnsi="Times New Roman" w:cs="Times New Roman"/>
          <w:i/>
          <w:iCs/>
          <w:sz w:val="20"/>
          <w:szCs w:val="20"/>
        </w:rPr>
      </w:pPr>
      <w:r w:rsidRPr="00722E99">
        <w:rPr>
          <w:rFonts w:ascii="Times New Roman" w:hAnsi="Times New Roman" w:cs="Times New Roman"/>
          <w:i/>
          <w:iCs/>
          <w:sz w:val="20"/>
          <w:szCs w:val="20"/>
        </w:rPr>
        <w:t>Coimbatore,</w:t>
      </w:r>
      <w:r>
        <w:rPr>
          <w:rFonts w:ascii="Times New Roman" w:hAnsi="Times New Roman" w:cs="Times New Roman"/>
          <w:i/>
          <w:iCs/>
          <w:sz w:val="20"/>
          <w:szCs w:val="20"/>
        </w:rPr>
        <w:t xml:space="preserve"> </w:t>
      </w:r>
      <w:r w:rsidRPr="00722E99">
        <w:rPr>
          <w:rFonts w:ascii="Times New Roman" w:hAnsi="Times New Roman" w:cs="Times New Roman"/>
          <w:i/>
          <w:iCs/>
          <w:sz w:val="20"/>
          <w:szCs w:val="20"/>
        </w:rPr>
        <w:t>Tamil Nadu,</w:t>
      </w:r>
      <w:r>
        <w:rPr>
          <w:rFonts w:ascii="Times New Roman" w:hAnsi="Times New Roman" w:cs="Times New Roman"/>
          <w:i/>
          <w:iCs/>
          <w:sz w:val="20"/>
          <w:szCs w:val="20"/>
        </w:rPr>
        <w:t xml:space="preserve"> </w:t>
      </w:r>
      <w:r w:rsidRPr="00722E99">
        <w:rPr>
          <w:rFonts w:ascii="Times New Roman" w:hAnsi="Times New Roman" w:cs="Times New Roman"/>
          <w:i/>
          <w:iCs/>
          <w:sz w:val="20"/>
          <w:szCs w:val="20"/>
        </w:rPr>
        <w:t xml:space="preserve">India </w:t>
      </w:r>
    </w:p>
    <w:p w14:paraId="47740D59" w14:textId="3E301054" w:rsidR="0080367E" w:rsidRDefault="0080367E" w:rsidP="0080367E">
      <w:pPr>
        <w:spacing w:line="240" w:lineRule="auto"/>
        <w:jc w:val="both"/>
        <w:rPr>
          <w:rFonts w:ascii="Times New Roman" w:hAnsi="Times New Roman" w:cs="Times New Roman"/>
          <w:b/>
          <w:bCs/>
          <w:i/>
          <w:iCs/>
          <w:sz w:val="20"/>
          <w:szCs w:val="20"/>
        </w:rPr>
      </w:pPr>
      <w:proofErr w:type="gramStart"/>
      <w:r w:rsidRPr="00BB6C2C">
        <w:rPr>
          <w:rFonts w:ascii="Times New Roman" w:hAnsi="Times New Roman" w:cs="Times New Roman"/>
          <w:b/>
          <w:bCs/>
          <w:i/>
          <w:iCs/>
          <w:sz w:val="20"/>
          <w:szCs w:val="20"/>
        </w:rPr>
        <w:t>ABSTRACT:</w:t>
      </w:r>
      <w:r>
        <w:rPr>
          <w:rFonts w:ascii="Times New Roman" w:hAnsi="Times New Roman" w:cs="Times New Roman"/>
          <w:b/>
          <w:bCs/>
          <w:i/>
          <w:iCs/>
          <w:sz w:val="20"/>
          <w:szCs w:val="20"/>
        </w:rPr>
        <w:t>-</w:t>
      </w:r>
      <w:proofErr w:type="gramEnd"/>
      <w:r>
        <w:rPr>
          <w:rFonts w:ascii="Times New Roman" w:hAnsi="Times New Roman" w:cs="Times New Roman"/>
          <w:b/>
          <w:bCs/>
          <w:i/>
          <w:iCs/>
          <w:sz w:val="20"/>
          <w:szCs w:val="20"/>
        </w:rPr>
        <w:t xml:space="preserve">  I</w:t>
      </w:r>
      <w:r w:rsidRPr="0080367E">
        <w:rPr>
          <w:rFonts w:ascii="Times New Roman" w:hAnsi="Times New Roman" w:cs="Times New Roman"/>
          <w:b/>
          <w:bCs/>
          <w:i/>
          <w:iCs/>
          <w:sz w:val="20"/>
          <w:szCs w:val="20"/>
        </w:rPr>
        <w:t xml:space="preserve">n today’s educational landscape, monitoring and improving student performance is essential for academic success. This paper presents a Comprehensive Academic Performance and Analysis System that leverages machine learning and data visualization to predict student outcomes and provide actionable insights. The system utilizes a Random Forest Classifier, trained on a dataset containing key academic and </w:t>
      </w:r>
      <w:proofErr w:type="spellStart"/>
      <w:r w:rsidRPr="0080367E">
        <w:rPr>
          <w:rFonts w:ascii="Times New Roman" w:hAnsi="Times New Roman" w:cs="Times New Roman"/>
          <w:b/>
          <w:bCs/>
          <w:i/>
          <w:iCs/>
          <w:sz w:val="20"/>
          <w:szCs w:val="20"/>
        </w:rPr>
        <w:t>behavioral</w:t>
      </w:r>
      <w:proofErr w:type="spellEnd"/>
      <w:r w:rsidRPr="0080367E">
        <w:rPr>
          <w:rFonts w:ascii="Times New Roman" w:hAnsi="Times New Roman" w:cs="Times New Roman"/>
          <w:b/>
          <w:bCs/>
          <w:i/>
          <w:iCs/>
          <w:sz w:val="20"/>
          <w:szCs w:val="20"/>
        </w:rPr>
        <w:t xml:space="preserve"> indicators such as Math Score, Reading Score, Writing Score, Attendance Rate, Study Hours, Parent Education, Economic Status, and Extra Tutoring, to predict whether a student will pass or fail</w:t>
      </w:r>
      <w:r>
        <w:rPr>
          <w:rFonts w:ascii="Times New Roman" w:hAnsi="Times New Roman" w:cs="Times New Roman"/>
          <w:b/>
          <w:bCs/>
          <w:i/>
          <w:iCs/>
          <w:sz w:val="20"/>
          <w:szCs w:val="20"/>
        </w:rPr>
        <w:t>.</w:t>
      </w:r>
      <w:r w:rsidRPr="0080367E">
        <w:t xml:space="preserve"> </w:t>
      </w:r>
      <w:r w:rsidRPr="0080367E">
        <w:rPr>
          <w:rFonts w:ascii="Times New Roman" w:hAnsi="Times New Roman" w:cs="Times New Roman"/>
          <w:b/>
          <w:bCs/>
          <w:i/>
          <w:iCs/>
          <w:sz w:val="20"/>
          <w:szCs w:val="20"/>
        </w:rPr>
        <w:t xml:space="preserve">The proposed system is implemented as an interactive web application using </w:t>
      </w:r>
      <w:proofErr w:type="spellStart"/>
      <w:r w:rsidRPr="0080367E">
        <w:rPr>
          <w:rFonts w:ascii="Times New Roman" w:hAnsi="Times New Roman" w:cs="Times New Roman"/>
          <w:b/>
          <w:bCs/>
          <w:i/>
          <w:iCs/>
          <w:sz w:val="20"/>
          <w:szCs w:val="20"/>
        </w:rPr>
        <w:t>Streamlit</w:t>
      </w:r>
      <w:proofErr w:type="spellEnd"/>
      <w:r w:rsidRPr="0080367E">
        <w:rPr>
          <w:rFonts w:ascii="Times New Roman" w:hAnsi="Times New Roman" w:cs="Times New Roman"/>
          <w:b/>
          <w:bCs/>
          <w:i/>
          <w:iCs/>
          <w:sz w:val="20"/>
          <w:szCs w:val="20"/>
        </w:rPr>
        <w:t>, enabling educators, students, and parents to visualize performance trends, compare individual progress with class averages, and receive personalized recommendations for improvement.</w:t>
      </w:r>
    </w:p>
    <w:p w14:paraId="25892F0A" w14:textId="54EF4AD8" w:rsidR="0080367E" w:rsidRDefault="0080367E" w:rsidP="0080367E">
      <w:p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Keywords: </w:t>
      </w:r>
      <w:r w:rsidRPr="0080367E">
        <w:rPr>
          <w:rFonts w:ascii="Times New Roman" w:hAnsi="Times New Roman" w:cs="Times New Roman"/>
          <w:b/>
          <w:bCs/>
          <w:i/>
          <w:iCs/>
          <w:sz w:val="20"/>
          <w:szCs w:val="20"/>
        </w:rPr>
        <w:t xml:space="preserve">Student Performance, Machine Learning, Random Forest Classifier, Predictive Analytics, Educational Data Mining, </w:t>
      </w:r>
      <w:proofErr w:type="spellStart"/>
      <w:r w:rsidRPr="0080367E">
        <w:rPr>
          <w:rFonts w:ascii="Times New Roman" w:hAnsi="Times New Roman" w:cs="Times New Roman"/>
          <w:b/>
          <w:bCs/>
          <w:i/>
          <w:iCs/>
          <w:sz w:val="20"/>
          <w:szCs w:val="20"/>
        </w:rPr>
        <w:t>Streamlit</w:t>
      </w:r>
      <w:proofErr w:type="spellEnd"/>
      <w:r w:rsidRPr="0080367E">
        <w:rPr>
          <w:rFonts w:ascii="Times New Roman" w:hAnsi="Times New Roman" w:cs="Times New Roman"/>
          <w:b/>
          <w:bCs/>
          <w:i/>
          <w:iCs/>
          <w:sz w:val="20"/>
          <w:szCs w:val="20"/>
        </w:rPr>
        <w:t>, Data Visualization</w:t>
      </w:r>
      <w:r>
        <w:rPr>
          <w:rFonts w:ascii="Times New Roman" w:hAnsi="Times New Roman" w:cs="Times New Roman"/>
          <w:b/>
          <w:bCs/>
          <w:i/>
          <w:iCs/>
          <w:sz w:val="20"/>
          <w:szCs w:val="20"/>
        </w:rPr>
        <w:t>.</w:t>
      </w:r>
    </w:p>
    <w:p w14:paraId="12A549B2" w14:textId="75BB002C" w:rsidR="001E36A5" w:rsidRPr="006544F5" w:rsidRDefault="001E36A5" w:rsidP="001E36A5">
      <w:pPr>
        <w:jc w:val="center"/>
        <w:rPr>
          <w:rFonts w:ascii="Times New Roman" w:hAnsi="Times New Roman" w:cs="Times New Roman"/>
          <w:b/>
          <w:bCs/>
        </w:rPr>
      </w:pPr>
      <w:r w:rsidRPr="006544F5">
        <w:rPr>
          <w:rFonts w:ascii="Times New Roman" w:hAnsi="Times New Roman" w:cs="Times New Roman"/>
          <w:b/>
          <w:bCs/>
        </w:rPr>
        <w:t>I.INTRODUCTION</w:t>
      </w:r>
    </w:p>
    <w:p w14:paraId="002870E7" w14:textId="09CB2271" w:rsidR="001E36A5" w:rsidRDefault="001E36A5" w:rsidP="001E36A5">
      <w:pPr>
        <w:spacing w:line="240" w:lineRule="auto"/>
        <w:jc w:val="both"/>
        <w:rPr>
          <w:rFonts w:ascii="Times New Roman" w:hAnsi="Times New Roman" w:cs="Times New Roman"/>
          <w:sz w:val="20"/>
          <w:szCs w:val="20"/>
        </w:rPr>
      </w:pPr>
      <w:r w:rsidRPr="001E36A5">
        <w:rPr>
          <w:rFonts w:ascii="Times New Roman" w:hAnsi="Times New Roman" w:cs="Times New Roman"/>
          <w:sz w:val="20"/>
          <w:szCs w:val="20"/>
        </w:rPr>
        <w:t>The rapid advancements in data science and machine learning have revolutionized the way student performance is analy</w:t>
      </w:r>
      <w:r>
        <w:rPr>
          <w:rFonts w:ascii="Times New Roman" w:hAnsi="Times New Roman" w:cs="Times New Roman"/>
          <w:sz w:val="20"/>
          <w:szCs w:val="20"/>
        </w:rPr>
        <w:t>s</w:t>
      </w:r>
      <w:r w:rsidRPr="001E36A5">
        <w:rPr>
          <w:rFonts w:ascii="Times New Roman" w:hAnsi="Times New Roman" w:cs="Times New Roman"/>
          <w:sz w:val="20"/>
          <w:szCs w:val="20"/>
        </w:rPr>
        <w:t xml:space="preserve">ed and improved. This research introduces the Student Performance Analyzer, a </w:t>
      </w:r>
      <w:proofErr w:type="spellStart"/>
      <w:r w:rsidRPr="001E36A5">
        <w:rPr>
          <w:rFonts w:ascii="Times New Roman" w:hAnsi="Times New Roman" w:cs="Times New Roman"/>
          <w:sz w:val="20"/>
          <w:szCs w:val="20"/>
        </w:rPr>
        <w:t>Streamlit</w:t>
      </w:r>
      <w:proofErr w:type="spellEnd"/>
      <w:r w:rsidRPr="001E36A5">
        <w:rPr>
          <w:rFonts w:ascii="Times New Roman" w:hAnsi="Times New Roman" w:cs="Times New Roman"/>
          <w:sz w:val="20"/>
          <w:szCs w:val="20"/>
        </w:rPr>
        <w:t>-powered web application that leverages Random Forest Classifier to predict student success based on a combination of academic scores, behavio</w:t>
      </w:r>
      <w:r>
        <w:rPr>
          <w:rFonts w:ascii="Times New Roman" w:hAnsi="Times New Roman" w:cs="Times New Roman"/>
          <w:sz w:val="20"/>
          <w:szCs w:val="20"/>
        </w:rPr>
        <w:t>u</w:t>
      </w:r>
      <w:r w:rsidRPr="001E36A5">
        <w:rPr>
          <w:rFonts w:ascii="Times New Roman" w:hAnsi="Times New Roman" w:cs="Times New Roman"/>
          <w:sz w:val="20"/>
          <w:szCs w:val="20"/>
        </w:rPr>
        <w:t>ral factors, and socio-economic conditions.</w:t>
      </w:r>
      <w:r>
        <w:rPr>
          <w:rFonts w:ascii="Times New Roman" w:hAnsi="Times New Roman" w:cs="Times New Roman"/>
          <w:sz w:val="20"/>
          <w:szCs w:val="20"/>
        </w:rPr>
        <w:t xml:space="preserve"> </w:t>
      </w:r>
      <w:r w:rsidRPr="001E36A5">
        <w:rPr>
          <w:rFonts w:ascii="Times New Roman" w:hAnsi="Times New Roman" w:cs="Times New Roman"/>
          <w:sz w:val="20"/>
          <w:szCs w:val="20"/>
        </w:rPr>
        <w:t>By analy</w:t>
      </w:r>
      <w:r w:rsidR="00C37061">
        <w:rPr>
          <w:rFonts w:ascii="Times New Roman" w:hAnsi="Times New Roman" w:cs="Times New Roman"/>
          <w:sz w:val="20"/>
          <w:szCs w:val="20"/>
        </w:rPr>
        <w:t>s</w:t>
      </w:r>
      <w:r w:rsidRPr="001E36A5">
        <w:rPr>
          <w:rFonts w:ascii="Times New Roman" w:hAnsi="Times New Roman" w:cs="Times New Roman"/>
          <w:sz w:val="20"/>
          <w:szCs w:val="20"/>
        </w:rPr>
        <w:t>ing key parameters such as Math, Reading, and Writing scores, Attendance Rate, Study Hours, Parental Involvement, and Classroom Environment, this system provides a data-driven approach to early intervention and personalized recommendations. Unlike conventional evaluation methods that rely solely on past academic performance, this model identifies hidden patterns that contribute to student outcomes. The interactive dashboard enables educators to track individual progress, compare student performance against peers, and receive actionable insights to improve learning outcomes.</w:t>
      </w:r>
      <w:r>
        <w:rPr>
          <w:rFonts w:ascii="Times New Roman" w:hAnsi="Times New Roman" w:cs="Times New Roman"/>
          <w:sz w:val="20"/>
          <w:szCs w:val="20"/>
        </w:rPr>
        <w:t xml:space="preserve"> </w:t>
      </w:r>
      <w:r w:rsidRPr="001E36A5">
        <w:rPr>
          <w:rFonts w:ascii="Times New Roman" w:hAnsi="Times New Roman" w:cs="Times New Roman"/>
          <w:sz w:val="20"/>
          <w:szCs w:val="20"/>
        </w:rPr>
        <w:t>This work aims to empower educators and institutions with a scalable, AI-driven solution for better student assessment and targeted academic interventions, ultimately fostering a more inclusive and effective learning environment.</w:t>
      </w:r>
    </w:p>
    <w:p w14:paraId="60AB42AC" w14:textId="499082A0" w:rsidR="00C37061" w:rsidRDefault="00C37061" w:rsidP="00C37061">
      <w:pPr>
        <w:spacing w:line="240" w:lineRule="auto"/>
        <w:jc w:val="center"/>
        <w:rPr>
          <w:rFonts w:ascii="Times New Roman" w:hAnsi="Times New Roman" w:cs="Times New Roman"/>
          <w:b/>
          <w:bCs/>
        </w:rPr>
      </w:pPr>
      <w:r w:rsidRPr="006544F5">
        <w:rPr>
          <w:rFonts w:ascii="Times New Roman" w:hAnsi="Times New Roman" w:cs="Times New Roman"/>
          <w:b/>
          <w:bCs/>
        </w:rPr>
        <w:t>II.OBJECTIVE</w:t>
      </w:r>
    </w:p>
    <w:p w14:paraId="61D29589" w14:textId="7029078B" w:rsidR="00C37061" w:rsidRPr="001E36A5" w:rsidRDefault="00C37061" w:rsidP="00C37061">
      <w:pPr>
        <w:spacing w:line="240" w:lineRule="auto"/>
        <w:jc w:val="both"/>
        <w:rPr>
          <w:rFonts w:ascii="Times New Roman" w:hAnsi="Times New Roman" w:cs="Times New Roman"/>
          <w:sz w:val="20"/>
          <w:szCs w:val="20"/>
        </w:rPr>
      </w:pPr>
      <w:r w:rsidRPr="00C37061">
        <w:rPr>
          <w:rFonts w:ascii="Times New Roman" w:hAnsi="Times New Roman" w:cs="Times New Roman"/>
          <w:sz w:val="20"/>
          <w:szCs w:val="20"/>
        </w:rPr>
        <w:t xml:space="preserve">The objective of this research is to develop an AI-driven Student Performance Analyzer that integrates machine learning and data visualization to assess, predict, and enhance student outcomes. By utilizing a Random Forest Classifier, the system predicts whether a student will pass or fail based on academic scores, attendance, and socio-economic factors. Additionally, it identifies key influences such as study habits, parental involvement, economic background, and school resources, helping educators understand their impact on student success. The project further aims to provide personalized improvement strategies, offering tailored recommendations to enhance learning based on individual performance. Through an interactive </w:t>
      </w:r>
      <w:proofErr w:type="spellStart"/>
      <w:r w:rsidRPr="00C37061">
        <w:rPr>
          <w:rFonts w:ascii="Times New Roman" w:hAnsi="Times New Roman" w:cs="Times New Roman"/>
          <w:sz w:val="20"/>
          <w:szCs w:val="20"/>
        </w:rPr>
        <w:t>Streamlit</w:t>
      </w:r>
      <w:proofErr w:type="spellEnd"/>
      <w:r w:rsidRPr="00C37061">
        <w:rPr>
          <w:rFonts w:ascii="Times New Roman" w:hAnsi="Times New Roman" w:cs="Times New Roman"/>
          <w:sz w:val="20"/>
          <w:szCs w:val="20"/>
        </w:rPr>
        <w:t xml:space="preserve"> dashboard, educators can gain real-time insights, visualize trends, and detect at-risk students for early intervention. Furthermore, the system supports comparative analysis, allowing students and teachers to benchmark individual performance against class averages to identify learning gaps. Ultimately, this project bridges the gap between data science and education, equipping students and educators with intelligent, data-driven tools to optimize academic success.</w:t>
      </w:r>
    </w:p>
    <w:p w14:paraId="41982C04" w14:textId="6A08FC11" w:rsidR="0080367E" w:rsidRPr="001E36A5" w:rsidRDefault="0080367E" w:rsidP="0080367E">
      <w:pPr>
        <w:spacing w:line="240" w:lineRule="auto"/>
        <w:jc w:val="both"/>
        <w:rPr>
          <w:rFonts w:ascii="Times New Roman" w:hAnsi="Times New Roman" w:cs="Times New Roman"/>
          <w:sz w:val="20"/>
          <w:szCs w:val="20"/>
        </w:rPr>
      </w:pPr>
    </w:p>
    <w:p w14:paraId="61A0396B" w14:textId="77777777" w:rsidR="0080367E" w:rsidRPr="00722E99" w:rsidRDefault="0080367E" w:rsidP="0080367E">
      <w:pPr>
        <w:spacing w:line="240" w:lineRule="auto"/>
        <w:jc w:val="center"/>
        <w:rPr>
          <w:rFonts w:ascii="Times New Roman" w:hAnsi="Times New Roman" w:cs="Times New Roman"/>
          <w:i/>
          <w:iCs/>
          <w:sz w:val="20"/>
          <w:szCs w:val="20"/>
        </w:rPr>
      </w:pPr>
    </w:p>
    <w:p w14:paraId="07D00310" w14:textId="77777777" w:rsidR="0080367E" w:rsidRDefault="0080367E" w:rsidP="0080367E">
      <w:pPr>
        <w:spacing w:line="240" w:lineRule="auto"/>
        <w:rPr>
          <w:rFonts w:ascii="Times New Roman" w:hAnsi="Times New Roman" w:cs="Times New Roman"/>
          <w:b/>
          <w:bCs/>
          <w:sz w:val="24"/>
          <w:szCs w:val="24"/>
          <w:vertAlign w:val="superscript"/>
        </w:rPr>
      </w:pPr>
    </w:p>
    <w:p w14:paraId="420EAE99" w14:textId="484D0B82" w:rsidR="00C37061" w:rsidRDefault="00C37061" w:rsidP="00C37061">
      <w:pPr>
        <w:spacing w:line="240" w:lineRule="auto"/>
        <w:jc w:val="center"/>
        <w:rPr>
          <w:rFonts w:ascii="Times New Roman" w:hAnsi="Times New Roman" w:cs="Times New Roman"/>
          <w:b/>
          <w:bCs/>
        </w:rPr>
      </w:pPr>
      <w:r w:rsidRPr="006544F5">
        <w:rPr>
          <w:rFonts w:ascii="Times New Roman" w:hAnsi="Times New Roman" w:cs="Times New Roman"/>
          <w:b/>
          <w:bCs/>
        </w:rPr>
        <w:lastRenderedPageBreak/>
        <w:t>III.PROBLEM STATEMENT</w:t>
      </w:r>
    </w:p>
    <w:p w14:paraId="6D0D679D" w14:textId="564E4307" w:rsidR="0080367E" w:rsidRDefault="00C37061" w:rsidP="00C37061">
      <w:pPr>
        <w:spacing w:line="276" w:lineRule="auto"/>
        <w:ind w:left="-142" w:hanging="426"/>
        <w:jc w:val="both"/>
        <w:rPr>
          <w:rFonts w:ascii="Times New Roman" w:hAnsi="Times New Roman" w:cs="Times New Roman"/>
          <w:sz w:val="20"/>
          <w:szCs w:val="20"/>
        </w:rPr>
      </w:pPr>
      <w:r>
        <w:rPr>
          <w:rFonts w:ascii="Times New Roman" w:hAnsi="Times New Roman" w:cs="Times New Roman"/>
          <w:sz w:val="20"/>
          <w:szCs w:val="20"/>
        </w:rPr>
        <w:t xml:space="preserve">        </w:t>
      </w:r>
      <w:r w:rsidRPr="00C37061">
        <w:rPr>
          <w:rFonts w:ascii="Times New Roman" w:hAnsi="Times New Roman" w:cs="Times New Roman"/>
          <w:sz w:val="20"/>
          <w:szCs w:val="20"/>
        </w:rPr>
        <w:t xml:space="preserve">The increasing complexity of student performance assessment poses significant challenges for educators in identifying struggling students and providing timely interventions. Traditional evaluation methods often fail to capture the multifaceted nature of academic success, which is influenced by various factors such as subject scores, attendance, study hours, parental involvement, and socio-economic background. Without a structured analytical approach, institutions lack the necessary insights to predict student outcomes accurately and implement data-driven strategies for improvement. This project addresses this issue by developing a Student Performance Analyzer using machine learning (Random Forest Classifier) and </w:t>
      </w:r>
      <w:proofErr w:type="spellStart"/>
      <w:r w:rsidRPr="00C37061">
        <w:rPr>
          <w:rFonts w:ascii="Times New Roman" w:hAnsi="Times New Roman" w:cs="Times New Roman"/>
          <w:sz w:val="20"/>
          <w:szCs w:val="20"/>
        </w:rPr>
        <w:t>Streamlit</w:t>
      </w:r>
      <w:proofErr w:type="spellEnd"/>
      <w:r w:rsidRPr="00C37061">
        <w:rPr>
          <w:rFonts w:ascii="Times New Roman" w:hAnsi="Times New Roman" w:cs="Times New Roman"/>
          <w:sz w:val="20"/>
          <w:szCs w:val="20"/>
        </w:rPr>
        <w:t xml:space="preserve">. The system predicts whether a student will pass or fail based on key academic and </w:t>
      </w:r>
      <w:proofErr w:type="spellStart"/>
      <w:r w:rsidRPr="00C37061">
        <w:rPr>
          <w:rFonts w:ascii="Times New Roman" w:hAnsi="Times New Roman" w:cs="Times New Roman"/>
          <w:sz w:val="20"/>
          <w:szCs w:val="20"/>
        </w:rPr>
        <w:t>behavioral</w:t>
      </w:r>
      <w:proofErr w:type="spellEnd"/>
      <w:r w:rsidRPr="00C37061">
        <w:rPr>
          <w:rFonts w:ascii="Times New Roman" w:hAnsi="Times New Roman" w:cs="Times New Roman"/>
          <w:sz w:val="20"/>
          <w:szCs w:val="20"/>
        </w:rPr>
        <w:t xml:space="preserve"> indicators while providing educators with an interactive dashboard to visualize performance trends and receive personalized improvement suggestions. By integrating predictive analytics with real-time data visualization, this solution empowers educators to make informed decisions, enhance student learning experiences, and minimize academic failures.</w:t>
      </w:r>
    </w:p>
    <w:p w14:paraId="0DAEF52F" w14:textId="6B79E95A" w:rsidR="00C37061" w:rsidRDefault="00C37061" w:rsidP="00C37061">
      <w:pPr>
        <w:spacing w:line="360" w:lineRule="auto"/>
        <w:jc w:val="both"/>
        <w:rPr>
          <w:rFonts w:ascii="Times New Roman" w:hAnsi="Times New Roman" w:cs="Times New Roman"/>
          <w:b/>
          <w:bCs/>
        </w:rPr>
      </w:pPr>
      <w:r>
        <w:rPr>
          <w:rFonts w:ascii="Times New Roman" w:hAnsi="Times New Roman" w:cs="Times New Roman"/>
          <w:b/>
          <w:bCs/>
        </w:rPr>
        <w:t xml:space="preserve">                                                              </w:t>
      </w:r>
      <w:r w:rsidRPr="006544F5">
        <w:rPr>
          <w:rFonts w:ascii="Times New Roman" w:hAnsi="Times New Roman" w:cs="Times New Roman"/>
          <w:b/>
          <w:bCs/>
        </w:rPr>
        <w:t>IV.METHODOLOGY</w:t>
      </w:r>
    </w:p>
    <w:p w14:paraId="26927C8C" w14:textId="735D338B" w:rsidR="00C37061" w:rsidRDefault="00C37061" w:rsidP="00C37061">
      <w:pPr>
        <w:spacing w:line="360" w:lineRule="auto"/>
        <w:jc w:val="both"/>
        <w:rPr>
          <w:rFonts w:ascii="Times New Roman" w:hAnsi="Times New Roman" w:cs="Times New Roman"/>
          <w:b/>
          <w:bCs/>
        </w:rPr>
      </w:pPr>
      <w:proofErr w:type="gramStart"/>
      <w:r w:rsidRPr="006544F5">
        <w:rPr>
          <w:rFonts w:ascii="Times New Roman" w:hAnsi="Times New Roman" w:cs="Times New Roman"/>
          <w:b/>
          <w:bCs/>
        </w:rPr>
        <w:t>A .</w:t>
      </w:r>
      <w:proofErr w:type="gramEnd"/>
      <w:r w:rsidRPr="006544F5">
        <w:rPr>
          <w:rFonts w:ascii="Times New Roman" w:hAnsi="Times New Roman" w:cs="Times New Roman"/>
          <w:b/>
          <w:bCs/>
        </w:rPr>
        <w:t xml:space="preserve"> MACHINE LEARNING</w:t>
      </w:r>
    </w:p>
    <w:p w14:paraId="4CDCB871" w14:textId="776EDE90" w:rsidR="00C37061" w:rsidRDefault="00C37061" w:rsidP="0071593D">
      <w:pPr>
        <w:spacing w:line="276" w:lineRule="auto"/>
        <w:jc w:val="both"/>
        <w:rPr>
          <w:rFonts w:ascii="Times New Roman" w:hAnsi="Times New Roman" w:cs="Times New Roman"/>
          <w:sz w:val="20"/>
          <w:szCs w:val="20"/>
        </w:rPr>
      </w:pPr>
      <w:r w:rsidRPr="00C37061">
        <w:rPr>
          <w:rFonts w:ascii="Times New Roman" w:hAnsi="Times New Roman" w:cs="Times New Roman"/>
          <w:sz w:val="20"/>
          <w:szCs w:val="20"/>
        </w:rPr>
        <w:t>Machine learning is a branch of artificial intelligence that enables computers to identify patterns and make predictions based on data. In the Student Performance Analyzer, machine learning techniques are applied to predict student outcomes and provide actionable insights for academic improvement. The methodology follows a structured approach to ensure accurate analysis and prediction.</w:t>
      </w:r>
      <w:r w:rsidR="0071593D" w:rsidRPr="0071593D">
        <w:rPr>
          <w:rFonts w:ascii="Times New Roman" w:hAnsi="Times New Roman" w:cs="Times New Roman"/>
          <w:sz w:val="20"/>
          <w:szCs w:val="20"/>
        </w:rPr>
        <w:t xml:space="preserve"> (1) </w:t>
      </w:r>
      <w:r w:rsidRPr="00C37061">
        <w:rPr>
          <w:rFonts w:ascii="Times New Roman" w:hAnsi="Times New Roman" w:cs="Times New Roman"/>
          <w:sz w:val="20"/>
          <w:szCs w:val="20"/>
        </w:rPr>
        <w:t>Data Collection:</w:t>
      </w:r>
      <w:r w:rsidR="0071593D" w:rsidRPr="0071593D">
        <w:rPr>
          <w:rFonts w:ascii="Times New Roman" w:hAnsi="Times New Roman" w:cs="Times New Roman"/>
          <w:sz w:val="20"/>
          <w:szCs w:val="20"/>
        </w:rPr>
        <w:t xml:space="preserve"> </w:t>
      </w:r>
      <w:r w:rsidRPr="00C37061">
        <w:rPr>
          <w:rFonts w:ascii="Times New Roman" w:hAnsi="Times New Roman" w:cs="Times New Roman"/>
          <w:sz w:val="20"/>
          <w:szCs w:val="20"/>
        </w:rPr>
        <w:t>The dataset includes student performance attributes such as Math Score, Reading Score, Writing Score, Attendance Rate, Study Hours, Parent Education, Economic Status, and Class Size. The data is collected from educational records and processed to ensure consistency.</w:t>
      </w:r>
      <w:r w:rsidR="0071593D" w:rsidRPr="0071593D">
        <w:rPr>
          <w:rFonts w:ascii="Times New Roman" w:hAnsi="Times New Roman" w:cs="Times New Roman"/>
          <w:sz w:val="20"/>
          <w:szCs w:val="20"/>
        </w:rPr>
        <w:t xml:space="preserve"> (2) </w:t>
      </w:r>
      <w:r w:rsidRPr="00C37061">
        <w:rPr>
          <w:rFonts w:ascii="Times New Roman" w:hAnsi="Times New Roman" w:cs="Times New Roman"/>
          <w:sz w:val="20"/>
          <w:szCs w:val="20"/>
        </w:rPr>
        <w:t>Data Analysis: Exploratory Data Analysis (EDA) is conducted to understand data distribution, identify trends, and detect missing values or anomalies. Statistical methods and visualizations are used to extract meaningful insights from student performance metrics.</w:t>
      </w:r>
      <w:r w:rsidR="0071593D" w:rsidRPr="0071593D">
        <w:rPr>
          <w:rFonts w:ascii="Times New Roman" w:hAnsi="Times New Roman" w:cs="Times New Roman"/>
          <w:sz w:val="20"/>
          <w:szCs w:val="20"/>
        </w:rPr>
        <w:t xml:space="preserve"> (3) </w:t>
      </w:r>
      <w:r w:rsidRPr="00C37061">
        <w:rPr>
          <w:rFonts w:ascii="Times New Roman" w:hAnsi="Times New Roman" w:cs="Times New Roman"/>
          <w:sz w:val="20"/>
          <w:szCs w:val="20"/>
        </w:rPr>
        <w:t>Feature Engineering &amp; Model Selection: Key features influencing student outcomes are selected, and categorical variables are encoded. The Random Forest Classifier is chosen as the primary machine learning model due to its high accuracy and robustness in handling complex relationships within the data.</w:t>
      </w:r>
      <w:r w:rsidR="0071593D" w:rsidRPr="0071593D">
        <w:rPr>
          <w:rFonts w:ascii="Times New Roman" w:hAnsi="Times New Roman" w:cs="Times New Roman"/>
          <w:sz w:val="20"/>
          <w:szCs w:val="20"/>
        </w:rPr>
        <w:t xml:space="preserve"> (4) </w:t>
      </w:r>
      <w:r w:rsidRPr="00C37061">
        <w:rPr>
          <w:rFonts w:ascii="Times New Roman" w:hAnsi="Times New Roman" w:cs="Times New Roman"/>
          <w:sz w:val="20"/>
          <w:szCs w:val="20"/>
        </w:rPr>
        <w:t>Model Training and Evaluation: The dataset is split into training and testing sets, and the Random Forest model is trained to classify students as pass or fail. Model performance is evaluated using accuracy, precision, recall, and F1-score, ensuring optimal predictive capability.</w:t>
      </w:r>
      <w:r w:rsidR="0071593D" w:rsidRPr="0071593D">
        <w:rPr>
          <w:rFonts w:ascii="Times New Roman" w:hAnsi="Times New Roman" w:cs="Times New Roman"/>
          <w:sz w:val="20"/>
          <w:szCs w:val="20"/>
        </w:rPr>
        <w:t xml:space="preserve"> (5) </w:t>
      </w:r>
      <w:r w:rsidRPr="00C37061">
        <w:rPr>
          <w:rFonts w:ascii="Times New Roman" w:hAnsi="Times New Roman" w:cs="Times New Roman"/>
          <w:sz w:val="20"/>
          <w:szCs w:val="20"/>
        </w:rPr>
        <w:t xml:space="preserve">Deployment and Visualization: The trained model is deployed in an interactive </w:t>
      </w:r>
      <w:proofErr w:type="spellStart"/>
      <w:r w:rsidRPr="00C37061">
        <w:rPr>
          <w:rFonts w:ascii="Times New Roman" w:hAnsi="Times New Roman" w:cs="Times New Roman"/>
          <w:sz w:val="20"/>
          <w:szCs w:val="20"/>
        </w:rPr>
        <w:t>Streamlit</w:t>
      </w:r>
      <w:proofErr w:type="spellEnd"/>
      <w:r w:rsidRPr="00C37061">
        <w:rPr>
          <w:rFonts w:ascii="Times New Roman" w:hAnsi="Times New Roman" w:cs="Times New Roman"/>
          <w:sz w:val="20"/>
          <w:szCs w:val="20"/>
        </w:rPr>
        <w:t>-based web application, allowing users to upload student data, visualize performance trends, and generate predictive insights. The application provides a user-friendly dashboard for educators and administrators to make informed decisions and support students effectively.</w:t>
      </w:r>
      <w:r w:rsidR="0071593D" w:rsidRPr="0071593D">
        <w:rPr>
          <w:rFonts w:ascii="Times New Roman" w:hAnsi="Times New Roman" w:cs="Times New Roman"/>
          <w:sz w:val="20"/>
          <w:szCs w:val="20"/>
        </w:rPr>
        <w:t xml:space="preserve"> </w:t>
      </w:r>
      <w:r w:rsidRPr="00C37061">
        <w:rPr>
          <w:rFonts w:ascii="Times New Roman" w:hAnsi="Times New Roman" w:cs="Times New Roman"/>
          <w:sz w:val="20"/>
          <w:szCs w:val="20"/>
        </w:rPr>
        <w:t>By leveraging machine learning and data-driven approaches, this project aims to enhance academic performance monitoring and assist in early intervention strategies for struggling students.</w:t>
      </w:r>
    </w:p>
    <w:p w14:paraId="4C2EC219" w14:textId="71EEE6A2" w:rsidR="0071593D" w:rsidRPr="00C37061" w:rsidRDefault="0071593D" w:rsidP="0071593D">
      <w:pPr>
        <w:spacing w:line="276" w:lineRule="auto"/>
        <w:jc w:val="both"/>
        <w:rPr>
          <w:rFonts w:ascii="Times New Roman" w:hAnsi="Times New Roman" w:cs="Times New Roman"/>
          <w:b/>
          <w:bCs/>
          <w:sz w:val="20"/>
          <w:szCs w:val="20"/>
        </w:rPr>
      </w:pPr>
      <w:r w:rsidRPr="0071593D">
        <w:rPr>
          <w:rFonts w:ascii="Times New Roman" w:hAnsi="Times New Roman" w:cs="Times New Roman"/>
          <w:b/>
          <w:bCs/>
          <w:sz w:val="20"/>
          <w:szCs w:val="20"/>
        </w:rPr>
        <w:t>B. RANDOM FOREST CLASSIFIER:</w:t>
      </w:r>
    </w:p>
    <w:p w14:paraId="6E44A80A" w14:textId="47A8CD7C" w:rsidR="00C37061" w:rsidRDefault="0071593D" w:rsidP="0071593D">
      <w:pPr>
        <w:spacing w:line="276" w:lineRule="auto"/>
        <w:jc w:val="both"/>
        <w:rPr>
          <w:rFonts w:ascii="Times New Roman" w:hAnsi="Times New Roman" w:cs="Times New Roman"/>
          <w:sz w:val="20"/>
          <w:szCs w:val="20"/>
        </w:rPr>
      </w:pPr>
      <w:r w:rsidRPr="0071593D">
        <w:rPr>
          <w:rFonts w:ascii="Times New Roman" w:hAnsi="Times New Roman" w:cs="Times New Roman"/>
          <w:sz w:val="20"/>
          <w:szCs w:val="20"/>
        </w:rPr>
        <w:t>The Random Forest Classifier is a powerful ensemble learning algorithm widely used for classification tasks due to its robustness, accuracy, and ability to handle high-dimensional data. It operates by constructing multiple decision trees during training and aggregating their outputs to improve predictive performance. Each tree in the forest is trained on a random subset of the dataset, and its final classification is determined by a majority vote among the trees. This reduces the risk of overfitting, making the model more generalizable to unseen data. The Random Forest Classifier is particularly effective when dealing with datasets that contain both numerical and categorical features, as it can automatically handle missing values and capture complex relationships between variables. In the Student Performance Analyzer, Random Forest is used to predict whether a student will pass or fail based on factors such as Math Score, Reading Score, Writing Score, Attendance Rate, Study Hours, Parent Education, and Economic Status. Its ability to provide feature importance scores also helps educators identify the most influential factors affecting student outcomes, enabling targeted interventions for academic improvement.</w:t>
      </w:r>
    </w:p>
    <w:p w14:paraId="7B9AEBF6" w14:textId="77777777" w:rsidR="0071593D" w:rsidRDefault="0071593D" w:rsidP="0071593D">
      <w:pPr>
        <w:spacing w:line="276" w:lineRule="auto"/>
        <w:jc w:val="both"/>
        <w:rPr>
          <w:rFonts w:ascii="Times New Roman" w:hAnsi="Times New Roman" w:cs="Times New Roman"/>
          <w:sz w:val="20"/>
          <w:szCs w:val="20"/>
        </w:rPr>
      </w:pPr>
    </w:p>
    <w:p w14:paraId="21CB3A69" w14:textId="77777777" w:rsidR="0071593D" w:rsidRDefault="0071593D" w:rsidP="0071593D">
      <w:pPr>
        <w:spacing w:line="276" w:lineRule="auto"/>
        <w:jc w:val="both"/>
        <w:rPr>
          <w:rFonts w:ascii="Times New Roman" w:hAnsi="Times New Roman" w:cs="Times New Roman"/>
          <w:sz w:val="20"/>
          <w:szCs w:val="20"/>
        </w:rPr>
      </w:pPr>
    </w:p>
    <w:p w14:paraId="06AB9E8D" w14:textId="5A646562" w:rsidR="0071593D" w:rsidRPr="0071593D" w:rsidRDefault="0071593D" w:rsidP="0071593D">
      <w:pPr>
        <w:spacing w:line="276" w:lineRule="auto"/>
        <w:jc w:val="center"/>
        <w:rPr>
          <w:rFonts w:ascii="Times New Roman" w:hAnsi="Times New Roman" w:cs="Times New Roman"/>
          <w:sz w:val="20"/>
          <w:szCs w:val="20"/>
        </w:rPr>
      </w:pPr>
      <w:r>
        <w:rPr>
          <w:noProof/>
        </w:rPr>
        <w:lastRenderedPageBreak/>
        <w:drawing>
          <wp:inline distT="0" distB="0" distL="0" distR="0" wp14:anchorId="2C1600FF" wp14:editId="025F877A">
            <wp:extent cx="3733800" cy="2392680"/>
            <wp:effectExtent l="0" t="0" r="0" b="7620"/>
            <wp:docPr id="101969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33800" cy="2392680"/>
                    </a:xfrm>
                    <a:prstGeom prst="rect">
                      <a:avLst/>
                    </a:prstGeom>
                    <a:noFill/>
                    <a:ln>
                      <a:noFill/>
                    </a:ln>
                  </pic:spPr>
                </pic:pic>
              </a:graphicData>
            </a:graphic>
          </wp:inline>
        </w:drawing>
      </w:r>
    </w:p>
    <w:p w14:paraId="7B61E5B1" w14:textId="77777777" w:rsidR="00380B0C" w:rsidRDefault="00380B0C" w:rsidP="009F650F">
      <w:pPr>
        <w:spacing w:line="276" w:lineRule="auto"/>
        <w:jc w:val="center"/>
        <w:rPr>
          <w:rFonts w:ascii="Times New Roman" w:eastAsia="Times New Roman" w:hAnsi="Times New Roman" w:cs="Times New Roman"/>
          <w:b/>
          <w:bCs/>
          <w:lang w:val="en-US"/>
        </w:rPr>
      </w:pPr>
    </w:p>
    <w:p w14:paraId="6EFE3CDF" w14:textId="3A1965C4" w:rsidR="0071593D" w:rsidRPr="0071593D" w:rsidRDefault="009F650F" w:rsidP="009F650F">
      <w:pPr>
        <w:spacing w:line="276" w:lineRule="auto"/>
        <w:jc w:val="center"/>
        <w:rPr>
          <w:rFonts w:ascii="Times New Roman" w:hAnsi="Times New Roman" w:cs="Times New Roman"/>
          <w:sz w:val="20"/>
          <w:szCs w:val="20"/>
        </w:rPr>
      </w:pPr>
      <w:r w:rsidRPr="006544F5">
        <w:rPr>
          <w:rFonts w:ascii="Times New Roman" w:eastAsia="Times New Roman" w:hAnsi="Times New Roman" w:cs="Times New Roman"/>
          <w:b/>
          <w:bCs/>
          <w:lang w:val="en-US"/>
        </w:rPr>
        <w:t>V</w:t>
      </w:r>
      <w:r>
        <w:rPr>
          <w:rFonts w:ascii="Times New Roman" w:eastAsia="Times New Roman" w:hAnsi="Times New Roman" w:cs="Times New Roman"/>
          <w:b/>
          <w:bCs/>
          <w:lang w:val="en-US"/>
        </w:rPr>
        <w:t xml:space="preserve">. </w:t>
      </w:r>
      <w:r w:rsidRPr="006544F5">
        <w:rPr>
          <w:rFonts w:ascii="Times New Roman" w:eastAsia="Times New Roman" w:hAnsi="Times New Roman" w:cs="Times New Roman"/>
          <w:b/>
          <w:bCs/>
          <w:lang w:val="en-US"/>
        </w:rPr>
        <w:t>SYSTEM ARCHITECTURE</w:t>
      </w:r>
    </w:p>
    <w:p w14:paraId="76E03736" w14:textId="77777777" w:rsidR="0071593D" w:rsidRPr="0071593D" w:rsidRDefault="0071593D" w:rsidP="0071593D">
      <w:pPr>
        <w:spacing w:line="276" w:lineRule="auto"/>
        <w:jc w:val="both"/>
        <w:rPr>
          <w:rFonts w:ascii="Times New Roman" w:hAnsi="Times New Roman" w:cs="Times New Roman"/>
          <w:sz w:val="20"/>
          <w:szCs w:val="20"/>
        </w:rPr>
      </w:pPr>
    </w:p>
    <w:p w14:paraId="1D3C34C2" w14:textId="38DA625C" w:rsidR="00C37061" w:rsidRDefault="00380B0C" w:rsidP="00380B0C">
      <w:pPr>
        <w:spacing w:line="276" w:lineRule="auto"/>
        <w:ind w:left="-142" w:hanging="426"/>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EC824B" wp14:editId="0BE0A63A">
            <wp:extent cx="6553200" cy="2513115"/>
            <wp:effectExtent l="0" t="0" r="0" b="1905"/>
            <wp:docPr id="1504586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3835" cy="2544038"/>
                    </a:xfrm>
                    <a:prstGeom prst="rect">
                      <a:avLst/>
                    </a:prstGeom>
                    <a:noFill/>
                  </pic:spPr>
                </pic:pic>
              </a:graphicData>
            </a:graphic>
          </wp:inline>
        </w:drawing>
      </w:r>
    </w:p>
    <w:p w14:paraId="2B03B4BE" w14:textId="4CF142BF" w:rsidR="00380B0C" w:rsidRDefault="00380B0C" w:rsidP="00380B0C">
      <w:pPr>
        <w:spacing w:line="276" w:lineRule="auto"/>
        <w:ind w:left="-142" w:hanging="426"/>
        <w:jc w:val="center"/>
        <w:rPr>
          <w:rFonts w:ascii="Times New Roman" w:hAnsi="Times New Roman" w:cs="Times New Roman"/>
          <w:b/>
        </w:rPr>
      </w:pPr>
      <w:r w:rsidRPr="006544F5">
        <w:rPr>
          <w:rFonts w:ascii="Times New Roman" w:hAnsi="Times New Roman" w:cs="Times New Roman"/>
          <w:b/>
        </w:rPr>
        <w:t>VI. IMPLEMENTATION</w:t>
      </w:r>
    </w:p>
    <w:p w14:paraId="3516B79B" w14:textId="77777777" w:rsidR="0051529E" w:rsidRDefault="0051529E" w:rsidP="0051529E">
      <w:pPr>
        <w:spacing w:line="276" w:lineRule="auto"/>
        <w:ind w:left="-142" w:hanging="426"/>
        <w:jc w:val="center"/>
        <w:rPr>
          <w:rFonts w:ascii="Times New Roman" w:hAnsi="Times New Roman" w:cs="Times New Roman"/>
          <w:sz w:val="20"/>
          <w:szCs w:val="20"/>
        </w:rPr>
      </w:pPr>
      <w:r w:rsidRPr="0051529E">
        <w:rPr>
          <w:rFonts w:ascii="Times New Roman" w:hAnsi="Times New Roman" w:cs="Times New Roman"/>
          <w:sz w:val="20"/>
          <w:szCs w:val="20"/>
        </w:rPr>
        <w:drawing>
          <wp:inline distT="0" distB="0" distL="0" distR="0" wp14:anchorId="41AE9A15" wp14:editId="68BF16E3">
            <wp:extent cx="6595533" cy="2268855"/>
            <wp:effectExtent l="0" t="0" r="0" b="0"/>
            <wp:docPr id="149948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7405" name=""/>
                    <pic:cNvPicPr/>
                  </pic:nvPicPr>
                  <pic:blipFill>
                    <a:blip r:embed="rId7"/>
                    <a:stretch>
                      <a:fillRect/>
                    </a:stretch>
                  </pic:blipFill>
                  <pic:spPr>
                    <a:xfrm>
                      <a:off x="0" y="0"/>
                      <a:ext cx="6619304" cy="2277032"/>
                    </a:xfrm>
                    <a:prstGeom prst="rect">
                      <a:avLst/>
                    </a:prstGeom>
                  </pic:spPr>
                </pic:pic>
              </a:graphicData>
            </a:graphic>
          </wp:inline>
        </w:drawing>
      </w:r>
    </w:p>
    <w:p w14:paraId="378FBCE1" w14:textId="53F5C5E4" w:rsidR="0051529E" w:rsidRDefault="0051529E" w:rsidP="0051529E">
      <w:pPr>
        <w:spacing w:line="276" w:lineRule="auto"/>
        <w:ind w:left="-142" w:hanging="426"/>
        <w:jc w:val="center"/>
        <w:rPr>
          <w:rFonts w:ascii="Times New Roman" w:hAnsi="Times New Roman" w:cs="Times New Roman"/>
          <w:sz w:val="20"/>
          <w:szCs w:val="20"/>
        </w:rPr>
      </w:pPr>
      <w:r>
        <w:rPr>
          <w:rFonts w:ascii="Times New Roman" w:hAnsi="Times New Roman" w:cs="Times New Roman"/>
          <w:sz w:val="20"/>
          <w:szCs w:val="20"/>
        </w:rPr>
        <w:t xml:space="preserve">Fig 1. Home page </w:t>
      </w:r>
    </w:p>
    <w:p w14:paraId="4F3C7293" w14:textId="77777777" w:rsidR="0051529E" w:rsidRDefault="0051529E" w:rsidP="00380B0C">
      <w:pPr>
        <w:spacing w:line="276" w:lineRule="auto"/>
        <w:ind w:left="-142" w:hanging="426"/>
        <w:jc w:val="center"/>
        <w:rPr>
          <w:rFonts w:ascii="Times New Roman" w:hAnsi="Times New Roman" w:cs="Times New Roman"/>
          <w:sz w:val="20"/>
          <w:szCs w:val="20"/>
        </w:rPr>
      </w:pPr>
    </w:p>
    <w:p w14:paraId="07182E99" w14:textId="77777777" w:rsidR="0051529E" w:rsidRDefault="0051529E" w:rsidP="00380B0C">
      <w:pPr>
        <w:spacing w:line="276" w:lineRule="auto"/>
        <w:ind w:left="-142" w:hanging="426"/>
        <w:jc w:val="center"/>
        <w:rPr>
          <w:rFonts w:ascii="Times New Roman" w:hAnsi="Times New Roman" w:cs="Times New Roman"/>
          <w:sz w:val="20"/>
          <w:szCs w:val="20"/>
        </w:rPr>
      </w:pPr>
    </w:p>
    <w:p w14:paraId="7F6E2564" w14:textId="40941CBC" w:rsidR="0051529E" w:rsidRDefault="0051529E" w:rsidP="00380B0C">
      <w:pPr>
        <w:spacing w:line="276" w:lineRule="auto"/>
        <w:ind w:left="-142" w:hanging="426"/>
        <w:jc w:val="center"/>
        <w:rPr>
          <w:rFonts w:ascii="Times New Roman" w:hAnsi="Times New Roman" w:cs="Times New Roman"/>
          <w:sz w:val="20"/>
          <w:szCs w:val="20"/>
        </w:rPr>
      </w:pPr>
      <w:r w:rsidRPr="0051529E">
        <w:rPr>
          <w:rFonts w:ascii="Times New Roman" w:hAnsi="Times New Roman" w:cs="Times New Roman"/>
          <w:sz w:val="20"/>
          <w:szCs w:val="20"/>
        </w:rPr>
        <w:drawing>
          <wp:inline distT="0" distB="0" distL="0" distR="0" wp14:anchorId="0D1F26FA" wp14:editId="2D8EB18F">
            <wp:extent cx="5809336" cy="1845734"/>
            <wp:effectExtent l="0" t="0" r="1270" b="2540"/>
            <wp:docPr id="8864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8884" name=""/>
                    <pic:cNvPicPr/>
                  </pic:nvPicPr>
                  <pic:blipFill>
                    <a:blip r:embed="rId8"/>
                    <a:stretch>
                      <a:fillRect/>
                    </a:stretch>
                  </pic:blipFill>
                  <pic:spPr>
                    <a:xfrm>
                      <a:off x="0" y="0"/>
                      <a:ext cx="6043465" cy="1920121"/>
                    </a:xfrm>
                    <a:prstGeom prst="rect">
                      <a:avLst/>
                    </a:prstGeom>
                  </pic:spPr>
                </pic:pic>
              </a:graphicData>
            </a:graphic>
          </wp:inline>
        </w:drawing>
      </w:r>
    </w:p>
    <w:p w14:paraId="3B44782C" w14:textId="77777777" w:rsidR="0051529E" w:rsidRDefault="0051529E" w:rsidP="0051529E">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p>
    <w:p w14:paraId="2147BCD3" w14:textId="15435DD1" w:rsidR="0051529E" w:rsidRDefault="0051529E" w:rsidP="0051529E">
      <w:pPr>
        <w:spacing w:line="276" w:lineRule="auto"/>
        <w:rPr>
          <w:rFonts w:ascii="Times New Roman" w:hAnsi="Times New Roman" w:cs="Times New Roman"/>
          <w:sz w:val="20"/>
          <w:szCs w:val="20"/>
        </w:rPr>
      </w:pPr>
      <w:r>
        <w:rPr>
          <w:rFonts w:ascii="Times New Roman" w:hAnsi="Times New Roman" w:cs="Times New Roman"/>
          <w:sz w:val="20"/>
          <w:szCs w:val="20"/>
        </w:rPr>
        <w:t xml:space="preserve">                                                                 Fig 2. Uploading dataset</w:t>
      </w:r>
    </w:p>
    <w:p w14:paraId="5EDCD8C4" w14:textId="662757E5" w:rsidR="0051529E" w:rsidRDefault="0051529E" w:rsidP="00380B0C">
      <w:pPr>
        <w:spacing w:line="276" w:lineRule="auto"/>
        <w:ind w:left="-142" w:hanging="426"/>
        <w:jc w:val="center"/>
        <w:rPr>
          <w:rFonts w:ascii="Times New Roman" w:hAnsi="Times New Roman" w:cs="Times New Roman"/>
          <w:sz w:val="20"/>
          <w:szCs w:val="20"/>
        </w:rPr>
      </w:pPr>
      <w:r w:rsidRPr="0051529E">
        <w:rPr>
          <w:rFonts w:ascii="Times New Roman" w:hAnsi="Times New Roman" w:cs="Times New Roman"/>
          <w:sz w:val="20"/>
          <w:szCs w:val="20"/>
        </w:rPr>
        <w:drawing>
          <wp:inline distT="0" distB="0" distL="0" distR="0" wp14:anchorId="0E63C73C" wp14:editId="6ED3DDA3">
            <wp:extent cx="5914074" cy="1794933"/>
            <wp:effectExtent l="0" t="0" r="0" b="0"/>
            <wp:docPr id="25663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4969" name=""/>
                    <pic:cNvPicPr/>
                  </pic:nvPicPr>
                  <pic:blipFill>
                    <a:blip r:embed="rId9"/>
                    <a:stretch>
                      <a:fillRect/>
                    </a:stretch>
                  </pic:blipFill>
                  <pic:spPr>
                    <a:xfrm>
                      <a:off x="0" y="0"/>
                      <a:ext cx="5950913" cy="1806114"/>
                    </a:xfrm>
                    <a:prstGeom prst="rect">
                      <a:avLst/>
                    </a:prstGeom>
                  </pic:spPr>
                </pic:pic>
              </a:graphicData>
            </a:graphic>
          </wp:inline>
        </w:drawing>
      </w:r>
    </w:p>
    <w:p w14:paraId="075D310C" w14:textId="77777777" w:rsidR="0051529E" w:rsidRDefault="0051529E" w:rsidP="00380B0C">
      <w:pPr>
        <w:spacing w:line="276" w:lineRule="auto"/>
        <w:ind w:left="-142" w:hanging="426"/>
        <w:jc w:val="center"/>
        <w:rPr>
          <w:rFonts w:ascii="Times New Roman" w:hAnsi="Times New Roman" w:cs="Times New Roman"/>
          <w:sz w:val="20"/>
          <w:szCs w:val="20"/>
        </w:rPr>
      </w:pPr>
      <w:r>
        <w:rPr>
          <w:rFonts w:ascii="Times New Roman" w:hAnsi="Times New Roman" w:cs="Times New Roman"/>
          <w:sz w:val="20"/>
          <w:szCs w:val="20"/>
        </w:rPr>
        <w:t xml:space="preserve">                             </w:t>
      </w:r>
    </w:p>
    <w:p w14:paraId="7A8987E9" w14:textId="2EE7A2CC" w:rsidR="0051529E" w:rsidRDefault="0051529E" w:rsidP="00380B0C">
      <w:pPr>
        <w:spacing w:line="276" w:lineRule="auto"/>
        <w:ind w:left="-142" w:hanging="426"/>
        <w:jc w:val="center"/>
        <w:rPr>
          <w:rFonts w:ascii="Times New Roman" w:hAnsi="Times New Roman" w:cs="Times New Roman"/>
          <w:sz w:val="20"/>
          <w:szCs w:val="20"/>
        </w:rPr>
      </w:pPr>
      <w:r>
        <w:rPr>
          <w:rFonts w:ascii="Times New Roman" w:hAnsi="Times New Roman" w:cs="Times New Roman"/>
          <w:sz w:val="20"/>
          <w:szCs w:val="20"/>
        </w:rPr>
        <w:t>Fig 3. Overview of student data</w:t>
      </w:r>
    </w:p>
    <w:p w14:paraId="18D06C6B" w14:textId="241E9133" w:rsidR="0051529E" w:rsidRDefault="0051529E" w:rsidP="00380B0C">
      <w:pPr>
        <w:spacing w:line="276" w:lineRule="auto"/>
        <w:ind w:left="-142" w:hanging="426"/>
        <w:jc w:val="center"/>
        <w:rPr>
          <w:rFonts w:ascii="Times New Roman" w:hAnsi="Times New Roman" w:cs="Times New Roman"/>
          <w:sz w:val="20"/>
          <w:szCs w:val="20"/>
        </w:rPr>
      </w:pPr>
      <w:r w:rsidRPr="0051529E">
        <w:rPr>
          <w:rFonts w:ascii="Times New Roman" w:hAnsi="Times New Roman" w:cs="Times New Roman"/>
          <w:sz w:val="20"/>
          <w:szCs w:val="20"/>
        </w:rPr>
        <w:drawing>
          <wp:inline distT="0" distB="0" distL="0" distR="0" wp14:anchorId="43B527EB" wp14:editId="0F836016">
            <wp:extent cx="5814944" cy="1999030"/>
            <wp:effectExtent l="0" t="0" r="0" b="1270"/>
            <wp:docPr id="91986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6196" name=""/>
                    <pic:cNvPicPr/>
                  </pic:nvPicPr>
                  <pic:blipFill>
                    <a:blip r:embed="rId10"/>
                    <a:stretch>
                      <a:fillRect/>
                    </a:stretch>
                  </pic:blipFill>
                  <pic:spPr>
                    <a:xfrm>
                      <a:off x="0" y="0"/>
                      <a:ext cx="5858423" cy="2013977"/>
                    </a:xfrm>
                    <a:prstGeom prst="rect">
                      <a:avLst/>
                    </a:prstGeom>
                  </pic:spPr>
                </pic:pic>
              </a:graphicData>
            </a:graphic>
          </wp:inline>
        </w:drawing>
      </w:r>
    </w:p>
    <w:p w14:paraId="0C38493D" w14:textId="77777777" w:rsidR="0051529E" w:rsidRPr="0051529E" w:rsidRDefault="0051529E" w:rsidP="0051529E">
      <w:pPr>
        <w:rPr>
          <w:rFonts w:ascii="Times New Roman" w:hAnsi="Times New Roman" w:cs="Times New Roman"/>
          <w:sz w:val="20"/>
          <w:szCs w:val="20"/>
        </w:rPr>
      </w:pPr>
    </w:p>
    <w:p w14:paraId="4DC12320" w14:textId="3E9507EA" w:rsidR="0051529E" w:rsidRDefault="0051529E" w:rsidP="0051529E">
      <w:pPr>
        <w:tabs>
          <w:tab w:val="left" w:pos="3120"/>
        </w:tabs>
        <w:rPr>
          <w:rFonts w:ascii="Times New Roman" w:hAnsi="Times New Roman" w:cs="Times New Roman"/>
          <w:sz w:val="20"/>
          <w:szCs w:val="20"/>
        </w:rPr>
      </w:pPr>
      <w:r>
        <w:rPr>
          <w:rFonts w:ascii="Times New Roman" w:hAnsi="Times New Roman" w:cs="Times New Roman"/>
          <w:sz w:val="20"/>
          <w:szCs w:val="20"/>
        </w:rPr>
        <w:t xml:space="preserve">                                                          Fig 4. Model training and Accur</w:t>
      </w:r>
      <w:r w:rsidR="00C07F4D">
        <w:rPr>
          <w:rFonts w:ascii="Times New Roman" w:hAnsi="Times New Roman" w:cs="Times New Roman"/>
          <w:sz w:val="20"/>
          <w:szCs w:val="20"/>
        </w:rPr>
        <w:t>acy</w:t>
      </w:r>
    </w:p>
    <w:p w14:paraId="41605C42" w14:textId="77777777" w:rsidR="0051529E" w:rsidRDefault="0051529E" w:rsidP="0051529E">
      <w:pPr>
        <w:tabs>
          <w:tab w:val="left" w:pos="3120"/>
        </w:tabs>
        <w:rPr>
          <w:rFonts w:ascii="Times New Roman" w:hAnsi="Times New Roman" w:cs="Times New Roman"/>
          <w:sz w:val="20"/>
          <w:szCs w:val="20"/>
        </w:rPr>
      </w:pPr>
    </w:p>
    <w:p w14:paraId="6FD19FEE" w14:textId="77777777" w:rsidR="0051529E" w:rsidRDefault="0051529E" w:rsidP="0051529E">
      <w:pPr>
        <w:tabs>
          <w:tab w:val="left" w:pos="3120"/>
        </w:tabs>
        <w:rPr>
          <w:rFonts w:ascii="Times New Roman" w:hAnsi="Times New Roman" w:cs="Times New Roman"/>
          <w:sz w:val="20"/>
          <w:szCs w:val="20"/>
        </w:rPr>
      </w:pPr>
    </w:p>
    <w:p w14:paraId="62D55244" w14:textId="43CD2F1A" w:rsidR="0051529E" w:rsidRDefault="00BB1693" w:rsidP="0051529E">
      <w:pPr>
        <w:tabs>
          <w:tab w:val="left" w:pos="3120"/>
        </w:tabs>
        <w:rPr>
          <w:rFonts w:ascii="Times New Roman" w:hAnsi="Times New Roman" w:cs="Times New Roman"/>
          <w:sz w:val="20"/>
          <w:szCs w:val="20"/>
        </w:rPr>
      </w:pPr>
      <w:r w:rsidRPr="00BB1693">
        <w:rPr>
          <w:rFonts w:ascii="Times New Roman" w:hAnsi="Times New Roman" w:cs="Times New Roman"/>
          <w:sz w:val="20"/>
          <w:szCs w:val="20"/>
        </w:rPr>
        <w:lastRenderedPageBreak/>
        <w:drawing>
          <wp:anchor distT="0" distB="0" distL="114300" distR="114300" simplePos="0" relativeHeight="251658240" behindDoc="0" locked="0" layoutInCell="1" allowOverlap="1" wp14:anchorId="62980EBB" wp14:editId="786F02EF">
            <wp:simplePos x="914400" y="914400"/>
            <wp:positionH relativeFrom="column">
              <wp:align>left</wp:align>
            </wp:positionH>
            <wp:positionV relativeFrom="paragraph">
              <wp:align>top</wp:align>
            </wp:positionV>
            <wp:extent cx="5731510" cy="2067560"/>
            <wp:effectExtent l="0" t="0" r="2540" b="8890"/>
            <wp:wrapSquare wrapText="bothSides"/>
            <wp:docPr id="118289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938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067560"/>
                    </a:xfrm>
                    <a:prstGeom prst="rect">
                      <a:avLst/>
                    </a:prstGeom>
                  </pic:spPr>
                </pic:pic>
              </a:graphicData>
            </a:graphic>
          </wp:anchor>
        </w:drawing>
      </w:r>
    </w:p>
    <w:p w14:paraId="355F8BAD" w14:textId="2D6900D3" w:rsidR="00BB1693" w:rsidRDefault="00BB1693" w:rsidP="0051529E">
      <w:pPr>
        <w:tabs>
          <w:tab w:val="left" w:pos="3120"/>
        </w:tabs>
        <w:rPr>
          <w:rFonts w:ascii="Times New Roman" w:hAnsi="Times New Roman" w:cs="Times New Roman"/>
          <w:sz w:val="20"/>
          <w:szCs w:val="20"/>
        </w:rPr>
      </w:pPr>
      <w:r>
        <w:rPr>
          <w:rFonts w:ascii="Times New Roman" w:hAnsi="Times New Roman" w:cs="Times New Roman"/>
          <w:sz w:val="20"/>
          <w:szCs w:val="20"/>
        </w:rPr>
        <w:t xml:space="preserve">                                                                      Fig 5. Predictive Analytics</w:t>
      </w:r>
    </w:p>
    <w:p w14:paraId="40884B72" w14:textId="2D7EFF41" w:rsidR="00BB1693" w:rsidRDefault="00BB1693" w:rsidP="0051529E">
      <w:pPr>
        <w:tabs>
          <w:tab w:val="left" w:pos="3120"/>
        </w:tabs>
        <w:rPr>
          <w:rFonts w:ascii="Times New Roman" w:hAnsi="Times New Roman" w:cs="Times New Roman"/>
          <w:sz w:val="20"/>
          <w:szCs w:val="20"/>
        </w:rPr>
      </w:pPr>
      <w:r w:rsidRPr="00BB1693">
        <w:rPr>
          <w:rFonts w:ascii="Times New Roman" w:hAnsi="Times New Roman" w:cs="Times New Roman"/>
          <w:sz w:val="20"/>
          <w:szCs w:val="20"/>
        </w:rPr>
        <w:drawing>
          <wp:inline distT="0" distB="0" distL="0" distR="0" wp14:anchorId="7C133D5F" wp14:editId="622AEA61">
            <wp:extent cx="5731510" cy="2192867"/>
            <wp:effectExtent l="0" t="0" r="2540" b="0"/>
            <wp:docPr id="124529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99107" name=""/>
                    <pic:cNvPicPr/>
                  </pic:nvPicPr>
                  <pic:blipFill>
                    <a:blip r:embed="rId12"/>
                    <a:stretch>
                      <a:fillRect/>
                    </a:stretch>
                  </pic:blipFill>
                  <pic:spPr>
                    <a:xfrm>
                      <a:off x="0" y="0"/>
                      <a:ext cx="5737797" cy="2195272"/>
                    </a:xfrm>
                    <a:prstGeom prst="rect">
                      <a:avLst/>
                    </a:prstGeom>
                  </pic:spPr>
                </pic:pic>
              </a:graphicData>
            </a:graphic>
          </wp:inline>
        </w:drawing>
      </w:r>
    </w:p>
    <w:p w14:paraId="7C5776D4" w14:textId="3D43617D" w:rsidR="00BB1693" w:rsidRDefault="00BB1693" w:rsidP="0051529E">
      <w:pPr>
        <w:tabs>
          <w:tab w:val="left" w:pos="3120"/>
        </w:tabs>
        <w:rPr>
          <w:rFonts w:ascii="Times New Roman" w:hAnsi="Times New Roman" w:cs="Times New Roman"/>
          <w:sz w:val="20"/>
          <w:szCs w:val="20"/>
        </w:rPr>
      </w:pPr>
      <w:r>
        <w:rPr>
          <w:rFonts w:ascii="Times New Roman" w:hAnsi="Times New Roman" w:cs="Times New Roman"/>
          <w:sz w:val="20"/>
          <w:szCs w:val="20"/>
        </w:rPr>
        <w:t xml:space="preserve">                                                                            Fig 6. Fail prediction</w:t>
      </w:r>
    </w:p>
    <w:p w14:paraId="5AE46D6F" w14:textId="4675FD43" w:rsidR="00BB1693" w:rsidRDefault="00BB1693" w:rsidP="0051529E">
      <w:pPr>
        <w:tabs>
          <w:tab w:val="left" w:pos="3120"/>
        </w:tabs>
        <w:rPr>
          <w:rFonts w:ascii="Times New Roman" w:hAnsi="Times New Roman" w:cs="Times New Roman"/>
          <w:sz w:val="20"/>
          <w:szCs w:val="20"/>
        </w:rPr>
      </w:pPr>
      <w:r w:rsidRPr="00BB1693">
        <w:rPr>
          <w:rFonts w:ascii="Times New Roman" w:hAnsi="Times New Roman" w:cs="Times New Roman"/>
          <w:sz w:val="20"/>
          <w:szCs w:val="20"/>
        </w:rPr>
        <w:drawing>
          <wp:inline distT="0" distB="0" distL="0" distR="0" wp14:anchorId="3781C6D0" wp14:editId="4877F58D">
            <wp:extent cx="5731510" cy="2345267"/>
            <wp:effectExtent l="0" t="0" r="2540" b="0"/>
            <wp:docPr id="213868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0550" name=""/>
                    <pic:cNvPicPr/>
                  </pic:nvPicPr>
                  <pic:blipFill>
                    <a:blip r:embed="rId13"/>
                    <a:stretch>
                      <a:fillRect/>
                    </a:stretch>
                  </pic:blipFill>
                  <pic:spPr>
                    <a:xfrm>
                      <a:off x="0" y="0"/>
                      <a:ext cx="5733006" cy="2345879"/>
                    </a:xfrm>
                    <a:prstGeom prst="rect">
                      <a:avLst/>
                    </a:prstGeom>
                  </pic:spPr>
                </pic:pic>
              </a:graphicData>
            </a:graphic>
          </wp:inline>
        </w:drawing>
      </w:r>
    </w:p>
    <w:p w14:paraId="006BD7DD" w14:textId="7F88AC25" w:rsidR="00BB1693" w:rsidRDefault="00BB1693" w:rsidP="0051529E">
      <w:pPr>
        <w:tabs>
          <w:tab w:val="left" w:pos="3120"/>
        </w:tabs>
        <w:rPr>
          <w:rFonts w:ascii="Times New Roman" w:hAnsi="Times New Roman" w:cs="Times New Roman"/>
          <w:sz w:val="20"/>
          <w:szCs w:val="20"/>
        </w:rPr>
      </w:pPr>
      <w:r>
        <w:rPr>
          <w:rFonts w:ascii="Times New Roman" w:hAnsi="Times New Roman" w:cs="Times New Roman"/>
          <w:sz w:val="20"/>
          <w:szCs w:val="20"/>
        </w:rPr>
        <w:t xml:space="preserve">                                  Fig 7. Comparison of Individuals performance to class Average</w:t>
      </w:r>
    </w:p>
    <w:p w14:paraId="0C4B33A9" w14:textId="77777777" w:rsidR="00BB1693" w:rsidRDefault="00BB1693" w:rsidP="0051529E">
      <w:pPr>
        <w:tabs>
          <w:tab w:val="left" w:pos="3120"/>
        </w:tabs>
        <w:rPr>
          <w:rFonts w:ascii="Times New Roman" w:hAnsi="Times New Roman" w:cs="Times New Roman"/>
          <w:sz w:val="20"/>
          <w:szCs w:val="20"/>
        </w:rPr>
      </w:pPr>
    </w:p>
    <w:p w14:paraId="56EA864B" w14:textId="67944856" w:rsidR="00BB1693" w:rsidRDefault="00BB1693" w:rsidP="0051529E">
      <w:pPr>
        <w:tabs>
          <w:tab w:val="left" w:pos="3120"/>
        </w:tabs>
        <w:rPr>
          <w:rFonts w:ascii="Times New Roman" w:hAnsi="Times New Roman" w:cs="Times New Roman"/>
          <w:sz w:val="20"/>
          <w:szCs w:val="20"/>
        </w:rPr>
      </w:pPr>
      <w:r w:rsidRPr="00BB1693">
        <w:rPr>
          <w:rFonts w:ascii="Times New Roman" w:hAnsi="Times New Roman" w:cs="Times New Roman"/>
          <w:sz w:val="20"/>
          <w:szCs w:val="20"/>
        </w:rPr>
        <w:lastRenderedPageBreak/>
        <w:drawing>
          <wp:inline distT="0" distB="0" distL="0" distR="0" wp14:anchorId="3EA7EB00" wp14:editId="5188E23F">
            <wp:extent cx="5731510" cy="2048933"/>
            <wp:effectExtent l="0" t="0" r="2540" b="8890"/>
            <wp:docPr id="155876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2014" name=""/>
                    <pic:cNvPicPr/>
                  </pic:nvPicPr>
                  <pic:blipFill>
                    <a:blip r:embed="rId14"/>
                    <a:stretch>
                      <a:fillRect/>
                    </a:stretch>
                  </pic:blipFill>
                  <pic:spPr>
                    <a:xfrm>
                      <a:off x="0" y="0"/>
                      <a:ext cx="5743085" cy="2053071"/>
                    </a:xfrm>
                    <a:prstGeom prst="rect">
                      <a:avLst/>
                    </a:prstGeom>
                  </pic:spPr>
                </pic:pic>
              </a:graphicData>
            </a:graphic>
          </wp:inline>
        </w:drawing>
      </w:r>
    </w:p>
    <w:p w14:paraId="5EBDD00D" w14:textId="5054F59E" w:rsidR="00BB1693" w:rsidRDefault="00BB1693" w:rsidP="0051529E">
      <w:pPr>
        <w:tabs>
          <w:tab w:val="left" w:pos="3120"/>
        </w:tabs>
        <w:rPr>
          <w:rFonts w:ascii="Times New Roman" w:hAnsi="Times New Roman" w:cs="Times New Roman"/>
          <w:sz w:val="20"/>
          <w:szCs w:val="20"/>
        </w:rPr>
      </w:pPr>
      <w:r>
        <w:rPr>
          <w:rFonts w:ascii="Times New Roman" w:hAnsi="Times New Roman" w:cs="Times New Roman"/>
          <w:sz w:val="20"/>
          <w:szCs w:val="20"/>
        </w:rPr>
        <w:t xml:space="preserve">                                                                          Fig 8. Future Improvement</w:t>
      </w:r>
    </w:p>
    <w:p w14:paraId="199A491E" w14:textId="77777777" w:rsidR="00C07F4D" w:rsidRDefault="00C07F4D" w:rsidP="00BB1693">
      <w:pPr>
        <w:spacing w:after="200" w:line="276" w:lineRule="auto"/>
        <w:jc w:val="center"/>
        <w:rPr>
          <w:rFonts w:ascii="Times New Roman" w:eastAsia="Times New Roman" w:hAnsi="Times New Roman" w:cs="Times New Roman"/>
          <w:b/>
          <w:bCs/>
          <w:sz w:val="24"/>
          <w:szCs w:val="24"/>
          <w:lang w:val="en-US"/>
        </w:rPr>
      </w:pPr>
    </w:p>
    <w:p w14:paraId="5BEBF3F8" w14:textId="0FF73433" w:rsidR="00BB1693" w:rsidRDefault="00BB1693" w:rsidP="00BB1693">
      <w:pPr>
        <w:spacing w:after="200" w:line="276" w:lineRule="auto"/>
        <w:jc w:val="center"/>
        <w:rPr>
          <w:rFonts w:ascii="Times New Roman" w:eastAsia="Times New Roman" w:hAnsi="Times New Roman" w:cs="Times New Roman"/>
          <w:b/>
          <w:bCs/>
          <w:sz w:val="24"/>
          <w:szCs w:val="24"/>
          <w:lang w:val="en-US"/>
        </w:rPr>
      </w:pPr>
      <w:r w:rsidRPr="00507A21">
        <w:rPr>
          <w:rFonts w:ascii="Times New Roman" w:eastAsia="Times New Roman" w:hAnsi="Times New Roman" w:cs="Times New Roman"/>
          <w:b/>
          <w:bCs/>
          <w:sz w:val="24"/>
          <w:szCs w:val="24"/>
          <w:lang w:val="en-US"/>
        </w:rPr>
        <w:t>VII.CONCLUSION</w:t>
      </w:r>
    </w:p>
    <w:p w14:paraId="385D0F8E" w14:textId="7E0DA628" w:rsidR="00BB1693" w:rsidRPr="00BB1693" w:rsidRDefault="00BB1693" w:rsidP="00BB1693">
      <w:pPr>
        <w:spacing w:after="200" w:line="276" w:lineRule="auto"/>
        <w:jc w:val="both"/>
        <w:rPr>
          <w:rFonts w:ascii="Times New Roman" w:eastAsia="Times New Roman" w:hAnsi="Times New Roman" w:cs="Times New Roman"/>
          <w:sz w:val="20"/>
          <w:szCs w:val="20"/>
          <w:lang w:val="en-US"/>
        </w:rPr>
      </w:pPr>
      <w:r w:rsidRPr="00BB1693">
        <w:rPr>
          <w:rFonts w:ascii="Times New Roman" w:eastAsia="Times New Roman" w:hAnsi="Times New Roman" w:cs="Times New Roman"/>
          <w:sz w:val="20"/>
          <w:szCs w:val="20"/>
        </w:rPr>
        <w:t>By leveraging the Random Forest Classifier, the model demonstrates high accuracy (98.67%) in identifying students at risk of failing based on factors such as academic scores, attendance, study hours, and socio-economic conditions. The project not only provides predictive insights but also enables educators to make data-driven decisions for student improvement through visual analysis and personalized recommendations.</w:t>
      </w:r>
    </w:p>
    <w:p w14:paraId="78B58C71" w14:textId="1949082C" w:rsidR="00BB1693" w:rsidRDefault="00BB1693" w:rsidP="00BB1693">
      <w:pPr>
        <w:tabs>
          <w:tab w:val="left" w:pos="3120"/>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VIII</w:t>
      </w:r>
      <w:r>
        <w:rPr>
          <w:rFonts w:ascii="Times New Roman" w:hAnsi="Times New Roman" w:cs="Times New Roman"/>
          <w:b/>
          <w:bCs/>
          <w:sz w:val="24"/>
          <w:szCs w:val="24"/>
        </w:rPr>
        <w:t>.</w:t>
      </w:r>
      <w:r w:rsidRPr="006544F5">
        <w:rPr>
          <w:rFonts w:ascii="Times New Roman" w:hAnsi="Times New Roman" w:cs="Times New Roman"/>
          <w:b/>
          <w:bCs/>
          <w:sz w:val="24"/>
          <w:szCs w:val="24"/>
        </w:rPr>
        <w:t>REFERENCE</w:t>
      </w:r>
      <w:r>
        <w:rPr>
          <w:rFonts w:ascii="Times New Roman" w:hAnsi="Times New Roman" w:cs="Times New Roman"/>
          <w:b/>
          <w:bCs/>
          <w:sz w:val="24"/>
          <w:szCs w:val="24"/>
        </w:rPr>
        <w:t>S</w:t>
      </w:r>
    </w:p>
    <w:p w14:paraId="224428AB" w14:textId="4EF3CD67" w:rsidR="00BB1693" w:rsidRPr="00BB1693" w:rsidRDefault="00BB1693" w:rsidP="00C07F4D">
      <w:pPr>
        <w:spacing w:line="276" w:lineRule="auto"/>
        <w:jc w:val="both"/>
        <w:rPr>
          <w:rFonts w:ascii="Times New Roman" w:hAnsi="Times New Roman" w:cs="Times New Roman"/>
          <w:sz w:val="20"/>
          <w:szCs w:val="20"/>
        </w:rPr>
      </w:pPr>
      <w:r w:rsidRPr="00BB1693">
        <w:rPr>
          <w:rFonts w:ascii="Times New Roman" w:hAnsi="Times New Roman" w:cs="Times New Roman"/>
          <w:sz w:val="20"/>
          <w:szCs w:val="20"/>
        </w:rPr>
        <w:t xml:space="preserve">[1] </w:t>
      </w:r>
      <w:proofErr w:type="spellStart"/>
      <w:r w:rsidRPr="00BB1693">
        <w:rPr>
          <w:rFonts w:ascii="Times New Roman" w:hAnsi="Times New Roman" w:cs="Times New Roman"/>
          <w:sz w:val="20"/>
          <w:szCs w:val="20"/>
        </w:rPr>
        <w:t>D.Solomon</w:t>
      </w:r>
      <w:proofErr w:type="spellEnd"/>
      <w:r w:rsidRPr="00BB1693">
        <w:rPr>
          <w:rFonts w:ascii="Times New Roman" w:hAnsi="Times New Roman" w:cs="Times New Roman"/>
          <w:sz w:val="20"/>
          <w:szCs w:val="20"/>
        </w:rPr>
        <w:t xml:space="preserve">, S. Patil, and P. Agrawal, </w:t>
      </w:r>
      <w:proofErr w:type="gramStart"/>
      <w:r w:rsidRPr="00BB1693">
        <w:rPr>
          <w:rFonts w:ascii="Times New Roman" w:hAnsi="Times New Roman" w:cs="Times New Roman"/>
          <w:sz w:val="20"/>
          <w:szCs w:val="20"/>
        </w:rPr>
        <w:t>Predicting</w:t>
      </w:r>
      <w:proofErr w:type="gramEnd"/>
      <w:r w:rsidRPr="00BB1693">
        <w:rPr>
          <w:rFonts w:ascii="Times New Roman" w:hAnsi="Times New Roman" w:cs="Times New Roman"/>
          <w:sz w:val="20"/>
          <w:szCs w:val="20"/>
        </w:rPr>
        <w:t xml:space="preserve"> performance and potential difficulties of university student using </w:t>
      </w:r>
      <w:proofErr w:type="spellStart"/>
      <w:r w:rsidRPr="00BB1693">
        <w:rPr>
          <w:rFonts w:ascii="Times New Roman" w:hAnsi="Times New Roman" w:cs="Times New Roman"/>
          <w:sz w:val="20"/>
          <w:szCs w:val="20"/>
        </w:rPr>
        <w:t>classi</w:t>
      </w:r>
      <w:proofErr w:type="spellEnd"/>
      <w:r w:rsidRPr="00BB1693">
        <w:rPr>
          <w:rFonts w:ascii="Times New Roman" w:hAnsi="Times New Roman" w:cs="Times New Roman"/>
          <w:sz w:val="20"/>
          <w:szCs w:val="20"/>
        </w:rPr>
        <w:t xml:space="preserve"> cation: Survey paper, Int. J. Pure Appl. Math, vol. 118, no. 18, pp. 27032707, 2023. </w:t>
      </w:r>
    </w:p>
    <w:p w14:paraId="2BD8FF0A" w14:textId="77777777" w:rsidR="00BB1693" w:rsidRPr="00BB1693" w:rsidRDefault="00BB1693" w:rsidP="00C07F4D">
      <w:pPr>
        <w:spacing w:line="276" w:lineRule="auto"/>
        <w:jc w:val="both"/>
        <w:rPr>
          <w:rFonts w:ascii="Times New Roman" w:hAnsi="Times New Roman" w:cs="Times New Roman"/>
          <w:sz w:val="20"/>
          <w:szCs w:val="20"/>
        </w:rPr>
      </w:pPr>
      <w:r w:rsidRPr="00BB1693">
        <w:rPr>
          <w:rFonts w:ascii="Times New Roman" w:hAnsi="Times New Roman" w:cs="Times New Roman"/>
          <w:sz w:val="20"/>
          <w:szCs w:val="20"/>
        </w:rPr>
        <w:t xml:space="preserve">[2] E. </w:t>
      </w:r>
      <w:proofErr w:type="spellStart"/>
      <w:r w:rsidRPr="00BB1693">
        <w:rPr>
          <w:rFonts w:ascii="Times New Roman" w:hAnsi="Times New Roman" w:cs="Times New Roman"/>
          <w:sz w:val="20"/>
          <w:szCs w:val="20"/>
        </w:rPr>
        <w:t>Alyahyan</w:t>
      </w:r>
      <w:proofErr w:type="spellEnd"/>
      <w:r w:rsidRPr="00BB1693">
        <w:rPr>
          <w:rFonts w:ascii="Times New Roman" w:hAnsi="Times New Roman" w:cs="Times New Roman"/>
          <w:sz w:val="20"/>
          <w:szCs w:val="20"/>
        </w:rPr>
        <w:t xml:space="preserve"> and D. </w:t>
      </w:r>
      <w:proofErr w:type="spellStart"/>
      <w:r w:rsidRPr="00BB1693">
        <w:rPr>
          <w:rFonts w:ascii="Times New Roman" w:hAnsi="Times New Roman" w:cs="Times New Roman"/>
          <w:sz w:val="20"/>
          <w:szCs w:val="20"/>
        </w:rPr>
        <w:t>Dütegör</w:t>
      </w:r>
      <w:proofErr w:type="spellEnd"/>
      <w:r w:rsidRPr="00BB1693">
        <w:rPr>
          <w:rFonts w:ascii="Times New Roman" w:hAnsi="Times New Roman" w:cs="Times New Roman"/>
          <w:sz w:val="20"/>
          <w:szCs w:val="20"/>
        </w:rPr>
        <w:t xml:space="preserve">, Predicting academic success in higher education: Literature review and best practices, Int. J. Educ. Technol. Higher Educ., vol. 17, no. 1, Dec. 202. </w:t>
      </w:r>
    </w:p>
    <w:p w14:paraId="48C7563C" w14:textId="3EBCF115" w:rsidR="00BB1693" w:rsidRDefault="00BB1693" w:rsidP="00C07F4D">
      <w:pPr>
        <w:tabs>
          <w:tab w:val="left" w:pos="3120"/>
        </w:tabs>
        <w:spacing w:line="276" w:lineRule="auto"/>
        <w:jc w:val="both"/>
        <w:rPr>
          <w:rFonts w:ascii="Times New Roman" w:hAnsi="Times New Roman" w:cs="Times New Roman"/>
          <w:sz w:val="20"/>
          <w:szCs w:val="20"/>
        </w:rPr>
      </w:pPr>
      <w:r w:rsidRPr="00BB1693">
        <w:rPr>
          <w:rFonts w:ascii="Times New Roman" w:hAnsi="Times New Roman" w:cs="Times New Roman"/>
          <w:sz w:val="20"/>
          <w:szCs w:val="20"/>
        </w:rPr>
        <w:t>[3] V. L. Miguéis, A. Freitas, P. J. V. Garcia, and A. Silva, Early segmentation of students according to their academic performance: A predictive modelling approach, Decis.SupportSyst</w:t>
      </w:r>
      <w:proofErr w:type="gramStart"/>
      <w:r w:rsidRPr="00BB1693">
        <w:rPr>
          <w:rFonts w:ascii="Times New Roman" w:hAnsi="Times New Roman" w:cs="Times New Roman"/>
          <w:sz w:val="20"/>
          <w:szCs w:val="20"/>
        </w:rPr>
        <w:t>.,vol.115,pp.</w:t>
      </w:r>
      <w:proofErr w:type="gramEnd"/>
      <w:r w:rsidRPr="00BB1693">
        <w:rPr>
          <w:rFonts w:ascii="Times New Roman" w:hAnsi="Times New Roman" w:cs="Times New Roman"/>
          <w:sz w:val="20"/>
          <w:szCs w:val="20"/>
        </w:rPr>
        <w:t xml:space="preserve"> 3651,Nov.2018</w:t>
      </w:r>
    </w:p>
    <w:p w14:paraId="4CF32FEA" w14:textId="35F6EC2A" w:rsidR="00C07F4D" w:rsidRPr="00C07F4D" w:rsidRDefault="00C07F4D" w:rsidP="00C07F4D">
      <w:pPr>
        <w:spacing w:line="276" w:lineRule="auto"/>
        <w:jc w:val="both"/>
        <w:rPr>
          <w:rFonts w:ascii="Times New Roman" w:hAnsi="Times New Roman" w:cs="Times New Roman"/>
          <w:sz w:val="20"/>
          <w:szCs w:val="20"/>
        </w:rPr>
      </w:pPr>
      <w:r w:rsidRPr="00C07F4D">
        <w:rPr>
          <w:rFonts w:ascii="Times New Roman" w:hAnsi="Times New Roman" w:cs="Times New Roman"/>
          <w:sz w:val="20"/>
          <w:szCs w:val="20"/>
        </w:rPr>
        <w:t>[</w:t>
      </w:r>
      <w:r>
        <w:rPr>
          <w:rFonts w:ascii="Times New Roman" w:hAnsi="Times New Roman" w:cs="Times New Roman"/>
          <w:sz w:val="20"/>
          <w:szCs w:val="20"/>
        </w:rPr>
        <w:t>4</w:t>
      </w:r>
      <w:r w:rsidRPr="00C07F4D">
        <w:rPr>
          <w:rFonts w:ascii="Times New Roman" w:hAnsi="Times New Roman" w:cs="Times New Roman"/>
          <w:sz w:val="20"/>
          <w:szCs w:val="20"/>
        </w:rPr>
        <w:t xml:space="preserve">] </w:t>
      </w:r>
      <w:proofErr w:type="spellStart"/>
      <w:proofErr w:type="gramStart"/>
      <w:r w:rsidRPr="00C07F4D">
        <w:rPr>
          <w:rFonts w:ascii="Times New Roman" w:hAnsi="Times New Roman" w:cs="Times New Roman"/>
          <w:sz w:val="20"/>
          <w:szCs w:val="20"/>
        </w:rPr>
        <w:t>Y.Zhang</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Y.Yun</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H.Dai</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J.Cui</w:t>
      </w:r>
      <w:proofErr w:type="gramEnd"/>
      <w:r w:rsidRPr="00C07F4D">
        <w:rPr>
          <w:rFonts w:ascii="Times New Roman" w:hAnsi="Times New Roman" w:cs="Times New Roman"/>
          <w:sz w:val="20"/>
          <w:szCs w:val="20"/>
        </w:rPr>
        <w:t>,andX.Shang</w:t>
      </w:r>
      <w:proofErr w:type="spellEnd"/>
      <w:r w:rsidRPr="00C07F4D">
        <w:rPr>
          <w:rFonts w:ascii="Times New Roman" w:hAnsi="Times New Roman" w:cs="Times New Roman"/>
          <w:sz w:val="20"/>
          <w:szCs w:val="20"/>
        </w:rPr>
        <w:t xml:space="preserve">, </w:t>
      </w:r>
      <w:proofErr w:type="spellStart"/>
      <w:r w:rsidRPr="00C07F4D">
        <w:rPr>
          <w:rFonts w:ascii="Times New Roman" w:hAnsi="Times New Roman" w:cs="Times New Roman"/>
          <w:sz w:val="20"/>
          <w:szCs w:val="20"/>
        </w:rPr>
        <w:t>Graphsregularizedrobust</w:t>
      </w:r>
      <w:proofErr w:type="spellEnd"/>
      <w:r w:rsidRPr="00C07F4D">
        <w:rPr>
          <w:rFonts w:ascii="Times New Roman" w:hAnsi="Times New Roman" w:cs="Times New Roman"/>
          <w:sz w:val="20"/>
          <w:szCs w:val="20"/>
        </w:rPr>
        <w:t xml:space="preserve"> matrix factorization and its application on student grade prediction, Appl. Sci., vol. 10, p. 1755, Jan. 2020.</w:t>
      </w:r>
    </w:p>
    <w:p w14:paraId="2881FCA6" w14:textId="069E7945" w:rsidR="00C07F4D" w:rsidRPr="00C07F4D" w:rsidRDefault="00C07F4D" w:rsidP="00C07F4D">
      <w:pPr>
        <w:spacing w:line="276" w:lineRule="auto"/>
        <w:jc w:val="both"/>
        <w:rPr>
          <w:rFonts w:ascii="Times New Roman" w:hAnsi="Times New Roman" w:cs="Times New Roman"/>
          <w:sz w:val="20"/>
          <w:szCs w:val="20"/>
        </w:rPr>
      </w:pPr>
      <w:r w:rsidRPr="00C07F4D">
        <w:rPr>
          <w:rFonts w:ascii="Times New Roman" w:hAnsi="Times New Roman" w:cs="Times New Roman"/>
          <w:sz w:val="20"/>
          <w:szCs w:val="20"/>
        </w:rPr>
        <w:t>[</w:t>
      </w:r>
      <w:r>
        <w:rPr>
          <w:rFonts w:ascii="Times New Roman" w:hAnsi="Times New Roman" w:cs="Times New Roman"/>
          <w:sz w:val="20"/>
          <w:szCs w:val="20"/>
        </w:rPr>
        <w:t>5</w:t>
      </w:r>
      <w:r w:rsidRPr="00C07F4D">
        <w:rPr>
          <w:rFonts w:ascii="Times New Roman" w:hAnsi="Times New Roman" w:cs="Times New Roman"/>
          <w:sz w:val="20"/>
          <w:szCs w:val="20"/>
        </w:rPr>
        <w:t xml:space="preserve">] </w:t>
      </w:r>
      <w:proofErr w:type="spellStart"/>
      <w:proofErr w:type="gramStart"/>
      <w:r w:rsidRPr="00C07F4D">
        <w:rPr>
          <w:rFonts w:ascii="Times New Roman" w:hAnsi="Times New Roman" w:cs="Times New Roman"/>
          <w:sz w:val="20"/>
          <w:szCs w:val="20"/>
        </w:rPr>
        <w:t>H.Aldowah</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H.Al</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Samarraie,and</w:t>
      </w:r>
      <w:proofErr w:type="spellEnd"/>
      <w:proofErr w:type="gramEnd"/>
      <w:r w:rsidRPr="00C07F4D">
        <w:rPr>
          <w:rFonts w:ascii="Times New Roman" w:hAnsi="Times New Roman" w:cs="Times New Roman"/>
          <w:sz w:val="20"/>
          <w:szCs w:val="20"/>
        </w:rPr>
        <w:t xml:space="preserve"> </w:t>
      </w:r>
      <w:proofErr w:type="spellStart"/>
      <w:r w:rsidRPr="00C07F4D">
        <w:rPr>
          <w:rFonts w:ascii="Times New Roman" w:hAnsi="Times New Roman" w:cs="Times New Roman"/>
          <w:sz w:val="20"/>
          <w:szCs w:val="20"/>
        </w:rPr>
        <w:t>W.</w:t>
      </w:r>
      <w:proofErr w:type="gramStart"/>
      <w:r w:rsidRPr="00C07F4D">
        <w:rPr>
          <w:rFonts w:ascii="Times New Roman" w:hAnsi="Times New Roman" w:cs="Times New Roman"/>
          <w:sz w:val="20"/>
          <w:szCs w:val="20"/>
        </w:rPr>
        <w:t>M.Fauzy</w:t>
      </w:r>
      <w:proofErr w:type="spellEnd"/>
      <w:proofErr w:type="gramEnd"/>
      <w:r w:rsidRPr="00C07F4D">
        <w:rPr>
          <w:rFonts w:ascii="Times New Roman" w:hAnsi="Times New Roman" w:cs="Times New Roman"/>
          <w:sz w:val="20"/>
          <w:szCs w:val="20"/>
        </w:rPr>
        <w:t xml:space="preserve">, </w:t>
      </w:r>
      <w:proofErr w:type="spellStart"/>
      <w:r w:rsidRPr="00C07F4D">
        <w:rPr>
          <w:rFonts w:ascii="Times New Roman" w:hAnsi="Times New Roman" w:cs="Times New Roman"/>
          <w:sz w:val="20"/>
          <w:szCs w:val="20"/>
        </w:rPr>
        <w:t>Educationaldatamining</w:t>
      </w:r>
      <w:proofErr w:type="spellEnd"/>
      <w:r w:rsidRPr="00C07F4D">
        <w:rPr>
          <w:rFonts w:ascii="Times New Roman" w:hAnsi="Times New Roman" w:cs="Times New Roman"/>
          <w:sz w:val="20"/>
          <w:szCs w:val="20"/>
        </w:rPr>
        <w:t xml:space="preserve"> and learning analytics for 21st century higher education: A review and synthesis, Telematics </w:t>
      </w:r>
      <w:proofErr w:type="spellStart"/>
      <w:r w:rsidRPr="00C07F4D">
        <w:rPr>
          <w:rFonts w:ascii="Times New Roman" w:hAnsi="Times New Roman" w:cs="Times New Roman"/>
          <w:sz w:val="20"/>
          <w:szCs w:val="20"/>
        </w:rPr>
        <w:t>Informat</w:t>
      </w:r>
      <w:proofErr w:type="spellEnd"/>
      <w:r w:rsidRPr="00C07F4D">
        <w:rPr>
          <w:rFonts w:ascii="Times New Roman" w:hAnsi="Times New Roman" w:cs="Times New Roman"/>
          <w:sz w:val="20"/>
          <w:szCs w:val="20"/>
        </w:rPr>
        <w:t>., vol. 37, pp. 1349, Apr. 2019.</w:t>
      </w:r>
    </w:p>
    <w:p w14:paraId="1DC64193" w14:textId="5426470B" w:rsidR="00C07F4D" w:rsidRDefault="00C07F4D" w:rsidP="00C07F4D">
      <w:pPr>
        <w:spacing w:line="276" w:lineRule="auto"/>
        <w:jc w:val="both"/>
        <w:rPr>
          <w:rFonts w:ascii="Times New Roman" w:hAnsi="Times New Roman" w:cs="Times New Roman"/>
          <w:sz w:val="20"/>
          <w:szCs w:val="20"/>
        </w:rPr>
      </w:pPr>
      <w:r w:rsidRPr="00C07F4D">
        <w:rPr>
          <w:rFonts w:ascii="Times New Roman" w:hAnsi="Times New Roman" w:cs="Times New Roman"/>
          <w:sz w:val="20"/>
          <w:szCs w:val="20"/>
        </w:rPr>
        <w:t>[</w:t>
      </w:r>
      <w:r>
        <w:rPr>
          <w:rFonts w:ascii="Times New Roman" w:hAnsi="Times New Roman" w:cs="Times New Roman"/>
          <w:sz w:val="20"/>
          <w:szCs w:val="20"/>
        </w:rPr>
        <w:t>6</w:t>
      </w:r>
      <w:r w:rsidRPr="00C07F4D">
        <w:rPr>
          <w:rFonts w:ascii="Times New Roman" w:hAnsi="Times New Roman" w:cs="Times New Roman"/>
          <w:sz w:val="20"/>
          <w:szCs w:val="20"/>
        </w:rPr>
        <w:t>] K. L.-M. Ang, F. L. Ge, and K. P. Seng, Big educational data &amp; analytics: Survey, architecture and challenges, IEEE Access, vol. 8, pp. 116392116414, 2020.</w:t>
      </w:r>
    </w:p>
    <w:p w14:paraId="2A788924" w14:textId="0BBCCBC7" w:rsidR="00C07F4D" w:rsidRPr="00C07F4D" w:rsidRDefault="00C07F4D" w:rsidP="00C07F4D">
      <w:pPr>
        <w:spacing w:line="276" w:lineRule="auto"/>
        <w:jc w:val="both"/>
        <w:rPr>
          <w:rFonts w:ascii="Times New Roman" w:hAnsi="Times New Roman" w:cs="Times New Roman"/>
          <w:sz w:val="20"/>
          <w:szCs w:val="20"/>
        </w:rPr>
      </w:pPr>
      <w:r w:rsidRPr="00C07F4D">
        <w:rPr>
          <w:rFonts w:ascii="Times New Roman" w:hAnsi="Times New Roman" w:cs="Times New Roman"/>
          <w:sz w:val="20"/>
          <w:szCs w:val="20"/>
        </w:rPr>
        <w:t>[</w:t>
      </w:r>
      <w:r>
        <w:rPr>
          <w:rFonts w:ascii="Times New Roman" w:hAnsi="Times New Roman" w:cs="Times New Roman"/>
          <w:sz w:val="20"/>
          <w:szCs w:val="20"/>
        </w:rPr>
        <w:t>7</w:t>
      </w:r>
      <w:r w:rsidRPr="00C07F4D">
        <w:rPr>
          <w:rFonts w:ascii="Times New Roman" w:hAnsi="Times New Roman" w:cs="Times New Roman"/>
          <w:sz w:val="20"/>
          <w:szCs w:val="20"/>
        </w:rPr>
        <w:t xml:space="preserve">] A. Hellas, P. </w:t>
      </w:r>
      <w:proofErr w:type="spellStart"/>
      <w:r w:rsidRPr="00C07F4D">
        <w:rPr>
          <w:rFonts w:ascii="Times New Roman" w:hAnsi="Times New Roman" w:cs="Times New Roman"/>
          <w:sz w:val="20"/>
          <w:szCs w:val="20"/>
        </w:rPr>
        <w:t>Ihantola</w:t>
      </w:r>
      <w:proofErr w:type="spellEnd"/>
      <w:r w:rsidRPr="00C07F4D">
        <w:rPr>
          <w:rFonts w:ascii="Times New Roman" w:hAnsi="Times New Roman" w:cs="Times New Roman"/>
          <w:sz w:val="20"/>
          <w:szCs w:val="20"/>
        </w:rPr>
        <w:t xml:space="preserve">, A. Petersen, V. V. </w:t>
      </w:r>
      <w:proofErr w:type="spellStart"/>
      <w:r w:rsidRPr="00C07F4D">
        <w:rPr>
          <w:rFonts w:ascii="Times New Roman" w:hAnsi="Times New Roman" w:cs="Times New Roman"/>
          <w:sz w:val="20"/>
          <w:szCs w:val="20"/>
        </w:rPr>
        <w:t>Ajanovski</w:t>
      </w:r>
      <w:proofErr w:type="spellEnd"/>
      <w:r w:rsidRPr="00C07F4D">
        <w:rPr>
          <w:rFonts w:ascii="Times New Roman" w:hAnsi="Times New Roman" w:cs="Times New Roman"/>
          <w:sz w:val="20"/>
          <w:szCs w:val="20"/>
        </w:rPr>
        <w:t xml:space="preserve">, M. </w:t>
      </w:r>
      <w:proofErr w:type="spellStart"/>
      <w:r w:rsidRPr="00C07F4D">
        <w:rPr>
          <w:rFonts w:ascii="Times New Roman" w:hAnsi="Times New Roman" w:cs="Times New Roman"/>
          <w:sz w:val="20"/>
          <w:szCs w:val="20"/>
        </w:rPr>
        <w:t>Gutica</w:t>
      </w:r>
      <w:proofErr w:type="spellEnd"/>
      <w:r w:rsidRPr="00C07F4D">
        <w:rPr>
          <w:rFonts w:ascii="Times New Roman" w:hAnsi="Times New Roman" w:cs="Times New Roman"/>
          <w:sz w:val="20"/>
          <w:szCs w:val="20"/>
        </w:rPr>
        <w:t xml:space="preserve">, T. </w:t>
      </w:r>
      <w:proofErr w:type="spellStart"/>
      <w:proofErr w:type="gramStart"/>
      <w:r w:rsidRPr="00C07F4D">
        <w:rPr>
          <w:rFonts w:ascii="Times New Roman" w:hAnsi="Times New Roman" w:cs="Times New Roman"/>
          <w:sz w:val="20"/>
          <w:szCs w:val="20"/>
        </w:rPr>
        <w:t>Hynninen,A</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Knutas,J</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Leinonen,C</w:t>
      </w:r>
      <w:proofErr w:type="gramEnd"/>
      <w:r w:rsidRPr="00C07F4D">
        <w:rPr>
          <w:rFonts w:ascii="Times New Roman" w:hAnsi="Times New Roman" w:cs="Times New Roman"/>
          <w:sz w:val="20"/>
          <w:szCs w:val="20"/>
        </w:rPr>
        <w:t>.</w:t>
      </w:r>
      <w:proofErr w:type="gramStart"/>
      <w:r w:rsidRPr="00C07F4D">
        <w:rPr>
          <w:rFonts w:ascii="Times New Roman" w:hAnsi="Times New Roman" w:cs="Times New Roman"/>
          <w:sz w:val="20"/>
          <w:szCs w:val="20"/>
        </w:rPr>
        <w:t>Messom,andS.N</w:t>
      </w:r>
      <w:proofErr w:type="gramEnd"/>
      <w:r w:rsidRPr="00C07F4D">
        <w:rPr>
          <w:rFonts w:ascii="Times New Roman" w:hAnsi="Times New Roman" w:cs="Times New Roman"/>
          <w:sz w:val="20"/>
          <w:szCs w:val="20"/>
        </w:rPr>
        <w:t>.Liao</w:t>
      </w:r>
      <w:proofErr w:type="spellEnd"/>
      <w:r w:rsidRPr="00C07F4D">
        <w:rPr>
          <w:rFonts w:ascii="Times New Roman" w:hAnsi="Times New Roman" w:cs="Times New Roman"/>
          <w:sz w:val="20"/>
          <w:szCs w:val="20"/>
        </w:rPr>
        <w:t>, Predicting</w:t>
      </w:r>
      <w:r w:rsidRPr="00C07F4D">
        <w:rPr>
          <w:rFonts w:ascii="Times New Roman" w:hAnsi="Times New Roman" w:cs="Times New Roman"/>
          <w:b/>
          <w:bCs/>
          <w:sz w:val="20"/>
          <w:szCs w:val="20"/>
        </w:rPr>
        <w:t xml:space="preserve"> </w:t>
      </w:r>
      <w:r w:rsidRPr="00C07F4D">
        <w:rPr>
          <w:rFonts w:ascii="Times New Roman" w:hAnsi="Times New Roman" w:cs="Times New Roman"/>
          <w:sz w:val="20"/>
          <w:szCs w:val="20"/>
        </w:rPr>
        <w:t xml:space="preserve">academic performance: A systematic literature review, in Proc. 23rd Annu. Conf. Innov. Technol. </w:t>
      </w:r>
      <w:proofErr w:type="spellStart"/>
      <w:r w:rsidRPr="00C07F4D">
        <w:rPr>
          <w:rFonts w:ascii="Times New Roman" w:hAnsi="Times New Roman" w:cs="Times New Roman"/>
          <w:sz w:val="20"/>
          <w:szCs w:val="20"/>
        </w:rPr>
        <w:t>Comput</w:t>
      </w:r>
      <w:proofErr w:type="spellEnd"/>
      <w:r w:rsidRPr="00C07F4D">
        <w:rPr>
          <w:rFonts w:ascii="Times New Roman" w:hAnsi="Times New Roman" w:cs="Times New Roman"/>
          <w:sz w:val="20"/>
          <w:szCs w:val="20"/>
        </w:rPr>
        <w:t>. Sci. Educ., Jul. 2018, pp. 175199.</w:t>
      </w:r>
    </w:p>
    <w:p w14:paraId="62A17279" w14:textId="1CC9D055" w:rsidR="00C07F4D" w:rsidRPr="00C07F4D" w:rsidRDefault="00C07F4D" w:rsidP="00C07F4D">
      <w:pPr>
        <w:spacing w:line="276" w:lineRule="auto"/>
        <w:jc w:val="both"/>
        <w:rPr>
          <w:rFonts w:ascii="Times New Roman" w:hAnsi="Times New Roman" w:cs="Times New Roman"/>
          <w:sz w:val="20"/>
          <w:szCs w:val="20"/>
        </w:rPr>
      </w:pPr>
      <w:r w:rsidRPr="00C07F4D">
        <w:rPr>
          <w:rFonts w:ascii="Times New Roman" w:hAnsi="Times New Roman" w:cs="Times New Roman"/>
          <w:sz w:val="20"/>
          <w:szCs w:val="20"/>
        </w:rPr>
        <w:t xml:space="preserve"> [</w:t>
      </w:r>
      <w:r>
        <w:rPr>
          <w:rFonts w:ascii="Times New Roman" w:hAnsi="Times New Roman" w:cs="Times New Roman"/>
          <w:sz w:val="20"/>
          <w:szCs w:val="20"/>
        </w:rPr>
        <w:t>8</w:t>
      </w:r>
      <w:r w:rsidRPr="00C07F4D">
        <w:rPr>
          <w:rFonts w:ascii="Times New Roman" w:hAnsi="Times New Roman" w:cs="Times New Roman"/>
          <w:sz w:val="20"/>
          <w:szCs w:val="20"/>
        </w:rPr>
        <w:t xml:space="preserve">] L. M. Abu Zohair, Prediction of </w:t>
      </w:r>
      <w:proofErr w:type="gramStart"/>
      <w:r w:rsidRPr="00C07F4D">
        <w:rPr>
          <w:rFonts w:ascii="Times New Roman" w:hAnsi="Times New Roman" w:cs="Times New Roman"/>
          <w:sz w:val="20"/>
          <w:szCs w:val="20"/>
        </w:rPr>
        <w:t>students</w:t>
      </w:r>
      <w:proofErr w:type="gramEnd"/>
      <w:r w:rsidRPr="00C07F4D">
        <w:rPr>
          <w:rFonts w:ascii="Times New Roman" w:hAnsi="Times New Roman" w:cs="Times New Roman"/>
          <w:sz w:val="20"/>
          <w:szCs w:val="20"/>
        </w:rPr>
        <w:t xml:space="preserve"> performance by modelling small dataset size, Int. J. Educ. Technol. Higher Educ., vol. 16, no. 1, pp. 18, Dec. 2019, </w:t>
      </w:r>
      <w:proofErr w:type="spellStart"/>
      <w:r w:rsidRPr="00C07F4D">
        <w:rPr>
          <w:rFonts w:ascii="Times New Roman" w:hAnsi="Times New Roman" w:cs="Times New Roman"/>
          <w:sz w:val="20"/>
          <w:szCs w:val="20"/>
        </w:rPr>
        <w:t>doi</w:t>
      </w:r>
      <w:proofErr w:type="spellEnd"/>
      <w:r w:rsidRPr="00C07F4D">
        <w:rPr>
          <w:rFonts w:ascii="Times New Roman" w:hAnsi="Times New Roman" w:cs="Times New Roman"/>
          <w:sz w:val="20"/>
          <w:szCs w:val="20"/>
        </w:rPr>
        <w:t>: 10.1186/s41239-019-0160-3.</w:t>
      </w:r>
    </w:p>
    <w:p w14:paraId="10110810" w14:textId="77777777" w:rsidR="00BB1693" w:rsidRPr="00C07F4D" w:rsidRDefault="00BB1693" w:rsidP="00C07F4D">
      <w:pPr>
        <w:tabs>
          <w:tab w:val="left" w:pos="3120"/>
        </w:tabs>
        <w:spacing w:line="276" w:lineRule="auto"/>
        <w:jc w:val="both"/>
        <w:rPr>
          <w:rFonts w:ascii="Times New Roman" w:hAnsi="Times New Roman" w:cs="Times New Roman"/>
          <w:sz w:val="20"/>
          <w:szCs w:val="20"/>
        </w:rPr>
      </w:pPr>
    </w:p>
    <w:sectPr w:rsidR="00BB1693" w:rsidRPr="00C07F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047C82"/>
    <w:multiLevelType w:val="multilevel"/>
    <w:tmpl w:val="D2EC4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9F02B7"/>
    <w:multiLevelType w:val="hybridMultilevel"/>
    <w:tmpl w:val="07D4C1E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BA14C5E"/>
    <w:multiLevelType w:val="hybridMultilevel"/>
    <w:tmpl w:val="AEE292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1303673">
    <w:abstractNumId w:val="2"/>
  </w:num>
  <w:num w:numId="2" w16cid:durableId="2009744571">
    <w:abstractNumId w:val="1"/>
  </w:num>
  <w:num w:numId="3" w16cid:durableId="140961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7E"/>
    <w:rsid w:val="000D5CBF"/>
    <w:rsid w:val="001D5002"/>
    <w:rsid w:val="001E36A5"/>
    <w:rsid w:val="00380B0C"/>
    <w:rsid w:val="003E4797"/>
    <w:rsid w:val="0051529E"/>
    <w:rsid w:val="0071593D"/>
    <w:rsid w:val="0080367E"/>
    <w:rsid w:val="00986AB1"/>
    <w:rsid w:val="009F650F"/>
    <w:rsid w:val="00BB1693"/>
    <w:rsid w:val="00C07F4D"/>
    <w:rsid w:val="00C37061"/>
    <w:rsid w:val="00EE05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C3ED4"/>
  <w15:chartTrackingRefBased/>
  <w15:docId w15:val="{50A49491-5798-40FC-ABD0-9173DC95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7E"/>
  </w:style>
  <w:style w:type="paragraph" w:styleId="Heading1">
    <w:name w:val="heading 1"/>
    <w:basedOn w:val="Normal"/>
    <w:next w:val="Normal"/>
    <w:link w:val="Heading1Char"/>
    <w:uiPriority w:val="9"/>
    <w:qFormat/>
    <w:rsid w:val="008036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36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36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36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36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36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6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6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6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6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36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36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36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36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36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6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6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67E"/>
    <w:rPr>
      <w:rFonts w:eastAsiaTheme="majorEastAsia" w:cstheme="majorBidi"/>
      <w:color w:val="272727" w:themeColor="text1" w:themeTint="D8"/>
    </w:rPr>
  </w:style>
  <w:style w:type="paragraph" w:styleId="Title">
    <w:name w:val="Title"/>
    <w:basedOn w:val="Normal"/>
    <w:next w:val="Normal"/>
    <w:link w:val="TitleChar"/>
    <w:uiPriority w:val="10"/>
    <w:qFormat/>
    <w:rsid w:val="00803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6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6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6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67E"/>
    <w:pPr>
      <w:spacing w:before="160"/>
      <w:jc w:val="center"/>
    </w:pPr>
    <w:rPr>
      <w:i/>
      <w:iCs/>
      <w:color w:val="404040" w:themeColor="text1" w:themeTint="BF"/>
    </w:rPr>
  </w:style>
  <w:style w:type="character" w:customStyle="1" w:styleId="QuoteChar">
    <w:name w:val="Quote Char"/>
    <w:basedOn w:val="DefaultParagraphFont"/>
    <w:link w:val="Quote"/>
    <w:uiPriority w:val="29"/>
    <w:rsid w:val="0080367E"/>
    <w:rPr>
      <w:i/>
      <w:iCs/>
      <w:color w:val="404040" w:themeColor="text1" w:themeTint="BF"/>
    </w:rPr>
  </w:style>
  <w:style w:type="paragraph" w:styleId="ListParagraph">
    <w:name w:val="List Paragraph"/>
    <w:basedOn w:val="Normal"/>
    <w:uiPriority w:val="34"/>
    <w:qFormat/>
    <w:rsid w:val="0080367E"/>
    <w:pPr>
      <w:ind w:left="720"/>
      <w:contextualSpacing/>
    </w:pPr>
  </w:style>
  <w:style w:type="character" w:styleId="IntenseEmphasis">
    <w:name w:val="Intense Emphasis"/>
    <w:basedOn w:val="DefaultParagraphFont"/>
    <w:uiPriority w:val="21"/>
    <w:qFormat/>
    <w:rsid w:val="0080367E"/>
    <w:rPr>
      <w:i/>
      <w:iCs/>
      <w:color w:val="2F5496" w:themeColor="accent1" w:themeShade="BF"/>
    </w:rPr>
  </w:style>
  <w:style w:type="paragraph" w:styleId="IntenseQuote">
    <w:name w:val="Intense Quote"/>
    <w:basedOn w:val="Normal"/>
    <w:next w:val="Normal"/>
    <w:link w:val="IntenseQuoteChar"/>
    <w:uiPriority w:val="30"/>
    <w:qFormat/>
    <w:rsid w:val="008036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367E"/>
    <w:rPr>
      <w:i/>
      <w:iCs/>
      <w:color w:val="2F5496" w:themeColor="accent1" w:themeShade="BF"/>
    </w:rPr>
  </w:style>
  <w:style w:type="character" w:styleId="IntenseReference">
    <w:name w:val="Intense Reference"/>
    <w:basedOn w:val="DefaultParagraphFont"/>
    <w:uiPriority w:val="32"/>
    <w:qFormat/>
    <w:rsid w:val="0080367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708181">
      <w:bodyDiv w:val="1"/>
      <w:marLeft w:val="0"/>
      <w:marRight w:val="0"/>
      <w:marTop w:val="0"/>
      <w:marBottom w:val="0"/>
      <w:divBdr>
        <w:top w:val="none" w:sz="0" w:space="0" w:color="auto"/>
        <w:left w:val="none" w:sz="0" w:space="0" w:color="auto"/>
        <w:bottom w:val="none" w:sz="0" w:space="0" w:color="auto"/>
        <w:right w:val="none" w:sz="0" w:space="0" w:color="auto"/>
      </w:divBdr>
    </w:div>
    <w:div w:id="415712911">
      <w:bodyDiv w:val="1"/>
      <w:marLeft w:val="0"/>
      <w:marRight w:val="0"/>
      <w:marTop w:val="0"/>
      <w:marBottom w:val="0"/>
      <w:divBdr>
        <w:top w:val="none" w:sz="0" w:space="0" w:color="auto"/>
        <w:left w:val="none" w:sz="0" w:space="0" w:color="auto"/>
        <w:bottom w:val="none" w:sz="0" w:space="0" w:color="auto"/>
        <w:right w:val="none" w:sz="0" w:space="0" w:color="auto"/>
      </w:divBdr>
    </w:div>
    <w:div w:id="487788134">
      <w:bodyDiv w:val="1"/>
      <w:marLeft w:val="0"/>
      <w:marRight w:val="0"/>
      <w:marTop w:val="0"/>
      <w:marBottom w:val="0"/>
      <w:divBdr>
        <w:top w:val="none" w:sz="0" w:space="0" w:color="auto"/>
        <w:left w:val="none" w:sz="0" w:space="0" w:color="auto"/>
        <w:bottom w:val="none" w:sz="0" w:space="0" w:color="auto"/>
        <w:right w:val="none" w:sz="0" w:space="0" w:color="auto"/>
      </w:divBdr>
    </w:div>
    <w:div w:id="713433527">
      <w:bodyDiv w:val="1"/>
      <w:marLeft w:val="0"/>
      <w:marRight w:val="0"/>
      <w:marTop w:val="0"/>
      <w:marBottom w:val="0"/>
      <w:divBdr>
        <w:top w:val="none" w:sz="0" w:space="0" w:color="auto"/>
        <w:left w:val="none" w:sz="0" w:space="0" w:color="auto"/>
        <w:bottom w:val="none" w:sz="0" w:space="0" w:color="auto"/>
        <w:right w:val="none" w:sz="0" w:space="0" w:color="auto"/>
      </w:divBdr>
    </w:div>
    <w:div w:id="1217161945">
      <w:bodyDiv w:val="1"/>
      <w:marLeft w:val="0"/>
      <w:marRight w:val="0"/>
      <w:marTop w:val="0"/>
      <w:marBottom w:val="0"/>
      <w:divBdr>
        <w:top w:val="none" w:sz="0" w:space="0" w:color="auto"/>
        <w:left w:val="none" w:sz="0" w:space="0" w:color="auto"/>
        <w:bottom w:val="none" w:sz="0" w:space="0" w:color="auto"/>
        <w:right w:val="none" w:sz="0" w:space="0" w:color="auto"/>
      </w:divBdr>
    </w:div>
    <w:div w:id="208197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Hemalatha M</dc:creator>
  <cp:keywords/>
  <dc:description/>
  <cp:lastModifiedBy>Hemalatha M</cp:lastModifiedBy>
  <cp:revision>3</cp:revision>
  <dcterms:created xsi:type="dcterms:W3CDTF">2025-04-02T13:24:00Z</dcterms:created>
  <dcterms:modified xsi:type="dcterms:W3CDTF">2025-04-02T15:01:00Z</dcterms:modified>
</cp:coreProperties>
</file>