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C63" w:rsidRDefault="00235247" w:rsidP="008C2C63">
      <w:pPr>
        <w:jc w:val="center"/>
        <w:rPr>
          <w:rFonts w:ascii="Times New Roman" w:hAnsi="Times New Roman" w:cs="Times New Roman"/>
          <w:b/>
          <w:bCs/>
          <w:sz w:val="28"/>
          <w:szCs w:val="28"/>
          <w:u w:val="single"/>
        </w:rPr>
      </w:pPr>
      <w:r w:rsidRPr="008C2C63">
        <w:rPr>
          <w:rFonts w:ascii="Times New Roman" w:hAnsi="Times New Roman" w:cs="Times New Roman"/>
          <w:b/>
          <w:bCs/>
          <w:sz w:val="28"/>
          <w:szCs w:val="28"/>
          <w:u w:val="single"/>
        </w:rPr>
        <w:t>The Role of Digital Education in Shaping High School Learning: Amidst of the COVID-19 Crisis</w:t>
      </w:r>
    </w:p>
    <w:p w:rsidR="00E222FF" w:rsidRPr="00E222FF" w:rsidRDefault="00E222FF" w:rsidP="00E222FF">
      <w:pPr>
        <w:spacing w:after="0"/>
        <w:rPr>
          <w:rFonts w:ascii="Times New Roman" w:hAnsi="Times New Roman" w:cs="Times New Roman"/>
          <w:b/>
          <w:bCs/>
          <w:i/>
          <w:iCs/>
          <w:sz w:val="20"/>
          <w:szCs w:val="20"/>
        </w:rPr>
      </w:pPr>
      <w:r w:rsidRPr="00E222FF">
        <w:rPr>
          <w:rFonts w:ascii="Times New Roman" w:hAnsi="Times New Roman" w:cs="Times New Roman"/>
          <w:b/>
          <w:bCs/>
          <w:i/>
          <w:iCs/>
          <w:sz w:val="20"/>
          <w:szCs w:val="20"/>
          <w:vertAlign w:val="superscript"/>
        </w:rPr>
        <w:t>1</w:t>
      </w:r>
      <w:r w:rsidRPr="00E222FF">
        <w:rPr>
          <w:rFonts w:ascii="Times New Roman" w:hAnsi="Times New Roman" w:cs="Times New Roman"/>
          <w:b/>
          <w:bCs/>
          <w:i/>
          <w:iCs/>
          <w:sz w:val="20"/>
          <w:szCs w:val="20"/>
        </w:rPr>
        <w:t>Barun Mishra, Research Scholar,</w:t>
      </w:r>
      <w:r>
        <w:rPr>
          <w:rFonts w:ascii="Times New Roman" w:hAnsi="Times New Roman" w:cs="Times New Roman"/>
          <w:b/>
          <w:bCs/>
          <w:i/>
          <w:iCs/>
          <w:sz w:val="20"/>
          <w:szCs w:val="20"/>
        </w:rPr>
        <w:t xml:space="preserve">                                                                             </w:t>
      </w:r>
      <w:r w:rsidRPr="00E222FF">
        <w:rPr>
          <w:rFonts w:ascii="Times New Roman" w:hAnsi="Times New Roman" w:cs="Times New Roman"/>
          <w:b/>
          <w:bCs/>
          <w:i/>
          <w:iCs/>
          <w:sz w:val="20"/>
          <w:szCs w:val="20"/>
          <w:vertAlign w:val="superscript"/>
        </w:rPr>
        <w:t>2</w:t>
      </w:r>
      <w:r>
        <w:rPr>
          <w:rFonts w:ascii="Times New Roman" w:hAnsi="Times New Roman" w:cs="Times New Roman"/>
          <w:b/>
          <w:bCs/>
          <w:i/>
          <w:iCs/>
          <w:sz w:val="20"/>
          <w:szCs w:val="20"/>
        </w:rPr>
        <w:t>Dr. Anil Kumar Yadav</w:t>
      </w:r>
    </w:p>
    <w:p w:rsidR="00E222FF" w:rsidRPr="00E222FF" w:rsidRDefault="00E222FF" w:rsidP="00E222FF">
      <w:pPr>
        <w:spacing w:after="0"/>
        <w:rPr>
          <w:rFonts w:ascii="Times New Roman" w:hAnsi="Times New Roman" w:cs="Times New Roman"/>
          <w:b/>
          <w:bCs/>
          <w:i/>
          <w:iCs/>
          <w:sz w:val="20"/>
          <w:szCs w:val="20"/>
        </w:rPr>
      </w:pPr>
      <w:r w:rsidRPr="00E222FF">
        <w:rPr>
          <w:rFonts w:ascii="Times New Roman" w:hAnsi="Times New Roman" w:cs="Times New Roman"/>
          <w:b/>
          <w:bCs/>
          <w:i/>
          <w:iCs/>
          <w:sz w:val="20"/>
          <w:szCs w:val="20"/>
          <w:vertAlign w:val="superscript"/>
        </w:rPr>
        <w:t>1</w:t>
      </w:r>
      <w:r w:rsidRPr="00E222FF">
        <w:rPr>
          <w:rFonts w:ascii="Times New Roman" w:hAnsi="Times New Roman" w:cs="Times New Roman"/>
          <w:b/>
          <w:bCs/>
          <w:i/>
          <w:iCs/>
          <w:sz w:val="20"/>
          <w:szCs w:val="20"/>
        </w:rPr>
        <w:t>Department of Education</w:t>
      </w:r>
      <w:r>
        <w:rPr>
          <w:rFonts w:ascii="Times New Roman" w:hAnsi="Times New Roman" w:cs="Times New Roman"/>
          <w:b/>
          <w:bCs/>
          <w:i/>
          <w:iCs/>
          <w:sz w:val="20"/>
          <w:szCs w:val="20"/>
        </w:rPr>
        <w:t xml:space="preserve">                                                                                          </w:t>
      </w:r>
      <w:r w:rsidRPr="00E222FF">
        <w:rPr>
          <w:rFonts w:ascii="Times New Roman" w:hAnsi="Times New Roman" w:cs="Times New Roman"/>
          <w:b/>
          <w:bCs/>
          <w:i/>
          <w:iCs/>
          <w:sz w:val="20"/>
          <w:szCs w:val="20"/>
          <w:vertAlign w:val="superscript"/>
        </w:rPr>
        <w:t>2</w:t>
      </w:r>
      <w:r>
        <w:rPr>
          <w:rFonts w:ascii="Times New Roman" w:hAnsi="Times New Roman" w:cs="Times New Roman"/>
          <w:b/>
          <w:bCs/>
          <w:i/>
          <w:iCs/>
          <w:sz w:val="20"/>
          <w:szCs w:val="20"/>
        </w:rPr>
        <w:t xml:space="preserve"> </w:t>
      </w:r>
      <w:r w:rsidRPr="00E222FF">
        <w:rPr>
          <w:rFonts w:ascii="Times New Roman" w:hAnsi="Times New Roman" w:cs="Times New Roman"/>
          <w:b/>
          <w:bCs/>
          <w:i/>
          <w:iCs/>
          <w:sz w:val="20"/>
          <w:szCs w:val="20"/>
        </w:rPr>
        <w:t>Department of Education</w:t>
      </w:r>
      <w:r>
        <w:rPr>
          <w:rFonts w:ascii="Times New Roman" w:hAnsi="Times New Roman" w:cs="Times New Roman"/>
          <w:b/>
          <w:bCs/>
          <w:i/>
          <w:iCs/>
          <w:sz w:val="20"/>
          <w:szCs w:val="20"/>
        </w:rPr>
        <w:t xml:space="preserve">                                                                                        </w:t>
      </w:r>
      <w:r w:rsidRPr="00E222FF">
        <w:rPr>
          <w:rFonts w:ascii="Times New Roman" w:hAnsi="Times New Roman" w:cs="Times New Roman"/>
          <w:b/>
          <w:bCs/>
          <w:i/>
          <w:iCs/>
          <w:sz w:val="20"/>
          <w:szCs w:val="20"/>
          <w:vertAlign w:val="superscript"/>
        </w:rPr>
        <w:t>1</w:t>
      </w:r>
      <w:r w:rsidRPr="00E222FF">
        <w:rPr>
          <w:rFonts w:ascii="Times New Roman" w:hAnsi="Times New Roman" w:cs="Times New Roman"/>
          <w:b/>
          <w:bCs/>
          <w:i/>
          <w:iCs/>
          <w:sz w:val="20"/>
          <w:szCs w:val="20"/>
        </w:rPr>
        <w:t>YBN University, Ranchi</w:t>
      </w:r>
      <w:r>
        <w:rPr>
          <w:rFonts w:ascii="Times New Roman" w:hAnsi="Times New Roman" w:cs="Times New Roman"/>
          <w:b/>
          <w:bCs/>
          <w:i/>
          <w:iCs/>
          <w:sz w:val="20"/>
          <w:szCs w:val="20"/>
        </w:rPr>
        <w:t xml:space="preserve">                                                                                           </w:t>
      </w:r>
      <w:r w:rsidRPr="00E222FF">
        <w:rPr>
          <w:rFonts w:ascii="Times New Roman" w:hAnsi="Times New Roman" w:cs="Times New Roman"/>
          <w:b/>
          <w:bCs/>
          <w:i/>
          <w:iCs/>
          <w:sz w:val="20"/>
          <w:szCs w:val="20"/>
          <w:vertAlign w:val="superscript"/>
        </w:rPr>
        <w:t>2</w:t>
      </w:r>
      <w:r w:rsidRPr="00E222FF">
        <w:rPr>
          <w:rFonts w:ascii="Times New Roman" w:hAnsi="Times New Roman" w:cs="Times New Roman"/>
          <w:b/>
          <w:bCs/>
          <w:i/>
          <w:iCs/>
          <w:sz w:val="20"/>
          <w:szCs w:val="20"/>
        </w:rPr>
        <w:t>YBN University, Ranchi</w:t>
      </w:r>
      <w:r>
        <w:rPr>
          <w:rFonts w:ascii="Times New Roman" w:hAnsi="Times New Roman" w:cs="Times New Roman"/>
          <w:b/>
          <w:bCs/>
          <w:i/>
          <w:iCs/>
          <w:sz w:val="20"/>
          <w:szCs w:val="20"/>
        </w:rPr>
        <w:t xml:space="preserve">   </w:t>
      </w:r>
    </w:p>
    <w:p w:rsidR="008C2C63" w:rsidRPr="00E222FF" w:rsidRDefault="00E222FF" w:rsidP="00E222FF">
      <w:pPr>
        <w:pBdr>
          <w:between w:val="single" w:sz="4" w:space="1" w:color="auto"/>
        </w:pBdr>
        <w:jc w:val="center"/>
        <w:rPr>
          <w:rFonts w:ascii="Times New Roman" w:hAnsi="Times New Roman" w:cs="Times New Roman"/>
          <w:b/>
          <w:bCs/>
          <w:sz w:val="24"/>
          <w:szCs w:val="24"/>
        </w:rPr>
      </w:pPr>
      <w:r w:rsidRPr="00E222FF">
        <w:rPr>
          <w:rFonts w:ascii="Times New Roman" w:hAnsi="Times New Roman" w:cs="Times New Roman"/>
          <w:b/>
          <w:bCs/>
          <w:sz w:val="24"/>
          <w:szCs w:val="24"/>
        </w:rPr>
        <w:t>Abstract</w:t>
      </w:r>
    </w:p>
    <w:p w:rsidR="00E222FF" w:rsidRPr="00E222FF" w:rsidRDefault="00E222FF" w:rsidP="00E222FF">
      <w:pPr>
        <w:pBdr>
          <w:between w:val="single" w:sz="4" w:space="1" w:color="auto"/>
        </w:pBd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The COVID-19 pandemic triggered a global educational shift, compelling high schools </w:t>
      </w:r>
      <w:proofErr w:type="gramStart"/>
      <w:r w:rsidRPr="00E222FF">
        <w:rPr>
          <w:rFonts w:ascii="Times New Roman" w:hAnsi="Times New Roman" w:cs="Times New Roman"/>
          <w:sz w:val="24"/>
          <w:szCs w:val="24"/>
          <w:lang w:val="en-IN"/>
        </w:rPr>
        <w:t>to rapidly adopt</w:t>
      </w:r>
      <w:proofErr w:type="gramEnd"/>
      <w:r w:rsidRPr="00E222FF">
        <w:rPr>
          <w:rFonts w:ascii="Times New Roman" w:hAnsi="Times New Roman" w:cs="Times New Roman"/>
          <w:sz w:val="24"/>
          <w:szCs w:val="24"/>
          <w:lang w:val="en-IN"/>
        </w:rPr>
        <w:t xml:space="preserve"> digital education as a means to ensure continuity in learning. This study investigates the role of digital education in shaping high school learning during the COVID-19 crisis, focusing on its impact on academic performance, the challenges faced by students and teachers, and the best practices for future integration. Using a phenomenological approach, the study captures the lived experiences of both learners and educators, revealing significant disparities in access to technology, digital literacy, and instructional support. While digital learning provided flexibility and innovation, it also highlighted systemic inequalities and the urgent need for targeted interventions. The findings emphasize the importance of adopting inclusive policies, investing in teacher training, and implementing hybrid learning models to create a more resilient and adaptive education system. This study contributes to the growing discourse on digital transformation in education and offers recommendations for policymakers, educators, and stakeholders to enhance the effectiveness of digital learning environments in high schools.</w:t>
      </w:r>
    </w:p>
    <w:p w:rsidR="00E222FF" w:rsidRPr="00E222FF" w:rsidRDefault="00E222FF" w:rsidP="00E222FF">
      <w:pPr>
        <w:pBdr>
          <w:between w:val="single" w:sz="4" w:space="1" w:color="auto"/>
        </w:pBdr>
        <w:spacing w:line="360" w:lineRule="auto"/>
        <w:jc w:val="both"/>
        <w:rPr>
          <w:rFonts w:ascii="Times New Roman" w:hAnsi="Times New Roman" w:cs="Times New Roman"/>
          <w:sz w:val="24"/>
          <w:szCs w:val="24"/>
          <w:lang w:val="en-IN"/>
        </w:rPr>
      </w:pPr>
      <w:r w:rsidRPr="00E222FF">
        <w:rPr>
          <w:rFonts w:ascii="Times New Roman" w:hAnsi="Times New Roman" w:cs="Times New Roman"/>
          <w:b/>
          <w:bCs/>
          <w:sz w:val="24"/>
          <w:szCs w:val="24"/>
          <w:lang w:val="en-IN"/>
        </w:rPr>
        <w:t>Keywords</w:t>
      </w:r>
      <w:r>
        <w:rPr>
          <w:rFonts w:ascii="Times New Roman" w:hAnsi="Times New Roman" w:cs="Times New Roman"/>
          <w:sz w:val="24"/>
          <w:szCs w:val="24"/>
          <w:lang w:val="en-IN"/>
        </w:rPr>
        <w:t>:</w:t>
      </w:r>
      <w:r>
        <w:rPr>
          <w:rFonts w:ascii="Times New Roman" w:hAnsi="Times New Roman" w:cs="Times New Roman"/>
          <w:sz w:val="24"/>
          <w:szCs w:val="24"/>
          <w:lang w:val="en-IN"/>
        </w:rPr>
        <w:br/>
        <w:t>Digital education, High School L</w:t>
      </w:r>
      <w:r w:rsidRPr="00E222FF">
        <w:rPr>
          <w:rFonts w:ascii="Times New Roman" w:hAnsi="Times New Roman" w:cs="Times New Roman"/>
          <w:sz w:val="24"/>
          <w:szCs w:val="24"/>
          <w:lang w:val="en-IN"/>
        </w:rPr>
        <w:t>earning, COVID-1</w:t>
      </w:r>
      <w:r>
        <w:rPr>
          <w:rFonts w:ascii="Times New Roman" w:hAnsi="Times New Roman" w:cs="Times New Roman"/>
          <w:sz w:val="24"/>
          <w:szCs w:val="24"/>
          <w:lang w:val="en-IN"/>
        </w:rPr>
        <w:t>9 Pandemic, Online Learning, Student Performance, Teacher Challenges, Digital Divide</w:t>
      </w:r>
      <w:r w:rsidRPr="00E222FF">
        <w:rPr>
          <w:rFonts w:ascii="Times New Roman" w:hAnsi="Times New Roman" w:cs="Times New Roman"/>
          <w:sz w:val="24"/>
          <w:szCs w:val="24"/>
          <w:lang w:val="en-IN"/>
        </w:rPr>
        <w:t>.</w:t>
      </w:r>
    </w:p>
    <w:p w:rsidR="0069173A" w:rsidRPr="00E222FF" w:rsidRDefault="008C2C63" w:rsidP="00E222FF">
      <w:pPr>
        <w:pStyle w:val="ListParagraph"/>
        <w:numPr>
          <w:ilvl w:val="0"/>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Introduction</w:t>
      </w:r>
    </w:p>
    <w:p w:rsidR="008C2C63" w:rsidRPr="008C2C63" w:rsidRDefault="008C2C63" w:rsidP="00DE1718">
      <w:pPr>
        <w:tabs>
          <w:tab w:val="left" w:pos="1050"/>
        </w:tabs>
        <w:spacing w:line="360" w:lineRule="auto"/>
        <w:jc w:val="both"/>
        <w:rPr>
          <w:rFonts w:ascii="Times New Roman" w:hAnsi="Times New Roman" w:cs="Times New Roman"/>
          <w:sz w:val="24"/>
          <w:szCs w:val="24"/>
          <w:lang w:val="en-IN"/>
        </w:rPr>
      </w:pPr>
      <w:r w:rsidRPr="008C2C63">
        <w:rPr>
          <w:rFonts w:ascii="Times New Roman" w:hAnsi="Times New Roman" w:cs="Times New Roman"/>
          <w:sz w:val="24"/>
          <w:szCs w:val="24"/>
          <w:lang w:val="en-IN"/>
        </w:rPr>
        <w:t xml:space="preserve">The COVID-19 pandemic drastically transformed the global education landscape, ushering in an era where digital education emerged as not just a complementary tool, </w:t>
      </w:r>
      <w:proofErr w:type="gramStart"/>
      <w:r w:rsidRPr="008C2C63">
        <w:rPr>
          <w:rFonts w:ascii="Times New Roman" w:hAnsi="Times New Roman" w:cs="Times New Roman"/>
          <w:sz w:val="24"/>
          <w:szCs w:val="24"/>
          <w:lang w:val="en-IN"/>
        </w:rPr>
        <w:t>but</w:t>
      </w:r>
      <w:proofErr w:type="gramEnd"/>
      <w:r w:rsidRPr="008C2C63">
        <w:rPr>
          <w:rFonts w:ascii="Times New Roman" w:hAnsi="Times New Roman" w:cs="Times New Roman"/>
          <w:sz w:val="24"/>
          <w:szCs w:val="24"/>
          <w:lang w:val="en-IN"/>
        </w:rPr>
        <w:t xml:space="preserve"> a primary mode of instruction. With the sudden closure of schools to curb the spread of the virus, educators and institutions worldwide were compelled to transition to online learning platforms almost overnight. This shift significantly </w:t>
      </w:r>
      <w:proofErr w:type="gramStart"/>
      <w:r w:rsidRPr="008C2C63">
        <w:rPr>
          <w:rFonts w:ascii="Times New Roman" w:hAnsi="Times New Roman" w:cs="Times New Roman"/>
          <w:sz w:val="24"/>
          <w:szCs w:val="24"/>
          <w:lang w:val="en-IN"/>
        </w:rPr>
        <w:t>impacted</w:t>
      </w:r>
      <w:proofErr w:type="gramEnd"/>
      <w:r w:rsidRPr="008C2C63">
        <w:rPr>
          <w:rFonts w:ascii="Times New Roman" w:hAnsi="Times New Roman" w:cs="Times New Roman"/>
          <w:sz w:val="24"/>
          <w:szCs w:val="24"/>
          <w:lang w:val="en-IN"/>
        </w:rPr>
        <w:t xml:space="preserve"> high school students, who had to adapt to new modes of learning while dealing with the psychological and social stress of the pandemic. According to Dhawan (2020), the crisis </w:t>
      </w:r>
      <w:proofErr w:type="spellStart"/>
      <w:r w:rsidRPr="008C2C63">
        <w:rPr>
          <w:rFonts w:ascii="Times New Roman" w:hAnsi="Times New Roman" w:cs="Times New Roman"/>
          <w:sz w:val="24"/>
          <w:szCs w:val="24"/>
          <w:lang w:val="en-IN"/>
        </w:rPr>
        <w:t>catalyzed</w:t>
      </w:r>
      <w:proofErr w:type="spellEnd"/>
      <w:r w:rsidRPr="008C2C63">
        <w:rPr>
          <w:rFonts w:ascii="Times New Roman" w:hAnsi="Times New Roman" w:cs="Times New Roman"/>
          <w:sz w:val="24"/>
          <w:szCs w:val="24"/>
          <w:lang w:val="en-IN"/>
        </w:rPr>
        <w:t xml:space="preserve"> a rapid shift from traditional classroom teaching to digital modes, thereby redefining the boundaries of pedagogy and access to learning resources.</w:t>
      </w:r>
    </w:p>
    <w:p w:rsidR="008C2C63" w:rsidRPr="008C2C63" w:rsidRDefault="008C2C63" w:rsidP="00DE1718">
      <w:pPr>
        <w:tabs>
          <w:tab w:val="left" w:pos="1050"/>
        </w:tabs>
        <w:spacing w:line="360" w:lineRule="auto"/>
        <w:jc w:val="both"/>
        <w:rPr>
          <w:rFonts w:ascii="Times New Roman" w:hAnsi="Times New Roman" w:cs="Times New Roman"/>
          <w:sz w:val="24"/>
          <w:szCs w:val="24"/>
          <w:lang w:val="en-IN"/>
        </w:rPr>
      </w:pPr>
      <w:r w:rsidRPr="008C2C63">
        <w:rPr>
          <w:rFonts w:ascii="Times New Roman" w:hAnsi="Times New Roman" w:cs="Times New Roman"/>
          <w:sz w:val="24"/>
          <w:szCs w:val="24"/>
          <w:lang w:val="en-IN"/>
        </w:rPr>
        <w:lastRenderedPageBreak/>
        <w:t xml:space="preserve">Digital education, in this context, played a critical role in ensuring continuity in the academic progress of high school learners. Online platforms such as Google Classroom, Microsoft Teams, and Zoom became essential tools for virtual teaching, allowing teachers to maintain curriculum delivery despite the disruptions. However, the digital divide also became more </w:t>
      </w:r>
      <w:proofErr w:type="gramStart"/>
      <w:r w:rsidRPr="008C2C63">
        <w:rPr>
          <w:rFonts w:ascii="Times New Roman" w:hAnsi="Times New Roman" w:cs="Times New Roman"/>
          <w:sz w:val="24"/>
          <w:szCs w:val="24"/>
          <w:lang w:val="en-IN"/>
        </w:rPr>
        <w:t>apparent,</w:t>
      </w:r>
      <w:proofErr w:type="gramEnd"/>
      <w:r w:rsidRPr="008C2C63">
        <w:rPr>
          <w:rFonts w:ascii="Times New Roman" w:hAnsi="Times New Roman" w:cs="Times New Roman"/>
          <w:sz w:val="24"/>
          <w:szCs w:val="24"/>
          <w:lang w:val="en-IN"/>
        </w:rPr>
        <w:t xml:space="preserve"> with students from disadvantaged backgrounds facing significant challenges in accessing devices, internet connectivity, and a conducive learning environment at home (Jena, 2020). The effectiveness of digital education during this period was therefore contingent on socio-economic factors, infrastructure availability, and digital literacy among both students and educators.</w:t>
      </w:r>
    </w:p>
    <w:p w:rsidR="008C2C63" w:rsidRPr="008C2C63" w:rsidRDefault="008C2C63" w:rsidP="00DE1718">
      <w:pPr>
        <w:tabs>
          <w:tab w:val="left" w:pos="1050"/>
        </w:tabs>
        <w:spacing w:line="360" w:lineRule="auto"/>
        <w:jc w:val="both"/>
        <w:rPr>
          <w:rFonts w:ascii="Times New Roman" w:hAnsi="Times New Roman" w:cs="Times New Roman"/>
          <w:sz w:val="24"/>
          <w:szCs w:val="24"/>
          <w:lang w:val="en-IN"/>
        </w:rPr>
      </w:pPr>
      <w:r w:rsidRPr="008C2C63">
        <w:rPr>
          <w:rFonts w:ascii="Times New Roman" w:hAnsi="Times New Roman" w:cs="Times New Roman"/>
          <w:sz w:val="24"/>
          <w:szCs w:val="24"/>
          <w:lang w:val="en-IN"/>
        </w:rPr>
        <w:t>The pandemic-induced digital education also brought about a shift in learning behaviors and teacher-student dynamics. Self-paced learning, online assessments, and the integration of multimedia content altered the way students engaged with the curriculum (</w:t>
      </w:r>
      <w:proofErr w:type="spellStart"/>
      <w:r w:rsidRPr="008C2C63">
        <w:rPr>
          <w:rFonts w:ascii="Times New Roman" w:hAnsi="Times New Roman" w:cs="Times New Roman"/>
          <w:sz w:val="24"/>
          <w:szCs w:val="24"/>
          <w:lang w:val="en-IN"/>
        </w:rPr>
        <w:t>Sintema</w:t>
      </w:r>
      <w:proofErr w:type="spellEnd"/>
      <w:r w:rsidRPr="008C2C63">
        <w:rPr>
          <w:rFonts w:ascii="Times New Roman" w:hAnsi="Times New Roman" w:cs="Times New Roman"/>
          <w:sz w:val="24"/>
          <w:szCs w:val="24"/>
          <w:lang w:val="en-IN"/>
        </w:rPr>
        <w:t>, 2020). While this transition opened new avenues for personalized and interactive learning experiences, it also raised concerns about students’ attention spans, screen fatigue, and lack of physical interaction. As a result, educators had to innovate teaching strategies to maintain student engagement and motivation in the absence of traditional classroom settings (</w:t>
      </w:r>
      <w:proofErr w:type="spellStart"/>
      <w:r w:rsidRPr="008C2C63">
        <w:rPr>
          <w:rFonts w:ascii="Times New Roman" w:hAnsi="Times New Roman" w:cs="Times New Roman"/>
          <w:sz w:val="24"/>
          <w:szCs w:val="24"/>
          <w:lang w:val="en-IN"/>
        </w:rPr>
        <w:t>Bao</w:t>
      </w:r>
      <w:proofErr w:type="spellEnd"/>
      <w:r w:rsidRPr="008C2C63">
        <w:rPr>
          <w:rFonts w:ascii="Times New Roman" w:hAnsi="Times New Roman" w:cs="Times New Roman"/>
          <w:sz w:val="24"/>
          <w:szCs w:val="24"/>
          <w:lang w:val="en-IN"/>
        </w:rPr>
        <w:t>, 2020).</w:t>
      </w:r>
    </w:p>
    <w:p w:rsidR="008C2C63" w:rsidRPr="00DE1718" w:rsidRDefault="008C2C63" w:rsidP="00DE1718">
      <w:pPr>
        <w:tabs>
          <w:tab w:val="left" w:pos="1050"/>
        </w:tabs>
        <w:spacing w:line="360" w:lineRule="auto"/>
        <w:jc w:val="both"/>
        <w:rPr>
          <w:rFonts w:ascii="Times New Roman" w:hAnsi="Times New Roman" w:cs="Times New Roman"/>
          <w:sz w:val="24"/>
          <w:szCs w:val="24"/>
          <w:lang w:val="en-IN"/>
        </w:rPr>
      </w:pPr>
      <w:r w:rsidRPr="008C2C63">
        <w:rPr>
          <w:rFonts w:ascii="Times New Roman" w:hAnsi="Times New Roman" w:cs="Times New Roman"/>
          <w:sz w:val="24"/>
          <w:szCs w:val="24"/>
          <w:lang w:val="en-IN"/>
        </w:rPr>
        <w:t xml:space="preserve">In the Indian context, the crisis revealed both the opportunities and limitations of digital education in high schools. Government and private initiatives aimed at promoting </w:t>
      </w:r>
      <w:proofErr w:type="gramStart"/>
      <w:r w:rsidRPr="008C2C63">
        <w:rPr>
          <w:rFonts w:ascii="Times New Roman" w:hAnsi="Times New Roman" w:cs="Times New Roman"/>
          <w:sz w:val="24"/>
          <w:szCs w:val="24"/>
          <w:lang w:val="en-IN"/>
        </w:rPr>
        <w:t>e-learning—</w:t>
      </w:r>
      <w:proofErr w:type="gramEnd"/>
      <w:r w:rsidRPr="008C2C63">
        <w:rPr>
          <w:rFonts w:ascii="Times New Roman" w:hAnsi="Times New Roman" w:cs="Times New Roman"/>
          <w:sz w:val="24"/>
          <w:szCs w:val="24"/>
          <w:lang w:val="en-IN"/>
        </w:rPr>
        <w:t xml:space="preserve">through platforms like DIKSHA and Swayam—highlighted the growing importance of digital tools in mainstream education (Kundu &amp; </w:t>
      </w:r>
      <w:proofErr w:type="spellStart"/>
      <w:r w:rsidRPr="008C2C63">
        <w:rPr>
          <w:rFonts w:ascii="Times New Roman" w:hAnsi="Times New Roman" w:cs="Times New Roman"/>
          <w:sz w:val="24"/>
          <w:szCs w:val="24"/>
          <w:lang w:val="en-IN"/>
        </w:rPr>
        <w:t>Bej</w:t>
      </w:r>
      <w:proofErr w:type="spellEnd"/>
      <w:r w:rsidRPr="008C2C63">
        <w:rPr>
          <w:rFonts w:ascii="Times New Roman" w:hAnsi="Times New Roman" w:cs="Times New Roman"/>
          <w:sz w:val="24"/>
          <w:szCs w:val="24"/>
          <w:lang w:val="en-IN"/>
        </w:rPr>
        <w:t>, 2021). Nevertheless, the unequal access to such tools underscored the pressing need for systemic reforms to bridge the digital divide and equip all students with equal learning opportunities. As schools gradually return to physical classrooms, the experiences gained during the COVID-19 crisis are likely to influence future educational policies and the integration of hybrid models that combine the strengths of both digital and face-to-face learning.</w:t>
      </w:r>
    </w:p>
    <w:p w:rsidR="008C2C63" w:rsidRPr="00E222FF" w:rsidRDefault="008C2C63" w:rsidP="00E222FF">
      <w:pPr>
        <w:pStyle w:val="ListParagraph"/>
        <w:numPr>
          <w:ilvl w:val="1"/>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Statement of the Problem</w:t>
      </w:r>
    </w:p>
    <w:p w:rsidR="008C2C63" w:rsidRDefault="008C2C63" w:rsidP="00DE1718">
      <w:pPr>
        <w:tabs>
          <w:tab w:val="left" w:pos="1050"/>
        </w:tabs>
        <w:spacing w:line="360" w:lineRule="auto"/>
        <w:jc w:val="both"/>
        <w:rPr>
          <w:rFonts w:ascii="Times New Roman" w:hAnsi="Times New Roman" w:cs="Times New Roman"/>
          <w:sz w:val="24"/>
          <w:szCs w:val="24"/>
        </w:rPr>
      </w:pPr>
      <w:r w:rsidRPr="008C2C63">
        <w:rPr>
          <w:rFonts w:ascii="Times New Roman" w:hAnsi="Times New Roman" w:cs="Times New Roman"/>
          <w:sz w:val="24"/>
          <w:szCs w:val="24"/>
        </w:rPr>
        <w:t xml:space="preserve">The sudden onset of the COVID-19 pandemic led to the unprecedented closure of schools worldwide, compelling high school education systems </w:t>
      </w:r>
      <w:proofErr w:type="gramStart"/>
      <w:r w:rsidRPr="008C2C63">
        <w:rPr>
          <w:rFonts w:ascii="Times New Roman" w:hAnsi="Times New Roman" w:cs="Times New Roman"/>
          <w:sz w:val="24"/>
          <w:szCs w:val="24"/>
        </w:rPr>
        <w:t>to rapidly adopt</w:t>
      </w:r>
      <w:proofErr w:type="gramEnd"/>
      <w:r w:rsidRPr="008C2C63">
        <w:rPr>
          <w:rFonts w:ascii="Times New Roman" w:hAnsi="Times New Roman" w:cs="Times New Roman"/>
          <w:sz w:val="24"/>
          <w:szCs w:val="24"/>
        </w:rPr>
        <w:t xml:space="preserve"> digital platforms for continuity in teaching and learning. This abrupt shift highlighted significant challenges related to accessibility, digital literacy, student engagement, and equity in education, particularly among diverse socio-economic groups. Despite the promise of digital education, there remains </w:t>
      </w:r>
      <w:r w:rsidRPr="008C2C63">
        <w:rPr>
          <w:rFonts w:ascii="Times New Roman" w:hAnsi="Times New Roman" w:cs="Times New Roman"/>
          <w:sz w:val="24"/>
          <w:szCs w:val="24"/>
        </w:rPr>
        <w:lastRenderedPageBreak/>
        <w:t>a lack of comprehensive understanding about its actual impact on learning outcomes, student motivation, and overall educational experiences during the crisis. Therefore, the problem lies in examining how effectively digital education shaped high school learning amidst the COVID-19 crisis, while also identifying the barriers and opportunities it presented in the context of educational continuity and equity.</w:t>
      </w:r>
    </w:p>
    <w:p w:rsidR="008C2C63" w:rsidRPr="00E222FF" w:rsidRDefault="008C2C63" w:rsidP="00E222FF">
      <w:pPr>
        <w:pStyle w:val="ListParagraph"/>
        <w:numPr>
          <w:ilvl w:val="1"/>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Need and Significance of the Study</w:t>
      </w:r>
    </w:p>
    <w:p w:rsidR="008C2C63" w:rsidRDefault="008C2C63" w:rsidP="00DE1718">
      <w:pPr>
        <w:tabs>
          <w:tab w:val="left" w:pos="1050"/>
        </w:tabs>
        <w:spacing w:line="360" w:lineRule="auto"/>
        <w:jc w:val="both"/>
        <w:rPr>
          <w:rFonts w:ascii="Times New Roman" w:hAnsi="Times New Roman" w:cs="Times New Roman"/>
          <w:sz w:val="24"/>
          <w:szCs w:val="24"/>
        </w:rPr>
      </w:pPr>
      <w:r w:rsidRPr="008C2C63">
        <w:rPr>
          <w:rFonts w:ascii="Times New Roman" w:hAnsi="Times New Roman" w:cs="Times New Roman"/>
          <w:sz w:val="24"/>
          <w:szCs w:val="24"/>
        </w:rPr>
        <w:t xml:space="preserve">The need and significance of this study arise from the transformative impact that digital education had on high school learning during the COVID-19 crisis. As educational institutions rapidly shifted to online platforms, it became essential to evaluate how this change affected students’ academic performance, engagement, accessibility to learning resources, and overall well-being. Understanding these effects is crucial for shaping future educational strategies, especially in preparing for similar disruptions or integrating hybrid learning models. The study is significant as it provides insights into the strengths and shortcomings of digital education during a global emergency, helping policymakers, educators, and stakeholders develop more inclusive, resilient, and effective educational frameworks that cater to diverse student populations in both normal and </w:t>
      </w:r>
      <w:proofErr w:type="gramStart"/>
      <w:r w:rsidRPr="008C2C63">
        <w:rPr>
          <w:rFonts w:ascii="Times New Roman" w:hAnsi="Times New Roman" w:cs="Times New Roman"/>
          <w:sz w:val="24"/>
          <w:szCs w:val="24"/>
        </w:rPr>
        <w:t>crisis situations</w:t>
      </w:r>
      <w:proofErr w:type="gramEnd"/>
      <w:r w:rsidRPr="008C2C63">
        <w:rPr>
          <w:rFonts w:ascii="Times New Roman" w:hAnsi="Times New Roman" w:cs="Times New Roman"/>
          <w:sz w:val="24"/>
          <w:szCs w:val="24"/>
        </w:rPr>
        <w:t>.</w:t>
      </w:r>
    </w:p>
    <w:p w:rsidR="008C2C63" w:rsidRPr="00E222FF" w:rsidRDefault="008C2C63" w:rsidP="00E222FF">
      <w:pPr>
        <w:pStyle w:val="ListParagraph"/>
        <w:numPr>
          <w:ilvl w:val="1"/>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Research Questions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b/>
          <w:bCs/>
          <w:sz w:val="24"/>
          <w:szCs w:val="24"/>
          <w:lang w:val="en-IN"/>
        </w:rPr>
        <w:t>RQ</w:t>
      </w:r>
      <w:r w:rsidRPr="00DE1718">
        <w:rPr>
          <w:rFonts w:ascii="Times New Roman" w:hAnsi="Times New Roman" w:cs="Times New Roman"/>
          <w:b/>
          <w:bCs/>
          <w:sz w:val="24"/>
          <w:szCs w:val="24"/>
          <w:vertAlign w:val="subscript"/>
          <w:lang w:val="en-IN"/>
        </w:rPr>
        <w:t>1</w:t>
      </w:r>
      <w:r w:rsidRPr="00DE1718">
        <w:rPr>
          <w:rFonts w:ascii="Times New Roman" w:hAnsi="Times New Roman" w:cs="Times New Roman"/>
          <w:b/>
          <w:bCs/>
          <w:sz w:val="24"/>
          <w:szCs w:val="24"/>
          <w:lang w:val="en-IN"/>
        </w:rPr>
        <w:t>:</w:t>
      </w:r>
      <w:r w:rsidRPr="00DE1718">
        <w:rPr>
          <w:rFonts w:ascii="Times New Roman" w:hAnsi="Times New Roman" w:cs="Times New Roman"/>
          <w:sz w:val="24"/>
          <w:szCs w:val="24"/>
          <w:lang w:val="en-IN"/>
        </w:rPr>
        <w:t xml:space="preserve"> What was the impact of digital education on the academic performance of high school students during the COVID-19 pandemic?</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b/>
          <w:bCs/>
          <w:sz w:val="24"/>
          <w:szCs w:val="24"/>
          <w:lang w:val="en-IN"/>
        </w:rPr>
        <w:t>RQ</w:t>
      </w:r>
      <w:r w:rsidRPr="00DE1718">
        <w:rPr>
          <w:rFonts w:ascii="Times New Roman" w:hAnsi="Times New Roman" w:cs="Times New Roman"/>
          <w:b/>
          <w:bCs/>
          <w:sz w:val="24"/>
          <w:szCs w:val="24"/>
          <w:vertAlign w:val="subscript"/>
          <w:lang w:val="en-IN"/>
        </w:rPr>
        <w:t>2</w:t>
      </w:r>
      <w:r w:rsidRPr="00DE1718">
        <w:rPr>
          <w:rFonts w:ascii="Times New Roman" w:hAnsi="Times New Roman" w:cs="Times New Roman"/>
          <w:b/>
          <w:bCs/>
          <w:sz w:val="24"/>
          <w:szCs w:val="24"/>
          <w:lang w:val="en-IN"/>
        </w:rPr>
        <w:t>:</w:t>
      </w:r>
      <w:r w:rsidRPr="00DE1718">
        <w:rPr>
          <w:rFonts w:ascii="Times New Roman" w:hAnsi="Times New Roman" w:cs="Times New Roman"/>
          <w:sz w:val="24"/>
          <w:szCs w:val="24"/>
          <w:lang w:val="en-IN"/>
        </w:rPr>
        <w:t xml:space="preserve"> What challenges did students and teachers face in adapting to digital learning environments during school closures?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b/>
          <w:bCs/>
          <w:sz w:val="24"/>
          <w:szCs w:val="24"/>
          <w:lang w:val="en-IN"/>
        </w:rPr>
        <w:t>RQ</w:t>
      </w:r>
      <w:r w:rsidRPr="00DE1718">
        <w:rPr>
          <w:rFonts w:ascii="Times New Roman" w:hAnsi="Times New Roman" w:cs="Times New Roman"/>
          <w:b/>
          <w:bCs/>
          <w:sz w:val="24"/>
          <w:szCs w:val="24"/>
          <w:vertAlign w:val="subscript"/>
          <w:lang w:val="en-IN"/>
        </w:rPr>
        <w:t>3</w:t>
      </w:r>
      <w:r w:rsidRPr="00DE1718">
        <w:rPr>
          <w:rFonts w:ascii="Times New Roman" w:hAnsi="Times New Roman" w:cs="Times New Roman"/>
          <w:b/>
          <w:bCs/>
          <w:sz w:val="24"/>
          <w:szCs w:val="24"/>
          <w:lang w:val="en-IN"/>
        </w:rPr>
        <w:t>:</w:t>
      </w:r>
      <w:r w:rsidRPr="00DE1718">
        <w:rPr>
          <w:rFonts w:ascii="Times New Roman" w:hAnsi="Times New Roman" w:cs="Times New Roman"/>
          <w:sz w:val="24"/>
          <w:szCs w:val="24"/>
          <w:lang w:val="en-IN"/>
        </w:rPr>
        <w:t xml:space="preserve"> What </w:t>
      </w:r>
      <w:r>
        <w:rPr>
          <w:rFonts w:ascii="Times New Roman" w:hAnsi="Times New Roman" w:cs="Times New Roman"/>
          <w:sz w:val="24"/>
          <w:szCs w:val="24"/>
          <w:lang w:val="en-IN"/>
        </w:rPr>
        <w:t xml:space="preserve">are the </w:t>
      </w:r>
      <w:r w:rsidRPr="00DE1718">
        <w:rPr>
          <w:rFonts w:ascii="Times New Roman" w:hAnsi="Times New Roman" w:cs="Times New Roman"/>
          <w:sz w:val="24"/>
          <w:szCs w:val="24"/>
          <w:lang w:val="en-IN"/>
        </w:rPr>
        <w:t>best practices for integrating digital education in future learning environments?</w:t>
      </w:r>
    </w:p>
    <w:p w:rsidR="008C2C63" w:rsidRPr="00DE1718" w:rsidRDefault="00E222FF" w:rsidP="008C2C63">
      <w:pPr>
        <w:tabs>
          <w:tab w:val="left" w:pos="1050"/>
        </w:tabs>
        <w:rPr>
          <w:rFonts w:ascii="Times New Roman" w:hAnsi="Times New Roman" w:cs="Times New Roman"/>
          <w:b/>
          <w:bCs/>
          <w:sz w:val="24"/>
          <w:szCs w:val="24"/>
        </w:rPr>
      </w:pPr>
      <w:r>
        <w:rPr>
          <w:rFonts w:ascii="Times New Roman" w:hAnsi="Times New Roman" w:cs="Times New Roman"/>
          <w:b/>
          <w:bCs/>
          <w:sz w:val="24"/>
          <w:szCs w:val="24"/>
        </w:rPr>
        <w:t xml:space="preserve">1.4. </w:t>
      </w:r>
      <w:r w:rsidR="008C2C63" w:rsidRPr="00DE1718">
        <w:rPr>
          <w:rFonts w:ascii="Times New Roman" w:hAnsi="Times New Roman" w:cs="Times New Roman"/>
          <w:b/>
          <w:bCs/>
          <w:sz w:val="24"/>
          <w:szCs w:val="24"/>
        </w:rPr>
        <w:t>The Objectives of the Study</w:t>
      </w:r>
    </w:p>
    <w:p w:rsidR="008C2C63" w:rsidRPr="008C2C63" w:rsidRDefault="00DE1718" w:rsidP="00DE1718">
      <w:pPr>
        <w:spacing w:line="360" w:lineRule="auto"/>
        <w:jc w:val="both"/>
        <w:rPr>
          <w:rFonts w:ascii="Times New Roman" w:hAnsi="Times New Roman" w:cs="Times New Roman"/>
          <w:sz w:val="24"/>
          <w:szCs w:val="24"/>
        </w:rPr>
      </w:pPr>
      <w:r w:rsidRPr="00DE1718">
        <w:rPr>
          <w:rFonts w:ascii="Times New Roman" w:hAnsi="Times New Roman" w:cs="Times New Roman"/>
          <w:b/>
          <w:bCs/>
          <w:sz w:val="24"/>
          <w:szCs w:val="24"/>
        </w:rPr>
        <w:t>O</w:t>
      </w:r>
      <w:r w:rsidRPr="00DE1718">
        <w:rPr>
          <w:rFonts w:ascii="Times New Roman" w:hAnsi="Times New Roman" w:cs="Times New Roman"/>
          <w:b/>
          <w:bCs/>
          <w:sz w:val="24"/>
          <w:szCs w:val="24"/>
          <w:vertAlign w:val="subscript"/>
        </w:rPr>
        <w:t>1</w:t>
      </w:r>
      <w:r w:rsidRPr="00DE1718">
        <w:rPr>
          <w:rFonts w:ascii="Times New Roman" w:hAnsi="Times New Roman" w:cs="Times New Roman"/>
          <w:b/>
          <w:bCs/>
          <w:sz w:val="24"/>
          <w:szCs w:val="24"/>
        </w:rPr>
        <w:t>:</w:t>
      </w:r>
      <w:r>
        <w:rPr>
          <w:rFonts w:ascii="Times New Roman" w:hAnsi="Times New Roman" w:cs="Times New Roman"/>
          <w:sz w:val="24"/>
          <w:szCs w:val="24"/>
        </w:rPr>
        <w:t xml:space="preserve"> </w:t>
      </w:r>
      <w:r w:rsidR="008C2C63" w:rsidRPr="008C2C63">
        <w:rPr>
          <w:rFonts w:ascii="Times New Roman" w:hAnsi="Times New Roman" w:cs="Times New Roman"/>
          <w:sz w:val="24"/>
          <w:szCs w:val="24"/>
        </w:rPr>
        <w:t>To examine the impact of digital education on the academic performance of high school students during the COVID-19 pandemic.</w:t>
      </w:r>
    </w:p>
    <w:p w:rsidR="008C2C63" w:rsidRDefault="00DE1718" w:rsidP="00DE1718">
      <w:pPr>
        <w:tabs>
          <w:tab w:val="left" w:pos="1050"/>
        </w:tabs>
        <w:spacing w:line="360" w:lineRule="auto"/>
        <w:jc w:val="both"/>
        <w:rPr>
          <w:rFonts w:ascii="Times New Roman" w:hAnsi="Times New Roman" w:cs="Times New Roman"/>
          <w:sz w:val="24"/>
          <w:szCs w:val="24"/>
        </w:rPr>
      </w:pPr>
      <w:r w:rsidRPr="00DE1718">
        <w:rPr>
          <w:rFonts w:ascii="Times New Roman" w:hAnsi="Times New Roman" w:cs="Times New Roman"/>
          <w:b/>
          <w:bCs/>
          <w:sz w:val="24"/>
          <w:szCs w:val="24"/>
        </w:rPr>
        <w:t>O</w:t>
      </w:r>
      <w:r w:rsidRPr="00DE1718">
        <w:rPr>
          <w:rFonts w:ascii="Times New Roman" w:hAnsi="Times New Roman" w:cs="Times New Roman"/>
          <w:b/>
          <w:bCs/>
          <w:sz w:val="24"/>
          <w:szCs w:val="24"/>
          <w:vertAlign w:val="subscript"/>
        </w:rPr>
        <w:t>2</w:t>
      </w:r>
      <w:r w:rsidRPr="00DE1718">
        <w:rPr>
          <w:rFonts w:ascii="Times New Roman" w:hAnsi="Times New Roman" w:cs="Times New Roman"/>
          <w:b/>
          <w:bCs/>
          <w:sz w:val="24"/>
          <w:szCs w:val="24"/>
        </w:rPr>
        <w:t>:</w:t>
      </w:r>
      <w:r>
        <w:rPr>
          <w:rFonts w:ascii="Times New Roman" w:hAnsi="Times New Roman" w:cs="Times New Roman"/>
          <w:sz w:val="24"/>
          <w:szCs w:val="24"/>
        </w:rPr>
        <w:t xml:space="preserve"> </w:t>
      </w:r>
      <w:r w:rsidR="008C2C63" w:rsidRPr="008C2C63">
        <w:rPr>
          <w:rFonts w:ascii="Times New Roman" w:hAnsi="Times New Roman" w:cs="Times New Roman"/>
          <w:sz w:val="24"/>
          <w:szCs w:val="24"/>
        </w:rPr>
        <w:t>To explore the challenges faced by students and teachers in adapting to digital learning environments during school closures.</w:t>
      </w:r>
    </w:p>
    <w:p w:rsidR="008C2C63" w:rsidRDefault="00DE1718" w:rsidP="00DE1718">
      <w:pPr>
        <w:tabs>
          <w:tab w:val="left" w:pos="1050"/>
        </w:tabs>
        <w:spacing w:line="360" w:lineRule="auto"/>
        <w:jc w:val="both"/>
        <w:rPr>
          <w:rFonts w:ascii="Times New Roman" w:hAnsi="Times New Roman" w:cs="Times New Roman"/>
          <w:sz w:val="24"/>
          <w:szCs w:val="24"/>
        </w:rPr>
      </w:pPr>
      <w:r w:rsidRPr="00DE1718">
        <w:rPr>
          <w:rFonts w:ascii="Times New Roman" w:hAnsi="Times New Roman" w:cs="Times New Roman"/>
          <w:b/>
          <w:bCs/>
          <w:sz w:val="24"/>
          <w:szCs w:val="24"/>
        </w:rPr>
        <w:t>O</w:t>
      </w:r>
      <w:r w:rsidRPr="00DE1718">
        <w:rPr>
          <w:rFonts w:ascii="Times New Roman" w:hAnsi="Times New Roman" w:cs="Times New Roman"/>
          <w:b/>
          <w:bCs/>
          <w:sz w:val="24"/>
          <w:szCs w:val="24"/>
          <w:vertAlign w:val="subscript"/>
        </w:rPr>
        <w:t>3</w:t>
      </w:r>
      <w:r w:rsidRPr="00DE1718">
        <w:rPr>
          <w:rFonts w:ascii="Times New Roman" w:hAnsi="Times New Roman" w:cs="Times New Roman"/>
          <w:b/>
          <w:bCs/>
          <w:sz w:val="24"/>
          <w:szCs w:val="24"/>
        </w:rPr>
        <w:t>:</w:t>
      </w:r>
      <w:r>
        <w:rPr>
          <w:rFonts w:ascii="Times New Roman" w:hAnsi="Times New Roman" w:cs="Times New Roman"/>
          <w:sz w:val="24"/>
          <w:szCs w:val="24"/>
        </w:rPr>
        <w:t xml:space="preserve"> </w:t>
      </w:r>
      <w:r w:rsidR="008C2C63" w:rsidRPr="008C2C63">
        <w:rPr>
          <w:rFonts w:ascii="Times New Roman" w:hAnsi="Times New Roman" w:cs="Times New Roman"/>
          <w:sz w:val="24"/>
          <w:szCs w:val="24"/>
        </w:rPr>
        <w:t>To identify best practices for integrating digital education in future learning environments.</w:t>
      </w:r>
    </w:p>
    <w:p w:rsidR="008C2C63" w:rsidRPr="00E222FF" w:rsidRDefault="008C2C63" w:rsidP="00E222FF">
      <w:pPr>
        <w:pStyle w:val="ListParagraph"/>
        <w:numPr>
          <w:ilvl w:val="0"/>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Review of Related Literature</w:t>
      </w:r>
    </w:p>
    <w:p w:rsidR="00DE1718" w:rsidRDefault="00DE1718" w:rsidP="00E222FF">
      <w:pPr>
        <w:tabs>
          <w:tab w:val="left" w:pos="1050"/>
        </w:tabs>
        <w:spacing w:line="360" w:lineRule="auto"/>
        <w:jc w:val="both"/>
        <w:rPr>
          <w:rFonts w:ascii="Times New Roman" w:hAnsi="Times New Roman" w:cs="Times New Roman"/>
          <w:sz w:val="24"/>
          <w:szCs w:val="24"/>
        </w:rPr>
      </w:pPr>
      <w:proofErr w:type="spellStart"/>
      <w:r w:rsidRPr="00DE1718">
        <w:rPr>
          <w:rFonts w:ascii="Times New Roman" w:hAnsi="Times New Roman" w:cs="Times New Roman"/>
          <w:b/>
          <w:bCs/>
          <w:sz w:val="24"/>
          <w:szCs w:val="24"/>
        </w:rPr>
        <w:lastRenderedPageBreak/>
        <w:t>Pokhrel</w:t>
      </w:r>
      <w:proofErr w:type="spellEnd"/>
      <w:r w:rsidRPr="00DE1718">
        <w:rPr>
          <w:rFonts w:ascii="Times New Roman" w:hAnsi="Times New Roman" w:cs="Times New Roman"/>
          <w:b/>
          <w:bCs/>
          <w:sz w:val="24"/>
          <w:szCs w:val="24"/>
        </w:rPr>
        <w:t xml:space="preserve">, S., &amp; </w:t>
      </w:r>
      <w:proofErr w:type="spellStart"/>
      <w:r w:rsidRPr="00DE1718">
        <w:rPr>
          <w:rFonts w:ascii="Times New Roman" w:hAnsi="Times New Roman" w:cs="Times New Roman"/>
          <w:b/>
          <w:bCs/>
          <w:sz w:val="24"/>
          <w:szCs w:val="24"/>
        </w:rPr>
        <w:t>Chhetri</w:t>
      </w:r>
      <w:proofErr w:type="spellEnd"/>
      <w:r w:rsidRPr="00DE1718">
        <w:rPr>
          <w:rFonts w:ascii="Times New Roman" w:hAnsi="Times New Roman" w:cs="Times New Roman"/>
          <w:b/>
          <w:bCs/>
          <w:sz w:val="24"/>
          <w:szCs w:val="24"/>
        </w:rPr>
        <w:t>, R. (2021).</w:t>
      </w:r>
      <w:r>
        <w:rPr>
          <w:rFonts w:ascii="Times New Roman" w:hAnsi="Times New Roman" w:cs="Times New Roman"/>
          <w:sz w:val="24"/>
          <w:szCs w:val="24"/>
        </w:rPr>
        <w:t xml:space="preserve"> </w:t>
      </w:r>
      <w:r w:rsidRPr="00DE1718">
        <w:rPr>
          <w:rFonts w:ascii="Times New Roman" w:hAnsi="Times New Roman" w:cs="Times New Roman"/>
          <w:sz w:val="24"/>
          <w:szCs w:val="24"/>
        </w:rPr>
        <w:t>This literature review evaluated global research on the pandemic's effect on education. It found that while developed nations were able to transition quickly to online learning, students in developing countries experienced severe inequalities due to poor infrastructure. Teachers, especially in rural areas, lacked technological training. The study concluded that hybrid learning models and robust digital literacy programs are essential for future resilience.</w:t>
      </w:r>
    </w:p>
    <w:p w:rsidR="00DE1718" w:rsidRDefault="00DE1718" w:rsidP="00E222FF">
      <w:pPr>
        <w:tabs>
          <w:tab w:val="left" w:pos="1050"/>
        </w:tabs>
        <w:spacing w:line="360" w:lineRule="auto"/>
        <w:jc w:val="both"/>
        <w:rPr>
          <w:rFonts w:ascii="Times New Roman" w:hAnsi="Times New Roman" w:cs="Times New Roman"/>
          <w:sz w:val="24"/>
          <w:szCs w:val="24"/>
        </w:rPr>
      </w:pPr>
      <w:r w:rsidRPr="00DE1718">
        <w:rPr>
          <w:rFonts w:ascii="Times New Roman" w:hAnsi="Times New Roman" w:cs="Times New Roman"/>
          <w:b/>
          <w:bCs/>
          <w:sz w:val="24"/>
          <w:szCs w:val="24"/>
        </w:rPr>
        <w:t>Dhawan, S. (2020).</w:t>
      </w:r>
      <w:r>
        <w:rPr>
          <w:rFonts w:ascii="Times New Roman" w:hAnsi="Times New Roman" w:cs="Times New Roman"/>
          <w:sz w:val="24"/>
          <w:szCs w:val="24"/>
        </w:rPr>
        <w:t xml:space="preserve"> </w:t>
      </w:r>
      <w:r w:rsidRPr="00DE1718">
        <w:rPr>
          <w:rFonts w:ascii="Times New Roman" w:hAnsi="Times New Roman" w:cs="Times New Roman"/>
          <w:sz w:val="24"/>
          <w:szCs w:val="24"/>
        </w:rPr>
        <w:t xml:space="preserve">Dhawan conducted a comprehensive review of the online learning transition during COVID-19. The study highlighted that while digital education was a necessary alternative during school closures, it also exposed gaps in preparedness among institutions. The lack of access to digital tools, minimal teacher training in online pedagogy, and student engagement issues were major barriers. However, the study emphasized that digital platforms, when </w:t>
      </w:r>
      <w:proofErr w:type="gramStart"/>
      <w:r w:rsidRPr="00DE1718">
        <w:rPr>
          <w:rFonts w:ascii="Times New Roman" w:hAnsi="Times New Roman" w:cs="Times New Roman"/>
          <w:sz w:val="24"/>
          <w:szCs w:val="24"/>
        </w:rPr>
        <w:t>well-integrated</w:t>
      </w:r>
      <w:proofErr w:type="gramEnd"/>
      <w:r w:rsidRPr="00DE1718">
        <w:rPr>
          <w:rFonts w:ascii="Times New Roman" w:hAnsi="Times New Roman" w:cs="Times New Roman"/>
          <w:sz w:val="24"/>
          <w:szCs w:val="24"/>
        </w:rPr>
        <w:t>, could offer personalized learning, multimedia instruction, and greater flexibility.</w:t>
      </w:r>
    </w:p>
    <w:p w:rsidR="00DE1718" w:rsidRDefault="00DE1718" w:rsidP="00E222FF">
      <w:pPr>
        <w:tabs>
          <w:tab w:val="left" w:pos="1050"/>
        </w:tabs>
        <w:spacing w:line="360" w:lineRule="auto"/>
        <w:jc w:val="both"/>
        <w:rPr>
          <w:rFonts w:ascii="Times New Roman" w:hAnsi="Times New Roman" w:cs="Times New Roman"/>
          <w:sz w:val="24"/>
          <w:szCs w:val="24"/>
        </w:rPr>
      </w:pPr>
      <w:proofErr w:type="spellStart"/>
      <w:r w:rsidRPr="00DE1718">
        <w:rPr>
          <w:rFonts w:ascii="Times New Roman" w:hAnsi="Times New Roman" w:cs="Times New Roman"/>
          <w:b/>
          <w:bCs/>
          <w:sz w:val="24"/>
          <w:szCs w:val="24"/>
        </w:rPr>
        <w:t>Garbe</w:t>
      </w:r>
      <w:proofErr w:type="spellEnd"/>
      <w:r w:rsidRPr="00DE1718">
        <w:rPr>
          <w:rFonts w:ascii="Times New Roman" w:hAnsi="Times New Roman" w:cs="Times New Roman"/>
          <w:b/>
          <w:bCs/>
          <w:sz w:val="24"/>
          <w:szCs w:val="24"/>
        </w:rPr>
        <w:t xml:space="preserve">, A., </w:t>
      </w:r>
      <w:proofErr w:type="spellStart"/>
      <w:r w:rsidRPr="00DE1718">
        <w:rPr>
          <w:rFonts w:ascii="Times New Roman" w:hAnsi="Times New Roman" w:cs="Times New Roman"/>
          <w:b/>
          <w:bCs/>
          <w:sz w:val="24"/>
          <w:szCs w:val="24"/>
        </w:rPr>
        <w:t>Ogurlu</w:t>
      </w:r>
      <w:proofErr w:type="spellEnd"/>
      <w:r w:rsidRPr="00DE1718">
        <w:rPr>
          <w:rFonts w:ascii="Times New Roman" w:hAnsi="Times New Roman" w:cs="Times New Roman"/>
          <w:b/>
          <w:bCs/>
          <w:sz w:val="24"/>
          <w:szCs w:val="24"/>
        </w:rPr>
        <w:t>, U., Logan, N., &amp; Cook, P. (2020).</w:t>
      </w:r>
      <w:r>
        <w:rPr>
          <w:rFonts w:ascii="Times New Roman" w:hAnsi="Times New Roman" w:cs="Times New Roman"/>
          <w:sz w:val="24"/>
          <w:szCs w:val="24"/>
        </w:rPr>
        <w:t xml:space="preserve"> </w:t>
      </w:r>
      <w:r w:rsidRPr="00DE1718">
        <w:rPr>
          <w:rFonts w:ascii="Times New Roman" w:hAnsi="Times New Roman" w:cs="Times New Roman"/>
          <w:sz w:val="24"/>
          <w:szCs w:val="24"/>
        </w:rPr>
        <w:t>This qualitative study gathered feedback from parents regarding their children’s remote education. Findings showed that parents struggled to balance work-from-home responsibilities with supporting their children’s schooling. Many reported a lack of communication from schools, difficulty understanding digital platforms, and concerns about their children's social development. The review suggested that clearer guidelines, parent training, and communication strategies are vital in any digital learning model.</w:t>
      </w:r>
    </w:p>
    <w:p w:rsidR="00DE1718" w:rsidRPr="00DE1718" w:rsidRDefault="00DE1718" w:rsidP="00E222FF">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b/>
          <w:bCs/>
          <w:sz w:val="24"/>
          <w:szCs w:val="24"/>
        </w:rPr>
        <w:t>Trust, T., &amp; Whalen, J. (2020).</w:t>
      </w:r>
      <w:r>
        <w:rPr>
          <w:rFonts w:ascii="Times New Roman" w:hAnsi="Times New Roman" w:cs="Times New Roman"/>
          <w:sz w:val="24"/>
          <w:szCs w:val="24"/>
        </w:rPr>
        <w:t xml:space="preserve"> </w:t>
      </w:r>
      <w:r w:rsidRPr="00DE1718">
        <w:rPr>
          <w:rFonts w:ascii="Times New Roman" w:hAnsi="Times New Roman" w:cs="Times New Roman"/>
          <w:sz w:val="24"/>
          <w:szCs w:val="24"/>
          <w:lang w:val="en-IN"/>
        </w:rPr>
        <w:t>This study assessed the preparedness of K–12 teachers for emergency online teaching. The authors found that most educators had not received prior training in digital tools, resulting in inconsistent instructional quality. Teachers improvised lesson plans and relied on peer support. The study strongly advocated for systematic training in emergency remote teaching methods, not just for teachers but also for educational administrators.</w:t>
      </w:r>
    </w:p>
    <w:p w:rsidR="00DE1718" w:rsidRDefault="00DE1718" w:rsidP="00E222FF">
      <w:pPr>
        <w:tabs>
          <w:tab w:val="left" w:pos="1050"/>
        </w:tabs>
        <w:spacing w:line="360" w:lineRule="auto"/>
        <w:jc w:val="both"/>
        <w:rPr>
          <w:rFonts w:ascii="Times New Roman" w:hAnsi="Times New Roman" w:cs="Times New Roman"/>
          <w:sz w:val="24"/>
          <w:szCs w:val="24"/>
        </w:rPr>
      </w:pPr>
      <w:proofErr w:type="spellStart"/>
      <w:r w:rsidRPr="00DE1718">
        <w:rPr>
          <w:rFonts w:ascii="Times New Roman" w:hAnsi="Times New Roman" w:cs="Times New Roman"/>
          <w:b/>
          <w:bCs/>
          <w:sz w:val="24"/>
          <w:szCs w:val="24"/>
        </w:rPr>
        <w:t>König</w:t>
      </w:r>
      <w:proofErr w:type="spellEnd"/>
      <w:r w:rsidRPr="00DE1718">
        <w:rPr>
          <w:rFonts w:ascii="Times New Roman" w:hAnsi="Times New Roman" w:cs="Times New Roman"/>
          <w:b/>
          <w:bCs/>
          <w:sz w:val="24"/>
          <w:szCs w:val="24"/>
        </w:rPr>
        <w:t xml:space="preserve">, J., </w:t>
      </w:r>
      <w:proofErr w:type="spellStart"/>
      <w:r w:rsidRPr="00DE1718">
        <w:rPr>
          <w:rFonts w:ascii="Times New Roman" w:hAnsi="Times New Roman" w:cs="Times New Roman"/>
          <w:b/>
          <w:bCs/>
          <w:sz w:val="24"/>
          <w:szCs w:val="24"/>
        </w:rPr>
        <w:t>Jäger</w:t>
      </w:r>
      <w:proofErr w:type="spellEnd"/>
      <w:r w:rsidRPr="00DE1718">
        <w:rPr>
          <w:rFonts w:ascii="Times New Roman" w:hAnsi="Times New Roman" w:cs="Times New Roman"/>
          <w:b/>
          <w:bCs/>
          <w:sz w:val="24"/>
          <w:szCs w:val="24"/>
        </w:rPr>
        <w:t xml:space="preserve">-Biela, D. J., &amp; </w:t>
      </w:r>
      <w:proofErr w:type="spellStart"/>
      <w:r w:rsidRPr="00DE1718">
        <w:rPr>
          <w:rFonts w:ascii="Times New Roman" w:hAnsi="Times New Roman" w:cs="Times New Roman"/>
          <w:b/>
          <w:bCs/>
          <w:sz w:val="24"/>
          <w:szCs w:val="24"/>
        </w:rPr>
        <w:t>Glutsch</w:t>
      </w:r>
      <w:proofErr w:type="spellEnd"/>
      <w:r w:rsidRPr="00DE1718">
        <w:rPr>
          <w:rFonts w:ascii="Times New Roman" w:hAnsi="Times New Roman" w:cs="Times New Roman"/>
          <w:b/>
          <w:bCs/>
          <w:sz w:val="24"/>
          <w:szCs w:val="24"/>
        </w:rPr>
        <w:t>, N. (2020).</w:t>
      </w:r>
      <w:r>
        <w:rPr>
          <w:rFonts w:ascii="Times New Roman" w:hAnsi="Times New Roman" w:cs="Times New Roman"/>
          <w:sz w:val="24"/>
          <w:szCs w:val="24"/>
        </w:rPr>
        <w:t xml:space="preserve"> </w:t>
      </w:r>
      <w:r w:rsidRPr="00DE1718">
        <w:rPr>
          <w:rFonts w:ascii="Times New Roman" w:hAnsi="Times New Roman" w:cs="Times New Roman"/>
          <w:sz w:val="24"/>
          <w:szCs w:val="24"/>
        </w:rPr>
        <w:t xml:space="preserve">Focusing on early-career teachers in Germany, this study found that digital teaching competencies </w:t>
      </w:r>
      <w:proofErr w:type="gramStart"/>
      <w:r w:rsidRPr="00DE1718">
        <w:rPr>
          <w:rFonts w:ascii="Times New Roman" w:hAnsi="Times New Roman" w:cs="Times New Roman"/>
          <w:sz w:val="24"/>
          <w:szCs w:val="24"/>
        </w:rPr>
        <w:t>were positively linked</w:t>
      </w:r>
      <w:proofErr w:type="gramEnd"/>
      <w:r w:rsidRPr="00DE1718">
        <w:rPr>
          <w:rFonts w:ascii="Times New Roman" w:hAnsi="Times New Roman" w:cs="Times New Roman"/>
          <w:sz w:val="24"/>
          <w:szCs w:val="24"/>
        </w:rPr>
        <w:t xml:space="preserve"> with teachers' self-efficacy and student engagement. Those with prior experience or training in ICT found it easier to adapt, whereas others reported stress, low confidence, and reduced productivity. The study emphasized embedding digital pedagogy in teacher education curriculums to prepare educators for future disruptions.</w:t>
      </w:r>
    </w:p>
    <w:p w:rsidR="00DE1718" w:rsidRPr="00E222FF" w:rsidRDefault="00DE1718" w:rsidP="00E222FF">
      <w:pPr>
        <w:pStyle w:val="ListParagraph"/>
        <w:numPr>
          <w:ilvl w:val="1"/>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lastRenderedPageBreak/>
        <w:t>The Research Gap of the Study</w:t>
      </w:r>
    </w:p>
    <w:p w:rsidR="00DE1718" w:rsidRDefault="00DE1718" w:rsidP="00E222FF">
      <w:pPr>
        <w:tabs>
          <w:tab w:val="left" w:pos="1050"/>
        </w:tabs>
        <w:spacing w:line="360" w:lineRule="auto"/>
        <w:jc w:val="both"/>
        <w:rPr>
          <w:rFonts w:ascii="Times New Roman" w:hAnsi="Times New Roman" w:cs="Times New Roman"/>
          <w:sz w:val="24"/>
          <w:szCs w:val="24"/>
        </w:rPr>
      </w:pPr>
      <w:r w:rsidRPr="00DE1718">
        <w:rPr>
          <w:rFonts w:ascii="Times New Roman" w:hAnsi="Times New Roman" w:cs="Times New Roman"/>
          <w:sz w:val="24"/>
          <w:szCs w:val="24"/>
        </w:rPr>
        <w:t xml:space="preserve">While numerous studies have explored the shift to digital education during the COVID-19 pandemic, most have focused on higher education institutions or generalized student populations, leaving a notable gap in understanding how digital education specifically </w:t>
      </w:r>
      <w:proofErr w:type="gramStart"/>
      <w:r w:rsidRPr="00DE1718">
        <w:rPr>
          <w:rFonts w:ascii="Times New Roman" w:hAnsi="Times New Roman" w:cs="Times New Roman"/>
          <w:sz w:val="24"/>
          <w:szCs w:val="24"/>
        </w:rPr>
        <w:t>impacted</w:t>
      </w:r>
      <w:proofErr w:type="gramEnd"/>
      <w:r w:rsidRPr="00DE1718">
        <w:rPr>
          <w:rFonts w:ascii="Times New Roman" w:hAnsi="Times New Roman" w:cs="Times New Roman"/>
          <w:sz w:val="24"/>
          <w:szCs w:val="24"/>
        </w:rPr>
        <w:t xml:space="preserve"> high school students' learning experiences and academic performance. Moreover, existing research often highlights the challenges of online learning but lacks in-depth analysis of long-term academic outcomes, psychological implications, and the perspectives of both students and teachers at the secondary school level. There is also limited literature that identifies actionable best practices and policy recommendations tailored to the high school context in developing regions. Therefore, this study aims to bridge this gap by examining the multifaceted role of digital education in shaping high school learning during the pandemic, considering both challenges and opportunities, and providing insights for future integration of digital tools in secondary education.</w:t>
      </w:r>
    </w:p>
    <w:p w:rsidR="008C2C63" w:rsidRPr="00E222FF" w:rsidRDefault="008C2C63" w:rsidP="00E222FF">
      <w:pPr>
        <w:pStyle w:val="ListParagraph"/>
        <w:numPr>
          <w:ilvl w:val="0"/>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Methodology of the Study</w:t>
      </w:r>
    </w:p>
    <w:p w:rsidR="00DE1718" w:rsidRDefault="00DE1718" w:rsidP="00E222FF">
      <w:pPr>
        <w:tabs>
          <w:tab w:val="left" w:pos="1050"/>
        </w:tabs>
        <w:spacing w:line="360" w:lineRule="auto"/>
        <w:jc w:val="both"/>
        <w:rPr>
          <w:rFonts w:ascii="Times New Roman" w:hAnsi="Times New Roman" w:cs="Times New Roman"/>
          <w:sz w:val="24"/>
          <w:szCs w:val="24"/>
        </w:rPr>
      </w:pPr>
      <w:r w:rsidRPr="00DE1718">
        <w:rPr>
          <w:rFonts w:ascii="Times New Roman" w:hAnsi="Times New Roman" w:cs="Times New Roman"/>
          <w:sz w:val="24"/>
          <w:szCs w:val="24"/>
        </w:rPr>
        <w:t xml:space="preserve">This study employed the phenomenological method to deeply explore and understand the lived experiences of high school students and teachers during the transition to digital education amidst the COVID-19 crisis. The phenomenological approach </w:t>
      </w:r>
      <w:proofErr w:type="gramStart"/>
      <w:r w:rsidRPr="00DE1718">
        <w:rPr>
          <w:rFonts w:ascii="Times New Roman" w:hAnsi="Times New Roman" w:cs="Times New Roman"/>
          <w:sz w:val="24"/>
          <w:szCs w:val="24"/>
        </w:rPr>
        <w:t>was chosen</w:t>
      </w:r>
      <w:proofErr w:type="gramEnd"/>
      <w:r w:rsidRPr="00DE1718">
        <w:rPr>
          <w:rFonts w:ascii="Times New Roman" w:hAnsi="Times New Roman" w:cs="Times New Roman"/>
          <w:sz w:val="24"/>
          <w:szCs w:val="24"/>
        </w:rPr>
        <w:t xml:space="preserve"> to capture the subjective perceptions, emotions, and challenges encountered by participants in adapting to remote learning environments. Through in-depth interviews and reflective narratives, this method enabled the researcher to uncover the essence of participants’ experiences, including their coping mechanisms, engagement levels, academic struggles, and digital literacy adaptation. By focusing on the personal and shared meanings derived from their educational journeys during the pandemic, the phenomenological methodology provided rich qualitative insights that quantitative methods may overlook, making it an ideal approach for studying the human dimensions of digital education in a crisis context.</w:t>
      </w:r>
    </w:p>
    <w:p w:rsidR="008C2C63" w:rsidRPr="00E222FF" w:rsidRDefault="008C2C63" w:rsidP="00E222FF">
      <w:pPr>
        <w:pStyle w:val="ListParagraph"/>
        <w:numPr>
          <w:ilvl w:val="0"/>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The Analysis and Interpretation</w:t>
      </w:r>
    </w:p>
    <w:p w:rsidR="00DE1718" w:rsidRDefault="00DE1718" w:rsidP="00DE1718">
      <w:pPr>
        <w:spacing w:line="360" w:lineRule="auto"/>
        <w:jc w:val="both"/>
        <w:rPr>
          <w:rFonts w:ascii="Times New Roman" w:hAnsi="Times New Roman" w:cs="Times New Roman"/>
          <w:b/>
          <w:bCs/>
          <w:i/>
          <w:iCs/>
          <w:sz w:val="24"/>
          <w:szCs w:val="24"/>
        </w:rPr>
      </w:pPr>
      <w:r w:rsidRPr="00DE1718">
        <w:rPr>
          <w:rFonts w:ascii="Times New Roman" w:hAnsi="Times New Roman" w:cs="Times New Roman"/>
          <w:b/>
          <w:bCs/>
          <w:i/>
          <w:iCs/>
          <w:sz w:val="24"/>
          <w:szCs w:val="24"/>
        </w:rPr>
        <w:t>O</w:t>
      </w:r>
      <w:r w:rsidRPr="00DE1718">
        <w:rPr>
          <w:rFonts w:ascii="Times New Roman" w:hAnsi="Times New Roman" w:cs="Times New Roman"/>
          <w:b/>
          <w:bCs/>
          <w:i/>
          <w:iCs/>
          <w:sz w:val="24"/>
          <w:szCs w:val="24"/>
          <w:vertAlign w:val="subscript"/>
        </w:rPr>
        <w:t>1</w:t>
      </w:r>
      <w:r w:rsidRPr="00DE1718">
        <w:rPr>
          <w:rFonts w:ascii="Times New Roman" w:hAnsi="Times New Roman" w:cs="Times New Roman"/>
          <w:b/>
          <w:bCs/>
          <w:i/>
          <w:iCs/>
          <w:sz w:val="24"/>
          <w:szCs w:val="24"/>
        </w:rPr>
        <w:t>: To examine the impact of digital education on the academic performance of high school students during the COVID-19 pandemic.</w:t>
      </w:r>
    </w:p>
    <w:p w:rsidR="00DE1718" w:rsidRPr="00DE1718" w:rsidRDefault="00DE1718" w:rsidP="00DE1718">
      <w:pPr>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The transition to digital education during the COVID-19 pandemic had a profound and multifaceted impact on the academic performance of high school students. As schools worldwide closed to prevent the spread of the virus, digital platforms became the primary medium for delivering instruction, conducting assessments, and maintaining academic </w:t>
      </w:r>
      <w:r w:rsidRPr="00DE1718">
        <w:rPr>
          <w:rFonts w:ascii="Times New Roman" w:hAnsi="Times New Roman" w:cs="Times New Roman"/>
          <w:sz w:val="24"/>
          <w:szCs w:val="24"/>
          <w:lang w:val="en-IN"/>
        </w:rPr>
        <w:lastRenderedPageBreak/>
        <w:t>engagement. For many students, this shift initially caused disruptions in learning due to unfamiliarity with online platforms, limited digital infrastructure, and a lack of in-person guidance (</w:t>
      </w:r>
      <w:proofErr w:type="spellStart"/>
      <w:r w:rsidRPr="00DE1718">
        <w:rPr>
          <w:rFonts w:ascii="Times New Roman" w:hAnsi="Times New Roman" w:cs="Times New Roman"/>
          <w:sz w:val="24"/>
          <w:szCs w:val="24"/>
          <w:lang w:val="en-IN"/>
        </w:rPr>
        <w:t>Pokhrel</w:t>
      </w:r>
      <w:proofErr w:type="spellEnd"/>
      <w:r w:rsidRPr="00DE1718">
        <w:rPr>
          <w:rFonts w:ascii="Times New Roman" w:hAnsi="Times New Roman" w:cs="Times New Roman"/>
          <w:sz w:val="24"/>
          <w:szCs w:val="24"/>
          <w:lang w:val="en-IN"/>
        </w:rPr>
        <w:t xml:space="preserve"> &amp; </w:t>
      </w:r>
      <w:proofErr w:type="spellStart"/>
      <w:r w:rsidRPr="00DE1718">
        <w:rPr>
          <w:rFonts w:ascii="Times New Roman" w:hAnsi="Times New Roman" w:cs="Times New Roman"/>
          <w:sz w:val="24"/>
          <w:szCs w:val="24"/>
          <w:lang w:val="en-IN"/>
        </w:rPr>
        <w:t>Chhetri</w:t>
      </w:r>
      <w:proofErr w:type="spellEnd"/>
      <w:r w:rsidRPr="00DE1718">
        <w:rPr>
          <w:rFonts w:ascii="Times New Roman" w:hAnsi="Times New Roman" w:cs="Times New Roman"/>
          <w:sz w:val="24"/>
          <w:szCs w:val="24"/>
          <w:lang w:val="en-IN"/>
        </w:rPr>
        <w:t>, 2021). However, for those with reliable internet access and digital devices, online learning created opportunities for flexible, self-paced learning, which in some cases led to improved academic outcomes.</w:t>
      </w:r>
    </w:p>
    <w:p w:rsidR="00DE1718" w:rsidRPr="00DE1718" w:rsidRDefault="00DE1718" w:rsidP="00DE1718">
      <w:pPr>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Despite the benefits, several studies have highlighted the uneven impact of digital education, particularly along socio-economic lines. Students from low-income households, rural areas, or marginalized communities often struggled with poor internet connectivity, lack of digital devices, and limited parental support, all of which contributed to a decline in academic performance (Yusuf et al., 2021). Moreover, many high school students reported difficulties in maintaining concentration, motivation, and routine in an unstructured home learning environment, leading to decreased engagement and academic delays (</w:t>
      </w:r>
      <w:proofErr w:type="spellStart"/>
      <w:r w:rsidRPr="00DE1718">
        <w:rPr>
          <w:rFonts w:ascii="Times New Roman" w:hAnsi="Times New Roman" w:cs="Times New Roman"/>
          <w:sz w:val="24"/>
          <w:szCs w:val="24"/>
          <w:lang w:val="en-IN"/>
        </w:rPr>
        <w:t>Garbe</w:t>
      </w:r>
      <w:proofErr w:type="spellEnd"/>
      <w:r w:rsidRPr="00DE1718">
        <w:rPr>
          <w:rFonts w:ascii="Times New Roman" w:hAnsi="Times New Roman" w:cs="Times New Roman"/>
          <w:sz w:val="24"/>
          <w:szCs w:val="24"/>
          <w:lang w:val="en-IN"/>
        </w:rPr>
        <w:t xml:space="preserve"> et al., 2020). These disparities widened the existing educational gap, especially for students who were already at risk of academic underachievement.</w:t>
      </w:r>
    </w:p>
    <w:p w:rsidR="00DE1718" w:rsidRPr="00DE1718" w:rsidRDefault="00DE1718" w:rsidP="00DE1718">
      <w:pPr>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Another important factor influencing academic performance during the digital shift was the preparedness of teachers and schools to adapt to online instruction. Teachers who lacked adequate training in digital pedagogy faced challenges in creating interactive and effective virtual classrooms, which negatively </w:t>
      </w:r>
      <w:proofErr w:type="gramStart"/>
      <w:r w:rsidRPr="00DE1718">
        <w:rPr>
          <w:rFonts w:ascii="Times New Roman" w:hAnsi="Times New Roman" w:cs="Times New Roman"/>
          <w:sz w:val="24"/>
          <w:szCs w:val="24"/>
          <w:lang w:val="en-IN"/>
        </w:rPr>
        <w:t>impacted</w:t>
      </w:r>
      <w:proofErr w:type="gramEnd"/>
      <w:r w:rsidRPr="00DE1718">
        <w:rPr>
          <w:rFonts w:ascii="Times New Roman" w:hAnsi="Times New Roman" w:cs="Times New Roman"/>
          <w:sz w:val="24"/>
          <w:szCs w:val="24"/>
          <w:lang w:val="en-IN"/>
        </w:rPr>
        <w:t xml:space="preserve"> students’ learning experiences (Trust &amp; Whalen, 2020). On the other hand, institutions that invested in teacher training, provided technological support, and used multimedia tools and gamified learning platforms witnessed relatively better academic performance among their students (</w:t>
      </w:r>
      <w:proofErr w:type="spellStart"/>
      <w:r w:rsidRPr="00DE1718">
        <w:rPr>
          <w:rFonts w:ascii="Times New Roman" w:hAnsi="Times New Roman" w:cs="Times New Roman"/>
          <w:sz w:val="24"/>
          <w:szCs w:val="24"/>
          <w:lang w:val="en-IN"/>
        </w:rPr>
        <w:t>Muthuprasad</w:t>
      </w:r>
      <w:proofErr w:type="spellEnd"/>
      <w:r w:rsidRPr="00DE1718">
        <w:rPr>
          <w:rFonts w:ascii="Times New Roman" w:hAnsi="Times New Roman" w:cs="Times New Roman"/>
          <w:sz w:val="24"/>
          <w:szCs w:val="24"/>
          <w:lang w:val="en-IN"/>
        </w:rPr>
        <w:t xml:space="preserve"> et al., 2021).</w:t>
      </w:r>
    </w:p>
    <w:p w:rsidR="00DE1718" w:rsidRPr="00DE1718" w:rsidRDefault="00DE1718" w:rsidP="00DE1718">
      <w:pPr>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Furthermore, the emotional and psychological toll of the pandemic also indirectly affected academic performance. Increased screen time, social isolation, and anxiety about the future contributed to cognitive fatigue and a decline in mental health, which in turn influenced students' ability to focus and perform academically (Singh et al., 2020). While digital education allowed continuity in learning, it also emphasized the critical need for emotional and academic support systems to ensure holistic student development during crises.</w:t>
      </w:r>
    </w:p>
    <w:p w:rsidR="00DE1718" w:rsidRDefault="00DE1718" w:rsidP="00DE1718">
      <w:pPr>
        <w:tabs>
          <w:tab w:val="left" w:pos="1050"/>
        </w:tabs>
        <w:spacing w:line="360" w:lineRule="auto"/>
        <w:jc w:val="both"/>
        <w:rPr>
          <w:rFonts w:ascii="Times New Roman" w:hAnsi="Times New Roman" w:cs="Times New Roman"/>
          <w:b/>
          <w:bCs/>
          <w:i/>
          <w:iCs/>
          <w:sz w:val="24"/>
          <w:szCs w:val="24"/>
        </w:rPr>
      </w:pPr>
      <w:r w:rsidRPr="00DE1718">
        <w:rPr>
          <w:rFonts w:ascii="Times New Roman" w:hAnsi="Times New Roman" w:cs="Times New Roman"/>
          <w:b/>
          <w:bCs/>
          <w:i/>
          <w:iCs/>
          <w:sz w:val="24"/>
          <w:szCs w:val="24"/>
        </w:rPr>
        <w:t>O</w:t>
      </w:r>
      <w:r w:rsidRPr="00DE1718">
        <w:rPr>
          <w:rFonts w:ascii="Times New Roman" w:hAnsi="Times New Roman" w:cs="Times New Roman"/>
          <w:b/>
          <w:bCs/>
          <w:i/>
          <w:iCs/>
          <w:sz w:val="24"/>
          <w:szCs w:val="24"/>
          <w:vertAlign w:val="subscript"/>
        </w:rPr>
        <w:t>2</w:t>
      </w:r>
      <w:r w:rsidRPr="00DE1718">
        <w:rPr>
          <w:rFonts w:ascii="Times New Roman" w:hAnsi="Times New Roman" w:cs="Times New Roman"/>
          <w:b/>
          <w:bCs/>
          <w:i/>
          <w:iCs/>
          <w:sz w:val="24"/>
          <w:szCs w:val="24"/>
        </w:rPr>
        <w:t>: To explore the challenges faced by students and teachers in adapting to digital learning environments during school closures.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The sudden shift from traditional classroom settings to digital learning environments during the COVID-19 pandemic posed numerous challenges for both students and teachers. One of the </w:t>
      </w:r>
      <w:proofErr w:type="gramStart"/>
      <w:r w:rsidRPr="00DE1718">
        <w:rPr>
          <w:rFonts w:ascii="Times New Roman" w:hAnsi="Times New Roman" w:cs="Times New Roman"/>
          <w:sz w:val="24"/>
          <w:szCs w:val="24"/>
          <w:lang w:val="en-IN"/>
        </w:rPr>
        <w:t>most immediate</w:t>
      </w:r>
      <w:proofErr w:type="gramEnd"/>
      <w:r w:rsidRPr="00DE1718">
        <w:rPr>
          <w:rFonts w:ascii="Times New Roman" w:hAnsi="Times New Roman" w:cs="Times New Roman"/>
          <w:sz w:val="24"/>
          <w:szCs w:val="24"/>
          <w:lang w:val="en-IN"/>
        </w:rPr>
        <w:t xml:space="preserve"> difficulties was the </w:t>
      </w:r>
      <w:r w:rsidRPr="00DE1718">
        <w:rPr>
          <w:rFonts w:ascii="Times New Roman" w:hAnsi="Times New Roman" w:cs="Times New Roman"/>
          <w:b/>
          <w:bCs/>
          <w:sz w:val="24"/>
          <w:szCs w:val="24"/>
          <w:lang w:val="en-IN"/>
        </w:rPr>
        <w:t xml:space="preserve">lack of technological infrastructure and digital </w:t>
      </w:r>
      <w:r w:rsidRPr="00DE1718">
        <w:rPr>
          <w:rFonts w:ascii="Times New Roman" w:hAnsi="Times New Roman" w:cs="Times New Roman"/>
          <w:b/>
          <w:bCs/>
          <w:sz w:val="24"/>
          <w:szCs w:val="24"/>
          <w:lang w:val="en-IN"/>
        </w:rPr>
        <w:lastRenderedPageBreak/>
        <w:t>access</w:t>
      </w:r>
      <w:r w:rsidRPr="00DE1718">
        <w:rPr>
          <w:rFonts w:ascii="Times New Roman" w:hAnsi="Times New Roman" w:cs="Times New Roman"/>
          <w:sz w:val="24"/>
          <w:szCs w:val="24"/>
          <w:lang w:val="en-IN"/>
        </w:rPr>
        <w:t>. Many students, especially those from rural or economically disadvantaged backgrounds, did not have access to high-speed internet, computers, or smartphones necessary for online classes (</w:t>
      </w:r>
      <w:proofErr w:type="spellStart"/>
      <w:r w:rsidRPr="00DE1718">
        <w:rPr>
          <w:rFonts w:ascii="Times New Roman" w:hAnsi="Times New Roman" w:cs="Times New Roman"/>
          <w:sz w:val="24"/>
          <w:szCs w:val="24"/>
          <w:lang w:val="en-IN"/>
        </w:rPr>
        <w:t>Pokhrel</w:t>
      </w:r>
      <w:proofErr w:type="spellEnd"/>
      <w:r w:rsidRPr="00DE1718">
        <w:rPr>
          <w:rFonts w:ascii="Times New Roman" w:hAnsi="Times New Roman" w:cs="Times New Roman"/>
          <w:sz w:val="24"/>
          <w:szCs w:val="24"/>
          <w:lang w:val="en-IN"/>
        </w:rPr>
        <w:t xml:space="preserve"> &amp; </w:t>
      </w:r>
      <w:proofErr w:type="spellStart"/>
      <w:r w:rsidRPr="00DE1718">
        <w:rPr>
          <w:rFonts w:ascii="Times New Roman" w:hAnsi="Times New Roman" w:cs="Times New Roman"/>
          <w:sz w:val="24"/>
          <w:szCs w:val="24"/>
          <w:lang w:val="en-IN"/>
        </w:rPr>
        <w:t>Chhetri</w:t>
      </w:r>
      <w:proofErr w:type="spellEnd"/>
      <w:r w:rsidRPr="00DE1718">
        <w:rPr>
          <w:rFonts w:ascii="Times New Roman" w:hAnsi="Times New Roman" w:cs="Times New Roman"/>
          <w:sz w:val="24"/>
          <w:szCs w:val="24"/>
          <w:lang w:val="en-IN"/>
        </w:rPr>
        <w:t>, 2021). This digital divide created significant disparities in participation and learning opportunities, ultimately affecting students' academic progress.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In addition to technological barriers, students faced </w:t>
      </w:r>
      <w:r w:rsidRPr="00DE1718">
        <w:rPr>
          <w:rFonts w:ascii="Times New Roman" w:hAnsi="Times New Roman" w:cs="Times New Roman"/>
          <w:b/>
          <w:bCs/>
          <w:sz w:val="24"/>
          <w:szCs w:val="24"/>
          <w:lang w:val="en-IN"/>
        </w:rPr>
        <w:t>issues with self-discipline, motivation, and time management</w:t>
      </w:r>
      <w:r w:rsidRPr="00DE1718">
        <w:rPr>
          <w:rFonts w:ascii="Times New Roman" w:hAnsi="Times New Roman" w:cs="Times New Roman"/>
          <w:sz w:val="24"/>
          <w:szCs w:val="24"/>
          <w:lang w:val="en-IN"/>
        </w:rPr>
        <w:t>. Without the structure of a physical classroom and direct supervision, many struggled to stay focused and engaged during online lessons (Dhawan, 2020). The lack of interactive elements in virtual classrooms further reduced motivation and led to increased feelings of isolation and disconnection from peers and teachers (</w:t>
      </w:r>
      <w:proofErr w:type="spellStart"/>
      <w:r w:rsidRPr="00DE1718">
        <w:rPr>
          <w:rFonts w:ascii="Times New Roman" w:hAnsi="Times New Roman" w:cs="Times New Roman"/>
          <w:sz w:val="24"/>
          <w:szCs w:val="24"/>
          <w:lang w:val="en-IN"/>
        </w:rPr>
        <w:t>Garbe</w:t>
      </w:r>
      <w:proofErr w:type="spellEnd"/>
      <w:r w:rsidRPr="00DE1718">
        <w:rPr>
          <w:rFonts w:ascii="Times New Roman" w:hAnsi="Times New Roman" w:cs="Times New Roman"/>
          <w:sz w:val="24"/>
          <w:szCs w:val="24"/>
          <w:lang w:val="en-IN"/>
        </w:rPr>
        <w:t xml:space="preserve"> et al., 2020). This shift not only </w:t>
      </w:r>
      <w:proofErr w:type="gramStart"/>
      <w:r w:rsidRPr="00DE1718">
        <w:rPr>
          <w:rFonts w:ascii="Times New Roman" w:hAnsi="Times New Roman" w:cs="Times New Roman"/>
          <w:sz w:val="24"/>
          <w:szCs w:val="24"/>
          <w:lang w:val="en-IN"/>
        </w:rPr>
        <w:t>impacted</w:t>
      </w:r>
      <w:proofErr w:type="gramEnd"/>
      <w:r w:rsidRPr="00DE1718">
        <w:rPr>
          <w:rFonts w:ascii="Times New Roman" w:hAnsi="Times New Roman" w:cs="Times New Roman"/>
          <w:sz w:val="24"/>
          <w:szCs w:val="24"/>
          <w:lang w:val="en-IN"/>
        </w:rPr>
        <w:t xml:space="preserve"> learning but also took a toll on students’ emotional and mental well-being, making it harder for them to concentrate on academic tasks.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Teachers, on the other hand, faced challenges in </w:t>
      </w:r>
      <w:r w:rsidRPr="00DE1718">
        <w:rPr>
          <w:rFonts w:ascii="Times New Roman" w:hAnsi="Times New Roman" w:cs="Times New Roman"/>
          <w:b/>
          <w:bCs/>
          <w:sz w:val="24"/>
          <w:szCs w:val="24"/>
          <w:lang w:val="en-IN"/>
        </w:rPr>
        <w:t>adjusting their teaching methods and materials</w:t>
      </w:r>
      <w:r w:rsidRPr="00DE1718">
        <w:rPr>
          <w:rFonts w:ascii="Times New Roman" w:hAnsi="Times New Roman" w:cs="Times New Roman"/>
          <w:sz w:val="24"/>
          <w:szCs w:val="24"/>
          <w:lang w:val="en-IN"/>
        </w:rPr>
        <w:t xml:space="preserve"> to suit online platforms. Many educators were not adequately trained in digital pedagogy, resulting in a steep learning </w:t>
      </w:r>
      <w:proofErr w:type="gramStart"/>
      <w:r w:rsidRPr="00DE1718">
        <w:rPr>
          <w:rFonts w:ascii="Times New Roman" w:hAnsi="Times New Roman" w:cs="Times New Roman"/>
          <w:sz w:val="24"/>
          <w:szCs w:val="24"/>
          <w:lang w:val="en-IN"/>
        </w:rPr>
        <w:t>curve</w:t>
      </w:r>
      <w:proofErr w:type="gramEnd"/>
      <w:r w:rsidRPr="00DE1718">
        <w:rPr>
          <w:rFonts w:ascii="Times New Roman" w:hAnsi="Times New Roman" w:cs="Times New Roman"/>
          <w:sz w:val="24"/>
          <w:szCs w:val="24"/>
          <w:lang w:val="en-IN"/>
        </w:rPr>
        <w:t xml:space="preserve"> as they had to quickly familiarize themselves with video conferencing tools, learning management systems, and virtual collaboration platforms (Trust &amp; Whalen, 2020). Designing engaging and interactive online lessons that could substitute for in-person instruction became a daunting task, particularly for subjects requiring hands-on activities or demonstrations.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Moreover, </w:t>
      </w:r>
      <w:r w:rsidRPr="00DE1718">
        <w:rPr>
          <w:rFonts w:ascii="Times New Roman" w:hAnsi="Times New Roman" w:cs="Times New Roman"/>
          <w:b/>
          <w:bCs/>
          <w:sz w:val="24"/>
          <w:szCs w:val="24"/>
          <w:lang w:val="en-IN"/>
        </w:rPr>
        <w:t>assessment and evaluation posed significant difficulties</w:t>
      </w:r>
      <w:r w:rsidRPr="00DE1718">
        <w:rPr>
          <w:rFonts w:ascii="Times New Roman" w:hAnsi="Times New Roman" w:cs="Times New Roman"/>
          <w:sz w:val="24"/>
          <w:szCs w:val="24"/>
          <w:lang w:val="en-IN"/>
        </w:rPr>
        <w:t xml:space="preserve"> in digital learning environments. Teachers found it hard to ensure academic integrity and effectively monitor students’ understanding through online tests and assignments (Alqahtani &amp; </w:t>
      </w:r>
      <w:proofErr w:type="spellStart"/>
      <w:r w:rsidRPr="00DE1718">
        <w:rPr>
          <w:rFonts w:ascii="Times New Roman" w:hAnsi="Times New Roman" w:cs="Times New Roman"/>
          <w:sz w:val="24"/>
          <w:szCs w:val="24"/>
          <w:lang w:val="en-IN"/>
        </w:rPr>
        <w:t>Rajkhan</w:t>
      </w:r>
      <w:proofErr w:type="spellEnd"/>
      <w:r w:rsidRPr="00DE1718">
        <w:rPr>
          <w:rFonts w:ascii="Times New Roman" w:hAnsi="Times New Roman" w:cs="Times New Roman"/>
          <w:sz w:val="24"/>
          <w:szCs w:val="24"/>
          <w:lang w:val="en-IN"/>
        </w:rPr>
        <w:t xml:space="preserve">, 2020). This </w:t>
      </w:r>
      <w:proofErr w:type="gramStart"/>
      <w:r w:rsidRPr="00DE1718">
        <w:rPr>
          <w:rFonts w:ascii="Times New Roman" w:hAnsi="Times New Roman" w:cs="Times New Roman"/>
          <w:sz w:val="24"/>
          <w:szCs w:val="24"/>
          <w:lang w:val="en-IN"/>
        </w:rPr>
        <w:t>was compounded</w:t>
      </w:r>
      <w:proofErr w:type="gramEnd"/>
      <w:r w:rsidRPr="00DE1718">
        <w:rPr>
          <w:rFonts w:ascii="Times New Roman" w:hAnsi="Times New Roman" w:cs="Times New Roman"/>
          <w:sz w:val="24"/>
          <w:szCs w:val="24"/>
          <w:lang w:val="en-IN"/>
        </w:rPr>
        <w:t xml:space="preserve"> by a lack of standardized guidelines for online assessments and the absence of face-to-face feedback mechanisms. Additionally, the emotional burden on teachers increased due to extended screen time, work-life imbalance, and the pressure of ensuring student participation and academic continuity (</w:t>
      </w:r>
      <w:proofErr w:type="spellStart"/>
      <w:r w:rsidRPr="00DE1718">
        <w:rPr>
          <w:rFonts w:ascii="Times New Roman" w:hAnsi="Times New Roman" w:cs="Times New Roman"/>
          <w:sz w:val="24"/>
          <w:szCs w:val="24"/>
          <w:lang w:val="en-IN"/>
        </w:rPr>
        <w:t>König</w:t>
      </w:r>
      <w:proofErr w:type="spellEnd"/>
      <w:r w:rsidRPr="00DE1718">
        <w:rPr>
          <w:rFonts w:ascii="Times New Roman" w:hAnsi="Times New Roman" w:cs="Times New Roman"/>
          <w:sz w:val="24"/>
          <w:szCs w:val="24"/>
          <w:lang w:val="en-IN"/>
        </w:rPr>
        <w:t xml:space="preserve"> et al., 2020).</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Another critical challenge was the </w:t>
      </w:r>
      <w:r w:rsidRPr="00DE1718">
        <w:rPr>
          <w:rFonts w:ascii="Times New Roman" w:hAnsi="Times New Roman" w:cs="Times New Roman"/>
          <w:b/>
          <w:bCs/>
          <w:sz w:val="24"/>
          <w:szCs w:val="24"/>
          <w:lang w:val="en-IN"/>
        </w:rPr>
        <w:t>lack of emotional and social interaction</w:t>
      </w:r>
      <w:r w:rsidRPr="00DE1718">
        <w:rPr>
          <w:rFonts w:ascii="Times New Roman" w:hAnsi="Times New Roman" w:cs="Times New Roman"/>
          <w:sz w:val="24"/>
          <w:szCs w:val="24"/>
          <w:lang w:val="en-IN"/>
        </w:rPr>
        <w:t>. Both students and teachers reported missing the interpersonal connections that physical classrooms foster. The absence of real-time feedback, peer interaction, and classroom dynamics affected the overall learning experience and led to feelings of detachment and burnout (Bozkurt &amp; Sharma, 2020). These challenges underline the need for better preparedness, training, and infrastructure to support effective digital learning in future crises.</w:t>
      </w:r>
    </w:p>
    <w:p w:rsidR="00DE1718" w:rsidRPr="00DE1718" w:rsidRDefault="00DE1718" w:rsidP="00DE1718">
      <w:pPr>
        <w:tabs>
          <w:tab w:val="left" w:pos="1050"/>
        </w:tabs>
        <w:spacing w:line="360" w:lineRule="auto"/>
        <w:jc w:val="both"/>
        <w:rPr>
          <w:rFonts w:ascii="Times New Roman" w:hAnsi="Times New Roman" w:cs="Times New Roman"/>
          <w:b/>
          <w:bCs/>
          <w:i/>
          <w:iCs/>
          <w:sz w:val="24"/>
          <w:szCs w:val="24"/>
        </w:rPr>
      </w:pPr>
      <w:r w:rsidRPr="00DE1718">
        <w:rPr>
          <w:rFonts w:ascii="Times New Roman" w:hAnsi="Times New Roman" w:cs="Times New Roman"/>
          <w:b/>
          <w:bCs/>
          <w:i/>
          <w:iCs/>
          <w:sz w:val="24"/>
          <w:szCs w:val="24"/>
        </w:rPr>
        <w:lastRenderedPageBreak/>
        <w:t>O</w:t>
      </w:r>
      <w:r w:rsidRPr="00DE1718">
        <w:rPr>
          <w:rFonts w:ascii="Times New Roman" w:hAnsi="Times New Roman" w:cs="Times New Roman"/>
          <w:b/>
          <w:bCs/>
          <w:i/>
          <w:iCs/>
          <w:sz w:val="24"/>
          <w:szCs w:val="24"/>
          <w:vertAlign w:val="subscript"/>
        </w:rPr>
        <w:t>3</w:t>
      </w:r>
      <w:r w:rsidRPr="00DE1718">
        <w:rPr>
          <w:rFonts w:ascii="Times New Roman" w:hAnsi="Times New Roman" w:cs="Times New Roman"/>
          <w:b/>
          <w:bCs/>
          <w:i/>
          <w:iCs/>
          <w:sz w:val="24"/>
          <w:szCs w:val="24"/>
        </w:rPr>
        <w:t>: To identify best practices for integrating digital education in future learning environments.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Integrating digital education effectively into future learning environments requires a multifaceted approach that prioritizes accessibility, engagement, teacher preparedness, and student well-being. One of the most critical best practices is </w:t>
      </w:r>
      <w:r w:rsidRPr="00DE1718">
        <w:rPr>
          <w:rFonts w:ascii="Times New Roman" w:hAnsi="Times New Roman" w:cs="Times New Roman"/>
          <w:b/>
          <w:bCs/>
          <w:sz w:val="24"/>
          <w:szCs w:val="24"/>
          <w:lang w:val="en-IN"/>
        </w:rPr>
        <w:t>ensuring equitable access to digital resources</w:t>
      </w:r>
      <w:r w:rsidRPr="00DE1718">
        <w:rPr>
          <w:rFonts w:ascii="Times New Roman" w:hAnsi="Times New Roman" w:cs="Times New Roman"/>
          <w:sz w:val="24"/>
          <w:szCs w:val="24"/>
          <w:lang w:val="en-IN"/>
        </w:rPr>
        <w:t>. Schools and governments must invest in digital infrastructure by providing devices, affordable internet connectivity, and power backup, especially for students from marginalized and rural communities (UNESCO, 2020). Bridging the digital divide is essential to guarantee that all students can participate in digital learning environments without discrimination or disadvantage.</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Equally important is </w:t>
      </w:r>
      <w:r w:rsidRPr="00DE1718">
        <w:rPr>
          <w:rFonts w:ascii="Times New Roman" w:hAnsi="Times New Roman" w:cs="Times New Roman"/>
          <w:b/>
          <w:bCs/>
          <w:sz w:val="24"/>
          <w:szCs w:val="24"/>
          <w:lang w:val="en-IN"/>
        </w:rPr>
        <w:t>professional development for teachers</w:t>
      </w:r>
      <w:r w:rsidRPr="00DE1718">
        <w:rPr>
          <w:rFonts w:ascii="Times New Roman" w:hAnsi="Times New Roman" w:cs="Times New Roman"/>
          <w:sz w:val="24"/>
          <w:szCs w:val="24"/>
          <w:lang w:val="en-IN"/>
        </w:rPr>
        <w:t xml:space="preserve"> in digital pedagogy. Teachers need ongoing training in the use of learning management systems (LMS), educational software, and digital content creation tools to enhance their teaching efficacy online (Trust &amp; Whalen, 2020). Training should also include strategies for designing interactive and student-centered virtual lessons that encourage participation and critical thinking. When teachers are confident and competent in using digital tools, they are better equipped to foster an engaging and productive online learning atmosphere (</w:t>
      </w:r>
      <w:proofErr w:type="spellStart"/>
      <w:r w:rsidRPr="00DE1718">
        <w:rPr>
          <w:rFonts w:ascii="Times New Roman" w:hAnsi="Times New Roman" w:cs="Times New Roman"/>
          <w:sz w:val="24"/>
          <w:szCs w:val="24"/>
          <w:lang w:val="en-IN"/>
        </w:rPr>
        <w:t>König</w:t>
      </w:r>
      <w:proofErr w:type="spellEnd"/>
      <w:r w:rsidRPr="00DE1718">
        <w:rPr>
          <w:rFonts w:ascii="Times New Roman" w:hAnsi="Times New Roman" w:cs="Times New Roman"/>
          <w:sz w:val="24"/>
          <w:szCs w:val="24"/>
          <w:lang w:val="en-IN"/>
        </w:rPr>
        <w:t xml:space="preserve"> et al., 2020).</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Another best practice is the </w:t>
      </w:r>
      <w:r w:rsidRPr="00DE1718">
        <w:rPr>
          <w:rFonts w:ascii="Times New Roman" w:hAnsi="Times New Roman" w:cs="Times New Roman"/>
          <w:b/>
          <w:bCs/>
          <w:sz w:val="24"/>
          <w:szCs w:val="24"/>
          <w:lang w:val="en-IN"/>
        </w:rPr>
        <w:t>adoption of blended learning models</w:t>
      </w:r>
      <w:r w:rsidRPr="00DE1718">
        <w:rPr>
          <w:rFonts w:ascii="Times New Roman" w:hAnsi="Times New Roman" w:cs="Times New Roman"/>
          <w:sz w:val="24"/>
          <w:szCs w:val="24"/>
          <w:lang w:val="en-IN"/>
        </w:rPr>
        <w:t xml:space="preserve"> that combine the flexibility of online education with the interpersonal benefits of face-to-face instruction. Blended or hybrid models allow for a more adaptive learning experience, catering to diverse learner needs and helping students develop autonomy in learning (Horn &amp; </w:t>
      </w:r>
      <w:proofErr w:type="spellStart"/>
      <w:r w:rsidRPr="00DE1718">
        <w:rPr>
          <w:rFonts w:ascii="Times New Roman" w:hAnsi="Times New Roman" w:cs="Times New Roman"/>
          <w:sz w:val="24"/>
          <w:szCs w:val="24"/>
          <w:lang w:val="en-IN"/>
        </w:rPr>
        <w:t>Staker</w:t>
      </w:r>
      <w:proofErr w:type="spellEnd"/>
      <w:r w:rsidRPr="00DE1718">
        <w:rPr>
          <w:rFonts w:ascii="Times New Roman" w:hAnsi="Times New Roman" w:cs="Times New Roman"/>
          <w:sz w:val="24"/>
          <w:szCs w:val="24"/>
          <w:lang w:val="en-IN"/>
        </w:rPr>
        <w:t>, 2015). Schools can use digital tools to supplement in-class learning with personalized resources, asynchronous modules, and virtual collaboration opportunities.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b/>
          <w:bCs/>
          <w:sz w:val="24"/>
          <w:szCs w:val="24"/>
          <w:lang w:val="en-IN"/>
        </w:rPr>
        <w:t>Student engagement and motivation</w:t>
      </w:r>
      <w:r w:rsidRPr="00DE1718">
        <w:rPr>
          <w:rFonts w:ascii="Times New Roman" w:hAnsi="Times New Roman" w:cs="Times New Roman"/>
          <w:sz w:val="24"/>
          <w:szCs w:val="24"/>
          <w:lang w:val="en-IN"/>
        </w:rPr>
        <w:t xml:space="preserve"> should also be a key focus. Gamification, multimedia content, interactive simulations, and collaborative online projects </w:t>
      </w:r>
      <w:proofErr w:type="gramStart"/>
      <w:r w:rsidRPr="00DE1718">
        <w:rPr>
          <w:rFonts w:ascii="Times New Roman" w:hAnsi="Times New Roman" w:cs="Times New Roman"/>
          <w:sz w:val="24"/>
          <w:szCs w:val="24"/>
          <w:lang w:val="en-IN"/>
        </w:rPr>
        <w:t>have been shown</w:t>
      </w:r>
      <w:proofErr w:type="gramEnd"/>
      <w:r w:rsidRPr="00DE1718">
        <w:rPr>
          <w:rFonts w:ascii="Times New Roman" w:hAnsi="Times New Roman" w:cs="Times New Roman"/>
          <w:sz w:val="24"/>
          <w:szCs w:val="24"/>
          <w:lang w:val="en-IN"/>
        </w:rPr>
        <w:t xml:space="preserve"> to improve student involvement and understanding (</w:t>
      </w:r>
      <w:proofErr w:type="spellStart"/>
      <w:r w:rsidRPr="00DE1718">
        <w:rPr>
          <w:rFonts w:ascii="Times New Roman" w:hAnsi="Times New Roman" w:cs="Times New Roman"/>
          <w:sz w:val="24"/>
          <w:szCs w:val="24"/>
          <w:lang w:val="en-IN"/>
        </w:rPr>
        <w:t>Muthuprasad</w:t>
      </w:r>
      <w:proofErr w:type="spellEnd"/>
      <w:r w:rsidRPr="00DE1718">
        <w:rPr>
          <w:rFonts w:ascii="Times New Roman" w:hAnsi="Times New Roman" w:cs="Times New Roman"/>
          <w:sz w:val="24"/>
          <w:szCs w:val="24"/>
          <w:lang w:val="en-IN"/>
        </w:rPr>
        <w:t xml:space="preserve"> et al., 2021). Personalized learning pathways and formative assessments through adaptive technologies can help identify student strengths and weaknesses, allowing educators to tailor support accordingly (Pane et al., 2015).</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Furthermore, maintaining </w:t>
      </w:r>
      <w:r w:rsidRPr="00DE1718">
        <w:rPr>
          <w:rFonts w:ascii="Times New Roman" w:hAnsi="Times New Roman" w:cs="Times New Roman"/>
          <w:b/>
          <w:bCs/>
          <w:sz w:val="24"/>
          <w:szCs w:val="24"/>
          <w:lang w:val="en-IN"/>
        </w:rPr>
        <w:t>emotional well-being and social connection</w:t>
      </w:r>
      <w:r w:rsidRPr="00DE1718">
        <w:rPr>
          <w:rFonts w:ascii="Times New Roman" w:hAnsi="Times New Roman" w:cs="Times New Roman"/>
          <w:sz w:val="24"/>
          <w:szCs w:val="24"/>
          <w:lang w:val="en-IN"/>
        </w:rPr>
        <w:t xml:space="preserve"> in digital learning environments is vital. Incorporating mental health resources, virtual </w:t>
      </w:r>
      <w:proofErr w:type="spellStart"/>
      <w:r w:rsidRPr="00DE1718">
        <w:rPr>
          <w:rFonts w:ascii="Times New Roman" w:hAnsi="Times New Roman" w:cs="Times New Roman"/>
          <w:sz w:val="24"/>
          <w:szCs w:val="24"/>
          <w:lang w:val="en-IN"/>
        </w:rPr>
        <w:t>counseling</w:t>
      </w:r>
      <w:proofErr w:type="spellEnd"/>
      <w:r w:rsidRPr="00DE1718">
        <w:rPr>
          <w:rFonts w:ascii="Times New Roman" w:hAnsi="Times New Roman" w:cs="Times New Roman"/>
          <w:sz w:val="24"/>
          <w:szCs w:val="24"/>
          <w:lang w:val="en-IN"/>
        </w:rPr>
        <w:t xml:space="preserve"> sessions, and peer-to-peer communication platforms can reduce the sense of isolation and support the holistic development of students (Singh et al., 2020). A human-centered approach to digital learning </w:t>
      </w:r>
      <w:r w:rsidRPr="00DE1718">
        <w:rPr>
          <w:rFonts w:ascii="Times New Roman" w:hAnsi="Times New Roman" w:cs="Times New Roman"/>
          <w:sz w:val="24"/>
          <w:szCs w:val="24"/>
          <w:lang w:val="en-IN"/>
        </w:rPr>
        <w:lastRenderedPageBreak/>
        <w:t>that values empathy, connection, and socio-emotional learning is essential for long-term success.</w:t>
      </w:r>
    </w:p>
    <w:p w:rsidR="00DE1718" w:rsidRPr="00DE1718" w:rsidRDefault="00DE1718" w:rsidP="00DE1718">
      <w:pPr>
        <w:tabs>
          <w:tab w:val="left" w:pos="1050"/>
        </w:tabs>
        <w:spacing w:line="360" w:lineRule="auto"/>
        <w:jc w:val="both"/>
        <w:rPr>
          <w:rFonts w:ascii="Times New Roman" w:hAnsi="Times New Roman" w:cs="Times New Roman"/>
          <w:sz w:val="24"/>
          <w:szCs w:val="24"/>
          <w:lang w:val="en-IN"/>
        </w:rPr>
      </w:pPr>
      <w:r w:rsidRPr="00DE1718">
        <w:rPr>
          <w:rFonts w:ascii="Times New Roman" w:hAnsi="Times New Roman" w:cs="Times New Roman"/>
          <w:sz w:val="24"/>
          <w:szCs w:val="24"/>
          <w:lang w:val="en-IN"/>
        </w:rPr>
        <w:t xml:space="preserve">Lastly, </w:t>
      </w:r>
      <w:r w:rsidRPr="00DE1718">
        <w:rPr>
          <w:rFonts w:ascii="Times New Roman" w:hAnsi="Times New Roman" w:cs="Times New Roman"/>
          <w:b/>
          <w:bCs/>
          <w:sz w:val="24"/>
          <w:szCs w:val="24"/>
          <w:lang w:val="en-IN"/>
        </w:rPr>
        <w:t>clear policies and guidelines</w:t>
      </w:r>
      <w:r w:rsidRPr="00DE1718">
        <w:rPr>
          <w:rFonts w:ascii="Times New Roman" w:hAnsi="Times New Roman" w:cs="Times New Roman"/>
          <w:sz w:val="24"/>
          <w:szCs w:val="24"/>
          <w:lang w:val="en-IN"/>
        </w:rPr>
        <w:t xml:space="preserve"> </w:t>
      </w:r>
      <w:proofErr w:type="gramStart"/>
      <w:r w:rsidRPr="00DE1718">
        <w:rPr>
          <w:rFonts w:ascii="Times New Roman" w:hAnsi="Times New Roman" w:cs="Times New Roman"/>
          <w:sz w:val="24"/>
          <w:szCs w:val="24"/>
          <w:lang w:val="en-IN"/>
        </w:rPr>
        <w:t>must be established</w:t>
      </w:r>
      <w:proofErr w:type="gramEnd"/>
      <w:r w:rsidRPr="00DE1718">
        <w:rPr>
          <w:rFonts w:ascii="Times New Roman" w:hAnsi="Times New Roman" w:cs="Times New Roman"/>
          <w:sz w:val="24"/>
          <w:szCs w:val="24"/>
          <w:lang w:val="en-IN"/>
        </w:rPr>
        <w:t xml:space="preserve"> to govern online education practices, data privacy, assessment standards, and contingency planning for emergencies. Policymakers and educational leaders should work collaboratively to create frameworks that promote innovation, resilience, and inclusivity in digital education systems (OECD, 2021).</w:t>
      </w:r>
    </w:p>
    <w:p w:rsidR="008C2C63" w:rsidRPr="00E222FF" w:rsidRDefault="008C2C63" w:rsidP="00E222FF">
      <w:pPr>
        <w:pStyle w:val="ListParagraph"/>
        <w:numPr>
          <w:ilvl w:val="0"/>
          <w:numId w:val="1"/>
        </w:num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Conclusion</w:t>
      </w:r>
    </w:p>
    <w:p w:rsidR="00E222FF" w:rsidRPr="00E222FF" w:rsidRDefault="00E222FF" w:rsidP="00E222FF">
      <w:pPr>
        <w:tabs>
          <w:tab w:val="left" w:pos="1050"/>
        </w:tabs>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The COVID-19 pandemic brought about an unprecedented transformation in the education sector, compelling schools across the globe to shift to digital learning environments. This study aimed to explore the role of digital education in shaping high school learning during the crisis, and the findings reveal a complex interplay of challenges, opportunities, and long-term implications. Digital education emerged as a critical lifeline that helped ensure continuity in teaching and learning when traditional classrooms became inaccessible. However, the effectiveness of this shift greatly depended on factors such as technological infrastructure, teacher readiness, student engagement, and parental support. The study found that while some students adapted well and even thrived in online settings, many others struggled with issues like poor internet connectivity, lack of devices, and limited digital literacy—especially in rural or economically disadvantaged areas.</w:t>
      </w:r>
    </w:p>
    <w:p w:rsidR="00E222FF" w:rsidRPr="00E222FF" w:rsidRDefault="00E222FF" w:rsidP="00E222FF">
      <w:pPr>
        <w:tabs>
          <w:tab w:val="left" w:pos="1050"/>
        </w:tabs>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Teachers faced significant difficulties in transitioning to online instruction, often lacking the necessary training and support to deliver engaging and effective virtual lessons. Despite these barriers, the pandemic acted as a catalyst for educational innovation, encouraging schools to experiment with new platforms, tools, and pedagogical strategies. The experiences documented in this study suggest that digital education, if properly supported, can supplement traditional teaching and enrich the overall learning process. Best practices such as blended learning models, regular teacher training, student-centered instructional design, and inclusive policies </w:t>
      </w:r>
      <w:proofErr w:type="gramStart"/>
      <w:r w:rsidRPr="00E222FF">
        <w:rPr>
          <w:rFonts w:ascii="Times New Roman" w:hAnsi="Times New Roman" w:cs="Times New Roman"/>
          <w:sz w:val="24"/>
          <w:szCs w:val="24"/>
          <w:lang w:val="en-IN"/>
        </w:rPr>
        <w:t>must be adopted</w:t>
      </w:r>
      <w:proofErr w:type="gramEnd"/>
      <w:r w:rsidRPr="00E222FF">
        <w:rPr>
          <w:rFonts w:ascii="Times New Roman" w:hAnsi="Times New Roman" w:cs="Times New Roman"/>
          <w:sz w:val="24"/>
          <w:szCs w:val="24"/>
          <w:lang w:val="en-IN"/>
        </w:rPr>
        <w:t xml:space="preserve"> to integrate digital education sustainably in the future.</w:t>
      </w:r>
    </w:p>
    <w:p w:rsidR="00E222FF" w:rsidRPr="00E222FF" w:rsidRDefault="00E222FF" w:rsidP="00E222FF">
      <w:pPr>
        <w:tabs>
          <w:tab w:val="left" w:pos="1050"/>
        </w:tabs>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Ultimately, this study concludes that digital education holds transformative potential for high school learning, but its success relies heavily on strategic implementation, equitable access, and the collective preparedness of stakeholders. The insights gained during the pandemic should serve not only as lessons learned </w:t>
      </w:r>
      <w:proofErr w:type="gramStart"/>
      <w:r w:rsidRPr="00E222FF">
        <w:rPr>
          <w:rFonts w:ascii="Times New Roman" w:hAnsi="Times New Roman" w:cs="Times New Roman"/>
          <w:sz w:val="24"/>
          <w:szCs w:val="24"/>
          <w:lang w:val="en-IN"/>
        </w:rPr>
        <w:t>but</w:t>
      </w:r>
      <w:proofErr w:type="gramEnd"/>
      <w:r w:rsidRPr="00E222FF">
        <w:rPr>
          <w:rFonts w:ascii="Times New Roman" w:hAnsi="Times New Roman" w:cs="Times New Roman"/>
          <w:sz w:val="24"/>
          <w:szCs w:val="24"/>
          <w:lang w:val="en-IN"/>
        </w:rPr>
        <w:t xml:space="preserve"> as foundational knowledge for designing resilient and inclusive educational systems. Future policies must prioritize bridging the digital divide, </w:t>
      </w:r>
      <w:r w:rsidRPr="00E222FF">
        <w:rPr>
          <w:rFonts w:ascii="Times New Roman" w:hAnsi="Times New Roman" w:cs="Times New Roman"/>
          <w:sz w:val="24"/>
          <w:szCs w:val="24"/>
          <w:lang w:val="en-IN"/>
        </w:rPr>
        <w:lastRenderedPageBreak/>
        <w:t>enhancing digital competencies, and creating robust support mechanisms to ensure that all students, regardless of their background, can benefit from the digitalization of education.</w:t>
      </w:r>
    </w:p>
    <w:p w:rsidR="00E222FF" w:rsidRDefault="008C2C63" w:rsidP="008C2C63">
      <w:pPr>
        <w:tabs>
          <w:tab w:val="left" w:pos="1050"/>
        </w:tabs>
        <w:rPr>
          <w:rFonts w:ascii="Times New Roman" w:hAnsi="Times New Roman" w:cs="Times New Roman"/>
          <w:b/>
          <w:bCs/>
          <w:sz w:val="24"/>
          <w:szCs w:val="24"/>
        </w:rPr>
      </w:pPr>
      <w:r w:rsidRPr="00E222FF">
        <w:rPr>
          <w:rFonts w:ascii="Times New Roman" w:hAnsi="Times New Roman" w:cs="Times New Roman"/>
          <w:b/>
          <w:bCs/>
          <w:sz w:val="24"/>
          <w:szCs w:val="24"/>
        </w:rPr>
        <w:t>References</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Adedoyin</w:t>
      </w:r>
      <w:proofErr w:type="spellEnd"/>
      <w:r w:rsidRPr="00E222FF">
        <w:rPr>
          <w:rFonts w:ascii="Times New Roman" w:hAnsi="Times New Roman" w:cs="Times New Roman"/>
          <w:sz w:val="24"/>
          <w:szCs w:val="24"/>
          <w:lang w:val="en-IN"/>
        </w:rPr>
        <w:t xml:space="preserve">, O. B., &amp; Soykan, E. (2020). COVID-19 pandemic and online learning: The challenges and opportunities. </w:t>
      </w:r>
      <w:r w:rsidRPr="00E222FF">
        <w:rPr>
          <w:rFonts w:ascii="Times New Roman" w:hAnsi="Times New Roman" w:cs="Times New Roman"/>
          <w:i/>
          <w:iCs/>
          <w:sz w:val="24"/>
          <w:szCs w:val="24"/>
          <w:lang w:val="en-IN"/>
        </w:rPr>
        <w:t>Interactive Learning Environments</w:t>
      </w:r>
      <w:r w:rsidRPr="00E222FF">
        <w:rPr>
          <w:rFonts w:ascii="Times New Roman" w:hAnsi="Times New Roman" w:cs="Times New Roman"/>
          <w:sz w:val="24"/>
          <w:szCs w:val="24"/>
          <w:lang w:val="en-IN"/>
        </w:rPr>
        <w:t>, 1–13. https://doi.org/10.1080/10494820.2020.1813180</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Bao</w:t>
      </w:r>
      <w:proofErr w:type="spellEnd"/>
      <w:r w:rsidRPr="00E222FF">
        <w:rPr>
          <w:rFonts w:ascii="Times New Roman" w:hAnsi="Times New Roman" w:cs="Times New Roman"/>
          <w:sz w:val="24"/>
          <w:szCs w:val="24"/>
          <w:lang w:val="en-IN"/>
        </w:rPr>
        <w:t xml:space="preserve">, W. (2020). COVID‐19 and online teaching in higher education: A case study of Peking University. </w:t>
      </w:r>
      <w:r w:rsidRPr="00E222FF">
        <w:rPr>
          <w:rFonts w:ascii="Times New Roman" w:hAnsi="Times New Roman" w:cs="Times New Roman"/>
          <w:i/>
          <w:iCs/>
          <w:sz w:val="24"/>
          <w:szCs w:val="24"/>
          <w:lang w:val="en-IN"/>
        </w:rPr>
        <w:t>Human Behavior and Emerging Technologies, 2</w:t>
      </w:r>
      <w:r w:rsidRPr="00E222FF">
        <w:rPr>
          <w:rFonts w:ascii="Times New Roman" w:hAnsi="Times New Roman" w:cs="Times New Roman"/>
          <w:sz w:val="24"/>
          <w:szCs w:val="24"/>
          <w:lang w:val="en-IN"/>
        </w:rPr>
        <w:t>(2), 113–115. https://doi.org/10.1002/hbe2.191</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Basilaia</w:t>
      </w:r>
      <w:proofErr w:type="spellEnd"/>
      <w:r w:rsidRPr="00E222FF">
        <w:rPr>
          <w:rFonts w:ascii="Times New Roman" w:hAnsi="Times New Roman" w:cs="Times New Roman"/>
          <w:sz w:val="24"/>
          <w:szCs w:val="24"/>
          <w:lang w:val="en-IN"/>
        </w:rPr>
        <w:t xml:space="preserve">, G., &amp; </w:t>
      </w:r>
      <w:proofErr w:type="spellStart"/>
      <w:r w:rsidRPr="00E222FF">
        <w:rPr>
          <w:rFonts w:ascii="Times New Roman" w:hAnsi="Times New Roman" w:cs="Times New Roman"/>
          <w:sz w:val="24"/>
          <w:szCs w:val="24"/>
          <w:lang w:val="en-IN"/>
        </w:rPr>
        <w:t>Kvavadze</w:t>
      </w:r>
      <w:proofErr w:type="spellEnd"/>
      <w:r w:rsidRPr="00E222FF">
        <w:rPr>
          <w:rFonts w:ascii="Times New Roman" w:hAnsi="Times New Roman" w:cs="Times New Roman"/>
          <w:sz w:val="24"/>
          <w:szCs w:val="24"/>
          <w:lang w:val="en-IN"/>
        </w:rPr>
        <w:t xml:space="preserve">, D. (2020). Transition </w:t>
      </w:r>
      <w:proofErr w:type="gramStart"/>
      <w:r w:rsidRPr="00E222FF">
        <w:rPr>
          <w:rFonts w:ascii="Times New Roman" w:hAnsi="Times New Roman" w:cs="Times New Roman"/>
          <w:sz w:val="24"/>
          <w:szCs w:val="24"/>
          <w:lang w:val="en-IN"/>
        </w:rPr>
        <w:t>to online education in schools during a SARS-CoV-2 coronavirus (COVID-19) pandemic in Georgia</w:t>
      </w:r>
      <w:proofErr w:type="gramEnd"/>
      <w:r w:rsidRPr="00E222FF">
        <w:rPr>
          <w:rFonts w:ascii="Times New Roman" w:hAnsi="Times New Roman" w:cs="Times New Roman"/>
          <w:sz w:val="24"/>
          <w:szCs w:val="24"/>
          <w:lang w:val="en-IN"/>
        </w:rPr>
        <w:t xml:space="preserve">. </w:t>
      </w:r>
      <w:r w:rsidRPr="00E222FF">
        <w:rPr>
          <w:rFonts w:ascii="Times New Roman" w:hAnsi="Times New Roman" w:cs="Times New Roman"/>
          <w:i/>
          <w:iCs/>
          <w:sz w:val="24"/>
          <w:szCs w:val="24"/>
          <w:lang w:val="en-IN"/>
        </w:rPr>
        <w:t>Pedagogical Research, 5</w:t>
      </w:r>
      <w:r w:rsidRPr="00E222FF">
        <w:rPr>
          <w:rFonts w:ascii="Times New Roman" w:hAnsi="Times New Roman" w:cs="Times New Roman"/>
          <w:sz w:val="24"/>
          <w:szCs w:val="24"/>
          <w:lang w:val="en-IN"/>
        </w:rPr>
        <w:t>(4). https://doi.org/10.29333/pr/7937</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Bozkurt, A., &amp; Sharma, R. C. (2020). Emergency remote teaching in a time of global crisis due to </w:t>
      </w:r>
      <w:proofErr w:type="spellStart"/>
      <w:r w:rsidRPr="00E222FF">
        <w:rPr>
          <w:rFonts w:ascii="Times New Roman" w:hAnsi="Times New Roman" w:cs="Times New Roman"/>
          <w:sz w:val="24"/>
          <w:szCs w:val="24"/>
          <w:lang w:val="en-IN"/>
        </w:rPr>
        <w:t>CoronaVirus</w:t>
      </w:r>
      <w:proofErr w:type="spellEnd"/>
      <w:r w:rsidRPr="00E222FF">
        <w:rPr>
          <w:rFonts w:ascii="Times New Roman" w:hAnsi="Times New Roman" w:cs="Times New Roman"/>
          <w:sz w:val="24"/>
          <w:szCs w:val="24"/>
          <w:lang w:val="en-IN"/>
        </w:rPr>
        <w:t xml:space="preserve"> pandemic. </w:t>
      </w:r>
      <w:r w:rsidRPr="00E222FF">
        <w:rPr>
          <w:rFonts w:ascii="Times New Roman" w:hAnsi="Times New Roman" w:cs="Times New Roman"/>
          <w:i/>
          <w:iCs/>
          <w:sz w:val="24"/>
          <w:szCs w:val="24"/>
          <w:lang w:val="en-IN"/>
        </w:rPr>
        <w:t>Asian Journal of Distance Education, 15</w:t>
      </w:r>
      <w:r w:rsidRPr="00E222FF">
        <w:rPr>
          <w:rFonts w:ascii="Times New Roman" w:hAnsi="Times New Roman" w:cs="Times New Roman"/>
          <w:sz w:val="24"/>
          <w:szCs w:val="24"/>
          <w:lang w:val="en-IN"/>
        </w:rPr>
        <w:t>(1), 1–6. https://doi.org/10.5281/zenodo.3778083</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Daniel, S. J. (2020). Education and the COVID-19 pandemic. </w:t>
      </w:r>
      <w:r w:rsidRPr="00E222FF">
        <w:rPr>
          <w:rFonts w:ascii="Times New Roman" w:hAnsi="Times New Roman" w:cs="Times New Roman"/>
          <w:i/>
          <w:iCs/>
          <w:sz w:val="24"/>
          <w:szCs w:val="24"/>
          <w:lang w:val="en-IN"/>
        </w:rPr>
        <w:t>Prospects, 49</w:t>
      </w:r>
      <w:r w:rsidRPr="00E222FF">
        <w:rPr>
          <w:rFonts w:ascii="Times New Roman" w:hAnsi="Times New Roman" w:cs="Times New Roman"/>
          <w:sz w:val="24"/>
          <w:szCs w:val="24"/>
          <w:lang w:val="en-IN"/>
        </w:rPr>
        <w:t>(1), 91–96. https://doi.org/10.1007/s11125-020-09464-3</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Dhawan, S. (2020). Online learning: A panacea in the time of COVID-19 crisis. </w:t>
      </w:r>
      <w:r w:rsidRPr="00E222FF">
        <w:rPr>
          <w:rFonts w:ascii="Times New Roman" w:hAnsi="Times New Roman" w:cs="Times New Roman"/>
          <w:i/>
          <w:iCs/>
          <w:sz w:val="24"/>
          <w:szCs w:val="24"/>
          <w:lang w:val="en-IN"/>
        </w:rPr>
        <w:t>Journal of Educational Technology Systems, 49</w:t>
      </w:r>
      <w:r w:rsidRPr="00E222FF">
        <w:rPr>
          <w:rFonts w:ascii="Times New Roman" w:hAnsi="Times New Roman" w:cs="Times New Roman"/>
          <w:sz w:val="24"/>
          <w:szCs w:val="24"/>
          <w:lang w:val="en-IN"/>
        </w:rPr>
        <w:t>(1), 5–22. https://doi.org/10.1177/0047239520934018</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Ferri</w:t>
      </w:r>
      <w:proofErr w:type="spellEnd"/>
      <w:r w:rsidRPr="00E222FF">
        <w:rPr>
          <w:rFonts w:ascii="Times New Roman" w:hAnsi="Times New Roman" w:cs="Times New Roman"/>
          <w:sz w:val="24"/>
          <w:szCs w:val="24"/>
          <w:lang w:val="en-IN"/>
        </w:rPr>
        <w:t xml:space="preserve">, F., </w:t>
      </w:r>
      <w:proofErr w:type="spellStart"/>
      <w:r w:rsidRPr="00E222FF">
        <w:rPr>
          <w:rFonts w:ascii="Times New Roman" w:hAnsi="Times New Roman" w:cs="Times New Roman"/>
          <w:sz w:val="24"/>
          <w:szCs w:val="24"/>
          <w:lang w:val="en-IN"/>
        </w:rPr>
        <w:t>Grifoni</w:t>
      </w:r>
      <w:proofErr w:type="spellEnd"/>
      <w:r w:rsidRPr="00E222FF">
        <w:rPr>
          <w:rFonts w:ascii="Times New Roman" w:hAnsi="Times New Roman" w:cs="Times New Roman"/>
          <w:sz w:val="24"/>
          <w:szCs w:val="24"/>
          <w:lang w:val="en-IN"/>
        </w:rPr>
        <w:t xml:space="preserve">, P., &amp; </w:t>
      </w:r>
      <w:proofErr w:type="spellStart"/>
      <w:r w:rsidRPr="00E222FF">
        <w:rPr>
          <w:rFonts w:ascii="Times New Roman" w:hAnsi="Times New Roman" w:cs="Times New Roman"/>
          <w:sz w:val="24"/>
          <w:szCs w:val="24"/>
          <w:lang w:val="en-IN"/>
        </w:rPr>
        <w:t>Guzzo</w:t>
      </w:r>
      <w:proofErr w:type="spellEnd"/>
      <w:r w:rsidRPr="00E222FF">
        <w:rPr>
          <w:rFonts w:ascii="Times New Roman" w:hAnsi="Times New Roman" w:cs="Times New Roman"/>
          <w:sz w:val="24"/>
          <w:szCs w:val="24"/>
          <w:lang w:val="en-IN"/>
        </w:rPr>
        <w:t xml:space="preserve">, T. (2020). Online learning and emergency remote teaching: Opportunities and challenges in </w:t>
      </w:r>
      <w:proofErr w:type="gramStart"/>
      <w:r w:rsidRPr="00E222FF">
        <w:rPr>
          <w:rFonts w:ascii="Times New Roman" w:hAnsi="Times New Roman" w:cs="Times New Roman"/>
          <w:sz w:val="24"/>
          <w:szCs w:val="24"/>
          <w:lang w:val="en-IN"/>
        </w:rPr>
        <w:t>emergency situations</w:t>
      </w:r>
      <w:proofErr w:type="gramEnd"/>
      <w:r w:rsidRPr="00E222FF">
        <w:rPr>
          <w:rFonts w:ascii="Times New Roman" w:hAnsi="Times New Roman" w:cs="Times New Roman"/>
          <w:sz w:val="24"/>
          <w:szCs w:val="24"/>
          <w:lang w:val="en-IN"/>
        </w:rPr>
        <w:t xml:space="preserve">. </w:t>
      </w:r>
      <w:r w:rsidRPr="00E222FF">
        <w:rPr>
          <w:rFonts w:ascii="Times New Roman" w:hAnsi="Times New Roman" w:cs="Times New Roman"/>
          <w:i/>
          <w:iCs/>
          <w:sz w:val="24"/>
          <w:szCs w:val="24"/>
          <w:lang w:val="en-IN"/>
        </w:rPr>
        <w:t>Societies, 10</w:t>
      </w:r>
      <w:r w:rsidRPr="00E222FF">
        <w:rPr>
          <w:rFonts w:ascii="Times New Roman" w:hAnsi="Times New Roman" w:cs="Times New Roman"/>
          <w:sz w:val="24"/>
          <w:szCs w:val="24"/>
          <w:lang w:val="en-IN"/>
        </w:rPr>
        <w:t>(4), 86. https://doi.org/10.3390/soc10040086</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Garbe</w:t>
      </w:r>
      <w:proofErr w:type="spellEnd"/>
      <w:r w:rsidRPr="00E222FF">
        <w:rPr>
          <w:rFonts w:ascii="Times New Roman" w:hAnsi="Times New Roman" w:cs="Times New Roman"/>
          <w:sz w:val="24"/>
          <w:szCs w:val="24"/>
          <w:lang w:val="en-IN"/>
        </w:rPr>
        <w:t xml:space="preserve">, A., </w:t>
      </w:r>
      <w:proofErr w:type="spellStart"/>
      <w:r w:rsidRPr="00E222FF">
        <w:rPr>
          <w:rFonts w:ascii="Times New Roman" w:hAnsi="Times New Roman" w:cs="Times New Roman"/>
          <w:sz w:val="24"/>
          <w:szCs w:val="24"/>
          <w:lang w:val="en-IN"/>
        </w:rPr>
        <w:t>Ogurlu</w:t>
      </w:r>
      <w:proofErr w:type="spellEnd"/>
      <w:r w:rsidRPr="00E222FF">
        <w:rPr>
          <w:rFonts w:ascii="Times New Roman" w:hAnsi="Times New Roman" w:cs="Times New Roman"/>
          <w:sz w:val="24"/>
          <w:szCs w:val="24"/>
          <w:lang w:val="en-IN"/>
        </w:rPr>
        <w:t xml:space="preserve">, U., Logan, N., &amp; Cook, P. (2020). Parents’ experiences with remote education during COVID-19 school closures. </w:t>
      </w:r>
      <w:r w:rsidRPr="00E222FF">
        <w:rPr>
          <w:rFonts w:ascii="Times New Roman" w:hAnsi="Times New Roman" w:cs="Times New Roman"/>
          <w:i/>
          <w:iCs/>
          <w:sz w:val="24"/>
          <w:szCs w:val="24"/>
          <w:lang w:val="en-IN"/>
        </w:rPr>
        <w:t>American Journal of Qualitative Research, 4</w:t>
      </w:r>
      <w:r w:rsidRPr="00E222FF">
        <w:rPr>
          <w:rFonts w:ascii="Times New Roman" w:hAnsi="Times New Roman" w:cs="Times New Roman"/>
          <w:sz w:val="24"/>
          <w:szCs w:val="24"/>
          <w:lang w:val="en-IN"/>
        </w:rPr>
        <w:t>(3), 45–65. https://doi.org/10.29333/ajqr/8471</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Hodges, C., Moore, S., </w:t>
      </w:r>
      <w:proofErr w:type="spellStart"/>
      <w:r w:rsidRPr="00E222FF">
        <w:rPr>
          <w:rFonts w:ascii="Times New Roman" w:hAnsi="Times New Roman" w:cs="Times New Roman"/>
          <w:sz w:val="24"/>
          <w:szCs w:val="24"/>
          <w:lang w:val="en-IN"/>
        </w:rPr>
        <w:t>Lockee</w:t>
      </w:r>
      <w:proofErr w:type="spellEnd"/>
      <w:r w:rsidRPr="00E222FF">
        <w:rPr>
          <w:rFonts w:ascii="Times New Roman" w:hAnsi="Times New Roman" w:cs="Times New Roman"/>
          <w:sz w:val="24"/>
          <w:szCs w:val="24"/>
          <w:lang w:val="en-IN"/>
        </w:rPr>
        <w:t xml:space="preserve">, B., Trust, T., &amp; Bond, A. (2020). The difference between emergency remote teaching and online learning. </w:t>
      </w:r>
      <w:proofErr w:type="spellStart"/>
      <w:r w:rsidRPr="00E222FF">
        <w:rPr>
          <w:rFonts w:ascii="Times New Roman" w:hAnsi="Times New Roman" w:cs="Times New Roman"/>
          <w:i/>
          <w:iCs/>
          <w:sz w:val="24"/>
          <w:szCs w:val="24"/>
          <w:lang w:val="en-IN"/>
        </w:rPr>
        <w:t>Educause</w:t>
      </w:r>
      <w:proofErr w:type="spellEnd"/>
      <w:r w:rsidRPr="00E222FF">
        <w:rPr>
          <w:rFonts w:ascii="Times New Roman" w:hAnsi="Times New Roman" w:cs="Times New Roman"/>
          <w:i/>
          <w:iCs/>
          <w:sz w:val="24"/>
          <w:szCs w:val="24"/>
          <w:lang w:val="en-IN"/>
        </w:rPr>
        <w:t xml:space="preserve"> Review.</w:t>
      </w:r>
      <w:r w:rsidRPr="00E222FF">
        <w:rPr>
          <w:rFonts w:ascii="Times New Roman" w:hAnsi="Times New Roman" w:cs="Times New Roman"/>
          <w:sz w:val="24"/>
          <w:szCs w:val="24"/>
          <w:lang w:val="en-IN"/>
        </w:rPr>
        <w:t xml:space="preserve"> https://er.educause.edu/articles/2020/3/the-difference-between-emergency-remote-teaching-and-online-learning</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lastRenderedPageBreak/>
        <w:t xml:space="preserve">Huang, R. H., Liu, D. J., </w:t>
      </w:r>
      <w:proofErr w:type="spellStart"/>
      <w:r w:rsidRPr="00E222FF">
        <w:rPr>
          <w:rFonts w:ascii="Times New Roman" w:hAnsi="Times New Roman" w:cs="Times New Roman"/>
          <w:sz w:val="24"/>
          <w:szCs w:val="24"/>
          <w:lang w:val="en-IN"/>
        </w:rPr>
        <w:t>Tlili</w:t>
      </w:r>
      <w:proofErr w:type="spellEnd"/>
      <w:r w:rsidRPr="00E222FF">
        <w:rPr>
          <w:rFonts w:ascii="Times New Roman" w:hAnsi="Times New Roman" w:cs="Times New Roman"/>
          <w:sz w:val="24"/>
          <w:szCs w:val="24"/>
          <w:lang w:val="en-IN"/>
        </w:rPr>
        <w:t xml:space="preserve">, A., Yang, J. F., &amp; Wang, H. H. (2020). Handbook on facilitating flexible learning during educational disruption: The Chinese experience in maintaining undisrupted learning in COVID-19 outbreak. </w:t>
      </w:r>
      <w:r w:rsidRPr="00E222FF">
        <w:rPr>
          <w:rFonts w:ascii="Times New Roman" w:hAnsi="Times New Roman" w:cs="Times New Roman"/>
          <w:i/>
          <w:iCs/>
          <w:sz w:val="24"/>
          <w:szCs w:val="24"/>
          <w:lang w:val="en-IN"/>
        </w:rPr>
        <w:t>Smart Learning Institute of Beijing Normal University</w:t>
      </w:r>
      <w:r w:rsidRPr="00E222FF">
        <w:rPr>
          <w:rFonts w:ascii="Times New Roman" w:hAnsi="Times New Roman" w:cs="Times New Roman"/>
          <w:sz w:val="24"/>
          <w:szCs w:val="24"/>
          <w:lang w:val="en-IN"/>
        </w:rPr>
        <w:t>.</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König</w:t>
      </w:r>
      <w:proofErr w:type="spellEnd"/>
      <w:r w:rsidRPr="00E222FF">
        <w:rPr>
          <w:rFonts w:ascii="Times New Roman" w:hAnsi="Times New Roman" w:cs="Times New Roman"/>
          <w:sz w:val="24"/>
          <w:szCs w:val="24"/>
          <w:lang w:val="en-IN"/>
        </w:rPr>
        <w:t xml:space="preserve">, J., </w:t>
      </w:r>
      <w:proofErr w:type="spellStart"/>
      <w:r w:rsidRPr="00E222FF">
        <w:rPr>
          <w:rFonts w:ascii="Times New Roman" w:hAnsi="Times New Roman" w:cs="Times New Roman"/>
          <w:sz w:val="24"/>
          <w:szCs w:val="24"/>
          <w:lang w:val="en-IN"/>
        </w:rPr>
        <w:t>Jäger</w:t>
      </w:r>
      <w:proofErr w:type="spellEnd"/>
      <w:r w:rsidRPr="00E222FF">
        <w:rPr>
          <w:rFonts w:ascii="Times New Roman" w:hAnsi="Times New Roman" w:cs="Times New Roman"/>
          <w:sz w:val="24"/>
          <w:szCs w:val="24"/>
          <w:lang w:val="en-IN"/>
        </w:rPr>
        <w:t xml:space="preserve">-Biela, D. J., &amp; </w:t>
      </w:r>
      <w:proofErr w:type="spellStart"/>
      <w:r w:rsidRPr="00E222FF">
        <w:rPr>
          <w:rFonts w:ascii="Times New Roman" w:hAnsi="Times New Roman" w:cs="Times New Roman"/>
          <w:sz w:val="24"/>
          <w:szCs w:val="24"/>
          <w:lang w:val="en-IN"/>
        </w:rPr>
        <w:t>Glutsch</w:t>
      </w:r>
      <w:proofErr w:type="spellEnd"/>
      <w:r w:rsidRPr="00E222FF">
        <w:rPr>
          <w:rFonts w:ascii="Times New Roman" w:hAnsi="Times New Roman" w:cs="Times New Roman"/>
          <w:sz w:val="24"/>
          <w:szCs w:val="24"/>
          <w:lang w:val="en-IN"/>
        </w:rPr>
        <w:t xml:space="preserve">, N. (2020). Adapting to online teaching during COVID-19 school closure: Teacher education and teacher competence effects among early career teachers in Germany. </w:t>
      </w:r>
      <w:r w:rsidRPr="00E222FF">
        <w:rPr>
          <w:rFonts w:ascii="Times New Roman" w:hAnsi="Times New Roman" w:cs="Times New Roman"/>
          <w:i/>
          <w:iCs/>
          <w:sz w:val="24"/>
          <w:szCs w:val="24"/>
          <w:lang w:val="en-IN"/>
        </w:rPr>
        <w:t>European Journal of Teacher Education, 43</w:t>
      </w:r>
      <w:r w:rsidRPr="00E222FF">
        <w:rPr>
          <w:rFonts w:ascii="Times New Roman" w:hAnsi="Times New Roman" w:cs="Times New Roman"/>
          <w:sz w:val="24"/>
          <w:szCs w:val="24"/>
          <w:lang w:val="en-IN"/>
        </w:rPr>
        <w:t>(4), 608–622. https://doi.org/10.1080/02619768.2020.1809650</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Lederman, D. (2020). Will shift to remote teaching be boon or bane for online learning? </w:t>
      </w:r>
      <w:r w:rsidRPr="00E222FF">
        <w:rPr>
          <w:rFonts w:ascii="Times New Roman" w:hAnsi="Times New Roman" w:cs="Times New Roman"/>
          <w:i/>
          <w:iCs/>
          <w:sz w:val="24"/>
          <w:szCs w:val="24"/>
          <w:lang w:val="en-IN"/>
        </w:rPr>
        <w:t>Inside Higher Ed.</w:t>
      </w:r>
      <w:r w:rsidRPr="00E222FF">
        <w:rPr>
          <w:rFonts w:ascii="Times New Roman" w:hAnsi="Times New Roman" w:cs="Times New Roman"/>
          <w:sz w:val="24"/>
          <w:szCs w:val="24"/>
          <w:lang w:val="en-IN"/>
        </w:rPr>
        <w:t xml:space="preserve"> https://www.insidehighered.com/digital-learning/article/2020/03/18/most-teaching-going-remote-will-help-or-hurt-online-learning</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Li, C., &amp; </w:t>
      </w:r>
      <w:proofErr w:type="spellStart"/>
      <w:r w:rsidRPr="00E222FF">
        <w:rPr>
          <w:rFonts w:ascii="Times New Roman" w:hAnsi="Times New Roman" w:cs="Times New Roman"/>
          <w:sz w:val="24"/>
          <w:szCs w:val="24"/>
          <w:lang w:val="en-IN"/>
        </w:rPr>
        <w:t>Lalani</w:t>
      </w:r>
      <w:proofErr w:type="spellEnd"/>
      <w:r w:rsidRPr="00E222FF">
        <w:rPr>
          <w:rFonts w:ascii="Times New Roman" w:hAnsi="Times New Roman" w:cs="Times New Roman"/>
          <w:sz w:val="24"/>
          <w:szCs w:val="24"/>
          <w:lang w:val="en-IN"/>
        </w:rPr>
        <w:t xml:space="preserve">, F. (2020). The COVID-19 pandemic has changed education forever. This is how. </w:t>
      </w:r>
      <w:r w:rsidRPr="00E222FF">
        <w:rPr>
          <w:rFonts w:ascii="Times New Roman" w:hAnsi="Times New Roman" w:cs="Times New Roman"/>
          <w:i/>
          <w:iCs/>
          <w:sz w:val="24"/>
          <w:szCs w:val="24"/>
          <w:lang w:val="en-IN"/>
        </w:rPr>
        <w:t>World Economic Forum</w:t>
      </w:r>
      <w:r w:rsidRPr="00E222FF">
        <w:rPr>
          <w:rFonts w:ascii="Times New Roman" w:hAnsi="Times New Roman" w:cs="Times New Roman"/>
          <w:sz w:val="24"/>
          <w:szCs w:val="24"/>
          <w:lang w:val="en-IN"/>
        </w:rPr>
        <w:t>. https://www.weforum.org/agenda/2020/04/coronavirus-education-global-covid19-online-digital-learning/</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Mseleku</w:t>
      </w:r>
      <w:proofErr w:type="spellEnd"/>
      <w:r w:rsidRPr="00E222FF">
        <w:rPr>
          <w:rFonts w:ascii="Times New Roman" w:hAnsi="Times New Roman" w:cs="Times New Roman"/>
          <w:sz w:val="24"/>
          <w:szCs w:val="24"/>
          <w:lang w:val="en-IN"/>
        </w:rPr>
        <w:t xml:space="preserve">, Z. (2020). A literature review of E-learning and E-teaching in the era of COVID-19 pandemic. </w:t>
      </w:r>
      <w:r w:rsidRPr="00E222FF">
        <w:rPr>
          <w:rFonts w:ascii="Times New Roman" w:hAnsi="Times New Roman" w:cs="Times New Roman"/>
          <w:i/>
          <w:iCs/>
          <w:sz w:val="24"/>
          <w:szCs w:val="24"/>
          <w:lang w:val="en-IN"/>
        </w:rPr>
        <w:t>International Journal of Innovative Science and Research Technology, 5</w:t>
      </w:r>
      <w:r w:rsidRPr="00E222FF">
        <w:rPr>
          <w:rFonts w:ascii="Times New Roman" w:hAnsi="Times New Roman" w:cs="Times New Roman"/>
          <w:sz w:val="24"/>
          <w:szCs w:val="24"/>
          <w:lang w:val="en-IN"/>
        </w:rPr>
        <w:t>(10), 588–597.</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Onyema</w:t>
      </w:r>
      <w:proofErr w:type="spellEnd"/>
      <w:r w:rsidRPr="00E222FF">
        <w:rPr>
          <w:rFonts w:ascii="Times New Roman" w:hAnsi="Times New Roman" w:cs="Times New Roman"/>
          <w:sz w:val="24"/>
          <w:szCs w:val="24"/>
          <w:lang w:val="en-IN"/>
        </w:rPr>
        <w:t xml:space="preserve">, E. M., </w:t>
      </w:r>
      <w:proofErr w:type="spellStart"/>
      <w:r w:rsidRPr="00E222FF">
        <w:rPr>
          <w:rFonts w:ascii="Times New Roman" w:hAnsi="Times New Roman" w:cs="Times New Roman"/>
          <w:sz w:val="24"/>
          <w:szCs w:val="24"/>
          <w:lang w:val="en-IN"/>
        </w:rPr>
        <w:t>Eucheria</w:t>
      </w:r>
      <w:proofErr w:type="spellEnd"/>
      <w:r w:rsidRPr="00E222FF">
        <w:rPr>
          <w:rFonts w:ascii="Times New Roman" w:hAnsi="Times New Roman" w:cs="Times New Roman"/>
          <w:sz w:val="24"/>
          <w:szCs w:val="24"/>
          <w:lang w:val="en-IN"/>
        </w:rPr>
        <w:t xml:space="preserve">, N. C., Obafemi, F. A., Sen, S., </w:t>
      </w:r>
      <w:proofErr w:type="spellStart"/>
      <w:r w:rsidRPr="00E222FF">
        <w:rPr>
          <w:rFonts w:ascii="Times New Roman" w:hAnsi="Times New Roman" w:cs="Times New Roman"/>
          <w:sz w:val="24"/>
          <w:szCs w:val="24"/>
          <w:lang w:val="en-IN"/>
        </w:rPr>
        <w:t>Atonye</w:t>
      </w:r>
      <w:proofErr w:type="spellEnd"/>
      <w:r w:rsidRPr="00E222FF">
        <w:rPr>
          <w:rFonts w:ascii="Times New Roman" w:hAnsi="Times New Roman" w:cs="Times New Roman"/>
          <w:sz w:val="24"/>
          <w:szCs w:val="24"/>
          <w:lang w:val="en-IN"/>
        </w:rPr>
        <w:t xml:space="preserve">, F. G., Sharma, A., &amp; </w:t>
      </w:r>
      <w:proofErr w:type="spellStart"/>
      <w:r w:rsidRPr="00E222FF">
        <w:rPr>
          <w:rFonts w:ascii="Times New Roman" w:hAnsi="Times New Roman" w:cs="Times New Roman"/>
          <w:sz w:val="24"/>
          <w:szCs w:val="24"/>
          <w:lang w:val="en-IN"/>
        </w:rPr>
        <w:t>Alsayed</w:t>
      </w:r>
      <w:proofErr w:type="spellEnd"/>
      <w:r w:rsidRPr="00E222FF">
        <w:rPr>
          <w:rFonts w:ascii="Times New Roman" w:hAnsi="Times New Roman" w:cs="Times New Roman"/>
          <w:sz w:val="24"/>
          <w:szCs w:val="24"/>
          <w:lang w:val="en-IN"/>
        </w:rPr>
        <w:t xml:space="preserve">, A. O. (2020). Impact of Coronavirus pandemic on education. </w:t>
      </w:r>
      <w:r w:rsidRPr="00E222FF">
        <w:rPr>
          <w:rFonts w:ascii="Times New Roman" w:hAnsi="Times New Roman" w:cs="Times New Roman"/>
          <w:i/>
          <w:iCs/>
          <w:sz w:val="24"/>
          <w:szCs w:val="24"/>
          <w:lang w:val="en-IN"/>
        </w:rPr>
        <w:t>Journal of Education and Practice, 11</w:t>
      </w:r>
      <w:r w:rsidRPr="00E222FF">
        <w:rPr>
          <w:rFonts w:ascii="Times New Roman" w:hAnsi="Times New Roman" w:cs="Times New Roman"/>
          <w:sz w:val="24"/>
          <w:szCs w:val="24"/>
          <w:lang w:val="en-IN"/>
        </w:rPr>
        <w:t>(13), 108–121. https://doi.org/10.7176/JEP/11-13-12</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Panigrahi, R., Srivastava, P. R., &amp; Sharma, D. (2020). Online learning: Adoption, continuance, and learning outcome—A review of literature. </w:t>
      </w:r>
      <w:r w:rsidRPr="00E222FF">
        <w:rPr>
          <w:rFonts w:ascii="Times New Roman" w:hAnsi="Times New Roman" w:cs="Times New Roman"/>
          <w:i/>
          <w:iCs/>
          <w:sz w:val="24"/>
          <w:szCs w:val="24"/>
          <w:lang w:val="en-IN"/>
        </w:rPr>
        <w:t>International Journal of Information Management, 57</w:t>
      </w:r>
      <w:r w:rsidRPr="00E222FF">
        <w:rPr>
          <w:rFonts w:ascii="Times New Roman" w:hAnsi="Times New Roman" w:cs="Times New Roman"/>
          <w:sz w:val="24"/>
          <w:szCs w:val="24"/>
          <w:lang w:val="en-IN"/>
        </w:rPr>
        <w:t>, 102–109. https://doi.org/10.1016/j.ijinfomgt.2020.102104</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Pelikan</w:t>
      </w:r>
      <w:proofErr w:type="spellEnd"/>
      <w:r w:rsidRPr="00E222FF">
        <w:rPr>
          <w:rFonts w:ascii="Times New Roman" w:hAnsi="Times New Roman" w:cs="Times New Roman"/>
          <w:sz w:val="24"/>
          <w:szCs w:val="24"/>
          <w:lang w:val="en-IN"/>
        </w:rPr>
        <w:t xml:space="preserve">, E. R., </w:t>
      </w:r>
      <w:proofErr w:type="spellStart"/>
      <w:r w:rsidRPr="00E222FF">
        <w:rPr>
          <w:rFonts w:ascii="Times New Roman" w:hAnsi="Times New Roman" w:cs="Times New Roman"/>
          <w:sz w:val="24"/>
          <w:szCs w:val="24"/>
          <w:lang w:val="en-IN"/>
        </w:rPr>
        <w:t>Lüftenegger</w:t>
      </w:r>
      <w:proofErr w:type="spellEnd"/>
      <w:r w:rsidRPr="00E222FF">
        <w:rPr>
          <w:rFonts w:ascii="Times New Roman" w:hAnsi="Times New Roman" w:cs="Times New Roman"/>
          <w:sz w:val="24"/>
          <w:szCs w:val="24"/>
          <w:lang w:val="en-IN"/>
        </w:rPr>
        <w:t xml:space="preserve">, M., </w:t>
      </w:r>
      <w:proofErr w:type="spellStart"/>
      <w:r w:rsidRPr="00E222FF">
        <w:rPr>
          <w:rFonts w:ascii="Times New Roman" w:hAnsi="Times New Roman" w:cs="Times New Roman"/>
          <w:sz w:val="24"/>
          <w:szCs w:val="24"/>
          <w:lang w:val="en-IN"/>
        </w:rPr>
        <w:t>Holzer</w:t>
      </w:r>
      <w:proofErr w:type="spellEnd"/>
      <w:r w:rsidRPr="00E222FF">
        <w:rPr>
          <w:rFonts w:ascii="Times New Roman" w:hAnsi="Times New Roman" w:cs="Times New Roman"/>
          <w:sz w:val="24"/>
          <w:szCs w:val="24"/>
          <w:lang w:val="en-IN"/>
        </w:rPr>
        <w:t xml:space="preserve">, J., </w:t>
      </w:r>
      <w:proofErr w:type="spellStart"/>
      <w:r w:rsidRPr="00E222FF">
        <w:rPr>
          <w:rFonts w:ascii="Times New Roman" w:hAnsi="Times New Roman" w:cs="Times New Roman"/>
          <w:sz w:val="24"/>
          <w:szCs w:val="24"/>
          <w:lang w:val="en-IN"/>
        </w:rPr>
        <w:t>Korlat</w:t>
      </w:r>
      <w:proofErr w:type="spellEnd"/>
      <w:r w:rsidRPr="00E222FF">
        <w:rPr>
          <w:rFonts w:ascii="Times New Roman" w:hAnsi="Times New Roman" w:cs="Times New Roman"/>
          <w:sz w:val="24"/>
          <w:szCs w:val="24"/>
          <w:lang w:val="en-IN"/>
        </w:rPr>
        <w:t xml:space="preserve">, S., Spiel, C., &amp; </w:t>
      </w:r>
      <w:proofErr w:type="spellStart"/>
      <w:r w:rsidRPr="00E222FF">
        <w:rPr>
          <w:rFonts w:ascii="Times New Roman" w:hAnsi="Times New Roman" w:cs="Times New Roman"/>
          <w:sz w:val="24"/>
          <w:szCs w:val="24"/>
          <w:lang w:val="en-IN"/>
        </w:rPr>
        <w:t>Schober</w:t>
      </w:r>
      <w:proofErr w:type="spellEnd"/>
      <w:r w:rsidRPr="00E222FF">
        <w:rPr>
          <w:rFonts w:ascii="Times New Roman" w:hAnsi="Times New Roman" w:cs="Times New Roman"/>
          <w:sz w:val="24"/>
          <w:szCs w:val="24"/>
          <w:lang w:val="en-IN"/>
        </w:rPr>
        <w:t xml:space="preserve">, B. (2021). Learning during COVID-19: The role of self-regulated learning, motivation, and procrastination for perceived competence. </w:t>
      </w:r>
      <w:proofErr w:type="spellStart"/>
      <w:r w:rsidRPr="00E222FF">
        <w:rPr>
          <w:rFonts w:ascii="Times New Roman" w:hAnsi="Times New Roman" w:cs="Times New Roman"/>
          <w:i/>
          <w:iCs/>
          <w:sz w:val="24"/>
          <w:szCs w:val="24"/>
          <w:lang w:val="en-IN"/>
        </w:rPr>
        <w:t>Zeitschrift</w:t>
      </w:r>
      <w:proofErr w:type="spellEnd"/>
      <w:r w:rsidRPr="00E222FF">
        <w:rPr>
          <w:rFonts w:ascii="Times New Roman" w:hAnsi="Times New Roman" w:cs="Times New Roman"/>
          <w:i/>
          <w:iCs/>
          <w:sz w:val="24"/>
          <w:szCs w:val="24"/>
          <w:lang w:val="en-IN"/>
        </w:rPr>
        <w:t xml:space="preserve"> </w:t>
      </w:r>
      <w:proofErr w:type="spellStart"/>
      <w:r w:rsidRPr="00E222FF">
        <w:rPr>
          <w:rFonts w:ascii="Times New Roman" w:hAnsi="Times New Roman" w:cs="Times New Roman"/>
          <w:i/>
          <w:iCs/>
          <w:sz w:val="24"/>
          <w:szCs w:val="24"/>
          <w:lang w:val="en-IN"/>
        </w:rPr>
        <w:t>für</w:t>
      </w:r>
      <w:proofErr w:type="spellEnd"/>
      <w:r w:rsidRPr="00E222FF">
        <w:rPr>
          <w:rFonts w:ascii="Times New Roman" w:hAnsi="Times New Roman" w:cs="Times New Roman"/>
          <w:i/>
          <w:iCs/>
          <w:sz w:val="24"/>
          <w:szCs w:val="24"/>
          <w:lang w:val="en-IN"/>
        </w:rPr>
        <w:t xml:space="preserve"> </w:t>
      </w:r>
      <w:proofErr w:type="spellStart"/>
      <w:r w:rsidRPr="00E222FF">
        <w:rPr>
          <w:rFonts w:ascii="Times New Roman" w:hAnsi="Times New Roman" w:cs="Times New Roman"/>
          <w:i/>
          <w:iCs/>
          <w:sz w:val="24"/>
          <w:szCs w:val="24"/>
          <w:lang w:val="en-IN"/>
        </w:rPr>
        <w:t>Erziehungswissenschaft</w:t>
      </w:r>
      <w:proofErr w:type="spellEnd"/>
      <w:r w:rsidRPr="00E222FF">
        <w:rPr>
          <w:rFonts w:ascii="Times New Roman" w:hAnsi="Times New Roman" w:cs="Times New Roman"/>
          <w:i/>
          <w:iCs/>
          <w:sz w:val="24"/>
          <w:szCs w:val="24"/>
          <w:lang w:val="en-IN"/>
        </w:rPr>
        <w:t>, 24</w:t>
      </w:r>
      <w:r w:rsidRPr="00E222FF">
        <w:rPr>
          <w:rFonts w:ascii="Times New Roman" w:hAnsi="Times New Roman" w:cs="Times New Roman"/>
          <w:sz w:val="24"/>
          <w:szCs w:val="24"/>
          <w:lang w:val="en-IN"/>
        </w:rPr>
        <w:t>, 393–418. https://doi.org/10.1007/s11618-021-01002-x</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lastRenderedPageBreak/>
        <w:t>Pokhrel</w:t>
      </w:r>
      <w:proofErr w:type="spellEnd"/>
      <w:r w:rsidRPr="00E222FF">
        <w:rPr>
          <w:rFonts w:ascii="Times New Roman" w:hAnsi="Times New Roman" w:cs="Times New Roman"/>
          <w:sz w:val="24"/>
          <w:szCs w:val="24"/>
          <w:lang w:val="en-IN"/>
        </w:rPr>
        <w:t xml:space="preserve">, S., &amp; </w:t>
      </w:r>
      <w:proofErr w:type="spellStart"/>
      <w:r w:rsidRPr="00E222FF">
        <w:rPr>
          <w:rFonts w:ascii="Times New Roman" w:hAnsi="Times New Roman" w:cs="Times New Roman"/>
          <w:sz w:val="24"/>
          <w:szCs w:val="24"/>
          <w:lang w:val="en-IN"/>
        </w:rPr>
        <w:t>Chhetri</w:t>
      </w:r>
      <w:proofErr w:type="spellEnd"/>
      <w:r w:rsidRPr="00E222FF">
        <w:rPr>
          <w:rFonts w:ascii="Times New Roman" w:hAnsi="Times New Roman" w:cs="Times New Roman"/>
          <w:sz w:val="24"/>
          <w:szCs w:val="24"/>
          <w:lang w:val="en-IN"/>
        </w:rPr>
        <w:t xml:space="preserve">, R. (2021). A literature review on impact of COVID-19 pandemic on teaching and learning. </w:t>
      </w:r>
      <w:r w:rsidRPr="00E222FF">
        <w:rPr>
          <w:rFonts w:ascii="Times New Roman" w:hAnsi="Times New Roman" w:cs="Times New Roman"/>
          <w:i/>
          <w:iCs/>
          <w:sz w:val="24"/>
          <w:szCs w:val="24"/>
          <w:lang w:val="en-IN"/>
        </w:rPr>
        <w:t>Higher Education for the Future, 8</w:t>
      </w:r>
      <w:r w:rsidRPr="00E222FF">
        <w:rPr>
          <w:rFonts w:ascii="Times New Roman" w:hAnsi="Times New Roman" w:cs="Times New Roman"/>
          <w:sz w:val="24"/>
          <w:szCs w:val="24"/>
          <w:lang w:val="en-IN"/>
        </w:rPr>
        <w:t>(1), 133–141. https://doi.org/10.1177/2347631120983481</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Schleicher</w:t>
      </w:r>
      <w:proofErr w:type="spellEnd"/>
      <w:r w:rsidRPr="00E222FF">
        <w:rPr>
          <w:rFonts w:ascii="Times New Roman" w:hAnsi="Times New Roman" w:cs="Times New Roman"/>
          <w:sz w:val="24"/>
          <w:szCs w:val="24"/>
          <w:lang w:val="en-IN"/>
        </w:rPr>
        <w:t xml:space="preserve">, A. (2020). The impact of COVID-19 on education: Insights from education at a glance 2020. </w:t>
      </w:r>
      <w:r w:rsidRPr="00E222FF">
        <w:rPr>
          <w:rFonts w:ascii="Times New Roman" w:hAnsi="Times New Roman" w:cs="Times New Roman"/>
          <w:i/>
          <w:iCs/>
          <w:sz w:val="24"/>
          <w:szCs w:val="24"/>
          <w:lang w:val="en-IN"/>
        </w:rPr>
        <w:t>OECD</w:t>
      </w:r>
      <w:r w:rsidRPr="00E222FF">
        <w:rPr>
          <w:rFonts w:ascii="Times New Roman" w:hAnsi="Times New Roman" w:cs="Times New Roman"/>
          <w:sz w:val="24"/>
          <w:szCs w:val="24"/>
          <w:lang w:val="en-IN"/>
        </w:rPr>
        <w:t>. https://www.oecd.org/education/the-impact-of-covid-19-on-education-insights-education-at-a-glance-2020.pdf</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Shahzad</w:t>
      </w:r>
      <w:proofErr w:type="spellEnd"/>
      <w:r w:rsidRPr="00E222FF">
        <w:rPr>
          <w:rFonts w:ascii="Times New Roman" w:hAnsi="Times New Roman" w:cs="Times New Roman"/>
          <w:sz w:val="24"/>
          <w:szCs w:val="24"/>
          <w:lang w:val="en-IN"/>
        </w:rPr>
        <w:t xml:space="preserve">, A., Hassan, R., </w:t>
      </w:r>
      <w:proofErr w:type="spellStart"/>
      <w:r w:rsidRPr="00E222FF">
        <w:rPr>
          <w:rFonts w:ascii="Times New Roman" w:hAnsi="Times New Roman" w:cs="Times New Roman"/>
          <w:sz w:val="24"/>
          <w:szCs w:val="24"/>
          <w:lang w:val="en-IN"/>
        </w:rPr>
        <w:t>Aremu</w:t>
      </w:r>
      <w:proofErr w:type="spellEnd"/>
      <w:r w:rsidRPr="00E222FF">
        <w:rPr>
          <w:rFonts w:ascii="Times New Roman" w:hAnsi="Times New Roman" w:cs="Times New Roman"/>
          <w:sz w:val="24"/>
          <w:szCs w:val="24"/>
          <w:lang w:val="en-IN"/>
        </w:rPr>
        <w:t xml:space="preserve">, A. Y., Hussain, A., &amp; </w:t>
      </w:r>
      <w:proofErr w:type="spellStart"/>
      <w:r w:rsidRPr="00E222FF">
        <w:rPr>
          <w:rFonts w:ascii="Times New Roman" w:hAnsi="Times New Roman" w:cs="Times New Roman"/>
          <w:sz w:val="24"/>
          <w:szCs w:val="24"/>
          <w:lang w:val="en-IN"/>
        </w:rPr>
        <w:t>Lodhi</w:t>
      </w:r>
      <w:proofErr w:type="spellEnd"/>
      <w:r w:rsidRPr="00E222FF">
        <w:rPr>
          <w:rFonts w:ascii="Times New Roman" w:hAnsi="Times New Roman" w:cs="Times New Roman"/>
          <w:sz w:val="24"/>
          <w:szCs w:val="24"/>
          <w:lang w:val="en-IN"/>
        </w:rPr>
        <w:t xml:space="preserve">, R. N. (2020). Effects of COVID-19 in E-learning on higher education institution students: The group comparison between male and female. </w:t>
      </w:r>
      <w:r w:rsidRPr="00E222FF">
        <w:rPr>
          <w:rFonts w:ascii="Times New Roman" w:hAnsi="Times New Roman" w:cs="Times New Roman"/>
          <w:i/>
          <w:iCs/>
          <w:sz w:val="24"/>
          <w:szCs w:val="24"/>
          <w:lang w:val="en-IN"/>
        </w:rPr>
        <w:t>Quality &amp; Quantity, 55</w:t>
      </w:r>
      <w:r w:rsidRPr="00E222FF">
        <w:rPr>
          <w:rFonts w:ascii="Times New Roman" w:hAnsi="Times New Roman" w:cs="Times New Roman"/>
          <w:sz w:val="24"/>
          <w:szCs w:val="24"/>
          <w:lang w:val="en-IN"/>
        </w:rPr>
        <w:t>(3), 805–826. https://doi.org/10.1007/s11135-020-01028-z</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Sintema</w:t>
      </w:r>
      <w:proofErr w:type="spellEnd"/>
      <w:r w:rsidRPr="00E222FF">
        <w:rPr>
          <w:rFonts w:ascii="Times New Roman" w:hAnsi="Times New Roman" w:cs="Times New Roman"/>
          <w:sz w:val="24"/>
          <w:szCs w:val="24"/>
          <w:lang w:val="en-IN"/>
        </w:rPr>
        <w:t xml:space="preserve">, E. J. (2020). Effect of COVID-19 on the performance of grade 12 students: Implications for STEM education. </w:t>
      </w:r>
      <w:r w:rsidRPr="00E222FF">
        <w:rPr>
          <w:rFonts w:ascii="Times New Roman" w:hAnsi="Times New Roman" w:cs="Times New Roman"/>
          <w:i/>
          <w:iCs/>
          <w:sz w:val="24"/>
          <w:szCs w:val="24"/>
          <w:lang w:val="en-IN"/>
        </w:rPr>
        <w:t>Eurasia Journal of Mathematics, Science and Technology Education, 16</w:t>
      </w:r>
      <w:r w:rsidRPr="00E222FF">
        <w:rPr>
          <w:rFonts w:ascii="Times New Roman" w:hAnsi="Times New Roman" w:cs="Times New Roman"/>
          <w:sz w:val="24"/>
          <w:szCs w:val="24"/>
          <w:lang w:val="en-IN"/>
        </w:rPr>
        <w:t>(7), em1851. https://doi.org/10.29333/ejmste/7893</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proofErr w:type="spellStart"/>
      <w:r w:rsidRPr="00E222FF">
        <w:rPr>
          <w:rFonts w:ascii="Times New Roman" w:hAnsi="Times New Roman" w:cs="Times New Roman"/>
          <w:sz w:val="24"/>
          <w:szCs w:val="24"/>
          <w:lang w:val="en-IN"/>
        </w:rPr>
        <w:t>Suryaman</w:t>
      </w:r>
      <w:proofErr w:type="spellEnd"/>
      <w:r w:rsidRPr="00E222FF">
        <w:rPr>
          <w:rFonts w:ascii="Times New Roman" w:hAnsi="Times New Roman" w:cs="Times New Roman"/>
          <w:sz w:val="24"/>
          <w:szCs w:val="24"/>
          <w:lang w:val="en-IN"/>
        </w:rPr>
        <w:t xml:space="preserve">, M., </w:t>
      </w:r>
      <w:proofErr w:type="spellStart"/>
      <w:r w:rsidRPr="00E222FF">
        <w:rPr>
          <w:rFonts w:ascii="Times New Roman" w:hAnsi="Times New Roman" w:cs="Times New Roman"/>
          <w:sz w:val="24"/>
          <w:szCs w:val="24"/>
          <w:lang w:val="en-IN"/>
        </w:rPr>
        <w:t>Cahyono</w:t>
      </w:r>
      <w:proofErr w:type="spellEnd"/>
      <w:r w:rsidRPr="00E222FF">
        <w:rPr>
          <w:rFonts w:ascii="Times New Roman" w:hAnsi="Times New Roman" w:cs="Times New Roman"/>
          <w:sz w:val="24"/>
          <w:szCs w:val="24"/>
          <w:lang w:val="en-IN"/>
        </w:rPr>
        <w:t xml:space="preserve">, Y., </w:t>
      </w:r>
      <w:proofErr w:type="spellStart"/>
      <w:r w:rsidRPr="00E222FF">
        <w:rPr>
          <w:rFonts w:ascii="Times New Roman" w:hAnsi="Times New Roman" w:cs="Times New Roman"/>
          <w:sz w:val="24"/>
          <w:szCs w:val="24"/>
          <w:lang w:val="en-IN"/>
        </w:rPr>
        <w:t>Muliansyah</w:t>
      </w:r>
      <w:proofErr w:type="spellEnd"/>
      <w:r w:rsidRPr="00E222FF">
        <w:rPr>
          <w:rFonts w:ascii="Times New Roman" w:hAnsi="Times New Roman" w:cs="Times New Roman"/>
          <w:sz w:val="24"/>
          <w:szCs w:val="24"/>
          <w:lang w:val="en-IN"/>
        </w:rPr>
        <w:t xml:space="preserve">, D., </w:t>
      </w:r>
      <w:proofErr w:type="spellStart"/>
      <w:r w:rsidRPr="00E222FF">
        <w:rPr>
          <w:rFonts w:ascii="Times New Roman" w:hAnsi="Times New Roman" w:cs="Times New Roman"/>
          <w:sz w:val="24"/>
          <w:szCs w:val="24"/>
          <w:lang w:val="en-IN"/>
        </w:rPr>
        <w:t>Suryani</w:t>
      </w:r>
      <w:proofErr w:type="spellEnd"/>
      <w:r w:rsidRPr="00E222FF">
        <w:rPr>
          <w:rFonts w:ascii="Times New Roman" w:hAnsi="Times New Roman" w:cs="Times New Roman"/>
          <w:sz w:val="24"/>
          <w:szCs w:val="24"/>
          <w:lang w:val="en-IN"/>
        </w:rPr>
        <w:t xml:space="preserve">, P., </w:t>
      </w:r>
      <w:proofErr w:type="spellStart"/>
      <w:r w:rsidRPr="00E222FF">
        <w:rPr>
          <w:rFonts w:ascii="Times New Roman" w:hAnsi="Times New Roman" w:cs="Times New Roman"/>
          <w:sz w:val="24"/>
          <w:szCs w:val="24"/>
          <w:lang w:val="en-IN"/>
        </w:rPr>
        <w:t>Fahlevi</w:t>
      </w:r>
      <w:proofErr w:type="spellEnd"/>
      <w:r w:rsidRPr="00E222FF">
        <w:rPr>
          <w:rFonts w:ascii="Times New Roman" w:hAnsi="Times New Roman" w:cs="Times New Roman"/>
          <w:sz w:val="24"/>
          <w:szCs w:val="24"/>
          <w:lang w:val="en-IN"/>
        </w:rPr>
        <w:t xml:space="preserve">, M., &amp; </w:t>
      </w:r>
      <w:proofErr w:type="spellStart"/>
      <w:r w:rsidRPr="00E222FF">
        <w:rPr>
          <w:rFonts w:ascii="Times New Roman" w:hAnsi="Times New Roman" w:cs="Times New Roman"/>
          <w:sz w:val="24"/>
          <w:szCs w:val="24"/>
          <w:lang w:val="en-IN"/>
        </w:rPr>
        <w:t>Nadeak</w:t>
      </w:r>
      <w:proofErr w:type="spellEnd"/>
      <w:r w:rsidRPr="00E222FF">
        <w:rPr>
          <w:rFonts w:ascii="Times New Roman" w:hAnsi="Times New Roman" w:cs="Times New Roman"/>
          <w:sz w:val="24"/>
          <w:szCs w:val="24"/>
          <w:lang w:val="en-IN"/>
        </w:rPr>
        <w:t xml:space="preserve">, M. (2020). COVID-19 pandemic and home online learning system: Does it affect the quality of pharmacy school learning? </w:t>
      </w:r>
      <w:r w:rsidRPr="00E222FF">
        <w:rPr>
          <w:rFonts w:ascii="Times New Roman" w:hAnsi="Times New Roman" w:cs="Times New Roman"/>
          <w:i/>
          <w:iCs/>
          <w:sz w:val="24"/>
          <w:szCs w:val="24"/>
          <w:lang w:val="en-IN"/>
        </w:rPr>
        <w:t>Systematic Reviews in Pharmacy, 11</w:t>
      </w:r>
      <w:r w:rsidRPr="00E222FF">
        <w:rPr>
          <w:rFonts w:ascii="Times New Roman" w:hAnsi="Times New Roman" w:cs="Times New Roman"/>
          <w:sz w:val="24"/>
          <w:szCs w:val="24"/>
          <w:lang w:val="en-IN"/>
        </w:rPr>
        <w:t>(8), 524–530. https://doi.org/10.31838/srp.2020.8.74</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Trust, T., &amp; Whalen, J. (2020). </w:t>
      </w:r>
      <w:proofErr w:type="gramStart"/>
      <w:r w:rsidRPr="00E222FF">
        <w:rPr>
          <w:rFonts w:ascii="Times New Roman" w:hAnsi="Times New Roman" w:cs="Times New Roman"/>
          <w:sz w:val="24"/>
          <w:szCs w:val="24"/>
          <w:lang w:val="en-IN"/>
        </w:rPr>
        <w:t>Should teachers be trained</w:t>
      </w:r>
      <w:proofErr w:type="gramEnd"/>
      <w:r w:rsidRPr="00E222FF">
        <w:rPr>
          <w:rFonts w:ascii="Times New Roman" w:hAnsi="Times New Roman" w:cs="Times New Roman"/>
          <w:sz w:val="24"/>
          <w:szCs w:val="24"/>
          <w:lang w:val="en-IN"/>
        </w:rPr>
        <w:t xml:space="preserve"> in emergency remote teaching? Lessons learned from the COVID-19 pandemic. </w:t>
      </w:r>
      <w:r w:rsidRPr="00E222FF">
        <w:rPr>
          <w:rFonts w:ascii="Times New Roman" w:hAnsi="Times New Roman" w:cs="Times New Roman"/>
          <w:i/>
          <w:iCs/>
          <w:sz w:val="24"/>
          <w:szCs w:val="24"/>
          <w:lang w:val="en-IN"/>
        </w:rPr>
        <w:t>Journal of Technology and Teacher Education, 28</w:t>
      </w:r>
      <w:r w:rsidRPr="00E222FF">
        <w:rPr>
          <w:rFonts w:ascii="Times New Roman" w:hAnsi="Times New Roman" w:cs="Times New Roman"/>
          <w:sz w:val="24"/>
          <w:szCs w:val="24"/>
          <w:lang w:val="en-IN"/>
        </w:rPr>
        <w:t>(2), 189–199.</w:t>
      </w:r>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UNESCO. (2020). Global education monitoring report: Inclusion and education: All means all. </w:t>
      </w:r>
      <w:r w:rsidRPr="00E222FF">
        <w:rPr>
          <w:rFonts w:ascii="Times New Roman" w:hAnsi="Times New Roman" w:cs="Times New Roman"/>
          <w:i/>
          <w:iCs/>
          <w:sz w:val="24"/>
          <w:szCs w:val="24"/>
          <w:lang w:val="en-IN"/>
        </w:rPr>
        <w:t>United Nations Educational, Scientific and Cultural Organization</w:t>
      </w:r>
      <w:r w:rsidRPr="00E222FF">
        <w:rPr>
          <w:rFonts w:ascii="Times New Roman" w:hAnsi="Times New Roman" w:cs="Times New Roman"/>
          <w:sz w:val="24"/>
          <w:szCs w:val="24"/>
          <w:lang w:val="en-IN"/>
        </w:rPr>
        <w:t xml:space="preserve">. </w:t>
      </w:r>
      <w:hyperlink r:id="rId7" w:tgtFrame="_new" w:history="1">
        <w:r w:rsidRPr="00E222FF">
          <w:rPr>
            <w:rStyle w:val="Hyperlink"/>
            <w:rFonts w:ascii="Times New Roman" w:hAnsi="Times New Roman" w:cs="Times New Roman"/>
            <w:sz w:val="24"/>
            <w:szCs w:val="24"/>
            <w:lang w:val="en-IN"/>
          </w:rPr>
          <w:t>https://en.unesco.org/gem-report/report/2020/inclusion</w:t>
        </w:r>
      </w:hyperlink>
    </w:p>
    <w:p w:rsidR="00E222FF" w:rsidRPr="00E222FF" w:rsidRDefault="00E222FF" w:rsidP="00E222FF">
      <w:pPr>
        <w:numPr>
          <w:ilvl w:val="0"/>
          <w:numId w:val="2"/>
        </w:numPr>
        <w:spacing w:line="360" w:lineRule="auto"/>
        <w:jc w:val="both"/>
        <w:rPr>
          <w:rFonts w:ascii="Times New Roman" w:hAnsi="Times New Roman" w:cs="Times New Roman"/>
          <w:sz w:val="24"/>
          <w:szCs w:val="24"/>
          <w:lang w:val="en-IN"/>
        </w:rPr>
      </w:pPr>
      <w:r w:rsidRPr="00E222FF">
        <w:rPr>
          <w:rFonts w:ascii="Times New Roman" w:hAnsi="Times New Roman" w:cs="Times New Roman"/>
          <w:sz w:val="24"/>
          <w:szCs w:val="24"/>
          <w:lang w:val="en-IN"/>
        </w:rPr>
        <w:t xml:space="preserve">Van </w:t>
      </w:r>
      <w:proofErr w:type="spellStart"/>
      <w:r w:rsidRPr="00E222FF">
        <w:rPr>
          <w:rFonts w:ascii="Times New Roman" w:hAnsi="Times New Roman" w:cs="Times New Roman"/>
          <w:sz w:val="24"/>
          <w:szCs w:val="24"/>
          <w:lang w:val="en-IN"/>
        </w:rPr>
        <w:t>Lancker</w:t>
      </w:r>
      <w:proofErr w:type="spellEnd"/>
      <w:r w:rsidRPr="00E222FF">
        <w:rPr>
          <w:rFonts w:ascii="Times New Roman" w:hAnsi="Times New Roman" w:cs="Times New Roman"/>
          <w:sz w:val="24"/>
          <w:szCs w:val="24"/>
          <w:lang w:val="en-IN"/>
        </w:rPr>
        <w:t xml:space="preserve">, W., &amp; Parolin, Z. (2020). COVID-19, school closures, and child poverty: A social crisis in the making. </w:t>
      </w:r>
      <w:r w:rsidRPr="00E222FF">
        <w:rPr>
          <w:rFonts w:ascii="Times New Roman" w:hAnsi="Times New Roman" w:cs="Times New Roman"/>
          <w:i/>
          <w:iCs/>
          <w:sz w:val="24"/>
          <w:szCs w:val="24"/>
          <w:lang w:val="en-IN"/>
        </w:rPr>
        <w:t>The Lancet Public Health, 5</w:t>
      </w:r>
      <w:r w:rsidRPr="00E222FF">
        <w:rPr>
          <w:rFonts w:ascii="Times New Roman" w:hAnsi="Times New Roman" w:cs="Times New Roman"/>
          <w:sz w:val="24"/>
          <w:szCs w:val="24"/>
          <w:lang w:val="en-IN"/>
        </w:rPr>
        <w:t>(5), e243–e244. https://doi.org/10.1016/S2468-2667(20)30084-0</w:t>
      </w:r>
      <w:r>
        <w:rPr>
          <w:rFonts w:ascii="Times New Roman" w:hAnsi="Times New Roman" w:cs="Times New Roman"/>
          <w:sz w:val="24"/>
          <w:szCs w:val="24"/>
          <w:lang w:val="en-IN"/>
        </w:rPr>
        <w:t>.</w:t>
      </w:r>
      <w:bookmarkStart w:id="0" w:name="_GoBack"/>
      <w:bookmarkEnd w:id="0"/>
    </w:p>
    <w:p w:rsidR="008C2C63" w:rsidRPr="00E222FF" w:rsidRDefault="008C2C63" w:rsidP="00E222FF">
      <w:pPr>
        <w:rPr>
          <w:rFonts w:ascii="Times New Roman" w:hAnsi="Times New Roman" w:cs="Times New Roman"/>
          <w:sz w:val="24"/>
          <w:szCs w:val="24"/>
        </w:rPr>
      </w:pPr>
    </w:p>
    <w:sectPr w:rsidR="008C2C63" w:rsidRPr="00E222FF" w:rsidSect="00FD6A24">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783" w:rsidRDefault="00395783" w:rsidP="008C2C63">
      <w:pPr>
        <w:spacing w:after="0" w:line="240" w:lineRule="auto"/>
      </w:pPr>
      <w:r>
        <w:separator/>
      </w:r>
    </w:p>
  </w:endnote>
  <w:endnote w:type="continuationSeparator" w:id="0">
    <w:p w:rsidR="00395783" w:rsidRDefault="00395783" w:rsidP="008C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783" w:rsidRDefault="00395783" w:rsidP="008C2C63">
      <w:pPr>
        <w:spacing w:after="0" w:line="240" w:lineRule="auto"/>
      </w:pPr>
      <w:r>
        <w:separator/>
      </w:r>
    </w:p>
  </w:footnote>
  <w:footnote w:type="continuationSeparator" w:id="0">
    <w:p w:rsidR="00395783" w:rsidRDefault="00395783" w:rsidP="008C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97C67"/>
    <w:multiLevelType w:val="multilevel"/>
    <w:tmpl w:val="34B68D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71BB6E84"/>
    <w:multiLevelType w:val="multilevel"/>
    <w:tmpl w:val="FFF85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247"/>
    <w:rsid w:val="00235247"/>
    <w:rsid w:val="00395783"/>
    <w:rsid w:val="0069173A"/>
    <w:rsid w:val="00717827"/>
    <w:rsid w:val="00874973"/>
    <w:rsid w:val="008C2C63"/>
    <w:rsid w:val="00DE1718"/>
    <w:rsid w:val="00E222FF"/>
    <w:rsid w:val="00FD6A2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B912F"/>
  <w15:chartTrackingRefBased/>
  <w15:docId w15:val="{266B9AF5-8D53-47CC-8310-40439EC6F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2C63"/>
    <w:pPr>
      <w:tabs>
        <w:tab w:val="center" w:pos="4513"/>
        <w:tab w:val="right" w:pos="9026"/>
      </w:tabs>
      <w:spacing w:after="0" w:line="240" w:lineRule="auto"/>
    </w:pPr>
    <w:rPr>
      <w:szCs w:val="20"/>
    </w:rPr>
  </w:style>
  <w:style w:type="character" w:customStyle="1" w:styleId="HeaderChar">
    <w:name w:val="Header Char"/>
    <w:basedOn w:val="DefaultParagraphFont"/>
    <w:link w:val="Header"/>
    <w:uiPriority w:val="99"/>
    <w:rsid w:val="008C2C63"/>
    <w:rPr>
      <w:szCs w:val="20"/>
      <w:lang w:bidi="hi-IN"/>
    </w:rPr>
  </w:style>
  <w:style w:type="paragraph" w:styleId="Footer">
    <w:name w:val="footer"/>
    <w:basedOn w:val="Normal"/>
    <w:link w:val="FooterChar"/>
    <w:uiPriority w:val="99"/>
    <w:unhideWhenUsed/>
    <w:rsid w:val="008C2C63"/>
    <w:pPr>
      <w:tabs>
        <w:tab w:val="center" w:pos="4513"/>
        <w:tab w:val="right" w:pos="9026"/>
      </w:tabs>
      <w:spacing w:after="0" w:line="240" w:lineRule="auto"/>
    </w:pPr>
    <w:rPr>
      <w:szCs w:val="20"/>
    </w:rPr>
  </w:style>
  <w:style w:type="character" w:customStyle="1" w:styleId="FooterChar">
    <w:name w:val="Footer Char"/>
    <w:basedOn w:val="DefaultParagraphFont"/>
    <w:link w:val="Footer"/>
    <w:uiPriority w:val="99"/>
    <w:rsid w:val="008C2C63"/>
    <w:rPr>
      <w:szCs w:val="20"/>
      <w:lang w:bidi="hi-IN"/>
    </w:rPr>
  </w:style>
  <w:style w:type="paragraph" w:styleId="ListParagraph">
    <w:name w:val="List Paragraph"/>
    <w:basedOn w:val="Normal"/>
    <w:uiPriority w:val="34"/>
    <w:qFormat/>
    <w:rsid w:val="00E222FF"/>
    <w:pPr>
      <w:ind w:left="720"/>
      <w:contextualSpacing/>
    </w:pPr>
    <w:rPr>
      <w:szCs w:val="20"/>
    </w:rPr>
  </w:style>
  <w:style w:type="character" w:styleId="Hyperlink">
    <w:name w:val="Hyperlink"/>
    <w:basedOn w:val="DefaultParagraphFont"/>
    <w:uiPriority w:val="99"/>
    <w:unhideWhenUsed/>
    <w:rsid w:val="00E222F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5288">
      <w:bodyDiv w:val="1"/>
      <w:marLeft w:val="0"/>
      <w:marRight w:val="0"/>
      <w:marTop w:val="0"/>
      <w:marBottom w:val="0"/>
      <w:divBdr>
        <w:top w:val="none" w:sz="0" w:space="0" w:color="auto"/>
        <w:left w:val="none" w:sz="0" w:space="0" w:color="auto"/>
        <w:bottom w:val="none" w:sz="0" w:space="0" w:color="auto"/>
        <w:right w:val="none" w:sz="0" w:space="0" w:color="auto"/>
      </w:divBdr>
    </w:div>
    <w:div w:id="171531643">
      <w:bodyDiv w:val="1"/>
      <w:marLeft w:val="0"/>
      <w:marRight w:val="0"/>
      <w:marTop w:val="0"/>
      <w:marBottom w:val="0"/>
      <w:divBdr>
        <w:top w:val="none" w:sz="0" w:space="0" w:color="auto"/>
        <w:left w:val="none" w:sz="0" w:space="0" w:color="auto"/>
        <w:bottom w:val="none" w:sz="0" w:space="0" w:color="auto"/>
        <w:right w:val="none" w:sz="0" w:space="0" w:color="auto"/>
      </w:divBdr>
    </w:div>
    <w:div w:id="239144493">
      <w:bodyDiv w:val="1"/>
      <w:marLeft w:val="0"/>
      <w:marRight w:val="0"/>
      <w:marTop w:val="0"/>
      <w:marBottom w:val="0"/>
      <w:divBdr>
        <w:top w:val="none" w:sz="0" w:space="0" w:color="auto"/>
        <w:left w:val="none" w:sz="0" w:space="0" w:color="auto"/>
        <w:bottom w:val="none" w:sz="0" w:space="0" w:color="auto"/>
        <w:right w:val="none" w:sz="0" w:space="0" w:color="auto"/>
      </w:divBdr>
    </w:div>
    <w:div w:id="300619463">
      <w:bodyDiv w:val="1"/>
      <w:marLeft w:val="0"/>
      <w:marRight w:val="0"/>
      <w:marTop w:val="0"/>
      <w:marBottom w:val="0"/>
      <w:divBdr>
        <w:top w:val="none" w:sz="0" w:space="0" w:color="auto"/>
        <w:left w:val="none" w:sz="0" w:space="0" w:color="auto"/>
        <w:bottom w:val="none" w:sz="0" w:space="0" w:color="auto"/>
        <w:right w:val="none" w:sz="0" w:space="0" w:color="auto"/>
      </w:divBdr>
    </w:div>
    <w:div w:id="501431277">
      <w:bodyDiv w:val="1"/>
      <w:marLeft w:val="0"/>
      <w:marRight w:val="0"/>
      <w:marTop w:val="0"/>
      <w:marBottom w:val="0"/>
      <w:divBdr>
        <w:top w:val="none" w:sz="0" w:space="0" w:color="auto"/>
        <w:left w:val="none" w:sz="0" w:space="0" w:color="auto"/>
        <w:bottom w:val="none" w:sz="0" w:space="0" w:color="auto"/>
        <w:right w:val="none" w:sz="0" w:space="0" w:color="auto"/>
      </w:divBdr>
    </w:div>
    <w:div w:id="791360140">
      <w:bodyDiv w:val="1"/>
      <w:marLeft w:val="0"/>
      <w:marRight w:val="0"/>
      <w:marTop w:val="0"/>
      <w:marBottom w:val="0"/>
      <w:divBdr>
        <w:top w:val="none" w:sz="0" w:space="0" w:color="auto"/>
        <w:left w:val="none" w:sz="0" w:space="0" w:color="auto"/>
        <w:bottom w:val="none" w:sz="0" w:space="0" w:color="auto"/>
        <w:right w:val="none" w:sz="0" w:space="0" w:color="auto"/>
      </w:divBdr>
    </w:div>
    <w:div w:id="1376273726">
      <w:bodyDiv w:val="1"/>
      <w:marLeft w:val="0"/>
      <w:marRight w:val="0"/>
      <w:marTop w:val="0"/>
      <w:marBottom w:val="0"/>
      <w:divBdr>
        <w:top w:val="none" w:sz="0" w:space="0" w:color="auto"/>
        <w:left w:val="none" w:sz="0" w:space="0" w:color="auto"/>
        <w:bottom w:val="none" w:sz="0" w:space="0" w:color="auto"/>
        <w:right w:val="none" w:sz="0" w:space="0" w:color="auto"/>
      </w:divBdr>
    </w:div>
    <w:div w:id="1576430168">
      <w:bodyDiv w:val="1"/>
      <w:marLeft w:val="0"/>
      <w:marRight w:val="0"/>
      <w:marTop w:val="0"/>
      <w:marBottom w:val="0"/>
      <w:divBdr>
        <w:top w:val="none" w:sz="0" w:space="0" w:color="auto"/>
        <w:left w:val="none" w:sz="0" w:space="0" w:color="auto"/>
        <w:bottom w:val="none" w:sz="0" w:space="0" w:color="auto"/>
        <w:right w:val="none" w:sz="0" w:space="0" w:color="auto"/>
      </w:divBdr>
    </w:div>
    <w:div w:id="1693843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n.unesco.org/gem-report/report/2020/inclu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12</Pages>
  <Words>4382</Words>
  <Characters>24981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2</cp:revision>
  <dcterms:created xsi:type="dcterms:W3CDTF">2025-04-09T02:10:00Z</dcterms:created>
  <dcterms:modified xsi:type="dcterms:W3CDTF">2025-04-09T02:42:00Z</dcterms:modified>
</cp:coreProperties>
</file>