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PAPER TITLE:</w:t>
      </w:r>
      <w:r w:rsidRPr="007E4CE0">
        <w:rPr>
          <w:rFonts w:ascii="Times New Roman" w:eastAsia="Times New Roman" w:hAnsi="Times New Roman" w:cs="Times New Roman"/>
          <w:sz w:val="24"/>
          <w:szCs w:val="24"/>
        </w:rPr>
        <w:t xml:space="preserve"> Forensic Science and the Pursuit of Justice in Sexual Assault Cases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First Author:</w:t>
      </w:r>
      <w:r w:rsidRPr="007E4CE0">
        <w:rPr>
          <w:rFonts w:ascii="Times New Roman" w:eastAsia="Times New Roman" w:hAnsi="Times New Roman" w:cs="Times New Roman"/>
          <w:sz w:val="24"/>
          <w:szCs w:val="24"/>
        </w:rPr>
        <w:t xml:space="preserve"> Abdul </w:t>
      </w:r>
      <w:proofErr w:type="spellStart"/>
      <w:r w:rsidRPr="007E4CE0">
        <w:rPr>
          <w:rFonts w:ascii="Times New Roman" w:eastAsia="Times New Roman" w:hAnsi="Times New Roman" w:cs="Times New Roman"/>
          <w:sz w:val="24"/>
          <w:szCs w:val="24"/>
        </w:rPr>
        <w:t>rehman</w:t>
      </w:r>
      <w:proofErr w:type="spellEnd"/>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Second Author:</w:t>
      </w:r>
      <w:r w:rsidRPr="007E4CE0">
        <w:rPr>
          <w:rFonts w:ascii="Times New Roman" w:eastAsia="Times New Roman" w:hAnsi="Times New Roman" w:cs="Times New Roman"/>
          <w:sz w:val="24"/>
          <w:szCs w:val="24"/>
        </w:rPr>
        <w:t xml:space="preserve"> Raza </w:t>
      </w:r>
      <w:proofErr w:type="spellStart"/>
      <w:proofErr w:type="gramStart"/>
      <w:r w:rsidRPr="007E4CE0">
        <w:rPr>
          <w:rFonts w:ascii="Times New Roman" w:eastAsia="Times New Roman" w:hAnsi="Times New Roman" w:cs="Times New Roman"/>
          <w:sz w:val="24"/>
          <w:szCs w:val="24"/>
        </w:rPr>
        <w:t>ali</w:t>
      </w:r>
      <w:proofErr w:type="spellEnd"/>
      <w:proofErr w:type="gramEnd"/>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Third Author:</w:t>
      </w:r>
      <w:r w:rsidRPr="007E4CE0">
        <w:rPr>
          <w:rFonts w:ascii="Times New Roman" w:eastAsia="Times New Roman" w:hAnsi="Times New Roman" w:cs="Times New Roman"/>
          <w:sz w:val="24"/>
          <w:szCs w:val="24"/>
        </w:rPr>
        <w:t xml:space="preserve"> Abdul Rahman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Fourth Author:</w:t>
      </w:r>
      <w:r w:rsidRPr="007E4CE0">
        <w:rPr>
          <w:rFonts w:ascii="Times New Roman" w:eastAsia="Times New Roman" w:hAnsi="Times New Roman" w:cs="Times New Roman"/>
          <w:sz w:val="24"/>
          <w:szCs w:val="24"/>
        </w:rPr>
        <w:t xml:space="preserve"> </w:t>
      </w:r>
      <w:proofErr w:type="spellStart"/>
      <w:r w:rsidRPr="007E4CE0">
        <w:rPr>
          <w:rFonts w:ascii="Times New Roman" w:eastAsia="Times New Roman" w:hAnsi="Times New Roman" w:cs="Times New Roman"/>
          <w:sz w:val="24"/>
          <w:szCs w:val="24"/>
        </w:rPr>
        <w:t>Humair</w:t>
      </w:r>
      <w:proofErr w:type="spellEnd"/>
      <w:r w:rsidRPr="007E4CE0">
        <w:rPr>
          <w:rFonts w:ascii="Times New Roman" w:eastAsia="Times New Roman" w:hAnsi="Times New Roman" w:cs="Times New Roman"/>
          <w:sz w:val="24"/>
          <w:szCs w:val="24"/>
        </w:rPr>
        <w:t xml:space="preserve"> Saeed</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Under Supervision:</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w:t>
      </w:r>
      <w:r w:rsidRPr="007E4CE0">
        <w:rPr>
          <w:rFonts w:ascii="Times New Roman" w:eastAsia="Times New Roman" w:hAnsi="Times New Roman" w:cs="Times New Roman"/>
          <w:sz w:val="24"/>
          <w:szCs w:val="24"/>
        </w:rPr>
        <w:t>urzalieva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Aizhan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maratbekovna</w:t>
      </w:r>
      <w:proofErr w:type="spellEnd"/>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1Final Year Student, International Medical Faculty, Osh State University, Osh, Kyrgyzstan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2Final Year Student, International Medical Faculty, Osh State University, Osh, Kyrgyzstan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3Final Year Student, International Medical Faculty, Osh State University, Osh, Kyrgyzstan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4Final Year Student, International Medical Faculty, Osh State University, Osh, Kyrgyzstan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Under Supervision: </w:t>
      </w:r>
      <w:proofErr w:type="spellStart"/>
      <w:r>
        <w:rPr>
          <w:rFonts w:ascii="Times New Roman" w:eastAsia="Times New Roman" w:hAnsi="Times New Roman" w:cs="Times New Roman"/>
          <w:sz w:val="24"/>
          <w:szCs w:val="24"/>
        </w:rPr>
        <w:t>M</w:t>
      </w:r>
      <w:r w:rsidRPr="007E4CE0">
        <w:rPr>
          <w:rFonts w:ascii="Times New Roman" w:eastAsia="Times New Roman" w:hAnsi="Times New Roman" w:cs="Times New Roman"/>
          <w:sz w:val="24"/>
          <w:szCs w:val="24"/>
        </w:rPr>
        <w:t>urzalieva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Aizhan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maratbekovna</w:t>
      </w:r>
      <w:proofErr w:type="spellEnd"/>
    </w:p>
    <w:p w:rsid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Senior Teacher, International Medical Faculty, Osh State University, Osh, Kyrgyzstan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ABSTRACT</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Law enforcement needs forensic medical examinations to connect victims' trauma experiences to legal justice pursuits in sexual assault investigations. The testing process requires biological evidence analysis along with DNA identification and complete documentation of physical injuries. Professional examination of sexual assault victims needs scientific precision together with ethical awareness and trauma-sensitive treatment approaches. Strategic DNA testing helps identify offenders yet forensic recordings of survivor injuries prove essential in backing their reports. However, the potential for false accusations necessitates objective evaluation of forensic findings. Experts handling sexual assault victims must give top priority to survivor mental health through caring interaction while recognizing the serious psychological toll of this trauma. The process of forensic medical examination enables justice by requiring medical and legal officials to work with law enforcement agencies for proper and fair investigations. When investigating incidents of sexual assault one must pursue an investigative method which prioritizes both carefulness and empathy towards victims. Forensic medical examinations act as solid indicators of truth to uncover complicated stories behind terrible events during justice investigations. The document investigates sexual assault forensic science operations while focusing on scientific methods alongside moral dilemmas as it affects survivors alongside legal processes.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Keywords:</w:t>
      </w:r>
      <w:r w:rsidRPr="007E4CE0">
        <w:rPr>
          <w:rFonts w:ascii="Times New Roman" w:eastAsia="Times New Roman" w:hAnsi="Times New Roman" w:cs="Times New Roman"/>
          <w:sz w:val="24"/>
          <w:szCs w:val="24"/>
        </w:rPr>
        <w:t xml:space="preserve"> Forensic Science, Sexual Assault, DNA Analysis, Trauma-Informed Care, Legal Justice</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lastRenderedPageBreak/>
        <w:t>INTRODUCTION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evaluation process for sexual assault victims needs both medical and scientific precision alongside sensitive treatment from forensic professionals. The main goal requires detailed documentation of physical signs together with biological evidence collection that supports victim testimony when searching for perpetrator identification.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METHODOLOGY</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I. The Foundation: Forensic Methods of Diagnosing Sexual Crimes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A. Biological Evidence: The Silent Witnesses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Forensic investigations heavily depend on the collection of biological evidence as their fundamental investigative basis. Trace evidence from semen and saliva, blood cells and hair strands together with other biological substances serves as vital information for identifying the perpetrator. Laboratories use two tests for semen detection which consists of prostate-specific antigen detection and spermatozoa microscopic examination. Three types of swabs including vaginal and anal and oral will be used to collect cell-based DNA material.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Modern forensic science technology known as DNA analysis provides exceptional capabilities for identifying people precisely. DNA analysis becomes possible through polymerase chain reaction (PCR) which increases limited and degraded DNA amounts for analysis. Special attention must be given to the proper way of extracting DNA samples. The expert separation of mixed DNA samples between victim and perpetrator takes advantage of this specific method. Y-STR analysis remains important because it examines the male-specific Y chromosome which offers strong results for mixed samples testing.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A comprehensive record of evidence handling which forms the chain of custody becomes essential for maintaining evidence integrity that leads to court acceptability. The scientific findings become invalid when the chain of custody framework suffers any kind of failure.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B. Injury Documentation: Tracing the Physical Scars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Through their work forensic experts methodically record all physical wound types starting from lacerations through abrasions and contusions as well as bite marks. To achieve proper representation of the traumatic injuries detailed information regarding measurements and photographic materials are indispensable. Scientists utilize ultraviolet and infrared light alongside alternative sources which enable them to detect wounds which traditional human vision cannot detect.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When performed by a qualified expert the tool of colposcopy proves essential in genital area examination to discover potential injuries that might otherwise stay undetected. The healthcare professional obtains medical history through detailed patient inquiries to understand both the attack context and distinguish between past conditions and current injuries.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lastRenderedPageBreak/>
        <w:t>C. Technological Advancements: The Evolving Landscape</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forensic science field keeps developing through better DNA techniques and improved medical image technologies and digital documentation methods. The distinctive approach of Next-generation sequencing (NGS) makes DNA analysis much more sensitive by offering extensive DNA reading capabilities for even degraded and complex samples. The documentation alongside presentation of injury patterns becomes more effective through the use of digital imaging and three-dimensional modeling.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II. The Shadow of Doubt: Addressing False Accusations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vital search for justice for survivors requires forensic examinations to remain objective and dependable in order to combat the threat of baseless accusations.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A. The Challenge of Misinterpretation: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Science findings need assessment based on every case detail while accounting for all types of evidence together with possible bias factors. The proper assessment of forensic evidence alongside psychological factors stands as the essential approach for such cases. It is essential to use proper control samples that will confirm there has been no contamination during the process.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B. Exonerating the Innocent:</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Crime scene evidence serves as an essential instrument to clear innocent people when they face wrongful sexual assault accusations. Proof of innocence comes exclusively from DNA analysis. The importance of complete forensic investigation emerges during these cases because false accusations lead to significant damage for all involved.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MODELING AND ANALYSIS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III. The Power of Identification: DNA Expertise in Sexual Assault Cases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investigation of sexual assault has been transformed through DNA analysis because this method enables evidence-based identification of attackers while connecting them to specific locations.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B. The Reliability and Limitations: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reliability of DNA analysis remains very high yet it cannot produce error-free results. The accuracy of test results might suffer from degraded DNA samples as well as mixed samples along with laboratory derived errors. To evaluate DNA matches their meaningful value requires statistical evaluation.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IV. Trauma Detection through Forensic Evaluation Methods Establishes a Diagnosis for Injury Identification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lastRenderedPageBreak/>
        <w:t xml:space="preserve">The detection and documentation of sexual assault-related injuries needs training because it creates vital evidence of harm.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A. Recognizing the Signs: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typical injuries found in sexual assault situations consist of genital trauma alongside different types of bruises and identifying indications of biting and self-protection wounds. Medical imaging includes colposcopy alongside CT scans because these tools uncover hidden internal injuries which cannot be seen externally. The use of alternate light sources enables examination of bodily injuries that the human eye misses.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B. The Importance of Detailed Documentation: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Proper documentation that specifies injuries with precision becomes necessary for all legal proceedings to advance. Medical professionals benefit from injury assessment standardization tools alongside photographic documentation to document physical evidence in an unbiased way.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V. The Human Element: Psychological Aspects and Trauma-Informed Care</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Every forensic examination for sexual assault survivors requires professionals to conduct tests with meaningful sensitivity and genuine care for the psychological welfare of each patient.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A. The Impact of Trauma:</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Every sexual assault survivor faces different psychological symptoms where they develop post-traumatic stress disorder (PTSD) combined with anxiety and depression. The memory distortions and emotional distress which occur during examinations should be understood by forensic examination experts. All examining authorities need to pay attention to the effects of GHB alongside other date rape drugs.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B. Trauma-Informed Care:</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Survivors should experience forensic examinations within an environment that ensures their safety while providing supportive care as their comfort stands as the main priority. Specialists conducting communications about traumatic incidents should choose methods that minimize re-traumatization while speaking with victims. Providing accurate information requires complete comprehension of traumatic sexual effects on individuals for successful support services.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C. Expert Witness Testimony:</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Experts in forensic sciences can testify about trauma-oriented psychological factors of sexual assault when addressing how trauma affects memory storage and human actions. The experts should present psychological complexities to the court in simple language which is easy for judges to understand. A forensic expert must possess a complete comprehension of PTSD symptoms that impair memory and their ability to present this information in legal proceedings.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lastRenderedPageBreak/>
        <w:t>VI. The Pursuit of Justice: Ethical Considerations and Collaborative Efforts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Medical examinations in forensic settings serve justice protection because they combine scientific methods with ethical principles alongside interdisciplinary team effort.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A. Ethical Guidelines: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Law enforcement forensic experts must strictly follow ethical framework rules which protect their work from bias and preserve privacy of their data and evidence. The makes both survivor independence and their voluntary agreement essential before any procedures start.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B. Collaborative Efforts:</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Such effective investigations of sexual assault cases rely on close work between forensic specialists and teams consisting of medical professionals as well as law enforcement officers and experts. Specific teams made up of professionals from different fields give survivors complete support while conducting comprehensive investigations.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RESULTS AND DISCUSSION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The following table highlights key differences in how sexual assault cases are handled in the United States and the United Kingdom:</w:t>
      </w:r>
      <w:bookmarkStart w:id="0" w:name="_GoBack"/>
      <w:bookmarkEnd w:id="0"/>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52"/>
        <w:gridCol w:w="3709"/>
        <w:gridCol w:w="3489"/>
      </w:tblGrid>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b/>
                <w:bCs/>
                <w:sz w:val="24"/>
                <w:szCs w:val="24"/>
              </w:rPr>
            </w:pPr>
            <w:r w:rsidRPr="007E4CE0">
              <w:rPr>
                <w:rFonts w:ascii="Times New Roman" w:eastAsia="Times New Roman" w:hAnsi="Times New Roman" w:cs="Times New Roman"/>
                <w:b/>
                <w:bCs/>
                <w:sz w:val="24"/>
                <w:szCs w:val="24"/>
              </w:rPr>
              <w:t>Aspect</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b/>
                <w:bCs/>
                <w:sz w:val="24"/>
                <w:szCs w:val="24"/>
              </w:rPr>
            </w:pPr>
            <w:r w:rsidRPr="007E4CE0">
              <w:rPr>
                <w:rFonts w:ascii="Times New Roman" w:eastAsia="Times New Roman" w:hAnsi="Times New Roman" w:cs="Times New Roman"/>
                <w:b/>
                <w:bCs/>
                <w:sz w:val="24"/>
                <w:szCs w:val="24"/>
              </w:rPr>
              <w:t>United States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b/>
                <w:bCs/>
                <w:sz w:val="24"/>
                <w:szCs w:val="24"/>
              </w:rPr>
            </w:pPr>
            <w:r w:rsidRPr="007E4CE0">
              <w:rPr>
                <w:rFonts w:ascii="Times New Roman" w:eastAsia="Times New Roman" w:hAnsi="Times New Roman" w:cs="Times New Roman"/>
                <w:b/>
                <w:bCs/>
                <w:sz w:val="24"/>
                <w:szCs w:val="24"/>
              </w:rPr>
              <w:t>United Kingdom</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Legal Definition of Sexual Assault</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"Variations across states; generally includes non-consensual sexual acts, but specifics (e.g., consent definitions) differ."</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"Standardized national definition; emphasis on consent, including affirmative consent."</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Forensic Medical Examination Access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"Variable access; SANE (Sexual Assault Nurse Examiner) programs are becoming more prevalent, but availability can be limited, especially in rural areas."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"More standardized access through Sexual Assault Referral </w:t>
            </w:r>
            <w:proofErr w:type="spellStart"/>
            <w:r w:rsidRPr="007E4CE0">
              <w:rPr>
                <w:rFonts w:ascii="Times New Roman" w:eastAsia="Times New Roman" w:hAnsi="Times New Roman" w:cs="Times New Roman"/>
                <w:sz w:val="24"/>
                <w:szCs w:val="24"/>
              </w:rPr>
              <w:t>Centres</w:t>
            </w:r>
            <w:proofErr w:type="spellEnd"/>
            <w:r w:rsidRPr="007E4CE0">
              <w:rPr>
                <w:rFonts w:ascii="Times New Roman" w:eastAsia="Times New Roman" w:hAnsi="Times New Roman" w:cs="Times New Roman"/>
                <w:sz w:val="24"/>
                <w:szCs w:val="24"/>
              </w:rPr>
              <w:t xml:space="preserve"> (SARCs), providing medical and forensic care."</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DNA Evidence Utilization</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"High reliance on DNA evidence; extensive DNA databases (CODIS), with increasing use of familial DNA."</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"High reliance on DNA evidence; national DNA database, with strict regulations."</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Consent and Credibility</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"Historically, focus on victim resistance; shifting towards understanding the complexities of consent and trauma. Credibility can still have major influences on case outcomes."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"Greater emphasis on affirmative consent; increasing awareness of trauma's impact on victim behavior. Credibility is still an issue, but policies are improving."</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lastRenderedPageBreak/>
              <w:t>Reporting and Prosecution Rates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"Historically low reporting and prosecution rates; significant variations across jurisdictions."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"Also faces challenges with low prosecution rates, but increased efforts to improve reporting and support for survivors."</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Training and Specialization</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"Increasing focus on specialized training for law enforcement, medical professionals, and legal personnel. But training varies across state and local areas."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Specialized training for SARC staff and police officers; national guidelines for handling sexual assault cases.</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Victim Support Services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"Availability varies; some states have robust victim advocacy programs, while others lack sufficient resources."</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"National network of support services, including helplines and counseling."</w:t>
            </w:r>
          </w:p>
        </w:tc>
      </w:tr>
      <w:tr w:rsidR="007E4CE0" w:rsidRPr="007E4CE0" w:rsidTr="00596509">
        <w:trPr>
          <w:tblCellSpacing w:w="15" w:type="dxa"/>
        </w:trPr>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"Legal process, and how victims are treated within that system"</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"Significant Variance within states, and between local and federal jurisdictions. Victims experience varying results, and treatment."</w:t>
            </w:r>
          </w:p>
        </w:tc>
        <w:tc>
          <w:tcPr>
            <w:tcW w:w="0" w:type="auto"/>
            <w:vAlign w:val="center"/>
            <w:hideMark/>
          </w:tcPr>
          <w:p w:rsidR="007E4CE0" w:rsidRPr="007E4CE0" w:rsidRDefault="007E4CE0" w:rsidP="007E4CE0">
            <w:pPr>
              <w:spacing w:after="0"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w:t>
            </w:r>
            <w:proofErr w:type="gramStart"/>
            <w:r w:rsidRPr="007E4CE0">
              <w:rPr>
                <w:rFonts w:ascii="Times New Roman" w:eastAsia="Times New Roman" w:hAnsi="Times New Roman" w:cs="Times New Roman"/>
                <w:sz w:val="24"/>
                <w:szCs w:val="24"/>
              </w:rPr>
              <w:t>more</w:t>
            </w:r>
            <w:proofErr w:type="gramEnd"/>
            <w:r w:rsidRPr="007E4CE0">
              <w:rPr>
                <w:rFonts w:ascii="Times New Roman" w:eastAsia="Times New Roman" w:hAnsi="Times New Roman" w:cs="Times New Roman"/>
                <w:sz w:val="24"/>
                <w:szCs w:val="24"/>
              </w:rPr>
              <w:t xml:space="preserve"> standardized national approach. Victims still experience hardship in the legal system, but there are better national level guidelines."</w:t>
            </w:r>
          </w:p>
        </w:tc>
      </w:tr>
    </w:tbl>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CONCLUSION</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The investigation of sexual assault has been transformed through DNA analysis because this method enables evidence-based identification of attackers while connecting them to specific locations. The reliability of DNA analysis remains very high yet it cannot produce error-free results. The accuracy of test results might suffer from degraded DNA samples as well as mixed samples along with laboratory derived errors. To evaluate DNA matches their meaningful value requires statistical evaluation.   </w:t>
      </w:r>
    </w:p>
    <w:p w:rsidR="007E4CE0" w:rsidRPr="007E4CE0" w:rsidRDefault="007E4CE0" w:rsidP="007E4CE0">
      <w:p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b/>
          <w:bCs/>
          <w:sz w:val="24"/>
          <w:szCs w:val="24"/>
        </w:rPr>
        <w:t>REFERENCES</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7E4CE0">
        <w:rPr>
          <w:rFonts w:ascii="Times New Roman" w:eastAsia="Times New Roman" w:hAnsi="Times New Roman" w:cs="Times New Roman"/>
          <w:sz w:val="24"/>
          <w:szCs w:val="24"/>
        </w:rPr>
        <w:t>Saferstein</w:t>
      </w:r>
      <w:proofErr w:type="spellEnd"/>
      <w:r w:rsidRPr="007E4CE0">
        <w:rPr>
          <w:rFonts w:ascii="Times New Roman" w:eastAsia="Times New Roman" w:hAnsi="Times New Roman" w:cs="Times New Roman"/>
          <w:sz w:val="24"/>
          <w:szCs w:val="24"/>
        </w:rPr>
        <w:t xml:space="preserve">, "Forensic Science: An Introduction to Scientific and Investigative Techniques"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Payne-James et al., "Principles of Forensic Medicine"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Journals: Journal of Forensic Sciences, Forensic Science International, International Journal of Legal Medicine.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Guidelines from organizations like the International Association of Forensic Nurses (IAFN).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Legal texts on evidence and criminal procedure.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World Health Organization (WHO) guidelines on responding to sexual violence.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t xml:space="preserve">T. </w:t>
      </w:r>
      <w:proofErr w:type="spellStart"/>
      <w:r w:rsidRPr="007E4CE0">
        <w:rPr>
          <w:rFonts w:ascii="Times New Roman" w:eastAsia="Times New Roman" w:hAnsi="Times New Roman" w:cs="Times New Roman"/>
          <w:sz w:val="24"/>
          <w:szCs w:val="24"/>
        </w:rPr>
        <w:t>Mohana</w:t>
      </w:r>
      <w:proofErr w:type="spellEnd"/>
      <w:r w:rsidRPr="007E4CE0">
        <w:rPr>
          <w:rFonts w:ascii="Times New Roman" w:eastAsia="Times New Roman" w:hAnsi="Times New Roman" w:cs="Times New Roman"/>
          <w:sz w:val="24"/>
          <w:szCs w:val="24"/>
        </w:rPr>
        <w:t xml:space="preserve"> </w:t>
      </w:r>
      <w:proofErr w:type="spellStart"/>
      <w:r w:rsidRPr="007E4CE0">
        <w:rPr>
          <w:rFonts w:ascii="Times New Roman" w:eastAsia="Times New Roman" w:hAnsi="Times New Roman" w:cs="Times New Roman"/>
          <w:sz w:val="24"/>
          <w:szCs w:val="24"/>
        </w:rPr>
        <w:t>Priya</w:t>
      </w:r>
      <w:proofErr w:type="spellEnd"/>
      <w:r w:rsidRPr="007E4CE0">
        <w:rPr>
          <w:rFonts w:ascii="Times New Roman" w:eastAsia="Times New Roman" w:hAnsi="Times New Roman" w:cs="Times New Roman"/>
          <w:sz w:val="24"/>
          <w:szCs w:val="24"/>
        </w:rPr>
        <w:t xml:space="preserve">, Dr. M. </w:t>
      </w:r>
      <w:proofErr w:type="spellStart"/>
      <w:r w:rsidRPr="007E4CE0">
        <w:rPr>
          <w:rFonts w:ascii="Times New Roman" w:eastAsia="Times New Roman" w:hAnsi="Times New Roman" w:cs="Times New Roman"/>
          <w:sz w:val="24"/>
          <w:szCs w:val="24"/>
        </w:rPr>
        <w:t>Punithavalli</w:t>
      </w:r>
      <w:proofErr w:type="spellEnd"/>
      <w:r w:rsidRPr="007E4CE0">
        <w:rPr>
          <w:rFonts w:ascii="Times New Roman" w:eastAsia="Times New Roman" w:hAnsi="Times New Roman" w:cs="Times New Roman"/>
          <w:sz w:val="24"/>
          <w:szCs w:val="24"/>
        </w:rPr>
        <w:t xml:space="preserve"> &amp; Dr. R. Rajesh </w:t>
      </w:r>
      <w:proofErr w:type="spellStart"/>
      <w:r w:rsidRPr="007E4CE0">
        <w:rPr>
          <w:rFonts w:ascii="Times New Roman" w:eastAsia="Times New Roman" w:hAnsi="Times New Roman" w:cs="Times New Roman"/>
          <w:sz w:val="24"/>
          <w:szCs w:val="24"/>
        </w:rPr>
        <w:t>Kanna</w:t>
      </w:r>
      <w:proofErr w:type="spellEnd"/>
      <w:r w:rsidRPr="007E4CE0">
        <w:rPr>
          <w:rFonts w:ascii="Times New Roman" w:eastAsia="Times New Roman" w:hAnsi="Times New Roman" w:cs="Times New Roman"/>
          <w:sz w:val="24"/>
          <w:szCs w:val="24"/>
        </w:rPr>
        <w:t xml:space="preserve">, Machine Learning Algorithm for Development of Enhanced Support Vector Machine Technique to Predict Stress, Global Journal of Computer Science and Technology: C Software &amp; Data Engineering, Volume 20, Issue 2, No. 2020, pp 12-20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7E4CE0">
        <w:rPr>
          <w:rFonts w:ascii="Times New Roman" w:eastAsia="Times New Roman" w:hAnsi="Times New Roman" w:cs="Times New Roman"/>
          <w:sz w:val="24"/>
          <w:szCs w:val="24"/>
        </w:rPr>
        <w:lastRenderedPageBreak/>
        <w:t xml:space="preserve">Ganesh Kumar and </w:t>
      </w:r>
      <w:proofErr w:type="spellStart"/>
      <w:r w:rsidRPr="007E4CE0">
        <w:rPr>
          <w:rFonts w:ascii="Times New Roman" w:eastAsia="Times New Roman" w:hAnsi="Times New Roman" w:cs="Times New Roman"/>
          <w:sz w:val="24"/>
          <w:szCs w:val="24"/>
        </w:rPr>
        <w:t>P.Vasanth</w:t>
      </w:r>
      <w:proofErr w:type="spellEnd"/>
      <w:r w:rsidRPr="007E4CE0">
        <w:rPr>
          <w:rFonts w:ascii="Times New Roman" w:eastAsia="Times New Roman" w:hAnsi="Times New Roman" w:cs="Times New Roman"/>
          <w:sz w:val="24"/>
          <w:szCs w:val="24"/>
        </w:rPr>
        <w:t xml:space="preserve"> </w:t>
      </w:r>
      <w:proofErr w:type="spellStart"/>
      <w:r w:rsidRPr="007E4CE0">
        <w:rPr>
          <w:rFonts w:ascii="Times New Roman" w:eastAsia="Times New Roman" w:hAnsi="Times New Roman" w:cs="Times New Roman"/>
          <w:sz w:val="24"/>
          <w:szCs w:val="24"/>
        </w:rPr>
        <w:t>Sena</w:t>
      </w:r>
      <w:proofErr w:type="spellEnd"/>
      <w:r w:rsidRPr="007E4CE0">
        <w:rPr>
          <w:rFonts w:ascii="Times New Roman" w:eastAsia="Times New Roman" w:hAnsi="Times New Roman" w:cs="Times New Roman"/>
          <w:sz w:val="24"/>
          <w:szCs w:val="24"/>
        </w:rPr>
        <w:t xml:space="preserve">, “Novel Artificial Neural Networks and Logistic Approach for Detecting Credit Card Deceit,” International Journal of Computer Science and Network Security, Vol. 15, issue 9, Sep. 2015, pp. 222-234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7E4CE0">
        <w:rPr>
          <w:rFonts w:ascii="Times New Roman" w:eastAsia="Times New Roman" w:hAnsi="Times New Roman" w:cs="Times New Roman"/>
          <w:sz w:val="24"/>
          <w:szCs w:val="24"/>
        </w:rPr>
        <w:t>Gyusoo</w:t>
      </w:r>
      <w:proofErr w:type="spellEnd"/>
      <w:r w:rsidRPr="007E4CE0">
        <w:rPr>
          <w:rFonts w:ascii="Times New Roman" w:eastAsia="Times New Roman" w:hAnsi="Times New Roman" w:cs="Times New Roman"/>
          <w:sz w:val="24"/>
          <w:szCs w:val="24"/>
        </w:rPr>
        <w:t xml:space="preserve"> Kim and </w:t>
      </w:r>
      <w:proofErr w:type="spellStart"/>
      <w:r w:rsidRPr="007E4CE0">
        <w:rPr>
          <w:rFonts w:ascii="Times New Roman" w:eastAsia="Times New Roman" w:hAnsi="Times New Roman" w:cs="Times New Roman"/>
          <w:sz w:val="24"/>
          <w:szCs w:val="24"/>
        </w:rPr>
        <w:t>Seulgi</w:t>
      </w:r>
      <w:proofErr w:type="spellEnd"/>
      <w:r w:rsidRPr="007E4CE0">
        <w:rPr>
          <w:rFonts w:ascii="Times New Roman" w:eastAsia="Times New Roman" w:hAnsi="Times New Roman" w:cs="Times New Roman"/>
          <w:sz w:val="24"/>
          <w:szCs w:val="24"/>
        </w:rPr>
        <w:t xml:space="preserve"> Lee, “2014 Payment Research”, Bank of Korea, Vol. 2015, No. 1, Jan. 2015.   </w:t>
      </w:r>
    </w:p>
    <w:p w:rsidR="007E4CE0" w:rsidRPr="007E4CE0" w:rsidRDefault="007E4CE0" w:rsidP="007E4CE0">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7E4CE0">
        <w:rPr>
          <w:rFonts w:ascii="Times New Roman" w:eastAsia="Times New Roman" w:hAnsi="Times New Roman" w:cs="Times New Roman"/>
          <w:sz w:val="24"/>
          <w:szCs w:val="24"/>
        </w:rPr>
        <w:t>Chengwei</w:t>
      </w:r>
      <w:proofErr w:type="spellEnd"/>
      <w:r w:rsidRPr="007E4CE0">
        <w:rPr>
          <w:rFonts w:ascii="Times New Roman" w:eastAsia="Times New Roman" w:hAnsi="Times New Roman" w:cs="Times New Roman"/>
          <w:sz w:val="24"/>
          <w:szCs w:val="24"/>
        </w:rPr>
        <w:t xml:space="preserve"> Liu, </w:t>
      </w:r>
      <w:proofErr w:type="spellStart"/>
      <w:r w:rsidRPr="007E4CE0">
        <w:rPr>
          <w:rFonts w:ascii="Times New Roman" w:eastAsia="Times New Roman" w:hAnsi="Times New Roman" w:cs="Times New Roman"/>
          <w:sz w:val="24"/>
          <w:szCs w:val="24"/>
        </w:rPr>
        <w:t>Yixiang</w:t>
      </w:r>
      <w:proofErr w:type="spellEnd"/>
      <w:r w:rsidRPr="007E4CE0">
        <w:rPr>
          <w:rFonts w:ascii="Times New Roman" w:eastAsia="Times New Roman" w:hAnsi="Times New Roman" w:cs="Times New Roman"/>
          <w:sz w:val="24"/>
          <w:szCs w:val="24"/>
        </w:rPr>
        <w:t xml:space="preserve"> Chan, Syed </w:t>
      </w:r>
      <w:proofErr w:type="spellStart"/>
      <w:r w:rsidRPr="007E4CE0">
        <w:rPr>
          <w:rFonts w:ascii="Times New Roman" w:eastAsia="Times New Roman" w:hAnsi="Times New Roman" w:cs="Times New Roman"/>
          <w:sz w:val="24"/>
          <w:szCs w:val="24"/>
        </w:rPr>
        <w:t>Hasnain</w:t>
      </w:r>
      <w:proofErr w:type="spellEnd"/>
      <w:r w:rsidRPr="007E4CE0">
        <w:rPr>
          <w:rFonts w:ascii="Times New Roman" w:eastAsia="Times New Roman" w:hAnsi="Times New Roman" w:cs="Times New Roman"/>
          <w:sz w:val="24"/>
          <w:szCs w:val="24"/>
        </w:rPr>
        <w:t xml:space="preserve"> </w:t>
      </w:r>
      <w:proofErr w:type="spellStart"/>
      <w:r w:rsidRPr="007E4CE0">
        <w:rPr>
          <w:rFonts w:ascii="Times New Roman" w:eastAsia="Times New Roman" w:hAnsi="Times New Roman" w:cs="Times New Roman"/>
          <w:sz w:val="24"/>
          <w:szCs w:val="24"/>
        </w:rPr>
        <w:t>Alam</w:t>
      </w:r>
      <w:proofErr w:type="spellEnd"/>
      <w:r w:rsidRPr="007E4CE0">
        <w:rPr>
          <w:rFonts w:ascii="Times New Roman" w:eastAsia="Times New Roman" w:hAnsi="Times New Roman" w:cs="Times New Roman"/>
          <w:sz w:val="24"/>
          <w:szCs w:val="24"/>
        </w:rPr>
        <w:t xml:space="preserve"> </w:t>
      </w:r>
      <w:proofErr w:type="spellStart"/>
      <w:r w:rsidRPr="007E4CE0">
        <w:rPr>
          <w:rFonts w:ascii="Times New Roman" w:eastAsia="Times New Roman" w:hAnsi="Times New Roman" w:cs="Times New Roman"/>
          <w:sz w:val="24"/>
          <w:szCs w:val="24"/>
        </w:rPr>
        <w:t>Kazmi</w:t>
      </w:r>
      <w:proofErr w:type="spellEnd"/>
      <w:r w:rsidRPr="007E4CE0">
        <w:rPr>
          <w:rFonts w:ascii="Times New Roman" w:eastAsia="Times New Roman" w:hAnsi="Times New Roman" w:cs="Times New Roman"/>
          <w:sz w:val="24"/>
          <w:szCs w:val="24"/>
        </w:rPr>
        <w:t xml:space="preserve">, </w:t>
      </w:r>
      <w:proofErr w:type="spellStart"/>
      <w:r w:rsidRPr="007E4CE0">
        <w:rPr>
          <w:rFonts w:ascii="Times New Roman" w:eastAsia="Times New Roman" w:hAnsi="Times New Roman" w:cs="Times New Roman"/>
          <w:sz w:val="24"/>
          <w:szCs w:val="24"/>
        </w:rPr>
        <w:t>Hao</w:t>
      </w:r>
      <w:proofErr w:type="spellEnd"/>
      <w:r w:rsidRPr="007E4CE0">
        <w:rPr>
          <w:rFonts w:ascii="Times New Roman" w:eastAsia="Times New Roman" w:hAnsi="Times New Roman" w:cs="Times New Roman"/>
          <w:sz w:val="24"/>
          <w:szCs w:val="24"/>
        </w:rPr>
        <w:t xml:space="preserve"> Fu, “Financial Fraud Detection Fluid: Based on Random Forest,” International Journal of Economics and Finance, Vol. 7, Issue. 7, pp. 178-188, 2015.   </w:t>
      </w:r>
    </w:p>
    <w:p w:rsidR="006D784E" w:rsidRDefault="00596509" w:rsidP="00596509">
      <w:pPr>
        <w:spacing w:before="100" w:beforeAutospacing="1" w:after="100" w:afterAutospacing="1" w:line="240" w:lineRule="auto"/>
        <w:ind w:left="720"/>
      </w:pPr>
    </w:p>
    <w:sectPr w:rsidR="006D78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173F34"/>
    <w:multiLevelType w:val="multilevel"/>
    <w:tmpl w:val="FAD8F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E0"/>
    <w:rsid w:val="000530E3"/>
    <w:rsid w:val="001060C7"/>
    <w:rsid w:val="00596509"/>
    <w:rsid w:val="007E4C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56604A-41A0-4A67-9962-12D8BAA9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4CE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E4CE0"/>
    <w:rPr>
      <w:b/>
      <w:bCs/>
    </w:rPr>
  </w:style>
  <w:style w:type="character" w:customStyle="1" w:styleId="button-container">
    <w:name w:val="button-container"/>
    <w:basedOn w:val="DefaultParagraphFont"/>
    <w:rsid w:val="007E4CE0"/>
  </w:style>
  <w:style w:type="character" w:customStyle="1" w:styleId="export-sheets-button">
    <w:name w:val="export-sheets-button"/>
    <w:basedOn w:val="DefaultParagraphFont"/>
    <w:rsid w:val="007E4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450075">
      <w:bodyDiv w:val="1"/>
      <w:marLeft w:val="0"/>
      <w:marRight w:val="0"/>
      <w:marTop w:val="0"/>
      <w:marBottom w:val="0"/>
      <w:divBdr>
        <w:top w:val="none" w:sz="0" w:space="0" w:color="auto"/>
        <w:left w:val="none" w:sz="0" w:space="0" w:color="auto"/>
        <w:bottom w:val="none" w:sz="0" w:space="0" w:color="auto"/>
        <w:right w:val="none" w:sz="0" w:space="0" w:color="auto"/>
      </w:divBdr>
      <w:divsChild>
        <w:div w:id="1209489412">
          <w:marLeft w:val="0"/>
          <w:marRight w:val="0"/>
          <w:marTop w:val="0"/>
          <w:marBottom w:val="0"/>
          <w:divBdr>
            <w:top w:val="none" w:sz="0" w:space="0" w:color="auto"/>
            <w:left w:val="none" w:sz="0" w:space="0" w:color="auto"/>
            <w:bottom w:val="none" w:sz="0" w:space="0" w:color="auto"/>
            <w:right w:val="none" w:sz="0" w:space="0" w:color="auto"/>
          </w:divBdr>
          <w:divsChild>
            <w:div w:id="1958413177">
              <w:marLeft w:val="0"/>
              <w:marRight w:val="0"/>
              <w:marTop w:val="0"/>
              <w:marBottom w:val="0"/>
              <w:divBdr>
                <w:top w:val="none" w:sz="0" w:space="0" w:color="auto"/>
                <w:left w:val="none" w:sz="0" w:space="0" w:color="auto"/>
                <w:bottom w:val="none" w:sz="0" w:space="0" w:color="auto"/>
                <w:right w:val="none" w:sz="0" w:space="0" w:color="auto"/>
              </w:divBdr>
              <w:divsChild>
                <w:div w:id="1047950167">
                  <w:marLeft w:val="0"/>
                  <w:marRight w:val="0"/>
                  <w:marTop w:val="0"/>
                  <w:marBottom w:val="0"/>
                  <w:divBdr>
                    <w:top w:val="none" w:sz="0" w:space="0" w:color="auto"/>
                    <w:left w:val="none" w:sz="0" w:space="0" w:color="auto"/>
                    <w:bottom w:val="none" w:sz="0" w:space="0" w:color="auto"/>
                    <w:right w:val="none" w:sz="0" w:space="0" w:color="auto"/>
                  </w:divBdr>
                  <w:divsChild>
                    <w:div w:id="967975507">
                      <w:marLeft w:val="0"/>
                      <w:marRight w:val="0"/>
                      <w:marTop w:val="0"/>
                      <w:marBottom w:val="0"/>
                      <w:divBdr>
                        <w:top w:val="none" w:sz="0" w:space="0" w:color="auto"/>
                        <w:left w:val="none" w:sz="0" w:space="0" w:color="auto"/>
                        <w:bottom w:val="none" w:sz="0" w:space="0" w:color="auto"/>
                        <w:right w:val="none" w:sz="0" w:space="0" w:color="auto"/>
                      </w:divBdr>
                    </w:div>
                    <w:div w:id="14091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2265</Words>
  <Characters>12916</Characters>
  <Application>Microsoft Office Word</Application>
  <DocSecurity>0</DocSecurity>
  <Lines>107</Lines>
  <Paragraphs>30</Paragraphs>
  <ScaleCrop>false</ScaleCrop>
  <Company/>
  <LinksUpToDate>false</LinksUpToDate>
  <CharactersWithSpaces>15151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2025-04-08T04:57:00Z</dcterms:created>
  <dcterms:modified xsi:type="dcterms:W3CDTF">2025-04-08T05:05:00Z</dcterms:modified>
</cp:coreProperties>
</file>