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0921E" w14:textId="17EC4C4D" w:rsidR="005574C2" w:rsidRPr="000D010C" w:rsidRDefault="00BC7492" w:rsidP="000D010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D06362" w:rsidRPr="000D010C">
        <w:rPr>
          <w:rFonts w:ascii="Times New Roman" w:hAnsi="Times New Roman" w:cs="Times New Roman"/>
          <w:b/>
          <w:bCs/>
          <w:sz w:val="24"/>
          <w:szCs w:val="24"/>
        </w:rPr>
        <w:t>Assessing the Socio-Economic and Health Profiles of Customers: Insights for Personalized Healthcare Strategies</w:t>
      </w:r>
    </w:p>
    <w:p w14:paraId="486FCA7C" w14:textId="77777777" w:rsidR="0045628D" w:rsidRPr="0045628D" w:rsidRDefault="0045628D" w:rsidP="0045628D">
      <w:pPr>
        <w:spacing w:line="360" w:lineRule="auto"/>
        <w:jc w:val="center"/>
        <w:rPr>
          <w:rFonts w:ascii="Times New Roman" w:hAnsi="Times New Roman" w:cs="Times New Roman"/>
          <w:b/>
          <w:bCs/>
          <w:sz w:val="28"/>
          <w:szCs w:val="28"/>
        </w:rPr>
      </w:pPr>
      <w:r w:rsidRPr="0045628D">
        <w:rPr>
          <w:rFonts w:ascii="Times New Roman" w:hAnsi="Times New Roman" w:cs="Times New Roman"/>
          <w:b/>
          <w:bCs/>
          <w:sz w:val="28"/>
          <w:szCs w:val="28"/>
        </w:rPr>
        <w:t xml:space="preserve">1.Satish </w:t>
      </w:r>
      <w:proofErr w:type="spellStart"/>
      <w:r w:rsidRPr="0045628D">
        <w:rPr>
          <w:rFonts w:ascii="Times New Roman" w:hAnsi="Times New Roman" w:cs="Times New Roman"/>
          <w:b/>
          <w:bCs/>
          <w:sz w:val="28"/>
          <w:szCs w:val="28"/>
        </w:rPr>
        <w:t>Kannuru</w:t>
      </w:r>
      <w:proofErr w:type="spellEnd"/>
      <w:r w:rsidRPr="0045628D">
        <w:rPr>
          <w:rFonts w:ascii="Times New Roman" w:hAnsi="Times New Roman" w:cs="Times New Roman"/>
          <w:b/>
          <w:bCs/>
          <w:sz w:val="28"/>
          <w:szCs w:val="28"/>
        </w:rPr>
        <w:t>,</w:t>
      </w:r>
    </w:p>
    <w:p w14:paraId="03B7E14D" w14:textId="77777777" w:rsidR="0045628D" w:rsidRPr="0045628D" w:rsidRDefault="0045628D" w:rsidP="0045628D">
      <w:pPr>
        <w:spacing w:line="360" w:lineRule="auto"/>
        <w:jc w:val="center"/>
        <w:rPr>
          <w:rFonts w:ascii="Times New Roman" w:hAnsi="Times New Roman" w:cs="Times New Roman"/>
          <w:sz w:val="24"/>
          <w:szCs w:val="24"/>
        </w:rPr>
      </w:pPr>
      <w:r w:rsidRPr="0045628D">
        <w:rPr>
          <w:rFonts w:ascii="Times New Roman" w:hAnsi="Times New Roman" w:cs="Times New Roman"/>
          <w:sz w:val="24"/>
          <w:szCs w:val="24"/>
        </w:rPr>
        <w:t>Research Scholar,</w:t>
      </w:r>
    </w:p>
    <w:p w14:paraId="404AE9D1" w14:textId="77777777" w:rsidR="0045628D" w:rsidRPr="0045628D" w:rsidRDefault="0045628D" w:rsidP="0045628D">
      <w:pPr>
        <w:spacing w:line="360" w:lineRule="auto"/>
        <w:jc w:val="center"/>
        <w:rPr>
          <w:rFonts w:ascii="Times New Roman" w:hAnsi="Times New Roman" w:cs="Times New Roman"/>
          <w:sz w:val="24"/>
          <w:szCs w:val="24"/>
        </w:rPr>
      </w:pPr>
      <w:r w:rsidRPr="0045628D">
        <w:rPr>
          <w:rFonts w:ascii="Times New Roman" w:hAnsi="Times New Roman" w:cs="Times New Roman"/>
          <w:sz w:val="24"/>
          <w:szCs w:val="24"/>
        </w:rPr>
        <w:t>Department of Commerce and Management Studies,</w:t>
      </w:r>
    </w:p>
    <w:p w14:paraId="14F8BC2A" w14:textId="58C5C807" w:rsidR="0045628D" w:rsidRPr="0045628D" w:rsidRDefault="0045628D" w:rsidP="0045628D">
      <w:pPr>
        <w:spacing w:line="360" w:lineRule="auto"/>
        <w:jc w:val="center"/>
        <w:rPr>
          <w:rFonts w:ascii="Times New Roman" w:hAnsi="Times New Roman" w:cs="Times New Roman"/>
          <w:sz w:val="24"/>
          <w:szCs w:val="24"/>
        </w:rPr>
      </w:pPr>
      <w:r w:rsidRPr="0045628D">
        <w:rPr>
          <w:rFonts w:ascii="Times New Roman" w:hAnsi="Times New Roman" w:cs="Times New Roman"/>
          <w:sz w:val="24"/>
          <w:szCs w:val="24"/>
        </w:rPr>
        <w:t xml:space="preserve">Adikavi </w:t>
      </w:r>
      <w:proofErr w:type="spellStart"/>
      <w:r w:rsidRPr="0045628D">
        <w:rPr>
          <w:rFonts w:ascii="Times New Roman" w:hAnsi="Times New Roman" w:cs="Times New Roman"/>
          <w:sz w:val="24"/>
          <w:szCs w:val="24"/>
        </w:rPr>
        <w:t>Nannaya</w:t>
      </w:r>
      <w:proofErr w:type="spellEnd"/>
      <w:r w:rsidRPr="0045628D">
        <w:rPr>
          <w:rFonts w:ascii="Times New Roman" w:hAnsi="Times New Roman" w:cs="Times New Roman"/>
          <w:sz w:val="24"/>
          <w:szCs w:val="24"/>
        </w:rPr>
        <w:t xml:space="preserve"> University,</w:t>
      </w:r>
      <w:r>
        <w:rPr>
          <w:rFonts w:ascii="Times New Roman" w:hAnsi="Times New Roman" w:cs="Times New Roman"/>
          <w:sz w:val="24"/>
          <w:szCs w:val="24"/>
        </w:rPr>
        <w:t xml:space="preserve"> </w:t>
      </w:r>
      <w:proofErr w:type="spellStart"/>
      <w:r w:rsidRPr="0045628D">
        <w:rPr>
          <w:rFonts w:ascii="Times New Roman" w:hAnsi="Times New Roman" w:cs="Times New Roman"/>
          <w:sz w:val="24"/>
          <w:szCs w:val="24"/>
        </w:rPr>
        <w:t>Rajahmahendravaram</w:t>
      </w:r>
      <w:proofErr w:type="spellEnd"/>
      <w:r w:rsidRPr="0045628D">
        <w:rPr>
          <w:rFonts w:ascii="Times New Roman" w:hAnsi="Times New Roman" w:cs="Times New Roman"/>
          <w:sz w:val="24"/>
          <w:szCs w:val="24"/>
        </w:rPr>
        <w:t>, Andhra Pradesh-533296.</w:t>
      </w:r>
    </w:p>
    <w:p w14:paraId="25574471" w14:textId="77777777" w:rsidR="0045628D" w:rsidRPr="0045628D" w:rsidRDefault="0045628D" w:rsidP="0045628D">
      <w:pPr>
        <w:spacing w:line="360" w:lineRule="auto"/>
        <w:jc w:val="center"/>
        <w:rPr>
          <w:rFonts w:ascii="Times New Roman" w:hAnsi="Times New Roman" w:cs="Times New Roman"/>
          <w:sz w:val="24"/>
          <w:szCs w:val="24"/>
        </w:rPr>
      </w:pPr>
      <w:r w:rsidRPr="0045628D">
        <w:rPr>
          <w:rFonts w:ascii="Times New Roman" w:hAnsi="Times New Roman" w:cs="Times New Roman"/>
          <w:sz w:val="24"/>
          <w:szCs w:val="24"/>
        </w:rPr>
        <w:t>Email-satish62191@gmail.com</w:t>
      </w:r>
    </w:p>
    <w:p w14:paraId="1FE96AD6" w14:textId="77777777" w:rsidR="0045628D" w:rsidRPr="0045628D" w:rsidRDefault="0045628D" w:rsidP="0045628D">
      <w:pPr>
        <w:spacing w:line="360" w:lineRule="auto"/>
        <w:jc w:val="center"/>
        <w:rPr>
          <w:rFonts w:ascii="Times New Roman" w:hAnsi="Times New Roman" w:cs="Times New Roman"/>
          <w:b/>
          <w:bCs/>
          <w:sz w:val="28"/>
          <w:szCs w:val="28"/>
        </w:rPr>
      </w:pPr>
      <w:r w:rsidRPr="0045628D">
        <w:rPr>
          <w:rFonts w:ascii="Times New Roman" w:hAnsi="Times New Roman" w:cs="Times New Roman"/>
          <w:b/>
          <w:bCs/>
          <w:sz w:val="28"/>
          <w:szCs w:val="28"/>
        </w:rPr>
        <w:t>2.</w:t>
      </w:r>
      <w:proofErr w:type="gramStart"/>
      <w:r w:rsidRPr="0045628D">
        <w:rPr>
          <w:rFonts w:ascii="Times New Roman" w:hAnsi="Times New Roman" w:cs="Times New Roman"/>
          <w:b/>
          <w:bCs/>
          <w:sz w:val="28"/>
          <w:szCs w:val="28"/>
        </w:rPr>
        <w:t>Prof.(</w:t>
      </w:r>
      <w:proofErr w:type="gramEnd"/>
      <w:r w:rsidRPr="0045628D">
        <w:rPr>
          <w:rFonts w:ascii="Times New Roman" w:hAnsi="Times New Roman" w:cs="Times New Roman"/>
          <w:b/>
          <w:bCs/>
          <w:sz w:val="28"/>
          <w:szCs w:val="28"/>
        </w:rPr>
        <w:t>Dr)</w:t>
      </w:r>
      <w:proofErr w:type="spellStart"/>
      <w:proofErr w:type="gramStart"/>
      <w:r w:rsidRPr="0045628D">
        <w:rPr>
          <w:rFonts w:ascii="Times New Roman" w:hAnsi="Times New Roman" w:cs="Times New Roman"/>
          <w:b/>
          <w:bCs/>
          <w:sz w:val="28"/>
          <w:szCs w:val="28"/>
        </w:rPr>
        <w:t>P.Uma</w:t>
      </w:r>
      <w:proofErr w:type="spellEnd"/>
      <w:proofErr w:type="gramEnd"/>
      <w:r w:rsidRPr="0045628D">
        <w:rPr>
          <w:rFonts w:ascii="Times New Roman" w:hAnsi="Times New Roman" w:cs="Times New Roman"/>
          <w:b/>
          <w:bCs/>
          <w:sz w:val="28"/>
          <w:szCs w:val="28"/>
        </w:rPr>
        <w:t xml:space="preserve"> Maheswari Devi,</w:t>
      </w:r>
    </w:p>
    <w:p w14:paraId="58B447AB" w14:textId="77777777" w:rsidR="0045628D" w:rsidRPr="0045628D" w:rsidRDefault="0045628D" w:rsidP="0045628D">
      <w:pPr>
        <w:spacing w:line="360" w:lineRule="auto"/>
        <w:jc w:val="center"/>
        <w:rPr>
          <w:rFonts w:ascii="Times New Roman" w:hAnsi="Times New Roman" w:cs="Times New Roman"/>
          <w:sz w:val="24"/>
          <w:szCs w:val="24"/>
        </w:rPr>
      </w:pPr>
      <w:r w:rsidRPr="0045628D">
        <w:rPr>
          <w:rFonts w:ascii="Times New Roman" w:hAnsi="Times New Roman" w:cs="Times New Roman"/>
          <w:sz w:val="24"/>
          <w:szCs w:val="24"/>
        </w:rPr>
        <w:t xml:space="preserve">Research </w:t>
      </w:r>
      <w:proofErr w:type="gramStart"/>
      <w:r w:rsidRPr="0045628D">
        <w:rPr>
          <w:rFonts w:ascii="Times New Roman" w:hAnsi="Times New Roman" w:cs="Times New Roman"/>
          <w:sz w:val="24"/>
          <w:szCs w:val="24"/>
        </w:rPr>
        <w:t>Supervisor,  Director</w:t>
      </w:r>
      <w:proofErr w:type="gramEnd"/>
      <w:r w:rsidRPr="0045628D">
        <w:rPr>
          <w:rFonts w:ascii="Times New Roman" w:hAnsi="Times New Roman" w:cs="Times New Roman"/>
          <w:sz w:val="24"/>
          <w:szCs w:val="24"/>
        </w:rPr>
        <w:t>-Directorate of Admissions,</w:t>
      </w:r>
    </w:p>
    <w:p w14:paraId="172E403E" w14:textId="77777777" w:rsidR="0045628D" w:rsidRPr="0045628D" w:rsidRDefault="0045628D" w:rsidP="0045628D">
      <w:pPr>
        <w:spacing w:line="360" w:lineRule="auto"/>
        <w:jc w:val="center"/>
        <w:rPr>
          <w:rFonts w:ascii="Times New Roman" w:hAnsi="Times New Roman" w:cs="Times New Roman"/>
          <w:sz w:val="24"/>
          <w:szCs w:val="24"/>
        </w:rPr>
      </w:pPr>
      <w:r w:rsidRPr="0045628D">
        <w:rPr>
          <w:rFonts w:ascii="Times New Roman" w:hAnsi="Times New Roman" w:cs="Times New Roman"/>
          <w:sz w:val="24"/>
          <w:szCs w:val="24"/>
        </w:rPr>
        <w:t>Department of Commerce and Management Studies,</w:t>
      </w:r>
    </w:p>
    <w:p w14:paraId="64634B2F" w14:textId="77777777" w:rsidR="0045628D" w:rsidRPr="0045628D" w:rsidRDefault="0045628D" w:rsidP="0045628D">
      <w:pPr>
        <w:spacing w:line="360" w:lineRule="auto"/>
        <w:jc w:val="center"/>
        <w:rPr>
          <w:rFonts w:ascii="Times New Roman" w:hAnsi="Times New Roman" w:cs="Times New Roman"/>
          <w:sz w:val="24"/>
          <w:szCs w:val="24"/>
        </w:rPr>
      </w:pPr>
      <w:r w:rsidRPr="0045628D">
        <w:rPr>
          <w:rFonts w:ascii="Times New Roman" w:hAnsi="Times New Roman" w:cs="Times New Roman"/>
          <w:sz w:val="24"/>
          <w:szCs w:val="24"/>
        </w:rPr>
        <w:t xml:space="preserve">Adikavi </w:t>
      </w:r>
      <w:proofErr w:type="spellStart"/>
      <w:r w:rsidRPr="0045628D">
        <w:rPr>
          <w:rFonts w:ascii="Times New Roman" w:hAnsi="Times New Roman" w:cs="Times New Roman"/>
          <w:sz w:val="24"/>
          <w:szCs w:val="24"/>
        </w:rPr>
        <w:t>Nannaya</w:t>
      </w:r>
      <w:proofErr w:type="spellEnd"/>
      <w:r w:rsidRPr="0045628D">
        <w:rPr>
          <w:rFonts w:ascii="Times New Roman" w:hAnsi="Times New Roman" w:cs="Times New Roman"/>
          <w:sz w:val="24"/>
          <w:szCs w:val="24"/>
        </w:rPr>
        <w:t xml:space="preserve"> University, </w:t>
      </w:r>
      <w:proofErr w:type="spellStart"/>
      <w:r w:rsidRPr="0045628D">
        <w:rPr>
          <w:rFonts w:ascii="Times New Roman" w:hAnsi="Times New Roman" w:cs="Times New Roman"/>
          <w:sz w:val="24"/>
          <w:szCs w:val="24"/>
        </w:rPr>
        <w:t>Rajahmahendravaram</w:t>
      </w:r>
      <w:proofErr w:type="spellEnd"/>
      <w:r w:rsidRPr="0045628D">
        <w:rPr>
          <w:rFonts w:ascii="Times New Roman" w:hAnsi="Times New Roman" w:cs="Times New Roman"/>
          <w:sz w:val="24"/>
          <w:szCs w:val="24"/>
        </w:rPr>
        <w:t>, Andhra Pradesh-533296</w:t>
      </w:r>
    </w:p>
    <w:p w14:paraId="783D90D6" w14:textId="504840E9" w:rsidR="0045628D" w:rsidRPr="0045628D" w:rsidRDefault="0045628D" w:rsidP="0045628D">
      <w:pPr>
        <w:spacing w:line="360" w:lineRule="auto"/>
        <w:jc w:val="center"/>
        <w:rPr>
          <w:rFonts w:ascii="Times New Roman" w:hAnsi="Times New Roman" w:cs="Times New Roman"/>
          <w:sz w:val="24"/>
          <w:szCs w:val="24"/>
        </w:rPr>
      </w:pPr>
      <w:r w:rsidRPr="0045628D">
        <w:rPr>
          <w:rFonts w:ascii="Times New Roman" w:hAnsi="Times New Roman" w:cs="Times New Roman"/>
          <w:sz w:val="24"/>
          <w:szCs w:val="24"/>
        </w:rPr>
        <w:t>Email-umdevi_4@yahoo.com</w:t>
      </w:r>
    </w:p>
    <w:p w14:paraId="23DDD89F" w14:textId="2F15F3FA" w:rsidR="00A77CD3" w:rsidRDefault="00D06362" w:rsidP="000D010C">
      <w:pPr>
        <w:spacing w:line="360" w:lineRule="auto"/>
        <w:jc w:val="both"/>
        <w:rPr>
          <w:rFonts w:ascii="Times New Roman" w:hAnsi="Times New Roman" w:cs="Times New Roman"/>
          <w:sz w:val="24"/>
          <w:szCs w:val="24"/>
        </w:rPr>
      </w:pPr>
      <w:r w:rsidRPr="00D06362">
        <w:rPr>
          <w:rFonts w:ascii="Times New Roman" w:hAnsi="Times New Roman" w:cs="Times New Roman"/>
          <w:b/>
          <w:bCs/>
          <w:sz w:val="24"/>
          <w:szCs w:val="24"/>
        </w:rPr>
        <w:t xml:space="preserve">Abstract </w:t>
      </w:r>
      <w:r w:rsidRPr="00D06362">
        <w:rPr>
          <w:rFonts w:ascii="Times New Roman" w:hAnsi="Times New Roman" w:cs="Times New Roman"/>
          <w:sz w:val="24"/>
          <w:szCs w:val="24"/>
        </w:rPr>
        <w:br/>
      </w:r>
      <w:r w:rsidR="00A77CD3" w:rsidRPr="00A77CD3">
        <w:rPr>
          <w:rFonts w:ascii="Times New Roman" w:hAnsi="Times New Roman" w:cs="Times New Roman"/>
          <w:sz w:val="24"/>
          <w:szCs w:val="24"/>
        </w:rPr>
        <w:t xml:space="preserve">The current trend toward patient-specific healthcare requires complete awareness about customers' social standing and their health conditions so providers can create customized care plans. Research </w:t>
      </w:r>
      <w:proofErr w:type="spellStart"/>
      <w:r w:rsidR="00A77CD3" w:rsidRPr="00A77CD3">
        <w:rPr>
          <w:rFonts w:ascii="Times New Roman" w:hAnsi="Times New Roman" w:cs="Times New Roman"/>
          <w:sz w:val="24"/>
          <w:szCs w:val="24"/>
        </w:rPr>
        <w:t>analyzes</w:t>
      </w:r>
      <w:proofErr w:type="spellEnd"/>
      <w:r w:rsidR="00A77CD3" w:rsidRPr="00A77CD3">
        <w:rPr>
          <w:rFonts w:ascii="Times New Roman" w:hAnsi="Times New Roman" w:cs="Times New Roman"/>
          <w:sz w:val="24"/>
          <w:szCs w:val="24"/>
        </w:rPr>
        <w:t xml:space="preserve"> the combined effects of social-economic variables (income, education and work roles) and medical measurement indicators (chronic diseases, lifestyle practices and healthcare availability) to generate insights for individualized healthcare strategies. The research design incorporated mixed methods to process 2,500 individual responses from both urban and rural populations together with health provider qualitative data. Research demonstrates that people with lower earnings tend to experience more preventable diseases and discover lesser healthcare choices and weaker health understanding abilities. Health outcomes were better among wealthier groups although they experienced health issues from stress and unhealthy life choices. The research demonstrates how data-based individualized healthcare models which consider social economic discrepancies enhance health equity. The proposed solutions feature three main elements: adding socio-economic information to digital medical reports and designing special healthcare guidance programs and employing local health care professionals to assist lower-income communities. Health-policy decision-makers together with healthcare providers can improve patient care and health results when they use socio-economic data to personalize health services. The study </w:t>
      </w:r>
      <w:r w:rsidR="00A77CD3" w:rsidRPr="00A77CD3">
        <w:rPr>
          <w:rFonts w:ascii="Times New Roman" w:hAnsi="Times New Roman" w:cs="Times New Roman"/>
          <w:sz w:val="24"/>
          <w:szCs w:val="24"/>
        </w:rPr>
        <w:lastRenderedPageBreak/>
        <w:t>emphasizes the necessity of developing an all-inclusive healthcare model based on individual socio-economic conditions to build inclusive health systems.</w:t>
      </w:r>
    </w:p>
    <w:p w14:paraId="12851532" w14:textId="2D229C95" w:rsidR="00D06362" w:rsidRPr="000D010C" w:rsidRDefault="00D06362" w:rsidP="000D010C">
      <w:pPr>
        <w:spacing w:line="360" w:lineRule="auto"/>
        <w:jc w:val="both"/>
        <w:rPr>
          <w:rFonts w:ascii="Times New Roman" w:hAnsi="Times New Roman" w:cs="Times New Roman"/>
          <w:b/>
          <w:bCs/>
          <w:sz w:val="24"/>
          <w:szCs w:val="24"/>
        </w:rPr>
      </w:pPr>
      <w:r w:rsidRPr="00D06362">
        <w:rPr>
          <w:rFonts w:ascii="Times New Roman" w:hAnsi="Times New Roman" w:cs="Times New Roman"/>
          <w:b/>
          <w:bCs/>
          <w:sz w:val="24"/>
          <w:szCs w:val="24"/>
        </w:rPr>
        <w:t>Keywords:</w:t>
      </w:r>
    </w:p>
    <w:p w14:paraId="469E8C54" w14:textId="3896F6C1" w:rsidR="00D06362" w:rsidRPr="000D010C" w:rsidRDefault="00D06362" w:rsidP="000D010C">
      <w:pPr>
        <w:spacing w:line="360" w:lineRule="auto"/>
        <w:jc w:val="both"/>
        <w:rPr>
          <w:rFonts w:ascii="Times New Roman" w:hAnsi="Times New Roman" w:cs="Times New Roman"/>
          <w:sz w:val="24"/>
          <w:szCs w:val="24"/>
        </w:rPr>
      </w:pPr>
      <w:r w:rsidRPr="00D06362">
        <w:rPr>
          <w:rFonts w:ascii="Times New Roman" w:hAnsi="Times New Roman" w:cs="Times New Roman"/>
          <w:sz w:val="24"/>
          <w:szCs w:val="24"/>
        </w:rPr>
        <w:t> Personalized healthcare, Socio-economic factors, Health disparities, Preventive care, Health literacy, Data-driven interventions</w:t>
      </w:r>
    </w:p>
    <w:p w14:paraId="06A88288" w14:textId="076CC17B" w:rsidR="00D06362" w:rsidRPr="00D06362" w:rsidRDefault="00D06362" w:rsidP="000D010C">
      <w:pPr>
        <w:spacing w:line="360" w:lineRule="auto"/>
        <w:jc w:val="both"/>
        <w:rPr>
          <w:rFonts w:ascii="Times New Roman" w:hAnsi="Times New Roman" w:cs="Times New Roman"/>
          <w:b/>
          <w:bCs/>
          <w:sz w:val="24"/>
          <w:szCs w:val="24"/>
        </w:rPr>
      </w:pPr>
      <w:r w:rsidRPr="00D06362">
        <w:rPr>
          <w:rFonts w:ascii="Times New Roman" w:hAnsi="Times New Roman" w:cs="Times New Roman"/>
          <w:b/>
          <w:bCs/>
          <w:sz w:val="24"/>
          <w:szCs w:val="24"/>
        </w:rPr>
        <w:t xml:space="preserve">Introduction </w:t>
      </w:r>
    </w:p>
    <w:p w14:paraId="2BDA45C6"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 xml:space="preserve">The healthcare sector has experienced an accelerating shift toward individualized care because data analytics and patient-faced care practices demonstrate how treatment needs to be tailored specifically to each patient. These approaches succeed only through deep knowledge of patient socio-economic status combined with health characteristics that modify their health </w:t>
      </w:r>
      <w:proofErr w:type="spellStart"/>
      <w:r w:rsidRPr="00A77CD3">
        <w:rPr>
          <w:rFonts w:ascii="Times New Roman" w:hAnsi="Times New Roman" w:cs="Times New Roman"/>
          <w:sz w:val="24"/>
          <w:szCs w:val="24"/>
        </w:rPr>
        <w:t>behavior</w:t>
      </w:r>
      <w:proofErr w:type="spellEnd"/>
      <w:r w:rsidRPr="00A77CD3">
        <w:rPr>
          <w:rFonts w:ascii="Times New Roman" w:hAnsi="Times New Roman" w:cs="Times New Roman"/>
          <w:sz w:val="24"/>
          <w:szCs w:val="24"/>
        </w:rPr>
        <w:t xml:space="preserve"> access to treatment and result patterns. Income together with education and occupation levels create health literacy gaps and resource distribution along with healthcare prevalence gaps which demand specific approaches to resolve the existing societal inequalities.</w:t>
      </w:r>
    </w:p>
    <w:p w14:paraId="6FB39438"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 xml:space="preserve">This paper examines how economic conditions influence patient health patterns through the implementation of practical strategic methods for customized healthcare systems. We </w:t>
      </w:r>
      <w:proofErr w:type="spellStart"/>
      <w:r w:rsidRPr="00A77CD3">
        <w:rPr>
          <w:rFonts w:ascii="Times New Roman" w:hAnsi="Times New Roman" w:cs="Times New Roman"/>
          <w:sz w:val="24"/>
          <w:szCs w:val="24"/>
        </w:rPr>
        <w:t>analyze</w:t>
      </w:r>
      <w:proofErr w:type="spellEnd"/>
      <w:r w:rsidRPr="00A77CD3">
        <w:rPr>
          <w:rFonts w:ascii="Times New Roman" w:hAnsi="Times New Roman" w:cs="Times New Roman"/>
          <w:sz w:val="24"/>
          <w:szCs w:val="24"/>
        </w:rPr>
        <w:t xml:space="preserve"> population data from various backgrounds to discover patterns which can direct intervention efforts especially for disadvantaged population groups. The research investigates the systematic relationship between socio-economic elements and particular health issues. What existing factors block people from accessing healthcare equally? What specific personalization strategies demonstrate success at reducing the observed health inequalities?</w:t>
      </w:r>
    </w:p>
    <w:p w14:paraId="62B56E8D" w14:textId="77777777" w:rsid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Our strategy employs both quantitative healthcare evaluation of social and health data and qualitative healthcare practitioner feedback to create a complete perspective. The research outcomes will guide public officials and healthcare providers as well as community organizations to develop inclusive health programs based on data evidence. The research points to an essential transition from standard healthcare practices to dynamic approaches which check socio-economic variables to produce superior health equality results.</w:t>
      </w:r>
    </w:p>
    <w:p w14:paraId="08E51FEB" w14:textId="50C64E44" w:rsidR="00D06362" w:rsidRPr="00D06362" w:rsidRDefault="00D06362" w:rsidP="00A77CD3">
      <w:pPr>
        <w:spacing w:line="360" w:lineRule="auto"/>
        <w:jc w:val="both"/>
        <w:rPr>
          <w:rFonts w:ascii="Times New Roman" w:hAnsi="Times New Roman" w:cs="Times New Roman"/>
          <w:b/>
          <w:bCs/>
          <w:sz w:val="24"/>
          <w:szCs w:val="24"/>
        </w:rPr>
      </w:pPr>
      <w:r w:rsidRPr="00D06362">
        <w:rPr>
          <w:rFonts w:ascii="Times New Roman" w:hAnsi="Times New Roman" w:cs="Times New Roman"/>
          <w:b/>
          <w:bCs/>
          <w:sz w:val="24"/>
          <w:szCs w:val="24"/>
        </w:rPr>
        <w:t xml:space="preserve">Nature of the Study </w:t>
      </w:r>
    </w:p>
    <w:p w14:paraId="4E74387B"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 xml:space="preserve">The research design uses analysis and exploration to identify relationships between social position and healthcare measures while generating knowledge for creating individualized healthcare approaches. The research design includes mixed methods because it uses quantitative together with qualitative data to study the complex healthcare access and disparities. Large-scale surveys together </w:t>
      </w:r>
      <w:r w:rsidRPr="00A77CD3">
        <w:rPr>
          <w:rFonts w:ascii="Times New Roman" w:hAnsi="Times New Roman" w:cs="Times New Roman"/>
          <w:sz w:val="24"/>
          <w:szCs w:val="24"/>
        </w:rPr>
        <w:lastRenderedPageBreak/>
        <w:t>with health records as well as demographic metrics serve as the quantitative component that measures income levels in addition to education status and occupational distribution as well as chronic disease prevalence and lifestyle patterns and healthcare access. Healthcare professionals interviewed within the qualitative segment deliver knowledge about how socio-economic elements affect patient health results together with treatment success rates.</w:t>
      </w:r>
    </w:p>
    <w:p w14:paraId="5BA7B3B4"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 xml:space="preserve">The study places emphasis on practical relevance throughout its research process. Research teams examine different health service delivery in both urban </w:t>
      </w:r>
      <w:proofErr w:type="spellStart"/>
      <w:r w:rsidRPr="00A77CD3">
        <w:rPr>
          <w:rFonts w:ascii="Times New Roman" w:hAnsi="Times New Roman" w:cs="Times New Roman"/>
          <w:sz w:val="24"/>
          <w:szCs w:val="24"/>
        </w:rPr>
        <w:t>centers</w:t>
      </w:r>
      <w:proofErr w:type="spellEnd"/>
      <w:r w:rsidRPr="00A77CD3">
        <w:rPr>
          <w:rFonts w:ascii="Times New Roman" w:hAnsi="Times New Roman" w:cs="Times New Roman"/>
          <w:sz w:val="24"/>
          <w:szCs w:val="24"/>
        </w:rPr>
        <w:t xml:space="preserve"> and rural areas to explain area-by-area differences in medical care. The real-world examples show distinct healthcare delivery problems and regularities that influence different income groups. People living in urban areas benefit from superior medical care </w:t>
      </w:r>
      <w:proofErr w:type="spellStart"/>
      <w:r w:rsidRPr="00A77CD3">
        <w:rPr>
          <w:rFonts w:ascii="Times New Roman" w:hAnsi="Times New Roman" w:cs="Times New Roman"/>
          <w:sz w:val="24"/>
          <w:szCs w:val="24"/>
        </w:rPr>
        <w:t>centers</w:t>
      </w:r>
      <w:proofErr w:type="spellEnd"/>
      <w:r w:rsidRPr="00A77CD3">
        <w:rPr>
          <w:rFonts w:ascii="Times New Roman" w:hAnsi="Times New Roman" w:cs="Times New Roman"/>
          <w:sz w:val="24"/>
          <w:szCs w:val="24"/>
        </w:rPr>
        <w:t xml:space="preserve"> but rural residents experience barriers when searching for specialized medical care due to insufficient health care facilities.</w:t>
      </w:r>
    </w:p>
    <w:p w14:paraId="4BA5E53E"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 xml:space="preserve">This research </w:t>
      </w:r>
      <w:proofErr w:type="spellStart"/>
      <w:r w:rsidRPr="00A77CD3">
        <w:rPr>
          <w:rFonts w:ascii="Times New Roman" w:hAnsi="Times New Roman" w:cs="Times New Roman"/>
          <w:sz w:val="24"/>
          <w:szCs w:val="24"/>
        </w:rPr>
        <w:t>analyzes</w:t>
      </w:r>
      <w:proofErr w:type="spellEnd"/>
      <w:r w:rsidRPr="00A77CD3">
        <w:rPr>
          <w:rFonts w:ascii="Times New Roman" w:hAnsi="Times New Roman" w:cs="Times New Roman"/>
          <w:sz w:val="24"/>
          <w:szCs w:val="24"/>
        </w:rPr>
        <w:t xml:space="preserve"> how technology serves to make personal healthcare accessible to individual patients. The effectiveness of electronic health records (EHRs) and AI-driven analytics and wearable health devices is evaluated to establish their ability in health risk identification and disease progression prediction as well as personalized treatment management. Scientists evaluate machine learning system performance through patient socio-economic data analysis to measure their ability in developing healthcare intervention strategies.</w:t>
      </w:r>
    </w:p>
    <w:p w14:paraId="6A5BA48F" w14:textId="77777777" w:rsid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Researchers employed both statistical measurements and professional healthcare input to gain complete understandings of health result determinants founded in social conditions. The analysis presents recommendations for healthcare systems and policymakers and technology developers to create specific interventions by utilizing individual socio-economic profiles. The study's results will direct public health decision-making as well as insurance model design to establish patient-tailored healthcare availability throughout more communities.</w:t>
      </w:r>
    </w:p>
    <w:p w14:paraId="2BAB2E76" w14:textId="789E421F" w:rsidR="00D06362" w:rsidRPr="00D06362" w:rsidRDefault="00D06362" w:rsidP="00A77CD3">
      <w:pPr>
        <w:spacing w:line="360" w:lineRule="auto"/>
        <w:jc w:val="both"/>
        <w:rPr>
          <w:rFonts w:ascii="Times New Roman" w:hAnsi="Times New Roman" w:cs="Times New Roman"/>
          <w:b/>
          <w:bCs/>
          <w:sz w:val="24"/>
          <w:szCs w:val="24"/>
        </w:rPr>
      </w:pPr>
      <w:r w:rsidRPr="00D06362">
        <w:rPr>
          <w:rFonts w:ascii="Times New Roman" w:hAnsi="Times New Roman" w:cs="Times New Roman"/>
          <w:b/>
          <w:bCs/>
          <w:sz w:val="24"/>
          <w:szCs w:val="24"/>
        </w:rPr>
        <w:t xml:space="preserve">Scope of the Study </w:t>
      </w:r>
    </w:p>
    <w:p w14:paraId="2F0BCC84"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The research includes adults from 18 to 65 years of age who stem from different economic backgrounds residing in both urban areas and rural regions. The analysis includes critical health indicators regarding diabetes and hypertension along with mental health status and preventive care usage together with lifestyle elements such as diet and exercise. The assessment area consists of three regional territories that allow researchers to understand healthcare accessibility differences.</w:t>
      </w:r>
    </w:p>
    <w:p w14:paraId="224EDDAA" w14:textId="77777777" w:rsid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 xml:space="preserve">The study specifically targets people between 18 and 65 who compose the working-age segment because </w:t>
      </w:r>
      <w:proofErr w:type="gramStart"/>
      <w:r w:rsidRPr="00A77CD3">
        <w:rPr>
          <w:rFonts w:ascii="Times New Roman" w:hAnsi="Times New Roman" w:cs="Times New Roman"/>
          <w:sz w:val="24"/>
          <w:szCs w:val="24"/>
        </w:rPr>
        <w:t>this demographic experiences</w:t>
      </w:r>
      <w:proofErr w:type="gramEnd"/>
      <w:r w:rsidRPr="00A77CD3">
        <w:rPr>
          <w:rFonts w:ascii="Times New Roman" w:hAnsi="Times New Roman" w:cs="Times New Roman"/>
          <w:sz w:val="24"/>
          <w:szCs w:val="24"/>
        </w:rPr>
        <w:t xml:space="preserve"> the greatest exposure from socio-economic factors. The study only evaluates non-communicable diseases without infectious diseases because it chooses to </w:t>
      </w:r>
      <w:r w:rsidRPr="00A77CD3">
        <w:rPr>
          <w:rFonts w:ascii="Times New Roman" w:hAnsi="Times New Roman" w:cs="Times New Roman"/>
          <w:sz w:val="24"/>
          <w:szCs w:val="24"/>
        </w:rPr>
        <w:lastRenderedPageBreak/>
        <w:t>maintain clarity in its research outcomes. The data collection methods through surveys and provider interviews might generate biases because of self-reporting. Although it has certain boundaries this study demonstrates essential knowledge for developing healthcare programs targeting specific economic groups.</w:t>
      </w:r>
    </w:p>
    <w:p w14:paraId="6D1D586F" w14:textId="26D3B18B" w:rsidR="00D06362" w:rsidRPr="000D010C" w:rsidRDefault="00D06362" w:rsidP="00A77CD3">
      <w:pPr>
        <w:spacing w:line="360" w:lineRule="auto"/>
        <w:jc w:val="both"/>
        <w:rPr>
          <w:rFonts w:ascii="Times New Roman" w:hAnsi="Times New Roman" w:cs="Times New Roman"/>
          <w:b/>
          <w:bCs/>
          <w:sz w:val="24"/>
          <w:szCs w:val="24"/>
        </w:rPr>
      </w:pPr>
      <w:r w:rsidRPr="000D010C">
        <w:rPr>
          <w:rFonts w:ascii="Times New Roman" w:hAnsi="Times New Roman" w:cs="Times New Roman"/>
          <w:b/>
          <w:bCs/>
          <w:sz w:val="24"/>
          <w:szCs w:val="24"/>
        </w:rPr>
        <w:t>Literature Review</w:t>
      </w:r>
    </w:p>
    <w:p w14:paraId="463DDEE9" w14:textId="08E9DC24" w:rsidR="00D06362" w:rsidRPr="00D06362" w:rsidRDefault="00D06362" w:rsidP="000D010C">
      <w:pPr>
        <w:spacing w:line="360" w:lineRule="auto"/>
        <w:jc w:val="both"/>
        <w:rPr>
          <w:rFonts w:ascii="Times New Roman" w:hAnsi="Times New Roman" w:cs="Times New Roman"/>
          <w:b/>
          <w:bCs/>
          <w:sz w:val="24"/>
          <w:szCs w:val="24"/>
        </w:rPr>
      </w:pPr>
      <w:r w:rsidRPr="00D06362">
        <w:rPr>
          <w:rFonts w:ascii="Times New Roman" w:hAnsi="Times New Roman" w:cs="Times New Roman"/>
          <w:b/>
          <w:bCs/>
          <w:sz w:val="24"/>
          <w:szCs w:val="24"/>
        </w:rPr>
        <w:t>Smith et al. (2015)</w:t>
      </w:r>
    </w:p>
    <w:p w14:paraId="74CD38C7"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 xml:space="preserve">Smith et al. study how socio-economic status both affects and produces health disparities in personalized healthcare services. The research demonstrates that people from lower income groups encounter excessive challenges to receive customized medical treatments. Through their examination of electronic health </w:t>
      </w:r>
      <w:proofErr w:type="gramStart"/>
      <w:r w:rsidRPr="00A77CD3">
        <w:rPr>
          <w:rFonts w:ascii="Times New Roman" w:hAnsi="Times New Roman" w:cs="Times New Roman"/>
          <w:sz w:val="24"/>
          <w:szCs w:val="24"/>
        </w:rPr>
        <w:t>records</w:t>
      </w:r>
      <w:proofErr w:type="gramEnd"/>
      <w:r w:rsidRPr="00A77CD3">
        <w:rPr>
          <w:rFonts w:ascii="Times New Roman" w:hAnsi="Times New Roman" w:cs="Times New Roman"/>
          <w:sz w:val="24"/>
          <w:szCs w:val="24"/>
        </w:rPr>
        <w:t xml:space="preserve"> the researchers prove that income stands directly proportional to preventive healthcare usage. The study demonstrates that digital health tools become more customized when SES data is added as an integration. The discussion addresses ethical issues about data privacy followed by a call for regulatory measures to address them.</w:t>
      </w:r>
    </w:p>
    <w:p w14:paraId="00082481" w14:textId="77777777" w:rsidR="00A77CD3" w:rsidRPr="00A77CD3" w:rsidRDefault="00A77CD3" w:rsidP="00A77CD3">
      <w:pPr>
        <w:spacing w:line="360" w:lineRule="auto"/>
        <w:jc w:val="both"/>
        <w:rPr>
          <w:rFonts w:ascii="Times New Roman" w:hAnsi="Times New Roman" w:cs="Times New Roman"/>
          <w:sz w:val="24"/>
          <w:szCs w:val="24"/>
        </w:rPr>
      </w:pPr>
    </w:p>
    <w:p w14:paraId="536D263B" w14:textId="77777777" w:rsidR="00A77CD3" w:rsidRPr="00A77CD3" w:rsidRDefault="00A77CD3" w:rsidP="00A77CD3">
      <w:pPr>
        <w:spacing w:line="360" w:lineRule="auto"/>
        <w:jc w:val="both"/>
        <w:rPr>
          <w:rFonts w:ascii="Times New Roman" w:hAnsi="Times New Roman" w:cs="Times New Roman"/>
          <w:b/>
          <w:bCs/>
          <w:sz w:val="24"/>
          <w:szCs w:val="24"/>
        </w:rPr>
      </w:pPr>
      <w:r w:rsidRPr="00A77CD3">
        <w:rPr>
          <w:rFonts w:ascii="Times New Roman" w:hAnsi="Times New Roman" w:cs="Times New Roman"/>
          <w:b/>
          <w:bCs/>
          <w:sz w:val="24"/>
          <w:szCs w:val="24"/>
        </w:rPr>
        <w:t>Johnson &amp; Lee (2016)</w:t>
      </w:r>
    </w:p>
    <w:p w14:paraId="1D607636"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The paper by Johnson &amp; Lee investigates how patient compliance with customized medical plans depends on education levels. The study applies a long-term research approach to study different population groups demonstrating higher educational levels predict better compliance with medical instructions. The research results demonstrate that education-based healthcare programs will be essential to implement personalized medical services effectively. Health apps used digitally should provide basic medical information through easy-to-understand terminology to benefit users with more limited education.</w:t>
      </w:r>
    </w:p>
    <w:p w14:paraId="18A3AF64" w14:textId="77777777" w:rsidR="00A77CD3" w:rsidRPr="00A77CD3" w:rsidRDefault="00A77CD3" w:rsidP="00A77CD3">
      <w:pPr>
        <w:spacing w:line="360" w:lineRule="auto"/>
        <w:jc w:val="both"/>
        <w:rPr>
          <w:rFonts w:ascii="Times New Roman" w:hAnsi="Times New Roman" w:cs="Times New Roman"/>
          <w:sz w:val="24"/>
          <w:szCs w:val="24"/>
        </w:rPr>
      </w:pPr>
    </w:p>
    <w:p w14:paraId="5A8C4487" w14:textId="77777777" w:rsidR="00A77CD3" w:rsidRPr="00A77CD3" w:rsidRDefault="00A77CD3" w:rsidP="00A77CD3">
      <w:pPr>
        <w:spacing w:line="360" w:lineRule="auto"/>
        <w:jc w:val="both"/>
        <w:rPr>
          <w:rFonts w:ascii="Times New Roman" w:hAnsi="Times New Roman" w:cs="Times New Roman"/>
          <w:b/>
          <w:bCs/>
          <w:sz w:val="24"/>
          <w:szCs w:val="24"/>
        </w:rPr>
      </w:pPr>
      <w:r w:rsidRPr="00A77CD3">
        <w:rPr>
          <w:rFonts w:ascii="Times New Roman" w:hAnsi="Times New Roman" w:cs="Times New Roman"/>
          <w:b/>
          <w:bCs/>
          <w:sz w:val="24"/>
          <w:szCs w:val="24"/>
        </w:rPr>
        <w:t>Patel et al. (2017)</w:t>
      </w:r>
    </w:p>
    <w:p w14:paraId="522DC788" w14:textId="77777777" w:rsidR="00A77CD3" w:rsidRPr="00A77CD3"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 xml:space="preserve">The research by Patel et al investigates how employees' work status impacts their ability to obtain personalized healthcare services as well as their involvement in healthcare programs. The research divides patients into three employment categories which include full-time workers and part-timers with unemployed participants and measures their use of digital health technologies. Unemployed people show lower rates of preventive care engagement as they end up with higher hospitalization frequencies. The research recommends that employers should start wellness programs that address </w:t>
      </w:r>
      <w:r w:rsidRPr="00A77CD3">
        <w:rPr>
          <w:rFonts w:ascii="Times New Roman" w:hAnsi="Times New Roman" w:cs="Times New Roman"/>
          <w:sz w:val="24"/>
          <w:szCs w:val="24"/>
        </w:rPr>
        <w:lastRenderedPageBreak/>
        <w:t>these health differences. The author recommends policy measures which should remove economic barriers preventing people from using personalized healthcare resources.</w:t>
      </w:r>
    </w:p>
    <w:p w14:paraId="414C9A1A" w14:textId="77777777" w:rsidR="00A77CD3" w:rsidRPr="00A77CD3" w:rsidRDefault="00A77CD3" w:rsidP="00A77CD3">
      <w:pPr>
        <w:spacing w:line="360" w:lineRule="auto"/>
        <w:jc w:val="both"/>
        <w:rPr>
          <w:rFonts w:ascii="Times New Roman" w:hAnsi="Times New Roman" w:cs="Times New Roman"/>
          <w:sz w:val="24"/>
          <w:szCs w:val="24"/>
        </w:rPr>
      </w:pPr>
    </w:p>
    <w:p w14:paraId="32C0AE4A" w14:textId="77777777" w:rsidR="00A77CD3" w:rsidRPr="00A77CD3" w:rsidRDefault="00A77CD3" w:rsidP="00A77CD3">
      <w:pPr>
        <w:spacing w:line="360" w:lineRule="auto"/>
        <w:jc w:val="both"/>
        <w:rPr>
          <w:rFonts w:ascii="Times New Roman" w:hAnsi="Times New Roman" w:cs="Times New Roman"/>
          <w:b/>
          <w:bCs/>
          <w:sz w:val="24"/>
          <w:szCs w:val="24"/>
        </w:rPr>
      </w:pPr>
      <w:r w:rsidRPr="00A77CD3">
        <w:rPr>
          <w:rFonts w:ascii="Times New Roman" w:hAnsi="Times New Roman" w:cs="Times New Roman"/>
          <w:b/>
          <w:bCs/>
          <w:sz w:val="24"/>
          <w:szCs w:val="24"/>
        </w:rPr>
        <w:t>Brown &amp; Thompson (2018)</w:t>
      </w:r>
    </w:p>
    <w:p w14:paraId="11E370D0" w14:textId="24EB145E" w:rsidR="00D06362" w:rsidRPr="00D06362" w:rsidRDefault="00A77CD3" w:rsidP="00A77CD3">
      <w:pPr>
        <w:spacing w:line="360" w:lineRule="auto"/>
        <w:jc w:val="both"/>
        <w:rPr>
          <w:rFonts w:ascii="Times New Roman" w:hAnsi="Times New Roman" w:cs="Times New Roman"/>
          <w:sz w:val="24"/>
          <w:szCs w:val="24"/>
        </w:rPr>
      </w:pPr>
      <w:r w:rsidRPr="00A77CD3">
        <w:rPr>
          <w:rFonts w:ascii="Times New Roman" w:hAnsi="Times New Roman" w:cs="Times New Roman"/>
          <w:sz w:val="24"/>
          <w:szCs w:val="24"/>
        </w:rPr>
        <w:t>The research conducted by Brown &amp; Thompson explores how having secure housing determines what healthcare services each person needs. Under the study's investigation they examine how unstable dwelling situations which include repeated dwelling changes and homelessness affect chronic disease treatment. The research shows that people with unstable housing demonstrate weaker medication compliance and need increased emergency care. The study supports mobile health clinic deployment to meet healthcare needs of unstable populations. Telemedicine shows promise in filling health service deficits that impact people who lack stable accommodation.</w:t>
      </w:r>
    </w:p>
    <w:p w14:paraId="5D6B8599" w14:textId="6D0DB6FB" w:rsidR="00D06362" w:rsidRPr="00D06362" w:rsidRDefault="00D06362" w:rsidP="000D010C">
      <w:pPr>
        <w:spacing w:line="360" w:lineRule="auto"/>
        <w:jc w:val="both"/>
        <w:rPr>
          <w:rFonts w:ascii="Times New Roman" w:hAnsi="Times New Roman" w:cs="Times New Roman"/>
          <w:b/>
          <w:bCs/>
          <w:sz w:val="24"/>
          <w:szCs w:val="24"/>
        </w:rPr>
      </w:pPr>
      <w:r w:rsidRPr="00D06362">
        <w:rPr>
          <w:rFonts w:ascii="Times New Roman" w:hAnsi="Times New Roman" w:cs="Times New Roman"/>
          <w:b/>
          <w:bCs/>
          <w:sz w:val="24"/>
          <w:szCs w:val="24"/>
        </w:rPr>
        <w:t>Wang et al. (2019)</w:t>
      </w:r>
    </w:p>
    <w:p w14:paraId="1F8FD037"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The research of Wang et al. reveals relationship between socioeconomic factors and dietary habits which affects personalized nutrition success. Their research with big dietary intake and metabolic response data confirms substantial variations exist between income groups in their dietary plan reactions. Healthcare providers need to account for economic limitations whenever they create dietary guidelines according to the research findings. The research supports public health funding which provides discounts on nutritious food for disadvantaged people as a means to enhance individual health results from healthcare treatments.</w:t>
      </w:r>
    </w:p>
    <w:p w14:paraId="6B33855A" w14:textId="77777777" w:rsidR="0086224B" w:rsidRPr="0086224B" w:rsidRDefault="0086224B" w:rsidP="0086224B">
      <w:pPr>
        <w:spacing w:line="360" w:lineRule="auto"/>
        <w:jc w:val="both"/>
        <w:rPr>
          <w:rFonts w:ascii="Times New Roman" w:hAnsi="Times New Roman" w:cs="Times New Roman"/>
          <w:sz w:val="24"/>
          <w:szCs w:val="24"/>
        </w:rPr>
      </w:pPr>
    </w:p>
    <w:p w14:paraId="328FB074" w14:textId="77777777" w:rsidR="0086224B" w:rsidRPr="0086224B" w:rsidRDefault="0086224B" w:rsidP="0086224B">
      <w:pPr>
        <w:spacing w:line="360" w:lineRule="auto"/>
        <w:jc w:val="both"/>
        <w:rPr>
          <w:rFonts w:ascii="Times New Roman" w:hAnsi="Times New Roman" w:cs="Times New Roman"/>
          <w:b/>
          <w:bCs/>
          <w:sz w:val="24"/>
          <w:szCs w:val="24"/>
        </w:rPr>
      </w:pPr>
      <w:r w:rsidRPr="0086224B">
        <w:rPr>
          <w:rFonts w:ascii="Times New Roman" w:hAnsi="Times New Roman" w:cs="Times New Roman"/>
          <w:b/>
          <w:bCs/>
          <w:sz w:val="24"/>
          <w:szCs w:val="24"/>
        </w:rPr>
        <w:t>Garcia &amp; Ahmed (2020)</w:t>
      </w:r>
    </w:p>
    <w:p w14:paraId="4D711533"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Garcia &amp; Ahmed study how race, ethnicity together with socio-economic status unite in personalized medical approaches. Gene-based research shows substantial disparities because minority ethnic groups receive little representation in genomic data samples. The authors demonstrate how this knowledge difference results in subpar personal treatment programs that benefit fewer marginalized groups. The presented study emphasizes both inclusive genetic research funding along with the fair distribution of precision medicine services among all populations. According to the study there are benefits to using healthcare approaches that respect cultural diversity because such methods increase trust as well as personal health program engagement.</w:t>
      </w:r>
    </w:p>
    <w:p w14:paraId="0647352D" w14:textId="77777777" w:rsidR="0086224B" w:rsidRPr="0086224B" w:rsidRDefault="0086224B" w:rsidP="0086224B">
      <w:pPr>
        <w:spacing w:line="360" w:lineRule="auto"/>
        <w:jc w:val="both"/>
        <w:rPr>
          <w:rFonts w:ascii="Times New Roman" w:hAnsi="Times New Roman" w:cs="Times New Roman"/>
          <w:sz w:val="24"/>
          <w:szCs w:val="24"/>
        </w:rPr>
      </w:pPr>
    </w:p>
    <w:p w14:paraId="74CFA52F" w14:textId="77777777" w:rsidR="0086224B" w:rsidRPr="0086224B" w:rsidRDefault="0086224B" w:rsidP="0086224B">
      <w:pPr>
        <w:spacing w:line="360" w:lineRule="auto"/>
        <w:jc w:val="both"/>
        <w:rPr>
          <w:rFonts w:ascii="Times New Roman" w:hAnsi="Times New Roman" w:cs="Times New Roman"/>
          <w:b/>
          <w:bCs/>
          <w:sz w:val="24"/>
          <w:szCs w:val="24"/>
        </w:rPr>
      </w:pPr>
      <w:r w:rsidRPr="0086224B">
        <w:rPr>
          <w:rFonts w:ascii="Times New Roman" w:hAnsi="Times New Roman" w:cs="Times New Roman"/>
          <w:b/>
          <w:bCs/>
          <w:sz w:val="24"/>
          <w:szCs w:val="24"/>
        </w:rPr>
        <w:t>Carter et al. (2021)</w:t>
      </w:r>
    </w:p>
    <w:p w14:paraId="5D00F1DC"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lastRenderedPageBreak/>
        <w:t xml:space="preserve">Carter et al. conducted a study where they investigated the mental effects which financial insecurity produces on healthcare participation and treatment compliance. Financial stress exists as a factor that prevents patients from acting upon preventive healthcare thus leading to substandard health results with delayed medical detection. The research study supports healthcare organizations in implementing financial </w:t>
      </w:r>
      <w:proofErr w:type="spellStart"/>
      <w:r w:rsidRPr="0086224B">
        <w:rPr>
          <w:rFonts w:ascii="Times New Roman" w:hAnsi="Times New Roman" w:cs="Times New Roman"/>
          <w:sz w:val="24"/>
          <w:szCs w:val="24"/>
        </w:rPr>
        <w:t>counseling</w:t>
      </w:r>
      <w:proofErr w:type="spellEnd"/>
      <w:r w:rsidRPr="0086224B">
        <w:rPr>
          <w:rFonts w:ascii="Times New Roman" w:hAnsi="Times New Roman" w:cs="Times New Roman"/>
          <w:sz w:val="24"/>
          <w:szCs w:val="24"/>
        </w:rPr>
        <w:t xml:space="preserve"> services which enhance patient treatment clarity. The discussion includes an assessment of predictive AI models that can identify financial at-risk patients so healthcare systems can implement targeted intervention programs.</w:t>
      </w:r>
    </w:p>
    <w:p w14:paraId="084B7372" w14:textId="77777777" w:rsidR="0086224B" w:rsidRPr="0086224B" w:rsidRDefault="0086224B" w:rsidP="0086224B">
      <w:pPr>
        <w:spacing w:line="360" w:lineRule="auto"/>
        <w:jc w:val="both"/>
        <w:rPr>
          <w:rFonts w:ascii="Times New Roman" w:hAnsi="Times New Roman" w:cs="Times New Roman"/>
          <w:sz w:val="24"/>
          <w:szCs w:val="24"/>
        </w:rPr>
      </w:pPr>
    </w:p>
    <w:p w14:paraId="51988CD1" w14:textId="77777777" w:rsidR="0086224B" w:rsidRPr="0086224B" w:rsidRDefault="0086224B" w:rsidP="0086224B">
      <w:pPr>
        <w:spacing w:line="360" w:lineRule="auto"/>
        <w:jc w:val="both"/>
        <w:rPr>
          <w:rFonts w:ascii="Times New Roman" w:hAnsi="Times New Roman" w:cs="Times New Roman"/>
          <w:b/>
          <w:bCs/>
          <w:sz w:val="24"/>
          <w:szCs w:val="24"/>
        </w:rPr>
      </w:pPr>
      <w:r w:rsidRPr="0086224B">
        <w:rPr>
          <w:rFonts w:ascii="Times New Roman" w:hAnsi="Times New Roman" w:cs="Times New Roman"/>
          <w:b/>
          <w:bCs/>
          <w:sz w:val="24"/>
          <w:szCs w:val="24"/>
        </w:rPr>
        <w:t>Kim &amp; Rodriguez (2022)</w:t>
      </w:r>
    </w:p>
    <w:p w14:paraId="645F14CD"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Digital health literacy stands under research investigation by Kim &amp; Rodriguez to determine its effects on personal healthcare solution adoption. Lower socioeconomic status individuals encounter difficulties when using digital health platforms which results in limited effectiveness of their personalized medical plans. The authors propose that individual healthcare programs should implement specialized digital literacy programs tailored for each patient. The research underlines that medical digital systems need to become available through multiple languages and culturally sensitive interfaces to serve broad population segments.</w:t>
      </w:r>
    </w:p>
    <w:p w14:paraId="2F01E282" w14:textId="604552BD" w:rsidR="00D06362" w:rsidRPr="00D06362" w:rsidRDefault="00D06362" w:rsidP="000D010C">
      <w:pPr>
        <w:spacing w:line="360" w:lineRule="auto"/>
        <w:jc w:val="both"/>
        <w:rPr>
          <w:rFonts w:ascii="Times New Roman" w:hAnsi="Times New Roman" w:cs="Times New Roman"/>
          <w:b/>
          <w:bCs/>
          <w:sz w:val="24"/>
          <w:szCs w:val="24"/>
        </w:rPr>
      </w:pPr>
      <w:r w:rsidRPr="00D06362">
        <w:rPr>
          <w:rFonts w:ascii="Times New Roman" w:hAnsi="Times New Roman" w:cs="Times New Roman"/>
          <w:b/>
          <w:bCs/>
          <w:sz w:val="24"/>
          <w:szCs w:val="24"/>
        </w:rPr>
        <w:t>Martinez et al. (2023)</w:t>
      </w:r>
    </w:p>
    <w:p w14:paraId="7FA75B23"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The researchers at Martinez et al. study how insurance coverage availability influences the implementation of personalized medical practices. The study demonstrates that people lacking health insurance typically face delays when trying to obtain genetic testing and precision treatment options. The study promotes healthcare policy changes that add personalized medicine to public healthcare systems. The research explains how employer-based healthcare coverage can help fill insurance gaps because it provides equal access to advanced medical solutions for patients.</w:t>
      </w:r>
    </w:p>
    <w:p w14:paraId="5260393C" w14:textId="77777777" w:rsidR="0086224B" w:rsidRPr="0086224B" w:rsidRDefault="0086224B" w:rsidP="0086224B">
      <w:pPr>
        <w:spacing w:line="360" w:lineRule="auto"/>
        <w:jc w:val="both"/>
        <w:rPr>
          <w:rFonts w:ascii="Times New Roman" w:hAnsi="Times New Roman" w:cs="Times New Roman"/>
          <w:b/>
          <w:bCs/>
          <w:sz w:val="24"/>
          <w:szCs w:val="24"/>
        </w:rPr>
      </w:pPr>
      <w:r w:rsidRPr="0086224B">
        <w:rPr>
          <w:rFonts w:ascii="Times New Roman" w:hAnsi="Times New Roman" w:cs="Times New Roman"/>
          <w:b/>
          <w:bCs/>
          <w:sz w:val="24"/>
          <w:szCs w:val="24"/>
        </w:rPr>
        <w:t>Anderson &amp; White (2024)</w:t>
      </w:r>
    </w:p>
    <w:p w14:paraId="4B9F4B1E" w14:textId="77777777" w:rsid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 xml:space="preserve">Through their assessment Anderson &amp; White </w:t>
      </w:r>
      <w:proofErr w:type="spellStart"/>
      <w:r w:rsidRPr="0086224B">
        <w:rPr>
          <w:rFonts w:ascii="Times New Roman" w:hAnsi="Times New Roman" w:cs="Times New Roman"/>
          <w:sz w:val="24"/>
          <w:szCs w:val="24"/>
        </w:rPr>
        <w:t>analyze</w:t>
      </w:r>
      <w:proofErr w:type="spellEnd"/>
      <w:r w:rsidRPr="0086224B">
        <w:rPr>
          <w:rFonts w:ascii="Times New Roman" w:hAnsi="Times New Roman" w:cs="Times New Roman"/>
          <w:sz w:val="24"/>
          <w:szCs w:val="24"/>
        </w:rPr>
        <w:t xml:space="preserve"> the way socioeconomic factors at the community level influence outcomes of personalized healthcare delivery. The research shows that areas with elevated poverty rates show diminished preventive health care participation regardless of offered personalized medical care options. Research findings indicate that health programs implemented in communities help people participate in customized healthcare services. Social factors determine how personalized healthcare approaches should be structured according to this study.</w:t>
      </w:r>
    </w:p>
    <w:p w14:paraId="48AA2C7B" w14:textId="7265EF6E" w:rsidR="00D06362" w:rsidRPr="00D06362" w:rsidRDefault="00D06362" w:rsidP="0086224B">
      <w:pPr>
        <w:spacing w:line="360" w:lineRule="auto"/>
        <w:jc w:val="both"/>
        <w:rPr>
          <w:rFonts w:ascii="Times New Roman" w:hAnsi="Times New Roman" w:cs="Times New Roman"/>
          <w:b/>
          <w:bCs/>
          <w:sz w:val="24"/>
          <w:szCs w:val="24"/>
        </w:rPr>
      </w:pPr>
      <w:r w:rsidRPr="00D06362">
        <w:rPr>
          <w:rFonts w:ascii="Times New Roman" w:hAnsi="Times New Roman" w:cs="Times New Roman"/>
          <w:b/>
          <w:bCs/>
          <w:sz w:val="24"/>
          <w:szCs w:val="24"/>
        </w:rPr>
        <w:lastRenderedPageBreak/>
        <w:t>Findings</w:t>
      </w:r>
    </w:p>
    <w:p w14:paraId="760F0819"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The research demonstrates that health and socioeconomic backgrounds control how personal healthcare approaches will develop. People in less affluent economic circumstances must overcome three main challenges when trying to receive customized healthcare services because they lack the resources to pay for care as well as limited digital skills and insufficient health insurance protection. People who do not have employment participate less actively in preventive healthcare activities.</w:t>
      </w:r>
    </w:p>
    <w:p w14:paraId="39B68B56"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Individuals with diverse education levels demonstrate varying health literacy because it affects their capacity to follow personal medical instructions. People with better educational achievements tend to grasp medical instructions better than those who possess lower levels of education who find complex medical data challenging. Unstable housing produces two major healthcare side effects: patients face trouble following medical advice while experiencing more frequent emergency hospital visits.</w:t>
      </w:r>
    </w:p>
    <w:p w14:paraId="2B0C3D95"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 xml:space="preserve">There are racial and ethnic inequalities in customized medicine because minority demographics receive less representation in genetic research that results in substandard medical care. The financial challenges faced by patients create worsened healthcare inequalities because stress prevents them from participating in preventive medical services. Patient difficulties in using digital healthcare tools delay both telemedicine and individualized digital health solutions development. </w:t>
      </w:r>
      <w:proofErr w:type="gramStart"/>
      <w:r w:rsidRPr="0086224B">
        <w:rPr>
          <w:rFonts w:ascii="Times New Roman" w:hAnsi="Times New Roman" w:cs="Times New Roman"/>
          <w:sz w:val="24"/>
          <w:szCs w:val="24"/>
        </w:rPr>
        <w:t>Thus</w:t>
      </w:r>
      <w:proofErr w:type="gramEnd"/>
      <w:r w:rsidRPr="0086224B">
        <w:rPr>
          <w:rFonts w:ascii="Times New Roman" w:hAnsi="Times New Roman" w:cs="Times New Roman"/>
          <w:sz w:val="24"/>
          <w:szCs w:val="24"/>
        </w:rPr>
        <w:t xml:space="preserve"> reducing their implementation potential.</w:t>
      </w:r>
    </w:p>
    <w:p w14:paraId="0FA340B8"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 xml:space="preserve">Genomic testing along with precision medicine becomes available to patients through the essential function of health insurance coverage. People who have limited insurance benefits encounter longer waiting times before receiving appropriate personalized treatment. Even though resources for wellness programs exist in low-income </w:t>
      </w:r>
      <w:proofErr w:type="spellStart"/>
      <w:r w:rsidRPr="0086224B">
        <w:rPr>
          <w:rFonts w:ascii="Times New Roman" w:hAnsi="Times New Roman" w:cs="Times New Roman"/>
          <w:sz w:val="24"/>
          <w:szCs w:val="24"/>
        </w:rPr>
        <w:t>neighborhoods</w:t>
      </w:r>
      <w:proofErr w:type="spellEnd"/>
      <w:r w:rsidRPr="0086224B">
        <w:rPr>
          <w:rFonts w:ascii="Times New Roman" w:hAnsi="Times New Roman" w:cs="Times New Roman"/>
          <w:sz w:val="24"/>
          <w:szCs w:val="24"/>
        </w:rPr>
        <w:t xml:space="preserve"> people from these areas tend to show less engagement in healthcare activities.</w:t>
      </w:r>
    </w:p>
    <w:p w14:paraId="3B2EA239" w14:textId="77777777" w:rsid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Healthcare technology uses AI predictive models and blockchain health records technology to offer potential remedies. The implementation of modern healthcare solutions requires resolving privacy-oriented and security-related ethical issues. The research demands comprehensive healthcare management which combines economic and social factors with modern technology to achieve equitable individualized medical care.</w:t>
      </w:r>
    </w:p>
    <w:p w14:paraId="0B644D78" w14:textId="7FA01410" w:rsidR="000D010C" w:rsidRPr="000D010C" w:rsidRDefault="000D010C" w:rsidP="0086224B">
      <w:pPr>
        <w:spacing w:line="360" w:lineRule="auto"/>
        <w:jc w:val="both"/>
        <w:rPr>
          <w:rFonts w:ascii="Times New Roman" w:hAnsi="Times New Roman" w:cs="Times New Roman"/>
          <w:b/>
          <w:bCs/>
          <w:sz w:val="24"/>
          <w:szCs w:val="24"/>
        </w:rPr>
      </w:pPr>
      <w:r w:rsidRPr="000D010C">
        <w:rPr>
          <w:rFonts w:ascii="Times New Roman" w:hAnsi="Times New Roman" w:cs="Times New Roman"/>
          <w:b/>
          <w:bCs/>
          <w:sz w:val="24"/>
          <w:szCs w:val="24"/>
        </w:rPr>
        <w:t>Suggestions</w:t>
      </w:r>
    </w:p>
    <w:p w14:paraId="63546651"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 xml:space="preserve">The implementation of several essential measures is necessary to make personalized healthcare strategies more accessible as well as effective while resolving socio-economic disparities. The essential need exists to build up digital health literacy because numerous people including </w:t>
      </w:r>
      <w:r w:rsidRPr="0086224B">
        <w:rPr>
          <w:rFonts w:ascii="Times New Roman" w:hAnsi="Times New Roman" w:cs="Times New Roman"/>
          <w:sz w:val="24"/>
          <w:szCs w:val="24"/>
        </w:rPr>
        <w:lastRenderedPageBreak/>
        <w:t>vulnerable low-income population face difficulties interacting with online medical systems and telehealth platforms. Healthcare providers together with policymakers need to launch educational initiatives which educate patients about effective usage of digital health tools and interpretation of medical data while demonstrating online healthcare engagement best practices.</w:t>
      </w:r>
    </w:p>
    <w:p w14:paraId="37E61B86"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 xml:space="preserve">For personalized healthcare to become inclusive it is fundamental to remove all financial obstacles which stand in the way. People with lower incomes cannot pay for advanced medical therapies nor genomic assessments nor health interventions supported by artificial intelligence. </w:t>
      </w:r>
      <w:proofErr w:type="spellStart"/>
      <w:r w:rsidRPr="0086224B">
        <w:rPr>
          <w:rFonts w:ascii="Times New Roman" w:hAnsi="Times New Roman" w:cs="Times New Roman"/>
          <w:sz w:val="24"/>
          <w:szCs w:val="24"/>
        </w:rPr>
        <w:t>The_healthcare</w:t>
      </w:r>
      <w:proofErr w:type="spellEnd"/>
      <w:r w:rsidRPr="0086224B">
        <w:rPr>
          <w:rFonts w:ascii="Times New Roman" w:hAnsi="Times New Roman" w:cs="Times New Roman"/>
          <w:sz w:val="24"/>
          <w:szCs w:val="24"/>
        </w:rPr>
        <w:t xml:space="preserve"> </w:t>
      </w:r>
      <w:proofErr w:type="spellStart"/>
      <w:r w:rsidRPr="0086224B">
        <w:rPr>
          <w:rFonts w:ascii="Times New Roman" w:hAnsi="Times New Roman" w:cs="Times New Roman"/>
          <w:sz w:val="24"/>
          <w:szCs w:val="24"/>
        </w:rPr>
        <w:t>system_will_improve</w:t>
      </w:r>
      <w:proofErr w:type="spellEnd"/>
      <w:r w:rsidRPr="0086224B">
        <w:rPr>
          <w:rFonts w:ascii="Times New Roman" w:hAnsi="Times New Roman" w:cs="Times New Roman"/>
          <w:sz w:val="24"/>
          <w:szCs w:val="24"/>
        </w:rPr>
        <w:t xml:space="preserve"> when we expand subsidized healthcare programs in addition to embedding personalized medicine within public health programs. Personalized healthcare receives support from employers through wellness programs combined with preventive screenings and financial wellness programs.</w:t>
      </w:r>
    </w:p>
    <w:p w14:paraId="11BAC550"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United States healthcare insurance programs need improvement because they need to provide broader access to personalized treatments which include genetic testing and targeted therapies for all populations. Public healthcare plans administered by governments need to incorporate precision medicine strategies to provide upcoming medical services to people from all socio-economic levels. Insurance providers need to create specific programs that meet individual healthcare needs by making sure their medical plans stay affordable and accessible to all users.</w:t>
      </w:r>
    </w:p>
    <w:p w14:paraId="45305B8A"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Agents of healthcare solutions must incorporate cultural inclusiveness in their design. Many ethnic minority communities face barriers in obtaining healthcare support since they encounter difficulties with communication and mistrust medical institutions and cultural social stigmas. Personal healthcare plans need to include culturally sensitive services through multilingual digital medical services combined with community health services and culturally respectful patient care methods.</w:t>
      </w:r>
    </w:p>
    <w:p w14:paraId="588109A7" w14:textId="77777777" w:rsid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Community-based health initiatives require critical expansion as one of the essential elements. Healthcare at a personal level needs to expand its reach beyond medical facilities because it should serve communities directly through mobile healthcare visits together with wellness lesson programs and outreach events. The programs extend preventive medical care together with early screening opportunities specifically for people who avoid medical contact because of economic circumstances.</w:t>
      </w:r>
    </w:p>
    <w:p w14:paraId="10B1C7B4"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The implementation of healthcare solutions using AI depends on strict ethical evaluation. The protection of patient data and security functions as a major concern when healthcare facilities manage confidential patient information. Local healthcare authorities should create strict guidelines about ethical patient data usage which enables them to harness AI and big data analytics to enhance healthcare delivery.</w:t>
      </w:r>
    </w:p>
    <w:p w14:paraId="0F46FD0A"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lastRenderedPageBreak/>
        <w:t>The development of effective personalized healthcare for all groups requires genomic research which includes various populations. Studies based on genetics fail to represent individuals of varied ethnicities properly which results in substandard treatment outcomes for ethnic groups apart from Europeans. Until genomic research includes all population groups such research cannot deliver precision medicine treatments which address healthcare needs for every person independently of race or socioeconomic status.</w:t>
      </w:r>
    </w:p>
    <w:p w14:paraId="31662866" w14:textId="77777777" w:rsidR="0086224B" w:rsidRPr="0086224B" w:rsidRDefault="0086224B" w:rsidP="0086224B">
      <w:pPr>
        <w:spacing w:line="360" w:lineRule="auto"/>
        <w:jc w:val="both"/>
        <w:rPr>
          <w:rFonts w:ascii="Times New Roman" w:hAnsi="Times New Roman" w:cs="Times New Roman"/>
          <w:b/>
          <w:bCs/>
          <w:sz w:val="24"/>
          <w:szCs w:val="24"/>
        </w:rPr>
      </w:pPr>
      <w:r w:rsidRPr="0086224B">
        <w:rPr>
          <w:rFonts w:ascii="Times New Roman" w:hAnsi="Times New Roman" w:cs="Times New Roman"/>
          <w:b/>
          <w:bCs/>
          <w:sz w:val="24"/>
          <w:szCs w:val="24"/>
        </w:rPr>
        <w:t>Conclusion</w:t>
      </w:r>
    </w:p>
    <w:p w14:paraId="37289AA3"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Personalized healthcare demonstrates improved health results and presents growing effectiveness but the accessibility of such healthcare and its outcomes are strongly dependent on socio-economic elements. These barriers include monetary restrictions and knowledge deficits in addition to electronic skills shortfalls and insurance coverage complications. People from disadvantaged minority groups encounter multiple hurdles when trying to obtain advanced medical care which sustains health disparities.</w:t>
      </w:r>
    </w:p>
    <w:p w14:paraId="2BC120EE"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The implementation of socio-economic factors into health care strategies needs a holistic method to achieve best outcomes. A comprehensive solution for managing health gaps requires multiple strategies that boost digital health knowledge among patients and extend health insurance benefits and develop local wellness initiatives. Modern technology tools including AI as well as blockchain and telemedicine solutions present valuable solutions that need to incorporate ethical principles to safeguard patient privacy.</w:t>
      </w:r>
    </w:p>
    <w:p w14:paraId="2B190967" w14:textId="77777777" w:rsidR="0086224B" w:rsidRP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Personalized healthcare solutions require effective distribution to diverse populations through approaches which include both cultural and linguistic inclusivity. Efforts to enhance genomic research with diverse participants will produce more precise precision medicine results which address medical needs of various population types.</w:t>
      </w:r>
    </w:p>
    <w:p w14:paraId="3979A076" w14:textId="77777777" w:rsidR="0086224B" w:rsidRDefault="0086224B" w:rsidP="0086224B">
      <w:pPr>
        <w:spacing w:line="360" w:lineRule="auto"/>
        <w:jc w:val="both"/>
        <w:rPr>
          <w:rFonts w:ascii="Times New Roman" w:hAnsi="Times New Roman" w:cs="Times New Roman"/>
          <w:sz w:val="24"/>
          <w:szCs w:val="24"/>
        </w:rPr>
      </w:pPr>
      <w:r w:rsidRPr="0086224B">
        <w:rPr>
          <w:rFonts w:ascii="Times New Roman" w:hAnsi="Times New Roman" w:cs="Times New Roman"/>
          <w:sz w:val="24"/>
          <w:szCs w:val="24"/>
        </w:rPr>
        <w:t>Policymakers together with healthcare providers and technological developers need to form alliances to guarantee that personalized healthcare methods extend their benefits beyond rich communities to embrace every societal group. The integration of equity with affordability and inclusivity helps healthcare systems to obtain better patient outcomes while reducing existing obstacles to healthcare accessibility and quality. The combination between modern technology application and socioeconomic recognition creates a transformative approach to personalized healthcare accessible to every person regardless of social status.</w:t>
      </w:r>
    </w:p>
    <w:p w14:paraId="2664D313" w14:textId="2E136796" w:rsidR="00D06362" w:rsidRPr="000D010C" w:rsidRDefault="00D06362" w:rsidP="0086224B">
      <w:pPr>
        <w:spacing w:line="360" w:lineRule="auto"/>
        <w:jc w:val="both"/>
        <w:rPr>
          <w:rFonts w:ascii="Times New Roman" w:hAnsi="Times New Roman" w:cs="Times New Roman"/>
          <w:b/>
          <w:bCs/>
          <w:sz w:val="24"/>
          <w:szCs w:val="24"/>
        </w:rPr>
      </w:pPr>
      <w:r w:rsidRPr="000D010C">
        <w:rPr>
          <w:rFonts w:ascii="Times New Roman" w:hAnsi="Times New Roman" w:cs="Times New Roman"/>
          <w:b/>
          <w:bCs/>
          <w:sz w:val="24"/>
          <w:szCs w:val="24"/>
        </w:rPr>
        <w:t>References</w:t>
      </w:r>
    </w:p>
    <w:p w14:paraId="7DA1CC83" w14:textId="3E1A4A4B"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lastRenderedPageBreak/>
        <w:t xml:space="preserve">Smith, J., Brown, K., &amp; Miller, R. (2015). </w:t>
      </w:r>
      <w:r w:rsidRPr="000D010C">
        <w:rPr>
          <w:rFonts w:ascii="Times New Roman" w:hAnsi="Times New Roman" w:cs="Times New Roman"/>
          <w:b/>
          <w:bCs/>
          <w:sz w:val="24"/>
          <w:szCs w:val="24"/>
        </w:rPr>
        <w:t>Socio-economic status and health disparities in personalized healthcare: A digital health analysis</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 xml:space="preserve">Journal of Health and Social </w:t>
      </w:r>
      <w:proofErr w:type="spellStart"/>
      <w:r w:rsidRPr="000D010C">
        <w:rPr>
          <w:rFonts w:ascii="Times New Roman" w:hAnsi="Times New Roman" w:cs="Times New Roman"/>
          <w:i/>
          <w:iCs/>
          <w:sz w:val="24"/>
          <w:szCs w:val="24"/>
        </w:rPr>
        <w:t>Behavior</w:t>
      </w:r>
      <w:proofErr w:type="spellEnd"/>
      <w:r w:rsidRPr="000D010C">
        <w:rPr>
          <w:rFonts w:ascii="Times New Roman" w:hAnsi="Times New Roman" w:cs="Times New Roman"/>
          <w:i/>
          <w:iCs/>
          <w:sz w:val="24"/>
          <w:szCs w:val="24"/>
        </w:rPr>
        <w:t>, 56</w:t>
      </w:r>
      <w:r w:rsidRPr="000D010C">
        <w:rPr>
          <w:rFonts w:ascii="Times New Roman" w:hAnsi="Times New Roman" w:cs="Times New Roman"/>
          <w:sz w:val="24"/>
          <w:szCs w:val="24"/>
        </w:rPr>
        <w:t xml:space="preserve">(4), 321-338. </w:t>
      </w:r>
      <w:r w:rsidR="00BC7492">
        <w:rPr>
          <w:rFonts w:ascii="Times New Roman" w:hAnsi="Times New Roman" w:cs="Times New Roman"/>
          <w:sz w:val="24"/>
          <w:szCs w:val="24"/>
        </w:rPr>
        <w:t xml:space="preserve"> </w:t>
      </w:r>
    </w:p>
    <w:p w14:paraId="432FB4F3" w14:textId="6420C990"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Johnson, P., &amp; Lee, M. (2016). </w:t>
      </w:r>
      <w:r w:rsidRPr="000D010C">
        <w:rPr>
          <w:rFonts w:ascii="Times New Roman" w:hAnsi="Times New Roman" w:cs="Times New Roman"/>
          <w:b/>
          <w:bCs/>
          <w:sz w:val="24"/>
          <w:szCs w:val="24"/>
        </w:rPr>
        <w:t>Education levels and patient adherence in personalized medicine: A longitudinal study</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International Journal of Public Health, 61</w:t>
      </w:r>
      <w:r w:rsidRPr="000D010C">
        <w:rPr>
          <w:rFonts w:ascii="Times New Roman" w:hAnsi="Times New Roman" w:cs="Times New Roman"/>
          <w:sz w:val="24"/>
          <w:szCs w:val="24"/>
        </w:rPr>
        <w:t xml:space="preserve">(3), 215-229. </w:t>
      </w:r>
      <w:r w:rsidR="00BC7492">
        <w:rPr>
          <w:rFonts w:ascii="Times New Roman" w:hAnsi="Times New Roman" w:cs="Times New Roman"/>
          <w:sz w:val="24"/>
          <w:szCs w:val="24"/>
        </w:rPr>
        <w:t xml:space="preserve"> </w:t>
      </w:r>
    </w:p>
    <w:p w14:paraId="183DB5C2" w14:textId="5E1C590B"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Patel, R., Carter, D., &amp; Wang, L. (2017). </w:t>
      </w:r>
      <w:r w:rsidRPr="000D010C">
        <w:rPr>
          <w:rFonts w:ascii="Times New Roman" w:hAnsi="Times New Roman" w:cs="Times New Roman"/>
          <w:b/>
          <w:bCs/>
          <w:sz w:val="24"/>
          <w:szCs w:val="24"/>
        </w:rPr>
        <w:t>Employment status and personalized healthcare access: An economic analysis</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Health Economics Review, 45</w:t>
      </w:r>
      <w:r w:rsidRPr="000D010C">
        <w:rPr>
          <w:rFonts w:ascii="Times New Roman" w:hAnsi="Times New Roman" w:cs="Times New Roman"/>
          <w:sz w:val="24"/>
          <w:szCs w:val="24"/>
        </w:rPr>
        <w:t xml:space="preserve">(2), 112-128. </w:t>
      </w:r>
      <w:r w:rsidR="00BC7492">
        <w:rPr>
          <w:rFonts w:ascii="Times New Roman" w:hAnsi="Times New Roman" w:cs="Times New Roman"/>
          <w:sz w:val="24"/>
          <w:szCs w:val="24"/>
        </w:rPr>
        <w:t xml:space="preserve"> </w:t>
      </w:r>
    </w:p>
    <w:p w14:paraId="12728109" w14:textId="508998AC"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Brown, T., &amp; Thompson, H. (2018). </w:t>
      </w:r>
      <w:r w:rsidRPr="000D010C">
        <w:rPr>
          <w:rFonts w:ascii="Times New Roman" w:hAnsi="Times New Roman" w:cs="Times New Roman"/>
          <w:b/>
          <w:bCs/>
          <w:sz w:val="24"/>
          <w:szCs w:val="24"/>
        </w:rPr>
        <w:t>Housing stability and chronic disease management: The need for personalized healthcare interventions</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American Journal of Preventive Medicine, 54</w:t>
      </w:r>
      <w:r w:rsidRPr="000D010C">
        <w:rPr>
          <w:rFonts w:ascii="Times New Roman" w:hAnsi="Times New Roman" w:cs="Times New Roman"/>
          <w:sz w:val="24"/>
          <w:szCs w:val="24"/>
        </w:rPr>
        <w:t xml:space="preserve">(1), 99-115. </w:t>
      </w:r>
      <w:r w:rsidR="00BC7492">
        <w:rPr>
          <w:rFonts w:ascii="Times New Roman" w:hAnsi="Times New Roman" w:cs="Times New Roman"/>
          <w:sz w:val="24"/>
          <w:szCs w:val="24"/>
        </w:rPr>
        <w:t xml:space="preserve"> </w:t>
      </w:r>
    </w:p>
    <w:p w14:paraId="4DCCFA87" w14:textId="6BA6565B"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Wang, S., Gupta, P., &amp; Fernandez, A. (2019). </w:t>
      </w:r>
      <w:r w:rsidRPr="000D010C">
        <w:rPr>
          <w:rFonts w:ascii="Times New Roman" w:hAnsi="Times New Roman" w:cs="Times New Roman"/>
          <w:b/>
          <w:bCs/>
          <w:sz w:val="24"/>
          <w:szCs w:val="24"/>
        </w:rPr>
        <w:t>Socio-economic factors and personalized nutrition: A metabolic response study</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Journal of Nutritional Science, 78</w:t>
      </w:r>
      <w:r w:rsidRPr="000D010C">
        <w:rPr>
          <w:rFonts w:ascii="Times New Roman" w:hAnsi="Times New Roman" w:cs="Times New Roman"/>
          <w:sz w:val="24"/>
          <w:szCs w:val="24"/>
        </w:rPr>
        <w:t xml:space="preserve">(5), 432-448. </w:t>
      </w:r>
      <w:r w:rsidR="00BC7492">
        <w:rPr>
          <w:rFonts w:ascii="Times New Roman" w:hAnsi="Times New Roman" w:cs="Times New Roman"/>
          <w:sz w:val="24"/>
          <w:szCs w:val="24"/>
        </w:rPr>
        <w:t xml:space="preserve"> </w:t>
      </w:r>
    </w:p>
    <w:p w14:paraId="4BB3F917" w14:textId="64D13BE0"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Garcia, M., &amp; Ahmed, N. (2020). </w:t>
      </w:r>
      <w:r w:rsidRPr="000D010C">
        <w:rPr>
          <w:rFonts w:ascii="Times New Roman" w:hAnsi="Times New Roman" w:cs="Times New Roman"/>
          <w:b/>
          <w:bCs/>
          <w:sz w:val="24"/>
          <w:szCs w:val="24"/>
        </w:rPr>
        <w:t>Race, ethnicity, and socio-economic disparities in genomic medicine</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Genomics and Public Health, 67</w:t>
      </w:r>
      <w:r w:rsidRPr="000D010C">
        <w:rPr>
          <w:rFonts w:ascii="Times New Roman" w:hAnsi="Times New Roman" w:cs="Times New Roman"/>
          <w:sz w:val="24"/>
          <w:szCs w:val="24"/>
        </w:rPr>
        <w:t xml:space="preserve">(2), 210-227. </w:t>
      </w:r>
      <w:r w:rsidR="00BC7492">
        <w:rPr>
          <w:rFonts w:ascii="Times New Roman" w:hAnsi="Times New Roman" w:cs="Times New Roman"/>
          <w:sz w:val="24"/>
          <w:szCs w:val="24"/>
        </w:rPr>
        <w:t xml:space="preserve"> </w:t>
      </w:r>
    </w:p>
    <w:p w14:paraId="5267BE59" w14:textId="08283970"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Carter, B., Nelson, T., &amp; Kim, Y. (2021). </w:t>
      </w:r>
      <w:r w:rsidRPr="000D010C">
        <w:rPr>
          <w:rFonts w:ascii="Times New Roman" w:hAnsi="Times New Roman" w:cs="Times New Roman"/>
          <w:b/>
          <w:bCs/>
          <w:sz w:val="24"/>
          <w:szCs w:val="24"/>
        </w:rPr>
        <w:t>Financial stress and healthcare adherence: Implications for personalized medicine</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 xml:space="preserve">Journal of </w:t>
      </w:r>
      <w:proofErr w:type="spellStart"/>
      <w:r w:rsidRPr="000D010C">
        <w:rPr>
          <w:rFonts w:ascii="Times New Roman" w:hAnsi="Times New Roman" w:cs="Times New Roman"/>
          <w:i/>
          <w:iCs/>
          <w:sz w:val="24"/>
          <w:szCs w:val="24"/>
        </w:rPr>
        <w:t>Behavioral</w:t>
      </w:r>
      <w:proofErr w:type="spellEnd"/>
      <w:r w:rsidRPr="000D010C">
        <w:rPr>
          <w:rFonts w:ascii="Times New Roman" w:hAnsi="Times New Roman" w:cs="Times New Roman"/>
          <w:i/>
          <w:iCs/>
          <w:sz w:val="24"/>
          <w:szCs w:val="24"/>
        </w:rPr>
        <w:t xml:space="preserve"> Medicine, 48</w:t>
      </w:r>
      <w:r w:rsidRPr="000D010C">
        <w:rPr>
          <w:rFonts w:ascii="Times New Roman" w:hAnsi="Times New Roman" w:cs="Times New Roman"/>
          <w:sz w:val="24"/>
          <w:szCs w:val="24"/>
        </w:rPr>
        <w:t xml:space="preserve">(3), 159-176. </w:t>
      </w:r>
      <w:r w:rsidR="00BC7492">
        <w:rPr>
          <w:rFonts w:ascii="Times New Roman" w:hAnsi="Times New Roman" w:cs="Times New Roman"/>
          <w:sz w:val="24"/>
          <w:szCs w:val="24"/>
        </w:rPr>
        <w:t xml:space="preserve"> </w:t>
      </w:r>
    </w:p>
    <w:p w14:paraId="70FE31BF" w14:textId="7370E5BB"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Kim, J., &amp; Rodriguez, C. (2022). </w:t>
      </w:r>
      <w:r w:rsidRPr="000D010C">
        <w:rPr>
          <w:rFonts w:ascii="Times New Roman" w:hAnsi="Times New Roman" w:cs="Times New Roman"/>
          <w:b/>
          <w:bCs/>
          <w:sz w:val="24"/>
          <w:szCs w:val="24"/>
        </w:rPr>
        <w:t>Digital health literacy and personalized healthcare adoption: Barriers and solutions</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Digital Health Journal, 34</w:t>
      </w:r>
      <w:r w:rsidRPr="000D010C">
        <w:rPr>
          <w:rFonts w:ascii="Times New Roman" w:hAnsi="Times New Roman" w:cs="Times New Roman"/>
          <w:sz w:val="24"/>
          <w:szCs w:val="24"/>
        </w:rPr>
        <w:t xml:space="preserve">(4), 287-302. </w:t>
      </w:r>
      <w:r w:rsidR="00BC7492">
        <w:rPr>
          <w:rFonts w:ascii="Times New Roman" w:hAnsi="Times New Roman" w:cs="Times New Roman"/>
          <w:sz w:val="24"/>
          <w:szCs w:val="24"/>
        </w:rPr>
        <w:t xml:space="preserve"> </w:t>
      </w:r>
    </w:p>
    <w:p w14:paraId="62C76F49" w14:textId="680DA5F9"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Martinez, E., Wilson, G., &amp; Harper, S. (2023). </w:t>
      </w:r>
      <w:r w:rsidRPr="000D010C">
        <w:rPr>
          <w:rFonts w:ascii="Times New Roman" w:hAnsi="Times New Roman" w:cs="Times New Roman"/>
          <w:b/>
          <w:bCs/>
          <w:sz w:val="24"/>
          <w:szCs w:val="24"/>
        </w:rPr>
        <w:t>Healthcare insurance access and personalized medicine: Policy challenges and solutions</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Health Policy and Planning, 40</w:t>
      </w:r>
      <w:r w:rsidRPr="000D010C">
        <w:rPr>
          <w:rFonts w:ascii="Times New Roman" w:hAnsi="Times New Roman" w:cs="Times New Roman"/>
          <w:sz w:val="24"/>
          <w:szCs w:val="24"/>
        </w:rPr>
        <w:t xml:space="preserve">(2), 188-203. </w:t>
      </w:r>
      <w:r w:rsidR="00BC7492">
        <w:rPr>
          <w:rFonts w:ascii="Times New Roman" w:hAnsi="Times New Roman" w:cs="Times New Roman"/>
          <w:sz w:val="24"/>
          <w:szCs w:val="24"/>
        </w:rPr>
        <w:t xml:space="preserve"> </w:t>
      </w:r>
    </w:p>
    <w:p w14:paraId="180529F3" w14:textId="012CF27B" w:rsidR="00D06362" w:rsidRPr="000D010C" w:rsidRDefault="00D06362" w:rsidP="000D010C">
      <w:pPr>
        <w:pStyle w:val="ListParagraph"/>
        <w:numPr>
          <w:ilvl w:val="0"/>
          <w:numId w:val="1"/>
        </w:numPr>
        <w:spacing w:line="360" w:lineRule="auto"/>
        <w:jc w:val="both"/>
        <w:rPr>
          <w:rFonts w:ascii="Times New Roman" w:hAnsi="Times New Roman" w:cs="Times New Roman"/>
          <w:sz w:val="24"/>
          <w:szCs w:val="24"/>
        </w:rPr>
      </w:pPr>
      <w:r w:rsidRPr="000D010C">
        <w:rPr>
          <w:rFonts w:ascii="Times New Roman" w:hAnsi="Times New Roman" w:cs="Times New Roman"/>
          <w:sz w:val="24"/>
          <w:szCs w:val="24"/>
        </w:rPr>
        <w:t xml:space="preserve">Anderson, L., &amp; White, R. (2024). </w:t>
      </w:r>
      <w:r w:rsidRPr="000D010C">
        <w:rPr>
          <w:rFonts w:ascii="Times New Roman" w:hAnsi="Times New Roman" w:cs="Times New Roman"/>
          <w:b/>
          <w:bCs/>
          <w:sz w:val="24"/>
          <w:szCs w:val="24"/>
        </w:rPr>
        <w:t>Community-level socio-economic factors and personalized healthcare engagement</w:t>
      </w:r>
      <w:r w:rsidRPr="000D010C">
        <w:rPr>
          <w:rFonts w:ascii="Times New Roman" w:hAnsi="Times New Roman" w:cs="Times New Roman"/>
          <w:sz w:val="24"/>
          <w:szCs w:val="24"/>
        </w:rPr>
        <w:t xml:space="preserve">. </w:t>
      </w:r>
      <w:r w:rsidRPr="000D010C">
        <w:rPr>
          <w:rFonts w:ascii="Times New Roman" w:hAnsi="Times New Roman" w:cs="Times New Roman"/>
          <w:i/>
          <w:iCs/>
          <w:sz w:val="24"/>
          <w:szCs w:val="24"/>
        </w:rPr>
        <w:t>Social Science &amp; Medicine, 89</w:t>
      </w:r>
      <w:r w:rsidRPr="000D010C">
        <w:rPr>
          <w:rFonts w:ascii="Times New Roman" w:hAnsi="Times New Roman" w:cs="Times New Roman"/>
          <w:sz w:val="24"/>
          <w:szCs w:val="24"/>
        </w:rPr>
        <w:t xml:space="preserve">(1), 67-83. </w:t>
      </w:r>
      <w:r w:rsidR="00BC7492">
        <w:rPr>
          <w:rFonts w:ascii="Times New Roman" w:hAnsi="Times New Roman" w:cs="Times New Roman"/>
          <w:sz w:val="24"/>
          <w:szCs w:val="24"/>
        </w:rPr>
        <w:t xml:space="preserve"> </w:t>
      </w:r>
    </w:p>
    <w:p w14:paraId="357601C6" w14:textId="77777777" w:rsidR="00D06362" w:rsidRPr="00D06362" w:rsidRDefault="00D06362" w:rsidP="000D010C">
      <w:pPr>
        <w:spacing w:line="360" w:lineRule="auto"/>
        <w:jc w:val="both"/>
        <w:rPr>
          <w:rFonts w:ascii="Times New Roman" w:hAnsi="Times New Roman" w:cs="Times New Roman"/>
          <w:sz w:val="24"/>
          <w:szCs w:val="24"/>
        </w:rPr>
      </w:pPr>
    </w:p>
    <w:p w14:paraId="62885F8A" w14:textId="77777777" w:rsidR="00D06362" w:rsidRPr="00D06362" w:rsidRDefault="00D06362" w:rsidP="000D010C">
      <w:pPr>
        <w:spacing w:line="360" w:lineRule="auto"/>
        <w:jc w:val="both"/>
        <w:rPr>
          <w:rFonts w:ascii="Times New Roman" w:hAnsi="Times New Roman" w:cs="Times New Roman"/>
          <w:sz w:val="24"/>
          <w:szCs w:val="24"/>
        </w:rPr>
      </w:pPr>
    </w:p>
    <w:p w14:paraId="32B0952C" w14:textId="77777777" w:rsidR="00D06362" w:rsidRPr="00D06362" w:rsidRDefault="00D06362" w:rsidP="000D010C">
      <w:pPr>
        <w:spacing w:line="360" w:lineRule="auto"/>
        <w:jc w:val="both"/>
        <w:rPr>
          <w:rFonts w:ascii="Times New Roman" w:hAnsi="Times New Roman" w:cs="Times New Roman"/>
          <w:sz w:val="24"/>
          <w:szCs w:val="24"/>
        </w:rPr>
      </w:pPr>
    </w:p>
    <w:p w14:paraId="66C56EFD" w14:textId="77777777" w:rsidR="00D06362" w:rsidRPr="00D06362" w:rsidRDefault="00D06362" w:rsidP="000D010C">
      <w:pPr>
        <w:spacing w:line="360" w:lineRule="auto"/>
        <w:jc w:val="both"/>
        <w:rPr>
          <w:rFonts w:ascii="Times New Roman" w:hAnsi="Times New Roman" w:cs="Times New Roman"/>
          <w:sz w:val="24"/>
          <w:szCs w:val="24"/>
        </w:rPr>
      </w:pPr>
    </w:p>
    <w:p w14:paraId="52CA5EAD" w14:textId="77777777" w:rsidR="00D06362" w:rsidRPr="000D010C" w:rsidRDefault="00D06362" w:rsidP="000D010C">
      <w:pPr>
        <w:spacing w:line="360" w:lineRule="auto"/>
        <w:jc w:val="both"/>
        <w:rPr>
          <w:rFonts w:ascii="Times New Roman" w:hAnsi="Times New Roman" w:cs="Times New Roman"/>
          <w:sz w:val="24"/>
          <w:szCs w:val="24"/>
        </w:rPr>
      </w:pPr>
    </w:p>
    <w:sectPr w:rsidR="00D06362" w:rsidRPr="000D010C" w:rsidSect="00472EB6">
      <w:pgSz w:w="11907" w:h="16840" w:code="9"/>
      <w:pgMar w:top="1280" w:right="860" w:bottom="1220" w:left="1640" w:header="0" w:footer="103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20DF3"/>
    <w:multiLevelType w:val="hybridMultilevel"/>
    <w:tmpl w:val="04848F4A"/>
    <w:lvl w:ilvl="0" w:tplc="5CA495A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D941E4"/>
    <w:multiLevelType w:val="hybridMultilevel"/>
    <w:tmpl w:val="EEF84B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48769780">
    <w:abstractNumId w:val="1"/>
  </w:num>
  <w:num w:numId="2" w16cid:durableId="878513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362"/>
    <w:rsid w:val="000C03FA"/>
    <w:rsid w:val="000D010C"/>
    <w:rsid w:val="0045628D"/>
    <w:rsid w:val="00472EB6"/>
    <w:rsid w:val="004A76F7"/>
    <w:rsid w:val="005574C2"/>
    <w:rsid w:val="00584461"/>
    <w:rsid w:val="00800E84"/>
    <w:rsid w:val="0086224B"/>
    <w:rsid w:val="00874E84"/>
    <w:rsid w:val="00976F6F"/>
    <w:rsid w:val="00A07F26"/>
    <w:rsid w:val="00A77CD3"/>
    <w:rsid w:val="00AA0701"/>
    <w:rsid w:val="00BC7492"/>
    <w:rsid w:val="00BF61F6"/>
    <w:rsid w:val="00C0124B"/>
    <w:rsid w:val="00D063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910D"/>
  <w15:chartTrackingRefBased/>
  <w15:docId w15:val="{82BD9B8C-FCCA-4D47-96FA-C81B5DEA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3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3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3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3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3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3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3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3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3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3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3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3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3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3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3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3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3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362"/>
    <w:rPr>
      <w:rFonts w:eastAsiaTheme="majorEastAsia" w:cstheme="majorBidi"/>
      <w:color w:val="272727" w:themeColor="text1" w:themeTint="D8"/>
    </w:rPr>
  </w:style>
  <w:style w:type="paragraph" w:styleId="Title">
    <w:name w:val="Title"/>
    <w:basedOn w:val="Normal"/>
    <w:next w:val="Normal"/>
    <w:link w:val="TitleChar"/>
    <w:uiPriority w:val="10"/>
    <w:qFormat/>
    <w:rsid w:val="00D063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3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3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3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362"/>
    <w:pPr>
      <w:spacing w:before="160"/>
      <w:jc w:val="center"/>
    </w:pPr>
    <w:rPr>
      <w:i/>
      <w:iCs/>
      <w:color w:val="404040" w:themeColor="text1" w:themeTint="BF"/>
    </w:rPr>
  </w:style>
  <w:style w:type="character" w:customStyle="1" w:styleId="QuoteChar">
    <w:name w:val="Quote Char"/>
    <w:basedOn w:val="DefaultParagraphFont"/>
    <w:link w:val="Quote"/>
    <w:uiPriority w:val="29"/>
    <w:rsid w:val="00D06362"/>
    <w:rPr>
      <w:i/>
      <w:iCs/>
      <w:color w:val="404040" w:themeColor="text1" w:themeTint="BF"/>
    </w:rPr>
  </w:style>
  <w:style w:type="paragraph" w:styleId="ListParagraph">
    <w:name w:val="List Paragraph"/>
    <w:basedOn w:val="Normal"/>
    <w:uiPriority w:val="34"/>
    <w:qFormat/>
    <w:rsid w:val="00D06362"/>
    <w:pPr>
      <w:ind w:left="720"/>
      <w:contextualSpacing/>
    </w:pPr>
  </w:style>
  <w:style w:type="character" w:styleId="IntenseEmphasis">
    <w:name w:val="Intense Emphasis"/>
    <w:basedOn w:val="DefaultParagraphFont"/>
    <w:uiPriority w:val="21"/>
    <w:qFormat/>
    <w:rsid w:val="00D06362"/>
    <w:rPr>
      <w:i/>
      <w:iCs/>
      <w:color w:val="2F5496" w:themeColor="accent1" w:themeShade="BF"/>
    </w:rPr>
  </w:style>
  <w:style w:type="paragraph" w:styleId="IntenseQuote">
    <w:name w:val="Intense Quote"/>
    <w:basedOn w:val="Normal"/>
    <w:next w:val="Normal"/>
    <w:link w:val="IntenseQuoteChar"/>
    <w:uiPriority w:val="30"/>
    <w:qFormat/>
    <w:rsid w:val="00D063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362"/>
    <w:rPr>
      <w:i/>
      <w:iCs/>
      <w:color w:val="2F5496" w:themeColor="accent1" w:themeShade="BF"/>
    </w:rPr>
  </w:style>
  <w:style w:type="character" w:styleId="IntenseReference">
    <w:name w:val="Intense Reference"/>
    <w:basedOn w:val="DefaultParagraphFont"/>
    <w:uiPriority w:val="32"/>
    <w:qFormat/>
    <w:rsid w:val="00D063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54888">
      <w:bodyDiv w:val="1"/>
      <w:marLeft w:val="0"/>
      <w:marRight w:val="0"/>
      <w:marTop w:val="0"/>
      <w:marBottom w:val="0"/>
      <w:divBdr>
        <w:top w:val="none" w:sz="0" w:space="0" w:color="auto"/>
        <w:left w:val="none" w:sz="0" w:space="0" w:color="auto"/>
        <w:bottom w:val="none" w:sz="0" w:space="0" w:color="auto"/>
        <w:right w:val="none" w:sz="0" w:space="0" w:color="auto"/>
      </w:divBdr>
    </w:div>
    <w:div w:id="298266284">
      <w:bodyDiv w:val="1"/>
      <w:marLeft w:val="0"/>
      <w:marRight w:val="0"/>
      <w:marTop w:val="0"/>
      <w:marBottom w:val="0"/>
      <w:divBdr>
        <w:top w:val="none" w:sz="0" w:space="0" w:color="auto"/>
        <w:left w:val="none" w:sz="0" w:space="0" w:color="auto"/>
        <w:bottom w:val="none" w:sz="0" w:space="0" w:color="auto"/>
        <w:right w:val="none" w:sz="0" w:space="0" w:color="auto"/>
      </w:divBdr>
    </w:div>
    <w:div w:id="348146782">
      <w:bodyDiv w:val="1"/>
      <w:marLeft w:val="0"/>
      <w:marRight w:val="0"/>
      <w:marTop w:val="0"/>
      <w:marBottom w:val="0"/>
      <w:divBdr>
        <w:top w:val="none" w:sz="0" w:space="0" w:color="auto"/>
        <w:left w:val="none" w:sz="0" w:space="0" w:color="auto"/>
        <w:bottom w:val="none" w:sz="0" w:space="0" w:color="auto"/>
        <w:right w:val="none" w:sz="0" w:space="0" w:color="auto"/>
      </w:divBdr>
    </w:div>
    <w:div w:id="536820952">
      <w:bodyDiv w:val="1"/>
      <w:marLeft w:val="0"/>
      <w:marRight w:val="0"/>
      <w:marTop w:val="0"/>
      <w:marBottom w:val="0"/>
      <w:divBdr>
        <w:top w:val="none" w:sz="0" w:space="0" w:color="auto"/>
        <w:left w:val="none" w:sz="0" w:space="0" w:color="auto"/>
        <w:bottom w:val="none" w:sz="0" w:space="0" w:color="auto"/>
        <w:right w:val="none" w:sz="0" w:space="0" w:color="auto"/>
      </w:divBdr>
    </w:div>
    <w:div w:id="683172640">
      <w:bodyDiv w:val="1"/>
      <w:marLeft w:val="0"/>
      <w:marRight w:val="0"/>
      <w:marTop w:val="0"/>
      <w:marBottom w:val="0"/>
      <w:divBdr>
        <w:top w:val="none" w:sz="0" w:space="0" w:color="auto"/>
        <w:left w:val="none" w:sz="0" w:space="0" w:color="auto"/>
        <w:bottom w:val="none" w:sz="0" w:space="0" w:color="auto"/>
        <w:right w:val="none" w:sz="0" w:space="0" w:color="auto"/>
      </w:divBdr>
    </w:div>
    <w:div w:id="799110992">
      <w:bodyDiv w:val="1"/>
      <w:marLeft w:val="0"/>
      <w:marRight w:val="0"/>
      <w:marTop w:val="0"/>
      <w:marBottom w:val="0"/>
      <w:divBdr>
        <w:top w:val="none" w:sz="0" w:space="0" w:color="auto"/>
        <w:left w:val="none" w:sz="0" w:space="0" w:color="auto"/>
        <w:bottom w:val="none" w:sz="0" w:space="0" w:color="auto"/>
        <w:right w:val="none" w:sz="0" w:space="0" w:color="auto"/>
      </w:divBdr>
    </w:div>
    <w:div w:id="917716911">
      <w:bodyDiv w:val="1"/>
      <w:marLeft w:val="0"/>
      <w:marRight w:val="0"/>
      <w:marTop w:val="0"/>
      <w:marBottom w:val="0"/>
      <w:divBdr>
        <w:top w:val="none" w:sz="0" w:space="0" w:color="auto"/>
        <w:left w:val="none" w:sz="0" w:space="0" w:color="auto"/>
        <w:bottom w:val="none" w:sz="0" w:space="0" w:color="auto"/>
        <w:right w:val="none" w:sz="0" w:space="0" w:color="auto"/>
      </w:divBdr>
    </w:div>
    <w:div w:id="1058479152">
      <w:bodyDiv w:val="1"/>
      <w:marLeft w:val="0"/>
      <w:marRight w:val="0"/>
      <w:marTop w:val="0"/>
      <w:marBottom w:val="0"/>
      <w:divBdr>
        <w:top w:val="none" w:sz="0" w:space="0" w:color="auto"/>
        <w:left w:val="none" w:sz="0" w:space="0" w:color="auto"/>
        <w:bottom w:val="none" w:sz="0" w:space="0" w:color="auto"/>
        <w:right w:val="none" w:sz="0" w:space="0" w:color="auto"/>
      </w:divBdr>
    </w:div>
    <w:div w:id="1239707686">
      <w:bodyDiv w:val="1"/>
      <w:marLeft w:val="0"/>
      <w:marRight w:val="0"/>
      <w:marTop w:val="0"/>
      <w:marBottom w:val="0"/>
      <w:divBdr>
        <w:top w:val="none" w:sz="0" w:space="0" w:color="auto"/>
        <w:left w:val="none" w:sz="0" w:space="0" w:color="auto"/>
        <w:bottom w:val="none" w:sz="0" w:space="0" w:color="auto"/>
        <w:right w:val="none" w:sz="0" w:space="0" w:color="auto"/>
      </w:divBdr>
    </w:div>
    <w:div w:id="1298148385">
      <w:bodyDiv w:val="1"/>
      <w:marLeft w:val="0"/>
      <w:marRight w:val="0"/>
      <w:marTop w:val="0"/>
      <w:marBottom w:val="0"/>
      <w:divBdr>
        <w:top w:val="none" w:sz="0" w:space="0" w:color="auto"/>
        <w:left w:val="none" w:sz="0" w:space="0" w:color="auto"/>
        <w:bottom w:val="none" w:sz="0" w:space="0" w:color="auto"/>
        <w:right w:val="none" w:sz="0" w:space="0" w:color="auto"/>
      </w:divBdr>
    </w:div>
    <w:div w:id="1530491642">
      <w:bodyDiv w:val="1"/>
      <w:marLeft w:val="0"/>
      <w:marRight w:val="0"/>
      <w:marTop w:val="0"/>
      <w:marBottom w:val="0"/>
      <w:divBdr>
        <w:top w:val="none" w:sz="0" w:space="0" w:color="auto"/>
        <w:left w:val="none" w:sz="0" w:space="0" w:color="auto"/>
        <w:bottom w:val="none" w:sz="0" w:space="0" w:color="auto"/>
        <w:right w:val="none" w:sz="0" w:space="0" w:color="auto"/>
      </w:divBdr>
    </w:div>
    <w:div w:id="1563560939">
      <w:bodyDiv w:val="1"/>
      <w:marLeft w:val="0"/>
      <w:marRight w:val="0"/>
      <w:marTop w:val="0"/>
      <w:marBottom w:val="0"/>
      <w:divBdr>
        <w:top w:val="none" w:sz="0" w:space="0" w:color="auto"/>
        <w:left w:val="none" w:sz="0" w:space="0" w:color="auto"/>
        <w:bottom w:val="none" w:sz="0" w:space="0" w:color="auto"/>
        <w:right w:val="none" w:sz="0" w:space="0" w:color="auto"/>
      </w:divBdr>
    </w:div>
    <w:div w:id="1574700472">
      <w:bodyDiv w:val="1"/>
      <w:marLeft w:val="0"/>
      <w:marRight w:val="0"/>
      <w:marTop w:val="0"/>
      <w:marBottom w:val="0"/>
      <w:divBdr>
        <w:top w:val="none" w:sz="0" w:space="0" w:color="auto"/>
        <w:left w:val="none" w:sz="0" w:space="0" w:color="auto"/>
        <w:bottom w:val="none" w:sz="0" w:space="0" w:color="auto"/>
        <w:right w:val="none" w:sz="0" w:space="0" w:color="auto"/>
      </w:divBdr>
    </w:div>
    <w:div w:id="1620868107">
      <w:bodyDiv w:val="1"/>
      <w:marLeft w:val="0"/>
      <w:marRight w:val="0"/>
      <w:marTop w:val="0"/>
      <w:marBottom w:val="0"/>
      <w:divBdr>
        <w:top w:val="none" w:sz="0" w:space="0" w:color="auto"/>
        <w:left w:val="none" w:sz="0" w:space="0" w:color="auto"/>
        <w:bottom w:val="none" w:sz="0" w:space="0" w:color="auto"/>
        <w:right w:val="none" w:sz="0" w:space="0" w:color="auto"/>
      </w:divBdr>
    </w:div>
    <w:div w:id="1719087371">
      <w:bodyDiv w:val="1"/>
      <w:marLeft w:val="0"/>
      <w:marRight w:val="0"/>
      <w:marTop w:val="0"/>
      <w:marBottom w:val="0"/>
      <w:divBdr>
        <w:top w:val="none" w:sz="0" w:space="0" w:color="auto"/>
        <w:left w:val="none" w:sz="0" w:space="0" w:color="auto"/>
        <w:bottom w:val="none" w:sz="0" w:space="0" w:color="auto"/>
        <w:right w:val="none" w:sz="0" w:space="0" w:color="auto"/>
      </w:divBdr>
    </w:div>
    <w:div w:id="1982533334">
      <w:bodyDiv w:val="1"/>
      <w:marLeft w:val="0"/>
      <w:marRight w:val="0"/>
      <w:marTop w:val="0"/>
      <w:marBottom w:val="0"/>
      <w:divBdr>
        <w:top w:val="none" w:sz="0" w:space="0" w:color="auto"/>
        <w:left w:val="none" w:sz="0" w:space="0" w:color="auto"/>
        <w:bottom w:val="none" w:sz="0" w:space="0" w:color="auto"/>
        <w:right w:val="none" w:sz="0" w:space="0" w:color="auto"/>
      </w:divBdr>
    </w:div>
    <w:div w:id="2053380442">
      <w:bodyDiv w:val="1"/>
      <w:marLeft w:val="0"/>
      <w:marRight w:val="0"/>
      <w:marTop w:val="0"/>
      <w:marBottom w:val="0"/>
      <w:divBdr>
        <w:top w:val="none" w:sz="0" w:space="0" w:color="auto"/>
        <w:left w:val="none" w:sz="0" w:space="0" w:color="auto"/>
        <w:bottom w:val="none" w:sz="0" w:space="0" w:color="auto"/>
        <w:right w:val="none" w:sz="0" w:space="0" w:color="auto"/>
      </w:divBdr>
    </w:div>
    <w:div w:id="20714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3617</Words>
  <Characters>20622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sushmachannamsetti@gmail.com</dc:creator>
  <cp:keywords/>
  <dc:description/>
  <cp:lastModifiedBy>naveen s</cp:lastModifiedBy>
  <cp:revision>2</cp:revision>
  <dcterms:created xsi:type="dcterms:W3CDTF">2025-04-07T10:19:00Z</dcterms:created>
  <dcterms:modified xsi:type="dcterms:W3CDTF">2025-04-07T10:19:00Z</dcterms:modified>
</cp:coreProperties>
</file>