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E1AF60" w14:textId="77777777" w:rsidR="000A416E" w:rsidRPr="000A416E" w:rsidRDefault="000A416E" w:rsidP="000A416E">
      <w:pPr>
        <w:spacing w:before="54" w:after="0" w:line="276" w:lineRule="auto"/>
        <w:jc w:val="center"/>
        <w:rPr>
          <w:rFonts w:ascii="Times New Roman" w:hAnsi="Times New Roman" w:cs="Times New Roman"/>
          <w:b/>
          <w:bCs/>
          <w:color w:val="000000" w:themeColor="text1"/>
          <w:sz w:val="36"/>
          <w:szCs w:val="28"/>
        </w:rPr>
      </w:pPr>
      <w:r w:rsidRPr="000A416E">
        <w:rPr>
          <w:rFonts w:ascii="Times New Roman" w:hAnsi="Times New Roman" w:cs="Times New Roman"/>
          <w:b/>
          <w:bCs/>
          <w:color w:val="000000" w:themeColor="text1"/>
          <w:sz w:val="36"/>
          <w:szCs w:val="28"/>
        </w:rPr>
        <w:t>Integrating AI, ML and Blockchain for Heart Disease Prediction: A comprehensive Review</w:t>
      </w:r>
    </w:p>
    <w:p w14:paraId="090A6854" w14:textId="77777777" w:rsidR="000A416E" w:rsidRPr="000A416E" w:rsidRDefault="000A416E" w:rsidP="000A416E">
      <w:pPr>
        <w:rPr>
          <w:rFonts w:ascii="Times New Roman" w:hAnsi="Times New Roman" w:cs="Times New Roman"/>
          <w:sz w:val="12"/>
          <w:szCs w:val="24"/>
        </w:rPr>
      </w:pPr>
    </w:p>
    <w:p w14:paraId="6F5121A6" w14:textId="6EC392D7" w:rsidR="000A416E" w:rsidRPr="000A416E" w:rsidRDefault="0085736B" w:rsidP="000A416E">
      <w:pPr>
        <w:spacing w:before="54" w:after="0"/>
        <w:jc w:val="center"/>
        <w:rPr>
          <w:rFonts w:ascii="Times New Roman" w:hAnsi="Times New Roman" w:cs="Times New Roman"/>
          <w:b/>
          <w:bCs/>
          <w:sz w:val="24"/>
          <w:szCs w:val="24"/>
        </w:rPr>
      </w:pPr>
      <w:proofErr w:type="spellStart"/>
      <w:r>
        <w:rPr>
          <w:rFonts w:ascii="Times New Roman" w:hAnsi="Times New Roman" w:cs="Times New Roman"/>
          <w:b/>
          <w:bCs/>
          <w:sz w:val="24"/>
          <w:szCs w:val="24"/>
        </w:rPr>
        <w:t>Anusha</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Nadgoud</w:t>
      </w:r>
      <w:proofErr w:type="spellEnd"/>
      <w:r w:rsidR="000A416E" w:rsidRPr="000A416E">
        <w:rPr>
          <w:rFonts w:ascii="Times New Roman" w:hAnsi="Times New Roman" w:cs="Times New Roman"/>
          <w:b/>
          <w:bCs/>
          <w:sz w:val="24"/>
          <w:szCs w:val="24"/>
          <w:vertAlign w:val="superscript"/>
        </w:rPr>
        <w:t>*1</w:t>
      </w:r>
      <w:r w:rsidR="000A416E" w:rsidRPr="000A416E">
        <w:rPr>
          <w:rFonts w:ascii="Times New Roman" w:hAnsi="Times New Roman" w:cs="Times New Roman"/>
          <w:b/>
          <w:bCs/>
          <w:sz w:val="24"/>
          <w:szCs w:val="24"/>
        </w:rPr>
        <w:t xml:space="preserve">, Mr. G. </w:t>
      </w:r>
      <w:proofErr w:type="spellStart"/>
      <w:r w:rsidR="000A416E" w:rsidRPr="000A416E">
        <w:rPr>
          <w:rFonts w:ascii="Times New Roman" w:hAnsi="Times New Roman" w:cs="Times New Roman"/>
          <w:b/>
          <w:bCs/>
          <w:sz w:val="24"/>
          <w:szCs w:val="24"/>
        </w:rPr>
        <w:t>Sreeramulu</w:t>
      </w:r>
      <w:proofErr w:type="spellEnd"/>
      <w:r w:rsidR="000A416E" w:rsidRPr="000A416E">
        <w:rPr>
          <w:rFonts w:ascii="Times New Roman" w:hAnsi="Times New Roman" w:cs="Times New Roman"/>
          <w:b/>
          <w:bCs/>
          <w:sz w:val="24"/>
          <w:szCs w:val="24"/>
          <w:vertAlign w:val="superscript"/>
        </w:rPr>
        <w:t>*2</w:t>
      </w:r>
      <w:r w:rsidR="000A416E" w:rsidRPr="000A416E">
        <w:rPr>
          <w:rFonts w:ascii="Times New Roman" w:hAnsi="Times New Roman" w:cs="Times New Roman"/>
          <w:b/>
          <w:bCs/>
          <w:sz w:val="24"/>
          <w:szCs w:val="24"/>
        </w:rPr>
        <w:t>, Dr</w:t>
      </w:r>
      <w:r w:rsidR="000A416E" w:rsidRPr="000A416E">
        <w:rPr>
          <w:rFonts w:ascii="Times New Roman" w:hAnsi="Times New Roman" w:cs="Times New Roman"/>
          <w:bCs/>
          <w:sz w:val="24"/>
          <w:szCs w:val="24"/>
        </w:rPr>
        <w:t xml:space="preserve">. </w:t>
      </w:r>
      <w:r>
        <w:rPr>
          <w:rFonts w:ascii="Times New Roman" w:hAnsi="Times New Roman" w:cs="Times New Roman"/>
          <w:b/>
          <w:sz w:val="24"/>
          <w:szCs w:val="24"/>
        </w:rPr>
        <w:t>D William Albert</w:t>
      </w:r>
      <w:r w:rsidR="000A416E" w:rsidRPr="000A416E">
        <w:rPr>
          <w:rFonts w:ascii="Times New Roman" w:hAnsi="Times New Roman" w:cs="Times New Roman"/>
          <w:b/>
          <w:bCs/>
          <w:sz w:val="24"/>
          <w:szCs w:val="24"/>
        </w:rPr>
        <w:t>*</w:t>
      </w:r>
      <w:r w:rsidR="000A416E" w:rsidRPr="000A416E">
        <w:rPr>
          <w:rFonts w:ascii="Times New Roman" w:hAnsi="Times New Roman" w:cs="Times New Roman"/>
          <w:b/>
          <w:bCs/>
          <w:sz w:val="24"/>
          <w:szCs w:val="24"/>
          <w:vertAlign w:val="superscript"/>
        </w:rPr>
        <w:t>3</w:t>
      </w:r>
    </w:p>
    <w:p w14:paraId="1684D3EB" w14:textId="77777777" w:rsidR="000A416E" w:rsidRPr="000A416E" w:rsidRDefault="000A416E" w:rsidP="000A416E">
      <w:pPr>
        <w:spacing w:before="54" w:after="0"/>
        <w:jc w:val="center"/>
        <w:rPr>
          <w:rFonts w:ascii="Times New Roman" w:hAnsi="Times New Roman" w:cs="Times New Roman"/>
          <w:sz w:val="24"/>
          <w:szCs w:val="24"/>
        </w:rPr>
      </w:pPr>
      <w:r w:rsidRPr="000A416E">
        <w:rPr>
          <w:rFonts w:ascii="Times New Roman" w:hAnsi="Times New Roman" w:cs="Times New Roman"/>
          <w:sz w:val="24"/>
          <w:szCs w:val="24"/>
          <w:vertAlign w:val="superscript"/>
        </w:rPr>
        <w:t xml:space="preserve">*1 </w:t>
      </w:r>
      <w:r w:rsidRPr="000A416E">
        <w:rPr>
          <w:rFonts w:ascii="Times New Roman" w:hAnsi="Times New Roman" w:cs="Times New Roman"/>
          <w:sz w:val="24"/>
          <w:szCs w:val="24"/>
        </w:rPr>
        <w:t xml:space="preserve">M.Tech Student, </w:t>
      </w:r>
      <w:r w:rsidRPr="000A416E">
        <w:rPr>
          <w:rFonts w:ascii="Times New Roman" w:hAnsi="Times New Roman" w:cs="Times New Roman"/>
          <w:sz w:val="24"/>
          <w:szCs w:val="24"/>
          <w:vertAlign w:val="superscript"/>
        </w:rPr>
        <w:t xml:space="preserve">*2 </w:t>
      </w:r>
      <w:r w:rsidRPr="000A416E">
        <w:rPr>
          <w:rFonts w:ascii="Times New Roman" w:hAnsi="Times New Roman" w:cs="Times New Roman"/>
          <w:sz w:val="24"/>
          <w:szCs w:val="24"/>
        </w:rPr>
        <w:t xml:space="preserve">Associate Professor, </w:t>
      </w:r>
      <w:r w:rsidRPr="000A416E">
        <w:rPr>
          <w:rFonts w:ascii="Times New Roman" w:hAnsi="Times New Roman" w:cs="Times New Roman"/>
          <w:sz w:val="24"/>
          <w:szCs w:val="24"/>
          <w:vertAlign w:val="superscript"/>
        </w:rPr>
        <w:t>*3</w:t>
      </w:r>
      <w:r w:rsidRPr="000A416E">
        <w:rPr>
          <w:rFonts w:ascii="Times New Roman" w:hAnsi="Times New Roman" w:cs="Times New Roman"/>
          <w:sz w:val="24"/>
          <w:szCs w:val="24"/>
        </w:rPr>
        <w:t>Professor &amp; Head</w:t>
      </w:r>
    </w:p>
    <w:p w14:paraId="00C2A688" w14:textId="77777777" w:rsidR="000A416E" w:rsidRPr="000A416E" w:rsidRDefault="000A416E" w:rsidP="000A416E">
      <w:pPr>
        <w:jc w:val="center"/>
        <w:rPr>
          <w:rFonts w:ascii="Times New Roman" w:hAnsi="Times New Roman" w:cs="Times New Roman"/>
          <w:sz w:val="24"/>
          <w:szCs w:val="24"/>
        </w:rPr>
      </w:pPr>
      <w:r w:rsidRPr="000A416E">
        <w:rPr>
          <w:rFonts w:ascii="Times New Roman" w:hAnsi="Times New Roman" w:cs="Times New Roman"/>
          <w:sz w:val="24"/>
          <w:szCs w:val="24"/>
          <w:vertAlign w:val="superscript"/>
        </w:rPr>
        <w:t>*1</w:t>
      </w:r>
      <w:proofErr w:type="gramStart"/>
      <w:r w:rsidRPr="000A416E">
        <w:rPr>
          <w:rFonts w:ascii="Times New Roman" w:hAnsi="Times New Roman" w:cs="Times New Roman"/>
          <w:sz w:val="24"/>
          <w:szCs w:val="24"/>
          <w:vertAlign w:val="superscript"/>
        </w:rPr>
        <w:t>,2,3</w:t>
      </w:r>
      <w:proofErr w:type="gramEnd"/>
      <w:r w:rsidRPr="000A416E">
        <w:rPr>
          <w:rFonts w:ascii="Times New Roman" w:hAnsi="Times New Roman" w:cs="Times New Roman"/>
          <w:sz w:val="24"/>
          <w:szCs w:val="24"/>
          <w:vertAlign w:val="superscript"/>
        </w:rPr>
        <w:t xml:space="preserve"> </w:t>
      </w:r>
      <w:bookmarkStart w:id="0" w:name="_GoBack"/>
      <w:r w:rsidRPr="000A416E">
        <w:rPr>
          <w:rFonts w:ascii="Times New Roman" w:hAnsi="Times New Roman" w:cs="Times New Roman"/>
          <w:sz w:val="24"/>
          <w:szCs w:val="24"/>
        </w:rPr>
        <w:t xml:space="preserve">Dept. of CSE, </w:t>
      </w:r>
      <w:proofErr w:type="spellStart"/>
      <w:r w:rsidRPr="000A416E">
        <w:rPr>
          <w:rFonts w:ascii="Times New Roman" w:hAnsi="Times New Roman" w:cs="Times New Roman"/>
          <w:sz w:val="24"/>
          <w:szCs w:val="24"/>
        </w:rPr>
        <w:t>Bheema</w:t>
      </w:r>
      <w:proofErr w:type="spellEnd"/>
      <w:r w:rsidRPr="000A416E">
        <w:rPr>
          <w:rFonts w:ascii="Times New Roman" w:hAnsi="Times New Roman" w:cs="Times New Roman"/>
          <w:sz w:val="24"/>
          <w:szCs w:val="24"/>
        </w:rPr>
        <w:t xml:space="preserve"> Institute of Technology &amp; Science, </w:t>
      </w:r>
      <w:proofErr w:type="spellStart"/>
      <w:r w:rsidRPr="000A416E">
        <w:rPr>
          <w:rFonts w:ascii="Times New Roman" w:hAnsi="Times New Roman" w:cs="Times New Roman"/>
          <w:sz w:val="24"/>
          <w:szCs w:val="24"/>
        </w:rPr>
        <w:t>Adoni</w:t>
      </w:r>
      <w:proofErr w:type="spellEnd"/>
      <w:r w:rsidRPr="000A416E">
        <w:rPr>
          <w:rFonts w:ascii="Times New Roman" w:hAnsi="Times New Roman" w:cs="Times New Roman"/>
          <w:sz w:val="24"/>
          <w:szCs w:val="24"/>
        </w:rPr>
        <w:t>, A.P</w:t>
      </w:r>
    </w:p>
    <w:bookmarkEnd w:id="0"/>
    <w:p w14:paraId="6FDC34C7" w14:textId="77777777" w:rsidR="000A416E" w:rsidRPr="000A416E" w:rsidRDefault="000A416E" w:rsidP="009F6540">
      <w:pPr>
        <w:spacing w:before="54" w:after="0" w:line="276" w:lineRule="auto"/>
        <w:jc w:val="center"/>
        <w:rPr>
          <w:rFonts w:ascii="Times New Roman" w:hAnsi="Times New Roman" w:cs="Times New Roman"/>
          <w:b/>
          <w:bCs/>
          <w:color w:val="000000" w:themeColor="text1"/>
          <w:sz w:val="18"/>
          <w:szCs w:val="28"/>
        </w:rPr>
      </w:pPr>
    </w:p>
    <w:p w14:paraId="262D7931" w14:textId="4E65CAF5" w:rsidR="00DA52F4" w:rsidRPr="001E51F3" w:rsidRDefault="000A416E" w:rsidP="00125B8F">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ABSTRACT</w:t>
      </w:r>
    </w:p>
    <w:p w14:paraId="278ED30D" w14:textId="77777777" w:rsidR="000A416E" w:rsidRPr="000A416E" w:rsidRDefault="000A416E" w:rsidP="000A416E">
      <w:pPr>
        <w:spacing w:before="54" w:after="0" w:line="276" w:lineRule="auto"/>
        <w:jc w:val="both"/>
        <w:rPr>
          <w:rFonts w:ascii="Times New Roman" w:hAnsi="Times New Roman" w:cs="Times New Roman"/>
          <w:color w:val="000000" w:themeColor="text1"/>
          <w:sz w:val="20"/>
          <w:szCs w:val="20"/>
        </w:rPr>
      </w:pPr>
      <w:r w:rsidRPr="000A416E">
        <w:rPr>
          <w:rFonts w:ascii="Times New Roman" w:hAnsi="Times New Roman" w:cs="Times New Roman"/>
          <w:color w:val="000000" w:themeColor="text1"/>
          <w:sz w:val="20"/>
          <w:szCs w:val="20"/>
        </w:rPr>
        <w:t>The rising global burden of heart disease necessitates more accurate, efficient, and secure diagnostic solutions. Recent advancements in Artificial Intelligence (AI), Machine Learning (ML), and Blockchain technologies offer promising avenues for early detection and management of cardiovascular conditions. This paper explores how these technologies intersect, reviewing state-of-the-art models, examining real-world applications, and evaluating the integration of blockchain for secure, decentralized medical data management. A hybrid approach combining AI/ML-based prediction with blockchain-enhanced data integrity is proposed as a future roadmap for smart, scalable, and secure heart disease diagnostics.</w:t>
      </w:r>
    </w:p>
    <w:p w14:paraId="2D435032" w14:textId="79221257" w:rsidR="000A416E" w:rsidRPr="000A416E" w:rsidRDefault="000A416E" w:rsidP="000A416E">
      <w:pPr>
        <w:spacing w:before="54" w:after="0" w:line="276" w:lineRule="auto"/>
        <w:jc w:val="both"/>
        <w:rPr>
          <w:rFonts w:ascii="Times New Roman" w:hAnsi="Times New Roman" w:cs="Times New Roman"/>
          <w:color w:val="000000" w:themeColor="text1"/>
          <w:sz w:val="20"/>
          <w:szCs w:val="20"/>
        </w:rPr>
      </w:pPr>
      <w:r w:rsidRPr="000A416E">
        <w:rPr>
          <w:rFonts w:ascii="Times New Roman" w:hAnsi="Times New Roman" w:cs="Times New Roman"/>
          <w:b/>
          <w:color w:val="000000" w:themeColor="text1"/>
          <w:sz w:val="20"/>
          <w:szCs w:val="20"/>
        </w:rPr>
        <w:t>Keywords:</w:t>
      </w:r>
      <w:r w:rsidRPr="000A416E">
        <w:rPr>
          <w:rFonts w:ascii="Times New Roman" w:hAnsi="Times New Roman" w:cs="Times New Roman"/>
          <w:color w:val="000000" w:themeColor="text1"/>
          <w:sz w:val="20"/>
          <w:szCs w:val="20"/>
        </w:rPr>
        <w:t xml:space="preserve"> Artificial Intelligence (AI), Machine Learning (ML), Blockchain, Heart Disease Predic</w:t>
      </w:r>
      <w:r>
        <w:rPr>
          <w:rFonts w:ascii="Times New Roman" w:hAnsi="Times New Roman" w:cs="Times New Roman"/>
          <w:color w:val="000000" w:themeColor="text1"/>
          <w:sz w:val="20"/>
          <w:szCs w:val="20"/>
        </w:rPr>
        <w:t xml:space="preserve">tion, </w:t>
      </w:r>
      <w:r w:rsidRPr="000A416E">
        <w:rPr>
          <w:rFonts w:ascii="Times New Roman" w:hAnsi="Times New Roman" w:cs="Times New Roman"/>
          <w:color w:val="000000" w:themeColor="text1"/>
          <w:sz w:val="20"/>
          <w:szCs w:val="20"/>
        </w:rPr>
        <w:t>Predictive Analytics, Smart Healthcare, Electronic Health Records (EHR)</w:t>
      </w:r>
      <w:proofErr w:type="gramStart"/>
      <w:r w:rsidRPr="000A416E">
        <w:rPr>
          <w:rFonts w:ascii="Times New Roman" w:hAnsi="Times New Roman" w:cs="Times New Roman"/>
          <w:color w:val="000000" w:themeColor="text1"/>
          <w:sz w:val="20"/>
          <w:szCs w:val="20"/>
        </w:rPr>
        <w:t>, ,</w:t>
      </w:r>
      <w:proofErr w:type="gramEnd"/>
      <w:r w:rsidRPr="000A416E">
        <w:rPr>
          <w:rFonts w:ascii="Times New Roman" w:hAnsi="Times New Roman" w:cs="Times New Roman"/>
          <w:color w:val="000000" w:themeColor="text1"/>
          <w:sz w:val="20"/>
          <w:szCs w:val="20"/>
        </w:rPr>
        <w:t xml:space="preserve"> Explainable AI (XAI), Federated Learning, </w:t>
      </w:r>
    </w:p>
    <w:p w14:paraId="5501AD32" w14:textId="27BB0DF1"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3B4FFB09" w14:textId="77777777" w:rsidR="000A416E" w:rsidRDefault="000A416E" w:rsidP="000A416E">
      <w:pPr>
        <w:pStyle w:val="Heading1"/>
        <w:numPr>
          <w:ilvl w:val="0"/>
          <w:numId w:val="22"/>
        </w:numPr>
        <w:spacing w:before="0" w:line="240" w:lineRule="auto"/>
        <w:jc w:val="both"/>
        <w:rPr>
          <w:rFonts w:ascii="Times New Roman" w:hAnsi="Times New Roman" w:cs="Times New Roman"/>
          <w:caps/>
          <w:color w:val="auto"/>
          <w:sz w:val="24"/>
          <w:szCs w:val="24"/>
        </w:rPr>
      </w:pPr>
      <w:r>
        <w:rPr>
          <w:rFonts w:ascii="Times New Roman" w:hAnsi="Times New Roman" w:cs="Times New Roman"/>
          <w:caps/>
          <w:color w:val="auto"/>
          <w:sz w:val="24"/>
          <w:szCs w:val="24"/>
        </w:rPr>
        <w:t>IntroductioN</w:t>
      </w:r>
    </w:p>
    <w:p w14:paraId="065E6EA0" w14:textId="4266F7AB" w:rsidR="000A416E" w:rsidRPr="000A416E" w:rsidRDefault="000A416E" w:rsidP="000A416E">
      <w:pPr>
        <w:pStyle w:val="NormalWeb"/>
        <w:spacing w:before="0" w:beforeAutospacing="0" w:after="0" w:afterAutospacing="0"/>
        <w:jc w:val="both"/>
        <w:rPr>
          <w:sz w:val="20"/>
        </w:rPr>
      </w:pPr>
      <w:r w:rsidRPr="000A416E">
        <w:rPr>
          <w:sz w:val="20"/>
        </w:rPr>
        <w:t xml:space="preserve">Cardiovascular diseases (CVDs) remain the leading cause of mortality worldwide, accounting for millions of deaths annually. Traditional diagnostic approaches are often reactive, relying on symptom presentation and manual assessments, which can delay timely intervention. Moreover, these methods may struggle to scale effectively with increasing healthcare </w:t>
      </w:r>
      <w:proofErr w:type="gramStart"/>
      <w:r w:rsidRPr="000A416E">
        <w:rPr>
          <w:sz w:val="20"/>
        </w:rPr>
        <w:t>demands</w:t>
      </w:r>
      <w:r>
        <w:rPr>
          <w:sz w:val="20"/>
        </w:rPr>
        <w:t>[</w:t>
      </w:r>
      <w:proofErr w:type="gramEnd"/>
      <w:r>
        <w:rPr>
          <w:sz w:val="20"/>
        </w:rPr>
        <w:t>1]</w:t>
      </w:r>
    </w:p>
    <w:p w14:paraId="6FC6A83E" w14:textId="4B58400D" w:rsidR="000A416E" w:rsidRPr="000A416E" w:rsidRDefault="000A416E" w:rsidP="000A416E">
      <w:pPr>
        <w:pStyle w:val="NormalWeb"/>
        <w:spacing w:before="0" w:beforeAutospacing="0" w:after="0" w:afterAutospacing="0"/>
        <w:jc w:val="both"/>
        <w:rPr>
          <w:sz w:val="20"/>
        </w:rPr>
      </w:pPr>
      <w:r w:rsidRPr="000A416E">
        <w:rPr>
          <w:sz w:val="20"/>
        </w:rPr>
        <w:t xml:space="preserve">Recent advancements in technology—particularly in Artificial Intelligence (AI), Machine Learning (ML), and Blockchain—present transformative opportunities in </w:t>
      </w:r>
      <w:proofErr w:type="gramStart"/>
      <w:r w:rsidRPr="000A416E">
        <w:rPr>
          <w:sz w:val="20"/>
        </w:rPr>
        <w:t>healthcare</w:t>
      </w:r>
      <w:r>
        <w:rPr>
          <w:sz w:val="20"/>
        </w:rPr>
        <w:t>[</w:t>
      </w:r>
      <w:proofErr w:type="gramEnd"/>
      <w:r>
        <w:rPr>
          <w:sz w:val="20"/>
        </w:rPr>
        <w:t>2]</w:t>
      </w:r>
      <w:r w:rsidRPr="000A416E">
        <w:rPr>
          <w:sz w:val="20"/>
        </w:rPr>
        <w:t>. These tools enable predictive, data-driven, and personalized diagnostic solutions that can identify high-risk patients before the onset of severe symptoms.</w:t>
      </w:r>
    </w:p>
    <w:p w14:paraId="3331549A" w14:textId="77777777" w:rsidR="000A416E" w:rsidRPr="000A416E" w:rsidRDefault="000A416E" w:rsidP="000A416E">
      <w:pPr>
        <w:pStyle w:val="NormalWeb"/>
        <w:spacing w:before="0" w:beforeAutospacing="0" w:after="0" w:afterAutospacing="0"/>
        <w:jc w:val="both"/>
        <w:rPr>
          <w:sz w:val="20"/>
        </w:rPr>
      </w:pPr>
      <w:r w:rsidRPr="000A416E">
        <w:rPr>
          <w:sz w:val="20"/>
        </w:rPr>
        <w:t>This paper investigates how AI, ML, and blockchain technologies can be synergistically integrated to improve the accuracy, security, and efficiency of heart disease prediction and monitoring. Through a comprehensive review of current models and frameworks, we aim to highlight both the potential and the challenges of adopting such interdisciplinary solutions in clinical practice.</w:t>
      </w:r>
    </w:p>
    <w:p w14:paraId="11482A2F" w14:textId="77777777" w:rsidR="000A416E" w:rsidRPr="006B2B46" w:rsidRDefault="000A416E" w:rsidP="000A416E">
      <w:pPr>
        <w:pStyle w:val="Heading1"/>
        <w:numPr>
          <w:ilvl w:val="0"/>
          <w:numId w:val="22"/>
        </w:numPr>
        <w:spacing w:before="0" w:line="240" w:lineRule="auto"/>
        <w:jc w:val="both"/>
        <w:rPr>
          <w:rFonts w:ascii="Times New Roman" w:hAnsi="Times New Roman" w:cs="Times New Roman"/>
          <w:caps/>
          <w:color w:val="auto"/>
          <w:sz w:val="24"/>
          <w:szCs w:val="24"/>
        </w:rPr>
      </w:pPr>
      <w:r w:rsidRPr="006B2B46">
        <w:rPr>
          <w:rFonts w:ascii="Times New Roman" w:hAnsi="Times New Roman" w:cs="Times New Roman"/>
          <w:caps/>
          <w:color w:val="auto"/>
          <w:sz w:val="24"/>
          <w:szCs w:val="24"/>
        </w:rPr>
        <w:t xml:space="preserve">Role of </w:t>
      </w:r>
      <w:r>
        <w:rPr>
          <w:rFonts w:ascii="Times New Roman" w:hAnsi="Times New Roman" w:cs="Times New Roman"/>
          <w:caps/>
          <w:color w:val="auto"/>
          <w:sz w:val="24"/>
          <w:szCs w:val="24"/>
        </w:rPr>
        <w:t xml:space="preserve">AI </w:t>
      </w:r>
      <w:r w:rsidRPr="006B2B46">
        <w:rPr>
          <w:rFonts w:ascii="Times New Roman" w:hAnsi="Times New Roman" w:cs="Times New Roman"/>
          <w:caps/>
          <w:color w:val="auto"/>
          <w:sz w:val="24"/>
          <w:szCs w:val="24"/>
        </w:rPr>
        <w:t>IN Heart Disease Prediction</w:t>
      </w:r>
    </w:p>
    <w:p w14:paraId="1886FE4E" w14:textId="77777777" w:rsidR="000A416E" w:rsidRPr="000A416E" w:rsidRDefault="000A416E" w:rsidP="000A416E">
      <w:pPr>
        <w:pStyle w:val="NormalWeb"/>
        <w:spacing w:before="0" w:beforeAutospacing="0" w:after="0" w:afterAutospacing="0"/>
        <w:jc w:val="both"/>
        <w:rPr>
          <w:sz w:val="20"/>
        </w:rPr>
      </w:pPr>
      <w:r w:rsidRPr="000A416E">
        <w:rPr>
          <w:sz w:val="20"/>
        </w:rPr>
        <w:t>Artificial Intelligence (AI) refers to the simulation of human cognitive functions—such as learning, reasoning, and problem-solving—by computer systems[3] In the context of cardiovascular healthcare, AI has emerged as a powerful tool for enhancing disease prediction, diagnostics, and clinical decision-making.</w:t>
      </w:r>
    </w:p>
    <w:p w14:paraId="0DD6B6C7" w14:textId="77777777" w:rsidR="000A416E" w:rsidRPr="000A416E" w:rsidRDefault="000A416E" w:rsidP="000A416E">
      <w:pPr>
        <w:pStyle w:val="NormalWeb"/>
        <w:spacing w:before="0" w:beforeAutospacing="0" w:after="0" w:afterAutospacing="0"/>
        <w:jc w:val="both"/>
        <w:rPr>
          <w:sz w:val="20"/>
        </w:rPr>
      </w:pPr>
      <w:r w:rsidRPr="000A416E">
        <w:rPr>
          <w:sz w:val="20"/>
        </w:rPr>
        <w:t>One of the most prominent applications of AI is in the automated interpretation of diagnostic tests, such as electrocardiograms (ECGs) and medical imaging. AI algorithms, particularly Convolutional Neural Networks (CNNs), have demonstrated high accuracy in classifying ECG patterns and detecting anomalies indicative of heart disease. These models reduce the burden on clinicians while enabling faster and more consistent diagnostics.</w:t>
      </w:r>
    </w:p>
    <w:p w14:paraId="012EABDD" w14:textId="77777777" w:rsidR="000A416E" w:rsidRPr="000A416E" w:rsidRDefault="000A416E" w:rsidP="000A416E">
      <w:pPr>
        <w:pStyle w:val="NormalWeb"/>
        <w:spacing w:before="0" w:beforeAutospacing="0" w:after="0" w:afterAutospacing="0"/>
        <w:jc w:val="both"/>
        <w:rPr>
          <w:sz w:val="20"/>
        </w:rPr>
      </w:pPr>
      <w:r w:rsidRPr="000A416E">
        <w:rPr>
          <w:sz w:val="20"/>
        </w:rPr>
        <w:t>AI also plays a significant role in risk stratification by analyzing structured and unstructured patient data, including electronic health records (EHRs), lifestyle factors, and genetic information. Natural Language Processing (NLP) techniques are used to extract relevant clinical insights from physicians’ notes, pathology reports, and other textual data.</w:t>
      </w:r>
    </w:p>
    <w:p w14:paraId="76840045" w14:textId="4DEDCBBB" w:rsidR="000A416E" w:rsidRPr="000A416E" w:rsidRDefault="000A416E" w:rsidP="000A416E">
      <w:pPr>
        <w:pStyle w:val="NormalWeb"/>
        <w:spacing w:before="0" w:beforeAutospacing="0" w:after="0" w:afterAutospacing="0"/>
        <w:jc w:val="both"/>
        <w:rPr>
          <w:sz w:val="20"/>
        </w:rPr>
      </w:pPr>
      <w:r w:rsidRPr="000A416E">
        <w:rPr>
          <w:sz w:val="20"/>
        </w:rPr>
        <w:t xml:space="preserve">Moreover, the integration of AI with wearable technologies enables real-time monitoring of vital signs such as heart rate, blood pressure, and physical </w:t>
      </w:r>
      <w:proofErr w:type="gramStart"/>
      <w:r w:rsidRPr="000A416E">
        <w:rPr>
          <w:sz w:val="20"/>
        </w:rPr>
        <w:t>activity</w:t>
      </w:r>
      <w:r w:rsidR="00256BD9">
        <w:rPr>
          <w:sz w:val="20"/>
        </w:rPr>
        <w:t>[</w:t>
      </w:r>
      <w:proofErr w:type="gramEnd"/>
      <w:r w:rsidR="00256BD9">
        <w:rPr>
          <w:sz w:val="20"/>
        </w:rPr>
        <w:t>7-8]</w:t>
      </w:r>
      <w:r w:rsidRPr="000A416E">
        <w:rPr>
          <w:sz w:val="20"/>
        </w:rPr>
        <w:t>. These systems facilitate continuous data collection and personalized feedback, supporting early intervention strategies for at-risk individuals.</w:t>
      </w:r>
    </w:p>
    <w:p w14:paraId="410B3FBE" w14:textId="77777777" w:rsidR="000A416E" w:rsidRPr="000A416E" w:rsidRDefault="000A416E" w:rsidP="000A416E">
      <w:pPr>
        <w:pStyle w:val="NormalWeb"/>
        <w:spacing w:before="0" w:beforeAutospacing="0" w:after="0" w:afterAutospacing="0"/>
        <w:jc w:val="both"/>
        <w:rPr>
          <w:sz w:val="20"/>
        </w:rPr>
      </w:pPr>
      <w:r w:rsidRPr="000A416E">
        <w:rPr>
          <w:sz w:val="20"/>
        </w:rPr>
        <w:t>Through these capabilities, AI not only augments the diagnostic process but also contributes to a shift from reactive to proactive cardiovascular care.</w:t>
      </w:r>
    </w:p>
    <w:p w14:paraId="679937CF" w14:textId="77777777" w:rsidR="000A416E" w:rsidRPr="005D7743" w:rsidRDefault="000A416E" w:rsidP="000A416E">
      <w:pPr>
        <w:pStyle w:val="Heading1"/>
        <w:numPr>
          <w:ilvl w:val="0"/>
          <w:numId w:val="22"/>
        </w:numPr>
        <w:spacing w:before="0" w:line="240" w:lineRule="auto"/>
        <w:jc w:val="both"/>
        <w:rPr>
          <w:rFonts w:ascii="Times New Roman" w:hAnsi="Times New Roman" w:cs="Times New Roman"/>
          <w:caps/>
          <w:color w:val="auto"/>
          <w:sz w:val="24"/>
          <w:szCs w:val="24"/>
        </w:rPr>
      </w:pPr>
      <w:r>
        <w:rPr>
          <w:rFonts w:ascii="Times New Roman" w:hAnsi="Times New Roman" w:cs="Times New Roman"/>
          <w:caps/>
          <w:color w:val="auto"/>
          <w:sz w:val="24"/>
          <w:szCs w:val="24"/>
        </w:rPr>
        <w:t>ML</w:t>
      </w:r>
      <w:r w:rsidRPr="006B2B46">
        <w:rPr>
          <w:rFonts w:ascii="Times New Roman" w:hAnsi="Times New Roman" w:cs="Times New Roman"/>
          <w:caps/>
          <w:color w:val="auto"/>
          <w:sz w:val="24"/>
          <w:szCs w:val="24"/>
        </w:rPr>
        <w:t xml:space="preserve"> Techniques in Cardiovascular Diagnosis</w:t>
      </w:r>
    </w:p>
    <w:p w14:paraId="7BFEED97" w14:textId="033E0E3E" w:rsidR="000A416E" w:rsidRPr="000A416E" w:rsidRDefault="000A416E" w:rsidP="000A416E">
      <w:pPr>
        <w:pStyle w:val="NormalWeb"/>
        <w:spacing w:before="0" w:beforeAutospacing="0" w:after="0" w:afterAutospacing="0"/>
        <w:jc w:val="both"/>
        <w:rPr>
          <w:sz w:val="20"/>
        </w:rPr>
      </w:pPr>
      <w:r w:rsidRPr="000A416E">
        <w:rPr>
          <w:sz w:val="20"/>
        </w:rPr>
        <w:t xml:space="preserve">Machine Learning (ML) is a subset of artificial intelligence that enables systems to automatically learn from data and improve their performance without being explicitly </w:t>
      </w:r>
      <w:proofErr w:type="gramStart"/>
      <w:r w:rsidRPr="000A416E">
        <w:rPr>
          <w:sz w:val="20"/>
        </w:rPr>
        <w:t>programmed[</w:t>
      </w:r>
      <w:proofErr w:type="gramEnd"/>
      <w:r w:rsidRPr="000A416E">
        <w:rPr>
          <w:sz w:val="20"/>
        </w:rPr>
        <w:t xml:space="preserve">4]. In the context of cardiovascular disease diagnosis, ML techniques have shown great promise in identifying patterns and making predictions based on patient </w:t>
      </w:r>
      <w:proofErr w:type="gramStart"/>
      <w:r w:rsidRPr="000A416E">
        <w:rPr>
          <w:sz w:val="20"/>
        </w:rPr>
        <w:t>data</w:t>
      </w:r>
      <w:r w:rsidR="00256BD9">
        <w:rPr>
          <w:sz w:val="20"/>
        </w:rPr>
        <w:t>[</w:t>
      </w:r>
      <w:proofErr w:type="gramEnd"/>
      <w:r w:rsidR="00256BD9">
        <w:rPr>
          <w:sz w:val="20"/>
        </w:rPr>
        <w:t>9]</w:t>
      </w:r>
      <w:r w:rsidRPr="000A416E">
        <w:rPr>
          <w:sz w:val="20"/>
        </w:rPr>
        <w:t>.</w:t>
      </w:r>
    </w:p>
    <w:p w14:paraId="7DEDC18C" w14:textId="77777777" w:rsidR="000A416E" w:rsidRPr="000A416E" w:rsidRDefault="000A416E" w:rsidP="000A416E">
      <w:pPr>
        <w:pStyle w:val="NormalWeb"/>
        <w:spacing w:before="0" w:beforeAutospacing="0" w:after="0" w:afterAutospacing="0"/>
        <w:jc w:val="both"/>
        <w:rPr>
          <w:sz w:val="20"/>
        </w:rPr>
      </w:pPr>
      <w:r w:rsidRPr="000A416E">
        <w:rPr>
          <w:sz w:val="20"/>
        </w:rPr>
        <w:t>ML algorithms are trained on historical datasets to uncover complex relationships between risk factors and clinical outcomes. Commonly employed models in cardiovascular diagnostics include:</w:t>
      </w:r>
    </w:p>
    <w:p w14:paraId="25271644" w14:textId="77777777" w:rsidR="000A416E" w:rsidRPr="000A416E" w:rsidRDefault="000A416E" w:rsidP="000A416E">
      <w:pPr>
        <w:pStyle w:val="NormalWeb"/>
        <w:numPr>
          <w:ilvl w:val="0"/>
          <w:numId w:val="23"/>
        </w:numPr>
        <w:spacing w:before="0" w:beforeAutospacing="0" w:after="0" w:afterAutospacing="0"/>
        <w:jc w:val="both"/>
        <w:rPr>
          <w:sz w:val="20"/>
        </w:rPr>
      </w:pPr>
      <w:r w:rsidRPr="000A416E">
        <w:rPr>
          <w:rStyle w:val="Strong"/>
          <w:i/>
          <w:sz w:val="20"/>
        </w:rPr>
        <w:t>Logistic Regression (LR</w:t>
      </w:r>
      <w:r w:rsidRPr="000A416E">
        <w:rPr>
          <w:rStyle w:val="Strong"/>
          <w:sz w:val="20"/>
        </w:rPr>
        <w:t>):</w:t>
      </w:r>
      <w:r w:rsidRPr="000A416E">
        <w:rPr>
          <w:sz w:val="20"/>
        </w:rPr>
        <w:t xml:space="preserve"> Often used for binary classification tasks, such as predicting the presence or absence of heart disease.</w:t>
      </w:r>
    </w:p>
    <w:p w14:paraId="678DF2A9" w14:textId="77777777" w:rsidR="000A416E" w:rsidRPr="000A416E" w:rsidRDefault="000A416E" w:rsidP="000A416E">
      <w:pPr>
        <w:pStyle w:val="NormalWeb"/>
        <w:numPr>
          <w:ilvl w:val="0"/>
          <w:numId w:val="23"/>
        </w:numPr>
        <w:spacing w:before="0" w:beforeAutospacing="0" w:after="0" w:afterAutospacing="0"/>
        <w:jc w:val="both"/>
        <w:rPr>
          <w:sz w:val="20"/>
        </w:rPr>
      </w:pPr>
      <w:r w:rsidRPr="000A416E">
        <w:rPr>
          <w:rStyle w:val="Strong"/>
          <w:i/>
          <w:sz w:val="20"/>
        </w:rPr>
        <w:t>Decision Trees and Random Forests</w:t>
      </w:r>
      <w:r w:rsidRPr="000A416E">
        <w:rPr>
          <w:rStyle w:val="Strong"/>
          <w:sz w:val="20"/>
        </w:rPr>
        <w:t>:</w:t>
      </w:r>
      <w:r w:rsidRPr="000A416E">
        <w:rPr>
          <w:sz w:val="20"/>
        </w:rPr>
        <w:t xml:space="preserve"> Useful for handling non-linear relationships and high-dimensional data.</w:t>
      </w:r>
    </w:p>
    <w:p w14:paraId="4BA333EE" w14:textId="77777777" w:rsidR="000A416E" w:rsidRPr="000A416E" w:rsidRDefault="000A416E" w:rsidP="000A416E">
      <w:pPr>
        <w:pStyle w:val="NormalWeb"/>
        <w:numPr>
          <w:ilvl w:val="0"/>
          <w:numId w:val="23"/>
        </w:numPr>
        <w:spacing w:before="0" w:beforeAutospacing="0" w:after="0" w:afterAutospacing="0"/>
        <w:jc w:val="both"/>
        <w:rPr>
          <w:sz w:val="20"/>
        </w:rPr>
      </w:pPr>
      <w:r w:rsidRPr="000A416E">
        <w:rPr>
          <w:rStyle w:val="Strong"/>
          <w:i/>
          <w:sz w:val="20"/>
        </w:rPr>
        <w:t>Support Vector Machines (SVM</w:t>
      </w:r>
      <w:r w:rsidRPr="000A416E">
        <w:rPr>
          <w:rStyle w:val="Strong"/>
          <w:sz w:val="20"/>
        </w:rPr>
        <w:t>):</w:t>
      </w:r>
      <w:r w:rsidRPr="000A416E">
        <w:rPr>
          <w:sz w:val="20"/>
        </w:rPr>
        <w:t xml:space="preserve"> Effective for classification tasks with clear decision boundaries.</w:t>
      </w:r>
    </w:p>
    <w:p w14:paraId="4F0C18F0" w14:textId="77777777" w:rsidR="000A416E" w:rsidRPr="000A416E" w:rsidRDefault="000A416E" w:rsidP="000A416E">
      <w:pPr>
        <w:pStyle w:val="NormalWeb"/>
        <w:numPr>
          <w:ilvl w:val="0"/>
          <w:numId w:val="23"/>
        </w:numPr>
        <w:spacing w:before="0" w:beforeAutospacing="0" w:after="0" w:afterAutospacing="0"/>
        <w:jc w:val="both"/>
        <w:rPr>
          <w:sz w:val="20"/>
        </w:rPr>
      </w:pPr>
      <w:r w:rsidRPr="000A416E">
        <w:rPr>
          <w:rStyle w:val="Strong"/>
          <w:i/>
          <w:sz w:val="20"/>
        </w:rPr>
        <w:lastRenderedPageBreak/>
        <w:t>Artificial Neural Networks (ANNs) and Deep Learning:</w:t>
      </w:r>
      <w:r w:rsidRPr="000A416E">
        <w:rPr>
          <w:sz w:val="20"/>
        </w:rPr>
        <w:t xml:space="preserve"> Suitable for capturing intricate data representations, especially when working with large, high-dimensional datasets.</w:t>
      </w:r>
    </w:p>
    <w:p w14:paraId="1E25831C" w14:textId="77777777" w:rsidR="000A416E" w:rsidRPr="000A416E" w:rsidRDefault="000A416E" w:rsidP="000A416E">
      <w:pPr>
        <w:pStyle w:val="NormalWeb"/>
        <w:spacing w:before="0" w:beforeAutospacing="0" w:after="0" w:afterAutospacing="0"/>
        <w:jc w:val="both"/>
        <w:rPr>
          <w:sz w:val="20"/>
        </w:rPr>
      </w:pPr>
      <w:r w:rsidRPr="000A416E">
        <w:rPr>
          <w:sz w:val="20"/>
        </w:rPr>
        <w:t xml:space="preserve">Several benchmark datasets have been instrumental in training and evaluating ML models. The </w:t>
      </w:r>
      <w:r w:rsidRPr="000A416E">
        <w:rPr>
          <w:rStyle w:val="Strong"/>
          <w:sz w:val="20"/>
        </w:rPr>
        <w:t>Cleveland Heart Disease dataset</w:t>
      </w:r>
      <w:r w:rsidRPr="000A416E">
        <w:rPr>
          <w:sz w:val="20"/>
        </w:rPr>
        <w:t xml:space="preserve"> provides structured clinical features for predicting heart disease, while the </w:t>
      </w:r>
      <w:r w:rsidRPr="000A416E">
        <w:rPr>
          <w:rStyle w:val="Strong"/>
          <w:sz w:val="20"/>
        </w:rPr>
        <w:t>MIMIC-III (Medical Information Mart for Intensive Care)</w:t>
      </w:r>
      <w:r w:rsidRPr="000A416E">
        <w:rPr>
          <w:sz w:val="20"/>
        </w:rPr>
        <w:t xml:space="preserve"> database offers rich, de-identified health records from intensive care units, enabling more complex model training.</w:t>
      </w:r>
    </w:p>
    <w:p w14:paraId="20238D6F" w14:textId="77777777" w:rsidR="000A416E" w:rsidRPr="000A416E" w:rsidRDefault="000A416E" w:rsidP="000A416E">
      <w:pPr>
        <w:pStyle w:val="NormalWeb"/>
        <w:spacing w:before="0" w:beforeAutospacing="0" w:after="0" w:afterAutospacing="0"/>
        <w:jc w:val="both"/>
        <w:rPr>
          <w:sz w:val="20"/>
        </w:rPr>
      </w:pPr>
      <w:r w:rsidRPr="000A416E">
        <w:rPr>
          <w:sz w:val="20"/>
        </w:rPr>
        <w:t>To assess model performance, several evaluation metrics are commonly used, including:</w:t>
      </w:r>
    </w:p>
    <w:p w14:paraId="0EF5A103" w14:textId="77777777" w:rsidR="000A416E" w:rsidRPr="000A416E" w:rsidRDefault="000A416E" w:rsidP="000A416E">
      <w:pPr>
        <w:pStyle w:val="NormalWeb"/>
        <w:numPr>
          <w:ilvl w:val="0"/>
          <w:numId w:val="24"/>
        </w:numPr>
        <w:spacing w:before="0" w:beforeAutospacing="0" w:after="0" w:afterAutospacing="0"/>
        <w:jc w:val="both"/>
        <w:rPr>
          <w:sz w:val="20"/>
        </w:rPr>
      </w:pPr>
      <w:r w:rsidRPr="000A416E">
        <w:rPr>
          <w:rStyle w:val="Strong"/>
          <w:sz w:val="20"/>
        </w:rPr>
        <w:t>Accuracy:</w:t>
      </w:r>
      <w:r w:rsidRPr="000A416E">
        <w:rPr>
          <w:sz w:val="20"/>
        </w:rPr>
        <w:t xml:space="preserve"> The proportion of correct predictions over total predictions.</w:t>
      </w:r>
    </w:p>
    <w:p w14:paraId="002EA0B9" w14:textId="77777777" w:rsidR="000A416E" w:rsidRPr="000A416E" w:rsidRDefault="000A416E" w:rsidP="000A416E">
      <w:pPr>
        <w:pStyle w:val="NormalWeb"/>
        <w:numPr>
          <w:ilvl w:val="0"/>
          <w:numId w:val="24"/>
        </w:numPr>
        <w:spacing w:before="0" w:beforeAutospacing="0" w:after="0" w:afterAutospacing="0"/>
        <w:jc w:val="both"/>
        <w:rPr>
          <w:sz w:val="20"/>
        </w:rPr>
      </w:pPr>
      <w:r w:rsidRPr="000A416E">
        <w:rPr>
          <w:rStyle w:val="Strong"/>
          <w:sz w:val="20"/>
        </w:rPr>
        <w:t>Sensitivity (Recall):</w:t>
      </w:r>
      <w:r w:rsidRPr="000A416E">
        <w:rPr>
          <w:sz w:val="20"/>
        </w:rPr>
        <w:t xml:space="preserve"> The model’s ability to correctly identify positive cases.</w:t>
      </w:r>
    </w:p>
    <w:p w14:paraId="17D88844" w14:textId="77777777" w:rsidR="000A416E" w:rsidRPr="000A416E" w:rsidRDefault="000A416E" w:rsidP="000A416E">
      <w:pPr>
        <w:pStyle w:val="NormalWeb"/>
        <w:numPr>
          <w:ilvl w:val="0"/>
          <w:numId w:val="24"/>
        </w:numPr>
        <w:spacing w:before="0" w:beforeAutospacing="0" w:after="0" w:afterAutospacing="0"/>
        <w:jc w:val="both"/>
        <w:rPr>
          <w:sz w:val="20"/>
        </w:rPr>
      </w:pPr>
      <w:r w:rsidRPr="000A416E">
        <w:rPr>
          <w:rStyle w:val="Strong"/>
          <w:sz w:val="20"/>
        </w:rPr>
        <w:t>Specificity:</w:t>
      </w:r>
      <w:r w:rsidRPr="000A416E">
        <w:rPr>
          <w:sz w:val="20"/>
        </w:rPr>
        <w:t xml:space="preserve"> The ability to correctly identify negative cases.</w:t>
      </w:r>
    </w:p>
    <w:p w14:paraId="68F04EE0" w14:textId="77777777" w:rsidR="000A416E" w:rsidRPr="000A416E" w:rsidRDefault="000A416E" w:rsidP="000A416E">
      <w:pPr>
        <w:pStyle w:val="NormalWeb"/>
        <w:numPr>
          <w:ilvl w:val="0"/>
          <w:numId w:val="24"/>
        </w:numPr>
        <w:spacing w:before="0" w:beforeAutospacing="0" w:after="0" w:afterAutospacing="0"/>
        <w:jc w:val="both"/>
        <w:rPr>
          <w:sz w:val="20"/>
        </w:rPr>
      </w:pPr>
      <w:r w:rsidRPr="000A416E">
        <w:rPr>
          <w:rStyle w:val="Strong"/>
          <w:sz w:val="20"/>
        </w:rPr>
        <w:t xml:space="preserve">Area </w:t>
      </w:r>
      <w:proofErr w:type="gramStart"/>
      <w:r w:rsidRPr="000A416E">
        <w:rPr>
          <w:rStyle w:val="Strong"/>
          <w:sz w:val="20"/>
        </w:rPr>
        <w:t>Under</w:t>
      </w:r>
      <w:proofErr w:type="gramEnd"/>
      <w:r w:rsidRPr="000A416E">
        <w:rPr>
          <w:rStyle w:val="Strong"/>
          <w:sz w:val="20"/>
        </w:rPr>
        <w:t xml:space="preserve"> the Receiver Operating Characteristic Curve (ROC-AUC):</w:t>
      </w:r>
      <w:r w:rsidRPr="000A416E">
        <w:rPr>
          <w:sz w:val="20"/>
        </w:rPr>
        <w:t xml:space="preserve"> A metric to evaluate model performance across different thresholds.</w:t>
      </w:r>
    </w:p>
    <w:p w14:paraId="660EDC18" w14:textId="77777777" w:rsidR="000A416E" w:rsidRPr="000A416E" w:rsidRDefault="000A416E" w:rsidP="000A416E">
      <w:pPr>
        <w:pStyle w:val="NormalWeb"/>
        <w:spacing w:before="0" w:beforeAutospacing="0" w:after="0" w:afterAutospacing="0"/>
        <w:jc w:val="both"/>
        <w:rPr>
          <w:sz w:val="20"/>
        </w:rPr>
      </w:pPr>
      <w:r w:rsidRPr="000A416E">
        <w:rPr>
          <w:sz w:val="20"/>
        </w:rPr>
        <w:t>These techniques allow for early, data-driven detection of cardiovascular risk, ultimately supporting more timely and informed clinical decision-making.</w:t>
      </w:r>
    </w:p>
    <w:p w14:paraId="2046784E" w14:textId="77777777" w:rsidR="000A416E" w:rsidRPr="005D7743" w:rsidRDefault="000A416E" w:rsidP="000A416E">
      <w:pPr>
        <w:pStyle w:val="Heading1"/>
        <w:numPr>
          <w:ilvl w:val="0"/>
          <w:numId w:val="22"/>
        </w:numPr>
        <w:spacing w:before="0" w:line="240" w:lineRule="auto"/>
        <w:jc w:val="both"/>
        <w:rPr>
          <w:rFonts w:ascii="Times New Roman" w:hAnsi="Times New Roman" w:cs="Times New Roman"/>
          <w:caps/>
          <w:color w:val="auto"/>
          <w:sz w:val="24"/>
          <w:szCs w:val="24"/>
        </w:rPr>
      </w:pPr>
      <w:r w:rsidRPr="006B2B46">
        <w:rPr>
          <w:rFonts w:ascii="Times New Roman" w:hAnsi="Times New Roman" w:cs="Times New Roman"/>
          <w:caps/>
          <w:color w:val="auto"/>
          <w:sz w:val="24"/>
          <w:szCs w:val="24"/>
        </w:rPr>
        <w:t>Blockchain for Healthcare Data Security and Integrity</w:t>
      </w:r>
    </w:p>
    <w:p w14:paraId="4A81F8E4" w14:textId="77777777" w:rsidR="000A416E" w:rsidRPr="000A416E" w:rsidRDefault="000A416E" w:rsidP="000A416E">
      <w:pPr>
        <w:pStyle w:val="NormalWeb"/>
        <w:spacing w:before="0" w:beforeAutospacing="0" w:after="0" w:afterAutospacing="0"/>
        <w:jc w:val="both"/>
        <w:rPr>
          <w:sz w:val="22"/>
        </w:rPr>
      </w:pPr>
      <w:r w:rsidRPr="000A416E">
        <w:rPr>
          <w:sz w:val="22"/>
        </w:rPr>
        <w:t xml:space="preserve">Blockchain is a decentralized and distributed ledger technology that enables secure, transparent, and tamper-proof recording of transactions. Its core features—immutability, decentralization, and cryptographic security—make it particularly well-suited for managing sensitive healthcare </w:t>
      </w:r>
      <w:proofErr w:type="gramStart"/>
      <w:r w:rsidRPr="000A416E">
        <w:rPr>
          <w:sz w:val="22"/>
        </w:rPr>
        <w:t>data[</w:t>
      </w:r>
      <w:proofErr w:type="gramEnd"/>
      <w:r w:rsidRPr="000A416E">
        <w:rPr>
          <w:sz w:val="22"/>
        </w:rPr>
        <w:t>5-6].</w:t>
      </w:r>
    </w:p>
    <w:p w14:paraId="77361146" w14:textId="65B85989" w:rsidR="000A416E" w:rsidRPr="000A416E" w:rsidRDefault="000A416E" w:rsidP="000A416E">
      <w:pPr>
        <w:pStyle w:val="NormalWeb"/>
        <w:spacing w:before="0" w:beforeAutospacing="0" w:after="0" w:afterAutospacing="0"/>
        <w:jc w:val="both"/>
        <w:rPr>
          <w:sz w:val="22"/>
        </w:rPr>
      </w:pPr>
      <w:r w:rsidRPr="000A416E">
        <w:rPr>
          <w:sz w:val="22"/>
        </w:rPr>
        <w:t xml:space="preserve">In the healthcare domain, blockchain offers several critical advantages. One of the most notable is </w:t>
      </w:r>
      <w:r w:rsidRPr="000A416E">
        <w:rPr>
          <w:rStyle w:val="Strong"/>
          <w:sz w:val="22"/>
        </w:rPr>
        <w:t>data integrity</w:t>
      </w:r>
      <w:r w:rsidRPr="000A416E">
        <w:rPr>
          <w:sz w:val="22"/>
        </w:rPr>
        <w:t xml:space="preserve">. Once information is recorded on the blockchain, it cannot be altered without consensus from the network, thereby ensuring the authenticity and traceability of medical records. This is essential for maintaining patient trust and complying with regulatory </w:t>
      </w:r>
      <w:proofErr w:type="gramStart"/>
      <w:r w:rsidRPr="000A416E">
        <w:rPr>
          <w:sz w:val="22"/>
        </w:rPr>
        <w:t>standards</w:t>
      </w:r>
      <w:r w:rsidR="00256BD9">
        <w:rPr>
          <w:sz w:val="22"/>
        </w:rPr>
        <w:t>[</w:t>
      </w:r>
      <w:proofErr w:type="gramEnd"/>
      <w:r w:rsidR="00256BD9">
        <w:rPr>
          <w:sz w:val="22"/>
        </w:rPr>
        <w:t>10]</w:t>
      </w:r>
      <w:r w:rsidRPr="000A416E">
        <w:rPr>
          <w:sz w:val="22"/>
        </w:rPr>
        <w:t>.</w:t>
      </w:r>
    </w:p>
    <w:p w14:paraId="7041B173" w14:textId="77777777" w:rsidR="000A416E" w:rsidRPr="000A416E" w:rsidRDefault="000A416E" w:rsidP="000A416E">
      <w:pPr>
        <w:pStyle w:val="NormalWeb"/>
        <w:spacing w:before="0" w:beforeAutospacing="0" w:after="0" w:afterAutospacing="0"/>
        <w:jc w:val="both"/>
        <w:rPr>
          <w:sz w:val="22"/>
        </w:rPr>
      </w:pPr>
      <w:r w:rsidRPr="000A416E">
        <w:rPr>
          <w:sz w:val="22"/>
        </w:rPr>
        <w:t xml:space="preserve">Another significant benefit is </w:t>
      </w:r>
      <w:r w:rsidRPr="0031646C">
        <w:rPr>
          <w:rStyle w:val="Strong"/>
          <w:b w:val="0"/>
          <w:sz w:val="22"/>
        </w:rPr>
        <w:t>patient-centric data ownership</w:t>
      </w:r>
      <w:r w:rsidRPr="000A416E">
        <w:rPr>
          <w:sz w:val="22"/>
        </w:rPr>
        <w:t xml:space="preserve">. Traditional health information systems are often </w:t>
      </w:r>
      <w:proofErr w:type="spellStart"/>
      <w:r w:rsidRPr="000A416E">
        <w:rPr>
          <w:sz w:val="22"/>
        </w:rPr>
        <w:t>siloed</w:t>
      </w:r>
      <w:proofErr w:type="spellEnd"/>
      <w:r w:rsidRPr="000A416E">
        <w:rPr>
          <w:sz w:val="22"/>
        </w:rPr>
        <w:t xml:space="preserve">, limiting data sharing and accessibility. Blockchain enables a decentralized model where patients retain control over their medical data, granting access to healthcare providers as needed. This fosters </w:t>
      </w:r>
      <w:r w:rsidRPr="000A416E">
        <w:rPr>
          <w:rStyle w:val="Strong"/>
          <w:sz w:val="22"/>
        </w:rPr>
        <w:t>i</w:t>
      </w:r>
      <w:r w:rsidRPr="0031646C">
        <w:rPr>
          <w:rStyle w:val="Strong"/>
          <w:b w:val="0"/>
          <w:sz w:val="22"/>
        </w:rPr>
        <w:t>nteroperability</w:t>
      </w:r>
      <w:r w:rsidRPr="0031646C">
        <w:rPr>
          <w:b/>
          <w:sz w:val="22"/>
        </w:rPr>
        <w:t xml:space="preserve"> </w:t>
      </w:r>
      <w:r w:rsidRPr="000A416E">
        <w:rPr>
          <w:sz w:val="22"/>
        </w:rPr>
        <w:t>among disparate systems and institutions, improving care coordination and continuity.</w:t>
      </w:r>
    </w:p>
    <w:p w14:paraId="23416EC2" w14:textId="77777777" w:rsidR="000A416E" w:rsidRPr="000A416E" w:rsidRDefault="000A416E" w:rsidP="000A416E">
      <w:pPr>
        <w:pStyle w:val="NormalWeb"/>
        <w:spacing w:before="0" w:beforeAutospacing="0" w:after="0" w:afterAutospacing="0"/>
        <w:jc w:val="both"/>
        <w:rPr>
          <w:sz w:val="22"/>
        </w:rPr>
      </w:pPr>
      <w:r w:rsidRPr="000A416E">
        <w:rPr>
          <w:sz w:val="22"/>
        </w:rPr>
        <w:t xml:space="preserve">Additionally, blockchain can prevent fraud and unauthorized access by using encryption and consensus mechanisms to validate transactions. It also facilitates the implementation of </w:t>
      </w:r>
      <w:r w:rsidRPr="0031646C">
        <w:rPr>
          <w:rStyle w:val="Strong"/>
          <w:b w:val="0"/>
          <w:sz w:val="22"/>
        </w:rPr>
        <w:t>smart contracts</w:t>
      </w:r>
      <w:r w:rsidRPr="000A416E">
        <w:rPr>
          <w:sz w:val="22"/>
        </w:rPr>
        <w:t>—self-executing contracts with pre-defined rules encoded on the blockchain. In a healthcare context, smart contracts can automate processes such as insurance claims, clinical trial tracking, and the sharing of AI-generated diagnostic predictions.</w:t>
      </w:r>
    </w:p>
    <w:p w14:paraId="2042C432" w14:textId="77777777" w:rsidR="000A416E" w:rsidRPr="000A416E" w:rsidRDefault="000A416E" w:rsidP="000A416E">
      <w:pPr>
        <w:pStyle w:val="NormalWeb"/>
        <w:spacing w:before="0" w:beforeAutospacing="0" w:after="0" w:afterAutospacing="0"/>
        <w:jc w:val="both"/>
        <w:rPr>
          <w:sz w:val="22"/>
        </w:rPr>
      </w:pPr>
      <w:r w:rsidRPr="000A416E">
        <w:rPr>
          <w:sz w:val="22"/>
        </w:rPr>
        <w:t>For example, AI predictions regarding heart disease risk can be securely stored on a blockchain, creating an immutable audit trail that enhances transparency and accountability. These records can then trigger automated alerts or initiate follow-up actions through smart contracts, ensuring timely intervention.</w:t>
      </w:r>
    </w:p>
    <w:p w14:paraId="3C6D8316" w14:textId="77777777" w:rsidR="000A416E" w:rsidRPr="000A416E" w:rsidRDefault="000A416E" w:rsidP="000A416E">
      <w:pPr>
        <w:pStyle w:val="NormalWeb"/>
        <w:spacing w:before="0" w:beforeAutospacing="0" w:after="0" w:afterAutospacing="0"/>
        <w:jc w:val="both"/>
        <w:rPr>
          <w:sz w:val="22"/>
        </w:rPr>
      </w:pPr>
      <w:r w:rsidRPr="000A416E">
        <w:rPr>
          <w:sz w:val="22"/>
        </w:rPr>
        <w:t>By integrating blockchain with AI and ML systems, healthcare infrastructure can become more secure, efficient, and patient-driven, laying the groundwork for a next-generation digital health ecosystem.</w:t>
      </w:r>
    </w:p>
    <w:p w14:paraId="5F37FDAB" w14:textId="77777777" w:rsidR="000A416E" w:rsidRPr="006B2B46" w:rsidRDefault="000A416E" w:rsidP="000A416E">
      <w:pPr>
        <w:pStyle w:val="Heading1"/>
        <w:numPr>
          <w:ilvl w:val="0"/>
          <w:numId w:val="22"/>
        </w:numPr>
        <w:spacing w:before="0" w:line="240" w:lineRule="auto"/>
        <w:jc w:val="both"/>
        <w:rPr>
          <w:rFonts w:ascii="Times New Roman" w:hAnsi="Times New Roman" w:cs="Times New Roman"/>
          <w:caps/>
          <w:color w:val="auto"/>
          <w:sz w:val="24"/>
          <w:szCs w:val="24"/>
        </w:rPr>
      </w:pPr>
      <w:r w:rsidRPr="006B2B46">
        <w:rPr>
          <w:rFonts w:ascii="Times New Roman" w:hAnsi="Times New Roman" w:cs="Times New Roman"/>
          <w:caps/>
          <w:color w:val="auto"/>
          <w:sz w:val="24"/>
          <w:szCs w:val="24"/>
        </w:rPr>
        <w:t>Integrating AI/ML with Blockchain: A Hybrid Framework</w:t>
      </w:r>
    </w:p>
    <w:p w14:paraId="020B777F" w14:textId="77777777" w:rsidR="000A416E" w:rsidRPr="000A416E" w:rsidRDefault="000A416E" w:rsidP="000A416E">
      <w:pPr>
        <w:pStyle w:val="NormalWeb"/>
        <w:spacing w:before="0" w:beforeAutospacing="0" w:after="0" w:afterAutospacing="0"/>
        <w:jc w:val="both"/>
        <w:rPr>
          <w:sz w:val="20"/>
        </w:rPr>
      </w:pPr>
      <w:r w:rsidRPr="000A416E">
        <w:rPr>
          <w:sz w:val="20"/>
        </w:rPr>
        <w:t>The convergence of Artificial Intelligence (AI), Machine Learning (ML), and blockchain technology presents a compelling opportunity to transform heart disease prediction into a secure, scalable, and intelligent process. A hybrid framework that leverages the predictive capabilities of AI/ML alongside the security and transparency of blockchain can address critical challenges in modern healthcare.</w:t>
      </w:r>
    </w:p>
    <w:p w14:paraId="0CF3E59B" w14:textId="77777777" w:rsidR="000A416E" w:rsidRPr="000A416E" w:rsidRDefault="000A416E" w:rsidP="000A416E">
      <w:pPr>
        <w:pStyle w:val="NormalWeb"/>
        <w:spacing w:before="0" w:beforeAutospacing="0" w:after="0" w:afterAutospacing="0"/>
        <w:jc w:val="both"/>
        <w:rPr>
          <w:sz w:val="20"/>
        </w:rPr>
      </w:pPr>
      <w:r w:rsidRPr="000A416E">
        <w:rPr>
          <w:sz w:val="20"/>
        </w:rPr>
        <w:t xml:space="preserve">In this architecture, AI/ML models are employed to analyze patient data—ranging from electronic health records and wearable device outputs to imaging and laboratory results—to predict the likelihood of cardiovascular events. These predictions, along with the data processing logs, are securely stored on the blockchain. This ensures </w:t>
      </w:r>
      <w:r w:rsidRPr="0031646C">
        <w:rPr>
          <w:rStyle w:val="Strong"/>
          <w:b w:val="0"/>
          <w:sz w:val="20"/>
        </w:rPr>
        <w:t>tamper-proof audit</w:t>
      </w:r>
      <w:r w:rsidRPr="000A416E">
        <w:rPr>
          <w:rStyle w:val="Strong"/>
          <w:sz w:val="20"/>
        </w:rPr>
        <w:t xml:space="preserve"> trails</w:t>
      </w:r>
      <w:r w:rsidRPr="000A416E">
        <w:rPr>
          <w:b/>
          <w:sz w:val="20"/>
        </w:rPr>
        <w:t>,</w:t>
      </w:r>
      <w:r w:rsidRPr="000A416E">
        <w:rPr>
          <w:sz w:val="20"/>
        </w:rPr>
        <w:t xml:space="preserve"> enhancing trust in the clinical decision-making process.</w:t>
      </w:r>
    </w:p>
    <w:p w14:paraId="03BC3412" w14:textId="77777777" w:rsidR="000A416E" w:rsidRPr="000A416E" w:rsidRDefault="000A416E" w:rsidP="000A416E">
      <w:pPr>
        <w:pStyle w:val="NormalWeb"/>
        <w:spacing w:before="0" w:beforeAutospacing="0" w:after="0" w:afterAutospacing="0"/>
        <w:jc w:val="both"/>
        <w:rPr>
          <w:sz w:val="20"/>
        </w:rPr>
      </w:pPr>
      <w:r w:rsidRPr="000A416E">
        <w:rPr>
          <w:sz w:val="20"/>
        </w:rPr>
        <w:t xml:space="preserve">Furthermore, </w:t>
      </w:r>
      <w:r w:rsidRPr="0031646C">
        <w:rPr>
          <w:rStyle w:val="Strong"/>
          <w:b w:val="0"/>
          <w:sz w:val="20"/>
        </w:rPr>
        <w:t>smart contracts</w:t>
      </w:r>
      <w:r w:rsidRPr="000A416E">
        <w:rPr>
          <w:sz w:val="20"/>
        </w:rPr>
        <w:t xml:space="preserve"> can be embedded within the blockchain to automate subsequent actions based on AI outputs. For instance, if a model detects a high risk of heart disease, a smart contract could automatically alert the healthcare provider, schedule follow-up tests, or initiate preventive measures. This streamlines clinical workflows and ensures timely intervention.</w:t>
      </w:r>
    </w:p>
    <w:p w14:paraId="662648F4" w14:textId="77777777" w:rsidR="000A416E" w:rsidRPr="000A416E" w:rsidRDefault="000A416E" w:rsidP="000A416E">
      <w:pPr>
        <w:pStyle w:val="NormalWeb"/>
        <w:spacing w:before="0" w:beforeAutospacing="0" w:after="0" w:afterAutospacing="0"/>
        <w:jc w:val="both"/>
        <w:rPr>
          <w:sz w:val="20"/>
        </w:rPr>
      </w:pPr>
      <w:r w:rsidRPr="000A416E">
        <w:rPr>
          <w:sz w:val="20"/>
        </w:rPr>
        <w:t xml:space="preserve">The integration of AI/ML with blockchain also facilitates </w:t>
      </w:r>
      <w:r w:rsidRPr="0031646C">
        <w:rPr>
          <w:rStyle w:val="Strong"/>
          <w:b w:val="0"/>
          <w:sz w:val="20"/>
        </w:rPr>
        <w:t>data provenance and accountability</w:t>
      </w:r>
      <w:r w:rsidRPr="000A416E">
        <w:rPr>
          <w:sz w:val="20"/>
        </w:rPr>
        <w:t>. Every interaction with patient data is recorded immutably, making it easier to trace model outputs back to the original inputs and understand the basis for each prediction.</w:t>
      </w:r>
    </w:p>
    <w:p w14:paraId="65C9B2F3" w14:textId="77777777" w:rsidR="000A416E" w:rsidRPr="000A416E" w:rsidRDefault="000A416E" w:rsidP="000A416E">
      <w:pPr>
        <w:pStyle w:val="NormalWeb"/>
        <w:spacing w:before="0" w:beforeAutospacing="0" w:after="0" w:afterAutospacing="0"/>
        <w:jc w:val="both"/>
        <w:rPr>
          <w:sz w:val="20"/>
        </w:rPr>
      </w:pPr>
      <w:r w:rsidRPr="000A416E">
        <w:rPr>
          <w:sz w:val="20"/>
        </w:rPr>
        <w:t>However, implementing such a hybrid system is not without challenges. Key issues include:</w:t>
      </w:r>
    </w:p>
    <w:p w14:paraId="05E30652" w14:textId="77777777" w:rsidR="000A416E" w:rsidRPr="000A416E" w:rsidRDefault="000A416E" w:rsidP="000A416E">
      <w:pPr>
        <w:pStyle w:val="NormalWeb"/>
        <w:numPr>
          <w:ilvl w:val="0"/>
          <w:numId w:val="25"/>
        </w:numPr>
        <w:spacing w:before="0" w:beforeAutospacing="0" w:after="0" w:afterAutospacing="0"/>
        <w:jc w:val="both"/>
        <w:rPr>
          <w:sz w:val="20"/>
        </w:rPr>
      </w:pPr>
      <w:r w:rsidRPr="000A416E">
        <w:rPr>
          <w:rStyle w:val="Strong"/>
          <w:i/>
          <w:sz w:val="20"/>
        </w:rPr>
        <w:t>Data privacy and compliance</w:t>
      </w:r>
      <w:r w:rsidRPr="000A416E">
        <w:rPr>
          <w:rStyle w:val="Strong"/>
          <w:sz w:val="20"/>
        </w:rPr>
        <w:t>:</w:t>
      </w:r>
      <w:r w:rsidRPr="000A416E">
        <w:rPr>
          <w:sz w:val="20"/>
        </w:rPr>
        <w:t xml:space="preserve"> Ensuring adherence to data protection laws such as GDPR and HIPAA while enabling decentralized data access.</w:t>
      </w:r>
    </w:p>
    <w:p w14:paraId="71763CCC" w14:textId="77777777" w:rsidR="000A416E" w:rsidRPr="000A416E" w:rsidRDefault="000A416E" w:rsidP="000A416E">
      <w:pPr>
        <w:pStyle w:val="NormalWeb"/>
        <w:numPr>
          <w:ilvl w:val="0"/>
          <w:numId w:val="25"/>
        </w:numPr>
        <w:spacing w:before="0" w:beforeAutospacing="0" w:after="0" w:afterAutospacing="0"/>
        <w:jc w:val="both"/>
        <w:rPr>
          <w:sz w:val="20"/>
        </w:rPr>
      </w:pPr>
      <w:r w:rsidRPr="000A416E">
        <w:rPr>
          <w:rStyle w:val="Strong"/>
          <w:i/>
          <w:sz w:val="20"/>
        </w:rPr>
        <w:t>Scalability:</w:t>
      </w:r>
      <w:r w:rsidRPr="000A416E">
        <w:rPr>
          <w:sz w:val="20"/>
        </w:rPr>
        <w:t xml:space="preserve"> Public </w:t>
      </w:r>
      <w:proofErr w:type="spellStart"/>
      <w:r w:rsidRPr="000A416E">
        <w:rPr>
          <w:sz w:val="20"/>
        </w:rPr>
        <w:t>blockchains</w:t>
      </w:r>
      <w:proofErr w:type="spellEnd"/>
      <w:r w:rsidRPr="000A416E">
        <w:rPr>
          <w:sz w:val="20"/>
        </w:rPr>
        <w:t>, in particular, face throughput limitations that can hinder real-time applications.</w:t>
      </w:r>
    </w:p>
    <w:p w14:paraId="6007431C" w14:textId="77777777" w:rsidR="000A416E" w:rsidRPr="000A416E" w:rsidRDefault="000A416E" w:rsidP="000A416E">
      <w:pPr>
        <w:pStyle w:val="NormalWeb"/>
        <w:numPr>
          <w:ilvl w:val="0"/>
          <w:numId w:val="25"/>
        </w:numPr>
        <w:spacing w:before="0" w:beforeAutospacing="0" w:after="0" w:afterAutospacing="0"/>
        <w:jc w:val="both"/>
        <w:rPr>
          <w:sz w:val="20"/>
        </w:rPr>
      </w:pPr>
      <w:r w:rsidRPr="000A416E">
        <w:rPr>
          <w:rStyle w:val="Strong"/>
          <w:i/>
          <w:sz w:val="20"/>
        </w:rPr>
        <w:t>Integration complexity</w:t>
      </w:r>
      <w:r w:rsidRPr="000A416E">
        <w:rPr>
          <w:rStyle w:val="Strong"/>
          <w:sz w:val="20"/>
        </w:rPr>
        <w:t>:</w:t>
      </w:r>
      <w:r w:rsidRPr="000A416E">
        <w:rPr>
          <w:sz w:val="20"/>
        </w:rPr>
        <w:t xml:space="preserve"> Bridging AI/ML platforms with blockchain infrastructure requires careful system design and standardization.</w:t>
      </w:r>
    </w:p>
    <w:p w14:paraId="11A683AF" w14:textId="77777777" w:rsidR="000A416E" w:rsidRPr="000A416E" w:rsidRDefault="000A416E" w:rsidP="000A416E">
      <w:pPr>
        <w:pStyle w:val="NormalWeb"/>
        <w:spacing w:before="0" w:beforeAutospacing="0" w:after="0" w:afterAutospacing="0"/>
        <w:jc w:val="both"/>
        <w:rPr>
          <w:sz w:val="20"/>
        </w:rPr>
      </w:pPr>
      <w:r w:rsidRPr="000A416E">
        <w:rPr>
          <w:sz w:val="20"/>
        </w:rPr>
        <w:t>Despite these challenges, the hybrid model holds immense potential to create a secure, intelligent, and transparent ecosystem for heart disease prediction and beyond.</w:t>
      </w:r>
    </w:p>
    <w:p w14:paraId="3C168360" w14:textId="77777777" w:rsidR="000A416E" w:rsidRPr="005D7743" w:rsidRDefault="000A416E" w:rsidP="000A416E">
      <w:pPr>
        <w:pStyle w:val="Heading1"/>
        <w:numPr>
          <w:ilvl w:val="0"/>
          <w:numId w:val="22"/>
        </w:numPr>
        <w:spacing w:before="0" w:line="240" w:lineRule="auto"/>
        <w:jc w:val="both"/>
        <w:rPr>
          <w:rFonts w:ascii="Times New Roman" w:hAnsi="Times New Roman" w:cs="Times New Roman"/>
          <w:caps/>
          <w:color w:val="auto"/>
          <w:sz w:val="24"/>
          <w:szCs w:val="24"/>
        </w:rPr>
      </w:pPr>
      <w:r w:rsidRPr="005D7743">
        <w:rPr>
          <w:rFonts w:ascii="Times New Roman" w:hAnsi="Times New Roman" w:cs="Times New Roman"/>
          <w:caps/>
          <w:color w:val="auto"/>
          <w:sz w:val="24"/>
          <w:szCs w:val="24"/>
        </w:rPr>
        <w:lastRenderedPageBreak/>
        <w:t>Case Studies and Real-World Applications</w:t>
      </w:r>
    </w:p>
    <w:p w14:paraId="46BAD98F" w14:textId="77777777" w:rsidR="000A416E" w:rsidRPr="000A416E" w:rsidRDefault="000A416E" w:rsidP="000A416E">
      <w:pPr>
        <w:pStyle w:val="NormalWeb"/>
        <w:spacing w:before="0" w:beforeAutospacing="0" w:after="0" w:afterAutospacing="0"/>
        <w:jc w:val="both"/>
        <w:rPr>
          <w:sz w:val="20"/>
        </w:rPr>
      </w:pPr>
      <w:r w:rsidRPr="000A416E">
        <w:rPr>
          <w:sz w:val="20"/>
        </w:rPr>
        <w:t>The practical implementation of AI, ML, and blockchain technologies in healthcare is no longer theoretical. Several real-world projects and studies illustrate the effectiveness and transformative potential of these technologies, particularly in the domain of heart disease prediction and management.</w:t>
      </w:r>
    </w:p>
    <w:p w14:paraId="09391B12" w14:textId="77777777" w:rsidR="000A416E" w:rsidRPr="000A416E" w:rsidRDefault="000A416E" w:rsidP="000A416E">
      <w:pPr>
        <w:pStyle w:val="NormalWeb"/>
        <w:spacing w:before="0" w:beforeAutospacing="0" w:after="0" w:afterAutospacing="0"/>
        <w:jc w:val="both"/>
        <w:rPr>
          <w:sz w:val="20"/>
        </w:rPr>
      </w:pPr>
      <w:r w:rsidRPr="000A416E">
        <w:rPr>
          <w:sz w:val="20"/>
        </w:rPr>
        <w:t xml:space="preserve">One of the most prominent examples is </w:t>
      </w:r>
      <w:r w:rsidRPr="0031646C">
        <w:rPr>
          <w:rStyle w:val="Strong"/>
          <w:b w:val="0"/>
          <w:sz w:val="20"/>
        </w:rPr>
        <w:t>IBM Watson Health</w:t>
      </w:r>
      <w:r w:rsidRPr="0031646C">
        <w:rPr>
          <w:b/>
          <w:sz w:val="20"/>
        </w:rPr>
        <w:t>,</w:t>
      </w:r>
      <w:r w:rsidRPr="000A416E">
        <w:rPr>
          <w:sz w:val="20"/>
        </w:rPr>
        <w:t xml:space="preserve"> which has partnered with hospitals worldwide to integrate AI into clinical workflows. Using natural language processing and machine learning, Watson can analyze vast amounts of unstructured clinical data to assist in diagnosis and treatment planning. In cardiovascular care, AI-driven platforms have been used to interpret imaging, assess patient risk, and recommend personalized treatment paths with a high degree of accuracy.</w:t>
      </w:r>
    </w:p>
    <w:p w14:paraId="6ED02607" w14:textId="77777777" w:rsidR="000A416E" w:rsidRPr="000A416E" w:rsidRDefault="000A416E" w:rsidP="000A416E">
      <w:pPr>
        <w:pStyle w:val="NormalWeb"/>
        <w:spacing w:before="0" w:beforeAutospacing="0" w:after="0" w:afterAutospacing="0"/>
        <w:jc w:val="both"/>
        <w:rPr>
          <w:sz w:val="20"/>
        </w:rPr>
      </w:pPr>
      <w:r w:rsidRPr="000A416E">
        <w:rPr>
          <w:sz w:val="20"/>
        </w:rPr>
        <w:t xml:space="preserve">Another leading example is </w:t>
      </w:r>
      <w:r w:rsidRPr="000A416E">
        <w:rPr>
          <w:rStyle w:val="Strong"/>
          <w:sz w:val="20"/>
        </w:rPr>
        <w:t>Estonia’s national health record system</w:t>
      </w:r>
      <w:r w:rsidRPr="000A416E">
        <w:rPr>
          <w:sz w:val="20"/>
        </w:rPr>
        <w:t>, which employs blockchain technology to manage and secure patient data. Estonia became the first country to fully implement blockchain in its health records infrastructure, allowing patients to control data access while ensuring transparency and immutability. This model has inspired similar initiatives globally, demonstrating blockchain's scalability and security in national healthcare systems.</w:t>
      </w:r>
    </w:p>
    <w:p w14:paraId="424FC5FE" w14:textId="77777777" w:rsidR="000A416E" w:rsidRPr="000A416E" w:rsidRDefault="000A416E" w:rsidP="000A416E">
      <w:pPr>
        <w:pStyle w:val="NormalWeb"/>
        <w:spacing w:before="0" w:beforeAutospacing="0" w:after="0" w:afterAutospacing="0"/>
        <w:jc w:val="both"/>
        <w:rPr>
          <w:sz w:val="20"/>
        </w:rPr>
      </w:pPr>
      <w:r w:rsidRPr="000A416E">
        <w:rPr>
          <w:sz w:val="20"/>
        </w:rPr>
        <w:t xml:space="preserve">In research, numerous studies have validated the efficacy of machine learning in predicting cardiovascular conditions. For example, models trained on the </w:t>
      </w:r>
      <w:r w:rsidRPr="000A416E">
        <w:rPr>
          <w:rStyle w:val="Strong"/>
          <w:sz w:val="20"/>
        </w:rPr>
        <w:t>Cleveland Heart Disease dataset</w:t>
      </w:r>
      <w:r w:rsidRPr="000A416E">
        <w:rPr>
          <w:sz w:val="20"/>
        </w:rPr>
        <w:t xml:space="preserve"> and other clinical data sources have consistently achieved </w:t>
      </w:r>
      <w:r w:rsidRPr="000A416E">
        <w:rPr>
          <w:rStyle w:val="Strong"/>
          <w:sz w:val="20"/>
        </w:rPr>
        <w:t>accuracy rates between 85% and 95%</w:t>
      </w:r>
      <w:r w:rsidRPr="000A416E">
        <w:rPr>
          <w:b/>
          <w:sz w:val="20"/>
        </w:rPr>
        <w:t xml:space="preserve">. </w:t>
      </w:r>
      <w:r w:rsidRPr="000A416E">
        <w:rPr>
          <w:sz w:val="20"/>
        </w:rPr>
        <w:t>These models use a variety of features, including blood pressure, cholesterol levels, age, and ECG results, to classify patients as high or low risk.</w:t>
      </w:r>
    </w:p>
    <w:p w14:paraId="096B66E3" w14:textId="77777777" w:rsidR="000A416E" w:rsidRPr="000A416E" w:rsidRDefault="000A416E" w:rsidP="000A416E">
      <w:pPr>
        <w:pStyle w:val="NormalWeb"/>
        <w:spacing w:before="0" w:beforeAutospacing="0" w:after="0" w:afterAutospacing="0"/>
        <w:jc w:val="both"/>
        <w:rPr>
          <w:sz w:val="20"/>
        </w:rPr>
      </w:pPr>
      <w:r w:rsidRPr="000A416E">
        <w:rPr>
          <w:sz w:val="20"/>
        </w:rPr>
        <w:t>Additionally, wearable devices integrated with AI algorithms have been deployed for continuous heart health monitoring. These tools can detect arrhythmias, track heart rate variability, and provide alerts for early signs of cardiac events—offering both patients and physicians actionable insights in real time.</w:t>
      </w:r>
    </w:p>
    <w:p w14:paraId="7856BC1F" w14:textId="77777777" w:rsidR="000A416E" w:rsidRPr="000A416E" w:rsidRDefault="000A416E" w:rsidP="000A416E">
      <w:pPr>
        <w:pStyle w:val="NormalWeb"/>
        <w:spacing w:before="0" w:beforeAutospacing="0" w:after="0" w:afterAutospacing="0"/>
        <w:jc w:val="both"/>
        <w:rPr>
          <w:sz w:val="20"/>
        </w:rPr>
      </w:pPr>
      <w:r w:rsidRPr="000A416E">
        <w:rPr>
          <w:sz w:val="20"/>
        </w:rPr>
        <w:t>These case studies underscore the real-world viability and success of combining AI, ML, and blockchain technologies to improve cardiovascular healthcare delivery.</w:t>
      </w:r>
    </w:p>
    <w:p w14:paraId="327BF12A" w14:textId="77777777" w:rsidR="000A416E" w:rsidRPr="005D7743" w:rsidRDefault="000A416E" w:rsidP="000A416E">
      <w:pPr>
        <w:pStyle w:val="Heading1"/>
        <w:numPr>
          <w:ilvl w:val="0"/>
          <w:numId w:val="22"/>
        </w:numPr>
        <w:spacing w:before="0" w:line="240" w:lineRule="auto"/>
        <w:jc w:val="both"/>
        <w:rPr>
          <w:rFonts w:ascii="Times New Roman" w:hAnsi="Times New Roman" w:cs="Times New Roman"/>
          <w:caps/>
          <w:color w:val="auto"/>
          <w:sz w:val="24"/>
          <w:szCs w:val="24"/>
        </w:rPr>
      </w:pPr>
      <w:r w:rsidRPr="005D7743">
        <w:rPr>
          <w:rFonts w:ascii="Times New Roman" w:hAnsi="Times New Roman" w:cs="Times New Roman"/>
          <w:caps/>
          <w:color w:val="auto"/>
          <w:sz w:val="24"/>
          <w:szCs w:val="24"/>
        </w:rPr>
        <w:t>LIMITATIONS AND FUTURE SCOPE</w:t>
      </w:r>
    </w:p>
    <w:p w14:paraId="57DFB47E" w14:textId="77777777" w:rsidR="000A416E" w:rsidRPr="000A416E" w:rsidRDefault="000A416E" w:rsidP="000A416E">
      <w:pPr>
        <w:pStyle w:val="Heading4"/>
        <w:spacing w:before="0" w:line="240" w:lineRule="auto"/>
        <w:jc w:val="both"/>
        <w:rPr>
          <w:b w:val="0"/>
          <w:i w:val="0"/>
          <w:color w:val="auto"/>
          <w:sz w:val="20"/>
        </w:rPr>
      </w:pPr>
      <w:r w:rsidRPr="000A416E">
        <w:rPr>
          <w:rStyle w:val="Strong"/>
          <w:b/>
          <w:i w:val="0"/>
          <w:color w:val="auto"/>
          <w:sz w:val="20"/>
        </w:rPr>
        <w:t>Current Limitations</w:t>
      </w:r>
    </w:p>
    <w:p w14:paraId="3C1C369E" w14:textId="77777777" w:rsidR="000A416E" w:rsidRPr="000A416E" w:rsidRDefault="000A416E" w:rsidP="000A416E">
      <w:pPr>
        <w:pStyle w:val="NormalWeb"/>
        <w:spacing w:before="0" w:beforeAutospacing="0" w:after="0" w:afterAutospacing="0"/>
        <w:jc w:val="both"/>
        <w:rPr>
          <w:sz w:val="20"/>
        </w:rPr>
      </w:pPr>
      <w:r w:rsidRPr="000A416E">
        <w:rPr>
          <w:sz w:val="20"/>
        </w:rPr>
        <w:t>Despite the promising potential of integrating AI, ML, and blockchain technologies in heart disease prediction, several limitations must be addressed to enable widespread clinical adoption:</w:t>
      </w:r>
    </w:p>
    <w:p w14:paraId="21681402" w14:textId="77777777" w:rsidR="000A416E" w:rsidRPr="000A416E" w:rsidRDefault="000A416E" w:rsidP="000A416E">
      <w:pPr>
        <w:pStyle w:val="NormalWeb"/>
        <w:numPr>
          <w:ilvl w:val="0"/>
          <w:numId w:val="27"/>
        </w:numPr>
        <w:spacing w:before="0" w:beforeAutospacing="0" w:after="0" w:afterAutospacing="0"/>
        <w:jc w:val="both"/>
        <w:rPr>
          <w:sz w:val="20"/>
        </w:rPr>
      </w:pPr>
      <w:r w:rsidRPr="000A416E">
        <w:rPr>
          <w:rStyle w:val="Strong"/>
          <w:i/>
          <w:sz w:val="20"/>
        </w:rPr>
        <w:t>Data Quality and Availability</w:t>
      </w:r>
      <w:r w:rsidRPr="000A416E">
        <w:rPr>
          <w:rStyle w:val="Strong"/>
          <w:sz w:val="20"/>
        </w:rPr>
        <w:t>:</w:t>
      </w:r>
      <w:r w:rsidRPr="000A416E">
        <w:rPr>
          <w:sz w:val="20"/>
        </w:rPr>
        <w:t xml:space="preserve"> Effective machine learning models require large volumes of high-quality, labeled clinical data. However, healthcare data is often fragmented, inconsistent, and incomplete, which can limit model performance and generalizability.</w:t>
      </w:r>
    </w:p>
    <w:p w14:paraId="30D44494" w14:textId="77777777" w:rsidR="000A416E" w:rsidRPr="000A416E" w:rsidRDefault="000A416E" w:rsidP="000A416E">
      <w:pPr>
        <w:pStyle w:val="NormalWeb"/>
        <w:numPr>
          <w:ilvl w:val="0"/>
          <w:numId w:val="27"/>
        </w:numPr>
        <w:spacing w:before="0" w:beforeAutospacing="0" w:after="0" w:afterAutospacing="0"/>
        <w:jc w:val="both"/>
        <w:rPr>
          <w:sz w:val="20"/>
        </w:rPr>
      </w:pPr>
      <w:r w:rsidRPr="000A416E">
        <w:rPr>
          <w:rStyle w:val="Strong"/>
          <w:i/>
          <w:sz w:val="20"/>
        </w:rPr>
        <w:t>Algorithm Bias and Interpretability:</w:t>
      </w:r>
      <w:r w:rsidRPr="000A416E">
        <w:rPr>
          <w:sz w:val="20"/>
        </w:rPr>
        <w:t xml:space="preserve"> AI/ML models may inadvertently learn and perpetuate biases present in training datasets, leading to disparities in prediction accuracy across different populations. Additionally, many models, particularly deep learning networks, operate as "black boxes," offering little interpretability to clinicians.</w:t>
      </w:r>
    </w:p>
    <w:p w14:paraId="5A57AFEA" w14:textId="77777777" w:rsidR="000A416E" w:rsidRPr="000A416E" w:rsidRDefault="000A416E" w:rsidP="000A416E">
      <w:pPr>
        <w:pStyle w:val="NormalWeb"/>
        <w:numPr>
          <w:ilvl w:val="0"/>
          <w:numId w:val="27"/>
        </w:numPr>
        <w:spacing w:before="0" w:beforeAutospacing="0" w:after="0" w:afterAutospacing="0"/>
        <w:jc w:val="both"/>
        <w:rPr>
          <w:sz w:val="20"/>
        </w:rPr>
      </w:pPr>
      <w:r w:rsidRPr="000A416E">
        <w:rPr>
          <w:rStyle w:val="Strong"/>
          <w:i/>
          <w:sz w:val="20"/>
        </w:rPr>
        <w:t>Lack of Clinical Validation</w:t>
      </w:r>
      <w:r w:rsidRPr="000A416E">
        <w:rPr>
          <w:rStyle w:val="Strong"/>
          <w:sz w:val="20"/>
        </w:rPr>
        <w:t>:</w:t>
      </w:r>
      <w:r w:rsidRPr="000A416E">
        <w:rPr>
          <w:sz w:val="20"/>
        </w:rPr>
        <w:t xml:space="preserve"> Many AI/ML models are developed and tested in controlled environments but have not been rigorously validated through clinical trials. Without such validation, their real-world utility and safety remain uncertain.</w:t>
      </w:r>
    </w:p>
    <w:p w14:paraId="71048F27" w14:textId="77777777" w:rsidR="000A416E" w:rsidRPr="000A416E" w:rsidRDefault="000A416E" w:rsidP="000A416E">
      <w:pPr>
        <w:pStyle w:val="Heading4"/>
        <w:spacing w:before="0" w:line="240" w:lineRule="auto"/>
        <w:jc w:val="both"/>
        <w:rPr>
          <w:b w:val="0"/>
          <w:color w:val="auto"/>
          <w:sz w:val="20"/>
        </w:rPr>
      </w:pPr>
      <w:r w:rsidRPr="000A416E">
        <w:rPr>
          <w:rStyle w:val="Strong"/>
          <w:b/>
          <w:color w:val="auto"/>
          <w:sz w:val="20"/>
        </w:rPr>
        <w:t>Future Directions</w:t>
      </w:r>
    </w:p>
    <w:p w14:paraId="56F4C1A1" w14:textId="77777777" w:rsidR="000A416E" w:rsidRPr="000A416E" w:rsidRDefault="000A416E" w:rsidP="000A416E">
      <w:pPr>
        <w:pStyle w:val="NormalWeb"/>
        <w:spacing w:before="0" w:beforeAutospacing="0" w:after="0" w:afterAutospacing="0"/>
        <w:jc w:val="both"/>
        <w:rPr>
          <w:sz w:val="20"/>
        </w:rPr>
      </w:pPr>
      <w:r w:rsidRPr="000A416E">
        <w:rPr>
          <w:sz w:val="20"/>
        </w:rPr>
        <w:t>To overcome these challenges and enhance the effectiveness and trustworthiness of predictive systems, the following directions are recommended:</w:t>
      </w:r>
    </w:p>
    <w:p w14:paraId="06B51E13" w14:textId="77777777" w:rsidR="000A416E" w:rsidRPr="000A416E" w:rsidRDefault="000A416E" w:rsidP="000A416E">
      <w:pPr>
        <w:pStyle w:val="NormalWeb"/>
        <w:numPr>
          <w:ilvl w:val="0"/>
          <w:numId w:val="28"/>
        </w:numPr>
        <w:spacing w:before="0" w:beforeAutospacing="0" w:after="0" w:afterAutospacing="0"/>
        <w:jc w:val="both"/>
        <w:rPr>
          <w:sz w:val="20"/>
        </w:rPr>
      </w:pPr>
      <w:r w:rsidRPr="000A416E">
        <w:rPr>
          <w:rStyle w:val="Strong"/>
          <w:i/>
          <w:sz w:val="20"/>
        </w:rPr>
        <w:t>Federated Learning with Blockchain Integration</w:t>
      </w:r>
      <w:r w:rsidRPr="000A416E">
        <w:rPr>
          <w:rStyle w:val="Strong"/>
          <w:sz w:val="20"/>
        </w:rPr>
        <w:t>:</w:t>
      </w:r>
      <w:r w:rsidRPr="000A416E">
        <w:rPr>
          <w:sz w:val="20"/>
        </w:rPr>
        <w:t xml:space="preserve"> This approach allows multiple healthcare institutions to collaboratively train ML models without sharing raw data. Blockchain can be used to audit and verify training steps, enabling privacy-preserving, secure, and decentralized learning.</w:t>
      </w:r>
    </w:p>
    <w:p w14:paraId="6D4F778C" w14:textId="77777777" w:rsidR="000A416E" w:rsidRPr="000A416E" w:rsidRDefault="000A416E" w:rsidP="000A416E">
      <w:pPr>
        <w:pStyle w:val="NormalWeb"/>
        <w:numPr>
          <w:ilvl w:val="0"/>
          <w:numId w:val="28"/>
        </w:numPr>
        <w:spacing w:before="0" w:beforeAutospacing="0" w:after="0" w:afterAutospacing="0"/>
        <w:jc w:val="both"/>
        <w:rPr>
          <w:sz w:val="20"/>
        </w:rPr>
      </w:pPr>
      <w:r w:rsidRPr="000A416E">
        <w:rPr>
          <w:rStyle w:val="Strong"/>
          <w:i/>
          <w:sz w:val="20"/>
        </w:rPr>
        <w:t>Explainable AI (XAI):</w:t>
      </w:r>
      <w:r w:rsidRPr="000A416E">
        <w:rPr>
          <w:sz w:val="20"/>
        </w:rPr>
        <w:t xml:space="preserve"> Developing models that provide interpretable insights and transparent reasoning will be critical for building trust among healthcare providers and supporting regulatory compliance.</w:t>
      </w:r>
    </w:p>
    <w:p w14:paraId="1CAA1BFD" w14:textId="77777777" w:rsidR="000A416E" w:rsidRPr="000A416E" w:rsidRDefault="000A416E" w:rsidP="000A416E">
      <w:pPr>
        <w:pStyle w:val="NormalWeb"/>
        <w:numPr>
          <w:ilvl w:val="0"/>
          <w:numId w:val="28"/>
        </w:numPr>
        <w:spacing w:before="0" w:beforeAutospacing="0" w:after="0" w:afterAutospacing="0"/>
        <w:jc w:val="both"/>
        <w:rPr>
          <w:sz w:val="20"/>
        </w:rPr>
      </w:pPr>
      <w:r w:rsidRPr="000A416E">
        <w:rPr>
          <w:rStyle w:val="Strong"/>
          <w:i/>
          <w:sz w:val="20"/>
        </w:rPr>
        <w:t>Global and Inclusive Datasets</w:t>
      </w:r>
      <w:r w:rsidRPr="000A416E">
        <w:rPr>
          <w:rStyle w:val="Strong"/>
          <w:sz w:val="20"/>
        </w:rPr>
        <w:t>:</w:t>
      </w:r>
      <w:r w:rsidRPr="000A416E">
        <w:rPr>
          <w:sz w:val="20"/>
        </w:rPr>
        <w:t xml:space="preserve"> Incorporating data from diverse populations across geographic and demographic boundaries will improve model robustness and fairness, leading to more inclusive healthcare solutions.</w:t>
      </w:r>
    </w:p>
    <w:p w14:paraId="45008291" w14:textId="77777777" w:rsidR="000A416E" w:rsidRPr="000A416E" w:rsidRDefault="000A416E" w:rsidP="000A416E">
      <w:pPr>
        <w:pStyle w:val="NormalWeb"/>
        <w:spacing w:before="0" w:beforeAutospacing="0" w:after="0" w:afterAutospacing="0"/>
        <w:jc w:val="both"/>
        <w:rPr>
          <w:sz w:val="20"/>
        </w:rPr>
      </w:pPr>
      <w:r w:rsidRPr="000A416E">
        <w:rPr>
          <w:sz w:val="20"/>
        </w:rPr>
        <w:t>By addressing these limitations and pursuing these future pathways, the integration of AI, ML, and blockchain can evolve into a clinically viable, ethical, and scalable solution for cardiovascular disease prediction.</w:t>
      </w:r>
    </w:p>
    <w:p w14:paraId="21762D3E" w14:textId="77777777" w:rsidR="000A416E" w:rsidRPr="005D7743" w:rsidRDefault="000A416E" w:rsidP="000A416E">
      <w:pPr>
        <w:pStyle w:val="Heading1"/>
        <w:numPr>
          <w:ilvl w:val="0"/>
          <w:numId w:val="22"/>
        </w:numPr>
        <w:spacing w:before="0" w:line="240" w:lineRule="auto"/>
        <w:jc w:val="both"/>
        <w:rPr>
          <w:rFonts w:ascii="Times New Roman" w:hAnsi="Times New Roman" w:cs="Times New Roman"/>
          <w:caps/>
          <w:color w:val="auto"/>
          <w:sz w:val="24"/>
          <w:szCs w:val="24"/>
        </w:rPr>
      </w:pPr>
      <w:r w:rsidRPr="005D7743">
        <w:rPr>
          <w:rFonts w:ascii="Times New Roman" w:hAnsi="Times New Roman" w:cs="Times New Roman"/>
          <w:caps/>
          <w:color w:val="auto"/>
          <w:sz w:val="24"/>
          <w:szCs w:val="24"/>
        </w:rPr>
        <w:t>Conclusion</w:t>
      </w:r>
    </w:p>
    <w:p w14:paraId="4DB26D8D" w14:textId="77777777" w:rsidR="000A416E" w:rsidRPr="000A416E" w:rsidRDefault="000A416E" w:rsidP="000A416E">
      <w:pPr>
        <w:pStyle w:val="NormalWeb"/>
        <w:spacing w:before="0" w:beforeAutospacing="0" w:after="0" w:afterAutospacing="0"/>
        <w:jc w:val="both"/>
        <w:rPr>
          <w:sz w:val="20"/>
        </w:rPr>
      </w:pPr>
      <w:r w:rsidRPr="000A416E">
        <w:rPr>
          <w:sz w:val="20"/>
        </w:rPr>
        <w:t>This paper underscores the transformative potential of integrating Artificial Intelligence (AI), Machine Learning (ML), and blockchain technologies in the prediction and management of heart disease. Each of these technologies brings unique strengths: AI and ML contribute powerful predictive capabilities and data-driven decision-making, while blockchain ensures data integrity, security, and transparency.</w:t>
      </w:r>
    </w:p>
    <w:p w14:paraId="5121A5BE" w14:textId="77777777" w:rsidR="000A416E" w:rsidRPr="000A416E" w:rsidRDefault="000A416E" w:rsidP="000A416E">
      <w:pPr>
        <w:pStyle w:val="NormalWeb"/>
        <w:spacing w:before="0" w:beforeAutospacing="0" w:after="0" w:afterAutospacing="0"/>
        <w:jc w:val="both"/>
        <w:rPr>
          <w:sz w:val="20"/>
        </w:rPr>
      </w:pPr>
      <w:r w:rsidRPr="000A416E">
        <w:rPr>
          <w:sz w:val="20"/>
        </w:rPr>
        <w:t>Individually, these tools are reshaping aspects of healthcare, but their convergence offers a more comprehensive and future-ready solution. By enabling secure, accurate, and patient-centric diagnostic systems, this integrated approach addresses critical gaps in traditional cardiovascular care—ranging from delayed diagnoses to fragmented health data systems.</w:t>
      </w:r>
    </w:p>
    <w:p w14:paraId="12E05CF7" w14:textId="77777777" w:rsidR="000A416E" w:rsidRPr="000A416E" w:rsidRDefault="000A416E" w:rsidP="000A416E">
      <w:pPr>
        <w:pStyle w:val="NormalWeb"/>
        <w:spacing w:before="0" w:beforeAutospacing="0" w:after="0" w:afterAutospacing="0"/>
        <w:jc w:val="both"/>
        <w:rPr>
          <w:sz w:val="20"/>
        </w:rPr>
      </w:pPr>
      <w:r w:rsidRPr="000A416E">
        <w:rPr>
          <w:sz w:val="20"/>
        </w:rPr>
        <w:t>Despite notable progress, several challenges remain, including data privacy compliance, the interpretability of AI models, and the technical complexity of integrating disparate systems. Overcoming these hurdles will require ongoing research, regulatory frameworks, and interdisciplinary collaboration among clinicians, data scientists, technologists, and policymakers.</w:t>
      </w:r>
    </w:p>
    <w:p w14:paraId="445B3BA2" w14:textId="77777777" w:rsidR="000A416E" w:rsidRPr="000A416E" w:rsidRDefault="000A416E" w:rsidP="000A416E">
      <w:pPr>
        <w:pStyle w:val="NormalWeb"/>
        <w:spacing w:before="0" w:beforeAutospacing="0" w:after="0" w:afterAutospacing="0"/>
        <w:jc w:val="both"/>
        <w:rPr>
          <w:sz w:val="20"/>
        </w:rPr>
      </w:pPr>
      <w:r w:rsidRPr="000A416E">
        <w:rPr>
          <w:sz w:val="20"/>
        </w:rPr>
        <w:t>Moving forward, the development of scalable, explainable, and ethically sound AI-blockchain frameworks could redefine preventive healthcare and establish a new standard for digital health innovation.</w:t>
      </w:r>
    </w:p>
    <w:p w14:paraId="483DB028" w14:textId="77777777" w:rsidR="0031646C" w:rsidRDefault="0031646C" w:rsidP="000A416E">
      <w:pPr>
        <w:pStyle w:val="NormalWeb"/>
        <w:spacing w:before="0" w:beforeAutospacing="0" w:after="0" w:afterAutospacing="0"/>
        <w:jc w:val="center"/>
        <w:rPr>
          <w:b/>
          <w:caps/>
        </w:rPr>
      </w:pPr>
    </w:p>
    <w:p w14:paraId="019BBC50" w14:textId="77777777" w:rsidR="0031646C" w:rsidRDefault="0031646C" w:rsidP="000A416E">
      <w:pPr>
        <w:pStyle w:val="NormalWeb"/>
        <w:spacing w:before="0" w:beforeAutospacing="0" w:after="0" w:afterAutospacing="0"/>
        <w:jc w:val="center"/>
        <w:rPr>
          <w:b/>
          <w:caps/>
        </w:rPr>
      </w:pPr>
    </w:p>
    <w:p w14:paraId="7B0B8FC3" w14:textId="77777777" w:rsidR="000A416E" w:rsidRPr="001C7E8D" w:rsidRDefault="000A416E" w:rsidP="000A416E">
      <w:pPr>
        <w:pStyle w:val="NormalWeb"/>
        <w:spacing w:before="0" w:beforeAutospacing="0" w:after="0" w:afterAutospacing="0"/>
        <w:jc w:val="center"/>
        <w:rPr>
          <w:b/>
          <w:caps/>
        </w:rPr>
      </w:pPr>
      <w:r w:rsidRPr="001C7E8D">
        <w:rPr>
          <w:b/>
          <w:caps/>
        </w:rPr>
        <w:lastRenderedPageBreak/>
        <w:t>Acknowledgement</w:t>
      </w:r>
    </w:p>
    <w:p w14:paraId="05972AD9" w14:textId="77777777" w:rsidR="000A416E" w:rsidRPr="000A416E" w:rsidRDefault="000A416E" w:rsidP="00340316">
      <w:pPr>
        <w:pStyle w:val="NormalWeb"/>
        <w:spacing w:before="0" w:beforeAutospacing="0" w:after="0" w:afterAutospacing="0"/>
        <w:ind w:firstLine="720"/>
        <w:jc w:val="both"/>
        <w:rPr>
          <w:sz w:val="20"/>
        </w:rPr>
      </w:pPr>
      <w:r w:rsidRPr="000A416E">
        <w:rPr>
          <w:sz w:val="20"/>
        </w:rPr>
        <w:t xml:space="preserve">I sincerely thank my guide, Mr. G. </w:t>
      </w:r>
      <w:proofErr w:type="spellStart"/>
      <w:r w:rsidRPr="000A416E">
        <w:rPr>
          <w:sz w:val="20"/>
        </w:rPr>
        <w:t>Sreeramulu</w:t>
      </w:r>
      <w:proofErr w:type="spellEnd"/>
      <w:r w:rsidRPr="000A416E">
        <w:rPr>
          <w:sz w:val="20"/>
        </w:rPr>
        <w:t>, for their support and guidance throughout this project work. I also extend my gratitude to Dr. D William Albert, Head of the Department, for providing the resources and encouragement needed to complete this work successfully.</w:t>
      </w:r>
    </w:p>
    <w:p w14:paraId="135375D1" w14:textId="77777777" w:rsidR="000A416E" w:rsidRPr="000A416E" w:rsidRDefault="000A416E" w:rsidP="000A416E">
      <w:pPr>
        <w:spacing w:after="0" w:line="240" w:lineRule="auto"/>
        <w:jc w:val="both"/>
        <w:rPr>
          <w:rFonts w:cs="Times New Roman"/>
          <w:sz w:val="18"/>
          <w:szCs w:val="24"/>
        </w:rPr>
      </w:pPr>
    </w:p>
    <w:p w14:paraId="03DB8222" w14:textId="77777777" w:rsidR="000A416E" w:rsidRPr="005D7743" w:rsidRDefault="000A416E" w:rsidP="000A416E">
      <w:pPr>
        <w:pStyle w:val="Heading1"/>
        <w:spacing w:before="0" w:line="240" w:lineRule="auto"/>
        <w:jc w:val="center"/>
        <w:rPr>
          <w:rFonts w:ascii="Times New Roman" w:hAnsi="Times New Roman" w:cs="Times New Roman"/>
          <w:caps/>
          <w:color w:val="auto"/>
          <w:sz w:val="24"/>
          <w:szCs w:val="24"/>
        </w:rPr>
      </w:pPr>
      <w:r w:rsidRPr="005D7743">
        <w:rPr>
          <w:rFonts w:ascii="Times New Roman" w:hAnsi="Times New Roman" w:cs="Times New Roman"/>
          <w:caps/>
          <w:color w:val="auto"/>
          <w:sz w:val="24"/>
          <w:szCs w:val="24"/>
        </w:rPr>
        <w:t>References</w:t>
      </w:r>
    </w:p>
    <w:p w14:paraId="171C1677" w14:textId="77777777" w:rsidR="000A416E" w:rsidRPr="004B3247" w:rsidRDefault="000A416E" w:rsidP="000A416E">
      <w:pPr>
        <w:pStyle w:val="NormalWeb"/>
        <w:numPr>
          <w:ilvl w:val="0"/>
          <w:numId w:val="26"/>
        </w:numPr>
        <w:spacing w:before="0" w:beforeAutospacing="0" w:after="0" w:afterAutospacing="0"/>
        <w:jc w:val="both"/>
        <w:rPr>
          <w:sz w:val="20"/>
          <w:szCs w:val="20"/>
        </w:rPr>
      </w:pPr>
      <w:r w:rsidRPr="004B3247">
        <w:rPr>
          <w:sz w:val="20"/>
          <w:szCs w:val="20"/>
        </w:rPr>
        <w:t xml:space="preserve">Johnson, K. W., Torres Soto, J., </w:t>
      </w:r>
      <w:proofErr w:type="spellStart"/>
      <w:r w:rsidRPr="004B3247">
        <w:rPr>
          <w:sz w:val="20"/>
          <w:szCs w:val="20"/>
        </w:rPr>
        <w:t>Glicksberg</w:t>
      </w:r>
      <w:proofErr w:type="spellEnd"/>
      <w:r w:rsidRPr="004B3247">
        <w:rPr>
          <w:sz w:val="20"/>
          <w:szCs w:val="20"/>
        </w:rPr>
        <w:t xml:space="preserve">, B. S., </w:t>
      </w:r>
      <w:proofErr w:type="spellStart"/>
      <w:r w:rsidRPr="004B3247">
        <w:rPr>
          <w:sz w:val="20"/>
          <w:szCs w:val="20"/>
        </w:rPr>
        <w:t>Shameer</w:t>
      </w:r>
      <w:proofErr w:type="spellEnd"/>
      <w:r w:rsidRPr="004B3247">
        <w:rPr>
          <w:sz w:val="20"/>
          <w:szCs w:val="20"/>
        </w:rPr>
        <w:t xml:space="preserve">, K., </w:t>
      </w:r>
      <w:proofErr w:type="spellStart"/>
      <w:r w:rsidRPr="004B3247">
        <w:rPr>
          <w:sz w:val="20"/>
          <w:szCs w:val="20"/>
        </w:rPr>
        <w:t>Miotto</w:t>
      </w:r>
      <w:proofErr w:type="spellEnd"/>
      <w:r w:rsidRPr="004B3247">
        <w:rPr>
          <w:sz w:val="20"/>
          <w:szCs w:val="20"/>
        </w:rPr>
        <w:t>, R., Ali, M</w:t>
      </w:r>
      <w:proofErr w:type="gramStart"/>
      <w:r w:rsidRPr="004B3247">
        <w:rPr>
          <w:sz w:val="20"/>
          <w:szCs w:val="20"/>
        </w:rPr>
        <w:t>., ...</w:t>
      </w:r>
      <w:proofErr w:type="gramEnd"/>
      <w:r w:rsidRPr="004B3247">
        <w:rPr>
          <w:sz w:val="20"/>
          <w:szCs w:val="20"/>
        </w:rPr>
        <w:t xml:space="preserve"> &amp; Dudley, J. T. (2018). </w:t>
      </w:r>
      <w:r w:rsidRPr="004B3247">
        <w:rPr>
          <w:rStyle w:val="Strong"/>
          <w:sz w:val="20"/>
          <w:szCs w:val="20"/>
        </w:rPr>
        <w:t>Artificial intelligence in cardiology.</w:t>
      </w:r>
      <w:r w:rsidRPr="004B3247">
        <w:rPr>
          <w:sz w:val="20"/>
          <w:szCs w:val="20"/>
        </w:rPr>
        <w:t xml:space="preserve"> </w:t>
      </w:r>
      <w:r w:rsidRPr="004B3247">
        <w:rPr>
          <w:rStyle w:val="Emphasis"/>
          <w:sz w:val="20"/>
          <w:szCs w:val="20"/>
        </w:rPr>
        <w:t>Journal of the American College of Cardiology</w:t>
      </w:r>
      <w:r w:rsidRPr="004B3247">
        <w:rPr>
          <w:sz w:val="20"/>
          <w:szCs w:val="20"/>
        </w:rPr>
        <w:t xml:space="preserve">, 71(23), 2668-2679. </w:t>
      </w:r>
      <w:hyperlink r:id="rId9" w:history="1">
        <w:r w:rsidRPr="004B3247">
          <w:rPr>
            <w:rStyle w:val="Hyperlink"/>
            <w:sz w:val="20"/>
            <w:szCs w:val="20"/>
          </w:rPr>
          <w:t>https://doi.org/10.1016/j.jacc.2018.03.521</w:t>
        </w:r>
      </w:hyperlink>
    </w:p>
    <w:p w14:paraId="2B968AFB" w14:textId="77777777" w:rsidR="000A416E" w:rsidRPr="004B3247" w:rsidRDefault="000A416E" w:rsidP="000A416E">
      <w:pPr>
        <w:pStyle w:val="NormalWeb"/>
        <w:numPr>
          <w:ilvl w:val="0"/>
          <w:numId w:val="26"/>
        </w:numPr>
        <w:spacing w:before="0" w:beforeAutospacing="0" w:after="0" w:afterAutospacing="0"/>
        <w:jc w:val="both"/>
        <w:rPr>
          <w:rStyle w:val="Emphasis"/>
          <w:i w:val="0"/>
          <w:iCs w:val="0"/>
          <w:sz w:val="20"/>
          <w:szCs w:val="20"/>
        </w:rPr>
      </w:pPr>
      <w:proofErr w:type="spellStart"/>
      <w:r w:rsidRPr="004B3247">
        <w:rPr>
          <w:sz w:val="20"/>
          <w:szCs w:val="20"/>
        </w:rPr>
        <w:t>Dey</w:t>
      </w:r>
      <w:proofErr w:type="spellEnd"/>
      <w:r w:rsidRPr="004B3247">
        <w:rPr>
          <w:sz w:val="20"/>
          <w:szCs w:val="20"/>
        </w:rPr>
        <w:t xml:space="preserve">, N., </w:t>
      </w:r>
      <w:proofErr w:type="spellStart"/>
      <w:r w:rsidRPr="004B3247">
        <w:rPr>
          <w:sz w:val="20"/>
          <w:szCs w:val="20"/>
        </w:rPr>
        <w:t>Ashour</w:t>
      </w:r>
      <w:proofErr w:type="spellEnd"/>
      <w:r w:rsidRPr="004B3247">
        <w:rPr>
          <w:sz w:val="20"/>
          <w:szCs w:val="20"/>
        </w:rPr>
        <w:t xml:space="preserve">, A. S., &amp; </w:t>
      </w:r>
      <w:proofErr w:type="spellStart"/>
      <w:r w:rsidRPr="004B3247">
        <w:rPr>
          <w:sz w:val="20"/>
          <w:szCs w:val="20"/>
        </w:rPr>
        <w:t>Balas</w:t>
      </w:r>
      <w:proofErr w:type="spellEnd"/>
      <w:r w:rsidRPr="004B3247">
        <w:rPr>
          <w:sz w:val="20"/>
          <w:szCs w:val="20"/>
        </w:rPr>
        <w:t xml:space="preserve">, V. E. (2018). </w:t>
      </w:r>
      <w:r w:rsidRPr="004B3247">
        <w:rPr>
          <w:rStyle w:val="Strong"/>
          <w:sz w:val="20"/>
          <w:szCs w:val="20"/>
        </w:rPr>
        <w:t>Smart medical data sensing and IoT systems design in healthcare.</w:t>
      </w:r>
      <w:r w:rsidRPr="004B3247">
        <w:rPr>
          <w:sz w:val="20"/>
          <w:szCs w:val="20"/>
        </w:rPr>
        <w:t xml:space="preserve"> Springer. </w:t>
      </w:r>
      <w:r w:rsidRPr="004B3247">
        <w:rPr>
          <w:rStyle w:val="Emphasis"/>
          <w:sz w:val="20"/>
          <w:szCs w:val="20"/>
        </w:rPr>
        <w:t>(Chapters on AI and ML in cardiology applications)</w:t>
      </w:r>
    </w:p>
    <w:p w14:paraId="495E780E" w14:textId="77777777" w:rsidR="000A416E" w:rsidRPr="004B3247" w:rsidRDefault="000A416E" w:rsidP="000A416E">
      <w:pPr>
        <w:pStyle w:val="ListParagraph"/>
        <w:widowControl w:val="0"/>
        <w:numPr>
          <w:ilvl w:val="0"/>
          <w:numId w:val="26"/>
        </w:numPr>
        <w:autoSpaceDE w:val="0"/>
        <w:autoSpaceDN w:val="0"/>
        <w:spacing w:before="60" w:after="0" w:line="276" w:lineRule="auto"/>
        <w:contextualSpacing w:val="0"/>
        <w:jc w:val="both"/>
        <w:rPr>
          <w:rFonts w:ascii="Times New Roman" w:hAnsi="Times New Roman" w:cs="Times New Roman"/>
          <w:sz w:val="20"/>
          <w:szCs w:val="20"/>
        </w:rPr>
      </w:pPr>
      <w:r w:rsidRPr="004B3247">
        <w:rPr>
          <w:rFonts w:ascii="Times New Roman" w:hAnsi="Times New Roman" w:cs="Times New Roman"/>
          <w:sz w:val="20"/>
          <w:szCs w:val="20"/>
        </w:rPr>
        <w:t xml:space="preserve">Dr. Syed Gilani Pasha, dr. Saba </w:t>
      </w:r>
      <w:proofErr w:type="spellStart"/>
      <w:r w:rsidRPr="004B3247">
        <w:rPr>
          <w:rFonts w:ascii="Times New Roman" w:hAnsi="Times New Roman" w:cs="Times New Roman"/>
          <w:sz w:val="20"/>
          <w:szCs w:val="20"/>
        </w:rPr>
        <w:t>fatima</w:t>
      </w:r>
      <w:proofErr w:type="spellEnd"/>
      <w:r w:rsidRPr="004B3247">
        <w:rPr>
          <w:rFonts w:ascii="Times New Roman" w:hAnsi="Times New Roman" w:cs="Times New Roman"/>
          <w:sz w:val="20"/>
          <w:szCs w:val="20"/>
        </w:rPr>
        <w:t xml:space="preserve">, dr. </w:t>
      </w:r>
      <w:proofErr w:type="spellStart"/>
      <w:r w:rsidRPr="004B3247">
        <w:rPr>
          <w:rFonts w:ascii="Times New Roman" w:hAnsi="Times New Roman" w:cs="Times New Roman"/>
          <w:sz w:val="20"/>
          <w:szCs w:val="20"/>
        </w:rPr>
        <w:t>Vidya</w:t>
      </w:r>
      <w:proofErr w:type="spellEnd"/>
      <w:r w:rsidRPr="004B3247">
        <w:rPr>
          <w:rFonts w:ascii="Times New Roman" w:hAnsi="Times New Roman" w:cs="Times New Roman"/>
          <w:sz w:val="20"/>
          <w:szCs w:val="20"/>
        </w:rPr>
        <w:t xml:space="preserve"> Pol, </w:t>
      </w:r>
      <w:proofErr w:type="spellStart"/>
      <w:r w:rsidRPr="004B3247">
        <w:rPr>
          <w:rFonts w:ascii="Times New Roman" w:hAnsi="Times New Roman" w:cs="Times New Roman"/>
          <w:sz w:val="20"/>
          <w:szCs w:val="20"/>
        </w:rPr>
        <w:t>dr</w:t>
      </w:r>
      <w:proofErr w:type="spellEnd"/>
      <w:r w:rsidRPr="004B3247">
        <w:rPr>
          <w:rFonts w:ascii="Times New Roman" w:hAnsi="Times New Roman" w:cs="Times New Roman"/>
          <w:sz w:val="20"/>
          <w:szCs w:val="20"/>
        </w:rPr>
        <w:t xml:space="preserve"> john e </w:t>
      </w:r>
      <w:proofErr w:type="spellStart"/>
      <w:r w:rsidRPr="004B3247">
        <w:rPr>
          <w:rFonts w:ascii="Times New Roman" w:hAnsi="Times New Roman" w:cs="Times New Roman"/>
          <w:sz w:val="20"/>
          <w:szCs w:val="20"/>
        </w:rPr>
        <w:t>p,dr</w:t>
      </w:r>
      <w:proofErr w:type="spellEnd"/>
      <w:r w:rsidRPr="004B3247">
        <w:rPr>
          <w:rFonts w:ascii="Times New Roman" w:hAnsi="Times New Roman" w:cs="Times New Roman"/>
          <w:sz w:val="20"/>
          <w:szCs w:val="20"/>
        </w:rPr>
        <w:t xml:space="preserve">. </w:t>
      </w:r>
      <w:proofErr w:type="spellStart"/>
      <w:r w:rsidRPr="004B3247">
        <w:rPr>
          <w:rFonts w:ascii="Times New Roman" w:hAnsi="Times New Roman" w:cs="Times New Roman"/>
          <w:sz w:val="20"/>
          <w:szCs w:val="20"/>
        </w:rPr>
        <w:t>Rolly</w:t>
      </w:r>
      <w:proofErr w:type="spellEnd"/>
      <w:r w:rsidRPr="004B3247">
        <w:rPr>
          <w:rFonts w:ascii="Times New Roman" w:hAnsi="Times New Roman" w:cs="Times New Roman"/>
          <w:sz w:val="20"/>
          <w:szCs w:val="20"/>
        </w:rPr>
        <w:t xml:space="preserve"> </w:t>
      </w:r>
      <w:proofErr w:type="spellStart"/>
      <w:r w:rsidRPr="004B3247">
        <w:rPr>
          <w:rFonts w:ascii="Times New Roman" w:hAnsi="Times New Roman" w:cs="Times New Roman"/>
          <w:sz w:val="20"/>
          <w:szCs w:val="20"/>
        </w:rPr>
        <w:t>gupta,dr</w:t>
      </w:r>
      <w:proofErr w:type="spellEnd"/>
      <w:r w:rsidRPr="004B3247">
        <w:rPr>
          <w:rFonts w:ascii="Times New Roman" w:hAnsi="Times New Roman" w:cs="Times New Roman"/>
          <w:sz w:val="20"/>
          <w:szCs w:val="20"/>
        </w:rPr>
        <w:t xml:space="preserve">. </w:t>
      </w:r>
      <w:proofErr w:type="spellStart"/>
      <w:r w:rsidRPr="004B3247">
        <w:rPr>
          <w:rFonts w:ascii="Times New Roman" w:hAnsi="Times New Roman" w:cs="Times New Roman"/>
          <w:sz w:val="20"/>
          <w:szCs w:val="20"/>
        </w:rPr>
        <w:t>Brijesh</w:t>
      </w:r>
      <w:proofErr w:type="spellEnd"/>
      <w:r w:rsidRPr="004B3247">
        <w:rPr>
          <w:rFonts w:ascii="Times New Roman" w:hAnsi="Times New Roman" w:cs="Times New Roman"/>
          <w:sz w:val="20"/>
          <w:szCs w:val="20"/>
        </w:rPr>
        <w:t xml:space="preserve"> </w:t>
      </w:r>
      <w:proofErr w:type="spellStart"/>
      <w:r w:rsidRPr="004B3247">
        <w:rPr>
          <w:rFonts w:ascii="Times New Roman" w:hAnsi="Times New Roman" w:cs="Times New Roman"/>
          <w:sz w:val="20"/>
          <w:szCs w:val="20"/>
        </w:rPr>
        <w:t>shankarrao</w:t>
      </w:r>
      <w:proofErr w:type="spellEnd"/>
      <w:r w:rsidRPr="004B3247">
        <w:rPr>
          <w:rFonts w:ascii="Times New Roman" w:hAnsi="Times New Roman" w:cs="Times New Roman"/>
          <w:sz w:val="20"/>
          <w:szCs w:val="20"/>
        </w:rPr>
        <w:t xml:space="preserve"> </w:t>
      </w:r>
      <w:proofErr w:type="spellStart"/>
      <w:r w:rsidRPr="004B3247">
        <w:rPr>
          <w:rFonts w:ascii="Times New Roman" w:hAnsi="Times New Roman" w:cs="Times New Roman"/>
          <w:sz w:val="20"/>
          <w:szCs w:val="20"/>
        </w:rPr>
        <w:t>Deshmukh</w:t>
      </w:r>
      <w:proofErr w:type="spellEnd"/>
      <w:r w:rsidRPr="004B3247">
        <w:rPr>
          <w:rFonts w:ascii="Times New Roman" w:hAnsi="Times New Roman" w:cs="Times New Roman"/>
          <w:sz w:val="20"/>
          <w:szCs w:val="20"/>
        </w:rPr>
        <w:t xml:space="preserve"> (2024)  Revolutionizing Healthcare: The Challenges &amp; Role of Artificial Intelligence </w:t>
      </w:r>
      <w:proofErr w:type="spellStart"/>
      <w:r w:rsidRPr="004B3247">
        <w:rPr>
          <w:rFonts w:ascii="Times New Roman" w:hAnsi="Times New Roman" w:cs="Times New Roman"/>
          <w:sz w:val="20"/>
          <w:szCs w:val="20"/>
        </w:rPr>
        <w:t>Healthca</w:t>
      </w:r>
      <w:proofErr w:type="spellEnd"/>
      <w:r w:rsidRPr="004B3247">
        <w:rPr>
          <w:rFonts w:ascii="Times New Roman" w:hAnsi="Times New Roman" w:cs="Times New Roman"/>
          <w:sz w:val="20"/>
          <w:szCs w:val="20"/>
        </w:rPr>
        <w:t xml:space="preserve"> e Management Practice for India's Economic Transformation. Frontiers in Health Informatics, 13 (7), 149-163</w:t>
      </w:r>
    </w:p>
    <w:p w14:paraId="483085C1" w14:textId="77777777" w:rsidR="000A416E" w:rsidRPr="004B3247" w:rsidRDefault="000A416E" w:rsidP="000A416E">
      <w:pPr>
        <w:pStyle w:val="NormalWeb"/>
        <w:numPr>
          <w:ilvl w:val="0"/>
          <w:numId w:val="26"/>
        </w:numPr>
        <w:spacing w:before="0" w:beforeAutospacing="0" w:after="0" w:afterAutospacing="0"/>
        <w:jc w:val="both"/>
        <w:rPr>
          <w:sz w:val="20"/>
          <w:szCs w:val="20"/>
        </w:rPr>
      </w:pPr>
      <w:proofErr w:type="spellStart"/>
      <w:r w:rsidRPr="004B3247">
        <w:rPr>
          <w:sz w:val="20"/>
          <w:szCs w:val="20"/>
        </w:rPr>
        <w:t>Rajkomar</w:t>
      </w:r>
      <w:proofErr w:type="spellEnd"/>
      <w:r w:rsidRPr="004B3247">
        <w:rPr>
          <w:sz w:val="20"/>
          <w:szCs w:val="20"/>
        </w:rPr>
        <w:t xml:space="preserve">, A., Dean, J., &amp; </w:t>
      </w:r>
      <w:proofErr w:type="spellStart"/>
      <w:r w:rsidRPr="004B3247">
        <w:rPr>
          <w:sz w:val="20"/>
          <w:szCs w:val="20"/>
        </w:rPr>
        <w:t>Kohane</w:t>
      </w:r>
      <w:proofErr w:type="spellEnd"/>
      <w:r w:rsidRPr="004B3247">
        <w:rPr>
          <w:sz w:val="20"/>
          <w:szCs w:val="20"/>
        </w:rPr>
        <w:t xml:space="preserve">, I. (2019). </w:t>
      </w:r>
      <w:r w:rsidRPr="004B3247">
        <w:rPr>
          <w:rStyle w:val="Strong"/>
          <w:sz w:val="20"/>
          <w:szCs w:val="20"/>
        </w:rPr>
        <w:t>Machine learning in medicine.</w:t>
      </w:r>
      <w:r w:rsidRPr="004B3247">
        <w:rPr>
          <w:sz w:val="20"/>
          <w:szCs w:val="20"/>
        </w:rPr>
        <w:t xml:space="preserve"> </w:t>
      </w:r>
      <w:r w:rsidRPr="004B3247">
        <w:rPr>
          <w:rStyle w:val="Emphasis"/>
          <w:sz w:val="20"/>
          <w:szCs w:val="20"/>
        </w:rPr>
        <w:t>New England Journal of Medicine</w:t>
      </w:r>
      <w:r w:rsidRPr="004B3247">
        <w:rPr>
          <w:sz w:val="20"/>
          <w:szCs w:val="20"/>
        </w:rPr>
        <w:t xml:space="preserve">, 380(14), 1347-1358. </w:t>
      </w:r>
      <w:hyperlink r:id="rId10" w:history="1">
        <w:r w:rsidRPr="004B3247">
          <w:rPr>
            <w:rStyle w:val="Hyperlink"/>
            <w:sz w:val="20"/>
            <w:szCs w:val="20"/>
          </w:rPr>
          <w:t>https://doi.org/10.1056/NEJMra1814259</w:t>
        </w:r>
      </w:hyperlink>
    </w:p>
    <w:p w14:paraId="088820B2" w14:textId="77777777" w:rsidR="000A416E" w:rsidRPr="004B3247" w:rsidRDefault="000A416E" w:rsidP="000A416E">
      <w:pPr>
        <w:pStyle w:val="NormalWeb"/>
        <w:numPr>
          <w:ilvl w:val="0"/>
          <w:numId w:val="26"/>
        </w:numPr>
        <w:spacing w:before="0" w:beforeAutospacing="0" w:after="0" w:afterAutospacing="0"/>
        <w:jc w:val="both"/>
        <w:rPr>
          <w:sz w:val="20"/>
          <w:szCs w:val="20"/>
        </w:rPr>
      </w:pPr>
      <w:proofErr w:type="spellStart"/>
      <w:r w:rsidRPr="004B3247">
        <w:rPr>
          <w:sz w:val="20"/>
          <w:szCs w:val="20"/>
        </w:rPr>
        <w:t>Dubovitskaya</w:t>
      </w:r>
      <w:proofErr w:type="spellEnd"/>
      <w:r w:rsidRPr="004B3247">
        <w:rPr>
          <w:sz w:val="20"/>
          <w:szCs w:val="20"/>
        </w:rPr>
        <w:t xml:space="preserve">, A., </w:t>
      </w:r>
      <w:proofErr w:type="spellStart"/>
      <w:r w:rsidRPr="004B3247">
        <w:rPr>
          <w:sz w:val="20"/>
          <w:szCs w:val="20"/>
        </w:rPr>
        <w:t>Xu</w:t>
      </w:r>
      <w:proofErr w:type="spellEnd"/>
      <w:r w:rsidRPr="004B3247">
        <w:rPr>
          <w:sz w:val="20"/>
          <w:szCs w:val="20"/>
        </w:rPr>
        <w:t xml:space="preserve">, Z., </w:t>
      </w:r>
      <w:proofErr w:type="spellStart"/>
      <w:r w:rsidRPr="004B3247">
        <w:rPr>
          <w:sz w:val="20"/>
          <w:szCs w:val="20"/>
        </w:rPr>
        <w:t>Ryu</w:t>
      </w:r>
      <w:proofErr w:type="spellEnd"/>
      <w:r w:rsidRPr="004B3247">
        <w:rPr>
          <w:sz w:val="20"/>
          <w:szCs w:val="20"/>
        </w:rPr>
        <w:t xml:space="preserve">, S., Schumacher, M., &amp; Wang, F. (2018). </w:t>
      </w:r>
      <w:r w:rsidRPr="004B3247">
        <w:rPr>
          <w:rStyle w:val="Strong"/>
          <w:sz w:val="20"/>
          <w:szCs w:val="20"/>
        </w:rPr>
        <w:t>Secure and trustable electronic medical records sharing using blockchain.</w:t>
      </w:r>
      <w:r w:rsidRPr="004B3247">
        <w:rPr>
          <w:sz w:val="20"/>
          <w:szCs w:val="20"/>
        </w:rPr>
        <w:t xml:space="preserve"> </w:t>
      </w:r>
      <w:r w:rsidRPr="004B3247">
        <w:rPr>
          <w:rStyle w:val="Emphasis"/>
          <w:sz w:val="20"/>
          <w:szCs w:val="20"/>
        </w:rPr>
        <w:t>AMIA Annual Symposium Proceedings</w:t>
      </w:r>
      <w:r w:rsidRPr="004B3247">
        <w:rPr>
          <w:sz w:val="20"/>
          <w:szCs w:val="20"/>
        </w:rPr>
        <w:t>, 2017, 650–659.</w:t>
      </w:r>
    </w:p>
    <w:p w14:paraId="02DAC84E" w14:textId="77777777" w:rsidR="004B3247" w:rsidRPr="004B3247" w:rsidRDefault="000A416E" w:rsidP="004B3247">
      <w:pPr>
        <w:pStyle w:val="NormalWeb"/>
        <w:numPr>
          <w:ilvl w:val="0"/>
          <w:numId w:val="26"/>
        </w:numPr>
        <w:spacing w:before="0" w:beforeAutospacing="0" w:after="0" w:afterAutospacing="0"/>
        <w:jc w:val="both"/>
        <w:rPr>
          <w:rStyle w:val="Hyperlink"/>
          <w:color w:val="auto"/>
          <w:sz w:val="20"/>
          <w:szCs w:val="20"/>
          <w:u w:val="none"/>
        </w:rPr>
      </w:pPr>
      <w:proofErr w:type="spellStart"/>
      <w:r w:rsidRPr="004B3247">
        <w:rPr>
          <w:sz w:val="20"/>
          <w:szCs w:val="20"/>
        </w:rPr>
        <w:t>Kuo</w:t>
      </w:r>
      <w:proofErr w:type="spellEnd"/>
      <w:r w:rsidRPr="004B3247">
        <w:rPr>
          <w:sz w:val="20"/>
          <w:szCs w:val="20"/>
        </w:rPr>
        <w:t xml:space="preserve">, T. T., Kim, H. E., &amp; </w:t>
      </w:r>
      <w:proofErr w:type="spellStart"/>
      <w:r w:rsidRPr="004B3247">
        <w:rPr>
          <w:sz w:val="20"/>
          <w:szCs w:val="20"/>
        </w:rPr>
        <w:t>Ohno</w:t>
      </w:r>
      <w:proofErr w:type="spellEnd"/>
      <w:r w:rsidRPr="004B3247">
        <w:rPr>
          <w:sz w:val="20"/>
          <w:szCs w:val="20"/>
        </w:rPr>
        <w:t xml:space="preserve">-Machado, L. (2017). </w:t>
      </w:r>
      <w:r w:rsidRPr="004B3247">
        <w:rPr>
          <w:rStyle w:val="Strong"/>
          <w:sz w:val="20"/>
          <w:szCs w:val="20"/>
        </w:rPr>
        <w:t>Blockchain distributed ledger technologies for biomedical and health care applications.</w:t>
      </w:r>
      <w:r w:rsidRPr="004B3247">
        <w:rPr>
          <w:sz w:val="20"/>
          <w:szCs w:val="20"/>
        </w:rPr>
        <w:t xml:space="preserve"> </w:t>
      </w:r>
      <w:r w:rsidRPr="004B3247">
        <w:rPr>
          <w:rStyle w:val="Emphasis"/>
          <w:sz w:val="20"/>
          <w:szCs w:val="20"/>
        </w:rPr>
        <w:t>Journal of the American Medical Informatics Association</w:t>
      </w:r>
      <w:r w:rsidRPr="004B3247">
        <w:rPr>
          <w:sz w:val="20"/>
          <w:szCs w:val="20"/>
        </w:rPr>
        <w:t xml:space="preserve">, 24(6), 1211–1220. </w:t>
      </w:r>
      <w:hyperlink r:id="rId11" w:history="1">
        <w:r w:rsidRPr="004B3247">
          <w:rPr>
            <w:rStyle w:val="Hyperlink"/>
            <w:sz w:val="20"/>
            <w:szCs w:val="20"/>
          </w:rPr>
          <w:t>https://doi.org/10.1093/jamia/ocx068</w:t>
        </w:r>
      </w:hyperlink>
    </w:p>
    <w:p w14:paraId="7C516A39" w14:textId="0DBA6763" w:rsidR="004B3247" w:rsidRPr="004B3247" w:rsidRDefault="004B3247" w:rsidP="004B3247">
      <w:pPr>
        <w:pStyle w:val="NormalWeb"/>
        <w:numPr>
          <w:ilvl w:val="0"/>
          <w:numId w:val="26"/>
        </w:numPr>
        <w:spacing w:before="0" w:beforeAutospacing="0" w:after="0" w:afterAutospacing="0"/>
        <w:jc w:val="both"/>
        <w:rPr>
          <w:sz w:val="20"/>
          <w:szCs w:val="20"/>
        </w:rPr>
      </w:pPr>
      <w:r w:rsidRPr="004B3247">
        <w:rPr>
          <w:sz w:val="20"/>
          <w:szCs w:val="20"/>
        </w:rPr>
        <w:t xml:space="preserve">Johnson, K. W., Torres Soto, J., </w:t>
      </w:r>
      <w:proofErr w:type="spellStart"/>
      <w:r w:rsidRPr="004B3247">
        <w:rPr>
          <w:sz w:val="20"/>
          <w:szCs w:val="20"/>
        </w:rPr>
        <w:t>Glicksberg</w:t>
      </w:r>
      <w:proofErr w:type="spellEnd"/>
      <w:r w:rsidRPr="004B3247">
        <w:rPr>
          <w:sz w:val="20"/>
          <w:szCs w:val="20"/>
        </w:rPr>
        <w:t xml:space="preserve">, B. S., </w:t>
      </w:r>
      <w:proofErr w:type="spellStart"/>
      <w:r w:rsidRPr="004B3247">
        <w:rPr>
          <w:sz w:val="20"/>
          <w:szCs w:val="20"/>
        </w:rPr>
        <w:t>Shameer</w:t>
      </w:r>
      <w:proofErr w:type="spellEnd"/>
      <w:r w:rsidRPr="004B3247">
        <w:rPr>
          <w:sz w:val="20"/>
          <w:szCs w:val="20"/>
        </w:rPr>
        <w:t xml:space="preserve">, K., </w:t>
      </w:r>
      <w:proofErr w:type="spellStart"/>
      <w:r w:rsidRPr="004B3247">
        <w:rPr>
          <w:sz w:val="20"/>
          <w:szCs w:val="20"/>
        </w:rPr>
        <w:t>Miotto</w:t>
      </w:r>
      <w:proofErr w:type="spellEnd"/>
      <w:r w:rsidRPr="004B3247">
        <w:rPr>
          <w:sz w:val="20"/>
          <w:szCs w:val="20"/>
        </w:rPr>
        <w:t>, R., Ali, M</w:t>
      </w:r>
      <w:proofErr w:type="gramStart"/>
      <w:r w:rsidRPr="004B3247">
        <w:rPr>
          <w:sz w:val="20"/>
          <w:szCs w:val="20"/>
        </w:rPr>
        <w:t>., ...</w:t>
      </w:r>
      <w:proofErr w:type="gramEnd"/>
      <w:r w:rsidRPr="004B3247">
        <w:rPr>
          <w:sz w:val="20"/>
          <w:szCs w:val="20"/>
        </w:rPr>
        <w:t xml:space="preserve"> &amp; Dudley, J. T. (2018). Artificial intelligence in cardiology. Journal of the American College of Cardiology, 71(23), 2668-2679. </w:t>
      </w:r>
      <w:hyperlink r:id="rId12" w:history="1">
        <w:r w:rsidRPr="004B3247">
          <w:rPr>
            <w:rStyle w:val="Hyperlink"/>
            <w:sz w:val="20"/>
            <w:szCs w:val="20"/>
          </w:rPr>
          <w:t>https://doi.org/10.1016/j.jacc.2018.03.521</w:t>
        </w:r>
      </w:hyperlink>
    </w:p>
    <w:p w14:paraId="77EB6E98" w14:textId="77777777" w:rsidR="004B3247" w:rsidRPr="004B3247" w:rsidRDefault="004B3247" w:rsidP="004B3247">
      <w:pPr>
        <w:pStyle w:val="NormalWeb"/>
        <w:numPr>
          <w:ilvl w:val="0"/>
          <w:numId w:val="26"/>
        </w:numPr>
        <w:spacing w:before="0" w:beforeAutospacing="0" w:after="0" w:afterAutospacing="0"/>
        <w:jc w:val="both"/>
        <w:rPr>
          <w:sz w:val="20"/>
          <w:szCs w:val="20"/>
        </w:rPr>
      </w:pPr>
      <w:proofErr w:type="spellStart"/>
      <w:r w:rsidRPr="004B3247">
        <w:rPr>
          <w:sz w:val="20"/>
          <w:szCs w:val="20"/>
        </w:rPr>
        <w:t>Dey</w:t>
      </w:r>
      <w:proofErr w:type="spellEnd"/>
      <w:r w:rsidRPr="004B3247">
        <w:rPr>
          <w:sz w:val="20"/>
          <w:szCs w:val="20"/>
        </w:rPr>
        <w:t xml:space="preserve">, N., </w:t>
      </w:r>
      <w:proofErr w:type="spellStart"/>
      <w:r w:rsidRPr="004B3247">
        <w:rPr>
          <w:sz w:val="20"/>
          <w:szCs w:val="20"/>
        </w:rPr>
        <w:t>Ashour</w:t>
      </w:r>
      <w:proofErr w:type="spellEnd"/>
      <w:r w:rsidRPr="004B3247">
        <w:rPr>
          <w:sz w:val="20"/>
          <w:szCs w:val="20"/>
        </w:rPr>
        <w:t xml:space="preserve">, A. S., &amp; </w:t>
      </w:r>
      <w:proofErr w:type="spellStart"/>
      <w:r w:rsidRPr="004B3247">
        <w:rPr>
          <w:sz w:val="20"/>
          <w:szCs w:val="20"/>
        </w:rPr>
        <w:t>Balas</w:t>
      </w:r>
      <w:proofErr w:type="spellEnd"/>
      <w:r w:rsidRPr="004B3247">
        <w:rPr>
          <w:sz w:val="20"/>
          <w:szCs w:val="20"/>
        </w:rPr>
        <w:t>, V. E. (2018). Smart medical data sensing and IoT systems design in healthcare. Springer.</w:t>
      </w:r>
    </w:p>
    <w:p w14:paraId="62262FEF" w14:textId="5436CFF6" w:rsidR="004B3247" w:rsidRPr="004B3247" w:rsidRDefault="004B3247" w:rsidP="004B3247">
      <w:pPr>
        <w:pStyle w:val="NormalWeb"/>
        <w:numPr>
          <w:ilvl w:val="0"/>
          <w:numId w:val="26"/>
        </w:numPr>
        <w:spacing w:before="0" w:beforeAutospacing="0" w:after="0" w:afterAutospacing="0"/>
        <w:jc w:val="both"/>
        <w:rPr>
          <w:sz w:val="20"/>
          <w:szCs w:val="20"/>
        </w:rPr>
      </w:pPr>
      <w:proofErr w:type="spellStart"/>
      <w:r w:rsidRPr="004B3247">
        <w:rPr>
          <w:sz w:val="20"/>
          <w:szCs w:val="20"/>
        </w:rPr>
        <w:t>Rajkomar</w:t>
      </w:r>
      <w:proofErr w:type="spellEnd"/>
      <w:r w:rsidRPr="004B3247">
        <w:rPr>
          <w:sz w:val="20"/>
          <w:szCs w:val="20"/>
        </w:rPr>
        <w:t xml:space="preserve">, A., Dean, J., &amp; </w:t>
      </w:r>
      <w:proofErr w:type="spellStart"/>
      <w:r w:rsidRPr="004B3247">
        <w:rPr>
          <w:sz w:val="20"/>
          <w:szCs w:val="20"/>
        </w:rPr>
        <w:t>Kohane</w:t>
      </w:r>
      <w:proofErr w:type="spellEnd"/>
      <w:r w:rsidRPr="004B3247">
        <w:rPr>
          <w:sz w:val="20"/>
          <w:szCs w:val="20"/>
        </w:rPr>
        <w:t xml:space="preserve">, I. (2019). Machine learning in medicine. New England Journal of Medicine, 380(14), 1347-1358. </w:t>
      </w:r>
      <w:hyperlink r:id="rId13" w:history="1">
        <w:r w:rsidRPr="004B3247">
          <w:rPr>
            <w:rStyle w:val="Hyperlink"/>
            <w:sz w:val="20"/>
            <w:szCs w:val="20"/>
          </w:rPr>
          <w:t>https://doi.org/10.1056/NEJMra1814259</w:t>
        </w:r>
      </w:hyperlink>
    </w:p>
    <w:p w14:paraId="075684D6" w14:textId="6E09CC46" w:rsidR="000A416E" w:rsidRPr="004B3247" w:rsidRDefault="004B3247" w:rsidP="004B3247">
      <w:pPr>
        <w:pStyle w:val="NormalWeb"/>
        <w:numPr>
          <w:ilvl w:val="0"/>
          <w:numId w:val="26"/>
        </w:numPr>
        <w:spacing w:before="0" w:beforeAutospacing="0" w:after="0" w:afterAutospacing="0"/>
        <w:jc w:val="both"/>
        <w:rPr>
          <w:sz w:val="20"/>
          <w:szCs w:val="20"/>
        </w:rPr>
      </w:pPr>
      <w:proofErr w:type="spellStart"/>
      <w:r w:rsidRPr="004B3247">
        <w:rPr>
          <w:sz w:val="20"/>
          <w:szCs w:val="20"/>
        </w:rPr>
        <w:t>Kuo</w:t>
      </w:r>
      <w:proofErr w:type="spellEnd"/>
      <w:r w:rsidRPr="004B3247">
        <w:rPr>
          <w:sz w:val="20"/>
          <w:szCs w:val="20"/>
        </w:rPr>
        <w:t xml:space="preserve">, T. T., Kim, H. E., &amp; </w:t>
      </w:r>
      <w:proofErr w:type="spellStart"/>
      <w:r w:rsidRPr="004B3247">
        <w:rPr>
          <w:sz w:val="20"/>
          <w:szCs w:val="20"/>
        </w:rPr>
        <w:t>Ohno</w:t>
      </w:r>
      <w:proofErr w:type="spellEnd"/>
      <w:r w:rsidRPr="004B3247">
        <w:rPr>
          <w:sz w:val="20"/>
          <w:szCs w:val="20"/>
        </w:rPr>
        <w:t>-Machado, L. (2017). Blockchain distributed ledger technologies for biomedical and health care applications. Journal of the American Medical Informatics Association, 24(6), 1211–1220. https://doi.org/10.1093/jamia/ocx068</w:t>
      </w:r>
    </w:p>
    <w:p w14:paraId="40EFF21F" w14:textId="2B268460" w:rsidR="00911ACD" w:rsidRPr="000A416E" w:rsidRDefault="00911ACD" w:rsidP="00911ACD">
      <w:pPr>
        <w:tabs>
          <w:tab w:val="left" w:pos="6360"/>
        </w:tabs>
        <w:rPr>
          <w:sz w:val="18"/>
        </w:rPr>
      </w:pPr>
    </w:p>
    <w:sectPr w:rsidR="00911ACD" w:rsidRPr="000A416E" w:rsidSect="005F717A">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F106ED" w14:textId="77777777" w:rsidR="00E66FA1" w:rsidRDefault="00E66FA1" w:rsidP="00C556D7">
      <w:pPr>
        <w:spacing w:after="0" w:line="240" w:lineRule="auto"/>
      </w:pPr>
      <w:r>
        <w:separator/>
      </w:r>
    </w:p>
  </w:endnote>
  <w:endnote w:type="continuationSeparator" w:id="0">
    <w:p w14:paraId="5BE0A304" w14:textId="77777777" w:rsidR="00E66FA1" w:rsidRDefault="00E66FA1"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AFA46" w14:textId="77777777" w:rsidR="004808B7" w:rsidRDefault="004808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85736B">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6966E" w14:textId="77777777" w:rsidR="004808B7" w:rsidRDefault="004808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6AF3A3" w14:textId="77777777" w:rsidR="00E66FA1" w:rsidRDefault="00E66FA1" w:rsidP="00C556D7">
      <w:pPr>
        <w:spacing w:after="0" w:line="240" w:lineRule="auto"/>
      </w:pPr>
      <w:r>
        <w:separator/>
      </w:r>
    </w:p>
  </w:footnote>
  <w:footnote w:type="continuationSeparator" w:id="0">
    <w:p w14:paraId="2FE847BE" w14:textId="77777777" w:rsidR="00E66FA1" w:rsidRDefault="00E66FA1"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D3373" w14:textId="77777777" w:rsidR="004808B7" w:rsidRDefault="004808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E60AD" w14:textId="77777777" w:rsidR="004808B7" w:rsidRDefault="004808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CC3A05"/>
    <w:multiLevelType w:val="multilevel"/>
    <w:tmpl w:val="1390D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6C343C"/>
    <w:multiLevelType w:val="multilevel"/>
    <w:tmpl w:val="4964F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0DC00DB"/>
    <w:multiLevelType w:val="multilevel"/>
    <w:tmpl w:val="0FF2F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812DA4"/>
    <w:multiLevelType w:val="multilevel"/>
    <w:tmpl w:val="350EC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AC23FF"/>
    <w:multiLevelType w:val="hybridMultilevel"/>
    <w:tmpl w:val="3B8CF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5140D6"/>
    <w:multiLevelType w:val="multilevel"/>
    <w:tmpl w:val="0A0A7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9E6987"/>
    <w:multiLevelType w:val="multilevel"/>
    <w:tmpl w:val="6308B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3"/>
  </w:num>
  <w:num w:numId="4">
    <w:abstractNumId w:val="15"/>
  </w:num>
  <w:num w:numId="5">
    <w:abstractNumId w:val="8"/>
  </w:num>
  <w:num w:numId="6">
    <w:abstractNumId w:val="18"/>
  </w:num>
  <w:num w:numId="7">
    <w:abstractNumId w:val="1"/>
  </w:num>
  <w:num w:numId="8">
    <w:abstractNumId w:val="27"/>
  </w:num>
  <w:num w:numId="9">
    <w:abstractNumId w:val="0"/>
  </w:num>
  <w:num w:numId="10">
    <w:abstractNumId w:val="4"/>
  </w:num>
  <w:num w:numId="11">
    <w:abstractNumId w:val="23"/>
  </w:num>
  <w:num w:numId="12">
    <w:abstractNumId w:val="17"/>
  </w:num>
  <w:num w:numId="13">
    <w:abstractNumId w:val="12"/>
  </w:num>
  <w:num w:numId="14">
    <w:abstractNumId w:val="3"/>
  </w:num>
  <w:num w:numId="15">
    <w:abstractNumId w:val="20"/>
  </w:num>
  <w:num w:numId="16">
    <w:abstractNumId w:val="10"/>
  </w:num>
  <w:num w:numId="17">
    <w:abstractNumId w:val="16"/>
  </w:num>
  <w:num w:numId="18">
    <w:abstractNumId w:val="2"/>
  </w:num>
  <w:num w:numId="19">
    <w:abstractNumId w:val="26"/>
  </w:num>
  <w:num w:numId="20">
    <w:abstractNumId w:val="6"/>
  </w:num>
  <w:num w:numId="21">
    <w:abstractNumId w:val="19"/>
  </w:num>
  <w:num w:numId="22">
    <w:abstractNumId w:val="22"/>
  </w:num>
  <w:num w:numId="23">
    <w:abstractNumId w:val="21"/>
  </w:num>
  <w:num w:numId="24">
    <w:abstractNumId w:val="7"/>
  </w:num>
  <w:num w:numId="25">
    <w:abstractNumId w:val="24"/>
  </w:num>
  <w:num w:numId="26">
    <w:abstractNumId w:val="25"/>
  </w:num>
  <w:num w:numId="27">
    <w:abstractNumId w:val="11"/>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416E"/>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56BD9"/>
    <w:rsid w:val="002650CA"/>
    <w:rsid w:val="00273038"/>
    <w:rsid w:val="002A579C"/>
    <w:rsid w:val="002E72CF"/>
    <w:rsid w:val="002F3187"/>
    <w:rsid w:val="002F43A5"/>
    <w:rsid w:val="0031646C"/>
    <w:rsid w:val="003265E6"/>
    <w:rsid w:val="0034031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01FE7"/>
    <w:rsid w:val="004161D7"/>
    <w:rsid w:val="0044570C"/>
    <w:rsid w:val="00446FEA"/>
    <w:rsid w:val="00450069"/>
    <w:rsid w:val="004623B5"/>
    <w:rsid w:val="004808B7"/>
    <w:rsid w:val="0048549C"/>
    <w:rsid w:val="004960D6"/>
    <w:rsid w:val="00496A8A"/>
    <w:rsid w:val="004A26D4"/>
    <w:rsid w:val="004A52B3"/>
    <w:rsid w:val="004B0E1D"/>
    <w:rsid w:val="004B3247"/>
    <w:rsid w:val="004C5B55"/>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1EDC"/>
    <w:rsid w:val="00767719"/>
    <w:rsid w:val="0079243B"/>
    <w:rsid w:val="007B170D"/>
    <w:rsid w:val="007D5C9A"/>
    <w:rsid w:val="007E75BA"/>
    <w:rsid w:val="007E79D6"/>
    <w:rsid w:val="007F4C35"/>
    <w:rsid w:val="007F6CE4"/>
    <w:rsid w:val="00814B7E"/>
    <w:rsid w:val="00826BF1"/>
    <w:rsid w:val="00837A71"/>
    <w:rsid w:val="00855648"/>
    <w:rsid w:val="0085736B"/>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77114"/>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66FA1"/>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1">
    <w:name w:val="heading 1"/>
    <w:basedOn w:val="Normal"/>
    <w:next w:val="Normal"/>
    <w:link w:val="Heading1Char"/>
    <w:uiPriority w:val="9"/>
    <w:qFormat/>
    <w:rsid w:val="000A416E"/>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4">
    <w:name w:val="heading 4"/>
    <w:basedOn w:val="Normal"/>
    <w:next w:val="Normal"/>
    <w:link w:val="Heading4Char"/>
    <w:uiPriority w:val="9"/>
    <w:semiHidden/>
    <w:unhideWhenUsed/>
    <w:qFormat/>
    <w:rsid w:val="000A416E"/>
    <w:pPr>
      <w:keepNext/>
      <w:keepLines/>
      <w:spacing w:before="200" w:after="0" w:line="276" w:lineRule="auto"/>
      <w:outlineLvl w:val="3"/>
    </w:pPr>
    <w:rPr>
      <w:rFonts w:asciiTheme="majorHAnsi" w:eastAsiaTheme="majorEastAsia" w:hAnsiTheme="majorHAnsi" w:cstheme="majorBidi"/>
      <w:b/>
      <w:bCs/>
      <w:i/>
      <w:iCs/>
      <w:color w:val="5B9BD5" w:themeColor="accent1"/>
      <w:sz w:val="24"/>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1Char">
    <w:name w:val="Heading 1 Char"/>
    <w:basedOn w:val="DefaultParagraphFont"/>
    <w:link w:val="Heading1"/>
    <w:uiPriority w:val="9"/>
    <w:rsid w:val="000A416E"/>
    <w:rPr>
      <w:rFonts w:asciiTheme="majorHAnsi" w:eastAsiaTheme="majorEastAsia" w:hAnsiTheme="majorHAnsi" w:cstheme="majorBidi"/>
      <w:b/>
      <w:bCs/>
      <w:color w:val="2E74B5" w:themeColor="accent1" w:themeShade="BF"/>
      <w:sz w:val="28"/>
      <w:szCs w:val="28"/>
    </w:rPr>
  </w:style>
  <w:style w:type="character" w:customStyle="1" w:styleId="Heading4Char">
    <w:name w:val="Heading 4 Char"/>
    <w:basedOn w:val="DefaultParagraphFont"/>
    <w:link w:val="Heading4"/>
    <w:uiPriority w:val="9"/>
    <w:semiHidden/>
    <w:rsid w:val="000A416E"/>
    <w:rPr>
      <w:rFonts w:asciiTheme="majorHAnsi" w:eastAsiaTheme="majorEastAsia" w:hAnsiTheme="majorHAnsi" w:cstheme="majorBidi"/>
      <w:b/>
      <w:bCs/>
      <w:i/>
      <w:iCs/>
      <w:color w:val="5B9BD5" w:themeColor="accent1"/>
      <w:sz w:val="24"/>
    </w:rPr>
  </w:style>
  <w:style w:type="character" w:styleId="Strong">
    <w:name w:val="Strong"/>
    <w:basedOn w:val="DefaultParagraphFont"/>
    <w:uiPriority w:val="22"/>
    <w:qFormat/>
    <w:rsid w:val="000A416E"/>
    <w:rPr>
      <w:b/>
      <w:bCs/>
    </w:rPr>
  </w:style>
  <w:style w:type="character" w:styleId="Emphasis">
    <w:name w:val="Emphasis"/>
    <w:basedOn w:val="DefaultParagraphFont"/>
    <w:uiPriority w:val="20"/>
    <w:qFormat/>
    <w:rsid w:val="000A416E"/>
    <w:rPr>
      <w:i/>
      <w:iCs/>
    </w:rPr>
  </w:style>
  <w:style w:type="paragraph" w:styleId="NormalWeb">
    <w:name w:val="Normal (Web)"/>
    <w:basedOn w:val="Normal"/>
    <w:uiPriority w:val="99"/>
    <w:unhideWhenUsed/>
    <w:rsid w:val="000A416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1">
    <w:name w:val="heading 1"/>
    <w:basedOn w:val="Normal"/>
    <w:next w:val="Normal"/>
    <w:link w:val="Heading1Char"/>
    <w:uiPriority w:val="9"/>
    <w:qFormat/>
    <w:rsid w:val="000A416E"/>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4">
    <w:name w:val="heading 4"/>
    <w:basedOn w:val="Normal"/>
    <w:next w:val="Normal"/>
    <w:link w:val="Heading4Char"/>
    <w:uiPriority w:val="9"/>
    <w:semiHidden/>
    <w:unhideWhenUsed/>
    <w:qFormat/>
    <w:rsid w:val="000A416E"/>
    <w:pPr>
      <w:keepNext/>
      <w:keepLines/>
      <w:spacing w:before="200" w:after="0" w:line="276" w:lineRule="auto"/>
      <w:outlineLvl w:val="3"/>
    </w:pPr>
    <w:rPr>
      <w:rFonts w:asciiTheme="majorHAnsi" w:eastAsiaTheme="majorEastAsia" w:hAnsiTheme="majorHAnsi" w:cstheme="majorBidi"/>
      <w:b/>
      <w:bCs/>
      <w:i/>
      <w:iCs/>
      <w:color w:val="5B9BD5" w:themeColor="accent1"/>
      <w:sz w:val="24"/>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1Char">
    <w:name w:val="Heading 1 Char"/>
    <w:basedOn w:val="DefaultParagraphFont"/>
    <w:link w:val="Heading1"/>
    <w:uiPriority w:val="9"/>
    <w:rsid w:val="000A416E"/>
    <w:rPr>
      <w:rFonts w:asciiTheme="majorHAnsi" w:eastAsiaTheme="majorEastAsia" w:hAnsiTheme="majorHAnsi" w:cstheme="majorBidi"/>
      <w:b/>
      <w:bCs/>
      <w:color w:val="2E74B5" w:themeColor="accent1" w:themeShade="BF"/>
      <w:sz w:val="28"/>
      <w:szCs w:val="28"/>
    </w:rPr>
  </w:style>
  <w:style w:type="character" w:customStyle="1" w:styleId="Heading4Char">
    <w:name w:val="Heading 4 Char"/>
    <w:basedOn w:val="DefaultParagraphFont"/>
    <w:link w:val="Heading4"/>
    <w:uiPriority w:val="9"/>
    <w:semiHidden/>
    <w:rsid w:val="000A416E"/>
    <w:rPr>
      <w:rFonts w:asciiTheme="majorHAnsi" w:eastAsiaTheme="majorEastAsia" w:hAnsiTheme="majorHAnsi" w:cstheme="majorBidi"/>
      <w:b/>
      <w:bCs/>
      <w:i/>
      <w:iCs/>
      <w:color w:val="5B9BD5" w:themeColor="accent1"/>
      <w:sz w:val="24"/>
    </w:rPr>
  </w:style>
  <w:style w:type="character" w:styleId="Strong">
    <w:name w:val="Strong"/>
    <w:basedOn w:val="DefaultParagraphFont"/>
    <w:uiPriority w:val="22"/>
    <w:qFormat/>
    <w:rsid w:val="000A416E"/>
    <w:rPr>
      <w:b/>
      <w:bCs/>
    </w:rPr>
  </w:style>
  <w:style w:type="character" w:styleId="Emphasis">
    <w:name w:val="Emphasis"/>
    <w:basedOn w:val="DefaultParagraphFont"/>
    <w:uiPriority w:val="20"/>
    <w:qFormat/>
    <w:rsid w:val="000A416E"/>
    <w:rPr>
      <w:i/>
      <w:iCs/>
    </w:rPr>
  </w:style>
  <w:style w:type="paragraph" w:styleId="NormalWeb">
    <w:name w:val="Normal (Web)"/>
    <w:basedOn w:val="Normal"/>
    <w:uiPriority w:val="99"/>
    <w:unhideWhenUsed/>
    <w:rsid w:val="000A41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56/NEJMra1814259"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doi.org/10.1016/j.jacc.2018.03.52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93/jamia/ocx068"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doi.org/10.1056/NEJMra1814259"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https://doi.org/10.1016/j.jacc.2018.03.521"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5AB44-88E8-4CB4-9CBC-ACEBC6C0C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2790</Words>
  <Characters>15905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DELL</cp:lastModifiedBy>
  <cp:revision>3</cp:revision>
  <cp:lastPrinted>2021-02-22T14:39:00Z</cp:lastPrinted>
  <dcterms:created xsi:type="dcterms:W3CDTF">2025-04-07T09:19:00Z</dcterms:created>
  <dcterms:modified xsi:type="dcterms:W3CDTF">2025-04-07T09:32:00Z</dcterms:modified>
</cp:coreProperties>
</file>