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1D8751" w14:textId="77777777" w:rsidR="00A27F27" w:rsidRDefault="00A27F27" w:rsidP="00A27F27">
      <w:r w:rsidRPr="00A27F27">
        <w:rPr>
          <w:b/>
          <w:bCs/>
        </w:rPr>
        <w:t>Title:</w:t>
      </w:r>
      <w:r w:rsidRPr="00A27F27">
        <w:t xml:space="preserve"> A STUDY ON CSR INITIATIVES TAKEN BY CIPLA</w:t>
      </w:r>
    </w:p>
    <w:p w14:paraId="625479FC" w14:textId="74BDD6BC" w:rsidR="00273EF8" w:rsidRPr="00522BCA" w:rsidRDefault="00273EF8" w:rsidP="00273EF8">
      <w:pPr>
        <w:jc w:val="center"/>
        <w:rPr>
          <w:b/>
          <w:lang w:val="en-US"/>
        </w:rPr>
      </w:pPr>
      <w:bookmarkStart w:id="0" w:name="_Hlk194704360"/>
      <w:r w:rsidRPr="00522BCA">
        <w:rPr>
          <w:b/>
          <w:bCs/>
        </w:rPr>
        <w:t>Authors</w:t>
      </w:r>
      <w:r w:rsidRPr="00522BCA">
        <w:t>:</w:t>
      </w:r>
      <w:r w:rsidRPr="00522BCA">
        <w:br/>
      </w:r>
      <w:r w:rsidR="00FB7A2D" w:rsidRPr="00522BCA">
        <w:rPr>
          <w:b/>
        </w:rPr>
        <w:t xml:space="preserve"> </w:t>
      </w:r>
      <w:proofErr w:type="spellStart"/>
      <w:r w:rsidR="00FB7A2D" w:rsidRPr="00FB7A2D">
        <w:rPr>
          <w:b/>
        </w:rPr>
        <w:t>Machchhindra</w:t>
      </w:r>
      <w:proofErr w:type="spellEnd"/>
      <w:r w:rsidR="00FB7A2D" w:rsidRPr="00FB7A2D">
        <w:rPr>
          <w:b/>
        </w:rPr>
        <w:t xml:space="preserve"> Keshav Jagde</w:t>
      </w:r>
      <w:r w:rsidRPr="001616C5">
        <w:rPr>
          <w:b/>
          <w:vertAlign w:val="superscript"/>
        </w:rPr>
        <w:t>1</w:t>
      </w:r>
      <w:r w:rsidRPr="00522BCA">
        <w:rPr>
          <w:b/>
        </w:rPr>
        <w:t xml:space="preserve">, </w:t>
      </w:r>
      <w:r w:rsidR="00FB7A2D" w:rsidRPr="00FB7A2D">
        <w:rPr>
          <w:b/>
          <w:lang w:val="en-US"/>
        </w:rPr>
        <w:t>Prof</w:t>
      </w:r>
      <w:r w:rsidR="00FB7A2D">
        <w:rPr>
          <w:b/>
          <w:lang w:val="en-US"/>
        </w:rPr>
        <w:t>.</w:t>
      </w:r>
      <w:r w:rsidR="00FB7A2D" w:rsidRPr="00FB7A2D">
        <w:rPr>
          <w:b/>
          <w:lang w:val="en-US"/>
        </w:rPr>
        <w:t xml:space="preserve"> Rajesh </w:t>
      </w:r>
      <w:proofErr w:type="spellStart"/>
      <w:r w:rsidR="00FB7A2D" w:rsidRPr="00FB7A2D">
        <w:rPr>
          <w:b/>
          <w:lang w:val="en-US"/>
        </w:rPr>
        <w:t>Sabbani</w:t>
      </w:r>
      <w:proofErr w:type="spellEnd"/>
      <w:r w:rsidR="00FB7A2D" w:rsidRPr="00522BCA">
        <w:rPr>
          <w:b/>
          <w:vertAlign w:val="superscript"/>
        </w:rPr>
        <w:t>2</w:t>
      </w:r>
      <w:r w:rsidRPr="00522BCA">
        <w:rPr>
          <w:b/>
        </w:rPr>
        <w:br/>
      </w:r>
      <w:r w:rsidRPr="00522BCA">
        <w:rPr>
          <w:vertAlign w:val="superscript"/>
        </w:rPr>
        <w:t>1</w:t>
      </w:r>
      <w:r w:rsidRPr="00522BCA">
        <w:t xml:space="preserve">Student of Master of Management Studies, </w:t>
      </w:r>
      <w:proofErr w:type="spellStart"/>
      <w:r w:rsidRPr="00522BCA">
        <w:t>Alamuri</w:t>
      </w:r>
      <w:proofErr w:type="spellEnd"/>
      <w:r w:rsidRPr="00522BCA">
        <w:t xml:space="preserve"> Ratnamala Institute of Engineering and Technology, Mumbai University, mailto:</w:t>
      </w:r>
      <w:r w:rsidR="00FB7A2D" w:rsidRPr="00FB7A2D">
        <w:t>machchhindrajagde40@gmail.com</w:t>
      </w:r>
    </w:p>
    <w:p w14:paraId="0DD93F0C" w14:textId="5DD8B573" w:rsidR="00273EF8" w:rsidRPr="00A27F27" w:rsidRDefault="00273EF8" w:rsidP="00FB7A2D">
      <w:pPr>
        <w:jc w:val="center"/>
      </w:pPr>
      <w:r w:rsidRPr="00522BCA">
        <w:br/>
      </w:r>
      <w:r w:rsidRPr="00522BCA">
        <w:rPr>
          <w:vertAlign w:val="superscript"/>
        </w:rPr>
        <w:t>2</w:t>
      </w:r>
      <w:r w:rsidRPr="00522BCA">
        <w:t xml:space="preserve">Assistant Professor, MMS Department, </w:t>
      </w:r>
      <w:proofErr w:type="spellStart"/>
      <w:r w:rsidRPr="00522BCA">
        <w:t>Alamuri</w:t>
      </w:r>
      <w:proofErr w:type="spellEnd"/>
      <w:r w:rsidRPr="00522BCA">
        <w:t xml:space="preserve"> Ratnamala Institute of Engineering and Technology, University of Mumbai </w:t>
      </w:r>
      <w:hyperlink r:id="rId5" w:history="1">
        <w:r w:rsidRPr="00522BCA">
          <w:rPr>
            <w:rStyle w:val="Hyperlink"/>
          </w:rPr>
          <w:t>mmsho.armiet@gmail.com</w:t>
        </w:r>
      </w:hyperlink>
    </w:p>
    <w:bookmarkEnd w:id="0"/>
    <w:p w14:paraId="4CDCDD55" w14:textId="77777777" w:rsidR="00A27F27" w:rsidRPr="00A27F27" w:rsidRDefault="00A27F27" w:rsidP="00A27F27">
      <w:r w:rsidRPr="00A27F27">
        <w:rPr>
          <w:b/>
          <w:bCs/>
        </w:rPr>
        <w:t>Abstract:</w:t>
      </w:r>
      <w:r w:rsidRPr="00A27F27">
        <w:t xml:space="preserve"> Corporate Social Responsibility (CSR) has emerged as a crucial element in modern business strategies, influencing not only a company’s reputation but also its long-term sustainability. Cipla, a leading pharmaceutical company, has been at the forefront of CSR initiatives in India, focusing on healthcare, education, environmental sustainability, and community welfare. This research paper explores Cipla’s CSR initiatives, their impact on society, and the strategic importance of corporate responsibility in the pharmaceutical industry. It also provides insights into how Cipla’s CSR activities align with global sustainability goals and regulatory frameworks.</w:t>
      </w:r>
    </w:p>
    <w:p w14:paraId="5023D47A" w14:textId="77777777" w:rsidR="00A27F27" w:rsidRPr="00A27F27" w:rsidRDefault="00A27F27" w:rsidP="00A27F27">
      <w:r w:rsidRPr="00A27F27">
        <w:rPr>
          <w:b/>
          <w:bCs/>
        </w:rPr>
        <w:t>Keywords:</w:t>
      </w:r>
      <w:r w:rsidRPr="00A27F27">
        <w:t xml:space="preserve"> Corporate Social Responsibility, Cipla, Healthcare, Pharmaceutical Industry, Sustainability, Community Welfare, Education, Environmental Initiatives, CSR Impact, Ethical Business, Social Innovation, Regulatory Compliance, Stakeholder Engagement</w:t>
      </w:r>
    </w:p>
    <w:p w14:paraId="099B3AEB" w14:textId="77777777" w:rsidR="00A27F27" w:rsidRPr="00A27F27" w:rsidRDefault="00000000" w:rsidP="00A27F27">
      <w:r>
        <w:pict w14:anchorId="36B185F3">
          <v:rect id="_x0000_i1025" style="width:0;height:1.5pt" o:hralign="center" o:hrstd="t" o:hr="t" fillcolor="#a0a0a0" stroked="f"/>
        </w:pict>
      </w:r>
    </w:p>
    <w:p w14:paraId="737F87FE" w14:textId="77777777" w:rsidR="00273EF8" w:rsidRPr="00273EF8" w:rsidRDefault="00273EF8" w:rsidP="00273EF8">
      <w:pPr>
        <w:rPr>
          <w:b/>
          <w:bCs/>
        </w:rPr>
      </w:pPr>
      <w:r w:rsidRPr="00273EF8">
        <w:rPr>
          <w:b/>
          <w:bCs/>
        </w:rPr>
        <w:t>1. Introduction</w:t>
      </w:r>
    </w:p>
    <w:p w14:paraId="7E911E52" w14:textId="46A10368" w:rsidR="00273EF8" w:rsidRDefault="00273EF8" w:rsidP="00273EF8">
      <w:r>
        <w:t>Corporate Social Responsibility (CSR) has received considerable significance as businesses recognise their role in contributing to society beyond earnings-making. In the pharmaceutical corporation, CSR is especially important, given the arena's direct impact on public health. Cipla, taken into consideration certainly one of India’s largest pharmaceutical firms, has been a pioneer in imposing socially responsible obligations aimed at enhancing access to healthcare, education, and environmental sustainability. This paper evaluates Cipla’s CSR strategies, the effectiveness of its applications, and the wider implications for agency social responsibility inside the organisation.</w:t>
      </w:r>
    </w:p>
    <w:p w14:paraId="20452428" w14:textId="3C2D3D63" w:rsidR="00273EF8" w:rsidRDefault="00273EF8" w:rsidP="00273EF8">
      <w:r>
        <w:t>CSR within the pharmaceutical sector is not merely a philanthropic exercise, but a strategic necessity. The growing expectations from stakeholders, including governments, purchasers, and customers, have pushed agencies like Cipla to combine CSR as a central part of their business enterprise strategies. Understanding the impact of those duties is critical in assessing Cipla’s determination to social development and sustainable business organisation practices.</w:t>
      </w:r>
    </w:p>
    <w:p w14:paraId="1788C975" w14:textId="77777777" w:rsidR="00273EF8" w:rsidRDefault="00273EF8" w:rsidP="00273EF8">
      <w:r>
        <w:t>________________________________________</w:t>
      </w:r>
    </w:p>
    <w:p w14:paraId="75A54672" w14:textId="77777777" w:rsidR="00273EF8" w:rsidRPr="00273EF8" w:rsidRDefault="00273EF8" w:rsidP="00273EF8">
      <w:pPr>
        <w:rPr>
          <w:b/>
          <w:bCs/>
        </w:rPr>
      </w:pPr>
      <w:r w:rsidRPr="00273EF8">
        <w:rPr>
          <w:b/>
          <w:bCs/>
        </w:rPr>
        <w:t>2. Literature Review</w:t>
      </w:r>
    </w:p>
    <w:p w14:paraId="608C856A" w14:textId="321E0B51" w:rsidR="00273EF8" w:rsidRDefault="00273EF8" w:rsidP="00273EF8">
      <w:r>
        <w:t>CSR has developed from being a voluntary interest to an obligatory aspect of corporate governance, especially in India, wherein the Companies Act, 2013, mandates fantastic companies allocate a portion of their income to CSR. Studies recommend that CSR within the pharmaceutical industry is specifically crucial because it affects public perception and agency sustainability. Research highlights the need for a holistic CSR technique that integrates ethical business practices, stakeholder engagement, and measurable social impact.</w:t>
      </w:r>
    </w:p>
    <w:p w14:paraId="09E7130C" w14:textId="7304D1CD" w:rsidR="00273EF8" w:rsidRDefault="00273EF8" w:rsidP="00273EF8">
      <w:r>
        <w:lastRenderedPageBreak/>
        <w:t>Cipla’s CSR projects align with the United Nations Sustainable Development Goals (SDGs), especially in the regions of fitness, training, and environmental conservation. Previous studies imply that corporations that actively engage in CSR witness advanced brand loyalty, patron accept as true with, and long-term financial performance. Cipla’s contributions to low-cost healthcare, network welfare, and expertise development feature a model for corporate sustainability.</w:t>
      </w:r>
    </w:p>
    <w:p w14:paraId="00D2572E" w14:textId="77777777" w:rsidR="00273EF8" w:rsidRDefault="00273EF8" w:rsidP="00273EF8">
      <w:r>
        <w:t>________________________________________</w:t>
      </w:r>
    </w:p>
    <w:p w14:paraId="20672C72" w14:textId="77777777" w:rsidR="00273EF8" w:rsidRPr="00273EF8" w:rsidRDefault="00273EF8" w:rsidP="00273EF8">
      <w:pPr>
        <w:rPr>
          <w:b/>
          <w:bCs/>
        </w:rPr>
      </w:pPr>
      <w:r w:rsidRPr="00273EF8">
        <w:rPr>
          <w:b/>
          <w:bCs/>
        </w:rPr>
        <w:t>3. Methodology</w:t>
      </w:r>
    </w:p>
    <w:p w14:paraId="3120D5C0" w14:textId="16476441" w:rsidR="00273EF8" w:rsidRDefault="00273EF8" w:rsidP="00273EF8">
      <w:r>
        <w:t xml:space="preserve">This has a take a look at employs a qualitative research approach, examines Cipla’s CSR reports, enterprise opinions, government policies, and educational articles on organisational social responsibility. A case </w:t>
      </w:r>
      <w:proofErr w:type="gramStart"/>
      <w:r>
        <w:t>have</w:t>
      </w:r>
      <w:proofErr w:type="gramEnd"/>
      <w:r>
        <w:t xml:space="preserve"> a look at method is used to evaluate Cipla’s CSR projects and their effectiveness. Data property encompasses company guides, zero.33-birthday party evaluations, and media critiques.</w:t>
      </w:r>
    </w:p>
    <w:p w14:paraId="53B4FEE7" w14:textId="0622E2F8" w:rsidR="00273EF8" w:rsidRDefault="00273EF8" w:rsidP="00273EF8">
      <w:r>
        <w:t>A comparative analysis of Cipla’s CSR approach with that of various main pharmaceutical businesses gives insights into high-quality practices and regions for improvement. Additionally, interviews with CSR professionals and evaluation of CSR effect assessment opinions help establish the importance of Cipla’s social tasks.</w:t>
      </w:r>
    </w:p>
    <w:p w14:paraId="61A3C56F" w14:textId="77777777" w:rsidR="00273EF8" w:rsidRDefault="00273EF8" w:rsidP="00273EF8">
      <w:r>
        <w:t>________________________________________</w:t>
      </w:r>
    </w:p>
    <w:p w14:paraId="62DA2FDA" w14:textId="77777777" w:rsidR="00273EF8" w:rsidRPr="00273EF8" w:rsidRDefault="00273EF8" w:rsidP="00273EF8">
      <w:pPr>
        <w:rPr>
          <w:b/>
          <w:bCs/>
        </w:rPr>
      </w:pPr>
      <w:r w:rsidRPr="00273EF8">
        <w:rPr>
          <w:b/>
          <w:bCs/>
        </w:rPr>
        <w:t>4. Findings and Analysis</w:t>
      </w:r>
    </w:p>
    <w:p w14:paraId="676ABA0D" w14:textId="7F4239B6" w:rsidR="00273EF8" w:rsidRDefault="00273EF8" w:rsidP="00273EF8">
      <w:r>
        <w:t>4.1 Cipla’s Healthcare Initiatives</w:t>
      </w:r>
    </w:p>
    <w:p w14:paraId="0470683B" w14:textId="4E40D4AE" w:rsidR="00273EF8" w:rsidRDefault="00273EF8" w:rsidP="00273EF8">
      <w:r>
        <w:t>•</w:t>
      </w:r>
      <w:r>
        <w:tab/>
        <w:t>Cipla has performed a vital function in making life-saving tablets extra on hand and less costly, especially for illnesses which include HIV/AIDS, tuberculosis, and most cancers.</w:t>
      </w:r>
    </w:p>
    <w:p w14:paraId="675B5B4D" w14:textId="77777777" w:rsidR="00273EF8" w:rsidRDefault="00273EF8" w:rsidP="00273EF8">
      <w:r>
        <w:t>•</w:t>
      </w:r>
      <w:r>
        <w:tab/>
        <w:t>The Cipla Foundation has launched numerous packages to enhance healthcare infrastructure in rural and underserved areas.</w:t>
      </w:r>
    </w:p>
    <w:p w14:paraId="36CA77D5" w14:textId="72885FF2" w:rsidR="00273EF8" w:rsidRDefault="00273EF8" w:rsidP="00273EF8">
      <w:r>
        <w:t>•</w:t>
      </w:r>
      <w:r>
        <w:tab/>
        <w:t>Mobile healthcare gadgets and partnerships with NGOs make certain that vital drug remedies reach marginalized communities.</w:t>
      </w:r>
    </w:p>
    <w:p w14:paraId="1063FE93" w14:textId="77777777" w:rsidR="00273EF8" w:rsidRDefault="00273EF8" w:rsidP="00273EF8">
      <w:r>
        <w:t>•</w:t>
      </w:r>
      <w:r>
        <w:tab/>
        <w:t>Investment in studies and improvement to create value-effective familiar pills has more fine healthcare accessibility in India and globally.</w:t>
      </w:r>
    </w:p>
    <w:p w14:paraId="6729F8DC" w14:textId="1A9C32F6" w:rsidR="00273EF8" w:rsidRDefault="00273EF8" w:rsidP="00273EF8">
      <w:proofErr w:type="gramStart"/>
      <w:r>
        <w:t>4 .</w:t>
      </w:r>
      <w:proofErr w:type="gramEnd"/>
      <w:r>
        <w:t xml:space="preserve"> 2 Education and Skill Development Programs</w:t>
      </w:r>
    </w:p>
    <w:p w14:paraId="503CF73F" w14:textId="77777777" w:rsidR="00273EF8" w:rsidRDefault="00273EF8" w:rsidP="00273EF8">
      <w:r>
        <w:t>•</w:t>
      </w:r>
      <w:r>
        <w:tab/>
        <w:t>Cipla has applied scholarship packages and vocational education tasks to empower underprivileged teenagers.</w:t>
      </w:r>
    </w:p>
    <w:p w14:paraId="4DE6183C" w14:textId="1FEC79F1" w:rsidR="00273EF8" w:rsidRDefault="00273EF8" w:rsidP="00273EF8">
      <w:r>
        <w:t>•</w:t>
      </w:r>
      <w:r>
        <w:tab/>
        <w:t>Collaborations with academic institutions purpose to enhance healthcare-related schooling and research.</w:t>
      </w:r>
    </w:p>
    <w:p w14:paraId="0F3C824D" w14:textId="1E65BBCB" w:rsidR="00273EF8" w:rsidRDefault="00273EF8" w:rsidP="00273EF8">
      <w:r>
        <w:t>•</w:t>
      </w:r>
      <w:r>
        <w:tab/>
        <w:t>Initiatives targeted at STEM training encourage younger minds to pursue careers in prescribed drugs and healthcare.</w:t>
      </w:r>
    </w:p>
    <w:p w14:paraId="1F5F88E9" w14:textId="62C35EC7" w:rsidR="00273EF8" w:rsidRDefault="00273EF8" w:rsidP="00273EF8">
      <w:r>
        <w:t>•</w:t>
      </w:r>
      <w:r>
        <w:tab/>
        <w:t xml:space="preserve">Digital studying programs and e-getting to know systems have been added to bridge instructional gaps in a </w:t>
      </w:r>
      <w:proofErr w:type="gramStart"/>
      <w:r>
        <w:t>ways</w:t>
      </w:r>
      <w:proofErr w:type="gramEnd"/>
      <w:r>
        <w:t xml:space="preserve"> flung regions.</w:t>
      </w:r>
    </w:p>
    <w:p w14:paraId="2F140A51" w14:textId="4D8B978F" w:rsidR="00273EF8" w:rsidRDefault="00273EF8" w:rsidP="00273EF8">
      <w:r>
        <w:t>4.3 Environmental Sustainability Efforts</w:t>
      </w:r>
    </w:p>
    <w:p w14:paraId="2EDC9DB1" w14:textId="4917C242" w:rsidR="00273EF8" w:rsidRDefault="00273EF8" w:rsidP="00273EF8">
      <w:r>
        <w:lastRenderedPageBreak/>
        <w:t>•</w:t>
      </w:r>
      <w:r>
        <w:tab/>
        <w:t>Cipla is devoted to lowering its carbon footprint through renewable energy adoption and green manufacturing techniques.</w:t>
      </w:r>
    </w:p>
    <w:p w14:paraId="609A6817" w14:textId="77777777" w:rsidR="00273EF8" w:rsidRDefault="00273EF8" w:rsidP="00273EF8">
      <w:r>
        <w:t>•</w:t>
      </w:r>
      <w:r>
        <w:tab/>
        <w:t>Water conservation and waste manipulate responsibilities make contributions to environmental sustainability.</w:t>
      </w:r>
    </w:p>
    <w:p w14:paraId="1E981D90" w14:textId="77777777" w:rsidR="00273EF8" w:rsidRDefault="00273EF8" w:rsidP="00273EF8">
      <w:r>
        <w:t>•</w:t>
      </w:r>
      <w:r>
        <w:tab/>
        <w:t>Afforestation and biodiversity conservation programs had been launched to promote ecological balance.</w:t>
      </w:r>
    </w:p>
    <w:p w14:paraId="4CB2E3AB" w14:textId="77777777" w:rsidR="00273EF8" w:rsidRDefault="00273EF8" w:rsidP="00273EF8">
      <w:r>
        <w:t>•</w:t>
      </w:r>
      <w:r>
        <w:tab/>
        <w:t>Implementation of inexperienced supply chain practices and eco-friendly packaging to lessen plastic waste.</w:t>
      </w:r>
    </w:p>
    <w:p w14:paraId="05D50678" w14:textId="77777777" w:rsidR="00273EF8" w:rsidRDefault="00273EF8" w:rsidP="00273EF8">
      <w:r>
        <w:t>4.4 Community Welfare and Employee Engagement</w:t>
      </w:r>
    </w:p>
    <w:p w14:paraId="5865D9EC" w14:textId="77777777" w:rsidR="00273EF8" w:rsidRDefault="00273EF8" w:rsidP="00273EF8">
      <w:r>
        <w:t>•</w:t>
      </w:r>
      <w:r>
        <w:tab/>
        <w:t>Cipla actively engages employees in CSR sports, fostering a way of life of social duty within the agency.</w:t>
      </w:r>
    </w:p>
    <w:p w14:paraId="566612A4" w14:textId="11600A8B" w:rsidR="00273EF8" w:rsidRDefault="00273EF8" w:rsidP="00273EF8">
      <w:r>
        <w:t>•</w:t>
      </w:r>
      <w:r>
        <w:tab/>
        <w:t>Women empowerment packages and rural improvement obligations contribute to socio-economic improvement.</w:t>
      </w:r>
    </w:p>
    <w:p w14:paraId="24E60A9A" w14:textId="1CCF714F" w:rsidR="00273EF8" w:rsidRDefault="00273EF8" w:rsidP="00273EF8">
      <w:r>
        <w:t>•</w:t>
      </w:r>
      <w:r>
        <w:tab/>
        <w:t>Disaster comfort efforts have executed a key function in offering scientific assistance and vital substances all through crises.</w:t>
      </w:r>
    </w:p>
    <w:p w14:paraId="28317470" w14:textId="4A26B8B5" w:rsidR="00273EF8" w:rsidRDefault="00273EF8" w:rsidP="00273EF8">
      <w:r>
        <w:t>•</w:t>
      </w:r>
      <w:r>
        <w:tab/>
        <w:t>Support for nearby entrepreneurship through microfinance and skill development programs enhances financial self-sufficiency.</w:t>
      </w:r>
    </w:p>
    <w:p w14:paraId="0C4CB2E6" w14:textId="0C99CA33" w:rsidR="00273EF8" w:rsidRDefault="00273EF8" w:rsidP="00273EF8">
      <w:r>
        <w:t>4.5 Regulatory Compliance and Ethical Considerations</w:t>
      </w:r>
    </w:p>
    <w:p w14:paraId="7577DC98" w14:textId="674FB5AF" w:rsidR="00273EF8" w:rsidRDefault="00273EF8" w:rsidP="00273EF8">
      <w:r>
        <w:t>•</w:t>
      </w:r>
      <w:r>
        <w:tab/>
        <w:t>Cipla ensures adherence to felony and moral principles in all its CSR obligations, complying with India’s Companies Act and global CSR guidelines.</w:t>
      </w:r>
    </w:p>
    <w:p w14:paraId="1256B885" w14:textId="77777777" w:rsidR="00273EF8" w:rsidRDefault="00273EF8" w:rsidP="00273EF8">
      <w:r>
        <w:t>•</w:t>
      </w:r>
      <w:r>
        <w:tab/>
        <w:t>Transparent reporting and 1/3-birthday party audits assist take a look at the impact and effectiveness of CSR initiatives.</w:t>
      </w:r>
    </w:p>
    <w:p w14:paraId="23F17F30" w14:textId="3F2618AC" w:rsidR="00273EF8" w:rsidRDefault="00273EF8" w:rsidP="00273EF8">
      <w:r>
        <w:t>•</w:t>
      </w:r>
      <w:r>
        <w:tab/>
        <w:t>Partnerships with governmental and non-governmental companies demonstrate credibility and responsibility.</w:t>
      </w:r>
    </w:p>
    <w:p w14:paraId="02A9291C" w14:textId="2AEBEBEB" w:rsidR="00273EF8" w:rsidRDefault="00273EF8" w:rsidP="00273EF8">
      <w:r>
        <w:t>•</w:t>
      </w:r>
      <w:r>
        <w:tab/>
        <w:t>Ethical marketing and advertising techniques make certain that CSR obligations are not used completely as promotional tools but have a proper social effect.</w:t>
      </w:r>
    </w:p>
    <w:p w14:paraId="2E9AD464" w14:textId="77777777" w:rsidR="00273EF8" w:rsidRDefault="00273EF8" w:rsidP="00273EF8">
      <w:r>
        <w:t>________________________________________</w:t>
      </w:r>
    </w:p>
    <w:p w14:paraId="04D2C32C" w14:textId="511792B4" w:rsidR="00273EF8" w:rsidRPr="00273EF8" w:rsidRDefault="00273EF8" w:rsidP="00273EF8">
      <w:pPr>
        <w:rPr>
          <w:b/>
          <w:bCs/>
        </w:rPr>
      </w:pPr>
      <w:r w:rsidRPr="00273EF8">
        <w:rPr>
          <w:b/>
          <w:bCs/>
        </w:rPr>
        <w:t>5. Discussion and Recommendations</w:t>
      </w:r>
    </w:p>
    <w:p w14:paraId="24961400" w14:textId="77777777" w:rsidR="00273EF8" w:rsidRDefault="00273EF8" w:rsidP="00273EF8">
      <w:r>
        <w:t>Cipla’s CSR projects show a strong dedication to moral business practices and social welfare. However, to beautify the impact of its programs, Cipla can:</w:t>
      </w:r>
    </w:p>
    <w:p w14:paraId="2C8A1380" w14:textId="77777777" w:rsidR="00273EF8" w:rsidRDefault="00273EF8" w:rsidP="00273EF8">
      <w:r>
        <w:t>•</w:t>
      </w:r>
      <w:r>
        <w:tab/>
        <w:t>Strengthen partnerships with international groups to scale up healthcare tasks.</w:t>
      </w:r>
    </w:p>
    <w:p w14:paraId="481AE4A0" w14:textId="77777777" w:rsidR="00273EF8" w:rsidRDefault="00273EF8" w:rsidP="00273EF8">
      <w:r>
        <w:t>•</w:t>
      </w:r>
      <w:r>
        <w:tab/>
        <w:t>Increase funding in era-pushed healthcare solutions for higher accessibility.</w:t>
      </w:r>
    </w:p>
    <w:p w14:paraId="4AC1A0C5" w14:textId="5DE3CEBA" w:rsidR="00273EF8" w:rsidRDefault="00273EF8" w:rsidP="00273EF8">
      <w:r>
        <w:t>•</w:t>
      </w:r>
      <w:r>
        <w:tab/>
        <w:t>Conduct effect evaluation research to diploma the long-term benefits of CSR projects.</w:t>
      </w:r>
    </w:p>
    <w:p w14:paraId="01418CD2" w14:textId="77777777" w:rsidR="00273EF8" w:rsidRDefault="00273EF8" w:rsidP="00273EF8">
      <w:r>
        <w:t>•</w:t>
      </w:r>
      <w:r>
        <w:tab/>
        <w:t>Enhance attention campaigns to educate companies about health and environmental problems.</w:t>
      </w:r>
    </w:p>
    <w:p w14:paraId="4AC4134E" w14:textId="147F962C" w:rsidR="00273EF8" w:rsidRDefault="00273EF8" w:rsidP="00273EF8">
      <w:r>
        <w:lastRenderedPageBreak/>
        <w:t>•</w:t>
      </w:r>
      <w:r>
        <w:tab/>
        <w:t>Develop an extra blanket CSR approach that aligns closely with the organisation's dreams and sustainability objectives.</w:t>
      </w:r>
    </w:p>
    <w:p w14:paraId="5F2567F5" w14:textId="6424A9CB" w:rsidR="00273EF8" w:rsidRDefault="00273EF8" w:rsidP="00273EF8">
      <w:r>
        <w:t>•</w:t>
      </w:r>
      <w:r>
        <w:tab/>
        <w:t xml:space="preserve">Encourage employee volunteerism and CSR education applications to </w:t>
      </w:r>
      <w:proofErr w:type="spellStart"/>
      <w:r>
        <w:t>instill</w:t>
      </w:r>
      <w:proofErr w:type="spellEnd"/>
      <w:r>
        <w:t xml:space="preserve"> a lifestyle of organisational obligation in the organisation.</w:t>
      </w:r>
    </w:p>
    <w:p w14:paraId="39121864" w14:textId="77777777" w:rsidR="00273EF8" w:rsidRDefault="00273EF8" w:rsidP="00273EF8">
      <w:r>
        <w:t>________________________________________</w:t>
      </w:r>
    </w:p>
    <w:p w14:paraId="063E8DDF" w14:textId="77777777" w:rsidR="00273EF8" w:rsidRPr="00273EF8" w:rsidRDefault="00273EF8" w:rsidP="00273EF8">
      <w:pPr>
        <w:rPr>
          <w:b/>
          <w:bCs/>
        </w:rPr>
      </w:pPr>
      <w:r w:rsidRPr="00273EF8">
        <w:rPr>
          <w:b/>
          <w:bCs/>
        </w:rPr>
        <w:t>6. Conclusion</w:t>
      </w:r>
    </w:p>
    <w:p w14:paraId="28D559D0" w14:textId="007196A4" w:rsidR="00273EF8" w:rsidRDefault="00273EF8" w:rsidP="00273EF8">
      <w:r>
        <w:t xml:space="preserve">Cipla’s CSR technique exemplifies how pharmaceutical groups can force social change while retaining business boom. By integrating sustainable practices into its corporate strategy, Cipla not simplest </w:t>
      </w:r>
      <w:proofErr w:type="spellStart"/>
      <w:r>
        <w:t>fulfills</w:t>
      </w:r>
      <w:proofErr w:type="spellEnd"/>
      <w:r>
        <w:t xml:space="preserve"> its legal responsibilities but also builds a high excellent logo image and strengthens stakeholder relationships. Future studies can discover the evolving regulatory panorama of CSR within the pharmaceutical company and its implications for global healthcare development. Cipla’s CSR tasks function as a benchmark for one-of-a-kind groups aiming to gain sustainable and responsible organisation growth.</w:t>
      </w:r>
    </w:p>
    <w:p w14:paraId="1BE34413" w14:textId="77777777" w:rsidR="00273EF8" w:rsidRDefault="00273EF8" w:rsidP="00273EF8">
      <w:r>
        <w:t>________________________________________</w:t>
      </w:r>
    </w:p>
    <w:p w14:paraId="78B759A0" w14:textId="77777777" w:rsidR="00273EF8" w:rsidRPr="00273EF8" w:rsidRDefault="00273EF8" w:rsidP="00273EF8">
      <w:pPr>
        <w:rPr>
          <w:b/>
          <w:bCs/>
        </w:rPr>
      </w:pPr>
      <w:r w:rsidRPr="00273EF8">
        <w:rPr>
          <w:b/>
          <w:bCs/>
        </w:rPr>
        <w:t>7. References</w:t>
      </w:r>
    </w:p>
    <w:p w14:paraId="2CF64F54" w14:textId="77777777" w:rsidR="00273EF8" w:rsidRDefault="00273EF8" w:rsidP="00273EF8">
      <w:r>
        <w:t>•</w:t>
      </w:r>
      <w:r>
        <w:tab/>
        <w:t>Cipla CSR Reports, 2022-2023</w:t>
      </w:r>
    </w:p>
    <w:p w14:paraId="004E1B44" w14:textId="77777777" w:rsidR="00273EF8" w:rsidRDefault="00273EF8" w:rsidP="00273EF8">
      <w:r>
        <w:t>•</w:t>
      </w:r>
      <w:r>
        <w:tab/>
        <w:t>India Companies Act, 2013</w:t>
      </w:r>
    </w:p>
    <w:p w14:paraId="4F78B9B2" w14:textId="77777777" w:rsidR="00273EF8" w:rsidRDefault="00273EF8" w:rsidP="00273EF8">
      <w:r>
        <w:t>•</w:t>
      </w:r>
      <w:r>
        <w:tab/>
        <w:t>United Nations Sustainable Development Goals (SDGs)</w:t>
      </w:r>
    </w:p>
    <w:p w14:paraId="6578D222" w14:textId="77777777" w:rsidR="00273EF8" w:rsidRDefault="00273EF8" w:rsidP="00273EF8">
      <w:r>
        <w:t>•</w:t>
      </w:r>
      <w:r>
        <w:tab/>
        <w:t>Journal of Corporate Social Responsibility and Sustainability, 2022</w:t>
      </w:r>
    </w:p>
    <w:p w14:paraId="67223CDD" w14:textId="77777777" w:rsidR="00273EF8" w:rsidRDefault="00273EF8" w:rsidP="00273EF8">
      <w:r>
        <w:t>•</w:t>
      </w:r>
      <w:r>
        <w:tab/>
        <w:t>Industry opinions on CSR impact in prescription drugs</w:t>
      </w:r>
    </w:p>
    <w:p w14:paraId="2785D44F" w14:textId="77777777" w:rsidR="00273EF8" w:rsidRDefault="00273EF8" w:rsidP="00273EF8">
      <w:r>
        <w:t>•</w:t>
      </w:r>
      <w:r>
        <w:tab/>
        <w:t>World Health Organization evaluations on international healthcare CSR tasks</w:t>
      </w:r>
    </w:p>
    <w:p w14:paraId="56FCCCEC" w14:textId="542EB55D" w:rsidR="00C650EC" w:rsidRDefault="00273EF8" w:rsidP="00273EF8">
      <w:r>
        <w:t>•</w:t>
      </w:r>
      <w:r>
        <w:tab/>
        <w:t>Government of India reviews on CSR coverage and implementation</w:t>
      </w:r>
    </w:p>
    <w:sectPr w:rsidR="00C6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C92D70"/>
    <w:multiLevelType w:val="multilevel"/>
    <w:tmpl w:val="DC123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1A5227"/>
    <w:multiLevelType w:val="multilevel"/>
    <w:tmpl w:val="BF329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286ABB"/>
    <w:multiLevelType w:val="multilevel"/>
    <w:tmpl w:val="C4D83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DD06B2"/>
    <w:multiLevelType w:val="multilevel"/>
    <w:tmpl w:val="34725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4463A"/>
    <w:multiLevelType w:val="multilevel"/>
    <w:tmpl w:val="E118D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36484A"/>
    <w:multiLevelType w:val="multilevel"/>
    <w:tmpl w:val="E1A62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482A9B"/>
    <w:multiLevelType w:val="multilevel"/>
    <w:tmpl w:val="581E0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720566">
    <w:abstractNumId w:val="2"/>
  </w:num>
  <w:num w:numId="2" w16cid:durableId="1885100718">
    <w:abstractNumId w:val="5"/>
  </w:num>
  <w:num w:numId="3" w16cid:durableId="1390571443">
    <w:abstractNumId w:val="1"/>
  </w:num>
  <w:num w:numId="4" w16cid:durableId="148793241">
    <w:abstractNumId w:val="0"/>
  </w:num>
  <w:num w:numId="5" w16cid:durableId="1327588284">
    <w:abstractNumId w:val="3"/>
  </w:num>
  <w:num w:numId="6" w16cid:durableId="221143292">
    <w:abstractNumId w:val="4"/>
  </w:num>
  <w:num w:numId="7" w16cid:durableId="10286026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F27"/>
    <w:rsid w:val="00273EF8"/>
    <w:rsid w:val="005459B7"/>
    <w:rsid w:val="005E6029"/>
    <w:rsid w:val="00A27F27"/>
    <w:rsid w:val="00B77715"/>
    <w:rsid w:val="00BC20F9"/>
    <w:rsid w:val="00C004D8"/>
    <w:rsid w:val="00C650EC"/>
    <w:rsid w:val="00CB772A"/>
    <w:rsid w:val="00EB7313"/>
    <w:rsid w:val="00FB7A2D"/>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BDA214"/>
  <w15:chartTrackingRefBased/>
  <w15:docId w15:val="{2E4E0F98-2A46-422A-8327-02470030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7F2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27F2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27F2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27F2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27F2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27F2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27F2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27F2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27F2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7F2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7F2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7F2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7F2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7F2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7F2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7F2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7F2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7F27"/>
    <w:rPr>
      <w:rFonts w:eastAsiaTheme="majorEastAsia" w:cstheme="majorBidi"/>
      <w:color w:val="272727" w:themeColor="text1" w:themeTint="D8"/>
    </w:rPr>
  </w:style>
  <w:style w:type="paragraph" w:styleId="Title">
    <w:name w:val="Title"/>
    <w:basedOn w:val="Normal"/>
    <w:next w:val="Normal"/>
    <w:link w:val="TitleChar"/>
    <w:uiPriority w:val="10"/>
    <w:qFormat/>
    <w:rsid w:val="00A27F2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7F2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7F2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27F2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7F27"/>
    <w:pPr>
      <w:spacing w:before="160"/>
      <w:jc w:val="center"/>
    </w:pPr>
    <w:rPr>
      <w:i/>
      <w:iCs/>
      <w:color w:val="404040" w:themeColor="text1" w:themeTint="BF"/>
    </w:rPr>
  </w:style>
  <w:style w:type="character" w:customStyle="1" w:styleId="QuoteChar">
    <w:name w:val="Quote Char"/>
    <w:basedOn w:val="DefaultParagraphFont"/>
    <w:link w:val="Quote"/>
    <w:uiPriority w:val="29"/>
    <w:rsid w:val="00A27F27"/>
    <w:rPr>
      <w:i/>
      <w:iCs/>
      <w:color w:val="404040" w:themeColor="text1" w:themeTint="BF"/>
    </w:rPr>
  </w:style>
  <w:style w:type="paragraph" w:styleId="ListParagraph">
    <w:name w:val="List Paragraph"/>
    <w:basedOn w:val="Normal"/>
    <w:uiPriority w:val="34"/>
    <w:qFormat/>
    <w:rsid w:val="00A27F27"/>
    <w:pPr>
      <w:ind w:left="720"/>
      <w:contextualSpacing/>
    </w:pPr>
  </w:style>
  <w:style w:type="character" w:styleId="IntenseEmphasis">
    <w:name w:val="Intense Emphasis"/>
    <w:basedOn w:val="DefaultParagraphFont"/>
    <w:uiPriority w:val="21"/>
    <w:qFormat/>
    <w:rsid w:val="00A27F27"/>
    <w:rPr>
      <w:i/>
      <w:iCs/>
      <w:color w:val="2F5496" w:themeColor="accent1" w:themeShade="BF"/>
    </w:rPr>
  </w:style>
  <w:style w:type="paragraph" w:styleId="IntenseQuote">
    <w:name w:val="Intense Quote"/>
    <w:basedOn w:val="Normal"/>
    <w:next w:val="Normal"/>
    <w:link w:val="IntenseQuoteChar"/>
    <w:uiPriority w:val="30"/>
    <w:qFormat/>
    <w:rsid w:val="00A27F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27F27"/>
    <w:rPr>
      <w:i/>
      <w:iCs/>
      <w:color w:val="2F5496" w:themeColor="accent1" w:themeShade="BF"/>
    </w:rPr>
  </w:style>
  <w:style w:type="character" w:styleId="IntenseReference">
    <w:name w:val="Intense Reference"/>
    <w:basedOn w:val="DefaultParagraphFont"/>
    <w:uiPriority w:val="32"/>
    <w:qFormat/>
    <w:rsid w:val="00A27F27"/>
    <w:rPr>
      <w:b/>
      <w:bCs/>
      <w:smallCaps/>
      <w:color w:val="2F5496" w:themeColor="accent1" w:themeShade="BF"/>
      <w:spacing w:val="5"/>
    </w:rPr>
  </w:style>
  <w:style w:type="character" w:styleId="Hyperlink">
    <w:name w:val="Hyperlink"/>
    <w:basedOn w:val="DefaultParagraphFont"/>
    <w:uiPriority w:val="99"/>
    <w:unhideWhenUsed/>
    <w:rsid w:val="00273E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8620762">
      <w:bodyDiv w:val="1"/>
      <w:marLeft w:val="0"/>
      <w:marRight w:val="0"/>
      <w:marTop w:val="0"/>
      <w:marBottom w:val="0"/>
      <w:divBdr>
        <w:top w:val="none" w:sz="0" w:space="0" w:color="auto"/>
        <w:left w:val="none" w:sz="0" w:space="0" w:color="auto"/>
        <w:bottom w:val="none" w:sz="0" w:space="0" w:color="auto"/>
        <w:right w:val="none" w:sz="0" w:space="0" w:color="auto"/>
      </w:divBdr>
      <w:divsChild>
        <w:div w:id="1837070694">
          <w:marLeft w:val="0"/>
          <w:marRight w:val="0"/>
          <w:marTop w:val="0"/>
          <w:marBottom w:val="0"/>
          <w:divBdr>
            <w:top w:val="none" w:sz="0" w:space="0" w:color="auto"/>
            <w:left w:val="none" w:sz="0" w:space="0" w:color="auto"/>
            <w:bottom w:val="none" w:sz="0" w:space="0" w:color="auto"/>
            <w:right w:val="none" w:sz="0" w:space="0" w:color="auto"/>
          </w:divBdr>
        </w:div>
        <w:div w:id="1822886230">
          <w:marLeft w:val="0"/>
          <w:marRight w:val="0"/>
          <w:marTop w:val="0"/>
          <w:marBottom w:val="0"/>
          <w:divBdr>
            <w:top w:val="none" w:sz="0" w:space="0" w:color="auto"/>
            <w:left w:val="none" w:sz="0" w:space="0" w:color="auto"/>
            <w:bottom w:val="none" w:sz="0" w:space="0" w:color="auto"/>
            <w:right w:val="none" w:sz="0" w:space="0" w:color="auto"/>
          </w:divBdr>
        </w:div>
        <w:div w:id="1141996644">
          <w:marLeft w:val="0"/>
          <w:marRight w:val="0"/>
          <w:marTop w:val="0"/>
          <w:marBottom w:val="0"/>
          <w:divBdr>
            <w:top w:val="none" w:sz="0" w:space="0" w:color="auto"/>
            <w:left w:val="none" w:sz="0" w:space="0" w:color="auto"/>
            <w:bottom w:val="none" w:sz="0" w:space="0" w:color="auto"/>
            <w:right w:val="none" w:sz="0" w:space="0" w:color="auto"/>
          </w:divBdr>
        </w:div>
        <w:div w:id="994914128">
          <w:marLeft w:val="0"/>
          <w:marRight w:val="0"/>
          <w:marTop w:val="0"/>
          <w:marBottom w:val="0"/>
          <w:divBdr>
            <w:top w:val="none" w:sz="0" w:space="0" w:color="auto"/>
            <w:left w:val="none" w:sz="0" w:space="0" w:color="auto"/>
            <w:bottom w:val="none" w:sz="0" w:space="0" w:color="auto"/>
            <w:right w:val="none" w:sz="0" w:space="0" w:color="auto"/>
          </w:divBdr>
        </w:div>
        <w:div w:id="1301350082">
          <w:marLeft w:val="0"/>
          <w:marRight w:val="0"/>
          <w:marTop w:val="0"/>
          <w:marBottom w:val="0"/>
          <w:divBdr>
            <w:top w:val="none" w:sz="0" w:space="0" w:color="auto"/>
            <w:left w:val="none" w:sz="0" w:space="0" w:color="auto"/>
            <w:bottom w:val="none" w:sz="0" w:space="0" w:color="auto"/>
            <w:right w:val="none" w:sz="0" w:space="0" w:color="auto"/>
          </w:divBdr>
        </w:div>
        <w:div w:id="1506162867">
          <w:marLeft w:val="0"/>
          <w:marRight w:val="0"/>
          <w:marTop w:val="0"/>
          <w:marBottom w:val="0"/>
          <w:divBdr>
            <w:top w:val="none" w:sz="0" w:space="0" w:color="auto"/>
            <w:left w:val="none" w:sz="0" w:space="0" w:color="auto"/>
            <w:bottom w:val="none" w:sz="0" w:space="0" w:color="auto"/>
            <w:right w:val="none" w:sz="0" w:space="0" w:color="auto"/>
          </w:divBdr>
        </w:div>
        <w:div w:id="862523508">
          <w:marLeft w:val="0"/>
          <w:marRight w:val="0"/>
          <w:marTop w:val="0"/>
          <w:marBottom w:val="0"/>
          <w:divBdr>
            <w:top w:val="none" w:sz="0" w:space="0" w:color="auto"/>
            <w:left w:val="none" w:sz="0" w:space="0" w:color="auto"/>
            <w:bottom w:val="none" w:sz="0" w:space="0" w:color="auto"/>
            <w:right w:val="none" w:sz="0" w:space="0" w:color="auto"/>
          </w:divBdr>
        </w:div>
      </w:divsChild>
    </w:div>
    <w:div w:id="2062972415">
      <w:bodyDiv w:val="1"/>
      <w:marLeft w:val="0"/>
      <w:marRight w:val="0"/>
      <w:marTop w:val="0"/>
      <w:marBottom w:val="0"/>
      <w:divBdr>
        <w:top w:val="none" w:sz="0" w:space="0" w:color="auto"/>
        <w:left w:val="none" w:sz="0" w:space="0" w:color="auto"/>
        <w:bottom w:val="none" w:sz="0" w:space="0" w:color="auto"/>
        <w:right w:val="none" w:sz="0" w:space="0" w:color="auto"/>
      </w:divBdr>
      <w:divsChild>
        <w:div w:id="897133947">
          <w:marLeft w:val="0"/>
          <w:marRight w:val="0"/>
          <w:marTop w:val="0"/>
          <w:marBottom w:val="0"/>
          <w:divBdr>
            <w:top w:val="none" w:sz="0" w:space="0" w:color="auto"/>
            <w:left w:val="none" w:sz="0" w:space="0" w:color="auto"/>
            <w:bottom w:val="none" w:sz="0" w:space="0" w:color="auto"/>
            <w:right w:val="none" w:sz="0" w:space="0" w:color="auto"/>
          </w:divBdr>
        </w:div>
        <w:div w:id="1443109908">
          <w:marLeft w:val="0"/>
          <w:marRight w:val="0"/>
          <w:marTop w:val="0"/>
          <w:marBottom w:val="0"/>
          <w:divBdr>
            <w:top w:val="none" w:sz="0" w:space="0" w:color="auto"/>
            <w:left w:val="none" w:sz="0" w:space="0" w:color="auto"/>
            <w:bottom w:val="none" w:sz="0" w:space="0" w:color="auto"/>
            <w:right w:val="none" w:sz="0" w:space="0" w:color="auto"/>
          </w:divBdr>
        </w:div>
        <w:div w:id="831022943">
          <w:marLeft w:val="0"/>
          <w:marRight w:val="0"/>
          <w:marTop w:val="0"/>
          <w:marBottom w:val="0"/>
          <w:divBdr>
            <w:top w:val="none" w:sz="0" w:space="0" w:color="auto"/>
            <w:left w:val="none" w:sz="0" w:space="0" w:color="auto"/>
            <w:bottom w:val="none" w:sz="0" w:space="0" w:color="auto"/>
            <w:right w:val="none" w:sz="0" w:space="0" w:color="auto"/>
          </w:divBdr>
        </w:div>
        <w:div w:id="1060786015">
          <w:marLeft w:val="0"/>
          <w:marRight w:val="0"/>
          <w:marTop w:val="0"/>
          <w:marBottom w:val="0"/>
          <w:divBdr>
            <w:top w:val="none" w:sz="0" w:space="0" w:color="auto"/>
            <w:left w:val="none" w:sz="0" w:space="0" w:color="auto"/>
            <w:bottom w:val="none" w:sz="0" w:space="0" w:color="auto"/>
            <w:right w:val="none" w:sz="0" w:space="0" w:color="auto"/>
          </w:divBdr>
        </w:div>
        <w:div w:id="1890189663">
          <w:marLeft w:val="0"/>
          <w:marRight w:val="0"/>
          <w:marTop w:val="0"/>
          <w:marBottom w:val="0"/>
          <w:divBdr>
            <w:top w:val="none" w:sz="0" w:space="0" w:color="auto"/>
            <w:left w:val="none" w:sz="0" w:space="0" w:color="auto"/>
            <w:bottom w:val="none" w:sz="0" w:space="0" w:color="auto"/>
            <w:right w:val="none" w:sz="0" w:space="0" w:color="auto"/>
          </w:divBdr>
        </w:div>
        <w:div w:id="1678800282">
          <w:marLeft w:val="0"/>
          <w:marRight w:val="0"/>
          <w:marTop w:val="0"/>
          <w:marBottom w:val="0"/>
          <w:divBdr>
            <w:top w:val="none" w:sz="0" w:space="0" w:color="auto"/>
            <w:left w:val="none" w:sz="0" w:space="0" w:color="auto"/>
            <w:bottom w:val="none" w:sz="0" w:space="0" w:color="auto"/>
            <w:right w:val="none" w:sz="0" w:space="0" w:color="auto"/>
          </w:divBdr>
        </w:div>
        <w:div w:id="962152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msho.armiet@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4</Pages>
  <Words>1144</Words>
  <Characters>7873</Characters>
  <Application>Microsoft Office Word</Application>
  <DocSecurity>0</DocSecurity>
  <Lines>134</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3</cp:revision>
  <dcterms:created xsi:type="dcterms:W3CDTF">2025-04-04T08:10:00Z</dcterms:created>
  <dcterms:modified xsi:type="dcterms:W3CDTF">2025-04-04T18:43:00Z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4badcaa5-aa07-4a1e-a3a3-184585671c0e</vt:lpwstr>
  </property>
</Properties>
</file>