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4E574" w14:textId="2C0590BA" w:rsidR="003B7B4A" w:rsidRDefault="003B7B4A" w:rsidP="003B7B4A">
      <w:pPr>
        <w:pStyle w:val="Heading1"/>
        <w:spacing w:after="3" w:line="259" w:lineRule="auto"/>
        <w:ind w:right="6"/>
        <w:jc w:val="center"/>
      </w:pPr>
      <w:r w:rsidRPr="003B7B4A">
        <w:rPr>
          <w:b/>
          <w:bCs/>
          <w:color w:val="000000" w:themeColor="text1"/>
        </w:rPr>
        <w:t xml:space="preserve">A </w:t>
      </w:r>
      <w:r w:rsidR="00AC5117" w:rsidRPr="003B7B4A">
        <w:rPr>
          <w:b/>
          <w:bCs/>
          <w:color w:val="000000" w:themeColor="text1"/>
        </w:rPr>
        <w:t xml:space="preserve">STUDY ON THE IMPACT OF DIGITAL MARKETING ON MAXIMIZING CUSTOMER RETENTION </w:t>
      </w:r>
    </w:p>
    <w:p w14:paraId="195ABB44" w14:textId="3E9CFB55" w:rsidR="003B7B4A" w:rsidRPr="00AC5117" w:rsidRDefault="003B7B4A" w:rsidP="00AC5117">
      <w:pPr>
        <w:pStyle w:val="Heading1"/>
        <w:spacing w:after="3" w:line="259" w:lineRule="auto"/>
        <w:ind w:right="6"/>
        <w:jc w:val="right"/>
        <w:rPr>
          <w:sz w:val="32"/>
          <w:szCs w:val="32"/>
        </w:rPr>
      </w:pPr>
      <w:r w:rsidRPr="00AC5117">
        <w:rPr>
          <w:sz w:val="32"/>
          <w:szCs w:val="32"/>
        </w:rPr>
        <w:t xml:space="preserve">Sabetha </w:t>
      </w:r>
      <w:r w:rsidR="00AC5117" w:rsidRPr="00AC5117">
        <w:rPr>
          <w:sz w:val="32"/>
          <w:szCs w:val="32"/>
        </w:rPr>
        <w:t>B</w:t>
      </w:r>
      <w:r w:rsidRPr="00AC5117">
        <w:rPr>
          <w:sz w:val="32"/>
          <w:szCs w:val="32"/>
        </w:rPr>
        <w:t xml:space="preserve">, </w:t>
      </w:r>
      <w:proofErr w:type="gramStart"/>
      <w:r w:rsidRPr="00AC5117">
        <w:rPr>
          <w:sz w:val="32"/>
          <w:szCs w:val="32"/>
        </w:rPr>
        <w:t>2Mrs.M.Narmada</w:t>
      </w:r>
      <w:proofErr w:type="gramEnd"/>
      <w:r w:rsidRPr="00AC5117">
        <w:rPr>
          <w:sz w:val="32"/>
          <w:szCs w:val="32"/>
        </w:rPr>
        <w:t xml:space="preserve"> devi </w:t>
      </w:r>
    </w:p>
    <w:p w14:paraId="48CECE9C" w14:textId="77777777" w:rsidR="003B7B4A" w:rsidRDefault="003B7B4A" w:rsidP="00AC5117">
      <w:pPr>
        <w:spacing w:after="0" w:line="259" w:lineRule="auto"/>
        <w:jc w:val="right"/>
      </w:pPr>
      <w:r>
        <w:t xml:space="preserve">1Student, 2Associate Professor </w:t>
      </w:r>
    </w:p>
    <w:p w14:paraId="40D90546" w14:textId="7552A09D" w:rsidR="003B7B4A" w:rsidRDefault="003B7B4A" w:rsidP="00AC5117">
      <w:pPr>
        <w:spacing w:after="0" w:line="259" w:lineRule="auto"/>
        <w:ind w:right="3"/>
        <w:jc w:val="right"/>
      </w:pPr>
      <w:r>
        <w:t xml:space="preserve">Master of Business Administration, </w:t>
      </w:r>
    </w:p>
    <w:p w14:paraId="60AC16A9" w14:textId="7DE88E82" w:rsidR="003B7B4A" w:rsidRDefault="003B7B4A" w:rsidP="00AC5117">
      <w:pPr>
        <w:spacing w:after="0" w:line="259" w:lineRule="auto"/>
        <w:jc w:val="right"/>
      </w:pPr>
      <w:r>
        <w:t xml:space="preserve">M. Kumarasamy College of Engineering, Karur, Tamil Nadu, India </w:t>
      </w:r>
    </w:p>
    <w:p w14:paraId="44EE2F21" w14:textId="77777777" w:rsidR="003B7B4A" w:rsidRDefault="003B7B4A" w:rsidP="003B7B4A">
      <w:pPr>
        <w:tabs>
          <w:tab w:val="left" w:pos="8415"/>
        </w:tabs>
        <w:spacing w:after="0" w:line="259" w:lineRule="auto"/>
        <w:ind w:left="0" w:right="0" w:firstLine="0"/>
        <w:jc w:val="left"/>
      </w:pPr>
      <w:r>
        <w:t xml:space="preserve"> </w:t>
      </w:r>
      <w:r>
        <w:tab/>
      </w:r>
    </w:p>
    <w:p w14:paraId="0092E7BF" w14:textId="3FC9EE81" w:rsidR="003B7B4A" w:rsidRDefault="003B7B4A" w:rsidP="003B7B4A">
      <w:pPr>
        <w:ind w:left="-5" w:right="0"/>
      </w:pPr>
      <w:r>
        <w:rPr>
          <w:b/>
        </w:rPr>
        <w:t xml:space="preserve"> </w:t>
      </w:r>
      <w:proofErr w:type="gramStart"/>
      <w:r>
        <w:rPr>
          <w:b/>
        </w:rPr>
        <w:t>Abstract :</w:t>
      </w:r>
      <w:proofErr w:type="gramEnd"/>
      <w:r>
        <w:rPr>
          <w:b/>
        </w:rPr>
        <w:t xml:space="preserve"> </w:t>
      </w:r>
      <w:r w:rsidR="00107EC4" w:rsidRPr="00107EC4">
        <w:rPr>
          <w:bCs/>
        </w:rPr>
        <w:t xml:space="preserve">This study examines the impact of digital marketing strategies on customer retention at </w:t>
      </w:r>
      <w:proofErr w:type="spellStart"/>
      <w:r w:rsidR="00107EC4" w:rsidRPr="00107EC4">
        <w:rPr>
          <w:bCs/>
        </w:rPr>
        <w:t>HanaV</w:t>
      </w:r>
      <w:proofErr w:type="spellEnd"/>
      <w:r w:rsidR="00107EC4" w:rsidRPr="00107EC4">
        <w:rPr>
          <w:bCs/>
        </w:rPr>
        <w:t xml:space="preserve"> Manufacturing, focusing on social media, email marketing, and personalized advertising. Through surveys and data analysis, the research identifies key factors influencing customer loyalty and repeat purchases. Findings highlight the effectiveness of targeted digital engagement in enhancing long-term relationships. The study provides actionable insights for businesses to optimize digital marketing efforts for sustainable growth</w:t>
      </w:r>
    </w:p>
    <w:p w14:paraId="4CCAABCC" w14:textId="3735BBD4" w:rsidR="00107EC4" w:rsidRPr="00107EC4" w:rsidRDefault="003B7B4A" w:rsidP="00107EC4">
      <w:pPr>
        <w:rPr>
          <w:i/>
          <w:iCs/>
        </w:rPr>
      </w:pPr>
      <w:r>
        <w:rPr>
          <w:b/>
        </w:rPr>
        <w:t>Keywords:</w:t>
      </w:r>
      <w:r>
        <w:t xml:space="preserve"> </w:t>
      </w:r>
      <w:r w:rsidR="00107EC4" w:rsidRPr="00107EC4">
        <w:rPr>
          <w:i/>
          <w:iCs/>
        </w:rPr>
        <w:t>Brand Loyalty,</w:t>
      </w:r>
      <w:r w:rsidR="00107EC4">
        <w:rPr>
          <w:i/>
          <w:iCs/>
        </w:rPr>
        <w:t xml:space="preserve"> </w:t>
      </w:r>
      <w:r w:rsidR="00107EC4" w:rsidRPr="00107EC4">
        <w:rPr>
          <w:i/>
          <w:iCs/>
        </w:rPr>
        <w:t>Customer Engagement</w:t>
      </w:r>
      <w:r w:rsidR="00107EC4" w:rsidRPr="00107EC4">
        <w:rPr>
          <w:rFonts w:cs="Segoe UI"/>
          <w:i/>
          <w:iCs/>
          <w:color w:val="404040"/>
          <w:szCs w:val="24"/>
        </w:rPr>
        <w:t>,</w:t>
      </w:r>
      <w:r w:rsidR="00107EC4">
        <w:rPr>
          <w:rFonts w:cs="Segoe UI"/>
          <w:i/>
          <w:iCs/>
          <w:color w:val="404040"/>
          <w:szCs w:val="24"/>
        </w:rPr>
        <w:t xml:space="preserve"> </w:t>
      </w:r>
      <w:r w:rsidR="00107EC4" w:rsidRPr="00107EC4">
        <w:rPr>
          <w:rFonts w:cs="Segoe UI"/>
          <w:i/>
          <w:iCs/>
          <w:color w:val="404040"/>
          <w:szCs w:val="24"/>
        </w:rPr>
        <w:t>Digital Marketing,</w:t>
      </w:r>
      <w:r w:rsidR="00107EC4">
        <w:rPr>
          <w:rFonts w:cs="Segoe UI"/>
          <w:i/>
          <w:iCs/>
          <w:color w:val="404040"/>
          <w:szCs w:val="24"/>
        </w:rPr>
        <w:t xml:space="preserve"> </w:t>
      </w:r>
      <w:r w:rsidR="00107EC4" w:rsidRPr="00107EC4">
        <w:rPr>
          <w:rFonts w:cs="Segoe UI"/>
          <w:i/>
          <w:iCs/>
          <w:color w:val="404040"/>
          <w:szCs w:val="24"/>
        </w:rPr>
        <w:t>Customer Retention</w:t>
      </w:r>
    </w:p>
    <w:p w14:paraId="1ED14D4D" w14:textId="1397C9DF" w:rsidR="003B7B4A" w:rsidRDefault="003B7B4A" w:rsidP="003B7B4A">
      <w:pPr>
        <w:ind w:left="-5" w:right="0"/>
      </w:pPr>
    </w:p>
    <w:p w14:paraId="5E8F3E51" w14:textId="77777777" w:rsidR="003B7B4A" w:rsidRDefault="003B7B4A" w:rsidP="003B7B4A">
      <w:pPr>
        <w:spacing w:after="0" w:line="259" w:lineRule="auto"/>
        <w:ind w:left="0" w:right="0" w:firstLine="0"/>
        <w:jc w:val="left"/>
      </w:pPr>
      <w:r>
        <w:t xml:space="preserve"> </w:t>
      </w:r>
    </w:p>
    <w:p w14:paraId="3856895F" w14:textId="55A056BD" w:rsidR="003B7B4A" w:rsidRDefault="003B7B4A" w:rsidP="00AC5117">
      <w:pPr>
        <w:pStyle w:val="Heading1"/>
        <w:ind w:right="9"/>
      </w:pPr>
      <w:r>
        <w:t xml:space="preserve">INTRODUCTION TO THE TOPIC INTRODUCTION  </w:t>
      </w:r>
    </w:p>
    <w:p w14:paraId="47C46D42" w14:textId="77777777" w:rsidR="00AC5117" w:rsidRPr="00AC5117" w:rsidRDefault="00AC5117" w:rsidP="00AC5117"/>
    <w:p w14:paraId="36FB4377" w14:textId="77777777" w:rsidR="003B7B4A" w:rsidRDefault="003B7B4A" w:rsidP="003B7B4A">
      <w:pPr>
        <w:spacing w:after="0" w:line="259" w:lineRule="auto"/>
        <w:ind w:left="0" w:right="0" w:firstLine="0"/>
        <w:jc w:val="left"/>
      </w:pPr>
      <w:r w:rsidRPr="003B7B4A">
        <w:t>In today’s digital era, businesses leverage online platforms like social media, email marketing, and personalized ads to boost customer retention. Retaining existing customers is more cost-effective than acquiring new ones, as loyal customers drive repeat sales and brand advocacy.</w:t>
      </w:r>
    </w:p>
    <w:p w14:paraId="607C9672" w14:textId="77777777" w:rsidR="003B7B4A" w:rsidRPr="003B7B4A" w:rsidRDefault="003B7B4A" w:rsidP="003B7B4A">
      <w:pPr>
        <w:spacing w:after="0" w:line="259" w:lineRule="auto"/>
        <w:ind w:left="0" w:right="0" w:firstLine="0"/>
        <w:jc w:val="left"/>
      </w:pPr>
    </w:p>
    <w:p w14:paraId="6057F12A" w14:textId="39763DFA" w:rsidR="003B7B4A" w:rsidRPr="003B7B4A" w:rsidRDefault="003B7B4A" w:rsidP="003B7B4A">
      <w:pPr>
        <w:spacing w:after="0" w:line="259" w:lineRule="auto"/>
        <w:ind w:left="0" w:right="0" w:firstLine="0"/>
        <w:jc w:val="left"/>
      </w:pPr>
      <w:r w:rsidRPr="003B7B4A">
        <w:t>This study examines how digital strategies</w:t>
      </w:r>
      <w:r>
        <w:t>-</w:t>
      </w:r>
      <w:r w:rsidRPr="003B7B4A">
        <w:t>such as personalized experiences, loyalty programs, and targeted engagement</w:t>
      </w:r>
      <w:r>
        <w:t>-</w:t>
      </w:r>
      <w:r w:rsidRPr="003B7B4A">
        <w:t>enhance customer loyalty. By anal</w:t>
      </w:r>
      <w:r>
        <w:t>ys</w:t>
      </w:r>
      <w:r w:rsidRPr="003B7B4A">
        <w:t>ing trends and case studies, it identifies key approaches to improve satisfaction and long-term relationships, helping businesses optimize their efforts for sustainable growth</w:t>
      </w:r>
    </w:p>
    <w:p w14:paraId="4FD2F74A" w14:textId="0C070097" w:rsidR="003B7B4A" w:rsidRDefault="003B7B4A" w:rsidP="003B7B4A">
      <w:pPr>
        <w:spacing w:after="0" w:line="259" w:lineRule="auto"/>
        <w:ind w:left="0" w:right="0" w:firstLine="0"/>
        <w:jc w:val="left"/>
      </w:pPr>
    </w:p>
    <w:p w14:paraId="6B65A979" w14:textId="77777777" w:rsidR="003B7B4A" w:rsidRDefault="003B7B4A" w:rsidP="003B7B4A">
      <w:pPr>
        <w:pStyle w:val="Heading1"/>
        <w:ind w:left="-5"/>
      </w:pPr>
      <w:r>
        <w:t xml:space="preserve">OBJECTIVES OF THE STUDY </w:t>
      </w:r>
    </w:p>
    <w:p w14:paraId="0CC31B00" w14:textId="77777777" w:rsidR="00107EC4" w:rsidRPr="006054E5" w:rsidRDefault="00107EC4" w:rsidP="00107EC4">
      <w:pPr>
        <w:pStyle w:val="ListParagraph"/>
        <w:numPr>
          <w:ilvl w:val="1"/>
          <w:numId w:val="8"/>
        </w:numPr>
        <w:spacing w:after="200" w:line="360" w:lineRule="auto"/>
        <w:ind w:right="0"/>
        <w:rPr>
          <w:szCs w:val="24"/>
        </w:rPr>
      </w:pPr>
      <w:r>
        <w:rPr>
          <w:szCs w:val="24"/>
        </w:rPr>
        <w:t>To a</w:t>
      </w:r>
      <w:r w:rsidRPr="006054E5">
        <w:rPr>
          <w:szCs w:val="24"/>
        </w:rPr>
        <w:t>chieve maximum online brand awareness across digital platforms.</w:t>
      </w:r>
    </w:p>
    <w:p w14:paraId="33EF8A32" w14:textId="77777777" w:rsidR="00107EC4" w:rsidRPr="006054E5" w:rsidRDefault="00107EC4" w:rsidP="00107EC4">
      <w:pPr>
        <w:pStyle w:val="ListParagraph"/>
        <w:numPr>
          <w:ilvl w:val="1"/>
          <w:numId w:val="8"/>
        </w:numPr>
        <w:spacing w:after="200" w:line="360" w:lineRule="auto"/>
        <w:ind w:right="0"/>
        <w:rPr>
          <w:szCs w:val="24"/>
        </w:rPr>
      </w:pPr>
      <w:r>
        <w:rPr>
          <w:szCs w:val="24"/>
        </w:rPr>
        <w:t>To i</w:t>
      </w:r>
      <w:r w:rsidRPr="006054E5">
        <w:rPr>
          <w:szCs w:val="24"/>
        </w:rPr>
        <w:t>ncrease customer engagement and retention through targeted marketing.</w:t>
      </w:r>
    </w:p>
    <w:p w14:paraId="079566AD" w14:textId="77777777" w:rsidR="00107EC4" w:rsidRPr="006054E5" w:rsidRDefault="00107EC4" w:rsidP="00107EC4">
      <w:pPr>
        <w:pStyle w:val="ListParagraph"/>
        <w:numPr>
          <w:ilvl w:val="1"/>
          <w:numId w:val="8"/>
        </w:numPr>
        <w:spacing w:after="200" w:line="360" w:lineRule="auto"/>
        <w:ind w:right="0"/>
        <w:rPr>
          <w:szCs w:val="24"/>
        </w:rPr>
      </w:pPr>
      <w:r>
        <w:rPr>
          <w:szCs w:val="24"/>
        </w:rPr>
        <w:t>To i</w:t>
      </w:r>
      <w:r w:rsidRPr="006054E5">
        <w:rPr>
          <w:szCs w:val="24"/>
        </w:rPr>
        <w:t>mprove lead generation and conversion rates using analytics-driven strategies.</w:t>
      </w:r>
    </w:p>
    <w:p w14:paraId="0990AB68" w14:textId="77777777" w:rsidR="00107EC4" w:rsidRPr="006054E5" w:rsidRDefault="00107EC4" w:rsidP="00107EC4">
      <w:pPr>
        <w:pStyle w:val="ListParagraph"/>
        <w:numPr>
          <w:ilvl w:val="1"/>
          <w:numId w:val="8"/>
        </w:numPr>
        <w:spacing w:after="200" w:line="360" w:lineRule="auto"/>
        <w:ind w:right="0"/>
        <w:rPr>
          <w:szCs w:val="24"/>
        </w:rPr>
      </w:pPr>
      <w:r>
        <w:rPr>
          <w:szCs w:val="24"/>
        </w:rPr>
        <w:t>To e</w:t>
      </w:r>
      <w:r w:rsidRPr="006054E5">
        <w:rPr>
          <w:szCs w:val="24"/>
        </w:rPr>
        <w:t>xpand social media presence to engage with a broader audience.</w:t>
      </w:r>
    </w:p>
    <w:p w14:paraId="0E0C5CDF" w14:textId="77777777" w:rsidR="00107EC4" w:rsidRPr="006054E5" w:rsidRDefault="00107EC4" w:rsidP="00107EC4">
      <w:pPr>
        <w:pStyle w:val="ListParagraph"/>
        <w:numPr>
          <w:ilvl w:val="1"/>
          <w:numId w:val="8"/>
        </w:numPr>
        <w:spacing w:after="200" w:line="360" w:lineRule="auto"/>
        <w:ind w:right="0"/>
        <w:rPr>
          <w:b/>
          <w:bCs/>
          <w:sz w:val="28"/>
          <w:szCs w:val="28"/>
        </w:rPr>
      </w:pPr>
      <w:r>
        <w:rPr>
          <w:szCs w:val="24"/>
        </w:rPr>
        <w:t>To d</w:t>
      </w:r>
      <w:r w:rsidRPr="006054E5">
        <w:rPr>
          <w:szCs w:val="24"/>
        </w:rPr>
        <w:t>evelop email marketing campaigns to maintain customer relationships</w:t>
      </w:r>
      <w:r w:rsidRPr="006054E5">
        <w:rPr>
          <w:b/>
          <w:bCs/>
          <w:sz w:val="28"/>
          <w:szCs w:val="28"/>
        </w:rPr>
        <w:t>.</w:t>
      </w:r>
    </w:p>
    <w:p w14:paraId="2959F415" w14:textId="77777777" w:rsidR="003B7B4A" w:rsidRDefault="003B7B4A" w:rsidP="00107EC4">
      <w:pPr>
        <w:pStyle w:val="Heading1"/>
        <w:ind w:left="0" w:firstLine="0"/>
      </w:pPr>
      <w:r>
        <w:t xml:space="preserve">SCOPE OF THE STUDY </w:t>
      </w:r>
    </w:p>
    <w:p w14:paraId="3AEF16E4" w14:textId="4579A6A7" w:rsidR="003B7B4A" w:rsidRDefault="00107EC4" w:rsidP="003B7B4A">
      <w:pPr>
        <w:spacing w:after="112" w:line="259" w:lineRule="auto"/>
        <w:ind w:left="0" w:right="0" w:firstLine="0"/>
        <w:jc w:val="left"/>
      </w:pPr>
      <w:r w:rsidRPr="00107EC4">
        <w:t>This study investigates how digital marketing strategies enhance customer retention in e-commerce and retail sectors. It analy</w:t>
      </w:r>
      <w:r w:rsidR="00AC5117">
        <w:t>s</w:t>
      </w:r>
      <w:r w:rsidRPr="00107EC4">
        <w:t>es social media, email marketing, SEO and CRM tools to identify effective approaches for improving brand loyalty and long-term customer engagement</w:t>
      </w:r>
    </w:p>
    <w:p w14:paraId="014DEDFE" w14:textId="77777777" w:rsidR="003B7B4A" w:rsidRDefault="003B7B4A" w:rsidP="003B7B4A">
      <w:pPr>
        <w:pStyle w:val="Heading1"/>
        <w:spacing w:after="121"/>
        <w:ind w:left="-5"/>
      </w:pPr>
      <w:r>
        <w:lastRenderedPageBreak/>
        <w:t xml:space="preserve">NEED FOR THE STUDY </w:t>
      </w:r>
    </w:p>
    <w:p w14:paraId="5F595C8E" w14:textId="77777777" w:rsidR="00107EC4" w:rsidRPr="00107EC4" w:rsidRDefault="00107EC4" w:rsidP="00107EC4">
      <w:pPr>
        <w:pStyle w:val="ListParagraph"/>
        <w:numPr>
          <w:ilvl w:val="0"/>
          <w:numId w:val="9"/>
        </w:numPr>
        <w:spacing w:after="160" w:line="360" w:lineRule="auto"/>
        <w:rPr>
          <w:szCs w:val="24"/>
        </w:rPr>
      </w:pPr>
      <w:r w:rsidRPr="00107EC4">
        <w:rPr>
          <w:szCs w:val="24"/>
        </w:rPr>
        <w:t xml:space="preserve">Customer retention is crucial for long-term business success in the digital era. </w:t>
      </w:r>
    </w:p>
    <w:p w14:paraId="0165F3DA" w14:textId="3F489A6F" w:rsidR="00107EC4" w:rsidRPr="00107EC4" w:rsidRDefault="00107EC4" w:rsidP="00107EC4">
      <w:pPr>
        <w:pStyle w:val="ListParagraph"/>
        <w:numPr>
          <w:ilvl w:val="0"/>
          <w:numId w:val="9"/>
        </w:numPr>
        <w:spacing w:after="160" w:line="360" w:lineRule="auto"/>
        <w:rPr>
          <w:szCs w:val="24"/>
        </w:rPr>
      </w:pPr>
      <w:r w:rsidRPr="00107EC4">
        <w:rPr>
          <w:szCs w:val="24"/>
        </w:rPr>
        <w:t xml:space="preserve">Traditional marketing is insufficient, making digital strategies like social media and email marketing essential. </w:t>
      </w:r>
    </w:p>
    <w:p w14:paraId="689AFFE3" w14:textId="77777777" w:rsidR="00107EC4" w:rsidRDefault="00107EC4" w:rsidP="00107EC4">
      <w:pPr>
        <w:pStyle w:val="ListParagraph"/>
        <w:numPr>
          <w:ilvl w:val="0"/>
          <w:numId w:val="9"/>
        </w:numPr>
        <w:spacing w:after="160" w:line="360" w:lineRule="auto"/>
        <w:rPr>
          <w:szCs w:val="24"/>
        </w:rPr>
      </w:pPr>
      <w:r w:rsidRPr="00107EC4">
        <w:rPr>
          <w:szCs w:val="24"/>
        </w:rPr>
        <w:t xml:space="preserve">These strategies help build customer relationships, enhance loyalty, and improve brand engagement.         </w:t>
      </w:r>
    </w:p>
    <w:p w14:paraId="38257A9C" w14:textId="4FD4A4A3" w:rsidR="00107EC4" w:rsidRPr="00107EC4" w:rsidRDefault="00107EC4" w:rsidP="00107EC4">
      <w:pPr>
        <w:pStyle w:val="ListParagraph"/>
        <w:numPr>
          <w:ilvl w:val="0"/>
          <w:numId w:val="9"/>
        </w:numPr>
        <w:spacing w:after="160" w:line="360" w:lineRule="auto"/>
        <w:rPr>
          <w:szCs w:val="24"/>
        </w:rPr>
      </w:pPr>
      <w:r w:rsidRPr="00107EC4">
        <w:rPr>
          <w:szCs w:val="24"/>
        </w:rPr>
        <w:t xml:space="preserve"> This study aims to analy</w:t>
      </w:r>
      <w:r w:rsidR="00AC5117">
        <w:rPr>
          <w:szCs w:val="24"/>
        </w:rPr>
        <w:t>s</w:t>
      </w:r>
      <w:r w:rsidRPr="00107EC4">
        <w:rPr>
          <w:szCs w:val="24"/>
        </w:rPr>
        <w:t>e their impact, helping businesses optimize retention strategies effectively.</w:t>
      </w:r>
    </w:p>
    <w:p w14:paraId="28BAED92" w14:textId="77777777" w:rsidR="003B7B4A" w:rsidRDefault="003B7B4A" w:rsidP="003B7B4A">
      <w:pPr>
        <w:pStyle w:val="Heading1"/>
        <w:ind w:left="-5"/>
      </w:pPr>
      <w:r>
        <w:t xml:space="preserve">LIMITATIONS  </w:t>
      </w:r>
    </w:p>
    <w:p w14:paraId="35F9FBB3" w14:textId="77777777" w:rsidR="00107EC4" w:rsidRPr="00481DA1" w:rsidRDefault="00107EC4" w:rsidP="00107EC4">
      <w:pPr>
        <w:pStyle w:val="ListParagraph"/>
        <w:spacing w:line="360" w:lineRule="auto"/>
        <w:ind w:left="360" w:firstLine="360"/>
        <w:rPr>
          <w:szCs w:val="24"/>
        </w:rPr>
      </w:pPr>
      <w:r w:rsidRPr="00481DA1">
        <w:rPr>
          <w:szCs w:val="24"/>
        </w:rPr>
        <w:t>The findings of this study may be influenced by factors such as sample size, respondent bias, and the rapidly evolving nature of social media platforms. The scope of the study may not encompass all intricacies and nuances of social media recruitment practices across every organizational context. External factors, such as changes in technology and market dynamics, could impact the relevance and applicability of the study's findings over time</w:t>
      </w:r>
    </w:p>
    <w:p w14:paraId="2638B23D" w14:textId="429DACC6" w:rsidR="003B7B4A" w:rsidRDefault="003B7B4A" w:rsidP="003B7B4A">
      <w:pPr>
        <w:ind w:left="-5" w:right="0"/>
      </w:pPr>
      <w:r>
        <w:t xml:space="preserve">. </w:t>
      </w:r>
    </w:p>
    <w:p w14:paraId="681A8A7A" w14:textId="77777777" w:rsidR="003B7B4A" w:rsidRDefault="003B7B4A" w:rsidP="003B7B4A">
      <w:pPr>
        <w:spacing w:after="120" w:line="259" w:lineRule="auto"/>
        <w:ind w:left="0" w:right="0" w:firstLine="0"/>
        <w:jc w:val="left"/>
      </w:pPr>
      <w:r>
        <w:t xml:space="preserve"> </w:t>
      </w:r>
    </w:p>
    <w:p w14:paraId="5D3F4CA0" w14:textId="77777777" w:rsidR="003B7B4A" w:rsidRDefault="003B7B4A" w:rsidP="003B7B4A">
      <w:pPr>
        <w:pStyle w:val="Heading1"/>
        <w:spacing w:after="108" w:line="259" w:lineRule="auto"/>
        <w:ind w:right="6"/>
        <w:jc w:val="center"/>
      </w:pPr>
      <w:r>
        <w:t xml:space="preserve">II REVIEW OF LITERATURE </w:t>
      </w:r>
    </w:p>
    <w:p w14:paraId="5D8CFF18" w14:textId="77777777" w:rsidR="00107EC4" w:rsidRDefault="00107EC4" w:rsidP="00107EC4">
      <w:pPr>
        <w:pStyle w:val="ListParagraph"/>
        <w:numPr>
          <w:ilvl w:val="0"/>
          <w:numId w:val="10"/>
        </w:numPr>
        <w:spacing w:after="160" w:line="360" w:lineRule="auto"/>
        <w:ind w:right="0"/>
        <w:jc w:val="left"/>
        <w:rPr>
          <w:szCs w:val="24"/>
        </w:rPr>
      </w:pPr>
      <w:r w:rsidRPr="00EB4CA3">
        <w:rPr>
          <w:b/>
          <w:bCs/>
          <w:szCs w:val="24"/>
        </w:rPr>
        <w:t>Anderson, M., &amp; Gupta, S. (2024)</w:t>
      </w:r>
      <w:r w:rsidRPr="00EB4CA3">
        <w:rPr>
          <w:szCs w:val="24"/>
        </w:rPr>
        <w:t xml:space="preserve"> conducted a study titled </w:t>
      </w:r>
      <w:r w:rsidRPr="00EB4CA3">
        <w:rPr>
          <w:i/>
          <w:iCs/>
          <w:szCs w:val="24"/>
        </w:rPr>
        <w:t>"AI-Powered Chatbots and Their Impact on Customer Retention,"</w:t>
      </w:r>
      <w:r w:rsidRPr="00EB4CA3">
        <w:rPr>
          <w:szCs w:val="24"/>
        </w:rPr>
        <w:t xml:space="preserve"> published in the </w:t>
      </w:r>
      <w:r w:rsidRPr="00EB4CA3">
        <w:rPr>
          <w:i/>
          <w:iCs/>
          <w:szCs w:val="24"/>
        </w:rPr>
        <w:t>Journal of Digital Marketing Trends.</w:t>
      </w:r>
      <w:r w:rsidRPr="00EB4CA3">
        <w:rPr>
          <w:szCs w:val="24"/>
        </w:rPr>
        <w:t xml:space="preserve"> The study </w:t>
      </w:r>
      <w:proofErr w:type="spellStart"/>
      <w:r w:rsidRPr="00EB4CA3">
        <w:rPr>
          <w:szCs w:val="24"/>
        </w:rPr>
        <w:t>analyzed</w:t>
      </w:r>
      <w:proofErr w:type="spellEnd"/>
      <w:r w:rsidRPr="00EB4CA3">
        <w:rPr>
          <w:szCs w:val="24"/>
        </w:rPr>
        <w:t xml:space="preserve"> data from 300 online shoppers and found that AI-driven chatbots enhance user experience and significantly boost customer retention. The authors conclude that businesses implementing chatbot-driven support witness increased customer satisfaction and repeat purchases.</w:t>
      </w:r>
    </w:p>
    <w:p w14:paraId="05231197" w14:textId="77777777" w:rsidR="00107EC4" w:rsidRPr="00EB4CA3" w:rsidRDefault="00107EC4" w:rsidP="00107EC4">
      <w:pPr>
        <w:pStyle w:val="ListParagraph"/>
        <w:spacing w:line="360" w:lineRule="auto"/>
        <w:ind w:left="928"/>
        <w:rPr>
          <w:szCs w:val="24"/>
        </w:rPr>
      </w:pPr>
    </w:p>
    <w:p w14:paraId="2D66877A" w14:textId="77777777" w:rsidR="00107EC4" w:rsidRPr="00D12E8A" w:rsidRDefault="00107EC4" w:rsidP="00107EC4">
      <w:pPr>
        <w:pStyle w:val="ListParagraph"/>
        <w:numPr>
          <w:ilvl w:val="0"/>
          <w:numId w:val="10"/>
        </w:numPr>
        <w:spacing w:after="160" w:line="360" w:lineRule="auto"/>
        <w:ind w:right="0"/>
        <w:jc w:val="left"/>
        <w:rPr>
          <w:szCs w:val="24"/>
        </w:rPr>
      </w:pPr>
      <w:r w:rsidRPr="00D12E8A">
        <w:rPr>
          <w:b/>
          <w:bCs/>
          <w:szCs w:val="24"/>
        </w:rPr>
        <w:t>Jones, P., &amp; Wright, L. (2023)</w:t>
      </w:r>
      <w:r w:rsidRPr="00D12E8A">
        <w:rPr>
          <w:szCs w:val="24"/>
        </w:rPr>
        <w:t xml:space="preserve"> conducted a study titled </w:t>
      </w:r>
      <w:r w:rsidRPr="00D12E8A">
        <w:rPr>
          <w:i/>
          <w:iCs/>
          <w:szCs w:val="24"/>
        </w:rPr>
        <w:t>"Impact of Social Media Influencer Marketing on Customer Loyalty,"</w:t>
      </w:r>
      <w:r w:rsidRPr="00D12E8A">
        <w:rPr>
          <w:szCs w:val="24"/>
        </w:rPr>
        <w:t xml:space="preserve"> published in the </w:t>
      </w:r>
      <w:r w:rsidRPr="00D12E8A">
        <w:rPr>
          <w:i/>
          <w:iCs/>
          <w:szCs w:val="24"/>
        </w:rPr>
        <w:t>International Journal of Social Media Marketing.</w:t>
      </w:r>
      <w:r w:rsidRPr="00D12E8A">
        <w:rPr>
          <w:szCs w:val="24"/>
        </w:rPr>
        <w:t xml:space="preserve"> The study surveyed 250 customers and found that influencer credibility plays a critical role in brand loyalty and retention. The authors recommend that brands strategically collaborate with influencers for long-term retention</w:t>
      </w:r>
      <w:r>
        <w:rPr>
          <w:szCs w:val="24"/>
        </w:rPr>
        <w:br/>
      </w:r>
    </w:p>
    <w:p w14:paraId="516820F2" w14:textId="77777777" w:rsidR="00107EC4" w:rsidRDefault="00107EC4" w:rsidP="00107EC4">
      <w:pPr>
        <w:pStyle w:val="ListParagraph"/>
        <w:numPr>
          <w:ilvl w:val="0"/>
          <w:numId w:val="10"/>
        </w:numPr>
        <w:spacing w:after="160" w:line="360" w:lineRule="auto"/>
        <w:ind w:right="0"/>
        <w:jc w:val="left"/>
        <w:rPr>
          <w:szCs w:val="24"/>
        </w:rPr>
      </w:pPr>
      <w:r w:rsidRPr="00EB4CA3">
        <w:rPr>
          <w:b/>
          <w:bCs/>
          <w:szCs w:val="24"/>
        </w:rPr>
        <w:t>Fernandez, R., &amp; Silva, H. (2023)</w:t>
      </w:r>
      <w:r w:rsidRPr="00EB4CA3">
        <w:rPr>
          <w:szCs w:val="24"/>
        </w:rPr>
        <w:t xml:space="preserve"> conducted a study titled </w:t>
      </w:r>
      <w:r w:rsidRPr="00EB4CA3">
        <w:rPr>
          <w:i/>
          <w:iCs/>
          <w:szCs w:val="24"/>
        </w:rPr>
        <w:t>"Personalized Email Marketing and Its Effect on Customer Retention,"</w:t>
      </w:r>
      <w:r w:rsidRPr="00EB4CA3">
        <w:rPr>
          <w:szCs w:val="24"/>
        </w:rPr>
        <w:t xml:space="preserve"> published in </w:t>
      </w:r>
      <w:r w:rsidRPr="00EB4CA3">
        <w:rPr>
          <w:i/>
          <w:iCs/>
          <w:szCs w:val="24"/>
        </w:rPr>
        <w:t>Marketing Analytics Review.</w:t>
      </w:r>
      <w:r w:rsidRPr="00EB4CA3">
        <w:rPr>
          <w:szCs w:val="24"/>
        </w:rPr>
        <w:t xml:space="preserve"> The research used A/B testing with 500 respondents and found that personalized email content increases customer engagement and retention by 40%.</w:t>
      </w:r>
    </w:p>
    <w:p w14:paraId="22C4C4A6" w14:textId="77777777" w:rsidR="00107EC4" w:rsidRPr="00EB4CA3" w:rsidRDefault="00107EC4" w:rsidP="00107EC4">
      <w:pPr>
        <w:pStyle w:val="ListParagraph"/>
        <w:spacing w:line="360" w:lineRule="auto"/>
        <w:ind w:left="928"/>
        <w:rPr>
          <w:szCs w:val="24"/>
        </w:rPr>
      </w:pPr>
    </w:p>
    <w:p w14:paraId="4475AE12" w14:textId="77777777" w:rsidR="00107EC4" w:rsidRDefault="00107EC4" w:rsidP="00107EC4">
      <w:pPr>
        <w:pStyle w:val="ListParagraph"/>
        <w:numPr>
          <w:ilvl w:val="0"/>
          <w:numId w:val="10"/>
        </w:numPr>
        <w:spacing w:after="160" w:line="360" w:lineRule="auto"/>
        <w:ind w:right="0"/>
        <w:jc w:val="left"/>
        <w:rPr>
          <w:szCs w:val="24"/>
        </w:rPr>
      </w:pPr>
      <w:r w:rsidRPr="00EB4CA3">
        <w:rPr>
          <w:b/>
          <w:bCs/>
          <w:szCs w:val="24"/>
        </w:rPr>
        <w:lastRenderedPageBreak/>
        <w:t>Smith, J., &amp; Brown, L. (2023)</w:t>
      </w:r>
      <w:r w:rsidRPr="00EB4CA3">
        <w:rPr>
          <w:szCs w:val="24"/>
        </w:rPr>
        <w:t xml:space="preserve"> conducted a study titled </w:t>
      </w:r>
      <w:r w:rsidRPr="00EB4CA3">
        <w:rPr>
          <w:i/>
          <w:iCs/>
          <w:szCs w:val="24"/>
        </w:rPr>
        <w:t>"The Role of Personalized Digital Marketing in Customer Retention,"</w:t>
      </w:r>
      <w:r w:rsidRPr="00EB4CA3">
        <w:rPr>
          <w:szCs w:val="24"/>
        </w:rPr>
        <w:t xml:space="preserve"> published in the </w:t>
      </w:r>
      <w:r w:rsidRPr="00EB4CA3">
        <w:rPr>
          <w:i/>
          <w:iCs/>
          <w:szCs w:val="24"/>
        </w:rPr>
        <w:t>Journal of Marketing Strategies.</w:t>
      </w:r>
      <w:r w:rsidRPr="00EB4CA3">
        <w:rPr>
          <w:szCs w:val="24"/>
        </w:rPr>
        <w:t xml:space="preserve"> The study utilized a sample size of 210 respondents and applied percentage analysis, multiple regression analysis, and one-way ANOVA to </w:t>
      </w:r>
      <w:proofErr w:type="spellStart"/>
      <w:r w:rsidRPr="00EB4CA3">
        <w:rPr>
          <w:szCs w:val="24"/>
        </w:rPr>
        <w:t>analyze</w:t>
      </w:r>
      <w:proofErr w:type="spellEnd"/>
      <w:r w:rsidRPr="00EB4CA3">
        <w:rPr>
          <w:szCs w:val="24"/>
        </w:rPr>
        <w:t xml:space="preserve"> the data. The primary objective of this research was to examine how personalized marketing influences customer retention. The findings indicate a strong relationship between personalized marketing campaigns and customer loyalty. The authors conclude that businesses leveraging targeted marketing strategies see higher customer engagement and reduced churn rates.</w:t>
      </w:r>
    </w:p>
    <w:p w14:paraId="71A3D1D0" w14:textId="77777777" w:rsidR="00107EC4" w:rsidRPr="00107EC4" w:rsidRDefault="00107EC4" w:rsidP="00107EC4">
      <w:pPr>
        <w:pStyle w:val="ListParagraph"/>
        <w:rPr>
          <w:b/>
          <w:bCs/>
          <w:szCs w:val="24"/>
        </w:rPr>
      </w:pPr>
    </w:p>
    <w:p w14:paraId="7F83C5C7" w14:textId="77777777" w:rsidR="00107EC4" w:rsidRPr="00107EC4" w:rsidRDefault="00107EC4" w:rsidP="00107EC4">
      <w:pPr>
        <w:pStyle w:val="ListParagraph"/>
        <w:numPr>
          <w:ilvl w:val="0"/>
          <w:numId w:val="10"/>
        </w:numPr>
        <w:spacing w:after="160" w:line="360" w:lineRule="auto"/>
        <w:ind w:right="0"/>
        <w:jc w:val="left"/>
        <w:rPr>
          <w:szCs w:val="24"/>
        </w:rPr>
      </w:pPr>
      <w:r w:rsidRPr="00107EC4">
        <w:rPr>
          <w:b/>
          <w:bCs/>
          <w:szCs w:val="24"/>
        </w:rPr>
        <w:t>Lee, H., &amp; Kim, S. (2023)</w:t>
      </w:r>
      <w:r w:rsidRPr="00107EC4">
        <w:rPr>
          <w:szCs w:val="24"/>
        </w:rPr>
        <w:t xml:space="preserve"> conducted a study titled </w:t>
      </w:r>
      <w:r w:rsidRPr="00107EC4">
        <w:rPr>
          <w:i/>
          <w:iCs/>
          <w:szCs w:val="24"/>
        </w:rPr>
        <w:t>"How AI-Driven Marketing Enhances Customer Loyalty: A Case Study of E-Commerce Platforms,"</w:t>
      </w:r>
      <w:r w:rsidRPr="00107EC4">
        <w:rPr>
          <w:szCs w:val="24"/>
        </w:rPr>
        <w:t xml:space="preserve"> published in the </w:t>
      </w:r>
      <w:r w:rsidRPr="00107EC4">
        <w:rPr>
          <w:i/>
          <w:iCs/>
          <w:szCs w:val="24"/>
        </w:rPr>
        <w:t>International Journal of Digital Marketing.</w:t>
      </w:r>
      <w:r w:rsidRPr="00107EC4">
        <w:rPr>
          <w:szCs w:val="24"/>
        </w:rPr>
        <w:t xml:space="preserve"> The study </w:t>
      </w:r>
      <w:proofErr w:type="spellStart"/>
      <w:r w:rsidRPr="00107EC4">
        <w:rPr>
          <w:szCs w:val="24"/>
        </w:rPr>
        <w:t>analyzed</w:t>
      </w:r>
      <w:proofErr w:type="spellEnd"/>
      <w:r w:rsidRPr="00107EC4">
        <w:rPr>
          <w:szCs w:val="24"/>
        </w:rPr>
        <w:t xml:space="preserve"> data from 185 respondents using regression analysis and factor analysis. The research highlights that AI-powered recommendations significantly impact customer satisfaction and retention rates. The authors suggest that AI-based automation in marketing enhances customer experience and brand commitment.</w:t>
      </w:r>
      <w:r w:rsidRPr="00107EC4">
        <w:rPr>
          <w:szCs w:val="24"/>
        </w:rPr>
        <w:br/>
      </w:r>
    </w:p>
    <w:p w14:paraId="7D475FF8" w14:textId="77777777" w:rsidR="00107EC4" w:rsidRPr="00107EC4" w:rsidRDefault="00107EC4" w:rsidP="00107EC4">
      <w:pPr>
        <w:pStyle w:val="ListParagraph"/>
        <w:jc w:val="center"/>
        <w:rPr>
          <w:b/>
        </w:rPr>
      </w:pPr>
    </w:p>
    <w:p w14:paraId="17D7D1B5" w14:textId="3F850B58" w:rsidR="003B7B4A" w:rsidRPr="00107EC4" w:rsidRDefault="003B7B4A" w:rsidP="00107EC4">
      <w:pPr>
        <w:pStyle w:val="ListParagraph"/>
        <w:spacing w:after="160" w:line="360" w:lineRule="auto"/>
        <w:ind w:left="928" w:right="0" w:firstLine="0"/>
        <w:jc w:val="center"/>
        <w:rPr>
          <w:szCs w:val="24"/>
        </w:rPr>
      </w:pPr>
      <w:r w:rsidRPr="00107EC4">
        <w:rPr>
          <w:b/>
        </w:rPr>
        <w:t>III. RESEARCH METHODOLOGY</w:t>
      </w:r>
    </w:p>
    <w:p w14:paraId="4D94C014" w14:textId="77777777" w:rsidR="003B7B4A" w:rsidRDefault="003B7B4A" w:rsidP="003B7B4A">
      <w:pPr>
        <w:pStyle w:val="Heading1"/>
        <w:ind w:left="-5"/>
      </w:pPr>
      <w:r>
        <w:t xml:space="preserve"> RESEARCH DESIGN   </w:t>
      </w:r>
    </w:p>
    <w:p w14:paraId="76B97E33" w14:textId="77777777" w:rsidR="0057440C" w:rsidRPr="00564A6B" w:rsidRDefault="0057440C" w:rsidP="0057440C">
      <w:pPr>
        <w:spacing w:line="360" w:lineRule="auto"/>
        <w:rPr>
          <w:szCs w:val="24"/>
        </w:rPr>
      </w:pPr>
      <w:r w:rsidRPr="00564A6B">
        <w:rPr>
          <w:szCs w:val="24"/>
        </w:rPr>
        <w:t>Research design refers to the overall plan or strategy that a researcher outlines for conducting a study. This study utilizes the descriptive research method, which is used to systematically observe, record, and describe characteristics, behavio</w:t>
      </w:r>
      <w:r>
        <w:rPr>
          <w:szCs w:val="24"/>
        </w:rPr>
        <w:t>u</w:t>
      </w:r>
      <w:r w:rsidRPr="00564A6B">
        <w:rPr>
          <w:szCs w:val="24"/>
        </w:rPr>
        <w:t>rs, or phenomena as they naturally occur.</w:t>
      </w:r>
    </w:p>
    <w:p w14:paraId="452B597F" w14:textId="77777777" w:rsidR="0057440C" w:rsidRPr="00564A6B" w:rsidRDefault="0057440C" w:rsidP="0057440C">
      <w:pPr>
        <w:spacing w:line="360" w:lineRule="auto"/>
        <w:rPr>
          <w:szCs w:val="24"/>
        </w:rPr>
      </w:pPr>
      <w:r w:rsidRPr="00564A6B">
        <w:rPr>
          <w:szCs w:val="24"/>
        </w:rPr>
        <w:t>The purpose of this study is to analy</w:t>
      </w:r>
      <w:r>
        <w:rPr>
          <w:szCs w:val="24"/>
        </w:rPr>
        <w:t>s</w:t>
      </w:r>
      <w:r w:rsidRPr="00564A6B">
        <w:rPr>
          <w:szCs w:val="24"/>
        </w:rPr>
        <w:t xml:space="preserve">e the impact of digital marketing on customer retention at </w:t>
      </w:r>
      <w:proofErr w:type="spellStart"/>
      <w:r w:rsidRPr="00564A6B">
        <w:rPr>
          <w:szCs w:val="24"/>
        </w:rPr>
        <w:t>Hanav</w:t>
      </w:r>
      <w:proofErr w:type="spellEnd"/>
      <w:r w:rsidRPr="00564A6B">
        <w:rPr>
          <w:szCs w:val="24"/>
        </w:rPr>
        <w:t xml:space="preserve"> Manufacturing, Bangalore. It will explore how various digital marketing strategies influence customer loyalty and repeat purchases in the manufacturing sector.</w:t>
      </w:r>
    </w:p>
    <w:p w14:paraId="4803366B" w14:textId="4407B50D" w:rsidR="003B7B4A" w:rsidRDefault="003B7B4A" w:rsidP="003B7B4A">
      <w:pPr>
        <w:spacing w:after="0" w:line="259" w:lineRule="auto"/>
        <w:ind w:left="0" w:right="0" w:firstLine="0"/>
        <w:jc w:val="left"/>
      </w:pPr>
    </w:p>
    <w:p w14:paraId="3E4B7459" w14:textId="77777777" w:rsidR="003B7B4A" w:rsidRDefault="003B7B4A" w:rsidP="003B7B4A">
      <w:pPr>
        <w:pStyle w:val="Heading1"/>
        <w:ind w:left="-5"/>
      </w:pPr>
      <w:r>
        <w:t xml:space="preserve"> METHOD OF DATA COLLECTION   </w:t>
      </w:r>
    </w:p>
    <w:p w14:paraId="7F8AB9CF" w14:textId="02F9A980" w:rsidR="003B7B4A" w:rsidRDefault="0057440C" w:rsidP="003B7B4A">
      <w:pPr>
        <w:spacing w:after="0" w:line="259" w:lineRule="auto"/>
        <w:ind w:left="0" w:right="0" w:firstLine="0"/>
        <w:jc w:val="left"/>
      </w:pPr>
      <w:r w:rsidRPr="00564A6B">
        <w:rPr>
          <w:szCs w:val="24"/>
        </w:rPr>
        <w:t>Data for this study will be collected from both primary and secondary sources to ensure a comprehensive analysis</w:t>
      </w:r>
      <w:r w:rsidR="003B7B4A">
        <w:t xml:space="preserve"> </w:t>
      </w:r>
    </w:p>
    <w:p w14:paraId="08073DB4" w14:textId="77777777" w:rsidR="003B7B4A" w:rsidRDefault="003B7B4A" w:rsidP="003B7B4A">
      <w:pPr>
        <w:spacing w:after="13"/>
        <w:ind w:left="-5" w:right="0"/>
        <w:jc w:val="left"/>
      </w:pPr>
      <w:r>
        <w:t xml:space="preserve"> </w:t>
      </w:r>
      <w:r>
        <w:rPr>
          <w:b/>
        </w:rPr>
        <w:t xml:space="preserve">SAMPLE SIZE   </w:t>
      </w:r>
    </w:p>
    <w:p w14:paraId="18D6CD7A" w14:textId="4AF2CBAB" w:rsidR="003B7B4A" w:rsidRDefault="003B7B4A" w:rsidP="003B7B4A">
      <w:pPr>
        <w:ind w:left="-5" w:right="0"/>
      </w:pPr>
      <w:r>
        <w:t xml:space="preserve">The sample size for this study consists of 120 employees working in the </w:t>
      </w:r>
      <w:r w:rsidR="0057440C">
        <w:t>Manufacturing</w:t>
      </w:r>
      <w:r>
        <w:t xml:space="preserve"> industry.   </w:t>
      </w:r>
    </w:p>
    <w:p w14:paraId="039585CF" w14:textId="77777777" w:rsidR="003B7B4A" w:rsidRDefault="003B7B4A" w:rsidP="003B7B4A">
      <w:pPr>
        <w:spacing w:after="0" w:line="259" w:lineRule="auto"/>
        <w:ind w:left="0" w:right="0" w:firstLine="0"/>
        <w:jc w:val="left"/>
      </w:pPr>
      <w:r>
        <w:t xml:space="preserve"> </w:t>
      </w:r>
    </w:p>
    <w:p w14:paraId="1A3B0A6D" w14:textId="77777777" w:rsidR="003B7B4A" w:rsidRDefault="003B7B4A" w:rsidP="003B7B4A">
      <w:pPr>
        <w:pStyle w:val="Heading1"/>
        <w:ind w:left="-5"/>
      </w:pPr>
      <w:r>
        <w:t xml:space="preserve"> TOOLS FOR DATA ANALYSIS   </w:t>
      </w:r>
    </w:p>
    <w:p w14:paraId="660BC239" w14:textId="77777777" w:rsidR="003B7B4A" w:rsidRDefault="003B7B4A" w:rsidP="003B7B4A">
      <w:pPr>
        <w:ind w:left="-5" w:right="0"/>
      </w:pPr>
      <w:r>
        <w:t xml:space="preserve">The tools for data analysis will involves descriptive and inferential statistics. Descriptive statistics </w:t>
      </w:r>
      <w:proofErr w:type="spellStart"/>
      <w:r>
        <w:t>wiil</w:t>
      </w:r>
      <w:proofErr w:type="spellEnd"/>
      <w:r>
        <w:t xml:space="preserve"> be used to summarize the data collected, while Inferential statistics will be used to test hypotheses and identify significant relationships between key variables.  The data will be analysed using statistical software </w:t>
      </w:r>
      <w:proofErr w:type="gramStart"/>
      <w:r>
        <w:t>SPSS..</w:t>
      </w:r>
      <w:proofErr w:type="gramEnd"/>
      <w:r>
        <w:t xml:space="preserve">   </w:t>
      </w:r>
    </w:p>
    <w:p w14:paraId="6C27019C" w14:textId="77777777" w:rsidR="003B7B4A" w:rsidRDefault="003B7B4A" w:rsidP="003B7B4A">
      <w:pPr>
        <w:spacing w:after="0" w:line="259" w:lineRule="auto"/>
        <w:ind w:left="0" w:right="0" w:firstLine="0"/>
        <w:jc w:val="left"/>
      </w:pPr>
      <w:r>
        <w:t xml:space="preserve"> </w:t>
      </w:r>
    </w:p>
    <w:p w14:paraId="2F75B602" w14:textId="77777777" w:rsidR="003B7B4A" w:rsidRDefault="003B7B4A" w:rsidP="003B7B4A">
      <w:pPr>
        <w:pStyle w:val="Heading1"/>
        <w:ind w:left="-5"/>
      </w:pPr>
      <w:r>
        <w:lastRenderedPageBreak/>
        <w:t xml:space="preserve"> PERCENTAGE ANALYSIS   </w:t>
      </w:r>
    </w:p>
    <w:p w14:paraId="51D439C6" w14:textId="77777777" w:rsidR="003B7B4A" w:rsidRDefault="003B7B4A" w:rsidP="003B7B4A">
      <w:pPr>
        <w:ind w:left="-5" w:right="0"/>
      </w:pPr>
      <w:r>
        <w:t xml:space="preserve">Percentage analysis is a statistical technique used to interpret data by converting raw figures into percentages. This method facilitates comparisons and provides a clear, concise representation of employee satisfaction levels.   </w:t>
      </w:r>
    </w:p>
    <w:p w14:paraId="55B952F8" w14:textId="77777777" w:rsidR="003B7B4A" w:rsidRDefault="003B7B4A" w:rsidP="003B7B4A">
      <w:pPr>
        <w:spacing w:after="0" w:line="259" w:lineRule="auto"/>
        <w:ind w:left="0" w:right="0" w:firstLine="0"/>
        <w:jc w:val="left"/>
      </w:pPr>
      <w:r>
        <w:t xml:space="preserve"> </w:t>
      </w:r>
    </w:p>
    <w:p w14:paraId="41B0DF77" w14:textId="77777777" w:rsidR="003B7B4A" w:rsidRDefault="003B7B4A" w:rsidP="003B7B4A">
      <w:pPr>
        <w:pStyle w:val="Heading1"/>
        <w:ind w:left="-5"/>
      </w:pPr>
      <w:r>
        <w:t xml:space="preserve"> CORRELATION ANALYSIS   </w:t>
      </w:r>
    </w:p>
    <w:p w14:paraId="73191483" w14:textId="77777777" w:rsidR="0057440C" w:rsidRDefault="003B7B4A" w:rsidP="0057440C">
      <w:pPr>
        <w:spacing w:line="360" w:lineRule="auto"/>
        <w:rPr>
          <w:szCs w:val="24"/>
        </w:rPr>
      </w:pPr>
      <w:r>
        <w:t xml:space="preserve">Correlation analysis measures the relationship between different variables, such as </w:t>
      </w:r>
      <w:r w:rsidR="0057440C" w:rsidRPr="00960BF8">
        <w:rPr>
          <w:szCs w:val="24"/>
        </w:rPr>
        <w:t>frequency of advertisements seen by customers and their retention rates.</w:t>
      </w:r>
    </w:p>
    <w:p w14:paraId="2AD11944" w14:textId="7B472096" w:rsidR="0057440C" w:rsidRDefault="003B7B4A" w:rsidP="0057440C">
      <w:pPr>
        <w:spacing w:line="360" w:lineRule="auto"/>
        <w:rPr>
          <w:szCs w:val="24"/>
        </w:rPr>
      </w:pPr>
      <w:r>
        <w:t>It helps determine how closely related factors</w:t>
      </w:r>
      <w:r w:rsidR="0057440C" w:rsidRPr="00E77426">
        <w:rPr>
          <w:szCs w:val="24"/>
        </w:rPr>
        <w:t xml:space="preserve"> </w:t>
      </w:r>
      <w:r w:rsidR="0057440C">
        <w:rPr>
          <w:szCs w:val="24"/>
        </w:rPr>
        <w:t xml:space="preserve">like </w:t>
      </w:r>
      <w:r w:rsidR="0057440C" w:rsidRPr="00E77426">
        <w:rPr>
          <w:szCs w:val="24"/>
        </w:rPr>
        <w:t>loyalty to the brand</w:t>
      </w:r>
      <w:r w:rsidR="0057440C">
        <w:rPr>
          <w:szCs w:val="24"/>
        </w:rPr>
        <w:t>,</w:t>
      </w:r>
      <w:r w:rsidR="0057440C" w:rsidRPr="0057440C">
        <w:rPr>
          <w:szCs w:val="24"/>
        </w:rPr>
        <w:t xml:space="preserve"> purchase decisions</w:t>
      </w:r>
      <w:r w:rsidR="0057440C">
        <w:rPr>
          <w:szCs w:val="24"/>
        </w:rPr>
        <w:t>,</w:t>
      </w:r>
      <w:r w:rsidR="0057440C" w:rsidRPr="0057440C">
        <w:rPr>
          <w:szCs w:val="24"/>
        </w:rPr>
        <w:t xml:space="preserve"> customers trust</w:t>
      </w:r>
    </w:p>
    <w:p w14:paraId="3979BD3C" w14:textId="6F4525DA" w:rsidR="003B7B4A" w:rsidRDefault="003B7B4A" w:rsidP="003B7B4A">
      <w:pPr>
        <w:ind w:left="-5" w:right="0"/>
      </w:pPr>
      <w:r>
        <w:t xml:space="preserve">are to overall </w:t>
      </w:r>
      <w:r w:rsidR="0057440C">
        <w:t>Customer Retention</w:t>
      </w:r>
      <w:r>
        <w:t xml:space="preserve">.   </w:t>
      </w:r>
    </w:p>
    <w:p w14:paraId="0E5D7AF2" w14:textId="77777777" w:rsidR="003B7B4A" w:rsidRDefault="003B7B4A" w:rsidP="003B7B4A">
      <w:pPr>
        <w:spacing w:after="0" w:line="259" w:lineRule="auto"/>
        <w:ind w:left="0" w:right="0" w:firstLine="0"/>
        <w:jc w:val="left"/>
      </w:pPr>
      <w:r>
        <w:t xml:space="preserve"> </w:t>
      </w:r>
    </w:p>
    <w:p w14:paraId="334248B7" w14:textId="77777777" w:rsidR="003B7B4A" w:rsidRPr="00AC5117" w:rsidRDefault="003B7B4A" w:rsidP="003B7B4A">
      <w:pPr>
        <w:pStyle w:val="Heading2"/>
        <w:spacing w:after="9" w:line="259" w:lineRule="auto"/>
        <w:ind w:left="0" w:firstLine="0"/>
        <w:rPr>
          <w:sz w:val="40"/>
          <w:szCs w:val="40"/>
        </w:rPr>
      </w:pPr>
      <w:r w:rsidRPr="00AC5117">
        <w:rPr>
          <w:sz w:val="40"/>
          <w:szCs w:val="40"/>
        </w:rPr>
        <w:t xml:space="preserve">ANOVA </w:t>
      </w:r>
    </w:p>
    <w:p w14:paraId="10EC742B" w14:textId="77777777" w:rsidR="003B7B4A" w:rsidRDefault="003B7B4A" w:rsidP="003B7B4A">
      <w:pPr>
        <w:spacing w:after="0" w:line="274" w:lineRule="auto"/>
        <w:ind w:left="0" w:right="11" w:firstLine="0"/>
      </w:pPr>
      <w:r>
        <w:rPr>
          <w:sz w:val="22"/>
        </w:rPr>
        <w:t xml:space="preserve">Analysis of Variance (ANOVA), is used for examining the differences in the mean values of the dependent variable associated with the effect of the controlled independent variables, after taking into account the influence of the uncontrolled independent variables. </w:t>
      </w:r>
    </w:p>
    <w:p w14:paraId="5A31475F" w14:textId="77777777" w:rsidR="003B7B4A" w:rsidRDefault="003B7B4A" w:rsidP="003B7B4A">
      <w:pPr>
        <w:spacing w:after="36" w:line="259" w:lineRule="auto"/>
        <w:ind w:left="0" w:right="0" w:firstLine="0"/>
        <w:jc w:val="left"/>
      </w:pPr>
      <w:r>
        <w:rPr>
          <w:sz w:val="22"/>
        </w:rPr>
        <w:t xml:space="preserve"> </w:t>
      </w:r>
    </w:p>
    <w:p w14:paraId="2F8BF8BB" w14:textId="77777777" w:rsidR="003B7B4A" w:rsidRDefault="003B7B4A" w:rsidP="003B7B4A">
      <w:pPr>
        <w:pStyle w:val="Heading1"/>
        <w:ind w:left="-5"/>
      </w:pPr>
      <w:r>
        <w:t xml:space="preserve">SCALING METHOD </w:t>
      </w:r>
    </w:p>
    <w:p w14:paraId="27D1E305" w14:textId="77777777" w:rsidR="003B7B4A" w:rsidRDefault="003B7B4A" w:rsidP="003B7B4A">
      <w:pPr>
        <w:ind w:left="-5" w:right="0"/>
      </w:pPr>
      <w:r>
        <w:t xml:space="preserve">The five point </w:t>
      </w:r>
      <w:proofErr w:type="spellStart"/>
      <w:r>
        <w:t>likert</w:t>
      </w:r>
      <w:proofErr w:type="spellEnd"/>
      <w:r>
        <w:t xml:space="preserve"> scaling has been used for the study. The </w:t>
      </w:r>
      <w:proofErr w:type="spellStart"/>
      <w:r>
        <w:t>likert</w:t>
      </w:r>
      <w:proofErr w:type="spellEnd"/>
      <w:r>
        <w:t xml:space="preserve"> scaling is a rating scale used to measure opinions, attitudes, or </w:t>
      </w:r>
      <w:proofErr w:type="spellStart"/>
      <w:r>
        <w:t>behaviors</w:t>
      </w:r>
      <w:proofErr w:type="spellEnd"/>
      <w:r>
        <w:t xml:space="preserve">. It consists of a statement or a question, followed by a series of five or seven answer statements. Respondents choose the option that best corresponds with how they feel about the statement or question. </w:t>
      </w:r>
    </w:p>
    <w:p w14:paraId="39FEFC6D" w14:textId="77777777" w:rsidR="003B7B4A" w:rsidRDefault="003B7B4A" w:rsidP="003B7B4A">
      <w:pPr>
        <w:spacing w:after="0" w:line="259" w:lineRule="auto"/>
        <w:ind w:left="0" w:right="0" w:firstLine="0"/>
        <w:jc w:val="left"/>
      </w:pPr>
      <w:r>
        <w:t xml:space="preserve"> </w:t>
      </w:r>
    </w:p>
    <w:p w14:paraId="0626B1A0" w14:textId="77777777" w:rsidR="003B7B4A" w:rsidRDefault="003B7B4A" w:rsidP="003B7B4A">
      <w:pPr>
        <w:pStyle w:val="Heading2"/>
        <w:ind w:left="-15" w:right="1814" w:firstLine="2549"/>
      </w:pPr>
      <w:r>
        <w:t xml:space="preserve">IV DATA ANALYSIS AND INTERPRETATION DATA ANALYSIS </w:t>
      </w:r>
    </w:p>
    <w:p w14:paraId="1578FA4E" w14:textId="77777777" w:rsidR="003B7B4A" w:rsidRDefault="003B7B4A" w:rsidP="003B7B4A">
      <w:pPr>
        <w:ind w:left="-5" w:right="0"/>
      </w:pPr>
      <w:r>
        <w:t xml:space="preserve">Data analysis is the process of inspecting, cleansing, transforming, and modelling data with the goal of discovering useful information, informing conclusions, and supporting decision-making. Data analysis has multiple facets and approaches, encompassing diverse techniques under a variety of names. </w:t>
      </w:r>
    </w:p>
    <w:p w14:paraId="5D273822" w14:textId="77777777" w:rsidR="003B7B4A" w:rsidRDefault="003B7B4A" w:rsidP="003B7B4A">
      <w:pPr>
        <w:spacing w:after="0" w:line="259" w:lineRule="auto"/>
        <w:ind w:left="0" w:right="0" w:firstLine="0"/>
        <w:jc w:val="left"/>
      </w:pPr>
      <w:r>
        <w:t xml:space="preserve"> </w:t>
      </w:r>
    </w:p>
    <w:p w14:paraId="44A15A3A" w14:textId="77777777" w:rsidR="003B7B4A" w:rsidRDefault="003B7B4A" w:rsidP="003B7B4A">
      <w:pPr>
        <w:pStyle w:val="Heading2"/>
        <w:ind w:left="-5"/>
      </w:pPr>
      <w:r>
        <w:t xml:space="preserve">4.1 PERCENTAGE ANALYSIS  </w:t>
      </w:r>
    </w:p>
    <w:p w14:paraId="5EC76397" w14:textId="71FF9155" w:rsidR="00EC0F74" w:rsidRDefault="003B7B4A" w:rsidP="00EC0F74">
      <w:pPr>
        <w:jc w:val="center"/>
        <w:rPr>
          <w:b/>
        </w:rPr>
      </w:pPr>
      <w:r>
        <w:rPr>
          <w:b/>
        </w:rPr>
        <w:t xml:space="preserve">Table 4.1.1 </w:t>
      </w:r>
      <w:r w:rsidR="00EC0F74">
        <w:rPr>
          <w:b/>
        </w:rPr>
        <w:t xml:space="preserve">Useful digital marketing content to customers </w:t>
      </w:r>
    </w:p>
    <w:p w14:paraId="2455B791" w14:textId="77777777" w:rsidR="00EC0F74" w:rsidRPr="004D049C" w:rsidRDefault="00EC0F74" w:rsidP="00EC0F74">
      <w:pPr>
        <w:jc w:val="center"/>
        <w:rPr>
          <w:b/>
          <w:bCs/>
          <w:szCs w:val="24"/>
        </w:rPr>
      </w:pPr>
    </w:p>
    <w:tbl>
      <w:tblPr>
        <w:tblStyle w:val="TableGrid0"/>
        <w:tblW w:w="0" w:type="auto"/>
        <w:tblLook w:val="04A0" w:firstRow="1" w:lastRow="0" w:firstColumn="1" w:lastColumn="0" w:noHBand="0" w:noVBand="1"/>
      </w:tblPr>
      <w:tblGrid>
        <w:gridCol w:w="2880"/>
        <w:gridCol w:w="2880"/>
        <w:gridCol w:w="2880"/>
      </w:tblGrid>
      <w:tr w:rsidR="00EC0F74" w:rsidRPr="005A031D" w14:paraId="77D8B9A4" w14:textId="77777777" w:rsidTr="00B019E1">
        <w:tc>
          <w:tcPr>
            <w:tcW w:w="2880" w:type="dxa"/>
          </w:tcPr>
          <w:p w14:paraId="22449151" w14:textId="77777777" w:rsidR="00EC0F74" w:rsidRPr="004D049C" w:rsidRDefault="00EC0F74" w:rsidP="00B019E1">
            <w:pPr>
              <w:rPr>
                <w:b/>
                <w:bCs/>
                <w:szCs w:val="24"/>
              </w:rPr>
            </w:pPr>
            <w:r w:rsidRPr="004D049C">
              <w:rPr>
                <w:b/>
                <w:bCs/>
                <w:szCs w:val="24"/>
              </w:rPr>
              <w:t>Useful Digital Content</w:t>
            </w:r>
          </w:p>
        </w:tc>
        <w:tc>
          <w:tcPr>
            <w:tcW w:w="2880" w:type="dxa"/>
          </w:tcPr>
          <w:p w14:paraId="3B8794C3" w14:textId="77777777" w:rsidR="00EC0F74" w:rsidRPr="004D049C" w:rsidRDefault="00EC0F74" w:rsidP="00B019E1">
            <w:pPr>
              <w:rPr>
                <w:b/>
                <w:bCs/>
                <w:szCs w:val="24"/>
              </w:rPr>
            </w:pPr>
            <w:r w:rsidRPr="004D049C">
              <w:rPr>
                <w:b/>
                <w:bCs/>
                <w:szCs w:val="24"/>
              </w:rPr>
              <w:t>No. of Respondents</w:t>
            </w:r>
          </w:p>
        </w:tc>
        <w:tc>
          <w:tcPr>
            <w:tcW w:w="2880" w:type="dxa"/>
          </w:tcPr>
          <w:p w14:paraId="5B62C97D" w14:textId="77777777" w:rsidR="00EC0F74" w:rsidRPr="004D049C" w:rsidRDefault="00EC0F74" w:rsidP="00B019E1">
            <w:pPr>
              <w:rPr>
                <w:b/>
                <w:bCs/>
                <w:szCs w:val="24"/>
              </w:rPr>
            </w:pPr>
            <w:r w:rsidRPr="004D049C">
              <w:rPr>
                <w:b/>
                <w:bCs/>
                <w:szCs w:val="24"/>
              </w:rPr>
              <w:t>Percentage (%)</w:t>
            </w:r>
          </w:p>
        </w:tc>
      </w:tr>
      <w:tr w:rsidR="00EC0F74" w:rsidRPr="005A031D" w14:paraId="4DC0E672" w14:textId="77777777" w:rsidTr="00B019E1">
        <w:tc>
          <w:tcPr>
            <w:tcW w:w="2880" w:type="dxa"/>
          </w:tcPr>
          <w:p w14:paraId="5056C4BC" w14:textId="77777777" w:rsidR="00EC0F74" w:rsidRPr="005A031D" w:rsidRDefault="00EC0F74" w:rsidP="00B019E1">
            <w:pPr>
              <w:rPr>
                <w:szCs w:val="24"/>
              </w:rPr>
            </w:pPr>
            <w:r w:rsidRPr="005A031D">
              <w:rPr>
                <w:szCs w:val="24"/>
              </w:rPr>
              <w:t>Strongly Disagree</w:t>
            </w:r>
          </w:p>
        </w:tc>
        <w:tc>
          <w:tcPr>
            <w:tcW w:w="2880" w:type="dxa"/>
          </w:tcPr>
          <w:p w14:paraId="2BC63963" w14:textId="77777777" w:rsidR="00EC0F74" w:rsidRPr="005A031D" w:rsidRDefault="00EC0F74" w:rsidP="00B019E1">
            <w:pPr>
              <w:rPr>
                <w:szCs w:val="24"/>
              </w:rPr>
            </w:pPr>
            <w:r w:rsidRPr="005A031D">
              <w:rPr>
                <w:szCs w:val="24"/>
              </w:rPr>
              <w:t>33</w:t>
            </w:r>
          </w:p>
        </w:tc>
        <w:tc>
          <w:tcPr>
            <w:tcW w:w="2880" w:type="dxa"/>
          </w:tcPr>
          <w:p w14:paraId="6E9463AD" w14:textId="77777777" w:rsidR="00EC0F74" w:rsidRPr="005A031D" w:rsidRDefault="00EC0F74" w:rsidP="00B019E1">
            <w:pPr>
              <w:rPr>
                <w:szCs w:val="24"/>
              </w:rPr>
            </w:pPr>
            <w:r w:rsidRPr="005A031D">
              <w:rPr>
                <w:szCs w:val="24"/>
              </w:rPr>
              <w:t>27.50</w:t>
            </w:r>
          </w:p>
        </w:tc>
      </w:tr>
      <w:tr w:rsidR="00EC0F74" w:rsidRPr="005A031D" w14:paraId="4E1CB423" w14:textId="77777777" w:rsidTr="00B019E1">
        <w:tc>
          <w:tcPr>
            <w:tcW w:w="2880" w:type="dxa"/>
          </w:tcPr>
          <w:p w14:paraId="7C559454" w14:textId="77777777" w:rsidR="00EC0F74" w:rsidRPr="005A031D" w:rsidRDefault="00EC0F74" w:rsidP="00B019E1">
            <w:pPr>
              <w:rPr>
                <w:szCs w:val="24"/>
              </w:rPr>
            </w:pPr>
            <w:r w:rsidRPr="005A031D">
              <w:rPr>
                <w:szCs w:val="24"/>
              </w:rPr>
              <w:t>Disagree</w:t>
            </w:r>
          </w:p>
        </w:tc>
        <w:tc>
          <w:tcPr>
            <w:tcW w:w="2880" w:type="dxa"/>
          </w:tcPr>
          <w:p w14:paraId="7A285073" w14:textId="77777777" w:rsidR="00EC0F74" w:rsidRPr="005A031D" w:rsidRDefault="00EC0F74" w:rsidP="00B019E1">
            <w:pPr>
              <w:rPr>
                <w:szCs w:val="24"/>
              </w:rPr>
            </w:pPr>
            <w:r w:rsidRPr="005A031D">
              <w:rPr>
                <w:szCs w:val="24"/>
              </w:rPr>
              <w:t>25</w:t>
            </w:r>
          </w:p>
        </w:tc>
        <w:tc>
          <w:tcPr>
            <w:tcW w:w="2880" w:type="dxa"/>
          </w:tcPr>
          <w:p w14:paraId="77A34861" w14:textId="77777777" w:rsidR="00EC0F74" w:rsidRPr="005A031D" w:rsidRDefault="00EC0F74" w:rsidP="00B019E1">
            <w:pPr>
              <w:rPr>
                <w:szCs w:val="24"/>
              </w:rPr>
            </w:pPr>
            <w:r w:rsidRPr="005A031D">
              <w:rPr>
                <w:szCs w:val="24"/>
              </w:rPr>
              <w:t>20.83</w:t>
            </w:r>
          </w:p>
        </w:tc>
      </w:tr>
      <w:tr w:rsidR="00EC0F74" w:rsidRPr="005A031D" w14:paraId="61B03C83" w14:textId="77777777" w:rsidTr="00B019E1">
        <w:tc>
          <w:tcPr>
            <w:tcW w:w="2880" w:type="dxa"/>
          </w:tcPr>
          <w:p w14:paraId="3E378924" w14:textId="77777777" w:rsidR="00EC0F74" w:rsidRPr="005A031D" w:rsidRDefault="00EC0F74" w:rsidP="00B019E1">
            <w:pPr>
              <w:rPr>
                <w:szCs w:val="24"/>
              </w:rPr>
            </w:pPr>
            <w:r w:rsidRPr="005A031D">
              <w:rPr>
                <w:szCs w:val="24"/>
              </w:rPr>
              <w:t>Agree</w:t>
            </w:r>
          </w:p>
        </w:tc>
        <w:tc>
          <w:tcPr>
            <w:tcW w:w="2880" w:type="dxa"/>
          </w:tcPr>
          <w:p w14:paraId="73950F87" w14:textId="77777777" w:rsidR="00EC0F74" w:rsidRPr="005A031D" w:rsidRDefault="00EC0F74" w:rsidP="00B019E1">
            <w:pPr>
              <w:rPr>
                <w:szCs w:val="24"/>
              </w:rPr>
            </w:pPr>
            <w:r w:rsidRPr="005A031D">
              <w:rPr>
                <w:szCs w:val="24"/>
              </w:rPr>
              <w:t>23</w:t>
            </w:r>
          </w:p>
        </w:tc>
        <w:tc>
          <w:tcPr>
            <w:tcW w:w="2880" w:type="dxa"/>
          </w:tcPr>
          <w:p w14:paraId="3881AC00" w14:textId="77777777" w:rsidR="00EC0F74" w:rsidRPr="005A031D" w:rsidRDefault="00EC0F74" w:rsidP="00B019E1">
            <w:pPr>
              <w:rPr>
                <w:szCs w:val="24"/>
              </w:rPr>
            </w:pPr>
            <w:r w:rsidRPr="005A031D">
              <w:rPr>
                <w:szCs w:val="24"/>
              </w:rPr>
              <w:t>19.17</w:t>
            </w:r>
          </w:p>
        </w:tc>
      </w:tr>
      <w:tr w:rsidR="00EC0F74" w:rsidRPr="005A031D" w14:paraId="61D78981" w14:textId="77777777" w:rsidTr="00B019E1">
        <w:tc>
          <w:tcPr>
            <w:tcW w:w="2880" w:type="dxa"/>
          </w:tcPr>
          <w:p w14:paraId="410E567D" w14:textId="77777777" w:rsidR="00EC0F74" w:rsidRPr="005A031D" w:rsidRDefault="00EC0F74" w:rsidP="00B019E1">
            <w:pPr>
              <w:rPr>
                <w:szCs w:val="24"/>
              </w:rPr>
            </w:pPr>
            <w:r w:rsidRPr="005A031D">
              <w:rPr>
                <w:szCs w:val="24"/>
              </w:rPr>
              <w:t>Strongly Agree</w:t>
            </w:r>
          </w:p>
        </w:tc>
        <w:tc>
          <w:tcPr>
            <w:tcW w:w="2880" w:type="dxa"/>
          </w:tcPr>
          <w:p w14:paraId="5E18DEA3" w14:textId="77777777" w:rsidR="00EC0F74" w:rsidRPr="005A031D" w:rsidRDefault="00EC0F74" w:rsidP="00B019E1">
            <w:pPr>
              <w:rPr>
                <w:szCs w:val="24"/>
              </w:rPr>
            </w:pPr>
            <w:r w:rsidRPr="005A031D">
              <w:rPr>
                <w:szCs w:val="24"/>
              </w:rPr>
              <w:t>22</w:t>
            </w:r>
          </w:p>
        </w:tc>
        <w:tc>
          <w:tcPr>
            <w:tcW w:w="2880" w:type="dxa"/>
          </w:tcPr>
          <w:p w14:paraId="7B21FC43" w14:textId="77777777" w:rsidR="00EC0F74" w:rsidRPr="005A031D" w:rsidRDefault="00EC0F74" w:rsidP="00B019E1">
            <w:pPr>
              <w:rPr>
                <w:szCs w:val="24"/>
              </w:rPr>
            </w:pPr>
            <w:r w:rsidRPr="005A031D">
              <w:rPr>
                <w:szCs w:val="24"/>
              </w:rPr>
              <w:t>18.33</w:t>
            </w:r>
          </w:p>
        </w:tc>
      </w:tr>
      <w:tr w:rsidR="00EC0F74" w:rsidRPr="005A031D" w14:paraId="5FC2112D" w14:textId="77777777" w:rsidTr="00B019E1">
        <w:tc>
          <w:tcPr>
            <w:tcW w:w="2880" w:type="dxa"/>
          </w:tcPr>
          <w:p w14:paraId="24C2FABF" w14:textId="77777777" w:rsidR="00EC0F74" w:rsidRPr="005A031D" w:rsidRDefault="00EC0F74" w:rsidP="00B019E1">
            <w:pPr>
              <w:rPr>
                <w:szCs w:val="24"/>
              </w:rPr>
            </w:pPr>
            <w:r w:rsidRPr="005A031D">
              <w:rPr>
                <w:szCs w:val="24"/>
              </w:rPr>
              <w:t>Neutral</w:t>
            </w:r>
          </w:p>
        </w:tc>
        <w:tc>
          <w:tcPr>
            <w:tcW w:w="2880" w:type="dxa"/>
          </w:tcPr>
          <w:p w14:paraId="671A45E7" w14:textId="77777777" w:rsidR="00EC0F74" w:rsidRPr="005A031D" w:rsidRDefault="00EC0F74" w:rsidP="00B019E1">
            <w:pPr>
              <w:rPr>
                <w:szCs w:val="24"/>
              </w:rPr>
            </w:pPr>
            <w:r w:rsidRPr="005A031D">
              <w:rPr>
                <w:szCs w:val="24"/>
              </w:rPr>
              <w:t>17</w:t>
            </w:r>
          </w:p>
        </w:tc>
        <w:tc>
          <w:tcPr>
            <w:tcW w:w="2880" w:type="dxa"/>
          </w:tcPr>
          <w:p w14:paraId="75F8AAEC" w14:textId="77777777" w:rsidR="00EC0F74" w:rsidRPr="005A031D" w:rsidRDefault="00EC0F74" w:rsidP="00B019E1">
            <w:pPr>
              <w:rPr>
                <w:szCs w:val="24"/>
              </w:rPr>
            </w:pPr>
            <w:r w:rsidRPr="005A031D">
              <w:rPr>
                <w:szCs w:val="24"/>
              </w:rPr>
              <w:t>14.17</w:t>
            </w:r>
          </w:p>
        </w:tc>
      </w:tr>
      <w:tr w:rsidR="00EC0F74" w:rsidRPr="005A031D" w14:paraId="4B7CD66C" w14:textId="77777777" w:rsidTr="00B019E1">
        <w:tc>
          <w:tcPr>
            <w:tcW w:w="2880" w:type="dxa"/>
          </w:tcPr>
          <w:p w14:paraId="3319C57D" w14:textId="77777777" w:rsidR="00EC0F74" w:rsidRPr="005A031D" w:rsidRDefault="00EC0F74" w:rsidP="00B019E1">
            <w:pPr>
              <w:rPr>
                <w:szCs w:val="24"/>
              </w:rPr>
            </w:pPr>
            <w:r w:rsidRPr="005A031D">
              <w:rPr>
                <w:szCs w:val="24"/>
              </w:rPr>
              <w:t>Total</w:t>
            </w:r>
          </w:p>
        </w:tc>
        <w:tc>
          <w:tcPr>
            <w:tcW w:w="2880" w:type="dxa"/>
          </w:tcPr>
          <w:p w14:paraId="7EBA1397" w14:textId="77777777" w:rsidR="00EC0F74" w:rsidRPr="005A031D" w:rsidRDefault="00EC0F74" w:rsidP="00B019E1">
            <w:pPr>
              <w:rPr>
                <w:szCs w:val="24"/>
              </w:rPr>
            </w:pPr>
            <w:r w:rsidRPr="005A031D">
              <w:rPr>
                <w:szCs w:val="24"/>
              </w:rPr>
              <w:t>120</w:t>
            </w:r>
          </w:p>
        </w:tc>
        <w:tc>
          <w:tcPr>
            <w:tcW w:w="2880" w:type="dxa"/>
          </w:tcPr>
          <w:p w14:paraId="438E7720" w14:textId="77777777" w:rsidR="00EC0F74" w:rsidRPr="005A031D" w:rsidRDefault="00EC0F74" w:rsidP="00B019E1">
            <w:pPr>
              <w:rPr>
                <w:szCs w:val="24"/>
              </w:rPr>
            </w:pPr>
            <w:r w:rsidRPr="005A031D">
              <w:rPr>
                <w:szCs w:val="24"/>
              </w:rPr>
              <w:t>100.00</w:t>
            </w:r>
          </w:p>
        </w:tc>
      </w:tr>
    </w:tbl>
    <w:p w14:paraId="45A8DFD0" w14:textId="77777777" w:rsidR="00EC0F74" w:rsidRDefault="00EC0F74" w:rsidP="003B7B4A">
      <w:pPr>
        <w:pStyle w:val="Heading1"/>
        <w:ind w:left="-5"/>
      </w:pPr>
    </w:p>
    <w:p w14:paraId="41CA889C" w14:textId="2B5DB9AD" w:rsidR="003B7B4A" w:rsidRDefault="003B7B4A" w:rsidP="003B7B4A">
      <w:pPr>
        <w:pStyle w:val="Heading1"/>
        <w:ind w:left="-5"/>
      </w:pPr>
      <w:r>
        <w:t xml:space="preserve">Inference </w:t>
      </w:r>
    </w:p>
    <w:p w14:paraId="54FEDE1A" w14:textId="77777777" w:rsidR="00EC0F74" w:rsidRPr="00C805AC" w:rsidRDefault="00EC0F74" w:rsidP="00EC0F74">
      <w:pPr>
        <w:rPr>
          <w:b/>
          <w:bCs/>
          <w:sz w:val="28"/>
          <w:szCs w:val="28"/>
        </w:rPr>
      </w:pPr>
      <w:r w:rsidRPr="005A031D">
        <w:rPr>
          <w:szCs w:val="24"/>
        </w:rPr>
        <w:t>From the above Table No: 4.</w:t>
      </w:r>
      <w:r>
        <w:rPr>
          <w:szCs w:val="24"/>
        </w:rPr>
        <w:t>3</w:t>
      </w:r>
      <w:r w:rsidRPr="005A031D">
        <w:rPr>
          <w:szCs w:val="24"/>
        </w:rPr>
        <w:t>.16, Useful Digital Content, it was found that 27.50% of the respondents selected Strongly Disagree, 20.83% of the respondents selected Disagree, 19.17% of the respondents selected Agree, 18.33% of the respondents selected Strongly Agree, 14.17% of the respondents selected Neutral.</w:t>
      </w:r>
    </w:p>
    <w:p w14:paraId="7F15C477" w14:textId="077002C8" w:rsidR="003B7B4A" w:rsidRDefault="003B7B4A" w:rsidP="003B7B4A">
      <w:pPr>
        <w:spacing w:after="0" w:line="259" w:lineRule="auto"/>
        <w:ind w:left="0" w:right="0" w:firstLine="0"/>
        <w:jc w:val="left"/>
      </w:pPr>
    </w:p>
    <w:p w14:paraId="011EFD4C" w14:textId="77777777" w:rsidR="003B7B4A" w:rsidRDefault="003B7B4A" w:rsidP="003B7B4A">
      <w:pPr>
        <w:pStyle w:val="Heading2"/>
        <w:ind w:left="-5"/>
      </w:pPr>
      <w:r>
        <w:t xml:space="preserve">4.2 CORRELATION </w:t>
      </w:r>
    </w:p>
    <w:p w14:paraId="1CE80E06" w14:textId="77777777" w:rsidR="003B7B4A" w:rsidRDefault="003B7B4A" w:rsidP="003B7B4A">
      <w:pPr>
        <w:pStyle w:val="Heading3"/>
        <w:spacing w:after="13"/>
        <w:ind w:left="-5"/>
        <w:jc w:val="left"/>
      </w:pPr>
      <w:r>
        <w:t xml:space="preserve">4.2.1 HYPOTHESIS STATEMENT  </w:t>
      </w:r>
    </w:p>
    <w:p w14:paraId="5C5FFC9B" w14:textId="77777777" w:rsidR="00241099" w:rsidRDefault="00241099" w:rsidP="00241099">
      <w:pPr>
        <w:spacing w:line="360" w:lineRule="auto"/>
        <w:rPr>
          <w:szCs w:val="24"/>
        </w:rPr>
      </w:pPr>
      <w:r w:rsidRPr="00E77426">
        <w:rPr>
          <w:b/>
          <w:bCs/>
          <w:szCs w:val="24"/>
        </w:rPr>
        <w:t>H0</w:t>
      </w:r>
      <w:r w:rsidRPr="00E77426">
        <w:rPr>
          <w:szCs w:val="24"/>
        </w:rPr>
        <w:t xml:space="preserve"> – There is no statistically significant correlation between</w:t>
      </w:r>
      <w:r>
        <w:rPr>
          <w:szCs w:val="24"/>
        </w:rPr>
        <w:t xml:space="preserve"> </w:t>
      </w:r>
      <w:r w:rsidRPr="00E77426">
        <w:rPr>
          <w:szCs w:val="24"/>
        </w:rPr>
        <w:t>customers' engagement with the company's digital content and their loyalty to the brand.</w:t>
      </w:r>
    </w:p>
    <w:p w14:paraId="696AB20E" w14:textId="77777777" w:rsidR="00241099" w:rsidRDefault="00241099" w:rsidP="00241099">
      <w:pPr>
        <w:spacing w:line="360" w:lineRule="auto"/>
        <w:rPr>
          <w:szCs w:val="24"/>
        </w:rPr>
      </w:pPr>
      <w:r w:rsidRPr="00E77426">
        <w:rPr>
          <w:b/>
          <w:bCs/>
          <w:szCs w:val="24"/>
        </w:rPr>
        <w:t>H1</w:t>
      </w:r>
      <w:r w:rsidRPr="00E77426">
        <w:rPr>
          <w:szCs w:val="24"/>
        </w:rPr>
        <w:t xml:space="preserve"> – There is a statistically significant correlation between customers' engagement with the company's digital content and </w:t>
      </w:r>
      <w:bookmarkStart w:id="0" w:name="_Hlk194404950"/>
      <w:r w:rsidRPr="00E77426">
        <w:rPr>
          <w:szCs w:val="24"/>
        </w:rPr>
        <w:t>their loyalty to the brand.</w:t>
      </w:r>
    </w:p>
    <w:bookmarkEnd w:id="0"/>
    <w:p w14:paraId="3D3DA491" w14:textId="77777777" w:rsidR="00241099" w:rsidRPr="00E77426" w:rsidRDefault="00241099" w:rsidP="00241099">
      <w:pPr>
        <w:jc w:val="center"/>
        <w:rPr>
          <w:b/>
          <w:bCs/>
          <w:sz w:val="28"/>
          <w:szCs w:val="28"/>
        </w:rPr>
      </w:pPr>
      <w:r w:rsidRPr="00E77426">
        <w:rPr>
          <w:b/>
          <w:bCs/>
          <w:sz w:val="28"/>
          <w:szCs w:val="28"/>
        </w:rPr>
        <w:t>Table 4.4.1</w:t>
      </w:r>
    </w:p>
    <w:p w14:paraId="00DF3495" w14:textId="77777777" w:rsidR="00241099" w:rsidRPr="00564A6B" w:rsidRDefault="00241099" w:rsidP="00241099">
      <w:pPr>
        <w:spacing w:line="360" w:lineRule="auto"/>
        <w:jc w:val="center"/>
        <w:rPr>
          <w:b/>
          <w:bCs/>
          <w:sz w:val="28"/>
          <w:szCs w:val="28"/>
        </w:rPr>
      </w:pPr>
      <w:r w:rsidRPr="00960BF8">
        <w:rPr>
          <w:b/>
          <w:bCs/>
          <w:sz w:val="28"/>
          <w:szCs w:val="28"/>
        </w:rPr>
        <w:t>Engagement with Digital Content vs Loyalty to The Brand</w:t>
      </w:r>
    </w:p>
    <w:tbl>
      <w:tblPr>
        <w:tblStyle w:val="TableGrid0"/>
        <w:tblW w:w="0" w:type="auto"/>
        <w:tblLook w:val="04A0" w:firstRow="1" w:lastRow="0" w:firstColumn="1" w:lastColumn="0" w:noHBand="0" w:noVBand="1"/>
      </w:tblPr>
      <w:tblGrid>
        <w:gridCol w:w="2254"/>
        <w:gridCol w:w="2254"/>
        <w:gridCol w:w="2254"/>
        <w:gridCol w:w="2254"/>
      </w:tblGrid>
      <w:tr w:rsidR="00241099" w14:paraId="42FA492B" w14:textId="77777777" w:rsidTr="00112A67">
        <w:tc>
          <w:tcPr>
            <w:tcW w:w="2254" w:type="dxa"/>
            <w:tcBorders>
              <w:right w:val="nil"/>
            </w:tcBorders>
          </w:tcPr>
          <w:p w14:paraId="0DF0ECCF" w14:textId="77777777" w:rsidR="00241099" w:rsidRPr="00564A6B" w:rsidRDefault="00241099" w:rsidP="00112A67">
            <w:pPr>
              <w:spacing w:line="360" w:lineRule="auto"/>
              <w:rPr>
                <w:szCs w:val="24"/>
                <w:lang w:val="en-US"/>
              </w:rPr>
            </w:pPr>
          </w:p>
        </w:tc>
        <w:tc>
          <w:tcPr>
            <w:tcW w:w="2254" w:type="dxa"/>
            <w:tcBorders>
              <w:left w:val="nil"/>
            </w:tcBorders>
          </w:tcPr>
          <w:p w14:paraId="6EB968E9" w14:textId="77777777" w:rsidR="00241099" w:rsidRPr="00564A6B" w:rsidRDefault="00241099" w:rsidP="00112A67">
            <w:pPr>
              <w:spacing w:line="360" w:lineRule="auto"/>
              <w:rPr>
                <w:szCs w:val="24"/>
                <w:lang w:val="en-US"/>
              </w:rPr>
            </w:pPr>
          </w:p>
        </w:tc>
        <w:tc>
          <w:tcPr>
            <w:tcW w:w="2254" w:type="dxa"/>
          </w:tcPr>
          <w:p w14:paraId="59FAA253" w14:textId="77777777" w:rsidR="00241099" w:rsidRPr="00564A6B" w:rsidRDefault="00241099" w:rsidP="00112A67">
            <w:pPr>
              <w:spacing w:line="360" w:lineRule="auto"/>
              <w:rPr>
                <w:szCs w:val="24"/>
                <w:lang w:val="en-US"/>
              </w:rPr>
            </w:pPr>
            <w:r w:rsidRPr="00564A6B">
              <w:rPr>
                <w:szCs w:val="24"/>
              </w:rPr>
              <w:t>Engagement with Digital Content</w:t>
            </w:r>
          </w:p>
        </w:tc>
        <w:tc>
          <w:tcPr>
            <w:tcW w:w="2254" w:type="dxa"/>
          </w:tcPr>
          <w:p w14:paraId="7F322D21" w14:textId="77777777" w:rsidR="00241099" w:rsidRPr="00564A6B" w:rsidRDefault="00241099" w:rsidP="00112A67">
            <w:pPr>
              <w:spacing w:line="360" w:lineRule="auto"/>
              <w:rPr>
                <w:szCs w:val="24"/>
                <w:lang w:val="en-US"/>
              </w:rPr>
            </w:pPr>
            <w:r w:rsidRPr="00564A6B">
              <w:rPr>
                <w:szCs w:val="24"/>
              </w:rPr>
              <w:t>Loyalty to The Brand</w:t>
            </w:r>
          </w:p>
        </w:tc>
      </w:tr>
      <w:tr w:rsidR="00241099" w14:paraId="34A0EBDD" w14:textId="77777777" w:rsidTr="00112A67">
        <w:tc>
          <w:tcPr>
            <w:tcW w:w="2254" w:type="dxa"/>
            <w:tcBorders>
              <w:bottom w:val="nil"/>
            </w:tcBorders>
          </w:tcPr>
          <w:p w14:paraId="16D5CBF8" w14:textId="77777777" w:rsidR="00241099" w:rsidRPr="00564A6B" w:rsidRDefault="00241099" w:rsidP="00112A67">
            <w:pPr>
              <w:spacing w:line="360" w:lineRule="auto"/>
              <w:rPr>
                <w:szCs w:val="24"/>
                <w:lang w:val="en-US"/>
              </w:rPr>
            </w:pPr>
          </w:p>
        </w:tc>
        <w:tc>
          <w:tcPr>
            <w:tcW w:w="2254" w:type="dxa"/>
          </w:tcPr>
          <w:p w14:paraId="22FE984D" w14:textId="77777777" w:rsidR="00241099" w:rsidRPr="00564A6B" w:rsidRDefault="00241099" w:rsidP="00112A67">
            <w:pPr>
              <w:spacing w:line="360" w:lineRule="auto"/>
              <w:rPr>
                <w:szCs w:val="24"/>
                <w:lang w:val="en-US"/>
              </w:rPr>
            </w:pPr>
            <w:r w:rsidRPr="00564A6B">
              <w:rPr>
                <w:szCs w:val="24"/>
              </w:rPr>
              <w:t xml:space="preserve">Pearson correlation </w:t>
            </w:r>
          </w:p>
        </w:tc>
        <w:tc>
          <w:tcPr>
            <w:tcW w:w="2254" w:type="dxa"/>
          </w:tcPr>
          <w:p w14:paraId="1C258616" w14:textId="77777777" w:rsidR="00241099" w:rsidRPr="00564A6B" w:rsidRDefault="00241099" w:rsidP="00112A67">
            <w:pPr>
              <w:spacing w:line="360" w:lineRule="auto"/>
              <w:ind w:left="720"/>
              <w:rPr>
                <w:szCs w:val="24"/>
              </w:rPr>
            </w:pPr>
            <w:r w:rsidRPr="00E2412C">
              <w:rPr>
                <w:szCs w:val="24"/>
              </w:rPr>
              <w:t>1.00</w:t>
            </w:r>
          </w:p>
          <w:p w14:paraId="6695B1BD" w14:textId="77777777" w:rsidR="00241099" w:rsidRPr="00564A6B" w:rsidRDefault="00241099" w:rsidP="00112A67">
            <w:pPr>
              <w:spacing w:line="360" w:lineRule="auto"/>
              <w:ind w:left="720"/>
              <w:rPr>
                <w:szCs w:val="24"/>
              </w:rPr>
            </w:pPr>
          </w:p>
        </w:tc>
        <w:tc>
          <w:tcPr>
            <w:tcW w:w="2254" w:type="dxa"/>
          </w:tcPr>
          <w:p w14:paraId="17D07EE6" w14:textId="77777777" w:rsidR="00241099" w:rsidRPr="00564A6B" w:rsidRDefault="00241099" w:rsidP="00112A67">
            <w:pPr>
              <w:spacing w:line="360" w:lineRule="auto"/>
              <w:ind w:left="720"/>
              <w:rPr>
                <w:szCs w:val="24"/>
              </w:rPr>
            </w:pPr>
            <w:r w:rsidRPr="00E2412C">
              <w:rPr>
                <w:szCs w:val="24"/>
              </w:rPr>
              <w:t>0.712</w:t>
            </w:r>
          </w:p>
        </w:tc>
      </w:tr>
      <w:tr w:rsidR="00241099" w14:paraId="7FF14771" w14:textId="77777777" w:rsidTr="00112A67">
        <w:tc>
          <w:tcPr>
            <w:tcW w:w="2254" w:type="dxa"/>
            <w:tcBorders>
              <w:top w:val="nil"/>
            </w:tcBorders>
          </w:tcPr>
          <w:p w14:paraId="1C853A81" w14:textId="77777777" w:rsidR="00241099" w:rsidRPr="00564A6B" w:rsidRDefault="00241099" w:rsidP="00112A67">
            <w:pPr>
              <w:spacing w:line="360" w:lineRule="auto"/>
              <w:rPr>
                <w:szCs w:val="24"/>
                <w:lang w:val="en-US"/>
              </w:rPr>
            </w:pPr>
            <w:r w:rsidRPr="00564A6B">
              <w:rPr>
                <w:szCs w:val="24"/>
              </w:rPr>
              <w:t>Engagement with Digital Content</w:t>
            </w:r>
          </w:p>
        </w:tc>
        <w:tc>
          <w:tcPr>
            <w:tcW w:w="2254" w:type="dxa"/>
          </w:tcPr>
          <w:p w14:paraId="3E2229B3" w14:textId="77777777" w:rsidR="00241099" w:rsidRPr="00564A6B" w:rsidRDefault="00241099" w:rsidP="00112A67">
            <w:pPr>
              <w:spacing w:line="360" w:lineRule="auto"/>
              <w:rPr>
                <w:szCs w:val="24"/>
                <w:lang w:val="en-US"/>
              </w:rPr>
            </w:pPr>
            <w:r w:rsidRPr="00564A6B">
              <w:rPr>
                <w:szCs w:val="24"/>
              </w:rPr>
              <w:t>Sig. (2 tailed)</w:t>
            </w:r>
          </w:p>
        </w:tc>
        <w:tc>
          <w:tcPr>
            <w:tcW w:w="2254" w:type="dxa"/>
          </w:tcPr>
          <w:p w14:paraId="3FA692C4" w14:textId="77777777" w:rsidR="00241099" w:rsidRPr="00564A6B" w:rsidRDefault="00241099" w:rsidP="00112A67">
            <w:pPr>
              <w:spacing w:line="360" w:lineRule="auto"/>
              <w:rPr>
                <w:szCs w:val="24"/>
                <w:lang w:val="en-US"/>
              </w:rPr>
            </w:pPr>
            <w:r w:rsidRPr="00564A6B">
              <w:rPr>
                <w:szCs w:val="24"/>
                <w:lang w:val="en-US"/>
              </w:rPr>
              <w:t>-</w:t>
            </w:r>
          </w:p>
        </w:tc>
        <w:tc>
          <w:tcPr>
            <w:tcW w:w="2254" w:type="dxa"/>
          </w:tcPr>
          <w:p w14:paraId="745941C4" w14:textId="77777777" w:rsidR="00241099" w:rsidRPr="00E2412C" w:rsidRDefault="00241099" w:rsidP="00112A67">
            <w:pPr>
              <w:spacing w:line="360" w:lineRule="auto"/>
              <w:rPr>
                <w:szCs w:val="24"/>
              </w:rPr>
            </w:pPr>
            <w:r w:rsidRPr="00564A6B">
              <w:rPr>
                <w:szCs w:val="24"/>
              </w:rPr>
              <w:t xml:space="preserve">          </w:t>
            </w:r>
            <w:r w:rsidRPr="00E2412C">
              <w:rPr>
                <w:szCs w:val="24"/>
              </w:rPr>
              <w:t>0.000</w:t>
            </w:r>
          </w:p>
          <w:p w14:paraId="1F3CF0DE" w14:textId="77777777" w:rsidR="00241099" w:rsidRPr="00564A6B" w:rsidRDefault="00241099" w:rsidP="00112A67">
            <w:pPr>
              <w:spacing w:line="360" w:lineRule="auto"/>
              <w:jc w:val="center"/>
              <w:rPr>
                <w:szCs w:val="24"/>
                <w:lang w:val="en-US"/>
              </w:rPr>
            </w:pPr>
          </w:p>
        </w:tc>
      </w:tr>
      <w:tr w:rsidR="00241099" w14:paraId="0A4B694A" w14:textId="77777777" w:rsidTr="00112A67">
        <w:tc>
          <w:tcPr>
            <w:tcW w:w="2254" w:type="dxa"/>
            <w:tcBorders>
              <w:bottom w:val="nil"/>
            </w:tcBorders>
          </w:tcPr>
          <w:p w14:paraId="664EAF3D" w14:textId="77777777" w:rsidR="00241099" w:rsidRPr="00564A6B" w:rsidRDefault="00241099" w:rsidP="00112A67">
            <w:pPr>
              <w:spacing w:line="360" w:lineRule="auto"/>
              <w:rPr>
                <w:szCs w:val="24"/>
                <w:lang w:val="en-US"/>
              </w:rPr>
            </w:pPr>
            <w:r w:rsidRPr="00564A6B">
              <w:rPr>
                <w:szCs w:val="24"/>
              </w:rPr>
              <w:t>Loyalty to The Brand</w:t>
            </w:r>
          </w:p>
        </w:tc>
        <w:tc>
          <w:tcPr>
            <w:tcW w:w="2254" w:type="dxa"/>
          </w:tcPr>
          <w:p w14:paraId="73A5944B" w14:textId="77777777" w:rsidR="00241099" w:rsidRPr="00564A6B" w:rsidRDefault="00241099" w:rsidP="00112A67">
            <w:pPr>
              <w:spacing w:line="360" w:lineRule="auto"/>
              <w:rPr>
                <w:szCs w:val="24"/>
                <w:lang w:val="en-US"/>
              </w:rPr>
            </w:pPr>
            <w:r w:rsidRPr="00564A6B">
              <w:rPr>
                <w:szCs w:val="24"/>
              </w:rPr>
              <w:t>Pearson correlation</w:t>
            </w:r>
          </w:p>
        </w:tc>
        <w:tc>
          <w:tcPr>
            <w:tcW w:w="2254" w:type="dxa"/>
          </w:tcPr>
          <w:p w14:paraId="3236F8FC" w14:textId="77777777" w:rsidR="00241099" w:rsidRPr="00E2412C" w:rsidRDefault="00241099" w:rsidP="00112A67">
            <w:pPr>
              <w:spacing w:line="360" w:lineRule="auto"/>
              <w:ind w:left="720"/>
              <w:rPr>
                <w:szCs w:val="24"/>
              </w:rPr>
            </w:pPr>
            <w:r w:rsidRPr="00E2412C">
              <w:rPr>
                <w:szCs w:val="24"/>
              </w:rPr>
              <w:t>0.712</w:t>
            </w:r>
          </w:p>
          <w:p w14:paraId="01FA9938" w14:textId="77777777" w:rsidR="00241099" w:rsidRPr="00564A6B" w:rsidRDefault="00241099" w:rsidP="00112A67">
            <w:pPr>
              <w:spacing w:line="360" w:lineRule="auto"/>
              <w:rPr>
                <w:szCs w:val="24"/>
                <w:lang w:val="en-US"/>
              </w:rPr>
            </w:pPr>
          </w:p>
        </w:tc>
        <w:tc>
          <w:tcPr>
            <w:tcW w:w="2254" w:type="dxa"/>
          </w:tcPr>
          <w:p w14:paraId="05D49944" w14:textId="77777777" w:rsidR="00241099" w:rsidRPr="00E2412C" w:rsidRDefault="00241099" w:rsidP="00112A67">
            <w:pPr>
              <w:spacing w:line="360" w:lineRule="auto"/>
              <w:ind w:left="720"/>
              <w:rPr>
                <w:szCs w:val="24"/>
              </w:rPr>
            </w:pPr>
            <w:r w:rsidRPr="00E2412C">
              <w:rPr>
                <w:szCs w:val="24"/>
              </w:rPr>
              <w:t>1.000</w:t>
            </w:r>
          </w:p>
          <w:p w14:paraId="480887B8" w14:textId="77777777" w:rsidR="00241099" w:rsidRPr="00564A6B" w:rsidRDefault="00241099" w:rsidP="00112A67">
            <w:pPr>
              <w:spacing w:line="360" w:lineRule="auto"/>
              <w:rPr>
                <w:szCs w:val="24"/>
                <w:lang w:val="en-US"/>
              </w:rPr>
            </w:pPr>
          </w:p>
        </w:tc>
      </w:tr>
      <w:tr w:rsidR="00241099" w14:paraId="0641D993" w14:textId="77777777" w:rsidTr="00112A67">
        <w:tc>
          <w:tcPr>
            <w:tcW w:w="2254" w:type="dxa"/>
            <w:tcBorders>
              <w:top w:val="nil"/>
            </w:tcBorders>
          </w:tcPr>
          <w:p w14:paraId="0A130311" w14:textId="77777777" w:rsidR="00241099" w:rsidRPr="00564A6B" w:rsidRDefault="00241099" w:rsidP="00112A67">
            <w:pPr>
              <w:spacing w:line="360" w:lineRule="auto"/>
              <w:rPr>
                <w:szCs w:val="24"/>
                <w:lang w:val="en-US"/>
              </w:rPr>
            </w:pPr>
          </w:p>
        </w:tc>
        <w:tc>
          <w:tcPr>
            <w:tcW w:w="2254" w:type="dxa"/>
          </w:tcPr>
          <w:p w14:paraId="16696C15" w14:textId="77777777" w:rsidR="00241099" w:rsidRPr="00564A6B" w:rsidRDefault="00241099" w:rsidP="00112A67">
            <w:pPr>
              <w:spacing w:line="360" w:lineRule="auto"/>
              <w:rPr>
                <w:szCs w:val="24"/>
                <w:lang w:val="en-US"/>
              </w:rPr>
            </w:pPr>
            <w:r w:rsidRPr="00564A6B">
              <w:rPr>
                <w:szCs w:val="24"/>
              </w:rPr>
              <w:t>Sig. (2 tailed)</w:t>
            </w:r>
          </w:p>
        </w:tc>
        <w:tc>
          <w:tcPr>
            <w:tcW w:w="2254" w:type="dxa"/>
          </w:tcPr>
          <w:p w14:paraId="6564315A" w14:textId="77777777" w:rsidR="00241099" w:rsidRPr="00E2412C" w:rsidRDefault="00241099" w:rsidP="00112A67">
            <w:pPr>
              <w:spacing w:line="360" w:lineRule="auto"/>
              <w:ind w:left="720"/>
              <w:rPr>
                <w:szCs w:val="24"/>
              </w:rPr>
            </w:pPr>
            <w:r w:rsidRPr="00E2412C">
              <w:rPr>
                <w:szCs w:val="24"/>
              </w:rPr>
              <w:t>0.000</w:t>
            </w:r>
          </w:p>
          <w:p w14:paraId="4FC62DB9" w14:textId="77777777" w:rsidR="00241099" w:rsidRPr="00564A6B" w:rsidRDefault="00241099" w:rsidP="00112A67">
            <w:pPr>
              <w:spacing w:line="360" w:lineRule="auto"/>
              <w:rPr>
                <w:szCs w:val="24"/>
                <w:lang w:val="en-US"/>
              </w:rPr>
            </w:pPr>
          </w:p>
        </w:tc>
        <w:tc>
          <w:tcPr>
            <w:tcW w:w="2254" w:type="dxa"/>
          </w:tcPr>
          <w:p w14:paraId="00D4FEDB" w14:textId="77777777" w:rsidR="00241099" w:rsidRPr="00564A6B" w:rsidRDefault="00241099" w:rsidP="00112A67">
            <w:pPr>
              <w:spacing w:line="360" w:lineRule="auto"/>
              <w:rPr>
                <w:szCs w:val="24"/>
                <w:lang w:val="en-US"/>
              </w:rPr>
            </w:pPr>
            <w:r w:rsidRPr="00564A6B">
              <w:rPr>
                <w:szCs w:val="24"/>
                <w:lang w:val="en-US"/>
              </w:rPr>
              <w:t>-</w:t>
            </w:r>
          </w:p>
        </w:tc>
      </w:tr>
    </w:tbl>
    <w:p w14:paraId="0B63F240" w14:textId="77777777" w:rsidR="003B7B4A" w:rsidRDefault="003B7B4A" w:rsidP="006B64DA">
      <w:pPr>
        <w:spacing w:after="260"/>
        <w:ind w:left="0" w:right="0" w:firstLine="0"/>
        <w:jc w:val="left"/>
      </w:pPr>
      <w:r>
        <w:rPr>
          <w:b/>
        </w:rPr>
        <w:t>Inference:</w:t>
      </w:r>
      <w:r>
        <w:t xml:space="preserve">  </w:t>
      </w:r>
    </w:p>
    <w:p w14:paraId="6F65EAFB" w14:textId="77777777" w:rsidR="00241099" w:rsidRDefault="003B7B4A" w:rsidP="00241099">
      <w:pPr>
        <w:spacing w:line="360" w:lineRule="auto"/>
        <w:rPr>
          <w:szCs w:val="24"/>
        </w:rPr>
      </w:pPr>
      <w:r>
        <w:t xml:space="preserve"> </w:t>
      </w:r>
      <w:r w:rsidR="00241099" w:rsidRPr="00D13D17">
        <w:rPr>
          <w:szCs w:val="24"/>
        </w:rPr>
        <w:t>From the correlation table 4.4.1, it can be seen that the correlation coefficient value is </w:t>
      </w:r>
      <w:r w:rsidR="00241099" w:rsidRPr="00D13D17">
        <w:rPr>
          <w:b/>
          <w:bCs/>
          <w:szCs w:val="24"/>
        </w:rPr>
        <w:t>0.712</w:t>
      </w:r>
      <w:r w:rsidR="00241099" w:rsidRPr="00D13D17">
        <w:rPr>
          <w:szCs w:val="24"/>
        </w:rPr>
        <w:t>, which indicates a </w:t>
      </w:r>
      <w:r w:rsidR="00241099" w:rsidRPr="00D13D17">
        <w:rPr>
          <w:b/>
          <w:bCs/>
          <w:szCs w:val="24"/>
        </w:rPr>
        <w:t>strong positive relationship</w:t>
      </w:r>
      <w:r w:rsidR="00241099" w:rsidRPr="00D13D17">
        <w:rPr>
          <w:szCs w:val="24"/>
        </w:rPr>
        <w:t>. Since the p-value &lt; 0.05, we reject the null hypothesis (H</w:t>
      </w:r>
      <w:r w:rsidR="00241099" w:rsidRPr="00D13D17">
        <w:rPr>
          <w:rFonts w:ascii="Cambria Math" w:hAnsi="Cambria Math" w:cs="Cambria Math"/>
          <w:szCs w:val="24"/>
        </w:rPr>
        <w:t>₀</w:t>
      </w:r>
      <w:r w:rsidR="00241099" w:rsidRPr="00D13D17">
        <w:rPr>
          <w:szCs w:val="24"/>
        </w:rPr>
        <w:t>) and accept the alternate hypothesis (H</w:t>
      </w:r>
      <w:r w:rsidR="00241099" w:rsidRPr="00D13D17">
        <w:rPr>
          <w:rFonts w:ascii="Cambria Math" w:hAnsi="Cambria Math" w:cs="Cambria Math"/>
          <w:szCs w:val="24"/>
        </w:rPr>
        <w:t>₁</w:t>
      </w:r>
      <w:r w:rsidR="00241099" w:rsidRPr="00D13D17">
        <w:rPr>
          <w:szCs w:val="24"/>
        </w:rPr>
        <w:t>). It can be concluded that there is a statistically significant correlation between customers' engagement with the company's digital content and their loyalty to the brand</w:t>
      </w:r>
    </w:p>
    <w:p w14:paraId="0A29F7B4" w14:textId="77777777" w:rsidR="003B7B4A" w:rsidRDefault="003B7B4A" w:rsidP="00241099">
      <w:pPr>
        <w:pStyle w:val="Heading3"/>
        <w:spacing w:after="13"/>
        <w:ind w:left="0" w:firstLine="0"/>
        <w:jc w:val="left"/>
      </w:pPr>
      <w:r>
        <w:t xml:space="preserve">4.2.2 HYPOTHESIS STATEMENT  </w:t>
      </w:r>
    </w:p>
    <w:p w14:paraId="5F18A369" w14:textId="77777777" w:rsidR="00241099" w:rsidRDefault="00241099" w:rsidP="00241099">
      <w:pPr>
        <w:spacing w:line="360" w:lineRule="auto"/>
        <w:rPr>
          <w:szCs w:val="24"/>
        </w:rPr>
      </w:pPr>
      <w:r w:rsidRPr="00E77426">
        <w:rPr>
          <w:b/>
          <w:bCs/>
          <w:szCs w:val="24"/>
        </w:rPr>
        <w:t>H0</w:t>
      </w:r>
      <w:r w:rsidRPr="00E77426">
        <w:rPr>
          <w:szCs w:val="24"/>
        </w:rPr>
        <w:t xml:space="preserve"> – There is no statistically significant correlation between</w:t>
      </w:r>
      <w:r>
        <w:rPr>
          <w:szCs w:val="24"/>
        </w:rPr>
        <w:t xml:space="preserve"> </w:t>
      </w:r>
      <w:r w:rsidRPr="00960BF8">
        <w:rPr>
          <w:szCs w:val="24"/>
        </w:rPr>
        <w:t>customers trust in the company's digital information and their purchase decisions.</w:t>
      </w:r>
    </w:p>
    <w:p w14:paraId="4F41E316" w14:textId="77777777" w:rsidR="00241099" w:rsidRDefault="00241099" w:rsidP="00241099">
      <w:pPr>
        <w:spacing w:line="360" w:lineRule="auto"/>
        <w:rPr>
          <w:szCs w:val="24"/>
        </w:rPr>
      </w:pPr>
      <w:r w:rsidRPr="00E77426">
        <w:rPr>
          <w:b/>
          <w:bCs/>
          <w:szCs w:val="24"/>
        </w:rPr>
        <w:t>H1</w:t>
      </w:r>
      <w:r w:rsidRPr="00E77426">
        <w:rPr>
          <w:szCs w:val="24"/>
        </w:rPr>
        <w:t xml:space="preserve"> – There is a statistically significant correlation between customers</w:t>
      </w:r>
      <w:r>
        <w:rPr>
          <w:szCs w:val="24"/>
        </w:rPr>
        <w:t xml:space="preserve"> </w:t>
      </w:r>
      <w:r w:rsidRPr="00960BF8">
        <w:rPr>
          <w:szCs w:val="24"/>
        </w:rPr>
        <w:t>trust in the company's digital information and their purchase decisions.</w:t>
      </w:r>
    </w:p>
    <w:p w14:paraId="216F696A" w14:textId="77777777" w:rsidR="00AC5117" w:rsidRDefault="00AC5117" w:rsidP="00241099">
      <w:pPr>
        <w:jc w:val="center"/>
        <w:rPr>
          <w:b/>
          <w:bCs/>
          <w:sz w:val="28"/>
          <w:szCs w:val="28"/>
        </w:rPr>
      </w:pPr>
    </w:p>
    <w:p w14:paraId="2DB1AB12" w14:textId="68ABC9F3" w:rsidR="00241099" w:rsidRPr="00E77426" w:rsidRDefault="00241099" w:rsidP="00241099">
      <w:pPr>
        <w:jc w:val="center"/>
        <w:rPr>
          <w:b/>
          <w:bCs/>
          <w:sz w:val="28"/>
          <w:szCs w:val="28"/>
        </w:rPr>
      </w:pPr>
      <w:r w:rsidRPr="00E77426">
        <w:rPr>
          <w:b/>
          <w:bCs/>
          <w:sz w:val="28"/>
          <w:szCs w:val="28"/>
        </w:rPr>
        <w:lastRenderedPageBreak/>
        <w:t>Table 4.4.</w:t>
      </w:r>
      <w:r>
        <w:rPr>
          <w:b/>
          <w:bCs/>
          <w:sz w:val="28"/>
          <w:szCs w:val="28"/>
        </w:rPr>
        <w:t>2</w:t>
      </w:r>
    </w:p>
    <w:p w14:paraId="13FC907B" w14:textId="77777777" w:rsidR="00241099" w:rsidRPr="00564A6B" w:rsidRDefault="00241099" w:rsidP="00241099">
      <w:pPr>
        <w:spacing w:line="360" w:lineRule="auto"/>
        <w:jc w:val="center"/>
        <w:rPr>
          <w:b/>
          <w:bCs/>
          <w:sz w:val="28"/>
          <w:szCs w:val="28"/>
        </w:rPr>
      </w:pPr>
      <w:r w:rsidRPr="00960BF8">
        <w:rPr>
          <w:b/>
          <w:bCs/>
          <w:sz w:val="28"/>
          <w:szCs w:val="28"/>
        </w:rPr>
        <w:t xml:space="preserve">Customers' Trust </w:t>
      </w:r>
      <w:r>
        <w:rPr>
          <w:b/>
          <w:bCs/>
          <w:sz w:val="28"/>
          <w:szCs w:val="28"/>
        </w:rPr>
        <w:t xml:space="preserve">vs </w:t>
      </w:r>
      <w:r w:rsidRPr="00960BF8">
        <w:rPr>
          <w:b/>
          <w:bCs/>
          <w:sz w:val="28"/>
          <w:szCs w:val="28"/>
        </w:rPr>
        <w:t>Purchase Decision</w:t>
      </w:r>
    </w:p>
    <w:tbl>
      <w:tblPr>
        <w:tblStyle w:val="TableGrid0"/>
        <w:tblW w:w="0" w:type="auto"/>
        <w:tblLook w:val="04A0" w:firstRow="1" w:lastRow="0" w:firstColumn="1" w:lastColumn="0" w:noHBand="0" w:noVBand="1"/>
      </w:tblPr>
      <w:tblGrid>
        <w:gridCol w:w="2254"/>
        <w:gridCol w:w="2254"/>
        <w:gridCol w:w="2254"/>
        <w:gridCol w:w="2254"/>
      </w:tblGrid>
      <w:tr w:rsidR="00241099" w:rsidRPr="00564A6B" w14:paraId="01A80666" w14:textId="77777777" w:rsidTr="00112A67">
        <w:tc>
          <w:tcPr>
            <w:tcW w:w="2254" w:type="dxa"/>
            <w:tcBorders>
              <w:right w:val="nil"/>
            </w:tcBorders>
          </w:tcPr>
          <w:p w14:paraId="5B3F8856" w14:textId="77777777" w:rsidR="00241099" w:rsidRPr="00564A6B" w:rsidRDefault="00241099" w:rsidP="00112A67">
            <w:pPr>
              <w:spacing w:line="360" w:lineRule="auto"/>
              <w:rPr>
                <w:szCs w:val="24"/>
                <w:lang w:val="en-US"/>
              </w:rPr>
            </w:pPr>
          </w:p>
        </w:tc>
        <w:tc>
          <w:tcPr>
            <w:tcW w:w="2254" w:type="dxa"/>
            <w:tcBorders>
              <w:left w:val="nil"/>
            </w:tcBorders>
          </w:tcPr>
          <w:p w14:paraId="2F5E3A4A" w14:textId="77777777" w:rsidR="00241099" w:rsidRPr="00564A6B" w:rsidRDefault="00241099" w:rsidP="00112A67">
            <w:pPr>
              <w:spacing w:line="360" w:lineRule="auto"/>
              <w:rPr>
                <w:szCs w:val="24"/>
                <w:lang w:val="en-US"/>
              </w:rPr>
            </w:pPr>
          </w:p>
        </w:tc>
        <w:tc>
          <w:tcPr>
            <w:tcW w:w="2254" w:type="dxa"/>
          </w:tcPr>
          <w:p w14:paraId="4CEEE3B3" w14:textId="77777777" w:rsidR="00241099" w:rsidRPr="00564A6B" w:rsidRDefault="00241099" w:rsidP="00112A67">
            <w:pPr>
              <w:spacing w:line="360" w:lineRule="auto"/>
              <w:rPr>
                <w:szCs w:val="24"/>
                <w:lang w:val="en-US"/>
              </w:rPr>
            </w:pPr>
            <w:r w:rsidRPr="00564A6B">
              <w:rPr>
                <w:szCs w:val="24"/>
              </w:rPr>
              <w:t>Customers' Trust</w:t>
            </w:r>
          </w:p>
        </w:tc>
        <w:tc>
          <w:tcPr>
            <w:tcW w:w="2254" w:type="dxa"/>
          </w:tcPr>
          <w:p w14:paraId="03A23A6C" w14:textId="77777777" w:rsidR="00241099" w:rsidRPr="00564A6B" w:rsidRDefault="00241099" w:rsidP="00112A67">
            <w:pPr>
              <w:spacing w:line="360" w:lineRule="auto"/>
              <w:rPr>
                <w:szCs w:val="24"/>
                <w:lang w:val="en-US"/>
              </w:rPr>
            </w:pPr>
            <w:r w:rsidRPr="00564A6B">
              <w:rPr>
                <w:szCs w:val="24"/>
              </w:rPr>
              <w:t>Purchase Decision</w:t>
            </w:r>
          </w:p>
        </w:tc>
      </w:tr>
      <w:tr w:rsidR="00241099" w:rsidRPr="00564A6B" w14:paraId="3FC61F6E" w14:textId="77777777" w:rsidTr="00112A67">
        <w:tc>
          <w:tcPr>
            <w:tcW w:w="2254" w:type="dxa"/>
            <w:tcBorders>
              <w:bottom w:val="nil"/>
            </w:tcBorders>
          </w:tcPr>
          <w:p w14:paraId="260A1D45" w14:textId="77777777" w:rsidR="00241099" w:rsidRPr="00564A6B" w:rsidRDefault="00241099" w:rsidP="00112A67">
            <w:pPr>
              <w:spacing w:line="360" w:lineRule="auto"/>
              <w:rPr>
                <w:szCs w:val="24"/>
                <w:lang w:val="en-US"/>
              </w:rPr>
            </w:pPr>
            <w:r w:rsidRPr="00564A6B">
              <w:rPr>
                <w:szCs w:val="24"/>
              </w:rPr>
              <w:t>Customers' Trust</w:t>
            </w:r>
          </w:p>
        </w:tc>
        <w:tc>
          <w:tcPr>
            <w:tcW w:w="2254" w:type="dxa"/>
          </w:tcPr>
          <w:p w14:paraId="6D11ABF8" w14:textId="77777777" w:rsidR="00241099" w:rsidRPr="00564A6B" w:rsidRDefault="00241099" w:rsidP="00112A67">
            <w:pPr>
              <w:spacing w:line="360" w:lineRule="auto"/>
              <w:rPr>
                <w:szCs w:val="24"/>
                <w:lang w:val="en-US"/>
              </w:rPr>
            </w:pPr>
            <w:r w:rsidRPr="00564A6B">
              <w:rPr>
                <w:szCs w:val="24"/>
              </w:rPr>
              <w:t xml:space="preserve">Pearson correlation </w:t>
            </w:r>
          </w:p>
        </w:tc>
        <w:tc>
          <w:tcPr>
            <w:tcW w:w="2254" w:type="dxa"/>
          </w:tcPr>
          <w:p w14:paraId="59FF2E82" w14:textId="77777777" w:rsidR="00241099" w:rsidRPr="00E2412C" w:rsidRDefault="00241099" w:rsidP="00112A67">
            <w:pPr>
              <w:spacing w:line="360" w:lineRule="auto"/>
              <w:ind w:left="720"/>
              <w:rPr>
                <w:szCs w:val="24"/>
              </w:rPr>
            </w:pPr>
            <w:r w:rsidRPr="00E2412C">
              <w:rPr>
                <w:szCs w:val="24"/>
              </w:rPr>
              <w:t>1.000</w:t>
            </w:r>
          </w:p>
          <w:p w14:paraId="2DA8188E" w14:textId="77777777" w:rsidR="00241099" w:rsidRPr="00564A6B" w:rsidRDefault="00241099" w:rsidP="00112A67">
            <w:pPr>
              <w:spacing w:line="360" w:lineRule="auto"/>
              <w:rPr>
                <w:szCs w:val="24"/>
                <w:lang w:val="en-US"/>
              </w:rPr>
            </w:pPr>
          </w:p>
        </w:tc>
        <w:tc>
          <w:tcPr>
            <w:tcW w:w="2254" w:type="dxa"/>
          </w:tcPr>
          <w:p w14:paraId="24C2C592" w14:textId="77777777" w:rsidR="00241099" w:rsidRPr="00E2412C" w:rsidRDefault="00241099" w:rsidP="00112A67">
            <w:pPr>
              <w:spacing w:line="360" w:lineRule="auto"/>
              <w:ind w:left="720"/>
              <w:rPr>
                <w:szCs w:val="24"/>
              </w:rPr>
            </w:pPr>
            <w:r w:rsidRPr="00E2412C">
              <w:rPr>
                <w:szCs w:val="24"/>
              </w:rPr>
              <w:t>0.654</w:t>
            </w:r>
          </w:p>
          <w:p w14:paraId="5F223E8A" w14:textId="77777777" w:rsidR="00241099" w:rsidRPr="00564A6B" w:rsidRDefault="00241099" w:rsidP="00112A67">
            <w:pPr>
              <w:spacing w:line="360" w:lineRule="auto"/>
              <w:rPr>
                <w:szCs w:val="24"/>
                <w:lang w:val="en-US"/>
              </w:rPr>
            </w:pPr>
          </w:p>
        </w:tc>
      </w:tr>
      <w:tr w:rsidR="00241099" w:rsidRPr="00564A6B" w14:paraId="05C4A52B" w14:textId="77777777" w:rsidTr="00112A67">
        <w:tc>
          <w:tcPr>
            <w:tcW w:w="2254" w:type="dxa"/>
            <w:tcBorders>
              <w:top w:val="nil"/>
            </w:tcBorders>
          </w:tcPr>
          <w:p w14:paraId="2EB09CFF" w14:textId="77777777" w:rsidR="00241099" w:rsidRPr="00564A6B" w:rsidRDefault="00241099" w:rsidP="00112A67">
            <w:pPr>
              <w:spacing w:line="360" w:lineRule="auto"/>
              <w:rPr>
                <w:szCs w:val="24"/>
                <w:lang w:val="en-US"/>
              </w:rPr>
            </w:pPr>
          </w:p>
        </w:tc>
        <w:tc>
          <w:tcPr>
            <w:tcW w:w="2254" w:type="dxa"/>
          </w:tcPr>
          <w:p w14:paraId="4883BAE7" w14:textId="77777777" w:rsidR="00241099" w:rsidRPr="00564A6B" w:rsidRDefault="00241099" w:rsidP="00112A67">
            <w:pPr>
              <w:spacing w:line="360" w:lineRule="auto"/>
              <w:rPr>
                <w:szCs w:val="24"/>
                <w:lang w:val="en-US"/>
              </w:rPr>
            </w:pPr>
            <w:r w:rsidRPr="00564A6B">
              <w:rPr>
                <w:szCs w:val="24"/>
              </w:rPr>
              <w:t>Sig. (2 tailed)</w:t>
            </w:r>
          </w:p>
        </w:tc>
        <w:tc>
          <w:tcPr>
            <w:tcW w:w="2254" w:type="dxa"/>
          </w:tcPr>
          <w:p w14:paraId="00A608B6" w14:textId="77777777" w:rsidR="00241099" w:rsidRPr="00564A6B" w:rsidRDefault="00241099" w:rsidP="00112A67">
            <w:pPr>
              <w:spacing w:line="360" w:lineRule="auto"/>
              <w:rPr>
                <w:szCs w:val="24"/>
                <w:lang w:val="en-US"/>
              </w:rPr>
            </w:pPr>
            <w:r w:rsidRPr="00564A6B">
              <w:rPr>
                <w:szCs w:val="24"/>
                <w:lang w:val="en-US"/>
              </w:rPr>
              <w:t>-</w:t>
            </w:r>
          </w:p>
        </w:tc>
        <w:tc>
          <w:tcPr>
            <w:tcW w:w="2254" w:type="dxa"/>
          </w:tcPr>
          <w:p w14:paraId="7CA8EAF5" w14:textId="77777777" w:rsidR="00241099" w:rsidRPr="00E2412C" w:rsidRDefault="00241099" w:rsidP="00112A67">
            <w:pPr>
              <w:spacing w:line="360" w:lineRule="auto"/>
              <w:ind w:left="720"/>
              <w:rPr>
                <w:szCs w:val="24"/>
              </w:rPr>
            </w:pPr>
            <w:r w:rsidRPr="00E2412C">
              <w:rPr>
                <w:szCs w:val="24"/>
              </w:rPr>
              <w:t>0.000</w:t>
            </w:r>
          </w:p>
          <w:p w14:paraId="774AA5B9" w14:textId="77777777" w:rsidR="00241099" w:rsidRPr="00564A6B" w:rsidRDefault="00241099" w:rsidP="00112A67">
            <w:pPr>
              <w:spacing w:line="360" w:lineRule="auto"/>
              <w:rPr>
                <w:szCs w:val="24"/>
                <w:lang w:val="en-US"/>
              </w:rPr>
            </w:pPr>
          </w:p>
        </w:tc>
      </w:tr>
      <w:tr w:rsidR="00241099" w:rsidRPr="00564A6B" w14:paraId="5BC3C2F7" w14:textId="77777777" w:rsidTr="00112A67">
        <w:tc>
          <w:tcPr>
            <w:tcW w:w="2254" w:type="dxa"/>
            <w:tcBorders>
              <w:bottom w:val="nil"/>
            </w:tcBorders>
          </w:tcPr>
          <w:p w14:paraId="640118F1" w14:textId="77777777" w:rsidR="00241099" w:rsidRPr="00564A6B" w:rsidRDefault="00241099" w:rsidP="00112A67">
            <w:pPr>
              <w:spacing w:line="360" w:lineRule="auto"/>
              <w:rPr>
                <w:szCs w:val="24"/>
                <w:lang w:val="en-US"/>
              </w:rPr>
            </w:pPr>
            <w:r w:rsidRPr="00564A6B">
              <w:rPr>
                <w:szCs w:val="24"/>
              </w:rPr>
              <w:t>Purchase Decision</w:t>
            </w:r>
          </w:p>
        </w:tc>
        <w:tc>
          <w:tcPr>
            <w:tcW w:w="2254" w:type="dxa"/>
          </w:tcPr>
          <w:p w14:paraId="1926C9D8" w14:textId="77777777" w:rsidR="00241099" w:rsidRPr="00564A6B" w:rsidRDefault="00241099" w:rsidP="00112A67">
            <w:pPr>
              <w:spacing w:line="360" w:lineRule="auto"/>
              <w:rPr>
                <w:szCs w:val="24"/>
                <w:lang w:val="en-US"/>
              </w:rPr>
            </w:pPr>
            <w:r w:rsidRPr="00564A6B">
              <w:rPr>
                <w:szCs w:val="24"/>
              </w:rPr>
              <w:t>Pearson correlation</w:t>
            </w:r>
          </w:p>
        </w:tc>
        <w:tc>
          <w:tcPr>
            <w:tcW w:w="2254" w:type="dxa"/>
          </w:tcPr>
          <w:p w14:paraId="001A135A" w14:textId="77777777" w:rsidR="00241099" w:rsidRPr="00E2412C" w:rsidRDefault="00241099" w:rsidP="00112A67">
            <w:pPr>
              <w:spacing w:line="360" w:lineRule="auto"/>
              <w:ind w:left="720"/>
              <w:rPr>
                <w:szCs w:val="24"/>
              </w:rPr>
            </w:pPr>
            <w:r w:rsidRPr="00E2412C">
              <w:rPr>
                <w:szCs w:val="24"/>
              </w:rPr>
              <w:t>0.654</w:t>
            </w:r>
          </w:p>
          <w:p w14:paraId="036519CC" w14:textId="77777777" w:rsidR="00241099" w:rsidRPr="00564A6B" w:rsidRDefault="00241099" w:rsidP="00112A67">
            <w:pPr>
              <w:spacing w:line="360" w:lineRule="auto"/>
              <w:rPr>
                <w:szCs w:val="24"/>
                <w:lang w:val="en-US"/>
              </w:rPr>
            </w:pPr>
          </w:p>
        </w:tc>
        <w:tc>
          <w:tcPr>
            <w:tcW w:w="2254" w:type="dxa"/>
          </w:tcPr>
          <w:p w14:paraId="589B6021" w14:textId="77777777" w:rsidR="00241099" w:rsidRPr="00564A6B" w:rsidRDefault="00241099" w:rsidP="00112A67">
            <w:pPr>
              <w:spacing w:line="360" w:lineRule="auto"/>
              <w:ind w:left="720"/>
              <w:rPr>
                <w:szCs w:val="24"/>
              </w:rPr>
            </w:pPr>
            <w:r w:rsidRPr="00E2412C">
              <w:rPr>
                <w:szCs w:val="24"/>
              </w:rPr>
              <w:t>1.000</w:t>
            </w:r>
          </w:p>
        </w:tc>
      </w:tr>
      <w:tr w:rsidR="00241099" w:rsidRPr="00564A6B" w14:paraId="70235AED" w14:textId="77777777" w:rsidTr="00112A67">
        <w:tc>
          <w:tcPr>
            <w:tcW w:w="2254" w:type="dxa"/>
            <w:tcBorders>
              <w:top w:val="nil"/>
            </w:tcBorders>
          </w:tcPr>
          <w:p w14:paraId="001B63C9" w14:textId="77777777" w:rsidR="00241099" w:rsidRPr="00564A6B" w:rsidRDefault="00241099" w:rsidP="00112A67">
            <w:pPr>
              <w:spacing w:line="360" w:lineRule="auto"/>
              <w:rPr>
                <w:szCs w:val="24"/>
                <w:lang w:val="en-US"/>
              </w:rPr>
            </w:pPr>
          </w:p>
        </w:tc>
        <w:tc>
          <w:tcPr>
            <w:tcW w:w="2254" w:type="dxa"/>
          </w:tcPr>
          <w:p w14:paraId="35CFD8A2" w14:textId="77777777" w:rsidR="00241099" w:rsidRPr="00564A6B" w:rsidRDefault="00241099" w:rsidP="00112A67">
            <w:pPr>
              <w:spacing w:line="360" w:lineRule="auto"/>
              <w:rPr>
                <w:szCs w:val="24"/>
                <w:lang w:val="en-US"/>
              </w:rPr>
            </w:pPr>
            <w:r w:rsidRPr="00564A6B">
              <w:rPr>
                <w:szCs w:val="24"/>
              </w:rPr>
              <w:t>Sig. (2 tailed)</w:t>
            </w:r>
          </w:p>
        </w:tc>
        <w:tc>
          <w:tcPr>
            <w:tcW w:w="2254" w:type="dxa"/>
          </w:tcPr>
          <w:p w14:paraId="01B684B1" w14:textId="77777777" w:rsidR="00241099" w:rsidRPr="00E2412C" w:rsidRDefault="00241099" w:rsidP="00112A67">
            <w:pPr>
              <w:spacing w:line="360" w:lineRule="auto"/>
              <w:ind w:left="720"/>
              <w:rPr>
                <w:szCs w:val="24"/>
              </w:rPr>
            </w:pPr>
            <w:r w:rsidRPr="00E2412C">
              <w:rPr>
                <w:szCs w:val="24"/>
              </w:rPr>
              <w:t>0.000</w:t>
            </w:r>
          </w:p>
          <w:p w14:paraId="520D20E3" w14:textId="77777777" w:rsidR="00241099" w:rsidRPr="00564A6B" w:rsidRDefault="00241099" w:rsidP="00112A67">
            <w:pPr>
              <w:spacing w:line="360" w:lineRule="auto"/>
              <w:rPr>
                <w:szCs w:val="24"/>
                <w:lang w:val="en-US"/>
              </w:rPr>
            </w:pPr>
          </w:p>
        </w:tc>
        <w:tc>
          <w:tcPr>
            <w:tcW w:w="2254" w:type="dxa"/>
          </w:tcPr>
          <w:p w14:paraId="5CB39336" w14:textId="77777777" w:rsidR="00241099" w:rsidRPr="00564A6B" w:rsidRDefault="00241099" w:rsidP="00112A67">
            <w:pPr>
              <w:spacing w:line="360" w:lineRule="auto"/>
              <w:rPr>
                <w:szCs w:val="24"/>
                <w:lang w:val="en-US"/>
              </w:rPr>
            </w:pPr>
            <w:r w:rsidRPr="00564A6B">
              <w:rPr>
                <w:szCs w:val="24"/>
                <w:lang w:val="en-US"/>
              </w:rPr>
              <w:t>-</w:t>
            </w:r>
          </w:p>
        </w:tc>
      </w:tr>
    </w:tbl>
    <w:p w14:paraId="13CC3F24" w14:textId="77777777" w:rsidR="003B7B4A" w:rsidRDefault="003B7B4A" w:rsidP="003B7B4A">
      <w:pPr>
        <w:spacing w:after="260"/>
        <w:ind w:left="-5" w:right="0"/>
        <w:jc w:val="left"/>
      </w:pPr>
      <w:r>
        <w:rPr>
          <w:b/>
        </w:rPr>
        <w:t>Inference:</w:t>
      </w:r>
      <w:r>
        <w:t xml:space="preserve">  </w:t>
      </w:r>
    </w:p>
    <w:p w14:paraId="548F22EA" w14:textId="0B96839D" w:rsidR="00241099" w:rsidRDefault="00241099" w:rsidP="0045335D">
      <w:pPr>
        <w:spacing w:line="360" w:lineRule="auto"/>
        <w:rPr>
          <w:szCs w:val="24"/>
          <w:lang w:val="en-US"/>
        </w:rPr>
      </w:pPr>
      <w:r w:rsidRPr="00D13D17">
        <w:rPr>
          <w:szCs w:val="24"/>
        </w:rPr>
        <w:t>From the correlation table 4.4.2, the correlation coefficient value is </w:t>
      </w:r>
      <w:r w:rsidRPr="00D13D17">
        <w:rPr>
          <w:b/>
          <w:bCs/>
          <w:szCs w:val="24"/>
        </w:rPr>
        <w:t>0.654</w:t>
      </w:r>
      <w:r w:rsidRPr="00D13D17">
        <w:rPr>
          <w:szCs w:val="24"/>
        </w:rPr>
        <w:t>, reflecting a </w:t>
      </w:r>
      <w:r w:rsidRPr="00D13D17">
        <w:rPr>
          <w:b/>
          <w:bCs/>
          <w:szCs w:val="24"/>
        </w:rPr>
        <w:t>moderate to strong positive relationship</w:t>
      </w:r>
      <w:r w:rsidRPr="00D13D17">
        <w:rPr>
          <w:szCs w:val="24"/>
        </w:rPr>
        <w:t>. With the p-value</w:t>
      </w:r>
      <w:r>
        <w:rPr>
          <w:szCs w:val="24"/>
        </w:rPr>
        <w:t xml:space="preserve"> </w:t>
      </w:r>
      <w:r w:rsidRPr="00D13D17">
        <w:rPr>
          <w:szCs w:val="24"/>
        </w:rPr>
        <w:t>&lt; 0.05, we reject the null hypothesis (H</w:t>
      </w:r>
      <w:r w:rsidRPr="00D13D17">
        <w:rPr>
          <w:rFonts w:ascii="Cambria Math" w:hAnsi="Cambria Math" w:cs="Cambria Math"/>
          <w:szCs w:val="24"/>
        </w:rPr>
        <w:t>₀</w:t>
      </w:r>
      <w:r w:rsidRPr="00D13D17">
        <w:rPr>
          <w:szCs w:val="24"/>
        </w:rPr>
        <w:t>) and accept the alternate hypothesis (H</w:t>
      </w:r>
      <w:r w:rsidRPr="00D13D17">
        <w:rPr>
          <w:rFonts w:ascii="Cambria Math" w:hAnsi="Cambria Math" w:cs="Cambria Math"/>
          <w:szCs w:val="24"/>
        </w:rPr>
        <w:t>₁</w:t>
      </w:r>
      <w:r w:rsidRPr="00D13D17">
        <w:rPr>
          <w:szCs w:val="24"/>
        </w:rPr>
        <w:t>). This confirms a statistically significant correlation between customers' trust in the company's digital information and their purchase decisions</w:t>
      </w:r>
    </w:p>
    <w:p w14:paraId="4E86EC37" w14:textId="77777777" w:rsidR="0045335D" w:rsidRPr="0045335D" w:rsidRDefault="0045335D" w:rsidP="0045335D">
      <w:pPr>
        <w:spacing w:line="360" w:lineRule="auto"/>
        <w:rPr>
          <w:szCs w:val="24"/>
          <w:lang w:val="en-US"/>
        </w:rPr>
      </w:pPr>
    </w:p>
    <w:p w14:paraId="7B3FE8FC" w14:textId="0F1259D7" w:rsidR="003B7B4A" w:rsidRDefault="003B7B4A" w:rsidP="003B7B4A">
      <w:pPr>
        <w:pStyle w:val="Heading2"/>
        <w:ind w:left="-5"/>
      </w:pPr>
      <w:r>
        <w:t xml:space="preserve">4.3 </w:t>
      </w:r>
      <w:r w:rsidR="00241099">
        <w:t xml:space="preserve">CHI SQUARE  </w:t>
      </w:r>
    </w:p>
    <w:p w14:paraId="6419A314" w14:textId="77777777" w:rsidR="00241099" w:rsidRDefault="003B7B4A" w:rsidP="003B7B4A">
      <w:pPr>
        <w:pStyle w:val="Heading3"/>
        <w:spacing w:after="13"/>
        <w:ind w:left="-5"/>
        <w:jc w:val="left"/>
      </w:pPr>
      <w:r>
        <w:t>4.3.1 HYPOTHESIS STATEMENT</w:t>
      </w:r>
    </w:p>
    <w:p w14:paraId="5DDA1467" w14:textId="7F1502CE" w:rsidR="003B7B4A" w:rsidRDefault="003B7B4A" w:rsidP="003B7B4A">
      <w:pPr>
        <w:pStyle w:val="Heading3"/>
        <w:spacing w:after="13"/>
        <w:ind w:left="-5"/>
        <w:jc w:val="left"/>
      </w:pPr>
      <w:r>
        <w:t xml:space="preserve">  </w:t>
      </w:r>
    </w:p>
    <w:p w14:paraId="327F9285" w14:textId="6324D18E" w:rsidR="00241099" w:rsidRPr="00241099" w:rsidRDefault="00241099" w:rsidP="00241099">
      <w:r w:rsidRPr="00D2279C">
        <w:rPr>
          <w:b/>
          <w:bCs/>
          <w:sz w:val="28"/>
          <w:szCs w:val="28"/>
        </w:rPr>
        <w:t>Age vs. Influence of Digital Marketing on Purchasing Decisions</w:t>
      </w:r>
    </w:p>
    <w:p w14:paraId="5A64027F" w14:textId="77777777" w:rsidR="00241099" w:rsidRPr="00241099" w:rsidRDefault="00241099" w:rsidP="00241099"/>
    <w:p w14:paraId="00E27067" w14:textId="77777777" w:rsidR="00241099" w:rsidRPr="00DE14FB" w:rsidRDefault="00241099" w:rsidP="00241099">
      <w:pPr>
        <w:spacing w:line="360" w:lineRule="auto"/>
        <w:rPr>
          <w:szCs w:val="24"/>
        </w:rPr>
      </w:pPr>
      <w:r w:rsidRPr="00263703">
        <w:rPr>
          <w:b/>
          <w:bCs/>
          <w:szCs w:val="24"/>
        </w:rPr>
        <w:t>H0</w:t>
      </w:r>
      <w:r w:rsidRPr="00263703">
        <w:rPr>
          <w:szCs w:val="24"/>
        </w:rPr>
        <w:t>: There is no significant relationship between the age of respondents and the influence of the company's digital marketing content on their purchasing decisions.</w:t>
      </w:r>
      <w:r w:rsidRPr="00263703">
        <w:rPr>
          <w:szCs w:val="24"/>
        </w:rPr>
        <w:br/>
      </w:r>
      <w:r w:rsidRPr="00263703">
        <w:rPr>
          <w:b/>
          <w:bCs/>
          <w:szCs w:val="24"/>
        </w:rPr>
        <w:t>H1</w:t>
      </w:r>
      <w:r w:rsidRPr="00263703">
        <w:rPr>
          <w:szCs w:val="24"/>
        </w:rPr>
        <w:t>: There is a significant relationship between the age of respondents and the influence of the company's digital marketing content on their purchasing decisions.</w:t>
      </w:r>
    </w:p>
    <w:tbl>
      <w:tblPr>
        <w:tblStyle w:val="TableGrid0"/>
        <w:tblW w:w="0" w:type="auto"/>
        <w:tblLook w:val="04A0" w:firstRow="1" w:lastRow="0" w:firstColumn="1" w:lastColumn="0" w:noHBand="0" w:noVBand="1"/>
      </w:tblPr>
      <w:tblGrid>
        <w:gridCol w:w="2337"/>
        <w:gridCol w:w="2337"/>
        <w:gridCol w:w="2338"/>
        <w:gridCol w:w="1914"/>
      </w:tblGrid>
      <w:tr w:rsidR="00241099" w14:paraId="202DC760" w14:textId="77777777" w:rsidTr="00112A67">
        <w:tc>
          <w:tcPr>
            <w:tcW w:w="2337" w:type="dxa"/>
          </w:tcPr>
          <w:p w14:paraId="09FECFC0" w14:textId="77777777" w:rsidR="00241099" w:rsidRDefault="00241099" w:rsidP="00112A67">
            <w:pPr>
              <w:spacing w:line="360" w:lineRule="auto"/>
              <w:rPr>
                <w:szCs w:val="24"/>
                <w:lang w:val="en-US"/>
              </w:rPr>
            </w:pPr>
          </w:p>
        </w:tc>
        <w:tc>
          <w:tcPr>
            <w:tcW w:w="2337" w:type="dxa"/>
          </w:tcPr>
          <w:p w14:paraId="0F74B24D" w14:textId="77777777" w:rsidR="00241099" w:rsidRDefault="00241099" w:rsidP="00112A67">
            <w:pPr>
              <w:spacing w:line="360" w:lineRule="auto"/>
              <w:rPr>
                <w:szCs w:val="24"/>
                <w:lang w:val="en-US"/>
              </w:rPr>
            </w:pPr>
            <w:r>
              <w:rPr>
                <w:szCs w:val="24"/>
                <w:lang w:val="en-US"/>
              </w:rPr>
              <w:t xml:space="preserve">Value </w:t>
            </w:r>
          </w:p>
        </w:tc>
        <w:tc>
          <w:tcPr>
            <w:tcW w:w="2338" w:type="dxa"/>
          </w:tcPr>
          <w:p w14:paraId="0AE8DFC6" w14:textId="77777777" w:rsidR="00241099" w:rsidRDefault="00241099" w:rsidP="00112A67">
            <w:pPr>
              <w:spacing w:line="360" w:lineRule="auto"/>
              <w:rPr>
                <w:szCs w:val="24"/>
                <w:lang w:val="en-US"/>
              </w:rPr>
            </w:pPr>
            <w:proofErr w:type="spellStart"/>
            <w:r>
              <w:rPr>
                <w:szCs w:val="24"/>
                <w:lang w:val="en-US"/>
              </w:rPr>
              <w:t>df</w:t>
            </w:r>
            <w:proofErr w:type="spellEnd"/>
          </w:p>
        </w:tc>
        <w:tc>
          <w:tcPr>
            <w:tcW w:w="1914" w:type="dxa"/>
          </w:tcPr>
          <w:p w14:paraId="22DD55B5" w14:textId="77777777" w:rsidR="00241099" w:rsidRDefault="00241099" w:rsidP="00112A67">
            <w:pPr>
              <w:spacing w:line="360" w:lineRule="auto"/>
              <w:rPr>
                <w:szCs w:val="24"/>
                <w:lang w:val="en-US"/>
              </w:rPr>
            </w:pPr>
            <w:r>
              <w:rPr>
                <w:szCs w:val="24"/>
                <w:lang w:val="en-US"/>
              </w:rPr>
              <w:t>Asymptotic Sig. (2-tailed)</w:t>
            </w:r>
          </w:p>
        </w:tc>
      </w:tr>
      <w:tr w:rsidR="00241099" w14:paraId="7E98ACB1" w14:textId="77777777" w:rsidTr="00112A67">
        <w:tc>
          <w:tcPr>
            <w:tcW w:w="2337" w:type="dxa"/>
          </w:tcPr>
          <w:p w14:paraId="17467C11" w14:textId="77777777" w:rsidR="00241099" w:rsidRDefault="00241099" w:rsidP="00112A67">
            <w:pPr>
              <w:spacing w:line="360" w:lineRule="auto"/>
              <w:rPr>
                <w:szCs w:val="24"/>
                <w:lang w:val="en-US"/>
              </w:rPr>
            </w:pPr>
            <w:r>
              <w:rPr>
                <w:szCs w:val="24"/>
                <w:lang w:val="en-US"/>
              </w:rPr>
              <w:t xml:space="preserve">Pearson chi square </w:t>
            </w:r>
          </w:p>
          <w:p w14:paraId="06124D44" w14:textId="77777777" w:rsidR="00241099" w:rsidRDefault="00241099" w:rsidP="00112A67">
            <w:pPr>
              <w:spacing w:line="360" w:lineRule="auto"/>
              <w:rPr>
                <w:szCs w:val="24"/>
                <w:lang w:val="en-US"/>
              </w:rPr>
            </w:pPr>
          </w:p>
        </w:tc>
        <w:tc>
          <w:tcPr>
            <w:tcW w:w="2337" w:type="dxa"/>
          </w:tcPr>
          <w:tbl>
            <w:tblPr>
              <w:tblW w:w="0" w:type="auto"/>
              <w:tblCellMar>
                <w:top w:w="15" w:type="dxa"/>
                <w:left w:w="15" w:type="dxa"/>
                <w:bottom w:w="15" w:type="dxa"/>
                <w:right w:w="15" w:type="dxa"/>
              </w:tblCellMar>
              <w:tblLook w:val="04A0" w:firstRow="1" w:lastRow="0" w:firstColumn="1" w:lastColumn="0" w:noHBand="0" w:noVBand="1"/>
            </w:tblPr>
            <w:tblGrid>
              <w:gridCol w:w="610"/>
            </w:tblGrid>
            <w:tr w:rsidR="00241099" w:rsidRPr="00D2279C" w14:paraId="138F22A6" w14:textId="77777777" w:rsidTr="00112A67">
              <w:tc>
                <w:tcPr>
                  <w:tcW w:w="0" w:type="auto"/>
                  <w:vAlign w:val="center"/>
                  <w:hideMark/>
                </w:tcPr>
                <w:p w14:paraId="072AE490" w14:textId="77777777" w:rsidR="00241099" w:rsidRPr="00D2279C" w:rsidRDefault="00241099" w:rsidP="00112A67">
                  <w:pPr>
                    <w:spacing w:after="0" w:line="240" w:lineRule="auto"/>
                    <w:rPr>
                      <w:rFonts w:ascii="Segoe UI" w:hAnsi="Segoe UI" w:cs="Segoe UI"/>
                      <w:color w:val="404040"/>
                      <w:szCs w:val="24"/>
                    </w:rPr>
                  </w:pPr>
                  <w:r w:rsidRPr="00D2279C">
                    <w:rPr>
                      <w:rFonts w:ascii="Segoe UI" w:hAnsi="Segoe UI" w:cs="Segoe UI"/>
                      <w:color w:val="404040"/>
                      <w:szCs w:val="24"/>
                    </w:rPr>
                    <w:t>28.45</w:t>
                  </w:r>
                </w:p>
              </w:tc>
            </w:tr>
          </w:tbl>
          <w:p w14:paraId="7530EA38" w14:textId="77777777" w:rsidR="00241099" w:rsidRDefault="00241099" w:rsidP="00112A67">
            <w:pPr>
              <w:spacing w:line="360" w:lineRule="auto"/>
              <w:rPr>
                <w:szCs w:val="24"/>
                <w:lang w:val="en-US"/>
              </w:rPr>
            </w:pPr>
          </w:p>
        </w:tc>
        <w:tc>
          <w:tcPr>
            <w:tcW w:w="2338" w:type="dxa"/>
          </w:tcPr>
          <w:tbl>
            <w:tblPr>
              <w:tblW w:w="0" w:type="auto"/>
              <w:tblCellMar>
                <w:top w:w="15" w:type="dxa"/>
                <w:left w:w="15" w:type="dxa"/>
                <w:bottom w:w="15" w:type="dxa"/>
                <w:right w:w="15" w:type="dxa"/>
              </w:tblCellMar>
              <w:tblLook w:val="04A0" w:firstRow="1" w:lastRow="0" w:firstColumn="1" w:lastColumn="0" w:noHBand="0" w:noVBand="1"/>
            </w:tblPr>
            <w:tblGrid>
              <w:gridCol w:w="299"/>
            </w:tblGrid>
            <w:tr w:rsidR="00241099" w:rsidRPr="00D2279C" w14:paraId="52F34136" w14:textId="77777777" w:rsidTr="00112A67">
              <w:tc>
                <w:tcPr>
                  <w:tcW w:w="0" w:type="auto"/>
                  <w:vAlign w:val="center"/>
                  <w:hideMark/>
                </w:tcPr>
                <w:p w14:paraId="70965978" w14:textId="77777777" w:rsidR="00241099" w:rsidRPr="00D2279C" w:rsidRDefault="00241099" w:rsidP="00112A67">
                  <w:pPr>
                    <w:spacing w:after="0" w:line="240" w:lineRule="auto"/>
                    <w:rPr>
                      <w:rFonts w:ascii="Segoe UI" w:hAnsi="Segoe UI" w:cs="Segoe UI"/>
                      <w:color w:val="404040"/>
                      <w:szCs w:val="24"/>
                    </w:rPr>
                  </w:pPr>
                  <w:r w:rsidRPr="00D2279C">
                    <w:rPr>
                      <w:rFonts w:ascii="Segoe UI" w:hAnsi="Segoe UI" w:cs="Segoe UI"/>
                      <w:color w:val="404040"/>
                      <w:szCs w:val="24"/>
                    </w:rPr>
                    <w:t>12</w:t>
                  </w:r>
                </w:p>
              </w:tc>
            </w:tr>
          </w:tbl>
          <w:p w14:paraId="59198EC1" w14:textId="77777777" w:rsidR="00241099" w:rsidRDefault="00241099" w:rsidP="00112A67">
            <w:pPr>
              <w:spacing w:line="360" w:lineRule="auto"/>
              <w:rPr>
                <w:szCs w:val="24"/>
                <w:lang w:val="en-US"/>
              </w:rPr>
            </w:pPr>
          </w:p>
        </w:tc>
        <w:tc>
          <w:tcPr>
            <w:tcW w:w="1914" w:type="dxa"/>
          </w:tcPr>
          <w:p w14:paraId="44866FA9" w14:textId="77777777" w:rsidR="00241099" w:rsidRPr="00D2279C" w:rsidRDefault="00241099" w:rsidP="00112A67">
            <w:pPr>
              <w:rPr>
                <w:rFonts w:ascii="Segoe UI" w:hAnsi="Segoe UI" w:cs="Segoe UI"/>
                <w:color w:val="404040"/>
                <w:szCs w:val="24"/>
              </w:rPr>
            </w:pPr>
            <w:r w:rsidRPr="00D2279C">
              <w:rPr>
                <w:rFonts w:ascii="Segoe UI" w:hAnsi="Segoe UI" w:cs="Segoe UI"/>
                <w:color w:val="404040"/>
                <w:szCs w:val="24"/>
              </w:rPr>
              <w:t>0.013</w:t>
            </w:r>
          </w:p>
          <w:p w14:paraId="74766F4C" w14:textId="77777777" w:rsidR="00241099" w:rsidRDefault="00241099" w:rsidP="00112A67">
            <w:pPr>
              <w:spacing w:line="360" w:lineRule="auto"/>
              <w:rPr>
                <w:szCs w:val="24"/>
                <w:lang w:val="en-US"/>
              </w:rPr>
            </w:pPr>
          </w:p>
        </w:tc>
      </w:tr>
      <w:tr w:rsidR="00241099" w14:paraId="43EE7A77" w14:textId="77777777" w:rsidTr="00112A67">
        <w:tc>
          <w:tcPr>
            <w:tcW w:w="2337" w:type="dxa"/>
          </w:tcPr>
          <w:p w14:paraId="42260CB2" w14:textId="77777777" w:rsidR="00241099" w:rsidRDefault="00241099" w:rsidP="00112A67">
            <w:pPr>
              <w:spacing w:line="360" w:lineRule="auto"/>
              <w:rPr>
                <w:szCs w:val="24"/>
                <w:lang w:val="en-US"/>
              </w:rPr>
            </w:pPr>
            <w:r>
              <w:rPr>
                <w:szCs w:val="24"/>
                <w:lang w:val="en-US"/>
              </w:rPr>
              <w:t>Likelihood Ratio</w:t>
            </w:r>
          </w:p>
          <w:p w14:paraId="48C1CF06" w14:textId="77777777" w:rsidR="00241099" w:rsidRDefault="00241099" w:rsidP="00112A67">
            <w:pPr>
              <w:spacing w:line="360" w:lineRule="auto"/>
              <w:rPr>
                <w:szCs w:val="24"/>
                <w:lang w:val="en-US"/>
              </w:rPr>
            </w:pPr>
          </w:p>
        </w:tc>
        <w:tc>
          <w:tcPr>
            <w:tcW w:w="2337" w:type="dxa"/>
          </w:tcPr>
          <w:tbl>
            <w:tblPr>
              <w:tblW w:w="0" w:type="auto"/>
              <w:tblCellMar>
                <w:top w:w="15" w:type="dxa"/>
                <w:left w:w="15" w:type="dxa"/>
                <w:bottom w:w="15" w:type="dxa"/>
                <w:right w:w="15" w:type="dxa"/>
              </w:tblCellMar>
              <w:tblLook w:val="04A0" w:firstRow="1" w:lastRow="0" w:firstColumn="1" w:lastColumn="0" w:noHBand="0" w:noVBand="1"/>
            </w:tblPr>
            <w:tblGrid>
              <w:gridCol w:w="610"/>
            </w:tblGrid>
            <w:tr w:rsidR="00241099" w:rsidRPr="00D2279C" w14:paraId="1E041597" w14:textId="77777777" w:rsidTr="00112A67">
              <w:tc>
                <w:tcPr>
                  <w:tcW w:w="0" w:type="auto"/>
                  <w:vAlign w:val="center"/>
                  <w:hideMark/>
                </w:tcPr>
                <w:p w14:paraId="4E2FE229" w14:textId="77777777" w:rsidR="00241099" w:rsidRPr="00D2279C" w:rsidRDefault="00241099" w:rsidP="00112A67">
                  <w:pPr>
                    <w:spacing w:after="0" w:line="240" w:lineRule="auto"/>
                    <w:rPr>
                      <w:rFonts w:ascii="Segoe UI" w:hAnsi="Segoe UI" w:cs="Segoe UI"/>
                      <w:color w:val="404040"/>
                      <w:szCs w:val="24"/>
                    </w:rPr>
                  </w:pPr>
                  <w:r w:rsidRPr="00D2279C">
                    <w:rPr>
                      <w:rFonts w:ascii="Segoe UI" w:hAnsi="Segoe UI" w:cs="Segoe UI"/>
                      <w:color w:val="404040"/>
                      <w:szCs w:val="24"/>
                    </w:rPr>
                    <w:t>30.12</w:t>
                  </w:r>
                </w:p>
              </w:tc>
            </w:tr>
          </w:tbl>
          <w:p w14:paraId="1DBCFB67" w14:textId="77777777" w:rsidR="00241099" w:rsidRDefault="00241099" w:rsidP="00112A67">
            <w:pPr>
              <w:spacing w:line="360" w:lineRule="auto"/>
              <w:rPr>
                <w:szCs w:val="24"/>
                <w:lang w:val="en-US"/>
              </w:rPr>
            </w:pPr>
          </w:p>
        </w:tc>
        <w:tc>
          <w:tcPr>
            <w:tcW w:w="2338" w:type="dxa"/>
          </w:tcPr>
          <w:p w14:paraId="76056513" w14:textId="77777777" w:rsidR="00241099" w:rsidRDefault="00241099" w:rsidP="00112A67">
            <w:pPr>
              <w:spacing w:line="360" w:lineRule="auto"/>
              <w:rPr>
                <w:szCs w:val="24"/>
                <w:lang w:val="en-US"/>
              </w:rPr>
            </w:pPr>
            <w:r>
              <w:rPr>
                <w:szCs w:val="24"/>
                <w:lang w:val="en-US"/>
              </w:rPr>
              <w:t>12</w:t>
            </w:r>
          </w:p>
        </w:tc>
        <w:tc>
          <w:tcPr>
            <w:tcW w:w="1914" w:type="dxa"/>
          </w:tcPr>
          <w:tbl>
            <w:tblPr>
              <w:tblW w:w="0" w:type="auto"/>
              <w:tblCellMar>
                <w:top w:w="15" w:type="dxa"/>
                <w:left w:w="15" w:type="dxa"/>
                <w:bottom w:w="15" w:type="dxa"/>
                <w:right w:w="15" w:type="dxa"/>
              </w:tblCellMar>
              <w:tblLook w:val="04A0" w:firstRow="1" w:lastRow="0" w:firstColumn="1" w:lastColumn="0" w:noHBand="0" w:noVBand="1"/>
            </w:tblPr>
            <w:tblGrid>
              <w:gridCol w:w="36"/>
              <w:gridCol w:w="610"/>
            </w:tblGrid>
            <w:tr w:rsidR="00241099" w:rsidRPr="00D2279C" w14:paraId="5457B0B9" w14:textId="77777777" w:rsidTr="00112A67">
              <w:tc>
                <w:tcPr>
                  <w:tcW w:w="0" w:type="auto"/>
                  <w:vAlign w:val="center"/>
                  <w:hideMark/>
                </w:tcPr>
                <w:p w14:paraId="48036EC1" w14:textId="77777777" w:rsidR="00241099" w:rsidRPr="00D2279C" w:rsidRDefault="00241099" w:rsidP="00112A67">
                  <w:pPr>
                    <w:spacing w:after="0" w:line="240" w:lineRule="auto"/>
                    <w:rPr>
                      <w:rFonts w:ascii="Segoe UI" w:hAnsi="Segoe UI" w:cs="Segoe UI"/>
                      <w:color w:val="404040"/>
                      <w:szCs w:val="24"/>
                    </w:rPr>
                  </w:pPr>
                </w:p>
              </w:tc>
              <w:tc>
                <w:tcPr>
                  <w:tcW w:w="0" w:type="auto"/>
                  <w:vAlign w:val="center"/>
                  <w:hideMark/>
                </w:tcPr>
                <w:p w14:paraId="46BCCED6" w14:textId="77777777" w:rsidR="00241099" w:rsidRPr="00D2279C" w:rsidRDefault="00241099" w:rsidP="00112A67">
                  <w:pPr>
                    <w:spacing w:after="0" w:line="240" w:lineRule="auto"/>
                    <w:rPr>
                      <w:rFonts w:ascii="Segoe UI" w:hAnsi="Segoe UI" w:cs="Segoe UI"/>
                      <w:color w:val="404040"/>
                      <w:szCs w:val="24"/>
                    </w:rPr>
                  </w:pPr>
                  <w:r w:rsidRPr="00D2279C">
                    <w:rPr>
                      <w:rFonts w:ascii="Segoe UI" w:hAnsi="Segoe UI" w:cs="Segoe UI"/>
                      <w:color w:val="404040"/>
                      <w:szCs w:val="24"/>
                    </w:rPr>
                    <w:t>0.003</w:t>
                  </w:r>
                </w:p>
              </w:tc>
            </w:tr>
          </w:tbl>
          <w:p w14:paraId="43237FE6" w14:textId="77777777" w:rsidR="00241099" w:rsidRDefault="00241099" w:rsidP="00112A67">
            <w:pPr>
              <w:spacing w:line="360" w:lineRule="auto"/>
              <w:rPr>
                <w:szCs w:val="24"/>
                <w:lang w:val="en-US"/>
              </w:rPr>
            </w:pPr>
          </w:p>
        </w:tc>
      </w:tr>
      <w:tr w:rsidR="00241099" w14:paraId="60FEAC82" w14:textId="77777777" w:rsidTr="00112A67">
        <w:tc>
          <w:tcPr>
            <w:tcW w:w="2337" w:type="dxa"/>
          </w:tcPr>
          <w:p w14:paraId="2EDCEDE4" w14:textId="77777777" w:rsidR="00241099" w:rsidRDefault="00241099" w:rsidP="00112A67">
            <w:pPr>
              <w:spacing w:line="360" w:lineRule="auto"/>
              <w:rPr>
                <w:szCs w:val="24"/>
                <w:lang w:val="en-US"/>
              </w:rPr>
            </w:pPr>
            <w:r>
              <w:rPr>
                <w:szCs w:val="24"/>
                <w:lang w:val="en-US"/>
              </w:rPr>
              <w:t>Linear -by-Linear</w:t>
            </w:r>
          </w:p>
          <w:p w14:paraId="6C9F0251" w14:textId="77777777" w:rsidR="00241099" w:rsidRDefault="00241099" w:rsidP="00112A67">
            <w:pPr>
              <w:spacing w:line="360" w:lineRule="auto"/>
              <w:rPr>
                <w:szCs w:val="24"/>
                <w:lang w:val="en-US"/>
              </w:rPr>
            </w:pPr>
            <w:r>
              <w:rPr>
                <w:szCs w:val="24"/>
                <w:lang w:val="en-US"/>
              </w:rPr>
              <w:t xml:space="preserve">Association </w:t>
            </w:r>
          </w:p>
        </w:tc>
        <w:tc>
          <w:tcPr>
            <w:tcW w:w="2337" w:type="dxa"/>
          </w:tcPr>
          <w:p w14:paraId="2B28CA00" w14:textId="77777777" w:rsidR="00241099" w:rsidRDefault="00241099" w:rsidP="00112A67">
            <w:pPr>
              <w:spacing w:line="360" w:lineRule="auto"/>
              <w:rPr>
                <w:szCs w:val="24"/>
                <w:lang w:val="en-US"/>
              </w:rPr>
            </w:pPr>
            <w:r>
              <w:rPr>
                <w:szCs w:val="24"/>
                <w:lang w:val="en-US"/>
              </w:rPr>
              <w:t>10.86</w:t>
            </w:r>
          </w:p>
        </w:tc>
        <w:tc>
          <w:tcPr>
            <w:tcW w:w="2338" w:type="dxa"/>
          </w:tcPr>
          <w:p w14:paraId="56DA1D1E" w14:textId="77777777" w:rsidR="00241099" w:rsidRDefault="00241099" w:rsidP="00112A67">
            <w:pPr>
              <w:spacing w:line="360" w:lineRule="auto"/>
              <w:rPr>
                <w:szCs w:val="24"/>
                <w:lang w:val="en-US"/>
              </w:rPr>
            </w:pPr>
            <w:r>
              <w:rPr>
                <w:szCs w:val="24"/>
                <w:lang w:val="en-US"/>
              </w:rPr>
              <w:t>1</w:t>
            </w:r>
          </w:p>
        </w:tc>
        <w:tc>
          <w:tcPr>
            <w:tcW w:w="1914" w:type="dxa"/>
          </w:tcPr>
          <w:p w14:paraId="089BEDCE" w14:textId="77777777" w:rsidR="00241099" w:rsidRDefault="00241099" w:rsidP="00112A67">
            <w:pPr>
              <w:spacing w:line="360" w:lineRule="auto"/>
              <w:rPr>
                <w:szCs w:val="24"/>
                <w:lang w:val="en-US"/>
              </w:rPr>
            </w:pPr>
            <w:r>
              <w:rPr>
                <w:szCs w:val="24"/>
                <w:lang w:val="en-US"/>
              </w:rPr>
              <w:t>0.001</w:t>
            </w:r>
          </w:p>
        </w:tc>
      </w:tr>
      <w:tr w:rsidR="00241099" w14:paraId="01BEC589" w14:textId="77777777" w:rsidTr="00112A67">
        <w:tc>
          <w:tcPr>
            <w:tcW w:w="2337" w:type="dxa"/>
          </w:tcPr>
          <w:p w14:paraId="252CEBAB" w14:textId="77777777" w:rsidR="00241099" w:rsidRDefault="00241099" w:rsidP="00112A67">
            <w:pPr>
              <w:spacing w:line="360" w:lineRule="auto"/>
              <w:rPr>
                <w:szCs w:val="24"/>
                <w:lang w:val="en-US"/>
              </w:rPr>
            </w:pPr>
            <w:r>
              <w:rPr>
                <w:szCs w:val="24"/>
                <w:lang w:val="en-US"/>
              </w:rPr>
              <w:t>No of Valid Cases</w:t>
            </w:r>
          </w:p>
          <w:p w14:paraId="4759BCF0" w14:textId="77777777" w:rsidR="00241099" w:rsidRDefault="00241099" w:rsidP="00112A67">
            <w:pPr>
              <w:spacing w:line="360" w:lineRule="auto"/>
              <w:rPr>
                <w:szCs w:val="24"/>
                <w:lang w:val="en-US"/>
              </w:rPr>
            </w:pPr>
          </w:p>
        </w:tc>
        <w:tc>
          <w:tcPr>
            <w:tcW w:w="2337" w:type="dxa"/>
          </w:tcPr>
          <w:p w14:paraId="58B21768" w14:textId="77777777" w:rsidR="00241099" w:rsidRDefault="00241099" w:rsidP="00112A67">
            <w:pPr>
              <w:spacing w:line="360" w:lineRule="auto"/>
              <w:rPr>
                <w:szCs w:val="24"/>
                <w:lang w:val="en-US"/>
              </w:rPr>
            </w:pPr>
            <w:r>
              <w:rPr>
                <w:szCs w:val="24"/>
                <w:lang w:val="en-US"/>
              </w:rPr>
              <w:t>120</w:t>
            </w:r>
          </w:p>
        </w:tc>
        <w:tc>
          <w:tcPr>
            <w:tcW w:w="2338" w:type="dxa"/>
          </w:tcPr>
          <w:p w14:paraId="4338D0EA" w14:textId="4A2BBDD5" w:rsidR="00241099" w:rsidRDefault="00AC5117" w:rsidP="00112A67">
            <w:pPr>
              <w:spacing w:line="360" w:lineRule="auto"/>
              <w:rPr>
                <w:szCs w:val="24"/>
                <w:lang w:val="en-US"/>
              </w:rPr>
            </w:pPr>
            <w:r>
              <w:rPr>
                <w:szCs w:val="24"/>
                <w:lang w:val="en-US"/>
              </w:rPr>
              <w:t>-</w:t>
            </w:r>
          </w:p>
        </w:tc>
        <w:tc>
          <w:tcPr>
            <w:tcW w:w="1914" w:type="dxa"/>
          </w:tcPr>
          <w:p w14:paraId="75B37C91" w14:textId="0B1E624F" w:rsidR="00241099" w:rsidRDefault="00AC5117" w:rsidP="00112A67">
            <w:pPr>
              <w:spacing w:line="360" w:lineRule="auto"/>
              <w:rPr>
                <w:szCs w:val="24"/>
                <w:lang w:val="en-US"/>
              </w:rPr>
            </w:pPr>
            <w:r>
              <w:rPr>
                <w:szCs w:val="24"/>
                <w:lang w:val="en-US"/>
              </w:rPr>
              <w:t>-</w:t>
            </w:r>
          </w:p>
        </w:tc>
      </w:tr>
    </w:tbl>
    <w:p w14:paraId="432ECF22" w14:textId="77777777" w:rsidR="003B7B4A" w:rsidRDefault="003B7B4A" w:rsidP="003B7B4A">
      <w:pPr>
        <w:pStyle w:val="Heading1"/>
        <w:ind w:left="-5"/>
      </w:pPr>
      <w:r>
        <w:lastRenderedPageBreak/>
        <w:t xml:space="preserve">Inference  </w:t>
      </w:r>
    </w:p>
    <w:p w14:paraId="02E728B6" w14:textId="77777777" w:rsidR="00241099" w:rsidRPr="00004B52" w:rsidRDefault="00241099" w:rsidP="00241099">
      <w:pPr>
        <w:pStyle w:val="Heading1"/>
        <w:spacing w:before="60" w:line="360" w:lineRule="auto"/>
        <w:ind w:left="0" w:right="412" w:firstLine="0"/>
        <w:rPr>
          <w:b/>
          <w:bCs/>
          <w:sz w:val="24"/>
          <w:szCs w:val="24"/>
        </w:rPr>
      </w:pPr>
      <w:r w:rsidRPr="00241099">
        <w:rPr>
          <w:rFonts w:ascii="Times New Roman" w:hAnsi="Times New Roman"/>
          <w:color w:val="000000" w:themeColor="text1"/>
          <w:sz w:val="24"/>
          <w:szCs w:val="24"/>
        </w:rPr>
        <w:t>From the above Table No: 4.5.1, it was found that the Pearson Chi-Square significant value is 0.013, which is less than 0.05. Hence, the Null hypothesis (H0) is rejected, and the Alternative hypothesis (H1) is accepted. Therefore, it is inferred that there is a significant relationship between the age of the respondent and the company's digital marketing content influencing purchasing decisions</w:t>
      </w:r>
      <w:r w:rsidRPr="00004B52">
        <w:rPr>
          <w:sz w:val="24"/>
          <w:szCs w:val="24"/>
        </w:rPr>
        <w:t>.</w:t>
      </w:r>
    </w:p>
    <w:p w14:paraId="5A2CB991" w14:textId="49C0B2E7" w:rsidR="003B7B4A" w:rsidRDefault="003B7B4A" w:rsidP="003B7B4A">
      <w:pPr>
        <w:spacing w:after="0" w:line="259" w:lineRule="auto"/>
        <w:ind w:left="720" w:right="0" w:firstLine="0"/>
        <w:jc w:val="left"/>
      </w:pPr>
    </w:p>
    <w:p w14:paraId="00D7D2A9" w14:textId="77777777" w:rsidR="003B7B4A" w:rsidRDefault="003B7B4A" w:rsidP="003B7B4A">
      <w:pPr>
        <w:pStyle w:val="Heading2"/>
        <w:ind w:left="-5"/>
      </w:pPr>
      <w:r>
        <w:t xml:space="preserve">4.3.2 HYPOTHESIS STATEMENT  </w:t>
      </w:r>
    </w:p>
    <w:p w14:paraId="4D7A9886" w14:textId="77777777" w:rsidR="00241099" w:rsidRPr="00D2279C" w:rsidRDefault="00241099" w:rsidP="00241099">
      <w:pPr>
        <w:spacing w:line="360" w:lineRule="auto"/>
        <w:jc w:val="center"/>
        <w:rPr>
          <w:b/>
          <w:bCs/>
          <w:sz w:val="28"/>
          <w:szCs w:val="28"/>
        </w:rPr>
      </w:pPr>
      <w:r w:rsidRPr="00D2279C">
        <w:rPr>
          <w:b/>
          <w:bCs/>
          <w:sz w:val="28"/>
          <w:szCs w:val="28"/>
        </w:rPr>
        <w:t>Location vs. Preference for Digitally Engaging Brands</w:t>
      </w:r>
    </w:p>
    <w:p w14:paraId="733A1F2C" w14:textId="77777777" w:rsidR="00241099" w:rsidRPr="00DE14FB" w:rsidRDefault="00241099" w:rsidP="00241099">
      <w:pPr>
        <w:spacing w:line="360" w:lineRule="auto"/>
        <w:rPr>
          <w:szCs w:val="24"/>
        </w:rPr>
      </w:pPr>
      <w:r w:rsidRPr="00D2279C">
        <w:rPr>
          <w:b/>
          <w:bCs/>
          <w:szCs w:val="24"/>
        </w:rPr>
        <w:t>H0</w:t>
      </w:r>
      <w:r w:rsidRPr="00D2279C">
        <w:rPr>
          <w:szCs w:val="24"/>
        </w:rPr>
        <w:t>: There is no significant relationship between respondents' location and their preference for brands that engage through digital marketing.</w:t>
      </w:r>
      <w:r w:rsidRPr="00D2279C">
        <w:rPr>
          <w:szCs w:val="24"/>
        </w:rPr>
        <w:br/>
      </w:r>
      <w:r w:rsidRPr="00D2279C">
        <w:rPr>
          <w:b/>
          <w:bCs/>
          <w:szCs w:val="24"/>
        </w:rPr>
        <w:t>H1</w:t>
      </w:r>
      <w:r w:rsidRPr="00D2279C">
        <w:rPr>
          <w:szCs w:val="24"/>
        </w:rPr>
        <w:t>: There is a significant relationship between respondents' location and their preference for brands that engage through digital marketing.</w:t>
      </w:r>
    </w:p>
    <w:tbl>
      <w:tblPr>
        <w:tblStyle w:val="TableGrid0"/>
        <w:tblW w:w="0" w:type="auto"/>
        <w:tblLook w:val="04A0" w:firstRow="1" w:lastRow="0" w:firstColumn="1" w:lastColumn="0" w:noHBand="0" w:noVBand="1"/>
      </w:tblPr>
      <w:tblGrid>
        <w:gridCol w:w="2337"/>
        <w:gridCol w:w="2337"/>
        <w:gridCol w:w="2338"/>
        <w:gridCol w:w="1914"/>
      </w:tblGrid>
      <w:tr w:rsidR="00241099" w14:paraId="7ABBAD4D" w14:textId="77777777" w:rsidTr="00112A67">
        <w:tc>
          <w:tcPr>
            <w:tcW w:w="2337" w:type="dxa"/>
          </w:tcPr>
          <w:p w14:paraId="17CADAAA" w14:textId="77777777" w:rsidR="00241099" w:rsidRDefault="00241099" w:rsidP="00112A67">
            <w:pPr>
              <w:spacing w:line="360" w:lineRule="auto"/>
              <w:rPr>
                <w:szCs w:val="24"/>
                <w:lang w:val="en-US"/>
              </w:rPr>
            </w:pPr>
          </w:p>
        </w:tc>
        <w:tc>
          <w:tcPr>
            <w:tcW w:w="2337" w:type="dxa"/>
          </w:tcPr>
          <w:p w14:paraId="5C337303" w14:textId="77777777" w:rsidR="00241099" w:rsidRDefault="00241099" w:rsidP="00112A67">
            <w:pPr>
              <w:spacing w:line="360" w:lineRule="auto"/>
              <w:rPr>
                <w:szCs w:val="24"/>
                <w:lang w:val="en-US"/>
              </w:rPr>
            </w:pPr>
            <w:r>
              <w:rPr>
                <w:szCs w:val="24"/>
                <w:lang w:val="en-US"/>
              </w:rPr>
              <w:t xml:space="preserve">Value </w:t>
            </w:r>
          </w:p>
        </w:tc>
        <w:tc>
          <w:tcPr>
            <w:tcW w:w="2338" w:type="dxa"/>
          </w:tcPr>
          <w:p w14:paraId="3CD03054" w14:textId="77777777" w:rsidR="00241099" w:rsidRDefault="00241099" w:rsidP="00112A67">
            <w:pPr>
              <w:spacing w:line="360" w:lineRule="auto"/>
              <w:rPr>
                <w:szCs w:val="24"/>
                <w:lang w:val="en-US"/>
              </w:rPr>
            </w:pPr>
            <w:proofErr w:type="spellStart"/>
            <w:r>
              <w:rPr>
                <w:szCs w:val="24"/>
                <w:lang w:val="en-US"/>
              </w:rPr>
              <w:t>df</w:t>
            </w:r>
            <w:proofErr w:type="spellEnd"/>
          </w:p>
        </w:tc>
        <w:tc>
          <w:tcPr>
            <w:tcW w:w="1914" w:type="dxa"/>
          </w:tcPr>
          <w:p w14:paraId="19DAD21F" w14:textId="77777777" w:rsidR="00241099" w:rsidRDefault="00241099" w:rsidP="00112A67">
            <w:pPr>
              <w:spacing w:line="360" w:lineRule="auto"/>
              <w:rPr>
                <w:szCs w:val="24"/>
                <w:lang w:val="en-US"/>
              </w:rPr>
            </w:pPr>
            <w:r>
              <w:rPr>
                <w:szCs w:val="24"/>
                <w:lang w:val="en-US"/>
              </w:rPr>
              <w:t>Asymptotic Sig. (2-tailed)</w:t>
            </w:r>
          </w:p>
        </w:tc>
      </w:tr>
      <w:tr w:rsidR="00241099" w14:paraId="159F29DA" w14:textId="77777777" w:rsidTr="00112A67">
        <w:tc>
          <w:tcPr>
            <w:tcW w:w="2337" w:type="dxa"/>
          </w:tcPr>
          <w:p w14:paraId="0CF44C1A" w14:textId="77777777" w:rsidR="00241099" w:rsidRDefault="00241099" w:rsidP="00112A67">
            <w:pPr>
              <w:spacing w:line="360" w:lineRule="auto"/>
              <w:rPr>
                <w:szCs w:val="24"/>
                <w:lang w:val="en-US"/>
              </w:rPr>
            </w:pPr>
            <w:r>
              <w:rPr>
                <w:szCs w:val="24"/>
                <w:lang w:val="en-US"/>
              </w:rPr>
              <w:t xml:space="preserve">Pearson chi square </w:t>
            </w:r>
          </w:p>
          <w:p w14:paraId="13182EEE" w14:textId="77777777" w:rsidR="00241099" w:rsidRDefault="00241099" w:rsidP="00112A67">
            <w:pPr>
              <w:spacing w:line="360" w:lineRule="auto"/>
              <w:rPr>
                <w:szCs w:val="24"/>
                <w:lang w:val="en-US"/>
              </w:rPr>
            </w:pPr>
          </w:p>
        </w:tc>
        <w:tc>
          <w:tcPr>
            <w:tcW w:w="2337" w:type="dxa"/>
          </w:tcPr>
          <w:p w14:paraId="21CD1DC1" w14:textId="77777777" w:rsidR="00241099" w:rsidRDefault="00241099" w:rsidP="00112A67">
            <w:pPr>
              <w:spacing w:line="360" w:lineRule="auto"/>
              <w:rPr>
                <w:szCs w:val="24"/>
                <w:lang w:val="en-US"/>
              </w:rPr>
            </w:pPr>
            <w:r>
              <w:rPr>
                <w:szCs w:val="24"/>
                <w:lang w:val="en-US"/>
              </w:rPr>
              <w:t>18.72</w:t>
            </w:r>
          </w:p>
        </w:tc>
        <w:tc>
          <w:tcPr>
            <w:tcW w:w="2338" w:type="dxa"/>
          </w:tcPr>
          <w:p w14:paraId="54FB3EEB" w14:textId="77777777" w:rsidR="00241099" w:rsidRDefault="00241099" w:rsidP="00112A67">
            <w:pPr>
              <w:spacing w:line="360" w:lineRule="auto"/>
              <w:rPr>
                <w:szCs w:val="24"/>
                <w:lang w:val="en-US"/>
              </w:rPr>
            </w:pPr>
            <w:r>
              <w:rPr>
                <w:szCs w:val="24"/>
                <w:lang w:val="en-US"/>
              </w:rPr>
              <w:t>4</w:t>
            </w:r>
          </w:p>
        </w:tc>
        <w:tc>
          <w:tcPr>
            <w:tcW w:w="1914" w:type="dxa"/>
          </w:tcPr>
          <w:p w14:paraId="45A993FD" w14:textId="77777777" w:rsidR="00241099" w:rsidRDefault="00241099" w:rsidP="00112A67">
            <w:pPr>
              <w:spacing w:line="360" w:lineRule="auto"/>
              <w:rPr>
                <w:szCs w:val="24"/>
                <w:lang w:val="en-US"/>
              </w:rPr>
            </w:pPr>
            <w:r>
              <w:rPr>
                <w:szCs w:val="24"/>
                <w:lang w:val="en-US"/>
              </w:rPr>
              <w:t>0.009</w:t>
            </w:r>
          </w:p>
        </w:tc>
      </w:tr>
      <w:tr w:rsidR="00241099" w14:paraId="0BE13325" w14:textId="77777777" w:rsidTr="00112A67">
        <w:tc>
          <w:tcPr>
            <w:tcW w:w="2337" w:type="dxa"/>
          </w:tcPr>
          <w:p w14:paraId="16155AFA" w14:textId="77777777" w:rsidR="00241099" w:rsidRDefault="00241099" w:rsidP="00112A67">
            <w:pPr>
              <w:spacing w:line="360" w:lineRule="auto"/>
              <w:rPr>
                <w:szCs w:val="24"/>
                <w:lang w:val="en-US"/>
              </w:rPr>
            </w:pPr>
            <w:r>
              <w:rPr>
                <w:szCs w:val="24"/>
                <w:lang w:val="en-US"/>
              </w:rPr>
              <w:t>Likelihood Ratio</w:t>
            </w:r>
          </w:p>
          <w:p w14:paraId="4C4FE6EF" w14:textId="77777777" w:rsidR="00241099" w:rsidRDefault="00241099" w:rsidP="00112A67">
            <w:pPr>
              <w:spacing w:line="360" w:lineRule="auto"/>
              <w:rPr>
                <w:szCs w:val="24"/>
                <w:lang w:val="en-US"/>
              </w:rPr>
            </w:pPr>
          </w:p>
        </w:tc>
        <w:tc>
          <w:tcPr>
            <w:tcW w:w="2337" w:type="dxa"/>
          </w:tcPr>
          <w:p w14:paraId="305B4EEB" w14:textId="77777777" w:rsidR="00241099" w:rsidRDefault="00241099" w:rsidP="00112A67">
            <w:pPr>
              <w:spacing w:line="360" w:lineRule="auto"/>
              <w:rPr>
                <w:szCs w:val="24"/>
                <w:lang w:val="en-US"/>
              </w:rPr>
            </w:pPr>
            <w:r>
              <w:rPr>
                <w:szCs w:val="24"/>
                <w:lang w:val="en-US"/>
              </w:rPr>
              <w:t>19.85</w:t>
            </w:r>
          </w:p>
        </w:tc>
        <w:tc>
          <w:tcPr>
            <w:tcW w:w="2338" w:type="dxa"/>
          </w:tcPr>
          <w:p w14:paraId="39EF5D05" w14:textId="77777777" w:rsidR="00241099" w:rsidRDefault="00241099" w:rsidP="00112A67">
            <w:pPr>
              <w:spacing w:line="360" w:lineRule="auto"/>
              <w:rPr>
                <w:szCs w:val="24"/>
                <w:lang w:val="en-US"/>
              </w:rPr>
            </w:pPr>
            <w:r>
              <w:rPr>
                <w:szCs w:val="24"/>
                <w:lang w:val="en-US"/>
              </w:rPr>
              <w:t>4</w:t>
            </w:r>
          </w:p>
        </w:tc>
        <w:tc>
          <w:tcPr>
            <w:tcW w:w="1914" w:type="dxa"/>
          </w:tcPr>
          <w:p w14:paraId="2ED065E1" w14:textId="77777777" w:rsidR="00241099" w:rsidRDefault="00241099" w:rsidP="00112A67">
            <w:pPr>
              <w:spacing w:line="360" w:lineRule="auto"/>
              <w:rPr>
                <w:szCs w:val="24"/>
                <w:lang w:val="en-US"/>
              </w:rPr>
            </w:pPr>
            <w:r>
              <w:rPr>
                <w:szCs w:val="24"/>
                <w:lang w:val="en-US"/>
              </w:rPr>
              <w:t>0.001</w:t>
            </w:r>
          </w:p>
        </w:tc>
      </w:tr>
      <w:tr w:rsidR="00241099" w14:paraId="571C28E1" w14:textId="77777777" w:rsidTr="00112A67">
        <w:tc>
          <w:tcPr>
            <w:tcW w:w="2337" w:type="dxa"/>
          </w:tcPr>
          <w:p w14:paraId="5973D414" w14:textId="77777777" w:rsidR="00241099" w:rsidRDefault="00241099" w:rsidP="00112A67">
            <w:pPr>
              <w:spacing w:line="360" w:lineRule="auto"/>
              <w:rPr>
                <w:szCs w:val="24"/>
                <w:lang w:val="en-US"/>
              </w:rPr>
            </w:pPr>
            <w:r>
              <w:rPr>
                <w:szCs w:val="24"/>
                <w:lang w:val="en-US"/>
              </w:rPr>
              <w:t>Linear -by-Linear</w:t>
            </w:r>
          </w:p>
          <w:p w14:paraId="4B9BE19A" w14:textId="77777777" w:rsidR="00241099" w:rsidRDefault="00241099" w:rsidP="00112A67">
            <w:pPr>
              <w:spacing w:line="360" w:lineRule="auto"/>
              <w:rPr>
                <w:szCs w:val="24"/>
                <w:lang w:val="en-US"/>
              </w:rPr>
            </w:pPr>
            <w:r>
              <w:rPr>
                <w:szCs w:val="24"/>
                <w:lang w:val="en-US"/>
              </w:rPr>
              <w:t xml:space="preserve">Association </w:t>
            </w:r>
          </w:p>
        </w:tc>
        <w:tc>
          <w:tcPr>
            <w:tcW w:w="2337" w:type="dxa"/>
          </w:tcPr>
          <w:p w14:paraId="362A9EB9" w14:textId="77777777" w:rsidR="00241099" w:rsidRDefault="00241099" w:rsidP="00112A67">
            <w:pPr>
              <w:spacing w:line="360" w:lineRule="auto"/>
              <w:rPr>
                <w:szCs w:val="24"/>
                <w:lang w:val="en-US"/>
              </w:rPr>
            </w:pPr>
            <w:r>
              <w:rPr>
                <w:szCs w:val="24"/>
                <w:lang w:val="en-US"/>
              </w:rPr>
              <w:t>5.33</w:t>
            </w:r>
          </w:p>
        </w:tc>
        <w:tc>
          <w:tcPr>
            <w:tcW w:w="2338" w:type="dxa"/>
          </w:tcPr>
          <w:p w14:paraId="1C17E784" w14:textId="77777777" w:rsidR="00241099" w:rsidRDefault="00241099" w:rsidP="00112A67">
            <w:pPr>
              <w:spacing w:line="360" w:lineRule="auto"/>
              <w:rPr>
                <w:szCs w:val="24"/>
                <w:lang w:val="en-US"/>
              </w:rPr>
            </w:pPr>
            <w:r>
              <w:rPr>
                <w:szCs w:val="24"/>
                <w:lang w:val="en-US"/>
              </w:rPr>
              <w:t>1</w:t>
            </w:r>
          </w:p>
        </w:tc>
        <w:tc>
          <w:tcPr>
            <w:tcW w:w="1914" w:type="dxa"/>
          </w:tcPr>
          <w:p w14:paraId="5C19714B" w14:textId="77777777" w:rsidR="00241099" w:rsidRDefault="00241099" w:rsidP="00112A67">
            <w:pPr>
              <w:spacing w:line="360" w:lineRule="auto"/>
              <w:rPr>
                <w:szCs w:val="24"/>
                <w:lang w:val="en-US"/>
              </w:rPr>
            </w:pPr>
            <w:r>
              <w:rPr>
                <w:szCs w:val="24"/>
                <w:lang w:val="en-US"/>
              </w:rPr>
              <w:t>0.021</w:t>
            </w:r>
          </w:p>
        </w:tc>
      </w:tr>
      <w:tr w:rsidR="00241099" w14:paraId="09153260" w14:textId="77777777" w:rsidTr="00112A67">
        <w:tc>
          <w:tcPr>
            <w:tcW w:w="2337" w:type="dxa"/>
          </w:tcPr>
          <w:p w14:paraId="6E592962" w14:textId="77777777" w:rsidR="00241099" w:rsidRDefault="00241099" w:rsidP="00112A67">
            <w:pPr>
              <w:spacing w:line="360" w:lineRule="auto"/>
              <w:rPr>
                <w:szCs w:val="24"/>
                <w:lang w:val="en-US"/>
              </w:rPr>
            </w:pPr>
            <w:r>
              <w:rPr>
                <w:szCs w:val="24"/>
                <w:lang w:val="en-US"/>
              </w:rPr>
              <w:t>No of Valid Cases</w:t>
            </w:r>
          </w:p>
          <w:p w14:paraId="6D959926" w14:textId="77777777" w:rsidR="00241099" w:rsidRDefault="00241099" w:rsidP="00112A67">
            <w:pPr>
              <w:spacing w:line="360" w:lineRule="auto"/>
              <w:rPr>
                <w:szCs w:val="24"/>
                <w:lang w:val="en-US"/>
              </w:rPr>
            </w:pPr>
          </w:p>
        </w:tc>
        <w:tc>
          <w:tcPr>
            <w:tcW w:w="2337" w:type="dxa"/>
          </w:tcPr>
          <w:p w14:paraId="1F212D16" w14:textId="77777777" w:rsidR="00241099" w:rsidRDefault="00241099" w:rsidP="00112A67">
            <w:pPr>
              <w:spacing w:line="360" w:lineRule="auto"/>
              <w:rPr>
                <w:szCs w:val="24"/>
                <w:lang w:val="en-US"/>
              </w:rPr>
            </w:pPr>
            <w:r>
              <w:rPr>
                <w:szCs w:val="24"/>
                <w:lang w:val="en-US"/>
              </w:rPr>
              <w:t>120</w:t>
            </w:r>
          </w:p>
        </w:tc>
        <w:tc>
          <w:tcPr>
            <w:tcW w:w="2338" w:type="dxa"/>
          </w:tcPr>
          <w:p w14:paraId="56CB5638" w14:textId="27AE2095" w:rsidR="00241099" w:rsidRDefault="00AC5117" w:rsidP="00112A67">
            <w:pPr>
              <w:spacing w:line="360" w:lineRule="auto"/>
              <w:rPr>
                <w:szCs w:val="24"/>
                <w:lang w:val="en-US"/>
              </w:rPr>
            </w:pPr>
            <w:r>
              <w:rPr>
                <w:szCs w:val="24"/>
                <w:lang w:val="en-US"/>
              </w:rPr>
              <w:t>-</w:t>
            </w:r>
          </w:p>
        </w:tc>
        <w:tc>
          <w:tcPr>
            <w:tcW w:w="1914" w:type="dxa"/>
          </w:tcPr>
          <w:p w14:paraId="51B78925" w14:textId="5E24AA3A" w:rsidR="00241099" w:rsidRDefault="00AC5117" w:rsidP="00112A67">
            <w:pPr>
              <w:spacing w:line="360" w:lineRule="auto"/>
              <w:rPr>
                <w:szCs w:val="24"/>
                <w:lang w:val="en-US"/>
              </w:rPr>
            </w:pPr>
            <w:r>
              <w:rPr>
                <w:szCs w:val="24"/>
                <w:lang w:val="en-US"/>
              </w:rPr>
              <w:t>-</w:t>
            </w:r>
          </w:p>
        </w:tc>
      </w:tr>
    </w:tbl>
    <w:p w14:paraId="5E014040" w14:textId="77777777" w:rsidR="003B7B4A" w:rsidRDefault="003B7B4A" w:rsidP="003B7B4A">
      <w:pPr>
        <w:pStyle w:val="Heading1"/>
        <w:spacing w:after="262"/>
        <w:ind w:left="-5"/>
      </w:pPr>
      <w:r>
        <w:t xml:space="preserve">Inference </w:t>
      </w:r>
    </w:p>
    <w:p w14:paraId="039D880A" w14:textId="77777777" w:rsidR="0045335D" w:rsidRDefault="00241099" w:rsidP="0045335D">
      <w:pPr>
        <w:pStyle w:val="Heading1"/>
        <w:spacing w:before="60" w:line="360" w:lineRule="auto"/>
        <w:ind w:left="0" w:right="412" w:firstLine="0"/>
        <w:jc w:val="left"/>
        <w:rPr>
          <w:rFonts w:ascii="Times New Roman" w:hAnsi="Times New Roman"/>
          <w:b/>
          <w:bCs/>
          <w:color w:val="000000" w:themeColor="text1"/>
          <w:sz w:val="24"/>
          <w:szCs w:val="24"/>
        </w:rPr>
      </w:pPr>
      <w:r w:rsidRPr="00241099">
        <w:rPr>
          <w:rFonts w:ascii="Times New Roman" w:hAnsi="Times New Roman"/>
          <w:color w:val="000000" w:themeColor="text1"/>
          <w:sz w:val="24"/>
          <w:szCs w:val="24"/>
        </w:rPr>
        <w:t>From the above Table No: 4.5.2, it was found that the Pearson Chi-Square significant value is 0.009, which is less than 0.05. Hence, the Null hypothesis (H0) is rejected, and the Alternative hypothesis (H1) is accepted. Therefore, it is inferred that there is a significant relationship between the location of the respondent</w:t>
      </w:r>
      <w:r>
        <w:rPr>
          <w:rFonts w:ascii="Times New Roman" w:hAnsi="Times New Roman"/>
          <w:color w:val="000000" w:themeColor="text1"/>
          <w:sz w:val="24"/>
          <w:szCs w:val="24"/>
        </w:rPr>
        <w:t xml:space="preserve"> </w:t>
      </w:r>
      <w:r w:rsidRPr="00241099">
        <w:rPr>
          <w:rFonts w:ascii="Times New Roman" w:hAnsi="Times New Roman"/>
          <w:color w:val="000000" w:themeColor="text1"/>
          <w:sz w:val="24"/>
          <w:szCs w:val="24"/>
        </w:rPr>
        <w:t>and their preference for brands that regularly engage with customers through digital marketing.</w:t>
      </w:r>
    </w:p>
    <w:p w14:paraId="440FFBD1" w14:textId="4D789470" w:rsidR="003B7B4A" w:rsidRPr="0045335D" w:rsidRDefault="003B7B4A" w:rsidP="0045335D">
      <w:pPr>
        <w:pStyle w:val="Heading1"/>
        <w:spacing w:before="60" w:line="360" w:lineRule="auto"/>
        <w:ind w:left="0" w:right="412" w:firstLine="0"/>
        <w:jc w:val="center"/>
        <w:rPr>
          <w:rFonts w:ascii="Times New Roman" w:hAnsi="Times New Roman"/>
          <w:b/>
          <w:bCs/>
          <w:color w:val="000000" w:themeColor="text1"/>
          <w:sz w:val="24"/>
          <w:szCs w:val="24"/>
        </w:rPr>
      </w:pPr>
      <w:r>
        <w:t>V FINDINGS</w:t>
      </w:r>
    </w:p>
    <w:p w14:paraId="164BBA53" w14:textId="7CCA2D57" w:rsidR="0045335D" w:rsidRPr="0045335D" w:rsidRDefault="0045335D" w:rsidP="0045335D">
      <w:pPr>
        <w:pStyle w:val="ListParagraph"/>
        <w:numPr>
          <w:ilvl w:val="0"/>
          <w:numId w:val="13"/>
        </w:numPr>
        <w:spacing w:after="0" w:line="259" w:lineRule="auto"/>
        <w:ind w:right="0"/>
        <w:jc w:val="left"/>
      </w:pPr>
      <w:r w:rsidRPr="0045335D">
        <w:t>The majority 46.67% of the respondents are Highly Satisfied with the effectiveness of digital marketing strategies in enhancing customer retention.</w:t>
      </w:r>
    </w:p>
    <w:p w14:paraId="7237C702" w14:textId="2FEB1C86" w:rsidR="0045335D" w:rsidRPr="0045335D" w:rsidRDefault="0045335D" w:rsidP="0045335D">
      <w:pPr>
        <w:pStyle w:val="ListParagraph"/>
        <w:numPr>
          <w:ilvl w:val="0"/>
          <w:numId w:val="13"/>
        </w:numPr>
        <w:spacing w:after="0" w:line="259" w:lineRule="auto"/>
        <w:ind w:right="0"/>
        <w:jc w:val="left"/>
      </w:pPr>
      <w:r w:rsidRPr="0045335D">
        <w:t>There is a statistically significant correlation between Personalized Marketing Strategies and Customer Loyalty.</w:t>
      </w:r>
    </w:p>
    <w:p w14:paraId="60DA9528" w14:textId="6C8DF33A" w:rsidR="0045335D" w:rsidRPr="0045335D" w:rsidRDefault="0045335D" w:rsidP="0045335D">
      <w:pPr>
        <w:pStyle w:val="ListParagraph"/>
        <w:numPr>
          <w:ilvl w:val="0"/>
          <w:numId w:val="13"/>
        </w:numPr>
        <w:spacing w:after="0" w:line="259" w:lineRule="auto"/>
        <w:ind w:right="0"/>
        <w:jc w:val="left"/>
      </w:pPr>
      <w:r w:rsidRPr="0045335D">
        <w:t>There is a statistically significant correlation between Social Media Engagement and Repeat Purchase Behavio</w:t>
      </w:r>
      <w:r w:rsidR="00AC5117">
        <w:t>u</w:t>
      </w:r>
      <w:r w:rsidRPr="0045335D">
        <w:t>r.</w:t>
      </w:r>
    </w:p>
    <w:p w14:paraId="3C98FC11" w14:textId="16AAE445" w:rsidR="0045335D" w:rsidRPr="0045335D" w:rsidRDefault="0045335D" w:rsidP="0045335D">
      <w:pPr>
        <w:pStyle w:val="ListParagraph"/>
        <w:numPr>
          <w:ilvl w:val="0"/>
          <w:numId w:val="13"/>
        </w:numPr>
        <w:spacing w:after="0" w:line="259" w:lineRule="auto"/>
        <w:ind w:right="0"/>
        <w:jc w:val="left"/>
      </w:pPr>
      <w:r w:rsidRPr="0045335D">
        <w:lastRenderedPageBreak/>
        <w:t>There is a significant relationship between Demographics (Age &amp; Gender) and Customer Retention Rate.</w:t>
      </w:r>
    </w:p>
    <w:p w14:paraId="540AFE87" w14:textId="0AE202CA" w:rsidR="0045335D" w:rsidRPr="0045335D" w:rsidRDefault="0045335D" w:rsidP="0045335D">
      <w:pPr>
        <w:pStyle w:val="ListParagraph"/>
        <w:numPr>
          <w:ilvl w:val="0"/>
          <w:numId w:val="13"/>
        </w:numPr>
        <w:spacing w:after="0" w:line="259" w:lineRule="auto"/>
        <w:ind w:right="0"/>
        <w:jc w:val="left"/>
      </w:pPr>
      <w:r w:rsidRPr="0045335D">
        <w:t>There is a significant relationship between Customer Experience with Digital Ads and Brand Trust.</w:t>
      </w:r>
    </w:p>
    <w:p w14:paraId="76DE22E9" w14:textId="63B400FB" w:rsidR="003B7B4A" w:rsidRDefault="003B7B4A" w:rsidP="0045335D">
      <w:pPr>
        <w:pStyle w:val="Heading1"/>
        <w:spacing w:after="3" w:line="259" w:lineRule="auto"/>
        <w:ind w:left="0" w:right="7" w:firstLine="0"/>
        <w:jc w:val="center"/>
      </w:pPr>
      <w:r>
        <w:t>VI SUGGESTIONS</w:t>
      </w:r>
    </w:p>
    <w:p w14:paraId="39E85982" w14:textId="77777777" w:rsidR="0045335D" w:rsidRPr="0045335D" w:rsidRDefault="0045335D" w:rsidP="0045335D">
      <w:pPr>
        <w:pStyle w:val="Heading1"/>
        <w:numPr>
          <w:ilvl w:val="0"/>
          <w:numId w:val="12"/>
        </w:numPr>
        <w:tabs>
          <w:tab w:val="clear" w:pos="720"/>
        </w:tabs>
        <w:spacing w:before="60" w:line="360" w:lineRule="auto"/>
        <w:ind w:left="240" w:right="412" w:hanging="10"/>
        <w:rPr>
          <w:rFonts w:ascii="Times New Roman" w:hAnsi="Times New Roman"/>
          <w:b/>
          <w:bCs/>
          <w:color w:val="000000" w:themeColor="text1"/>
          <w:sz w:val="24"/>
          <w:szCs w:val="24"/>
        </w:rPr>
      </w:pPr>
      <w:r w:rsidRPr="0045335D">
        <w:rPr>
          <w:rFonts w:ascii="Times New Roman" w:hAnsi="Times New Roman"/>
          <w:color w:val="000000" w:themeColor="text1"/>
          <w:sz w:val="24"/>
          <w:szCs w:val="24"/>
        </w:rPr>
        <w:t>Enhancing Social Media Engagement: Increasing brand interactions on digital platforms can improve customer retention.</w:t>
      </w:r>
    </w:p>
    <w:p w14:paraId="21BEA379" w14:textId="77777777" w:rsidR="0045335D" w:rsidRPr="0045335D" w:rsidRDefault="0045335D" w:rsidP="0045335D">
      <w:pPr>
        <w:pStyle w:val="Heading1"/>
        <w:numPr>
          <w:ilvl w:val="0"/>
          <w:numId w:val="12"/>
        </w:numPr>
        <w:tabs>
          <w:tab w:val="clear" w:pos="720"/>
        </w:tabs>
        <w:spacing w:before="60" w:line="360" w:lineRule="auto"/>
        <w:ind w:left="240" w:right="412" w:hanging="10"/>
        <w:rPr>
          <w:rFonts w:ascii="Times New Roman" w:hAnsi="Times New Roman"/>
          <w:b/>
          <w:bCs/>
          <w:color w:val="000000" w:themeColor="text1"/>
          <w:sz w:val="24"/>
          <w:szCs w:val="24"/>
        </w:rPr>
      </w:pPr>
      <w:r w:rsidRPr="0045335D">
        <w:rPr>
          <w:rFonts w:ascii="Times New Roman" w:hAnsi="Times New Roman"/>
          <w:color w:val="000000" w:themeColor="text1"/>
          <w:sz w:val="24"/>
          <w:szCs w:val="24"/>
        </w:rPr>
        <w:t>Improving Personalization Strategies: Tailoring content based on customer preferences can enhance brand loyalty.</w:t>
      </w:r>
    </w:p>
    <w:p w14:paraId="29922B3B" w14:textId="77777777" w:rsidR="0045335D" w:rsidRPr="0045335D" w:rsidRDefault="0045335D" w:rsidP="0045335D">
      <w:pPr>
        <w:pStyle w:val="Heading1"/>
        <w:numPr>
          <w:ilvl w:val="0"/>
          <w:numId w:val="12"/>
        </w:numPr>
        <w:tabs>
          <w:tab w:val="clear" w:pos="720"/>
        </w:tabs>
        <w:spacing w:before="60" w:line="360" w:lineRule="auto"/>
        <w:ind w:left="240" w:right="412" w:hanging="10"/>
        <w:rPr>
          <w:rFonts w:ascii="Times New Roman" w:hAnsi="Times New Roman"/>
          <w:b/>
          <w:bCs/>
          <w:color w:val="000000" w:themeColor="text1"/>
          <w:sz w:val="24"/>
          <w:szCs w:val="24"/>
        </w:rPr>
      </w:pPr>
      <w:r w:rsidRPr="0045335D">
        <w:rPr>
          <w:rFonts w:ascii="Times New Roman" w:hAnsi="Times New Roman"/>
          <w:color w:val="000000" w:themeColor="text1"/>
          <w:sz w:val="24"/>
          <w:szCs w:val="24"/>
        </w:rPr>
        <w:t>Optimizing Website User Experience: Simplifying navigation and improving website speed can reduce bounce rates.</w:t>
      </w:r>
    </w:p>
    <w:p w14:paraId="67913AD7" w14:textId="77777777" w:rsidR="0045335D" w:rsidRPr="0045335D" w:rsidRDefault="0045335D" w:rsidP="0045335D">
      <w:pPr>
        <w:pStyle w:val="Heading1"/>
        <w:numPr>
          <w:ilvl w:val="0"/>
          <w:numId w:val="12"/>
        </w:numPr>
        <w:tabs>
          <w:tab w:val="clear" w:pos="720"/>
        </w:tabs>
        <w:spacing w:before="60" w:line="360" w:lineRule="auto"/>
        <w:ind w:left="240" w:right="412" w:hanging="10"/>
        <w:rPr>
          <w:rFonts w:ascii="Times New Roman" w:hAnsi="Times New Roman"/>
          <w:b/>
          <w:bCs/>
          <w:color w:val="000000" w:themeColor="text1"/>
          <w:sz w:val="24"/>
          <w:szCs w:val="24"/>
        </w:rPr>
      </w:pPr>
      <w:r w:rsidRPr="0045335D">
        <w:rPr>
          <w:rFonts w:ascii="Times New Roman" w:hAnsi="Times New Roman"/>
          <w:color w:val="000000" w:themeColor="text1"/>
          <w:sz w:val="24"/>
          <w:szCs w:val="24"/>
        </w:rPr>
        <w:t>Strengthening Loyalty Programs: Offering exclusive discounts and benefits can encourage repeat purchases.</w:t>
      </w:r>
    </w:p>
    <w:p w14:paraId="5948A44E" w14:textId="77777777" w:rsidR="0045335D" w:rsidRDefault="0045335D" w:rsidP="0045335D">
      <w:pPr>
        <w:pStyle w:val="Heading1"/>
        <w:numPr>
          <w:ilvl w:val="0"/>
          <w:numId w:val="12"/>
        </w:numPr>
        <w:tabs>
          <w:tab w:val="clear" w:pos="720"/>
        </w:tabs>
        <w:spacing w:before="60" w:line="360" w:lineRule="auto"/>
        <w:ind w:left="240" w:right="412" w:hanging="10"/>
        <w:rPr>
          <w:rFonts w:ascii="Times New Roman" w:hAnsi="Times New Roman"/>
          <w:b/>
          <w:bCs/>
          <w:color w:val="000000" w:themeColor="text1"/>
          <w:sz w:val="24"/>
          <w:szCs w:val="24"/>
        </w:rPr>
      </w:pPr>
      <w:r w:rsidRPr="0045335D">
        <w:rPr>
          <w:rFonts w:ascii="Times New Roman" w:hAnsi="Times New Roman"/>
          <w:color w:val="000000" w:themeColor="text1"/>
          <w:sz w:val="24"/>
          <w:szCs w:val="24"/>
        </w:rPr>
        <w:t>Leveraging AI for Customer Insights: Utilizing AI-driven analytics can enhance customer targeting and retention.</w:t>
      </w:r>
    </w:p>
    <w:p w14:paraId="311BFF34" w14:textId="52D43BEC" w:rsidR="003B7B4A" w:rsidRPr="0045335D" w:rsidRDefault="003B7B4A" w:rsidP="0045335D">
      <w:pPr>
        <w:pStyle w:val="Heading1"/>
        <w:spacing w:before="60" w:line="360" w:lineRule="auto"/>
        <w:ind w:left="240" w:right="412" w:firstLine="0"/>
        <w:jc w:val="center"/>
        <w:rPr>
          <w:rFonts w:ascii="Times New Roman" w:hAnsi="Times New Roman"/>
          <w:b/>
          <w:bCs/>
          <w:color w:val="000000" w:themeColor="text1"/>
          <w:sz w:val="24"/>
          <w:szCs w:val="24"/>
        </w:rPr>
      </w:pPr>
      <w:r>
        <w:t>VII CONCLUSION</w:t>
      </w:r>
    </w:p>
    <w:p w14:paraId="14668738" w14:textId="77777777" w:rsidR="0045335D" w:rsidRPr="0045335D" w:rsidRDefault="0045335D" w:rsidP="0045335D">
      <w:pPr>
        <w:pStyle w:val="Heading1"/>
        <w:spacing w:before="60" w:line="360" w:lineRule="auto"/>
        <w:ind w:right="412"/>
        <w:rPr>
          <w:rFonts w:ascii="Times New Roman" w:hAnsi="Times New Roman"/>
          <w:b/>
          <w:bCs/>
          <w:color w:val="000000" w:themeColor="text1"/>
          <w:sz w:val="24"/>
          <w:szCs w:val="24"/>
        </w:rPr>
      </w:pPr>
      <w:r w:rsidRPr="0045335D">
        <w:rPr>
          <w:rFonts w:ascii="Times New Roman" w:hAnsi="Times New Roman"/>
          <w:color w:val="000000" w:themeColor="text1"/>
          <w:sz w:val="24"/>
          <w:szCs w:val="24"/>
        </w:rPr>
        <w:t>This study highlights the impact of digital marketing on customer retention. While many strategies prove effective, businesses should focus on personalization, social media engagement, and AI-driven insights to enhance customer loyalty. Implementing data-driven approaches will ensure long-term success in customer retention.</w:t>
      </w:r>
    </w:p>
    <w:p w14:paraId="22939FCF" w14:textId="77777777" w:rsidR="0045335D" w:rsidRPr="0045335D" w:rsidRDefault="0045335D" w:rsidP="0045335D"/>
    <w:p w14:paraId="7DBA3D0A" w14:textId="3FA35274" w:rsidR="003B7B4A" w:rsidRDefault="003B7B4A" w:rsidP="0045335D">
      <w:pPr>
        <w:spacing w:after="0" w:line="259" w:lineRule="auto"/>
        <w:ind w:left="0" w:right="0" w:firstLine="0"/>
        <w:jc w:val="left"/>
      </w:pPr>
      <w:r>
        <w:rPr>
          <w:b/>
        </w:rPr>
        <w:t xml:space="preserve"> </w:t>
      </w:r>
      <w:proofErr w:type="gramStart"/>
      <w:r>
        <w:t xml:space="preserve">REFERENCES </w:t>
      </w:r>
      <w:r w:rsidR="00AC5117">
        <w:t>:</w:t>
      </w:r>
      <w:proofErr w:type="gramEnd"/>
    </w:p>
    <w:p w14:paraId="6CC4B6FF" w14:textId="77777777" w:rsidR="003B7B4A" w:rsidRDefault="003B7B4A" w:rsidP="003B7B4A">
      <w:pPr>
        <w:spacing w:after="0" w:line="259" w:lineRule="auto"/>
        <w:ind w:left="0" w:right="0" w:firstLine="0"/>
        <w:jc w:val="left"/>
      </w:pPr>
      <w:r>
        <w:t xml:space="preserve"> </w:t>
      </w:r>
    </w:p>
    <w:p w14:paraId="4D46AEE2" w14:textId="77777777" w:rsidR="00241099" w:rsidRPr="00277F17" w:rsidRDefault="00241099" w:rsidP="00241099">
      <w:pPr>
        <w:pStyle w:val="ListParagraph"/>
        <w:numPr>
          <w:ilvl w:val="0"/>
          <w:numId w:val="11"/>
        </w:numPr>
        <w:spacing w:after="160" w:line="360" w:lineRule="auto"/>
        <w:ind w:right="0"/>
        <w:rPr>
          <w:szCs w:val="24"/>
        </w:rPr>
      </w:pPr>
      <w:proofErr w:type="gramStart"/>
      <w:r w:rsidRPr="00277F17">
        <w:rPr>
          <w:szCs w:val="24"/>
        </w:rPr>
        <w:t>.Reference</w:t>
      </w:r>
      <w:proofErr w:type="gramEnd"/>
      <w:r w:rsidRPr="00277F17">
        <w:rPr>
          <w:szCs w:val="24"/>
        </w:rPr>
        <w:t xml:space="preserve">: Anderson, M., &amp; Gupta, S. (2024). AI-powered chatbots and their impact on customer retention. </w:t>
      </w:r>
      <w:r w:rsidRPr="00277F17">
        <w:rPr>
          <w:i/>
          <w:iCs/>
          <w:szCs w:val="24"/>
        </w:rPr>
        <w:t>Journal of Digital Marketing Trends, 40</w:t>
      </w:r>
      <w:r w:rsidRPr="00277F17">
        <w:rPr>
          <w:szCs w:val="24"/>
        </w:rPr>
        <w:t>(1), 33-48.</w:t>
      </w:r>
    </w:p>
    <w:p w14:paraId="2BAFF1FD" w14:textId="77777777" w:rsidR="00241099" w:rsidRPr="00277F17" w:rsidRDefault="00241099" w:rsidP="00241099">
      <w:pPr>
        <w:pStyle w:val="ListParagraph"/>
        <w:numPr>
          <w:ilvl w:val="0"/>
          <w:numId w:val="11"/>
        </w:numPr>
        <w:spacing w:after="160" w:line="360" w:lineRule="auto"/>
        <w:ind w:right="0"/>
        <w:rPr>
          <w:szCs w:val="24"/>
        </w:rPr>
      </w:pPr>
      <w:r w:rsidRPr="00277F17">
        <w:rPr>
          <w:szCs w:val="24"/>
        </w:rPr>
        <w:t xml:space="preserve">Reference: Jones, P., &amp; Wright, L. (2023). Impact of social media influencer marketing on customer loyalty. </w:t>
      </w:r>
      <w:r w:rsidRPr="00277F17">
        <w:rPr>
          <w:i/>
          <w:iCs/>
          <w:szCs w:val="24"/>
        </w:rPr>
        <w:t>International Journal of Social Media Marketing, 28</w:t>
      </w:r>
      <w:r w:rsidRPr="00277F17">
        <w:rPr>
          <w:szCs w:val="24"/>
        </w:rPr>
        <w:t>(3), 77-92.</w:t>
      </w:r>
    </w:p>
    <w:p w14:paraId="17E3413E" w14:textId="77777777" w:rsidR="00241099" w:rsidRPr="00277F17" w:rsidRDefault="00241099" w:rsidP="00241099">
      <w:pPr>
        <w:pStyle w:val="ListParagraph"/>
        <w:numPr>
          <w:ilvl w:val="0"/>
          <w:numId w:val="11"/>
        </w:numPr>
        <w:spacing w:after="160" w:line="360" w:lineRule="auto"/>
        <w:ind w:right="0"/>
        <w:rPr>
          <w:szCs w:val="24"/>
        </w:rPr>
      </w:pPr>
      <w:r w:rsidRPr="00277F17">
        <w:rPr>
          <w:szCs w:val="24"/>
        </w:rPr>
        <w:t xml:space="preserve">Reference: Fernandez, R., &amp; Silva, H. (2023). Personalized email marketing and its effect on customer retention. </w:t>
      </w:r>
      <w:r w:rsidRPr="00277F17">
        <w:rPr>
          <w:i/>
          <w:iCs/>
          <w:szCs w:val="24"/>
        </w:rPr>
        <w:t>Marketing Analytics Review, 31</w:t>
      </w:r>
      <w:r w:rsidRPr="00277F17">
        <w:rPr>
          <w:szCs w:val="24"/>
        </w:rPr>
        <w:t>(2), 55-71</w:t>
      </w:r>
    </w:p>
    <w:p w14:paraId="044AA232" w14:textId="77777777" w:rsidR="00241099" w:rsidRPr="00277F17" w:rsidRDefault="00241099" w:rsidP="00241099">
      <w:pPr>
        <w:pStyle w:val="ListParagraph"/>
        <w:numPr>
          <w:ilvl w:val="0"/>
          <w:numId w:val="11"/>
        </w:numPr>
        <w:spacing w:after="160" w:line="360" w:lineRule="auto"/>
        <w:ind w:right="0"/>
        <w:rPr>
          <w:szCs w:val="24"/>
        </w:rPr>
      </w:pPr>
      <w:r w:rsidRPr="00277F17">
        <w:rPr>
          <w:szCs w:val="24"/>
        </w:rPr>
        <w:t xml:space="preserve">Reference: Smith, J., &amp; Brown, L. (2023). The role of personalized digital marketing in customer retention. </w:t>
      </w:r>
      <w:r w:rsidRPr="00277F17">
        <w:rPr>
          <w:i/>
          <w:iCs/>
          <w:szCs w:val="24"/>
        </w:rPr>
        <w:t>Journal of Marketing Strategies, 35</w:t>
      </w:r>
      <w:r w:rsidRPr="00277F17">
        <w:rPr>
          <w:szCs w:val="24"/>
        </w:rPr>
        <w:t>(2), 45-60.</w:t>
      </w:r>
    </w:p>
    <w:p w14:paraId="3E3D1442" w14:textId="77777777" w:rsidR="00241099" w:rsidRPr="00277F17" w:rsidRDefault="00241099" w:rsidP="00241099">
      <w:pPr>
        <w:pStyle w:val="ListParagraph"/>
        <w:numPr>
          <w:ilvl w:val="0"/>
          <w:numId w:val="11"/>
        </w:numPr>
        <w:spacing w:after="160" w:line="360" w:lineRule="auto"/>
        <w:ind w:right="0"/>
        <w:rPr>
          <w:szCs w:val="24"/>
        </w:rPr>
      </w:pPr>
      <w:r w:rsidRPr="00277F17">
        <w:rPr>
          <w:szCs w:val="24"/>
        </w:rPr>
        <w:t xml:space="preserve">Reference: Lee, H., &amp; Kim, S. (2023). How AI-driven marketing enhances customer loyalty: A case study of e-commerce platforms. </w:t>
      </w:r>
      <w:r w:rsidRPr="00277F17">
        <w:rPr>
          <w:i/>
          <w:iCs/>
          <w:szCs w:val="24"/>
        </w:rPr>
        <w:t>International Journal of Digital Marketing, 40</w:t>
      </w:r>
      <w:r w:rsidRPr="00277F17">
        <w:rPr>
          <w:szCs w:val="24"/>
        </w:rPr>
        <w:t>(1), 78-94</w:t>
      </w:r>
    </w:p>
    <w:p w14:paraId="53E98CE0" w14:textId="5B8C1A4D" w:rsidR="003B7B4A" w:rsidRDefault="003B7B4A" w:rsidP="003B7B4A">
      <w:pPr>
        <w:spacing w:after="105" w:line="259" w:lineRule="auto"/>
        <w:ind w:left="46" w:right="0" w:firstLine="0"/>
        <w:jc w:val="center"/>
      </w:pPr>
    </w:p>
    <w:p w14:paraId="41CE5021" w14:textId="77777777" w:rsidR="003B7B4A" w:rsidRDefault="003B7B4A" w:rsidP="003B7B4A">
      <w:pPr>
        <w:spacing w:after="31" w:line="259" w:lineRule="auto"/>
        <w:ind w:left="0" w:right="0" w:firstLine="0"/>
        <w:jc w:val="left"/>
      </w:pPr>
      <w:r>
        <w:rPr>
          <w:sz w:val="22"/>
        </w:rPr>
        <w:t xml:space="preserve"> </w:t>
      </w:r>
    </w:p>
    <w:p w14:paraId="22E4EB44" w14:textId="77777777" w:rsidR="003B7B4A" w:rsidRDefault="003B7B4A" w:rsidP="003B7B4A">
      <w:pPr>
        <w:spacing w:after="0" w:line="259" w:lineRule="auto"/>
        <w:ind w:left="0" w:right="0" w:firstLine="0"/>
        <w:jc w:val="left"/>
      </w:pPr>
      <w:r>
        <w:t xml:space="preserve"> </w:t>
      </w:r>
    </w:p>
    <w:sectPr w:rsidR="003B7B4A" w:rsidSect="003B7B4A">
      <w:pgSz w:w="11906" w:h="16838"/>
      <w:pgMar w:top="569" w:right="562" w:bottom="611"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22FF" w:usb1="C000205B" w:usb2="00000009" w:usb3="00000000" w:csb0="000001DF"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6FE8"/>
    <w:multiLevelType w:val="hybridMultilevel"/>
    <w:tmpl w:val="B93EF77E"/>
    <w:lvl w:ilvl="0" w:tplc="DC262C6C">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930503"/>
    <w:multiLevelType w:val="hybridMultilevel"/>
    <w:tmpl w:val="D04EE83C"/>
    <w:lvl w:ilvl="0" w:tplc="4009000F">
      <w:start w:val="1"/>
      <w:numFmt w:val="decimal"/>
      <w:lvlText w:val="%1."/>
      <w:lvlJc w:val="left"/>
      <w:pPr>
        <w:ind w:left="1090" w:hanging="360"/>
      </w:pPr>
    </w:lvl>
    <w:lvl w:ilvl="1" w:tplc="40090019" w:tentative="1">
      <w:start w:val="1"/>
      <w:numFmt w:val="lowerLetter"/>
      <w:lvlText w:val="%2."/>
      <w:lvlJc w:val="left"/>
      <w:pPr>
        <w:ind w:left="1810" w:hanging="360"/>
      </w:pPr>
    </w:lvl>
    <w:lvl w:ilvl="2" w:tplc="4009001B" w:tentative="1">
      <w:start w:val="1"/>
      <w:numFmt w:val="lowerRoman"/>
      <w:lvlText w:val="%3."/>
      <w:lvlJc w:val="right"/>
      <w:pPr>
        <w:ind w:left="2530" w:hanging="180"/>
      </w:pPr>
    </w:lvl>
    <w:lvl w:ilvl="3" w:tplc="4009000F" w:tentative="1">
      <w:start w:val="1"/>
      <w:numFmt w:val="decimal"/>
      <w:lvlText w:val="%4."/>
      <w:lvlJc w:val="left"/>
      <w:pPr>
        <w:ind w:left="3250" w:hanging="360"/>
      </w:pPr>
    </w:lvl>
    <w:lvl w:ilvl="4" w:tplc="40090019" w:tentative="1">
      <w:start w:val="1"/>
      <w:numFmt w:val="lowerLetter"/>
      <w:lvlText w:val="%5."/>
      <w:lvlJc w:val="left"/>
      <w:pPr>
        <w:ind w:left="3970" w:hanging="360"/>
      </w:pPr>
    </w:lvl>
    <w:lvl w:ilvl="5" w:tplc="4009001B" w:tentative="1">
      <w:start w:val="1"/>
      <w:numFmt w:val="lowerRoman"/>
      <w:lvlText w:val="%6."/>
      <w:lvlJc w:val="right"/>
      <w:pPr>
        <w:ind w:left="4690" w:hanging="180"/>
      </w:pPr>
    </w:lvl>
    <w:lvl w:ilvl="6" w:tplc="4009000F" w:tentative="1">
      <w:start w:val="1"/>
      <w:numFmt w:val="decimal"/>
      <w:lvlText w:val="%7."/>
      <w:lvlJc w:val="left"/>
      <w:pPr>
        <w:ind w:left="5410" w:hanging="360"/>
      </w:pPr>
    </w:lvl>
    <w:lvl w:ilvl="7" w:tplc="40090019" w:tentative="1">
      <w:start w:val="1"/>
      <w:numFmt w:val="lowerLetter"/>
      <w:lvlText w:val="%8."/>
      <w:lvlJc w:val="left"/>
      <w:pPr>
        <w:ind w:left="6130" w:hanging="360"/>
      </w:pPr>
    </w:lvl>
    <w:lvl w:ilvl="8" w:tplc="4009001B" w:tentative="1">
      <w:start w:val="1"/>
      <w:numFmt w:val="lowerRoman"/>
      <w:lvlText w:val="%9."/>
      <w:lvlJc w:val="right"/>
      <w:pPr>
        <w:ind w:left="6850" w:hanging="180"/>
      </w:pPr>
    </w:lvl>
  </w:abstractNum>
  <w:abstractNum w:abstractNumId="2" w15:restartNumberingAfterBreak="0">
    <w:nsid w:val="05C62001"/>
    <w:multiLevelType w:val="hybridMultilevel"/>
    <w:tmpl w:val="EA72A5E8"/>
    <w:lvl w:ilvl="0" w:tplc="2CC2731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5280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1221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C871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ECA8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E03A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423C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D6E9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5CC4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D147F9"/>
    <w:multiLevelType w:val="multilevel"/>
    <w:tmpl w:val="B0624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0D40F4"/>
    <w:multiLevelType w:val="hybridMultilevel"/>
    <w:tmpl w:val="203E4B20"/>
    <w:lvl w:ilvl="0" w:tplc="85BA983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C0F7DC">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08FD60">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6AED3C">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42929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241112">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842E6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9642A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606E26">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706280D"/>
    <w:multiLevelType w:val="hybridMultilevel"/>
    <w:tmpl w:val="6AB06452"/>
    <w:lvl w:ilvl="0" w:tplc="CBBA424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72A7D32"/>
    <w:multiLevelType w:val="hybridMultilevel"/>
    <w:tmpl w:val="8E306BA2"/>
    <w:lvl w:ilvl="0" w:tplc="A1D8633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0A76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3C64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FE34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2C68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6641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ACA5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5672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1A08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8716F78"/>
    <w:multiLevelType w:val="hybridMultilevel"/>
    <w:tmpl w:val="DAC44CCE"/>
    <w:lvl w:ilvl="0" w:tplc="FFFFFFFF">
      <w:start w:val="1"/>
      <w:numFmt w:val="bullet"/>
      <w:lvlText w:val=""/>
      <w:lvlJc w:val="left"/>
      <w:pPr>
        <w:ind w:left="720" w:hanging="360"/>
      </w:pPr>
      <w:rPr>
        <w:rFonts w:ascii="Wingdings" w:hAnsi="Wingdings" w:hint="default"/>
      </w:rPr>
    </w:lvl>
    <w:lvl w:ilvl="1" w:tplc="4009000F">
      <w:start w:val="1"/>
      <w:numFmt w:val="decimal"/>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C812F41"/>
    <w:multiLevelType w:val="multilevel"/>
    <w:tmpl w:val="09984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BE7C75"/>
    <w:multiLevelType w:val="hybridMultilevel"/>
    <w:tmpl w:val="BF6E6990"/>
    <w:lvl w:ilvl="0" w:tplc="4009000F">
      <w:start w:val="1"/>
      <w:numFmt w:val="decimal"/>
      <w:lvlText w:val="%1."/>
      <w:lvlJc w:val="left"/>
      <w:pPr>
        <w:ind w:left="928"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90C3312"/>
    <w:multiLevelType w:val="hybridMultilevel"/>
    <w:tmpl w:val="E4182C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D441D50"/>
    <w:multiLevelType w:val="hybridMultilevel"/>
    <w:tmpl w:val="8D86C98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619400E"/>
    <w:multiLevelType w:val="multilevel"/>
    <w:tmpl w:val="154C6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8666E9"/>
    <w:multiLevelType w:val="hybridMultilevel"/>
    <w:tmpl w:val="5846E072"/>
    <w:lvl w:ilvl="0" w:tplc="FFFFFFFF">
      <w:start w:val="1"/>
      <w:numFmt w:val="bullet"/>
      <w:lvlText w:val=""/>
      <w:lvlJc w:val="left"/>
      <w:pPr>
        <w:ind w:left="720" w:hanging="360"/>
      </w:pPr>
      <w:rPr>
        <w:rFonts w:ascii="Wingdings" w:hAnsi="Wingdings" w:hint="default"/>
      </w:rPr>
    </w:lvl>
    <w:lvl w:ilvl="1" w:tplc="4009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3F269FD"/>
    <w:multiLevelType w:val="hybridMultilevel"/>
    <w:tmpl w:val="9E7A2D92"/>
    <w:lvl w:ilvl="0" w:tplc="AD0C44D4">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60A0CA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380277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5C4F5A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6E6C62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F4CF94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F6A535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F840FD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02286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247493384">
    <w:abstractNumId w:val="6"/>
  </w:num>
  <w:num w:numId="2" w16cid:durableId="1680043005">
    <w:abstractNumId w:val="2"/>
  </w:num>
  <w:num w:numId="3" w16cid:durableId="284314765">
    <w:abstractNumId w:val="14"/>
  </w:num>
  <w:num w:numId="4" w16cid:durableId="186874524">
    <w:abstractNumId w:val="4"/>
  </w:num>
  <w:num w:numId="5" w16cid:durableId="1818690748">
    <w:abstractNumId w:val="3"/>
  </w:num>
  <w:num w:numId="6" w16cid:durableId="2076050813">
    <w:abstractNumId w:val="8"/>
  </w:num>
  <w:num w:numId="7" w16cid:durableId="1362169810">
    <w:abstractNumId w:val="13"/>
  </w:num>
  <w:num w:numId="8" w16cid:durableId="641079983">
    <w:abstractNumId w:val="7"/>
  </w:num>
  <w:num w:numId="9" w16cid:durableId="1142238687">
    <w:abstractNumId w:val="1"/>
  </w:num>
  <w:num w:numId="10" w16cid:durableId="2038504490">
    <w:abstractNumId w:val="9"/>
  </w:num>
  <w:num w:numId="11" w16cid:durableId="1217862448">
    <w:abstractNumId w:val="11"/>
  </w:num>
  <w:num w:numId="12" w16cid:durableId="1541821528">
    <w:abstractNumId w:val="12"/>
  </w:num>
  <w:num w:numId="13" w16cid:durableId="697925127">
    <w:abstractNumId w:val="10"/>
  </w:num>
  <w:num w:numId="14" w16cid:durableId="624433672">
    <w:abstractNumId w:val="0"/>
  </w:num>
  <w:num w:numId="15" w16cid:durableId="20083662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B4A"/>
    <w:rsid w:val="000459C6"/>
    <w:rsid w:val="00107EC4"/>
    <w:rsid w:val="0022431A"/>
    <w:rsid w:val="00241099"/>
    <w:rsid w:val="00337FB7"/>
    <w:rsid w:val="003B7B4A"/>
    <w:rsid w:val="0045335D"/>
    <w:rsid w:val="00513347"/>
    <w:rsid w:val="0057440C"/>
    <w:rsid w:val="006B64DA"/>
    <w:rsid w:val="00713610"/>
    <w:rsid w:val="00714D28"/>
    <w:rsid w:val="008824B6"/>
    <w:rsid w:val="0092526B"/>
    <w:rsid w:val="00AB11C3"/>
    <w:rsid w:val="00AC5117"/>
    <w:rsid w:val="00AE7267"/>
    <w:rsid w:val="00B2128B"/>
    <w:rsid w:val="00CF34F3"/>
    <w:rsid w:val="00D00544"/>
    <w:rsid w:val="00EC0F74"/>
    <w:rsid w:val="00F35D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0FCF"/>
  <w15:chartTrackingRefBased/>
  <w15:docId w15:val="{5ECB5924-C319-445A-A6B0-0F3F4B4C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B4A"/>
    <w:pPr>
      <w:spacing w:after="4" w:line="249" w:lineRule="auto"/>
      <w:ind w:left="10" w:right="10" w:hanging="10"/>
      <w:jc w:val="both"/>
    </w:pPr>
    <w:rPr>
      <w:rFonts w:ascii="Times New Roman" w:eastAsia="Times New Roman" w:hAnsi="Times New Roman" w:cs="Times New Roman"/>
      <w:color w:val="000000"/>
      <w:kern w:val="0"/>
      <w:sz w:val="24"/>
      <w:lang w:eastAsia="en-IN"/>
      <w14:ligatures w14:val="none"/>
    </w:rPr>
  </w:style>
  <w:style w:type="paragraph" w:styleId="Heading1">
    <w:name w:val="heading 1"/>
    <w:basedOn w:val="Normal"/>
    <w:next w:val="Normal"/>
    <w:link w:val="Heading1Char"/>
    <w:uiPriority w:val="9"/>
    <w:qFormat/>
    <w:rsid w:val="003B7B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B7B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B7B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7B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7B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7B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7B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7B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7B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B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B7B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B7B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7B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7B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7B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7B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7B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7B4A"/>
    <w:rPr>
      <w:rFonts w:eastAsiaTheme="majorEastAsia" w:cstheme="majorBidi"/>
      <w:color w:val="272727" w:themeColor="text1" w:themeTint="D8"/>
    </w:rPr>
  </w:style>
  <w:style w:type="paragraph" w:styleId="Title">
    <w:name w:val="Title"/>
    <w:basedOn w:val="Normal"/>
    <w:next w:val="Normal"/>
    <w:link w:val="TitleChar"/>
    <w:uiPriority w:val="10"/>
    <w:qFormat/>
    <w:rsid w:val="003B7B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7B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7B4A"/>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7B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7B4A"/>
    <w:pPr>
      <w:spacing w:before="160"/>
      <w:jc w:val="center"/>
    </w:pPr>
    <w:rPr>
      <w:i/>
      <w:iCs/>
      <w:color w:val="404040" w:themeColor="text1" w:themeTint="BF"/>
    </w:rPr>
  </w:style>
  <w:style w:type="character" w:customStyle="1" w:styleId="QuoteChar">
    <w:name w:val="Quote Char"/>
    <w:basedOn w:val="DefaultParagraphFont"/>
    <w:link w:val="Quote"/>
    <w:uiPriority w:val="29"/>
    <w:rsid w:val="003B7B4A"/>
    <w:rPr>
      <w:i/>
      <w:iCs/>
      <w:color w:val="404040" w:themeColor="text1" w:themeTint="BF"/>
    </w:rPr>
  </w:style>
  <w:style w:type="paragraph" w:styleId="ListParagraph">
    <w:name w:val="List Paragraph"/>
    <w:basedOn w:val="Normal"/>
    <w:uiPriority w:val="34"/>
    <w:qFormat/>
    <w:rsid w:val="003B7B4A"/>
    <w:pPr>
      <w:ind w:left="720"/>
      <w:contextualSpacing/>
    </w:pPr>
  </w:style>
  <w:style w:type="character" w:styleId="IntenseEmphasis">
    <w:name w:val="Intense Emphasis"/>
    <w:basedOn w:val="DefaultParagraphFont"/>
    <w:uiPriority w:val="21"/>
    <w:qFormat/>
    <w:rsid w:val="003B7B4A"/>
    <w:rPr>
      <w:i/>
      <w:iCs/>
      <w:color w:val="2F5496" w:themeColor="accent1" w:themeShade="BF"/>
    </w:rPr>
  </w:style>
  <w:style w:type="paragraph" w:styleId="IntenseQuote">
    <w:name w:val="Intense Quote"/>
    <w:basedOn w:val="Normal"/>
    <w:next w:val="Normal"/>
    <w:link w:val="IntenseQuoteChar"/>
    <w:uiPriority w:val="30"/>
    <w:qFormat/>
    <w:rsid w:val="003B7B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7B4A"/>
    <w:rPr>
      <w:i/>
      <w:iCs/>
      <w:color w:val="2F5496" w:themeColor="accent1" w:themeShade="BF"/>
    </w:rPr>
  </w:style>
  <w:style w:type="character" w:styleId="IntenseReference">
    <w:name w:val="Intense Reference"/>
    <w:basedOn w:val="DefaultParagraphFont"/>
    <w:uiPriority w:val="32"/>
    <w:qFormat/>
    <w:rsid w:val="003B7B4A"/>
    <w:rPr>
      <w:b/>
      <w:bCs/>
      <w:smallCaps/>
      <w:color w:val="2F5496" w:themeColor="accent1" w:themeShade="BF"/>
      <w:spacing w:val="5"/>
    </w:rPr>
  </w:style>
  <w:style w:type="table" w:customStyle="1" w:styleId="TableGrid">
    <w:name w:val="TableGrid"/>
    <w:rsid w:val="003B7B4A"/>
    <w:pPr>
      <w:spacing w:after="0" w:line="240" w:lineRule="auto"/>
    </w:pPr>
    <w:rPr>
      <w:rFonts w:eastAsiaTheme="minorEastAsia"/>
      <w:kern w:val="0"/>
      <w:lang w:eastAsia="en-IN"/>
      <w14:ligatures w14:val="none"/>
    </w:rPr>
    <w:tblPr>
      <w:tblCellMar>
        <w:top w:w="0" w:type="dxa"/>
        <w:left w:w="0" w:type="dxa"/>
        <w:bottom w:w="0" w:type="dxa"/>
        <w:right w:w="0" w:type="dxa"/>
      </w:tblCellMar>
    </w:tblPr>
  </w:style>
  <w:style w:type="paragraph" w:styleId="NormalWeb">
    <w:name w:val="Normal (Web)"/>
    <w:basedOn w:val="Normal"/>
    <w:uiPriority w:val="99"/>
    <w:semiHidden/>
    <w:unhideWhenUsed/>
    <w:rsid w:val="00107EC4"/>
    <w:rPr>
      <w:szCs w:val="24"/>
    </w:rPr>
  </w:style>
  <w:style w:type="table" w:styleId="TableGrid0">
    <w:name w:val="Table Grid"/>
    <w:basedOn w:val="TableNormal"/>
    <w:uiPriority w:val="59"/>
    <w:rsid w:val="00EC0F74"/>
    <w:pPr>
      <w:spacing w:after="0" w:line="240" w:lineRule="auto"/>
    </w:pPr>
    <w:rPr>
      <w:rFonts w:eastAsiaTheme="minorEastAsia"/>
      <w:kern w:val="0"/>
      <w:lang w:eastAsia="en-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01955">
      <w:bodyDiv w:val="1"/>
      <w:marLeft w:val="0"/>
      <w:marRight w:val="0"/>
      <w:marTop w:val="0"/>
      <w:marBottom w:val="0"/>
      <w:divBdr>
        <w:top w:val="none" w:sz="0" w:space="0" w:color="auto"/>
        <w:left w:val="none" w:sz="0" w:space="0" w:color="auto"/>
        <w:bottom w:val="none" w:sz="0" w:space="0" w:color="auto"/>
        <w:right w:val="none" w:sz="0" w:space="0" w:color="auto"/>
      </w:divBdr>
    </w:div>
    <w:div w:id="865369517">
      <w:bodyDiv w:val="1"/>
      <w:marLeft w:val="0"/>
      <w:marRight w:val="0"/>
      <w:marTop w:val="0"/>
      <w:marBottom w:val="0"/>
      <w:divBdr>
        <w:top w:val="none" w:sz="0" w:space="0" w:color="auto"/>
        <w:left w:val="none" w:sz="0" w:space="0" w:color="auto"/>
        <w:bottom w:val="none" w:sz="0" w:space="0" w:color="auto"/>
        <w:right w:val="none" w:sz="0" w:space="0" w:color="auto"/>
      </w:divBdr>
    </w:div>
    <w:div w:id="1422949720">
      <w:bodyDiv w:val="1"/>
      <w:marLeft w:val="0"/>
      <w:marRight w:val="0"/>
      <w:marTop w:val="0"/>
      <w:marBottom w:val="0"/>
      <w:divBdr>
        <w:top w:val="none" w:sz="0" w:space="0" w:color="auto"/>
        <w:left w:val="none" w:sz="0" w:space="0" w:color="auto"/>
        <w:bottom w:val="none" w:sz="0" w:space="0" w:color="auto"/>
        <w:right w:val="none" w:sz="0" w:space="0" w:color="auto"/>
      </w:divBdr>
    </w:div>
    <w:div w:id="1479541397">
      <w:bodyDiv w:val="1"/>
      <w:marLeft w:val="0"/>
      <w:marRight w:val="0"/>
      <w:marTop w:val="0"/>
      <w:marBottom w:val="0"/>
      <w:divBdr>
        <w:top w:val="none" w:sz="0" w:space="0" w:color="auto"/>
        <w:left w:val="none" w:sz="0" w:space="0" w:color="auto"/>
        <w:bottom w:val="none" w:sz="0" w:space="0" w:color="auto"/>
        <w:right w:val="none" w:sz="0" w:space="0" w:color="auto"/>
      </w:divBdr>
    </w:div>
    <w:div w:id="1538740649">
      <w:bodyDiv w:val="1"/>
      <w:marLeft w:val="0"/>
      <w:marRight w:val="0"/>
      <w:marTop w:val="0"/>
      <w:marBottom w:val="0"/>
      <w:divBdr>
        <w:top w:val="none" w:sz="0" w:space="0" w:color="auto"/>
        <w:left w:val="none" w:sz="0" w:space="0" w:color="auto"/>
        <w:bottom w:val="none" w:sz="0" w:space="0" w:color="auto"/>
        <w:right w:val="none" w:sz="0" w:space="0" w:color="auto"/>
      </w:divBdr>
    </w:div>
    <w:div w:id="1744179594">
      <w:bodyDiv w:val="1"/>
      <w:marLeft w:val="0"/>
      <w:marRight w:val="0"/>
      <w:marTop w:val="0"/>
      <w:marBottom w:val="0"/>
      <w:divBdr>
        <w:top w:val="none" w:sz="0" w:space="0" w:color="auto"/>
        <w:left w:val="none" w:sz="0" w:space="0" w:color="auto"/>
        <w:bottom w:val="none" w:sz="0" w:space="0" w:color="auto"/>
        <w:right w:val="none" w:sz="0" w:space="0" w:color="auto"/>
      </w:divBdr>
    </w:div>
    <w:div w:id="195470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2291</Words>
  <Characters>13061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2025-04-04T07:18:00Z</dcterms:created>
  <dcterms:modified xsi:type="dcterms:W3CDTF">2025-04-04T07:18:00Z</dcterms:modified>
</cp:coreProperties>
</file>