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23A26" w14:textId="77777777" w:rsidR="00923E02" w:rsidRDefault="00923E02" w:rsidP="00923E02">
      <w:r w:rsidRPr="00923E02">
        <w:rPr>
          <w:b/>
          <w:bCs/>
        </w:rPr>
        <w:t>Title:</w:t>
      </w:r>
      <w:r w:rsidRPr="00923E02">
        <w:t xml:space="preserve"> OPTIMIZED OPERATIONAL FRAMEWORK FOR DIGITAL ATTENDANCE SYSTEMS</w:t>
      </w:r>
    </w:p>
    <w:p w14:paraId="0C756870" w14:textId="77777777" w:rsidR="00597E9F" w:rsidRPr="00A35A16" w:rsidRDefault="00597E9F" w:rsidP="00597E9F">
      <w:pPr>
        <w:jc w:val="center"/>
        <w:rPr>
          <w:b/>
          <w:lang w:val="en-US"/>
        </w:rPr>
      </w:pPr>
      <w:r w:rsidRPr="00A35A16">
        <w:rPr>
          <w:b/>
          <w:bCs/>
        </w:rPr>
        <w:t>Authors</w:t>
      </w:r>
      <w:r w:rsidRPr="00A35A16">
        <w:t>:</w:t>
      </w:r>
      <w:r w:rsidRPr="00A35A16">
        <w:br/>
      </w:r>
      <w:r w:rsidRPr="00A35A16">
        <w:rPr>
          <w:b/>
        </w:rPr>
        <w:t xml:space="preserve"> Ajay </w:t>
      </w:r>
      <w:proofErr w:type="spellStart"/>
      <w:r w:rsidRPr="00A35A16">
        <w:rPr>
          <w:b/>
        </w:rPr>
        <w:t>Trilokinath</w:t>
      </w:r>
      <w:proofErr w:type="spellEnd"/>
      <w:r w:rsidRPr="00A35A16">
        <w:rPr>
          <w:b/>
        </w:rPr>
        <w:t xml:space="preserve"> Pandey </w:t>
      </w:r>
      <w:r w:rsidRPr="00A35A16">
        <w:rPr>
          <w:b/>
          <w:vertAlign w:val="superscript"/>
        </w:rPr>
        <w:t>1</w:t>
      </w:r>
      <w:r w:rsidRPr="00A35A16">
        <w:rPr>
          <w:b/>
        </w:rPr>
        <w:t xml:space="preserve">, </w:t>
      </w:r>
      <w:r w:rsidRPr="00A35A16">
        <w:rPr>
          <w:b/>
          <w:lang w:val="en-US"/>
        </w:rPr>
        <w:t>Prof</w:t>
      </w:r>
      <w:r>
        <w:rPr>
          <w:b/>
          <w:lang w:val="en-US"/>
        </w:rPr>
        <w:t>.</w:t>
      </w:r>
      <w:r w:rsidRPr="00A35A16">
        <w:rPr>
          <w:b/>
          <w:lang w:val="en-US"/>
        </w:rPr>
        <w:t xml:space="preserve"> Ashok Desai</w:t>
      </w:r>
      <w:r w:rsidRPr="00A35A16">
        <w:rPr>
          <w:b/>
          <w:vertAlign w:val="superscript"/>
        </w:rPr>
        <w:t>2</w:t>
      </w:r>
      <w:r w:rsidRPr="00A35A16">
        <w:rPr>
          <w:b/>
        </w:rPr>
        <w:br/>
      </w:r>
      <w:r w:rsidRPr="00A35A16">
        <w:rPr>
          <w:vertAlign w:val="superscript"/>
        </w:rPr>
        <w:t>1</w:t>
      </w:r>
      <w:r w:rsidRPr="00A35A16">
        <w:t xml:space="preserve">Student of Master of Management Studies, </w:t>
      </w:r>
      <w:proofErr w:type="spellStart"/>
      <w:r w:rsidRPr="00A35A16">
        <w:t>Alamuri</w:t>
      </w:r>
      <w:proofErr w:type="spellEnd"/>
      <w:r w:rsidRPr="00A35A16">
        <w:t xml:space="preserve"> Ratnamala Institute of Engineering and Technology, Mumbai University, mailto:pandeyajay3101@gmail.com</w:t>
      </w:r>
    </w:p>
    <w:p w14:paraId="0F344657" w14:textId="77777777" w:rsidR="00597E9F" w:rsidRPr="00EF2050" w:rsidRDefault="00597E9F" w:rsidP="00597E9F">
      <w:pPr>
        <w:jc w:val="center"/>
      </w:pPr>
      <w:r w:rsidRPr="00A35A16">
        <w:br/>
      </w:r>
      <w:r w:rsidRPr="00A35A16">
        <w:rPr>
          <w:vertAlign w:val="superscript"/>
        </w:rPr>
        <w:t>2</w:t>
      </w:r>
      <w:r w:rsidRPr="00A35A16">
        <w:t xml:space="preserve">Assistant Professor, MMS Department, </w:t>
      </w:r>
      <w:proofErr w:type="spellStart"/>
      <w:r w:rsidRPr="00A35A16">
        <w:t>Alamuri</w:t>
      </w:r>
      <w:proofErr w:type="spellEnd"/>
      <w:r w:rsidRPr="00A35A16">
        <w:t xml:space="preserve"> Ratnamala Institute of Engineering and Technology, University of Mumbai </w:t>
      </w:r>
      <w:hyperlink r:id="rId5" w:history="1">
        <w:r w:rsidRPr="00A35A16">
          <w:rPr>
            <w:rStyle w:val="Hyperlink"/>
          </w:rPr>
          <w:t>mmsho.armiet@gmail.com</w:t>
        </w:r>
      </w:hyperlink>
    </w:p>
    <w:p w14:paraId="24D5FDDD" w14:textId="5AAEE09E" w:rsidR="00F16DAE" w:rsidRDefault="00F16DAE" w:rsidP="00F16DAE">
      <w:r w:rsidRPr="00F16DAE">
        <w:rPr>
          <w:b/>
          <w:bCs/>
        </w:rPr>
        <w:t>Abstract</w:t>
      </w:r>
      <w:r>
        <w:t xml:space="preserve">: With the development of digitization of administrative approaches, digital attendance systems have become a critical tool for businesses looking for performance and accuracy in personnel control. This study explores an optimized operational framework for virtual attendance structures, </w:t>
      </w:r>
      <w:proofErr w:type="spellStart"/>
      <w:r>
        <w:t>analyzing</w:t>
      </w:r>
      <w:proofErr w:type="spellEnd"/>
      <w:r>
        <w:t xml:space="preserve"> the technological advancements, protection considerations, and realistic packages. By integrating biometric authentication, cloud-based total garage, and artificial intelligence (AI)-driven analytics, the proposed framework enhances accuracy, prevents fraud, and improves organizational overall performance. The take a look at additionally evaluates stressful situations, which include statistics privacy problems, device scalability, and value implications. The study concludes with pointers for optimizing digital attendance structures to ensure seamless operation and security.</w:t>
      </w:r>
    </w:p>
    <w:p w14:paraId="4078DE21" w14:textId="77777777" w:rsidR="00F16DAE" w:rsidRDefault="00F16DAE" w:rsidP="00F16DAE">
      <w:r w:rsidRPr="00A32F1A">
        <w:rPr>
          <w:b/>
          <w:bCs/>
        </w:rPr>
        <w:t>Keywords</w:t>
      </w:r>
      <w:r>
        <w:t>: Digital Attendance Systems, Biometric Authentication, Cloud Computing, Artificial Intelligence, Data Security, Workforce Management</w:t>
      </w:r>
    </w:p>
    <w:p w14:paraId="77EE5F77" w14:textId="77777777" w:rsidR="00F16DAE" w:rsidRDefault="00F16DAE" w:rsidP="00F16DAE">
      <w:r>
        <w:t>________________________________________</w:t>
      </w:r>
    </w:p>
    <w:p w14:paraId="0ED16360" w14:textId="77777777" w:rsidR="00F16DAE" w:rsidRPr="00F16DAE" w:rsidRDefault="00F16DAE" w:rsidP="00F16DAE">
      <w:pPr>
        <w:rPr>
          <w:b/>
          <w:bCs/>
        </w:rPr>
      </w:pPr>
      <w:r w:rsidRPr="00F16DAE">
        <w:rPr>
          <w:b/>
          <w:bCs/>
        </w:rPr>
        <w:t>1. Introduction</w:t>
      </w:r>
    </w:p>
    <w:p w14:paraId="11DE1931" w14:textId="74789085" w:rsidR="00F16DAE" w:rsidRDefault="00F16DAE" w:rsidP="00F16DAE">
      <w:r>
        <w:t>Digital attendance systems have converted conventional strategies of tracking employee presence, changing manual processes with automatic solutions. The implementation of those structures guarantees higher accuracy, reduces human errors, and complements organizational productivity. However, the effectiveness of digital attendance solutions relies on factors together as tool design, protection, scalability, and integration with cutting-edge IT infrastructure. This has an objective to broaden an operational framework to cope with these concerns and enhance performance.</w:t>
      </w:r>
    </w:p>
    <w:p w14:paraId="107932F0" w14:textId="77777777" w:rsidR="00F16DAE" w:rsidRDefault="00F16DAE" w:rsidP="00F16DAE">
      <w:r>
        <w:t>________________________________________</w:t>
      </w:r>
    </w:p>
    <w:p w14:paraId="14A3D544" w14:textId="77777777" w:rsidR="00F16DAE" w:rsidRPr="00F16DAE" w:rsidRDefault="00F16DAE" w:rsidP="00F16DAE">
      <w:pPr>
        <w:rPr>
          <w:b/>
          <w:bCs/>
        </w:rPr>
      </w:pPr>
      <w:r w:rsidRPr="00F16DAE">
        <w:rPr>
          <w:b/>
          <w:bCs/>
        </w:rPr>
        <w:t>2. Literature Review</w:t>
      </w:r>
    </w:p>
    <w:p w14:paraId="6C394E65" w14:textId="3495339E" w:rsidR="00F16DAE" w:rsidRDefault="00F16DAE" w:rsidP="00F16DAE">
      <w:r>
        <w:t>Digital attendance systems leverage diverse technology, along with RFID, biometric recognition, GPS tracking, and AI-pushed analytics. Several studies highlight the advantages of biometric attendance systems, in particular in stopping proxy attendance and ensuring real-time monitoring. Research also emphasizes the significance of integrating cloud storage to facilitate some distance off get right of entry to and data backup. However, demanding situations, including records privacy tips, cybersecurity threats, and device downtime, continue to be essential areas of difficulty.</w:t>
      </w:r>
    </w:p>
    <w:p w14:paraId="6D815779" w14:textId="77777777" w:rsidR="00F16DAE" w:rsidRDefault="00F16DAE" w:rsidP="00F16DAE">
      <w:r>
        <w:t>________________________________________</w:t>
      </w:r>
    </w:p>
    <w:p w14:paraId="1605B49F" w14:textId="43726432" w:rsidR="00F16DAE" w:rsidRPr="00F16DAE" w:rsidRDefault="00F16DAE" w:rsidP="00F16DAE">
      <w:pPr>
        <w:rPr>
          <w:b/>
          <w:bCs/>
        </w:rPr>
      </w:pPr>
      <w:r w:rsidRPr="00F16DAE">
        <w:rPr>
          <w:b/>
          <w:bCs/>
        </w:rPr>
        <w:t>3. Methodology</w:t>
      </w:r>
    </w:p>
    <w:p w14:paraId="73EEEE62" w14:textId="18D0B72A" w:rsidR="00F16DAE" w:rsidRDefault="00F16DAE" w:rsidP="00F16DAE">
      <w:r>
        <w:t xml:space="preserve">This examine adopts a combined technique, making use of each qualitative and quantitative study methodologies. Primary statistics are accrued via surveys and interviews with IT professionals, HR employees, and cease-users of virtual attendance systems. Secondary facts include case studies, </w:t>
      </w:r>
      <w:r>
        <w:lastRenderedPageBreak/>
        <w:t>academic papers, and company opinions. Data evaluation speciality of comparing machine overall performance, safety vulnerabilities, and person satisfaction levels.</w:t>
      </w:r>
    </w:p>
    <w:p w14:paraId="303C0F67" w14:textId="77777777" w:rsidR="00F16DAE" w:rsidRDefault="00F16DAE" w:rsidP="00F16DAE">
      <w:r>
        <w:t>________________________________________</w:t>
      </w:r>
    </w:p>
    <w:p w14:paraId="0B27A82E" w14:textId="79FD615A" w:rsidR="00F16DAE" w:rsidRPr="00F16DAE" w:rsidRDefault="00F16DAE" w:rsidP="00F16DAE">
      <w:pPr>
        <w:rPr>
          <w:b/>
          <w:bCs/>
        </w:rPr>
      </w:pPr>
      <w:r w:rsidRPr="00F16DAE">
        <w:rPr>
          <w:b/>
          <w:bCs/>
        </w:rPr>
        <w:t>4. Findings and Analysis</w:t>
      </w:r>
    </w:p>
    <w:p w14:paraId="0B6BA450" w14:textId="77777777" w:rsidR="00F16DAE" w:rsidRDefault="00F16DAE" w:rsidP="00F16DAE">
      <w:r>
        <w:t>4.1 Key Components of an Optimized Digital Attendance System</w:t>
      </w:r>
    </w:p>
    <w:p w14:paraId="3B8B3BFF" w14:textId="77777777" w:rsidR="00F16DAE" w:rsidRDefault="00F16DAE" w:rsidP="00F16DAE">
      <w:r>
        <w:t>•</w:t>
      </w:r>
      <w:r>
        <w:tab/>
        <w:t>Biometric Authentication: Enhances safety and removes identity fraud.</w:t>
      </w:r>
    </w:p>
    <w:p w14:paraId="6789828C" w14:textId="7FB6534C" w:rsidR="00F16DAE" w:rsidRDefault="00F16DAE" w:rsidP="00F16DAE">
      <w:r>
        <w:t>•</w:t>
      </w:r>
      <w:r>
        <w:tab/>
        <w:t>Cloud Integration: Provides scalability, far-flung get admission to, and secure data backup.</w:t>
      </w:r>
    </w:p>
    <w:p w14:paraId="216217B1" w14:textId="77777777" w:rsidR="00F16DAE" w:rsidRDefault="00F16DAE" w:rsidP="00F16DAE">
      <w:r>
        <w:t>•</w:t>
      </w:r>
      <w:r>
        <w:tab/>
        <w:t>AI and Machine Learning: Enables predictive evaluation and fraud detection.</w:t>
      </w:r>
    </w:p>
    <w:p w14:paraId="4B33AB2E" w14:textId="77777777" w:rsidR="00F16DAE" w:rsidRDefault="00F16DAE" w:rsidP="00F16DAE">
      <w:r>
        <w:t>•</w:t>
      </w:r>
      <w:r>
        <w:tab/>
        <w:t>User-Friendly Interface: Ensures ease of adoption and reduces operational resistance.</w:t>
      </w:r>
    </w:p>
    <w:p w14:paraId="183AE14D" w14:textId="1C38AAEC" w:rsidR="00F16DAE" w:rsidRDefault="00F16DAE" w:rsidP="00F16DAE">
      <w:r>
        <w:t>4.2 Challenges in Implementation</w:t>
      </w:r>
    </w:p>
    <w:p w14:paraId="25E1F56E" w14:textId="77777777" w:rsidR="00F16DAE" w:rsidRDefault="00F16DAE" w:rsidP="00F16DAE">
      <w:r>
        <w:t>•</w:t>
      </w:r>
      <w:r>
        <w:tab/>
        <w:t>Data Security Risks: Protection against cyber threats and unauthorized get right of entry to.</w:t>
      </w:r>
    </w:p>
    <w:p w14:paraId="6891481D" w14:textId="0A89CB01" w:rsidR="00F16DAE" w:rsidRDefault="00F16DAE" w:rsidP="00F16DAE">
      <w:r>
        <w:t>•</w:t>
      </w:r>
      <w:r>
        <w:tab/>
        <w:t>Integration Complexity: Compatibility with current business enterprise software programs.</w:t>
      </w:r>
    </w:p>
    <w:p w14:paraId="2888617E" w14:textId="77777777" w:rsidR="00F16DAE" w:rsidRDefault="00F16DAE" w:rsidP="00F16DAE">
      <w:r>
        <w:t>•</w:t>
      </w:r>
      <w:r>
        <w:tab/>
        <w:t>Scalability Issues: Handling massive amounts of facts efficiently.</w:t>
      </w:r>
    </w:p>
    <w:p w14:paraId="1310FA44" w14:textId="77777777" w:rsidR="00F16DAE" w:rsidRDefault="00F16DAE" w:rsidP="00F16DAE">
      <w:r>
        <w:t>•</w:t>
      </w:r>
      <w:r>
        <w:tab/>
        <w:t>Regulatory Compliance: Adhering to GDPR, HIPAA, and other data privacy legal guidelines.</w:t>
      </w:r>
    </w:p>
    <w:p w14:paraId="0D5DADDE" w14:textId="77777777" w:rsidR="00F16DAE" w:rsidRDefault="00F16DAE" w:rsidP="00F16DAE">
      <w:r>
        <w:t>________________________________________</w:t>
      </w:r>
    </w:p>
    <w:p w14:paraId="5DE3C2BD" w14:textId="2853D65A" w:rsidR="00F16DAE" w:rsidRPr="00F16DAE" w:rsidRDefault="00F16DAE" w:rsidP="00F16DAE">
      <w:pPr>
        <w:rPr>
          <w:b/>
          <w:bCs/>
        </w:rPr>
      </w:pPr>
      <w:r w:rsidRPr="00F16DAE">
        <w:rPr>
          <w:b/>
          <w:bCs/>
        </w:rPr>
        <w:t>5. Discussion and Recommendations</w:t>
      </w:r>
    </w:p>
    <w:p w14:paraId="05B2A322" w14:textId="77777777" w:rsidR="00F16DAE" w:rsidRDefault="00F16DAE" w:rsidP="00F16DAE">
      <w:r>
        <w:t>To optimize digital attendance structures, businesses need to:</w:t>
      </w:r>
    </w:p>
    <w:p w14:paraId="3128F3FE" w14:textId="541A8618" w:rsidR="00F16DAE" w:rsidRDefault="00F16DAE" w:rsidP="00F16DAE">
      <w:r>
        <w:t>•</w:t>
      </w:r>
      <w:r>
        <w:tab/>
        <w:t>Implement multi-layer protection protocols, which encompass encryption and element authentication.</w:t>
      </w:r>
    </w:p>
    <w:p w14:paraId="0B252A4C" w14:textId="77777777" w:rsidR="00F16DAE" w:rsidRDefault="00F16DAE" w:rsidP="00F16DAE">
      <w:r>
        <w:t>•</w:t>
      </w:r>
      <w:r>
        <w:tab/>
        <w:t>Ensure seamless integration with enterprise aid making plans (ERP) structures.</w:t>
      </w:r>
    </w:p>
    <w:p w14:paraId="2BD462FA" w14:textId="4BB2F911" w:rsidR="00F16DAE" w:rsidRDefault="00F16DAE" w:rsidP="00F16DAE">
      <w:r>
        <w:t>•</w:t>
      </w:r>
      <w:r>
        <w:tab/>
        <w:t>Utilize AI-driven insights to uncover anomalies and enhance operational efficiency.</w:t>
      </w:r>
    </w:p>
    <w:p w14:paraId="0DE5E199" w14:textId="647B4117" w:rsidR="00F16DAE" w:rsidRDefault="00F16DAE" w:rsidP="00F16DAE">
      <w:r>
        <w:t>•</w:t>
      </w:r>
      <w:r>
        <w:tab/>
        <w:t>Regularly update and audit the device to maintain record integrity and compliance.</w:t>
      </w:r>
    </w:p>
    <w:p w14:paraId="470C56B7" w14:textId="77777777" w:rsidR="00F16DAE" w:rsidRDefault="00F16DAE" w:rsidP="00F16DAE">
      <w:r>
        <w:t>________________________________________</w:t>
      </w:r>
    </w:p>
    <w:p w14:paraId="3F6783CC" w14:textId="77777777" w:rsidR="00F16DAE" w:rsidRPr="00F16DAE" w:rsidRDefault="00F16DAE" w:rsidP="00F16DAE">
      <w:pPr>
        <w:rPr>
          <w:b/>
          <w:bCs/>
        </w:rPr>
      </w:pPr>
      <w:r w:rsidRPr="00F16DAE">
        <w:rPr>
          <w:b/>
          <w:bCs/>
        </w:rPr>
        <w:t>6. Conclusion</w:t>
      </w:r>
    </w:p>
    <w:p w14:paraId="0137F05F" w14:textId="5D6470ED" w:rsidR="00F16DAE" w:rsidRDefault="00F16DAE" w:rsidP="00F16DAE">
      <w:r>
        <w:t>Digital attendance systems have revolutionized teams of workers, providing performance and safety. However, to maximise their advantages, businesses want to cope with demanding situations related to safety, scalability, and compliance. The proposed optimized operational framework ensures a sturdy, green, and stable virtual attendance gadget, capable of meeting cutting-edge organizational desires.</w:t>
      </w:r>
    </w:p>
    <w:p w14:paraId="5A0D1605" w14:textId="77777777" w:rsidR="00F16DAE" w:rsidRDefault="00F16DAE" w:rsidP="00F16DAE">
      <w:r>
        <w:t>________________________________________</w:t>
      </w:r>
    </w:p>
    <w:p w14:paraId="4312AFC9" w14:textId="77777777" w:rsidR="00F16DAE" w:rsidRPr="00F16DAE" w:rsidRDefault="00F16DAE" w:rsidP="00F16DAE">
      <w:pPr>
        <w:rPr>
          <w:b/>
          <w:bCs/>
        </w:rPr>
      </w:pPr>
      <w:r w:rsidRPr="00F16DAE">
        <w:rPr>
          <w:b/>
          <w:bCs/>
        </w:rPr>
        <w:t>7. References</w:t>
      </w:r>
    </w:p>
    <w:p w14:paraId="3EEE7B86" w14:textId="156BD24A" w:rsidR="00F16DAE" w:rsidRDefault="00F16DAE" w:rsidP="00F16DAE">
      <w:r>
        <w:t>•</w:t>
      </w:r>
      <w:r>
        <w:tab/>
        <w:t>Smith, J. (2020). "Biometric Authentication in Workforce Management: A Review." Journal of Technology &amp; Security, 15(</w:t>
      </w:r>
      <w:r w:rsidR="008227BD">
        <w:t>3</w:t>
      </w:r>
      <w:r>
        <w:t>), 45-</w:t>
      </w:r>
      <w:r w:rsidR="008227BD">
        <w:t>58</w:t>
      </w:r>
    </w:p>
    <w:p w14:paraId="5E05A4C9" w14:textId="77777777" w:rsidR="00F16DAE" w:rsidRDefault="00F16DAE" w:rsidP="00F16DAE">
      <w:r>
        <w:lastRenderedPageBreak/>
        <w:t>•</w:t>
      </w:r>
      <w:r>
        <w:tab/>
        <w:t>Brown, A., &amp; Lee, K. (2021). "Cloud-Based Attendance Systems: Benefits and Risks." International Journal of IT Management, 12(2), 89-103.</w:t>
      </w:r>
    </w:p>
    <w:p w14:paraId="198F9C72" w14:textId="36A064E4" w:rsidR="00F16DAE" w:rsidRDefault="00F16DAE" w:rsidP="00F16DAE">
      <w:r>
        <w:t>•</w:t>
      </w:r>
      <w:r>
        <w:tab/>
        <w:t>Patel, R. (2019). "AI-Driven Analytics in Employee Monitoring Systems." Tech Review Journal, 8(4), 112-128.</w:t>
      </w:r>
    </w:p>
    <w:p w14:paraId="5ACB0031" w14:textId="35718AB2" w:rsidR="00C650EC" w:rsidRDefault="00F16DAE" w:rsidP="00F16DAE">
      <w:r>
        <w:t>•</w:t>
      </w:r>
      <w:r>
        <w:tab/>
        <w:t>General Data Protection Regulation (GDPR). European Union, 2018.</w:t>
      </w:r>
    </w:p>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E12106"/>
    <w:multiLevelType w:val="multilevel"/>
    <w:tmpl w:val="56CAF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8E33D1"/>
    <w:multiLevelType w:val="multilevel"/>
    <w:tmpl w:val="32B24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2273760"/>
    <w:multiLevelType w:val="multilevel"/>
    <w:tmpl w:val="4516D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4D15A59"/>
    <w:multiLevelType w:val="multilevel"/>
    <w:tmpl w:val="882811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4446159">
    <w:abstractNumId w:val="0"/>
  </w:num>
  <w:num w:numId="2" w16cid:durableId="1420718429">
    <w:abstractNumId w:val="2"/>
  </w:num>
  <w:num w:numId="3" w16cid:durableId="1865827387">
    <w:abstractNumId w:val="3"/>
  </w:num>
  <w:num w:numId="4" w16cid:durableId="363937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E02"/>
    <w:rsid w:val="00476F81"/>
    <w:rsid w:val="00597E9F"/>
    <w:rsid w:val="008227BD"/>
    <w:rsid w:val="00923E02"/>
    <w:rsid w:val="009842F3"/>
    <w:rsid w:val="00A32F1A"/>
    <w:rsid w:val="00B77715"/>
    <w:rsid w:val="00BB53BB"/>
    <w:rsid w:val="00C650EC"/>
    <w:rsid w:val="00CB772A"/>
    <w:rsid w:val="00EB7313"/>
    <w:rsid w:val="00F16DA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5837B"/>
  <w15:chartTrackingRefBased/>
  <w15:docId w15:val="{B2559E3B-0356-4261-A0FC-78DB7D1D6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23E0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23E0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23E0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23E0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23E0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23E0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23E0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23E0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23E0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3E0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23E0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23E0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23E0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23E0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23E0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23E0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23E0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23E02"/>
    <w:rPr>
      <w:rFonts w:eastAsiaTheme="majorEastAsia" w:cstheme="majorBidi"/>
      <w:color w:val="272727" w:themeColor="text1" w:themeTint="D8"/>
    </w:rPr>
  </w:style>
  <w:style w:type="paragraph" w:styleId="Title">
    <w:name w:val="Title"/>
    <w:basedOn w:val="Normal"/>
    <w:next w:val="Normal"/>
    <w:link w:val="TitleChar"/>
    <w:uiPriority w:val="10"/>
    <w:qFormat/>
    <w:rsid w:val="00923E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23E0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23E0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23E0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23E02"/>
    <w:pPr>
      <w:spacing w:before="160"/>
      <w:jc w:val="center"/>
    </w:pPr>
    <w:rPr>
      <w:i/>
      <w:iCs/>
      <w:color w:val="404040" w:themeColor="text1" w:themeTint="BF"/>
    </w:rPr>
  </w:style>
  <w:style w:type="character" w:customStyle="1" w:styleId="QuoteChar">
    <w:name w:val="Quote Char"/>
    <w:basedOn w:val="DefaultParagraphFont"/>
    <w:link w:val="Quote"/>
    <w:uiPriority w:val="29"/>
    <w:rsid w:val="00923E02"/>
    <w:rPr>
      <w:i/>
      <w:iCs/>
      <w:color w:val="404040" w:themeColor="text1" w:themeTint="BF"/>
    </w:rPr>
  </w:style>
  <w:style w:type="paragraph" w:styleId="ListParagraph">
    <w:name w:val="List Paragraph"/>
    <w:basedOn w:val="Normal"/>
    <w:uiPriority w:val="34"/>
    <w:qFormat/>
    <w:rsid w:val="00923E02"/>
    <w:pPr>
      <w:ind w:left="720"/>
      <w:contextualSpacing/>
    </w:pPr>
  </w:style>
  <w:style w:type="character" w:styleId="IntenseEmphasis">
    <w:name w:val="Intense Emphasis"/>
    <w:basedOn w:val="DefaultParagraphFont"/>
    <w:uiPriority w:val="21"/>
    <w:qFormat/>
    <w:rsid w:val="00923E02"/>
    <w:rPr>
      <w:i/>
      <w:iCs/>
      <w:color w:val="2F5496" w:themeColor="accent1" w:themeShade="BF"/>
    </w:rPr>
  </w:style>
  <w:style w:type="paragraph" w:styleId="IntenseQuote">
    <w:name w:val="Intense Quote"/>
    <w:basedOn w:val="Normal"/>
    <w:next w:val="Normal"/>
    <w:link w:val="IntenseQuoteChar"/>
    <w:uiPriority w:val="30"/>
    <w:qFormat/>
    <w:rsid w:val="00923E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23E02"/>
    <w:rPr>
      <w:i/>
      <w:iCs/>
      <w:color w:val="2F5496" w:themeColor="accent1" w:themeShade="BF"/>
    </w:rPr>
  </w:style>
  <w:style w:type="character" w:styleId="IntenseReference">
    <w:name w:val="Intense Reference"/>
    <w:basedOn w:val="DefaultParagraphFont"/>
    <w:uiPriority w:val="32"/>
    <w:qFormat/>
    <w:rsid w:val="00923E02"/>
    <w:rPr>
      <w:b/>
      <w:bCs/>
      <w:smallCaps/>
      <w:color w:val="2F5496" w:themeColor="accent1" w:themeShade="BF"/>
      <w:spacing w:val="5"/>
    </w:rPr>
  </w:style>
  <w:style w:type="character" w:styleId="Hyperlink">
    <w:name w:val="Hyperlink"/>
    <w:basedOn w:val="DefaultParagraphFont"/>
    <w:uiPriority w:val="99"/>
    <w:unhideWhenUsed/>
    <w:rsid w:val="00597E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87254">
      <w:bodyDiv w:val="1"/>
      <w:marLeft w:val="0"/>
      <w:marRight w:val="0"/>
      <w:marTop w:val="0"/>
      <w:marBottom w:val="0"/>
      <w:divBdr>
        <w:top w:val="none" w:sz="0" w:space="0" w:color="auto"/>
        <w:left w:val="none" w:sz="0" w:space="0" w:color="auto"/>
        <w:bottom w:val="none" w:sz="0" w:space="0" w:color="auto"/>
        <w:right w:val="none" w:sz="0" w:space="0" w:color="auto"/>
      </w:divBdr>
      <w:divsChild>
        <w:div w:id="1115294628">
          <w:marLeft w:val="0"/>
          <w:marRight w:val="0"/>
          <w:marTop w:val="0"/>
          <w:marBottom w:val="0"/>
          <w:divBdr>
            <w:top w:val="none" w:sz="0" w:space="0" w:color="auto"/>
            <w:left w:val="none" w:sz="0" w:space="0" w:color="auto"/>
            <w:bottom w:val="none" w:sz="0" w:space="0" w:color="auto"/>
            <w:right w:val="none" w:sz="0" w:space="0" w:color="auto"/>
          </w:divBdr>
        </w:div>
        <w:div w:id="324818243">
          <w:marLeft w:val="0"/>
          <w:marRight w:val="0"/>
          <w:marTop w:val="0"/>
          <w:marBottom w:val="0"/>
          <w:divBdr>
            <w:top w:val="none" w:sz="0" w:space="0" w:color="auto"/>
            <w:left w:val="none" w:sz="0" w:space="0" w:color="auto"/>
            <w:bottom w:val="none" w:sz="0" w:space="0" w:color="auto"/>
            <w:right w:val="none" w:sz="0" w:space="0" w:color="auto"/>
          </w:divBdr>
        </w:div>
        <w:div w:id="423115913">
          <w:marLeft w:val="0"/>
          <w:marRight w:val="0"/>
          <w:marTop w:val="0"/>
          <w:marBottom w:val="0"/>
          <w:divBdr>
            <w:top w:val="none" w:sz="0" w:space="0" w:color="auto"/>
            <w:left w:val="none" w:sz="0" w:space="0" w:color="auto"/>
            <w:bottom w:val="none" w:sz="0" w:space="0" w:color="auto"/>
            <w:right w:val="none" w:sz="0" w:space="0" w:color="auto"/>
          </w:divBdr>
        </w:div>
        <w:div w:id="2026202911">
          <w:marLeft w:val="0"/>
          <w:marRight w:val="0"/>
          <w:marTop w:val="0"/>
          <w:marBottom w:val="0"/>
          <w:divBdr>
            <w:top w:val="none" w:sz="0" w:space="0" w:color="auto"/>
            <w:left w:val="none" w:sz="0" w:space="0" w:color="auto"/>
            <w:bottom w:val="none" w:sz="0" w:space="0" w:color="auto"/>
            <w:right w:val="none" w:sz="0" w:space="0" w:color="auto"/>
          </w:divBdr>
        </w:div>
        <w:div w:id="1011102810">
          <w:marLeft w:val="0"/>
          <w:marRight w:val="0"/>
          <w:marTop w:val="0"/>
          <w:marBottom w:val="0"/>
          <w:divBdr>
            <w:top w:val="none" w:sz="0" w:space="0" w:color="auto"/>
            <w:left w:val="none" w:sz="0" w:space="0" w:color="auto"/>
            <w:bottom w:val="none" w:sz="0" w:space="0" w:color="auto"/>
            <w:right w:val="none" w:sz="0" w:space="0" w:color="auto"/>
          </w:divBdr>
        </w:div>
        <w:div w:id="1124545742">
          <w:marLeft w:val="0"/>
          <w:marRight w:val="0"/>
          <w:marTop w:val="0"/>
          <w:marBottom w:val="0"/>
          <w:divBdr>
            <w:top w:val="none" w:sz="0" w:space="0" w:color="auto"/>
            <w:left w:val="none" w:sz="0" w:space="0" w:color="auto"/>
            <w:bottom w:val="none" w:sz="0" w:space="0" w:color="auto"/>
            <w:right w:val="none" w:sz="0" w:space="0" w:color="auto"/>
          </w:divBdr>
        </w:div>
        <w:div w:id="1463160301">
          <w:marLeft w:val="0"/>
          <w:marRight w:val="0"/>
          <w:marTop w:val="0"/>
          <w:marBottom w:val="0"/>
          <w:divBdr>
            <w:top w:val="none" w:sz="0" w:space="0" w:color="auto"/>
            <w:left w:val="none" w:sz="0" w:space="0" w:color="auto"/>
            <w:bottom w:val="none" w:sz="0" w:space="0" w:color="auto"/>
            <w:right w:val="none" w:sz="0" w:space="0" w:color="auto"/>
          </w:divBdr>
        </w:div>
      </w:divsChild>
    </w:div>
    <w:div w:id="1175341669">
      <w:bodyDiv w:val="1"/>
      <w:marLeft w:val="0"/>
      <w:marRight w:val="0"/>
      <w:marTop w:val="0"/>
      <w:marBottom w:val="0"/>
      <w:divBdr>
        <w:top w:val="none" w:sz="0" w:space="0" w:color="auto"/>
        <w:left w:val="none" w:sz="0" w:space="0" w:color="auto"/>
        <w:bottom w:val="none" w:sz="0" w:space="0" w:color="auto"/>
        <w:right w:val="none" w:sz="0" w:space="0" w:color="auto"/>
      </w:divBdr>
      <w:divsChild>
        <w:div w:id="2061319114">
          <w:marLeft w:val="0"/>
          <w:marRight w:val="0"/>
          <w:marTop w:val="0"/>
          <w:marBottom w:val="0"/>
          <w:divBdr>
            <w:top w:val="none" w:sz="0" w:space="0" w:color="auto"/>
            <w:left w:val="none" w:sz="0" w:space="0" w:color="auto"/>
            <w:bottom w:val="none" w:sz="0" w:space="0" w:color="auto"/>
            <w:right w:val="none" w:sz="0" w:space="0" w:color="auto"/>
          </w:divBdr>
        </w:div>
        <w:div w:id="1214469328">
          <w:marLeft w:val="0"/>
          <w:marRight w:val="0"/>
          <w:marTop w:val="0"/>
          <w:marBottom w:val="0"/>
          <w:divBdr>
            <w:top w:val="none" w:sz="0" w:space="0" w:color="auto"/>
            <w:left w:val="none" w:sz="0" w:space="0" w:color="auto"/>
            <w:bottom w:val="none" w:sz="0" w:space="0" w:color="auto"/>
            <w:right w:val="none" w:sz="0" w:space="0" w:color="auto"/>
          </w:divBdr>
        </w:div>
        <w:div w:id="1649481523">
          <w:marLeft w:val="0"/>
          <w:marRight w:val="0"/>
          <w:marTop w:val="0"/>
          <w:marBottom w:val="0"/>
          <w:divBdr>
            <w:top w:val="none" w:sz="0" w:space="0" w:color="auto"/>
            <w:left w:val="none" w:sz="0" w:space="0" w:color="auto"/>
            <w:bottom w:val="none" w:sz="0" w:space="0" w:color="auto"/>
            <w:right w:val="none" w:sz="0" w:space="0" w:color="auto"/>
          </w:divBdr>
        </w:div>
        <w:div w:id="2079395902">
          <w:marLeft w:val="0"/>
          <w:marRight w:val="0"/>
          <w:marTop w:val="0"/>
          <w:marBottom w:val="0"/>
          <w:divBdr>
            <w:top w:val="none" w:sz="0" w:space="0" w:color="auto"/>
            <w:left w:val="none" w:sz="0" w:space="0" w:color="auto"/>
            <w:bottom w:val="none" w:sz="0" w:space="0" w:color="auto"/>
            <w:right w:val="none" w:sz="0" w:space="0" w:color="auto"/>
          </w:divBdr>
        </w:div>
        <w:div w:id="1387529309">
          <w:marLeft w:val="0"/>
          <w:marRight w:val="0"/>
          <w:marTop w:val="0"/>
          <w:marBottom w:val="0"/>
          <w:divBdr>
            <w:top w:val="none" w:sz="0" w:space="0" w:color="auto"/>
            <w:left w:val="none" w:sz="0" w:space="0" w:color="auto"/>
            <w:bottom w:val="none" w:sz="0" w:space="0" w:color="auto"/>
            <w:right w:val="none" w:sz="0" w:space="0" w:color="auto"/>
          </w:divBdr>
        </w:div>
        <w:div w:id="467554551">
          <w:marLeft w:val="0"/>
          <w:marRight w:val="0"/>
          <w:marTop w:val="0"/>
          <w:marBottom w:val="0"/>
          <w:divBdr>
            <w:top w:val="none" w:sz="0" w:space="0" w:color="auto"/>
            <w:left w:val="none" w:sz="0" w:space="0" w:color="auto"/>
            <w:bottom w:val="none" w:sz="0" w:space="0" w:color="auto"/>
            <w:right w:val="none" w:sz="0" w:space="0" w:color="auto"/>
          </w:divBdr>
        </w:div>
        <w:div w:id="6083930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sho.armi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659</Words>
  <Characters>4909</Characters>
  <Application>Microsoft Office Word</Application>
  <DocSecurity>0</DocSecurity>
  <Lines>80</Lines>
  <Paragraphs>47</Paragraphs>
  <ScaleCrop>false</ScaleCrop>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6</cp:revision>
  <dcterms:created xsi:type="dcterms:W3CDTF">2025-04-03T19:59:00Z</dcterms:created>
  <dcterms:modified xsi:type="dcterms:W3CDTF">2025-04-03T20:24:00Z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9e4f532d-5570-4d33-ba2a-cc9de65382c6</vt:lpwstr>
  </property>
</Properties>
</file>