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5C5" w:rsidRPr="006C74D5" w:rsidRDefault="001445C5" w:rsidP="001445C5">
      <w:pPr>
        <w:pStyle w:val="Header"/>
        <w:pBdr>
          <w:top w:val="single" w:sz="4" w:space="0" w:color="auto"/>
        </w:pBdr>
        <w:rPr>
          <w:sz w:val="10"/>
          <w:szCs w:val="10"/>
        </w:rPr>
      </w:pPr>
    </w:p>
    <w:p w:rsidR="000F4839" w:rsidRDefault="000F4839"/>
    <w:p w:rsidR="001445C5" w:rsidRPr="001445C5" w:rsidRDefault="001445C5" w:rsidP="001445C5">
      <w:pPr>
        <w:jc w:val="center"/>
        <w:rPr>
          <w:sz w:val="24"/>
        </w:rPr>
      </w:pPr>
      <w:r w:rsidRPr="001445C5">
        <w:rPr>
          <w:sz w:val="28"/>
        </w:rPr>
        <w:t>REPORT ON CUSTOMER SATISFACTION</w:t>
      </w:r>
    </w:p>
    <w:p w:rsidR="001445C5" w:rsidRDefault="001445C5" w:rsidP="001445C5"/>
    <w:p w:rsidR="001445C5" w:rsidRPr="001445C5" w:rsidRDefault="001445C5" w:rsidP="001445C5">
      <w:pPr>
        <w:spacing w:before="300"/>
        <w:ind w:left="87"/>
        <w:jc w:val="center"/>
        <w:rPr>
          <w:b/>
          <w:i/>
          <w:position w:val="8"/>
          <w:sz w:val="24"/>
          <w:szCs w:val="24"/>
        </w:rPr>
      </w:pPr>
      <w:r w:rsidRPr="001445C5">
        <w:rPr>
          <w:b/>
          <w:i/>
          <w:sz w:val="24"/>
          <w:szCs w:val="24"/>
        </w:rPr>
        <w:t>SHAIKH YUSUF ABID AL</w:t>
      </w:r>
      <w:r w:rsidRPr="001445C5">
        <w:rPr>
          <w:b/>
          <w:i/>
          <w:sz w:val="24"/>
          <w:szCs w:val="24"/>
        </w:rPr>
        <w:t xml:space="preserve">I </w:t>
      </w:r>
      <w:r w:rsidRPr="001445C5">
        <w:rPr>
          <w:b/>
          <w:i/>
          <w:position w:val="8"/>
          <w:sz w:val="24"/>
          <w:szCs w:val="24"/>
        </w:rPr>
        <w:t>a</w:t>
      </w:r>
      <w:r w:rsidRPr="001445C5">
        <w:rPr>
          <w:b/>
          <w:i/>
          <w:sz w:val="24"/>
          <w:szCs w:val="24"/>
        </w:rPr>
        <w:t xml:space="preserve">, </w:t>
      </w:r>
      <w:r w:rsidRPr="001445C5">
        <w:rPr>
          <w:b/>
          <w:i/>
          <w:spacing w:val="-2"/>
          <w:sz w:val="24"/>
          <w:szCs w:val="24"/>
        </w:rPr>
        <w:t>ASHOK DESAI</w:t>
      </w:r>
      <w:r>
        <w:rPr>
          <w:b/>
          <w:i/>
          <w:spacing w:val="-2"/>
          <w:sz w:val="24"/>
          <w:szCs w:val="24"/>
        </w:rPr>
        <w:t xml:space="preserve"> </w:t>
      </w:r>
      <w:r w:rsidRPr="001445C5">
        <w:rPr>
          <w:b/>
          <w:i/>
          <w:spacing w:val="-10"/>
          <w:position w:val="8"/>
          <w:sz w:val="24"/>
          <w:szCs w:val="24"/>
        </w:rPr>
        <w:t>b</w:t>
      </w:r>
    </w:p>
    <w:p w:rsidR="001445C5" w:rsidRPr="006D68D1" w:rsidRDefault="001445C5" w:rsidP="001445C5">
      <w:pPr>
        <w:pStyle w:val="BodyText"/>
        <w:spacing w:before="224"/>
        <w:ind w:left="87"/>
        <w:jc w:val="center"/>
        <w:rPr>
          <w:sz w:val="22"/>
        </w:rPr>
      </w:pPr>
      <w:proofErr w:type="gramStart"/>
      <w:r w:rsidRPr="006D68D1">
        <w:rPr>
          <w:sz w:val="22"/>
          <w:vertAlign w:val="superscript"/>
        </w:rPr>
        <w:t>a</w:t>
      </w:r>
      <w:proofErr w:type="gramEnd"/>
      <w:r w:rsidRPr="006D68D1">
        <w:rPr>
          <w:spacing w:val="-13"/>
          <w:sz w:val="22"/>
        </w:rPr>
        <w:t xml:space="preserve"> </w:t>
      </w:r>
      <w:r w:rsidRPr="006D68D1">
        <w:rPr>
          <w:sz w:val="22"/>
        </w:rPr>
        <w:t>Student,</w:t>
      </w:r>
      <w:r w:rsidRPr="006D68D1">
        <w:rPr>
          <w:spacing w:val="-9"/>
          <w:sz w:val="22"/>
        </w:rPr>
        <w:t xml:space="preserve"> </w:t>
      </w:r>
      <w:r w:rsidRPr="006D68D1">
        <w:rPr>
          <w:sz w:val="22"/>
        </w:rPr>
        <w:t>ARMIET,</w:t>
      </w:r>
      <w:r w:rsidRPr="006D68D1">
        <w:rPr>
          <w:spacing w:val="-5"/>
          <w:sz w:val="22"/>
        </w:rPr>
        <w:t xml:space="preserve"> </w:t>
      </w:r>
      <w:proofErr w:type="spellStart"/>
      <w:r w:rsidRPr="006D68D1">
        <w:rPr>
          <w:sz w:val="22"/>
        </w:rPr>
        <w:t>Shahapu</w:t>
      </w:r>
      <w:bookmarkStart w:id="0" w:name="_GoBack"/>
      <w:bookmarkEnd w:id="0"/>
      <w:r w:rsidRPr="006D68D1">
        <w:rPr>
          <w:sz w:val="22"/>
        </w:rPr>
        <w:t>r</w:t>
      </w:r>
      <w:proofErr w:type="spellEnd"/>
      <w:r w:rsidRPr="006D68D1">
        <w:rPr>
          <w:sz w:val="22"/>
        </w:rPr>
        <w:t>,</w:t>
      </w:r>
      <w:r w:rsidRPr="006D68D1">
        <w:rPr>
          <w:spacing w:val="-5"/>
          <w:sz w:val="22"/>
        </w:rPr>
        <w:t xml:space="preserve"> </w:t>
      </w:r>
      <w:r w:rsidRPr="006D68D1">
        <w:rPr>
          <w:sz w:val="22"/>
        </w:rPr>
        <w:t>Thane</w:t>
      </w:r>
      <w:r w:rsidRPr="006D68D1">
        <w:rPr>
          <w:spacing w:val="-7"/>
          <w:sz w:val="22"/>
        </w:rPr>
        <w:t xml:space="preserve"> </w:t>
      </w:r>
      <w:r w:rsidRPr="006D68D1">
        <w:rPr>
          <w:sz w:val="22"/>
        </w:rPr>
        <w:t>-</w:t>
      </w:r>
      <w:r w:rsidRPr="006D68D1">
        <w:rPr>
          <w:spacing w:val="-6"/>
          <w:sz w:val="22"/>
        </w:rPr>
        <w:t xml:space="preserve"> </w:t>
      </w:r>
      <w:r w:rsidRPr="006D68D1">
        <w:rPr>
          <w:sz w:val="22"/>
        </w:rPr>
        <w:t>421601,</w:t>
      </w:r>
      <w:r w:rsidRPr="006D68D1">
        <w:rPr>
          <w:spacing w:val="-7"/>
          <w:sz w:val="22"/>
        </w:rPr>
        <w:t xml:space="preserve"> </w:t>
      </w:r>
      <w:r w:rsidRPr="006D68D1">
        <w:rPr>
          <w:spacing w:val="-2"/>
          <w:sz w:val="22"/>
        </w:rPr>
        <w:t>India.</w:t>
      </w:r>
    </w:p>
    <w:p w:rsidR="001445C5" w:rsidRDefault="001445C5" w:rsidP="001445C5">
      <w:pPr>
        <w:jc w:val="center"/>
        <w:rPr>
          <w:spacing w:val="-2"/>
        </w:rPr>
      </w:pPr>
      <w:proofErr w:type="gramStart"/>
      <w:r w:rsidRPr="006D68D1">
        <w:rPr>
          <w:vertAlign w:val="superscript"/>
        </w:rPr>
        <w:t>b</w:t>
      </w:r>
      <w:proofErr w:type="gramEnd"/>
      <w:r w:rsidRPr="006D68D1">
        <w:rPr>
          <w:spacing w:val="-16"/>
        </w:rPr>
        <w:t xml:space="preserve"> </w:t>
      </w:r>
      <w:r w:rsidRPr="006D68D1">
        <w:t>Assistant</w:t>
      </w:r>
      <w:r w:rsidRPr="006D68D1">
        <w:rPr>
          <w:spacing w:val="-10"/>
        </w:rPr>
        <w:t xml:space="preserve"> </w:t>
      </w:r>
      <w:r w:rsidRPr="006D68D1">
        <w:t>Professor,</w:t>
      </w:r>
      <w:r w:rsidRPr="006D68D1">
        <w:rPr>
          <w:spacing w:val="-3"/>
        </w:rPr>
        <w:t xml:space="preserve"> </w:t>
      </w:r>
      <w:r w:rsidRPr="006D68D1">
        <w:t>ARMIET,</w:t>
      </w:r>
      <w:r w:rsidRPr="006D68D1">
        <w:rPr>
          <w:spacing w:val="-4"/>
        </w:rPr>
        <w:t xml:space="preserve"> </w:t>
      </w:r>
      <w:proofErr w:type="spellStart"/>
      <w:r w:rsidRPr="006D68D1">
        <w:t>Shahapur</w:t>
      </w:r>
      <w:proofErr w:type="spellEnd"/>
      <w:r w:rsidRPr="006D68D1">
        <w:t>,</w:t>
      </w:r>
      <w:r w:rsidRPr="006D68D1">
        <w:rPr>
          <w:spacing w:val="-4"/>
        </w:rPr>
        <w:t xml:space="preserve"> </w:t>
      </w:r>
      <w:r w:rsidRPr="006D68D1">
        <w:t>Thane</w:t>
      </w:r>
      <w:r w:rsidRPr="006D68D1">
        <w:rPr>
          <w:spacing w:val="-4"/>
        </w:rPr>
        <w:t xml:space="preserve"> </w:t>
      </w:r>
      <w:r w:rsidRPr="006D68D1">
        <w:t>-</w:t>
      </w:r>
      <w:r w:rsidRPr="006D68D1">
        <w:rPr>
          <w:spacing w:val="-8"/>
        </w:rPr>
        <w:t xml:space="preserve"> </w:t>
      </w:r>
      <w:r w:rsidRPr="006D68D1">
        <w:t>421601,</w:t>
      </w:r>
      <w:r w:rsidRPr="006D68D1">
        <w:rPr>
          <w:spacing w:val="-7"/>
        </w:rPr>
        <w:t xml:space="preserve"> </w:t>
      </w:r>
      <w:r w:rsidRPr="006D68D1">
        <w:rPr>
          <w:spacing w:val="-2"/>
        </w:rPr>
        <w:t>India</w:t>
      </w:r>
    </w:p>
    <w:p w:rsidR="001445C5" w:rsidRDefault="001445C5" w:rsidP="001445C5">
      <w:pPr>
        <w:jc w:val="center"/>
        <w:rPr>
          <w:spacing w:val="-2"/>
        </w:rPr>
      </w:pPr>
    </w:p>
    <w:p w:rsidR="001445C5" w:rsidRDefault="001445C5" w:rsidP="001445C5">
      <w:pPr>
        <w:jc w:val="center"/>
        <w:rPr>
          <w:spacing w:val="-2"/>
        </w:rPr>
      </w:pPr>
    </w:p>
    <w:p w:rsidR="001445C5" w:rsidRPr="006C74D5" w:rsidRDefault="001445C5" w:rsidP="001445C5">
      <w:pPr>
        <w:pStyle w:val="Header"/>
        <w:pBdr>
          <w:top w:val="single" w:sz="4" w:space="0" w:color="auto"/>
        </w:pBdr>
        <w:rPr>
          <w:sz w:val="10"/>
          <w:szCs w:val="10"/>
        </w:rPr>
      </w:pPr>
    </w:p>
    <w:p w:rsidR="001445C5" w:rsidRPr="001445C5" w:rsidRDefault="001445C5" w:rsidP="001445C5">
      <w:pPr>
        <w:widowControl/>
        <w:autoSpaceDE/>
        <w:autoSpaceDN/>
        <w:spacing w:before="100" w:beforeAutospacing="1" w:after="100" w:afterAutospacing="1"/>
        <w:rPr>
          <w:sz w:val="28"/>
          <w:szCs w:val="24"/>
        </w:rPr>
      </w:pPr>
      <w:r w:rsidRPr="001445C5">
        <w:rPr>
          <w:b/>
          <w:bCs/>
          <w:sz w:val="28"/>
          <w:szCs w:val="24"/>
        </w:rPr>
        <w:t>Abstract</w:t>
      </w:r>
    </w:p>
    <w:p w:rsidR="001445C5" w:rsidRPr="001445C5" w:rsidRDefault="001445C5" w:rsidP="001445C5">
      <w:pPr>
        <w:widowControl/>
        <w:autoSpaceDE/>
        <w:autoSpaceDN/>
        <w:spacing w:before="100" w:beforeAutospacing="1" w:after="100" w:afterAutospacing="1"/>
        <w:rPr>
          <w:sz w:val="24"/>
          <w:szCs w:val="24"/>
        </w:rPr>
      </w:pPr>
      <w:r w:rsidRPr="001445C5">
        <w:rPr>
          <w:sz w:val="24"/>
          <w:szCs w:val="24"/>
        </w:rPr>
        <w:t>This research paper explores the significance of customer satisfaction in business growth and sustainability. The study aims to analyze key factors influencing customer satisfaction, challenges in maintaining high satisfaction levels, and best practices for businesses. Key findings suggest that superior service quality, effective communication, and personalized customer experiences contribute significantly to higher satisfaction rates. The paper provides insights beneficial to businesses, marketers, and policymakers aiming to improve customer retention and loyalty.</w:t>
      </w:r>
    </w:p>
    <w:p w:rsidR="001445C5" w:rsidRPr="001445C5" w:rsidRDefault="001445C5" w:rsidP="001445C5">
      <w:pPr>
        <w:widowControl/>
        <w:autoSpaceDE/>
        <w:autoSpaceDN/>
        <w:spacing w:before="100" w:beforeAutospacing="1" w:after="100" w:afterAutospacing="1"/>
        <w:rPr>
          <w:sz w:val="24"/>
          <w:szCs w:val="24"/>
        </w:rPr>
      </w:pPr>
      <w:r w:rsidRPr="001445C5">
        <w:rPr>
          <w:b/>
          <w:bCs/>
          <w:sz w:val="24"/>
          <w:szCs w:val="24"/>
        </w:rPr>
        <w:t>Keywords:</w:t>
      </w:r>
      <w:r w:rsidRPr="001445C5">
        <w:rPr>
          <w:sz w:val="24"/>
          <w:szCs w:val="24"/>
        </w:rPr>
        <w:t xml:space="preserve"> Customer Satisfaction, Service Quality, Consumer Behavior, Customer Retention, Business Growth</w:t>
      </w:r>
    </w:p>
    <w:p w:rsidR="001445C5" w:rsidRPr="001445C5" w:rsidRDefault="001445C5" w:rsidP="001445C5">
      <w:pPr>
        <w:widowControl/>
        <w:autoSpaceDE/>
        <w:autoSpaceDN/>
        <w:rPr>
          <w:sz w:val="24"/>
          <w:szCs w:val="24"/>
        </w:rPr>
      </w:pPr>
      <w:r w:rsidRPr="001445C5">
        <w:rPr>
          <w:sz w:val="24"/>
          <w:szCs w:val="24"/>
        </w:rPr>
        <w:pict>
          <v:rect id="_x0000_i1025" style="width:0;height:1.5pt" o:hralign="center" o:hrstd="t" o:hr="t" fillcolor="#a0a0a0" stroked="f"/>
        </w:pict>
      </w:r>
    </w:p>
    <w:p w:rsidR="001445C5" w:rsidRPr="001445C5" w:rsidRDefault="001445C5" w:rsidP="001445C5">
      <w:pPr>
        <w:widowControl/>
        <w:autoSpaceDE/>
        <w:autoSpaceDN/>
        <w:spacing w:before="100" w:beforeAutospacing="1" w:after="100" w:afterAutospacing="1"/>
        <w:rPr>
          <w:sz w:val="24"/>
          <w:szCs w:val="24"/>
        </w:rPr>
      </w:pPr>
      <w:r w:rsidRPr="001445C5">
        <w:rPr>
          <w:b/>
          <w:bCs/>
          <w:sz w:val="24"/>
          <w:szCs w:val="24"/>
        </w:rPr>
        <w:t>Introduction</w:t>
      </w:r>
    </w:p>
    <w:p w:rsidR="001445C5" w:rsidRPr="001445C5" w:rsidRDefault="001445C5" w:rsidP="001445C5">
      <w:pPr>
        <w:widowControl/>
        <w:autoSpaceDE/>
        <w:autoSpaceDN/>
        <w:spacing w:before="100" w:beforeAutospacing="1" w:after="100" w:afterAutospacing="1"/>
        <w:rPr>
          <w:sz w:val="20"/>
          <w:szCs w:val="24"/>
        </w:rPr>
      </w:pPr>
      <w:r w:rsidRPr="001445C5">
        <w:rPr>
          <w:sz w:val="20"/>
          <w:szCs w:val="24"/>
        </w:rPr>
        <w:t>Customer satisfaction is a crucial determinant of business success, influencing brand loyalty, word-of-mouth marketing, and overall profitability. Businesses that prioritize customer satisfaction benefit from increased retention rates and long-term growth. This report examines the concept of customer satisfaction, identifies key factors affecting it, and explores strategies for improving it in various industries.</w:t>
      </w:r>
    </w:p>
    <w:p w:rsidR="001445C5" w:rsidRPr="001445C5" w:rsidRDefault="001445C5" w:rsidP="001445C5">
      <w:pPr>
        <w:widowControl/>
        <w:autoSpaceDE/>
        <w:autoSpaceDN/>
        <w:spacing w:before="100" w:beforeAutospacing="1" w:after="100" w:afterAutospacing="1"/>
        <w:rPr>
          <w:sz w:val="20"/>
          <w:szCs w:val="24"/>
        </w:rPr>
      </w:pPr>
      <w:r w:rsidRPr="001445C5">
        <w:rPr>
          <w:b/>
          <w:bCs/>
          <w:sz w:val="20"/>
          <w:szCs w:val="24"/>
        </w:rPr>
        <w:t>Nomenclature</w:t>
      </w:r>
    </w:p>
    <w:p w:rsidR="001445C5" w:rsidRPr="001445C5" w:rsidRDefault="001445C5" w:rsidP="001445C5">
      <w:pPr>
        <w:widowControl/>
        <w:numPr>
          <w:ilvl w:val="0"/>
          <w:numId w:val="1"/>
        </w:numPr>
        <w:autoSpaceDE/>
        <w:autoSpaceDN/>
        <w:spacing w:before="100" w:beforeAutospacing="1" w:after="100" w:afterAutospacing="1"/>
        <w:rPr>
          <w:sz w:val="20"/>
          <w:szCs w:val="24"/>
        </w:rPr>
      </w:pPr>
      <w:r w:rsidRPr="001445C5">
        <w:rPr>
          <w:b/>
          <w:bCs/>
          <w:sz w:val="20"/>
          <w:szCs w:val="24"/>
        </w:rPr>
        <w:t>Customer Satisfaction</w:t>
      </w:r>
      <w:r w:rsidRPr="001445C5">
        <w:rPr>
          <w:sz w:val="20"/>
          <w:szCs w:val="24"/>
        </w:rPr>
        <w:t>: The measure of how well a company’s products or services meet customer expectations.</w:t>
      </w:r>
    </w:p>
    <w:p w:rsidR="001445C5" w:rsidRPr="001445C5" w:rsidRDefault="001445C5" w:rsidP="001445C5">
      <w:pPr>
        <w:widowControl/>
        <w:numPr>
          <w:ilvl w:val="0"/>
          <w:numId w:val="1"/>
        </w:numPr>
        <w:autoSpaceDE/>
        <w:autoSpaceDN/>
        <w:spacing w:before="100" w:beforeAutospacing="1" w:after="100" w:afterAutospacing="1"/>
        <w:rPr>
          <w:sz w:val="20"/>
          <w:szCs w:val="24"/>
        </w:rPr>
      </w:pPr>
      <w:r w:rsidRPr="001445C5">
        <w:rPr>
          <w:b/>
          <w:bCs/>
          <w:sz w:val="20"/>
          <w:szCs w:val="24"/>
        </w:rPr>
        <w:t>Service Quality</w:t>
      </w:r>
      <w:r w:rsidRPr="001445C5">
        <w:rPr>
          <w:sz w:val="20"/>
          <w:szCs w:val="24"/>
        </w:rPr>
        <w:t>: The overall assessment of a service based on reliability, responsiveness, and assurance.</w:t>
      </w:r>
    </w:p>
    <w:p w:rsidR="001445C5" w:rsidRPr="001445C5" w:rsidRDefault="001445C5" w:rsidP="001445C5">
      <w:pPr>
        <w:widowControl/>
        <w:numPr>
          <w:ilvl w:val="0"/>
          <w:numId w:val="1"/>
        </w:numPr>
        <w:autoSpaceDE/>
        <w:autoSpaceDN/>
        <w:spacing w:before="100" w:beforeAutospacing="1" w:after="100" w:afterAutospacing="1"/>
        <w:rPr>
          <w:sz w:val="20"/>
          <w:szCs w:val="24"/>
        </w:rPr>
      </w:pPr>
      <w:r w:rsidRPr="001445C5">
        <w:rPr>
          <w:b/>
          <w:bCs/>
          <w:sz w:val="20"/>
          <w:szCs w:val="24"/>
        </w:rPr>
        <w:t>Customer Retention</w:t>
      </w:r>
      <w:r w:rsidRPr="001445C5">
        <w:rPr>
          <w:sz w:val="20"/>
          <w:szCs w:val="24"/>
        </w:rPr>
        <w:t>: The ability of a business to retain its customers over a specified period.</w:t>
      </w:r>
    </w:p>
    <w:p w:rsidR="001445C5" w:rsidRPr="001445C5" w:rsidRDefault="001445C5" w:rsidP="001445C5">
      <w:pPr>
        <w:widowControl/>
        <w:numPr>
          <w:ilvl w:val="0"/>
          <w:numId w:val="1"/>
        </w:numPr>
        <w:autoSpaceDE/>
        <w:autoSpaceDN/>
        <w:spacing w:before="100" w:beforeAutospacing="1" w:after="100" w:afterAutospacing="1"/>
        <w:rPr>
          <w:sz w:val="20"/>
          <w:szCs w:val="24"/>
        </w:rPr>
      </w:pPr>
      <w:r w:rsidRPr="001445C5">
        <w:rPr>
          <w:b/>
          <w:bCs/>
          <w:sz w:val="20"/>
          <w:szCs w:val="24"/>
        </w:rPr>
        <w:t>Net Promoter Score (NPS)</w:t>
      </w:r>
      <w:r w:rsidRPr="001445C5">
        <w:rPr>
          <w:sz w:val="20"/>
          <w:szCs w:val="24"/>
        </w:rPr>
        <w:t>: A metric used to gauge customer loyalty and satisfaction.</w:t>
      </w:r>
    </w:p>
    <w:p w:rsidR="001445C5" w:rsidRPr="001445C5" w:rsidRDefault="001445C5" w:rsidP="001445C5">
      <w:pPr>
        <w:widowControl/>
        <w:autoSpaceDE/>
        <w:autoSpaceDN/>
        <w:spacing w:before="100" w:beforeAutospacing="1" w:after="100" w:afterAutospacing="1"/>
        <w:rPr>
          <w:sz w:val="20"/>
          <w:szCs w:val="24"/>
        </w:rPr>
      </w:pPr>
      <w:r w:rsidRPr="001445C5">
        <w:rPr>
          <w:b/>
          <w:bCs/>
          <w:sz w:val="20"/>
          <w:szCs w:val="24"/>
        </w:rPr>
        <w:t>Objectives</w:t>
      </w:r>
    </w:p>
    <w:p w:rsidR="001445C5" w:rsidRPr="001445C5" w:rsidRDefault="001445C5" w:rsidP="001445C5">
      <w:pPr>
        <w:widowControl/>
        <w:numPr>
          <w:ilvl w:val="0"/>
          <w:numId w:val="2"/>
        </w:numPr>
        <w:autoSpaceDE/>
        <w:autoSpaceDN/>
        <w:spacing w:before="100" w:beforeAutospacing="1" w:after="100" w:afterAutospacing="1"/>
        <w:rPr>
          <w:sz w:val="20"/>
          <w:szCs w:val="24"/>
        </w:rPr>
      </w:pPr>
      <w:r w:rsidRPr="001445C5">
        <w:rPr>
          <w:sz w:val="20"/>
          <w:szCs w:val="24"/>
        </w:rPr>
        <w:t>To analyze the role of customer satisfaction in business success.</w:t>
      </w:r>
    </w:p>
    <w:p w:rsidR="001445C5" w:rsidRPr="001445C5" w:rsidRDefault="001445C5" w:rsidP="001445C5">
      <w:pPr>
        <w:widowControl/>
        <w:numPr>
          <w:ilvl w:val="0"/>
          <w:numId w:val="2"/>
        </w:numPr>
        <w:autoSpaceDE/>
        <w:autoSpaceDN/>
        <w:spacing w:before="100" w:beforeAutospacing="1" w:after="100" w:afterAutospacing="1"/>
        <w:rPr>
          <w:sz w:val="20"/>
          <w:szCs w:val="24"/>
        </w:rPr>
      </w:pPr>
      <w:r w:rsidRPr="001445C5">
        <w:rPr>
          <w:sz w:val="20"/>
          <w:szCs w:val="24"/>
        </w:rPr>
        <w:t>To identify key factors influencing customer satisfaction.</w:t>
      </w:r>
    </w:p>
    <w:p w:rsidR="001445C5" w:rsidRPr="001445C5" w:rsidRDefault="001445C5" w:rsidP="001445C5">
      <w:pPr>
        <w:widowControl/>
        <w:numPr>
          <w:ilvl w:val="0"/>
          <w:numId w:val="2"/>
        </w:numPr>
        <w:autoSpaceDE/>
        <w:autoSpaceDN/>
        <w:spacing w:before="100" w:beforeAutospacing="1" w:after="100" w:afterAutospacing="1"/>
        <w:rPr>
          <w:sz w:val="20"/>
          <w:szCs w:val="24"/>
        </w:rPr>
      </w:pPr>
      <w:r w:rsidRPr="001445C5">
        <w:rPr>
          <w:sz w:val="20"/>
          <w:szCs w:val="24"/>
        </w:rPr>
        <w:t>To evaluate the impact of service quality on customer retention.</w:t>
      </w:r>
    </w:p>
    <w:p w:rsidR="001445C5" w:rsidRPr="001445C5" w:rsidRDefault="001445C5" w:rsidP="001445C5">
      <w:pPr>
        <w:widowControl/>
        <w:numPr>
          <w:ilvl w:val="0"/>
          <w:numId w:val="2"/>
        </w:numPr>
        <w:autoSpaceDE/>
        <w:autoSpaceDN/>
        <w:spacing w:before="100" w:beforeAutospacing="1" w:after="100" w:afterAutospacing="1"/>
        <w:rPr>
          <w:sz w:val="20"/>
          <w:szCs w:val="24"/>
        </w:rPr>
      </w:pPr>
      <w:r w:rsidRPr="001445C5">
        <w:rPr>
          <w:sz w:val="20"/>
          <w:szCs w:val="24"/>
        </w:rPr>
        <w:t>To provide recommendations for enhancing customer satisfaction.</w:t>
      </w:r>
    </w:p>
    <w:p w:rsidR="001445C5" w:rsidRDefault="001445C5" w:rsidP="001445C5">
      <w:pPr>
        <w:widowControl/>
        <w:autoSpaceDE/>
        <w:autoSpaceDN/>
        <w:spacing w:before="100" w:beforeAutospacing="1" w:after="100" w:afterAutospacing="1"/>
        <w:rPr>
          <w:b/>
          <w:bCs/>
          <w:sz w:val="20"/>
          <w:szCs w:val="24"/>
        </w:rPr>
      </w:pPr>
    </w:p>
    <w:p w:rsidR="001445C5" w:rsidRDefault="001445C5" w:rsidP="001445C5">
      <w:pPr>
        <w:widowControl/>
        <w:autoSpaceDE/>
        <w:autoSpaceDN/>
        <w:rPr>
          <w:sz w:val="24"/>
          <w:szCs w:val="24"/>
        </w:rPr>
      </w:pPr>
    </w:p>
    <w:p w:rsidR="001445C5" w:rsidRDefault="001445C5" w:rsidP="001445C5">
      <w:pPr>
        <w:widowControl/>
        <w:autoSpaceDE/>
        <w:autoSpaceDN/>
        <w:rPr>
          <w:sz w:val="24"/>
          <w:szCs w:val="24"/>
        </w:rPr>
      </w:pPr>
    </w:p>
    <w:p w:rsidR="001445C5" w:rsidRDefault="001445C5" w:rsidP="001445C5">
      <w:pPr>
        <w:widowControl/>
        <w:autoSpaceDE/>
        <w:autoSpaceDN/>
        <w:rPr>
          <w:sz w:val="24"/>
          <w:szCs w:val="24"/>
        </w:rPr>
      </w:pPr>
    </w:p>
    <w:p w:rsidR="001445C5" w:rsidRDefault="001445C5" w:rsidP="001445C5">
      <w:pPr>
        <w:widowControl/>
        <w:autoSpaceDE/>
        <w:autoSpaceDN/>
        <w:rPr>
          <w:sz w:val="24"/>
          <w:szCs w:val="24"/>
        </w:rPr>
      </w:pPr>
    </w:p>
    <w:p w:rsidR="001445C5" w:rsidRPr="001445C5" w:rsidRDefault="001445C5" w:rsidP="001445C5">
      <w:pPr>
        <w:widowControl/>
        <w:autoSpaceDE/>
        <w:autoSpaceDN/>
        <w:rPr>
          <w:sz w:val="24"/>
          <w:szCs w:val="24"/>
        </w:rPr>
      </w:pPr>
      <w:r w:rsidRPr="001445C5">
        <w:rPr>
          <w:sz w:val="24"/>
          <w:szCs w:val="24"/>
        </w:rPr>
        <w:lastRenderedPageBreak/>
        <w:pict>
          <v:rect id="_x0000_i1026" style="width:0;height:1.5pt" o:hralign="center" o:hrstd="t" o:hr="t" fillcolor="#a0a0a0" stroked="f"/>
        </w:pict>
      </w:r>
    </w:p>
    <w:p w:rsidR="001445C5" w:rsidRPr="001445C5" w:rsidRDefault="001445C5" w:rsidP="001445C5">
      <w:pPr>
        <w:widowControl/>
        <w:autoSpaceDE/>
        <w:autoSpaceDN/>
        <w:spacing w:before="100" w:beforeAutospacing="1" w:after="100" w:afterAutospacing="1"/>
        <w:rPr>
          <w:sz w:val="20"/>
          <w:szCs w:val="24"/>
        </w:rPr>
      </w:pPr>
      <w:r w:rsidRPr="001445C5">
        <w:rPr>
          <w:b/>
          <w:bCs/>
          <w:sz w:val="20"/>
          <w:szCs w:val="24"/>
        </w:rPr>
        <w:t>Literature Review</w:t>
      </w:r>
    </w:p>
    <w:p w:rsidR="001445C5" w:rsidRPr="001445C5" w:rsidRDefault="001445C5" w:rsidP="001445C5">
      <w:pPr>
        <w:widowControl/>
        <w:autoSpaceDE/>
        <w:autoSpaceDN/>
        <w:spacing w:before="100" w:beforeAutospacing="1" w:after="100" w:afterAutospacing="1"/>
        <w:rPr>
          <w:sz w:val="20"/>
          <w:szCs w:val="24"/>
        </w:rPr>
      </w:pPr>
      <w:r w:rsidRPr="001445C5">
        <w:rPr>
          <w:sz w:val="20"/>
          <w:szCs w:val="24"/>
        </w:rPr>
        <w:t>Previous research emphasizes that customer satisfaction is a pivotal factor in maintaining competitive advantage. Studies indicate that businesses with high satisfaction scores experience better financial performance and customer loyalty. Factors such as service quality, pricing, responsiveness, and brand reputation significantly impact customer perceptions. This section reviews key academic sources and industry reports on customer satisfaction trends and best practices.</w:t>
      </w:r>
    </w:p>
    <w:p w:rsidR="001445C5" w:rsidRPr="001445C5" w:rsidRDefault="001445C5" w:rsidP="001445C5">
      <w:pPr>
        <w:widowControl/>
        <w:autoSpaceDE/>
        <w:autoSpaceDN/>
        <w:spacing w:before="100" w:beforeAutospacing="1" w:after="100" w:afterAutospacing="1"/>
        <w:rPr>
          <w:sz w:val="20"/>
          <w:szCs w:val="24"/>
        </w:rPr>
      </w:pPr>
      <w:r w:rsidRPr="001445C5">
        <w:rPr>
          <w:b/>
          <w:bCs/>
          <w:sz w:val="20"/>
          <w:szCs w:val="24"/>
        </w:rPr>
        <w:t>Methodology</w:t>
      </w:r>
    </w:p>
    <w:p w:rsidR="001445C5" w:rsidRDefault="001445C5" w:rsidP="001445C5">
      <w:pPr>
        <w:widowControl/>
        <w:autoSpaceDE/>
        <w:autoSpaceDN/>
        <w:spacing w:before="100" w:beforeAutospacing="1" w:after="100" w:afterAutospacing="1"/>
        <w:rPr>
          <w:sz w:val="20"/>
          <w:szCs w:val="24"/>
        </w:rPr>
      </w:pPr>
      <w:r w:rsidRPr="001445C5">
        <w:rPr>
          <w:sz w:val="20"/>
          <w:szCs w:val="24"/>
        </w:rPr>
        <w:t>This study employs a mixed-methods approach, integrating both qualitative and quantitative research. Surveys and interviews with customers provide insights into their experiences, while statistical analysis of satisfaction metrics helps quantify trends. The methodology ensures a comprehensive understanding of customer satisfaction drivers.</w:t>
      </w:r>
    </w:p>
    <w:p w:rsidR="001445C5" w:rsidRPr="001445C5" w:rsidRDefault="001445C5" w:rsidP="001445C5">
      <w:pPr>
        <w:widowControl/>
        <w:autoSpaceDE/>
        <w:autoSpaceDN/>
        <w:spacing w:before="100" w:beforeAutospacing="1" w:after="100" w:afterAutospacing="1"/>
        <w:rPr>
          <w:sz w:val="20"/>
          <w:szCs w:val="24"/>
        </w:rPr>
      </w:pPr>
      <w:r w:rsidRPr="001445C5">
        <w:rPr>
          <w:b/>
          <w:bCs/>
          <w:sz w:val="20"/>
          <w:szCs w:val="24"/>
        </w:rPr>
        <w:t>Findings</w:t>
      </w:r>
    </w:p>
    <w:p w:rsidR="001445C5" w:rsidRPr="001445C5" w:rsidRDefault="001445C5" w:rsidP="001445C5">
      <w:pPr>
        <w:widowControl/>
        <w:numPr>
          <w:ilvl w:val="0"/>
          <w:numId w:val="3"/>
        </w:numPr>
        <w:autoSpaceDE/>
        <w:autoSpaceDN/>
        <w:spacing w:before="100" w:beforeAutospacing="1" w:after="100" w:afterAutospacing="1"/>
        <w:rPr>
          <w:sz w:val="20"/>
          <w:szCs w:val="24"/>
        </w:rPr>
      </w:pPr>
      <w:r w:rsidRPr="001445C5">
        <w:rPr>
          <w:sz w:val="20"/>
          <w:szCs w:val="24"/>
        </w:rPr>
        <w:t>Companies that focus on personalized customer interactions experience higher satisfaction rates.</w:t>
      </w:r>
    </w:p>
    <w:p w:rsidR="001445C5" w:rsidRPr="001445C5" w:rsidRDefault="001445C5" w:rsidP="001445C5">
      <w:pPr>
        <w:widowControl/>
        <w:numPr>
          <w:ilvl w:val="0"/>
          <w:numId w:val="3"/>
        </w:numPr>
        <w:autoSpaceDE/>
        <w:autoSpaceDN/>
        <w:spacing w:before="100" w:beforeAutospacing="1" w:after="100" w:afterAutospacing="1"/>
        <w:rPr>
          <w:sz w:val="20"/>
          <w:szCs w:val="24"/>
        </w:rPr>
      </w:pPr>
      <w:r w:rsidRPr="001445C5">
        <w:rPr>
          <w:sz w:val="20"/>
          <w:szCs w:val="24"/>
        </w:rPr>
        <w:t>Poor service quality and lack of responsiveness lead to customer dissatisfaction and churn.</w:t>
      </w:r>
    </w:p>
    <w:p w:rsidR="001445C5" w:rsidRPr="001445C5" w:rsidRDefault="001445C5" w:rsidP="001445C5">
      <w:pPr>
        <w:widowControl/>
        <w:numPr>
          <w:ilvl w:val="0"/>
          <w:numId w:val="3"/>
        </w:numPr>
        <w:autoSpaceDE/>
        <w:autoSpaceDN/>
        <w:spacing w:before="100" w:beforeAutospacing="1" w:after="100" w:afterAutospacing="1"/>
        <w:rPr>
          <w:sz w:val="20"/>
          <w:szCs w:val="24"/>
        </w:rPr>
      </w:pPr>
      <w:r w:rsidRPr="001445C5">
        <w:rPr>
          <w:sz w:val="20"/>
          <w:szCs w:val="24"/>
        </w:rPr>
        <w:t>Competitive pricing and transparent communication enhance overall customer trust and retention.</w:t>
      </w:r>
    </w:p>
    <w:p w:rsidR="001445C5" w:rsidRPr="001445C5" w:rsidRDefault="001445C5" w:rsidP="001445C5">
      <w:pPr>
        <w:widowControl/>
        <w:autoSpaceDE/>
        <w:autoSpaceDN/>
        <w:spacing w:before="100" w:beforeAutospacing="1" w:after="100" w:afterAutospacing="1"/>
        <w:rPr>
          <w:sz w:val="20"/>
          <w:szCs w:val="24"/>
        </w:rPr>
      </w:pPr>
      <w:r w:rsidRPr="001445C5">
        <w:rPr>
          <w:b/>
          <w:bCs/>
          <w:sz w:val="20"/>
          <w:szCs w:val="24"/>
        </w:rPr>
        <w:t>Recommendations</w:t>
      </w:r>
    </w:p>
    <w:p w:rsidR="001445C5" w:rsidRPr="001445C5" w:rsidRDefault="001445C5" w:rsidP="001445C5">
      <w:pPr>
        <w:widowControl/>
        <w:numPr>
          <w:ilvl w:val="0"/>
          <w:numId w:val="4"/>
        </w:numPr>
        <w:autoSpaceDE/>
        <w:autoSpaceDN/>
        <w:spacing w:before="100" w:beforeAutospacing="1" w:after="100" w:afterAutospacing="1"/>
        <w:rPr>
          <w:sz w:val="20"/>
          <w:szCs w:val="24"/>
        </w:rPr>
      </w:pPr>
      <w:r w:rsidRPr="001445C5">
        <w:rPr>
          <w:sz w:val="20"/>
          <w:szCs w:val="24"/>
        </w:rPr>
        <w:t>Businesses should invest in customer service training programs to improve interaction quality.</w:t>
      </w:r>
    </w:p>
    <w:p w:rsidR="001445C5" w:rsidRPr="001445C5" w:rsidRDefault="001445C5" w:rsidP="001445C5">
      <w:pPr>
        <w:widowControl/>
        <w:numPr>
          <w:ilvl w:val="0"/>
          <w:numId w:val="4"/>
        </w:numPr>
        <w:autoSpaceDE/>
        <w:autoSpaceDN/>
        <w:spacing w:before="100" w:beforeAutospacing="1" w:after="100" w:afterAutospacing="1"/>
        <w:rPr>
          <w:sz w:val="20"/>
          <w:szCs w:val="24"/>
        </w:rPr>
      </w:pPr>
      <w:r w:rsidRPr="001445C5">
        <w:rPr>
          <w:sz w:val="20"/>
          <w:szCs w:val="24"/>
        </w:rPr>
        <w:t>Companies must leverage technology to enhance responsiveness and efficiency.</w:t>
      </w:r>
    </w:p>
    <w:p w:rsidR="001445C5" w:rsidRPr="001445C5" w:rsidRDefault="001445C5" w:rsidP="001445C5">
      <w:pPr>
        <w:widowControl/>
        <w:numPr>
          <w:ilvl w:val="0"/>
          <w:numId w:val="4"/>
        </w:numPr>
        <w:autoSpaceDE/>
        <w:autoSpaceDN/>
        <w:spacing w:before="100" w:beforeAutospacing="1" w:after="100" w:afterAutospacing="1"/>
        <w:rPr>
          <w:sz w:val="20"/>
          <w:szCs w:val="24"/>
        </w:rPr>
      </w:pPr>
      <w:r w:rsidRPr="001445C5">
        <w:rPr>
          <w:sz w:val="20"/>
          <w:szCs w:val="24"/>
        </w:rPr>
        <w:t>Regular customer feedback mechanisms should be implemented to address concerns proactively.</w:t>
      </w:r>
    </w:p>
    <w:p w:rsidR="001445C5" w:rsidRPr="001445C5" w:rsidRDefault="001445C5" w:rsidP="001445C5">
      <w:pPr>
        <w:widowControl/>
        <w:autoSpaceDE/>
        <w:autoSpaceDN/>
        <w:spacing w:before="100" w:beforeAutospacing="1" w:after="100" w:afterAutospacing="1"/>
        <w:rPr>
          <w:sz w:val="20"/>
          <w:szCs w:val="24"/>
        </w:rPr>
      </w:pPr>
      <w:r w:rsidRPr="001445C5">
        <w:rPr>
          <w:b/>
          <w:bCs/>
          <w:sz w:val="20"/>
          <w:szCs w:val="24"/>
        </w:rPr>
        <w:t>Conclusion</w:t>
      </w:r>
    </w:p>
    <w:p w:rsidR="001445C5" w:rsidRPr="001445C5" w:rsidRDefault="001445C5" w:rsidP="001445C5">
      <w:pPr>
        <w:widowControl/>
        <w:autoSpaceDE/>
        <w:autoSpaceDN/>
        <w:spacing w:before="100" w:beforeAutospacing="1" w:after="100" w:afterAutospacing="1"/>
        <w:rPr>
          <w:sz w:val="20"/>
          <w:szCs w:val="24"/>
        </w:rPr>
      </w:pPr>
      <w:r w:rsidRPr="001445C5">
        <w:rPr>
          <w:sz w:val="20"/>
          <w:szCs w:val="24"/>
        </w:rPr>
        <w:t>Customer satisfaction plays a critical role in business sustainability and growth. Companies that prioritize customer needs and consistently improve service quality are more likely to retain loyal customers. Future research should explore the integration of artificial intelligence in enhancing customer service experiences.</w:t>
      </w:r>
    </w:p>
    <w:p w:rsidR="001445C5" w:rsidRDefault="001445C5" w:rsidP="001445C5">
      <w:pPr>
        <w:spacing w:after="240"/>
        <w:rPr>
          <w:sz w:val="20"/>
          <w:szCs w:val="24"/>
        </w:rPr>
      </w:pPr>
      <w:r w:rsidRPr="001049A9">
        <w:rPr>
          <w:b/>
          <w:bCs/>
          <w:sz w:val="20"/>
          <w:szCs w:val="24"/>
        </w:rPr>
        <w:t>References</w:t>
      </w:r>
      <w:r>
        <w:rPr>
          <w:sz w:val="20"/>
          <w:szCs w:val="24"/>
        </w:rPr>
        <w:t>:</w:t>
      </w:r>
    </w:p>
    <w:p w:rsidR="001445C5" w:rsidRPr="001445C5" w:rsidRDefault="001445C5" w:rsidP="001445C5">
      <w:pPr>
        <w:rPr>
          <w:sz w:val="20"/>
        </w:rPr>
      </w:pPr>
      <w:proofErr w:type="gramStart"/>
      <w:r w:rsidRPr="001445C5">
        <w:rPr>
          <w:rFonts w:hAnsi="Symbol"/>
          <w:sz w:val="20"/>
        </w:rPr>
        <w:t></w:t>
      </w:r>
      <w:r w:rsidRPr="001445C5">
        <w:rPr>
          <w:sz w:val="20"/>
        </w:rPr>
        <w:t xml:space="preserve">  Kotler</w:t>
      </w:r>
      <w:proofErr w:type="gramEnd"/>
      <w:r w:rsidRPr="001445C5">
        <w:rPr>
          <w:sz w:val="20"/>
        </w:rPr>
        <w:t xml:space="preserve">, P., &amp; Keller, K. L. (2016). </w:t>
      </w:r>
      <w:r w:rsidRPr="001445C5">
        <w:rPr>
          <w:i/>
          <w:iCs/>
          <w:sz w:val="20"/>
        </w:rPr>
        <w:t>Marketing Management</w:t>
      </w:r>
      <w:r w:rsidRPr="001445C5">
        <w:rPr>
          <w:sz w:val="20"/>
        </w:rPr>
        <w:t xml:space="preserve"> (15th </w:t>
      </w:r>
      <w:proofErr w:type="gramStart"/>
      <w:r w:rsidRPr="001445C5">
        <w:rPr>
          <w:sz w:val="20"/>
        </w:rPr>
        <w:t>ed</w:t>
      </w:r>
      <w:proofErr w:type="gramEnd"/>
      <w:r w:rsidRPr="001445C5">
        <w:rPr>
          <w:sz w:val="20"/>
        </w:rPr>
        <w:t xml:space="preserve">.). </w:t>
      </w:r>
      <w:proofErr w:type="gramStart"/>
      <w:r w:rsidRPr="001445C5">
        <w:rPr>
          <w:sz w:val="20"/>
        </w:rPr>
        <w:t>Pearson Education.</w:t>
      </w:r>
      <w:proofErr w:type="gramEnd"/>
    </w:p>
    <w:p w:rsidR="001445C5" w:rsidRPr="001445C5" w:rsidRDefault="001445C5" w:rsidP="001445C5">
      <w:pPr>
        <w:rPr>
          <w:sz w:val="20"/>
        </w:rPr>
      </w:pPr>
      <w:proofErr w:type="gramStart"/>
      <w:r w:rsidRPr="001445C5">
        <w:rPr>
          <w:rFonts w:hAnsi="Symbol"/>
          <w:sz w:val="20"/>
        </w:rPr>
        <w:t></w:t>
      </w:r>
      <w:r w:rsidRPr="001445C5">
        <w:rPr>
          <w:sz w:val="20"/>
        </w:rPr>
        <w:t xml:space="preserve">  </w:t>
      </w:r>
      <w:proofErr w:type="spellStart"/>
      <w:r w:rsidRPr="001445C5">
        <w:rPr>
          <w:sz w:val="20"/>
        </w:rPr>
        <w:t>Zeithaml</w:t>
      </w:r>
      <w:proofErr w:type="spellEnd"/>
      <w:proofErr w:type="gramEnd"/>
      <w:r w:rsidRPr="001445C5">
        <w:rPr>
          <w:sz w:val="20"/>
        </w:rPr>
        <w:t xml:space="preserve">, V. A., Berry, L. L., &amp; </w:t>
      </w:r>
      <w:proofErr w:type="spellStart"/>
      <w:r w:rsidRPr="001445C5">
        <w:rPr>
          <w:sz w:val="20"/>
        </w:rPr>
        <w:t>Parasuraman</w:t>
      </w:r>
      <w:proofErr w:type="spellEnd"/>
      <w:r w:rsidRPr="001445C5">
        <w:rPr>
          <w:sz w:val="20"/>
        </w:rPr>
        <w:t xml:space="preserve">, A. (1996). </w:t>
      </w:r>
      <w:proofErr w:type="gramStart"/>
      <w:r w:rsidRPr="001445C5">
        <w:rPr>
          <w:sz w:val="20"/>
        </w:rPr>
        <w:t>"The behavioral consequences of service quality."</w:t>
      </w:r>
      <w:proofErr w:type="gramEnd"/>
      <w:r w:rsidRPr="001445C5">
        <w:rPr>
          <w:sz w:val="20"/>
        </w:rPr>
        <w:t xml:space="preserve"> </w:t>
      </w:r>
      <w:r w:rsidRPr="001445C5">
        <w:rPr>
          <w:i/>
          <w:iCs/>
          <w:sz w:val="20"/>
        </w:rPr>
        <w:t>Journal of Marketing</w:t>
      </w:r>
      <w:r w:rsidRPr="001445C5">
        <w:rPr>
          <w:sz w:val="20"/>
        </w:rPr>
        <w:t>, 60(2), 31-46.</w:t>
      </w:r>
    </w:p>
    <w:p w:rsidR="001445C5" w:rsidRPr="001445C5" w:rsidRDefault="001445C5" w:rsidP="001445C5">
      <w:pPr>
        <w:rPr>
          <w:sz w:val="20"/>
        </w:rPr>
      </w:pPr>
      <w:proofErr w:type="gramStart"/>
      <w:r w:rsidRPr="001445C5">
        <w:rPr>
          <w:rFonts w:hAnsi="Symbol"/>
          <w:sz w:val="20"/>
        </w:rPr>
        <w:t></w:t>
      </w:r>
      <w:r w:rsidRPr="001445C5">
        <w:rPr>
          <w:sz w:val="20"/>
        </w:rPr>
        <w:t xml:space="preserve">  Oliver</w:t>
      </w:r>
      <w:proofErr w:type="gramEnd"/>
      <w:r w:rsidRPr="001445C5">
        <w:rPr>
          <w:sz w:val="20"/>
        </w:rPr>
        <w:t xml:space="preserve">, R. L. (1999). </w:t>
      </w:r>
      <w:proofErr w:type="gramStart"/>
      <w:r w:rsidRPr="001445C5">
        <w:rPr>
          <w:sz w:val="20"/>
        </w:rPr>
        <w:t>"Whence consumer loyalty?"</w:t>
      </w:r>
      <w:proofErr w:type="gramEnd"/>
      <w:r w:rsidRPr="001445C5">
        <w:rPr>
          <w:sz w:val="20"/>
        </w:rPr>
        <w:t xml:space="preserve"> </w:t>
      </w:r>
      <w:r w:rsidRPr="001445C5">
        <w:rPr>
          <w:i/>
          <w:iCs/>
          <w:sz w:val="20"/>
        </w:rPr>
        <w:t>Journal of Marketing</w:t>
      </w:r>
      <w:r w:rsidRPr="001445C5">
        <w:rPr>
          <w:sz w:val="20"/>
        </w:rPr>
        <w:t>, 63(4), 33-44.</w:t>
      </w:r>
    </w:p>
    <w:p w:rsidR="001445C5" w:rsidRPr="001445C5" w:rsidRDefault="001445C5" w:rsidP="001445C5">
      <w:pPr>
        <w:rPr>
          <w:sz w:val="20"/>
        </w:rPr>
      </w:pPr>
      <w:proofErr w:type="gramStart"/>
      <w:r w:rsidRPr="001445C5">
        <w:rPr>
          <w:rFonts w:hAnsi="Symbol"/>
          <w:sz w:val="20"/>
        </w:rPr>
        <w:t></w:t>
      </w:r>
      <w:r w:rsidRPr="001445C5">
        <w:rPr>
          <w:sz w:val="20"/>
        </w:rPr>
        <w:t xml:space="preserve">  Homburg</w:t>
      </w:r>
      <w:proofErr w:type="gramEnd"/>
      <w:r w:rsidRPr="001445C5">
        <w:rPr>
          <w:sz w:val="20"/>
        </w:rPr>
        <w:t xml:space="preserve">, C., </w:t>
      </w:r>
      <w:proofErr w:type="spellStart"/>
      <w:r w:rsidRPr="001445C5">
        <w:rPr>
          <w:sz w:val="20"/>
        </w:rPr>
        <w:t>Koschate</w:t>
      </w:r>
      <w:proofErr w:type="spellEnd"/>
      <w:r w:rsidRPr="001445C5">
        <w:rPr>
          <w:sz w:val="20"/>
        </w:rPr>
        <w:t xml:space="preserve">, N., &amp; Hoyer, W. D. (2005). "Do satisfied customers really pay more? </w:t>
      </w:r>
      <w:proofErr w:type="gramStart"/>
      <w:r w:rsidRPr="001445C5">
        <w:rPr>
          <w:sz w:val="20"/>
        </w:rPr>
        <w:t>A study of the relationship between customer satisfaction and willingness to pay."</w:t>
      </w:r>
      <w:proofErr w:type="gramEnd"/>
      <w:r w:rsidRPr="001445C5">
        <w:rPr>
          <w:sz w:val="20"/>
        </w:rPr>
        <w:t xml:space="preserve"> </w:t>
      </w:r>
      <w:r w:rsidRPr="001445C5">
        <w:rPr>
          <w:i/>
          <w:iCs/>
          <w:sz w:val="20"/>
        </w:rPr>
        <w:t>Journal of Marketing</w:t>
      </w:r>
      <w:r w:rsidRPr="001445C5">
        <w:rPr>
          <w:sz w:val="20"/>
        </w:rPr>
        <w:t>, 69(2), 84-96.</w:t>
      </w:r>
    </w:p>
    <w:sectPr w:rsidR="001445C5" w:rsidRPr="001445C5" w:rsidSect="001D6CD7">
      <w:headerReference w:type="default" r:id="rId8"/>
      <w:pgSz w:w="11910" w:h="16840" w:code="9"/>
      <w:pgMar w:top="1584" w:right="677" w:bottom="274" w:left="99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2F7" w:rsidRDefault="00E232F7" w:rsidP="001445C5">
      <w:r>
        <w:separator/>
      </w:r>
    </w:p>
  </w:endnote>
  <w:endnote w:type="continuationSeparator" w:id="0">
    <w:p w:rsidR="00E232F7" w:rsidRDefault="00E232F7" w:rsidP="00144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2F7" w:rsidRDefault="00E232F7" w:rsidP="001445C5">
      <w:r>
        <w:separator/>
      </w:r>
    </w:p>
  </w:footnote>
  <w:footnote w:type="continuationSeparator" w:id="0">
    <w:p w:rsidR="00E232F7" w:rsidRDefault="00E232F7" w:rsidP="00144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1445C5" w:rsidTr="00D440BB">
      <w:trPr>
        <w:trHeight w:val="435"/>
        <w:jc w:val="center"/>
      </w:trPr>
      <w:tc>
        <w:tcPr>
          <w:tcW w:w="2405" w:type="dxa"/>
          <w:vMerge w:val="restart"/>
          <w:vAlign w:val="center"/>
        </w:tcPr>
        <w:p w:rsidR="001445C5" w:rsidRPr="00BC37A0" w:rsidRDefault="001445C5" w:rsidP="00D440BB">
          <w:pPr>
            <w:tabs>
              <w:tab w:val="left" w:pos="4820"/>
              <w:tab w:val="right" w:pos="9360"/>
            </w:tabs>
            <w:ind w:left="-120"/>
            <w:jc w:val="center"/>
            <w:rPr>
              <w:b/>
              <w:color w:val="1F497D"/>
              <w:lang w:val="fr-FR"/>
            </w:rPr>
          </w:pPr>
          <w:r w:rsidRPr="00BC37A0">
            <w:rPr>
              <w:b/>
              <w:noProof/>
              <w:color w:val="1F497D"/>
            </w:rPr>
            <w:drawing>
              <wp:inline distT="0" distB="0" distL="0" distR="0" wp14:anchorId="503F3C87" wp14:editId="2501F1E5">
                <wp:extent cx="1247775" cy="5441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1445C5" w:rsidRDefault="001445C5" w:rsidP="00D440BB">
          <w:pPr>
            <w:tabs>
              <w:tab w:val="left" w:pos="4820"/>
              <w:tab w:val="right" w:pos="9360"/>
            </w:tabs>
            <w:jc w:val="center"/>
            <w:rPr>
              <w:b/>
              <w:color w:val="1F497D"/>
              <w:sz w:val="22"/>
              <w:szCs w:val="22"/>
              <w:lang w:val="fr-FR"/>
            </w:rPr>
          </w:pPr>
          <w:r w:rsidRPr="006C74D5">
            <w:rPr>
              <w:b/>
              <w:color w:val="1F497D"/>
              <w:sz w:val="22"/>
              <w:szCs w:val="22"/>
              <w:lang w:val="fr-FR"/>
            </w:rPr>
            <w:t xml:space="preserve">INTERNATIONAL JOURNAL OF PROGRESSIVE RESEARCH IN ENGINEERING MANAGEMENT </w:t>
          </w:r>
        </w:p>
        <w:p w:rsidR="001445C5" w:rsidRDefault="001445C5" w:rsidP="00D440BB">
          <w:pPr>
            <w:tabs>
              <w:tab w:val="left" w:pos="4820"/>
              <w:tab w:val="right" w:pos="9360"/>
            </w:tabs>
            <w:jc w:val="center"/>
            <w:rPr>
              <w:b/>
              <w:color w:val="1F497D"/>
              <w:sz w:val="22"/>
              <w:szCs w:val="22"/>
              <w:lang w:val="fr-FR"/>
            </w:rPr>
          </w:pPr>
          <w:r w:rsidRPr="006C74D5">
            <w:rPr>
              <w:b/>
              <w:color w:val="1F497D"/>
              <w:sz w:val="22"/>
              <w:szCs w:val="22"/>
              <w:lang w:val="fr-FR"/>
            </w:rPr>
            <w:t>AND SCIENCE (IJPREMS)</w:t>
          </w:r>
        </w:p>
        <w:p w:rsidR="001445C5" w:rsidRPr="0018026F" w:rsidRDefault="001445C5" w:rsidP="00D440BB">
          <w:pPr>
            <w:tabs>
              <w:tab w:val="left" w:pos="4820"/>
              <w:tab w:val="right" w:pos="9360"/>
            </w:tabs>
            <w:jc w:val="center"/>
            <w:rPr>
              <w:bCs/>
              <w:sz w:val="16"/>
              <w:szCs w:val="24"/>
              <w:lang w:val="fr-FR" w:eastAsia="en-IN"/>
            </w:rPr>
          </w:pPr>
        </w:p>
        <w:p w:rsidR="001445C5" w:rsidRPr="006C74D5" w:rsidRDefault="001445C5" w:rsidP="00D440BB">
          <w:pPr>
            <w:tabs>
              <w:tab w:val="left" w:pos="4820"/>
              <w:tab w:val="right" w:pos="9360"/>
            </w:tabs>
            <w:jc w:val="center"/>
            <w:rPr>
              <w:b/>
              <w:color w:val="1F497D"/>
              <w:sz w:val="24"/>
              <w:szCs w:val="24"/>
              <w:lang w:val="fr-FR"/>
            </w:rPr>
          </w:pPr>
        </w:p>
      </w:tc>
      <w:tc>
        <w:tcPr>
          <w:tcW w:w="1866" w:type="dxa"/>
          <w:vAlign w:val="center"/>
        </w:tcPr>
        <w:p w:rsidR="001445C5" w:rsidRPr="00125B8F" w:rsidRDefault="001445C5" w:rsidP="00D440BB">
          <w:pPr>
            <w:tabs>
              <w:tab w:val="left" w:pos="4820"/>
              <w:tab w:val="right" w:pos="9360"/>
            </w:tabs>
            <w:jc w:val="center"/>
            <w:rPr>
              <w:b/>
              <w:color w:val="1F497D"/>
              <w:sz w:val="22"/>
              <w:szCs w:val="22"/>
              <w:lang w:val="fr-FR"/>
            </w:rPr>
          </w:pPr>
          <w:r w:rsidRPr="00125B8F">
            <w:rPr>
              <w:b/>
              <w:color w:val="1F497D"/>
              <w:sz w:val="22"/>
              <w:szCs w:val="22"/>
              <w:lang w:val="fr-FR"/>
            </w:rPr>
            <w:t>e-ISSN :</w:t>
          </w:r>
        </w:p>
        <w:p w:rsidR="001445C5" w:rsidRPr="00BC37A0" w:rsidRDefault="001445C5" w:rsidP="00D440BB">
          <w:pPr>
            <w:tabs>
              <w:tab w:val="left" w:pos="4820"/>
              <w:tab w:val="right" w:pos="9360"/>
            </w:tabs>
            <w:jc w:val="center"/>
            <w:rPr>
              <w:b/>
              <w:color w:val="1F497D"/>
              <w:lang w:val="fr-FR"/>
            </w:rPr>
          </w:pPr>
        </w:p>
      </w:tc>
    </w:tr>
    <w:tr w:rsidR="001445C5" w:rsidTr="00D440BB">
      <w:trPr>
        <w:trHeight w:val="435"/>
        <w:jc w:val="center"/>
      </w:trPr>
      <w:tc>
        <w:tcPr>
          <w:tcW w:w="2405" w:type="dxa"/>
          <w:vMerge/>
          <w:vAlign w:val="center"/>
        </w:tcPr>
        <w:p w:rsidR="001445C5" w:rsidRPr="00BC37A0" w:rsidRDefault="001445C5" w:rsidP="00D440BB">
          <w:pPr>
            <w:tabs>
              <w:tab w:val="left" w:pos="4820"/>
              <w:tab w:val="right" w:pos="9360"/>
            </w:tabs>
            <w:ind w:left="-120"/>
            <w:jc w:val="center"/>
            <w:rPr>
              <w:b/>
              <w:noProof/>
              <w:color w:val="1F497D"/>
              <w:lang w:val="fr-FR"/>
            </w:rPr>
          </w:pPr>
        </w:p>
      </w:tc>
      <w:tc>
        <w:tcPr>
          <w:tcW w:w="5812" w:type="dxa"/>
          <w:vMerge/>
          <w:vAlign w:val="center"/>
        </w:tcPr>
        <w:p w:rsidR="001445C5" w:rsidRPr="006C74D5" w:rsidRDefault="001445C5" w:rsidP="00D440BB">
          <w:pPr>
            <w:tabs>
              <w:tab w:val="left" w:pos="4820"/>
              <w:tab w:val="right" w:pos="9360"/>
            </w:tabs>
            <w:jc w:val="center"/>
            <w:rPr>
              <w:b/>
              <w:color w:val="1F497D"/>
              <w:lang w:val="fr-FR"/>
            </w:rPr>
          </w:pPr>
        </w:p>
      </w:tc>
      <w:tc>
        <w:tcPr>
          <w:tcW w:w="1866" w:type="dxa"/>
          <w:vMerge w:val="restart"/>
          <w:vAlign w:val="center"/>
        </w:tcPr>
        <w:p w:rsidR="001445C5" w:rsidRDefault="001445C5" w:rsidP="00D440BB">
          <w:pPr>
            <w:tabs>
              <w:tab w:val="left" w:pos="4820"/>
              <w:tab w:val="right" w:pos="9360"/>
            </w:tabs>
            <w:jc w:val="center"/>
            <w:rPr>
              <w:b/>
              <w:color w:val="1F497D"/>
              <w:sz w:val="22"/>
              <w:szCs w:val="22"/>
              <w:lang w:val="fr-FR"/>
            </w:rPr>
          </w:pPr>
          <w:r>
            <w:rPr>
              <w:b/>
              <w:color w:val="1F497D"/>
              <w:sz w:val="22"/>
              <w:szCs w:val="22"/>
              <w:lang w:val="fr-FR"/>
            </w:rPr>
            <w:t>Impact</w:t>
          </w:r>
        </w:p>
        <w:p w:rsidR="001445C5" w:rsidRDefault="001445C5" w:rsidP="00D440BB">
          <w:pPr>
            <w:tabs>
              <w:tab w:val="left" w:pos="4820"/>
              <w:tab w:val="right" w:pos="9360"/>
            </w:tabs>
            <w:jc w:val="center"/>
            <w:rPr>
              <w:b/>
              <w:color w:val="1F497D"/>
              <w:sz w:val="22"/>
              <w:szCs w:val="22"/>
              <w:lang w:val="fr-FR"/>
            </w:rPr>
          </w:pPr>
          <w:r>
            <w:rPr>
              <w:b/>
              <w:color w:val="1F497D"/>
              <w:sz w:val="22"/>
              <w:szCs w:val="22"/>
              <w:lang w:val="fr-FR"/>
            </w:rPr>
            <w:t xml:space="preserve">  Factor :</w:t>
          </w:r>
        </w:p>
        <w:p w:rsidR="001445C5" w:rsidRDefault="001445C5" w:rsidP="00D440BB">
          <w:pPr>
            <w:tabs>
              <w:tab w:val="left" w:pos="4820"/>
              <w:tab w:val="right" w:pos="9360"/>
            </w:tabs>
            <w:jc w:val="center"/>
            <w:rPr>
              <w:b/>
              <w:color w:val="1F497D"/>
              <w:lang w:val="fr-FR"/>
            </w:rPr>
          </w:pPr>
        </w:p>
      </w:tc>
    </w:tr>
    <w:tr w:rsidR="001445C5" w:rsidTr="00D440BB">
      <w:trPr>
        <w:trHeight w:val="340"/>
        <w:jc w:val="center"/>
      </w:trPr>
      <w:tc>
        <w:tcPr>
          <w:tcW w:w="2405" w:type="dxa"/>
          <w:vAlign w:val="center"/>
        </w:tcPr>
        <w:p w:rsidR="001445C5" w:rsidRPr="00BC37A0" w:rsidRDefault="001445C5" w:rsidP="00D440BB">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rsidR="001445C5" w:rsidRPr="00BC37A0" w:rsidRDefault="001445C5" w:rsidP="00D440BB">
          <w:pPr>
            <w:tabs>
              <w:tab w:val="left" w:pos="4820"/>
              <w:tab w:val="right" w:pos="9360"/>
            </w:tabs>
            <w:jc w:val="center"/>
            <w:rPr>
              <w:b/>
              <w:color w:val="1F497D"/>
              <w:sz w:val="12"/>
              <w:szCs w:val="12"/>
              <w:lang w:val="fr-FR"/>
            </w:rPr>
          </w:pPr>
        </w:p>
      </w:tc>
      <w:tc>
        <w:tcPr>
          <w:tcW w:w="1866" w:type="dxa"/>
          <w:vMerge/>
          <w:vAlign w:val="center"/>
        </w:tcPr>
        <w:p w:rsidR="001445C5" w:rsidRPr="00BC37A0" w:rsidRDefault="001445C5" w:rsidP="00D440BB">
          <w:pPr>
            <w:tabs>
              <w:tab w:val="left" w:pos="4820"/>
              <w:tab w:val="right" w:pos="9360"/>
            </w:tabs>
            <w:jc w:val="center"/>
            <w:rPr>
              <w:b/>
              <w:color w:val="1F497D"/>
              <w:sz w:val="12"/>
              <w:szCs w:val="12"/>
              <w:lang w:val="fr-FR"/>
            </w:rPr>
          </w:pPr>
        </w:p>
      </w:tc>
    </w:tr>
    <w:tr w:rsidR="001445C5" w:rsidTr="00D440BB">
      <w:trPr>
        <w:trHeight w:val="113"/>
        <w:jc w:val="center"/>
      </w:trPr>
      <w:tc>
        <w:tcPr>
          <w:tcW w:w="2405" w:type="dxa"/>
          <w:vAlign w:val="center"/>
        </w:tcPr>
        <w:p w:rsidR="001445C5" w:rsidRPr="00BC37A0" w:rsidRDefault="001445C5" w:rsidP="00D440BB">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rsidR="001445C5" w:rsidRPr="00BC37A0" w:rsidRDefault="001445C5" w:rsidP="00D440BB">
          <w:pPr>
            <w:tabs>
              <w:tab w:val="left" w:pos="4820"/>
              <w:tab w:val="right" w:pos="9360"/>
            </w:tabs>
            <w:jc w:val="center"/>
            <w:rPr>
              <w:b/>
              <w:color w:val="1F497D"/>
              <w:sz w:val="12"/>
              <w:szCs w:val="12"/>
              <w:lang w:val="fr-FR"/>
            </w:rPr>
          </w:pPr>
        </w:p>
      </w:tc>
      <w:tc>
        <w:tcPr>
          <w:tcW w:w="1866" w:type="dxa"/>
          <w:vMerge/>
        </w:tcPr>
        <w:p w:rsidR="001445C5" w:rsidRPr="00BC37A0" w:rsidRDefault="001445C5" w:rsidP="00D440BB">
          <w:pPr>
            <w:tabs>
              <w:tab w:val="left" w:pos="4820"/>
              <w:tab w:val="right" w:pos="9360"/>
            </w:tabs>
            <w:jc w:val="center"/>
            <w:rPr>
              <w:b/>
              <w:color w:val="1F497D"/>
              <w:sz w:val="12"/>
              <w:szCs w:val="12"/>
              <w:lang w:val="fr-FR"/>
            </w:rPr>
          </w:pPr>
        </w:p>
      </w:tc>
    </w:tr>
  </w:tbl>
  <w:p w:rsidR="001445C5" w:rsidRDefault="001445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1E17"/>
    <w:multiLevelType w:val="multilevel"/>
    <w:tmpl w:val="3E4AF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2E3BEE"/>
    <w:multiLevelType w:val="multilevel"/>
    <w:tmpl w:val="CD140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8072A2"/>
    <w:multiLevelType w:val="multilevel"/>
    <w:tmpl w:val="0D0E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447F3F"/>
    <w:multiLevelType w:val="multilevel"/>
    <w:tmpl w:val="BDCE0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C5"/>
    <w:rsid w:val="000F4839"/>
    <w:rsid w:val="001445C5"/>
    <w:rsid w:val="001D6CD7"/>
    <w:rsid w:val="00B730E0"/>
    <w:rsid w:val="00E2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45C5"/>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5C5"/>
    <w:pPr>
      <w:tabs>
        <w:tab w:val="center" w:pos="4680"/>
        <w:tab w:val="right" w:pos="9360"/>
      </w:tabs>
    </w:pPr>
  </w:style>
  <w:style w:type="character" w:customStyle="1" w:styleId="HeaderChar">
    <w:name w:val="Header Char"/>
    <w:basedOn w:val="DefaultParagraphFont"/>
    <w:link w:val="Header"/>
    <w:uiPriority w:val="99"/>
    <w:rsid w:val="001445C5"/>
  </w:style>
  <w:style w:type="paragraph" w:styleId="Footer">
    <w:name w:val="footer"/>
    <w:basedOn w:val="Normal"/>
    <w:link w:val="FooterChar"/>
    <w:uiPriority w:val="99"/>
    <w:unhideWhenUsed/>
    <w:rsid w:val="001445C5"/>
    <w:pPr>
      <w:tabs>
        <w:tab w:val="center" w:pos="4680"/>
        <w:tab w:val="right" w:pos="9360"/>
      </w:tabs>
    </w:pPr>
  </w:style>
  <w:style w:type="character" w:customStyle="1" w:styleId="FooterChar">
    <w:name w:val="Footer Char"/>
    <w:basedOn w:val="DefaultParagraphFont"/>
    <w:link w:val="Footer"/>
    <w:uiPriority w:val="99"/>
    <w:rsid w:val="001445C5"/>
  </w:style>
  <w:style w:type="table" w:styleId="TableGrid">
    <w:name w:val="Table Grid"/>
    <w:basedOn w:val="TableNormal"/>
    <w:uiPriority w:val="39"/>
    <w:rsid w:val="001445C5"/>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45C5"/>
    <w:rPr>
      <w:rFonts w:ascii="Tahoma" w:hAnsi="Tahoma" w:cs="Tahoma"/>
      <w:sz w:val="16"/>
      <w:szCs w:val="16"/>
    </w:rPr>
  </w:style>
  <w:style w:type="character" w:customStyle="1" w:styleId="BalloonTextChar">
    <w:name w:val="Balloon Text Char"/>
    <w:basedOn w:val="DefaultParagraphFont"/>
    <w:link w:val="BalloonText"/>
    <w:uiPriority w:val="99"/>
    <w:semiHidden/>
    <w:rsid w:val="001445C5"/>
    <w:rPr>
      <w:rFonts w:ascii="Tahoma" w:hAnsi="Tahoma" w:cs="Tahoma"/>
      <w:sz w:val="16"/>
      <w:szCs w:val="16"/>
    </w:rPr>
  </w:style>
  <w:style w:type="paragraph" w:styleId="BodyText">
    <w:name w:val="Body Text"/>
    <w:basedOn w:val="Normal"/>
    <w:link w:val="BodyTextChar"/>
    <w:uiPriority w:val="1"/>
    <w:qFormat/>
    <w:rsid w:val="001445C5"/>
    <w:rPr>
      <w:sz w:val="16"/>
      <w:szCs w:val="16"/>
    </w:rPr>
  </w:style>
  <w:style w:type="character" w:customStyle="1" w:styleId="BodyTextChar">
    <w:name w:val="Body Text Char"/>
    <w:basedOn w:val="DefaultParagraphFont"/>
    <w:link w:val="BodyText"/>
    <w:uiPriority w:val="1"/>
    <w:rsid w:val="001445C5"/>
    <w:rPr>
      <w:rFonts w:ascii="Times New Roman" w:eastAsia="Times New Roman" w:hAnsi="Times New Roman" w:cs="Times New Roman"/>
      <w:sz w:val="16"/>
      <w:szCs w:val="16"/>
    </w:rPr>
  </w:style>
  <w:style w:type="paragraph" w:styleId="NormalWeb">
    <w:name w:val="Normal (Web)"/>
    <w:basedOn w:val="Normal"/>
    <w:uiPriority w:val="99"/>
    <w:semiHidden/>
    <w:unhideWhenUsed/>
    <w:rsid w:val="001445C5"/>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1445C5"/>
    <w:rPr>
      <w:b/>
      <w:bCs/>
    </w:rPr>
  </w:style>
  <w:style w:type="character" w:styleId="Emphasis">
    <w:name w:val="Emphasis"/>
    <w:basedOn w:val="DefaultParagraphFont"/>
    <w:uiPriority w:val="20"/>
    <w:qFormat/>
    <w:rsid w:val="001445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45C5"/>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5C5"/>
    <w:pPr>
      <w:tabs>
        <w:tab w:val="center" w:pos="4680"/>
        <w:tab w:val="right" w:pos="9360"/>
      </w:tabs>
    </w:pPr>
  </w:style>
  <w:style w:type="character" w:customStyle="1" w:styleId="HeaderChar">
    <w:name w:val="Header Char"/>
    <w:basedOn w:val="DefaultParagraphFont"/>
    <w:link w:val="Header"/>
    <w:uiPriority w:val="99"/>
    <w:rsid w:val="001445C5"/>
  </w:style>
  <w:style w:type="paragraph" w:styleId="Footer">
    <w:name w:val="footer"/>
    <w:basedOn w:val="Normal"/>
    <w:link w:val="FooterChar"/>
    <w:uiPriority w:val="99"/>
    <w:unhideWhenUsed/>
    <w:rsid w:val="001445C5"/>
    <w:pPr>
      <w:tabs>
        <w:tab w:val="center" w:pos="4680"/>
        <w:tab w:val="right" w:pos="9360"/>
      </w:tabs>
    </w:pPr>
  </w:style>
  <w:style w:type="character" w:customStyle="1" w:styleId="FooterChar">
    <w:name w:val="Footer Char"/>
    <w:basedOn w:val="DefaultParagraphFont"/>
    <w:link w:val="Footer"/>
    <w:uiPriority w:val="99"/>
    <w:rsid w:val="001445C5"/>
  </w:style>
  <w:style w:type="table" w:styleId="TableGrid">
    <w:name w:val="Table Grid"/>
    <w:basedOn w:val="TableNormal"/>
    <w:uiPriority w:val="39"/>
    <w:rsid w:val="001445C5"/>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45C5"/>
    <w:rPr>
      <w:rFonts w:ascii="Tahoma" w:hAnsi="Tahoma" w:cs="Tahoma"/>
      <w:sz w:val="16"/>
      <w:szCs w:val="16"/>
    </w:rPr>
  </w:style>
  <w:style w:type="character" w:customStyle="1" w:styleId="BalloonTextChar">
    <w:name w:val="Balloon Text Char"/>
    <w:basedOn w:val="DefaultParagraphFont"/>
    <w:link w:val="BalloonText"/>
    <w:uiPriority w:val="99"/>
    <w:semiHidden/>
    <w:rsid w:val="001445C5"/>
    <w:rPr>
      <w:rFonts w:ascii="Tahoma" w:hAnsi="Tahoma" w:cs="Tahoma"/>
      <w:sz w:val="16"/>
      <w:szCs w:val="16"/>
    </w:rPr>
  </w:style>
  <w:style w:type="paragraph" w:styleId="BodyText">
    <w:name w:val="Body Text"/>
    <w:basedOn w:val="Normal"/>
    <w:link w:val="BodyTextChar"/>
    <w:uiPriority w:val="1"/>
    <w:qFormat/>
    <w:rsid w:val="001445C5"/>
    <w:rPr>
      <w:sz w:val="16"/>
      <w:szCs w:val="16"/>
    </w:rPr>
  </w:style>
  <w:style w:type="character" w:customStyle="1" w:styleId="BodyTextChar">
    <w:name w:val="Body Text Char"/>
    <w:basedOn w:val="DefaultParagraphFont"/>
    <w:link w:val="BodyText"/>
    <w:uiPriority w:val="1"/>
    <w:rsid w:val="001445C5"/>
    <w:rPr>
      <w:rFonts w:ascii="Times New Roman" w:eastAsia="Times New Roman" w:hAnsi="Times New Roman" w:cs="Times New Roman"/>
      <w:sz w:val="16"/>
      <w:szCs w:val="16"/>
    </w:rPr>
  </w:style>
  <w:style w:type="paragraph" w:styleId="NormalWeb">
    <w:name w:val="Normal (Web)"/>
    <w:basedOn w:val="Normal"/>
    <w:uiPriority w:val="99"/>
    <w:semiHidden/>
    <w:unhideWhenUsed/>
    <w:rsid w:val="001445C5"/>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1445C5"/>
    <w:rPr>
      <w:b/>
      <w:bCs/>
    </w:rPr>
  </w:style>
  <w:style w:type="character" w:styleId="Emphasis">
    <w:name w:val="Emphasis"/>
    <w:basedOn w:val="DefaultParagraphFont"/>
    <w:uiPriority w:val="20"/>
    <w:qFormat/>
    <w:rsid w:val="001445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106438">
      <w:bodyDiv w:val="1"/>
      <w:marLeft w:val="0"/>
      <w:marRight w:val="0"/>
      <w:marTop w:val="0"/>
      <w:marBottom w:val="0"/>
      <w:divBdr>
        <w:top w:val="none" w:sz="0" w:space="0" w:color="auto"/>
        <w:left w:val="none" w:sz="0" w:space="0" w:color="auto"/>
        <w:bottom w:val="none" w:sz="0" w:space="0" w:color="auto"/>
        <w:right w:val="none" w:sz="0" w:space="0" w:color="auto"/>
      </w:divBdr>
    </w:div>
    <w:div w:id="1932275674">
      <w:bodyDiv w:val="1"/>
      <w:marLeft w:val="0"/>
      <w:marRight w:val="0"/>
      <w:marTop w:val="0"/>
      <w:marBottom w:val="0"/>
      <w:divBdr>
        <w:top w:val="none" w:sz="0" w:space="0" w:color="auto"/>
        <w:left w:val="none" w:sz="0" w:space="0" w:color="auto"/>
        <w:bottom w:val="none" w:sz="0" w:space="0" w:color="auto"/>
        <w:right w:val="none" w:sz="0" w:space="0" w:color="auto"/>
      </w:divBdr>
      <w:divsChild>
        <w:div w:id="1323120142">
          <w:marLeft w:val="0"/>
          <w:marRight w:val="0"/>
          <w:marTop w:val="0"/>
          <w:marBottom w:val="0"/>
          <w:divBdr>
            <w:top w:val="none" w:sz="0" w:space="0" w:color="auto"/>
            <w:left w:val="none" w:sz="0" w:space="0" w:color="auto"/>
            <w:bottom w:val="none" w:sz="0" w:space="0" w:color="auto"/>
            <w:right w:val="none" w:sz="0" w:space="0" w:color="auto"/>
          </w:divBdr>
        </w:div>
        <w:div w:id="1327126353">
          <w:marLeft w:val="0"/>
          <w:marRight w:val="0"/>
          <w:marTop w:val="0"/>
          <w:marBottom w:val="0"/>
          <w:divBdr>
            <w:top w:val="none" w:sz="0" w:space="0" w:color="auto"/>
            <w:left w:val="none" w:sz="0" w:space="0" w:color="auto"/>
            <w:bottom w:val="none" w:sz="0" w:space="0" w:color="auto"/>
            <w:right w:val="none" w:sz="0" w:space="0" w:color="auto"/>
          </w:divBdr>
        </w:div>
        <w:div w:id="1942372001">
          <w:marLeft w:val="0"/>
          <w:marRight w:val="0"/>
          <w:marTop w:val="0"/>
          <w:marBottom w:val="0"/>
          <w:divBdr>
            <w:top w:val="none" w:sz="0" w:space="0" w:color="auto"/>
            <w:left w:val="none" w:sz="0" w:space="0" w:color="auto"/>
            <w:bottom w:val="none" w:sz="0" w:space="0" w:color="auto"/>
            <w:right w:val="none" w:sz="0" w:space="0" w:color="auto"/>
          </w:divBdr>
        </w:div>
        <w:div w:id="234125412">
          <w:marLeft w:val="0"/>
          <w:marRight w:val="0"/>
          <w:marTop w:val="0"/>
          <w:marBottom w:val="0"/>
          <w:divBdr>
            <w:top w:val="none" w:sz="0" w:space="0" w:color="auto"/>
            <w:left w:val="none" w:sz="0" w:space="0" w:color="auto"/>
            <w:bottom w:val="none" w:sz="0" w:space="0" w:color="auto"/>
            <w:right w:val="none" w:sz="0" w:space="0" w:color="auto"/>
          </w:divBdr>
        </w:div>
        <w:div w:id="986278400">
          <w:marLeft w:val="0"/>
          <w:marRight w:val="0"/>
          <w:marTop w:val="0"/>
          <w:marBottom w:val="0"/>
          <w:divBdr>
            <w:top w:val="none" w:sz="0" w:space="0" w:color="auto"/>
            <w:left w:val="none" w:sz="0" w:space="0" w:color="auto"/>
            <w:bottom w:val="none" w:sz="0" w:space="0" w:color="auto"/>
            <w:right w:val="none" w:sz="0" w:space="0" w:color="auto"/>
          </w:divBdr>
        </w:div>
        <w:div w:id="719209677">
          <w:marLeft w:val="0"/>
          <w:marRight w:val="0"/>
          <w:marTop w:val="0"/>
          <w:marBottom w:val="0"/>
          <w:divBdr>
            <w:top w:val="none" w:sz="0" w:space="0" w:color="auto"/>
            <w:left w:val="none" w:sz="0" w:space="0" w:color="auto"/>
            <w:bottom w:val="none" w:sz="0" w:space="0" w:color="auto"/>
            <w:right w:val="none" w:sz="0" w:space="0" w:color="auto"/>
          </w:divBdr>
        </w:div>
        <w:div w:id="915432595">
          <w:marLeft w:val="0"/>
          <w:marRight w:val="0"/>
          <w:marTop w:val="0"/>
          <w:marBottom w:val="0"/>
          <w:divBdr>
            <w:top w:val="none" w:sz="0" w:space="0" w:color="auto"/>
            <w:left w:val="none" w:sz="0" w:space="0" w:color="auto"/>
            <w:bottom w:val="none" w:sz="0" w:space="0" w:color="auto"/>
            <w:right w:val="none" w:sz="0" w:space="0" w:color="auto"/>
          </w:divBdr>
        </w:div>
        <w:div w:id="1819882071">
          <w:marLeft w:val="0"/>
          <w:marRight w:val="0"/>
          <w:marTop w:val="0"/>
          <w:marBottom w:val="0"/>
          <w:divBdr>
            <w:top w:val="none" w:sz="0" w:space="0" w:color="auto"/>
            <w:left w:val="none" w:sz="0" w:space="0" w:color="auto"/>
            <w:bottom w:val="none" w:sz="0" w:space="0" w:color="auto"/>
            <w:right w:val="none" w:sz="0" w:space="0" w:color="auto"/>
          </w:divBdr>
        </w:div>
        <w:div w:id="1465654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2025-04-02T10:16:00Z</dcterms:created>
  <dcterms:modified xsi:type="dcterms:W3CDTF">2025-04-02T10:27:00Z</dcterms:modified>
</cp:coreProperties>
</file>