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1BEC9B" w14:textId="77777777" w:rsidR="00B40134" w:rsidRPr="002648F0" w:rsidRDefault="005C6AE8">
      <w:pPr>
        <w:spacing w:after="203" w:line="259" w:lineRule="auto"/>
        <w:ind w:left="10" w:right="0" w:hanging="10"/>
        <w:jc w:val="center"/>
        <w:rPr>
          <w:sz w:val="28"/>
          <w:szCs w:val="28"/>
        </w:rPr>
      </w:pPr>
      <w:r w:rsidRPr="002648F0">
        <w:rPr>
          <w:b/>
          <w:sz w:val="28"/>
          <w:szCs w:val="28"/>
        </w:rPr>
        <w:t xml:space="preserve">STARBUCKS OMNICHANNEL STARTEGY WITH CUSTOMER JOURNEY MAPPING </w:t>
      </w:r>
    </w:p>
    <w:p w14:paraId="17752549" w14:textId="77777777" w:rsidR="002648F0" w:rsidRDefault="005C6AE8" w:rsidP="002648F0">
      <w:pPr>
        <w:spacing w:after="203" w:line="259" w:lineRule="auto"/>
        <w:ind w:left="10" w:right="12" w:hanging="10"/>
        <w:jc w:val="center"/>
      </w:pPr>
      <w:r>
        <w:rPr>
          <w:b/>
        </w:rPr>
        <w:t xml:space="preserve">Mrs. T. SREEGEETHA </w:t>
      </w:r>
      <w:r w:rsidR="002648F0" w:rsidRPr="002648F0">
        <w:rPr>
          <w:b/>
          <w:vertAlign w:val="superscript"/>
        </w:rPr>
        <w:t>1</w:t>
      </w:r>
      <w:r w:rsidR="002648F0" w:rsidRPr="002648F0">
        <w:rPr>
          <w:b/>
        </w:rPr>
        <w:t xml:space="preserve">, </w:t>
      </w:r>
      <w:r w:rsidR="002648F0">
        <w:rPr>
          <w:b/>
        </w:rPr>
        <w:t>Dr.P.SUGANYA</w:t>
      </w:r>
      <w:r w:rsidR="002648F0">
        <w:rPr>
          <w:b/>
          <w:vertAlign w:val="superscript"/>
        </w:rPr>
        <w:t>2</w:t>
      </w:r>
      <w:r w:rsidR="002648F0">
        <w:rPr>
          <w:b/>
        </w:rPr>
        <w:t>,Mr.B.DINESH</w:t>
      </w:r>
      <w:r w:rsidR="002648F0" w:rsidRPr="002648F0">
        <w:rPr>
          <w:b/>
          <w:vertAlign w:val="superscript"/>
        </w:rPr>
        <w:t>3</w:t>
      </w:r>
      <w:r w:rsidR="002648F0">
        <w:rPr>
          <w:b/>
        </w:rPr>
        <w:t>,Mr.R.RAGHUL</w:t>
      </w:r>
      <w:r w:rsidR="002648F0" w:rsidRPr="002648F0">
        <w:rPr>
          <w:b/>
          <w:vertAlign w:val="superscript"/>
        </w:rPr>
        <w:t>4</w:t>
      </w:r>
    </w:p>
    <w:p w14:paraId="0FF0C46F" w14:textId="77777777" w:rsidR="002648F0" w:rsidRDefault="002648F0" w:rsidP="002648F0">
      <w:pPr>
        <w:spacing w:after="0" w:line="276" w:lineRule="auto"/>
        <w:ind w:left="10" w:right="12" w:hanging="10"/>
      </w:pPr>
      <w:r>
        <w:rPr>
          <w:b/>
          <w:bCs/>
          <w:sz w:val="22"/>
          <w:szCs w:val="22"/>
          <w:vertAlign w:val="superscript"/>
        </w:rPr>
        <w:t xml:space="preserve">  </w:t>
      </w:r>
      <w:r w:rsidRPr="002648F0">
        <w:rPr>
          <w:b/>
          <w:bCs/>
          <w:sz w:val="22"/>
          <w:szCs w:val="22"/>
          <w:vertAlign w:val="superscript"/>
        </w:rPr>
        <w:t>1</w:t>
      </w:r>
      <w:r w:rsidR="005C6AE8" w:rsidRPr="002648F0">
        <w:rPr>
          <w:sz w:val="22"/>
          <w:szCs w:val="22"/>
        </w:rPr>
        <w:t xml:space="preserve">M.com (FCA)., </w:t>
      </w:r>
      <w:proofErr w:type="spellStart"/>
      <w:r w:rsidR="005C6AE8" w:rsidRPr="002648F0">
        <w:rPr>
          <w:sz w:val="22"/>
          <w:szCs w:val="22"/>
        </w:rPr>
        <w:t>M.phil.</w:t>
      </w:r>
      <w:proofErr w:type="spellEnd"/>
      <w:r w:rsidR="005C6AE8" w:rsidRPr="002648F0">
        <w:rPr>
          <w:sz w:val="22"/>
          <w:szCs w:val="22"/>
        </w:rPr>
        <w:t>, (</w:t>
      </w:r>
      <w:proofErr w:type="spellStart"/>
      <w:r w:rsidR="005C6AE8" w:rsidRPr="002648F0">
        <w:rPr>
          <w:sz w:val="22"/>
          <w:szCs w:val="22"/>
        </w:rPr>
        <w:t>Ph.D</w:t>
      </w:r>
      <w:proofErr w:type="spellEnd"/>
      <w:r w:rsidR="005C6AE8" w:rsidRPr="002648F0">
        <w:rPr>
          <w:sz w:val="22"/>
          <w:szCs w:val="22"/>
        </w:rPr>
        <w:t xml:space="preserve">) Assistant Professor </w:t>
      </w:r>
      <w:r w:rsidRPr="002648F0">
        <w:rPr>
          <w:sz w:val="22"/>
          <w:szCs w:val="22"/>
        </w:rPr>
        <w:t>,</w:t>
      </w:r>
      <w:r w:rsidR="005C6AE8" w:rsidRPr="002648F0">
        <w:rPr>
          <w:sz w:val="22"/>
          <w:szCs w:val="22"/>
        </w:rPr>
        <w:t xml:space="preserve">DEPARTMENT OF COMMERCE CA </w:t>
      </w:r>
      <w:proofErr w:type="spellStart"/>
      <w:r w:rsidR="005C6AE8" w:rsidRPr="002648F0">
        <w:rPr>
          <w:sz w:val="22"/>
          <w:szCs w:val="22"/>
        </w:rPr>
        <w:t>Dr.N.G.P</w:t>
      </w:r>
      <w:proofErr w:type="spellEnd"/>
      <w:r w:rsidR="005C6AE8" w:rsidRPr="002648F0">
        <w:rPr>
          <w:sz w:val="22"/>
          <w:szCs w:val="22"/>
        </w:rPr>
        <w:t xml:space="preserve">. ARTS AND SCIENCE COLLEGE COIMBATORE-48 </w:t>
      </w:r>
    </w:p>
    <w:p w14:paraId="49E6A02F" w14:textId="256E34EA" w:rsidR="002648F0" w:rsidRPr="002648F0" w:rsidRDefault="002648F0" w:rsidP="002648F0">
      <w:pPr>
        <w:spacing w:after="0" w:line="276" w:lineRule="auto"/>
        <w:ind w:left="10" w:right="12" w:hanging="10"/>
      </w:pPr>
      <w:r>
        <w:rPr>
          <w:sz w:val="22"/>
          <w:szCs w:val="22"/>
          <w:vertAlign w:val="superscript"/>
        </w:rPr>
        <w:t xml:space="preserve"> </w:t>
      </w:r>
      <w:r w:rsidRPr="002648F0">
        <w:rPr>
          <w:sz w:val="22"/>
          <w:szCs w:val="22"/>
          <w:vertAlign w:val="superscript"/>
        </w:rPr>
        <w:t>2</w:t>
      </w:r>
      <w:r w:rsidRPr="002648F0">
        <w:rPr>
          <w:sz w:val="22"/>
          <w:szCs w:val="22"/>
        </w:rPr>
        <w:t>M. Com., M. Phil., PGDCA., SET., Ph.D.</w:t>
      </w:r>
      <w:r>
        <w:rPr>
          <w:sz w:val="22"/>
          <w:szCs w:val="22"/>
        </w:rPr>
        <w:t xml:space="preserve"> Associate Professor and Head,</w:t>
      </w:r>
      <w:r w:rsidRPr="002648F0">
        <w:rPr>
          <w:sz w:val="22"/>
          <w:szCs w:val="22"/>
        </w:rPr>
        <w:t xml:space="preserve"> </w:t>
      </w:r>
      <w:r w:rsidRPr="002648F0">
        <w:rPr>
          <w:sz w:val="22"/>
          <w:szCs w:val="22"/>
        </w:rPr>
        <w:t>DEPARTMENT OFCOMMERCE CA</w:t>
      </w:r>
      <w:r>
        <w:rPr>
          <w:sz w:val="22"/>
          <w:szCs w:val="22"/>
        </w:rPr>
        <w:t xml:space="preserve">, </w:t>
      </w:r>
      <w:proofErr w:type="spellStart"/>
      <w:r w:rsidRPr="002648F0">
        <w:rPr>
          <w:sz w:val="22"/>
          <w:szCs w:val="22"/>
        </w:rPr>
        <w:t>Dr.N.G.P</w:t>
      </w:r>
      <w:proofErr w:type="spellEnd"/>
      <w:r w:rsidRPr="002648F0">
        <w:rPr>
          <w:sz w:val="22"/>
          <w:szCs w:val="22"/>
        </w:rPr>
        <w:t xml:space="preserve">. ARTS AND SCIENCE COLLEGE COIMBATORE-48 </w:t>
      </w:r>
    </w:p>
    <w:p w14:paraId="788F787D" w14:textId="609CD179" w:rsidR="002648F0" w:rsidRDefault="002648F0" w:rsidP="002648F0">
      <w:pPr>
        <w:spacing w:after="0" w:line="276" w:lineRule="auto"/>
        <w:ind w:left="0" w:right="6" w:firstLine="0"/>
        <w:rPr>
          <w:sz w:val="22"/>
          <w:szCs w:val="22"/>
        </w:rPr>
      </w:pPr>
      <w:r w:rsidRPr="002648F0">
        <w:rPr>
          <w:sz w:val="22"/>
          <w:szCs w:val="22"/>
          <w:vertAlign w:val="superscript"/>
        </w:rPr>
        <w:t>3</w:t>
      </w:r>
      <w:r>
        <w:rPr>
          <w:sz w:val="22"/>
          <w:szCs w:val="22"/>
        </w:rPr>
        <w:t xml:space="preserve">B.Com CA Student </w:t>
      </w:r>
      <w:r w:rsidRPr="002648F0">
        <w:rPr>
          <w:sz w:val="22"/>
          <w:szCs w:val="22"/>
        </w:rPr>
        <w:t>DEPARTMENT OFCOMMERCE CA</w:t>
      </w:r>
      <w:r>
        <w:rPr>
          <w:sz w:val="22"/>
          <w:szCs w:val="22"/>
        </w:rPr>
        <w:t xml:space="preserve">, </w:t>
      </w:r>
      <w:proofErr w:type="spellStart"/>
      <w:r w:rsidRPr="002648F0">
        <w:rPr>
          <w:sz w:val="22"/>
          <w:szCs w:val="22"/>
        </w:rPr>
        <w:t>Dr.N.G.P</w:t>
      </w:r>
      <w:proofErr w:type="spellEnd"/>
      <w:r w:rsidRPr="002648F0">
        <w:rPr>
          <w:sz w:val="22"/>
          <w:szCs w:val="22"/>
        </w:rPr>
        <w:t>. ARTS AND SCIENCE COLLEGE COIMBATORE-48</w:t>
      </w:r>
    </w:p>
    <w:p w14:paraId="0D718C92" w14:textId="70E035F7" w:rsidR="002648F0" w:rsidRDefault="002648F0" w:rsidP="002648F0">
      <w:pPr>
        <w:spacing w:after="0" w:line="276" w:lineRule="auto"/>
        <w:ind w:left="0" w:right="6" w:firstLine="0"/>
        <w:rPr>
          <w:sz w:val="22"/>
          <w:szCs w:val="22"/>
        </w:rPr>
      </w:pPr>
      <w:r>
        <w:rPr>
          <w:sz w:val="22"/>
          <w:szCs w:val="22"/>
          <w:vertAlign w:val="superscript"/>
        </w:rPr>
        <w:t>4</w:t>
      </w:r>
      <w:r>
        <w:rPr>
          <w:sz w:val="22"/>
          <w:szCs w:val="22"/>
        </w:rPr>
        <w:t xml:space="preserve">B.Com CA Student </w:t>
      </w:r>
      <w:r w:rsidRPr="002648F0">
        <w:rPr>
          <w:sz w:val="22"/>
          <w:szCs w:val="22"/>
        </w:rPr>
        <w:t>DEPARTMENT OFCOMMERCE CA</w:t>
      </w:r>
      <w:r>
        <w:rPr>
          <w:sz w:val="22"/>
          <w:szCs w:val="22"/>
        </w:rPr>
        <w:t xml:space="preserve">, </w:t>
      </w:r>
      <w:proofErr w:type="spellStart"/>
      <w:r w:rsidRPr="002648F0">
        <w:rPr>
          <w:sz w:val="22"/>
          <w:szCs w:val="22"/>
        </w:rPr>
        <w:t>Dr.N.G.P</w:t>
      </w:r>
      <w:proofErr w:type="spellEnd"/>
      <w:r w:rsidRPr="002648F0">
        <w:rPr>
          <w:sz w:val="22"/>
          <w:szCs w:val="22"/>
        </w:rPr>
        <w:t>. ARTS AND SCIENCE COLLEGE COIMBATORE-48</w:t>
      </w:r>
    </w:p>
    <w:p w14:paraId="25E641A8" w14:textId="77777777" w:rsidR="002648F0" w:rsidRDefault="002648F0" w:rsidP="002648F0">
      <w:pPr>
        <w:spacing w:after="0" w:line="240" w:lineRule="auto"/>
        <w:ind w:left="0" w:right="6" w:firstLine="0"/>
        <w:rPr>
          <w:sz w:val="22"/>
          <w:szCs w:val="22"/>
        </w:rPr>
      </w:pPr>
    </w:p>
    <w:p w14:paraId="40CEBB2E" w14:textId="77777777" w:rsidR="00B40134" w:rsidRDefault="005C6AE8" w:rsidP="002648F0">
      <w:pPr>
        <w:spacing w:after="275" w:line="276" w:lineRule="auto"/>
        <w:ind w:left="0" w:right="0" w:firstLine="0"/>
        <w:jc w:val="left"/>
      </w:pPr>
      <w:r>
        <w:rPr>
          <w:b/>
        </w:rPr>
        <w:t>ABSTRACT:</w:t>
      </w:r>
      <w:r>
        <w:t xml:space="preserve">  </w:t>
      </w:r>
    </w:p>
    <w:p w14:paraId="55EFB1D2" w14:textId="77777777" w:rsidR="00B40134" w:rsidRDefault="005C6AE8" w:rsidP="002648F0">
      <w:pPr>
        <w:spacing w:line="276" w:lineRule="auto"/>
        <w:ind w:left="0" w:right="0" w:firstLine="0"/>
      </w:pPr>
      <w:r>
        <w:t xml:space="preserve">This article explores Starbucks' effective implementation of an omnichannel strategy to enhance customer engagement and satisfaction. By utilizing Customer Journey Mapping (CJM), the study identifies touchpoints in the customer experience and examines how technology facilitates seamless interactions. Through qualitative and quantitative methods, insights into consumer </w:t>
      </w:r>
      <w:proofErr w:type="spellStart"/>
      <w:r>
        <w:t>behaviour</w:t>
      </w:r>
      <w:proofErr w:type="spellEnd"/>
      <w:r>
        <w:t xml:space="preserve"> and preferences are derived. This article seeks to provide valuable implications for businesses aiming to optimize their customer engagement models. </w:t>
      </w:r>
    </w:p>
    <w:p w14:paraId="2E49D2A4" w14:textId="77777777" w:rsidR="00992D0A" w:rsidRDefault="005C6AE8" w:rsidP="00992D0A">
      <w:pPr>
        <w:spacing w:after="275" w:line="276" w:lineRule="auto"/>
        <w:ind w:left="0" w:right="0" w:firstLine="0"/>
      </w:pPr>
      <w:r>
        <w:rPr>
          <w:b/>
        </w:rPr>
        <w:t xml:space="preserve">Keywords: </w:t>
      </w:r>
      <w:r>
        <w:t xml:space="preserve">Starbucks, Customer, Touchpoints, Customer Journey </w:t>
      </w:r>
    </w:p>
    <w:p w14:paraId="6FEB14F6" w14:textId="6421895D" w:rsidR="00B40134" w:rsidRDefault="00992D0A" w:rsidP="00992D0A">
      <w:pPr>
        <w:spacing w:after="275" w:line="276" w:lineRule="auto"/>
        <w:ind w:left="0" w:right="0" w:firstLine="0"/>
      </w:pPr>
      <w:r>
        <w:rPr>
          <w:b/>
        </w:rPr>
        <w:t xml:space="preserve">1. </w:t>
      </w:r>
      <w:r w:rsidR="005C6AE8">
        <w:rPr>
          <w:b/>
        </w:rPr>
        <w:t>INTRODUCTION:</w:t>
      </w:r>
      <w:r w:rsidR="005C6AE8">
        <w:t xml:space="preserve"> </w:t>
      </w:r>
    </w:p>
    <w:p w14:paraId="289014AF" w14:textId="77777777" w:rsidR="00B40134" w:rsidRDefault="005C6AE8" w:rsidP="00992D0A">
      <w:pPr>
        <w:spacing w:after="129" w:line="276" w:lineRule="auto"/>
        <w:ind w:left="0" w:right="0" w:firstLine="0"/>
      </w:pPr>
      <w:r>
        <w:t xml:space="preserve">           In today’s competitive market, delivering a seamless and consistent customer experience across multiple channels is essential for business success. Starbucks, a global leader in the coffee industry, has effectively implemented an omnichannel strategy to enhance customer engagement and satisfaction. </w:t>
      </w:r>
    </w:p>
    <w:p w14:paraId="3A764608" w14:textId="77777777" w:rsidR="00B40134" w:rsidRDefault="005C6AE8" w:rsidP="00992D0A">
      <w:pPr>
        <w:spacing w:after="129" w:line="276" w:lineRule="auto"/>
        <w:ind w:left="0" w:right="0" w:firstLine="721"/>
      </w:pPr>
      <w:r>
        <w:t xml:space="preserve">An omnichannel strategy integrates various touchpoints such as physical stores, mobile apps, websites, and social media to create a unified and personalized experience. Starbucks ensures that customers can order, pay, and interact with the brand effortlessly, whether they visit a store, use the mobile app, or engage online. </w:t>
      </w:r>
    </w:p>
    <w:p w14:paraId="66696D2E" w14:textId="77777777" w:rsidR="00B40134" w:rsidRDefault="005C6AE8" w:rsidP="00992D0A">
      <w:pPr>
        <w:spacing w:after="130" w:line="276" w:lineRule="auto"/>
        <w:ind w:left="0" w:right="0" w:firstLine="721"/>
      </w:pPr>
      <w:r>
        <w:t xml:space="preserve">To better understand and optimize customer interactions, Starbucks uses Customer Journey Mapping (CJM) a visual representation of customer experiences across different channels. By mapping out each stage of the customer journey, from awareness to purchase and post-purchase engagement, Starbucks identifies key pain points and opportunities for improvement. </w:t>
      </w:r>
    </w:p>
    <w:p w14:paraId="758E7A77" w14:textId="77777777" w:rsidR="00B40134" w:rsidRDefault="005C6AE8" w:rsidP="00992D0A">
      <w:pPr>
        <w:spacing w:line="276" w:lineRule="auto"/>
        <w:ind w:left="0" w:right="0" w:firstLine="721"/>
      </w:pPr>
      <w:r>
        <w:t xml:space="preserve">This study explores how Starbucks leverages its omnichannel approach and customer journey mapping to build brand loyalty, drive sales, and provide a frictionless experience for customers worldwide. </w:t>
      </w:r>
    </w:p>
    <w:p w14:paraId="0776F3D1" w14:textId="77777777" w:rsidR="00992D0A" w:rsidRDefault="00992D0A">
      <w:pPr>
        <w:spacing w:after="275" w:line="259" w:lineRule="auto"/>
        <w:ind w:left="-5" w:right="0" w:hanging="10"/>
        <w:jc w:val="left"/>
        <w:rPr>
          <w:b/>
        </w:rPr>
      </w:pPr>
    </w:p>
    <w:p w14:paraId="7CBB0790" w14:textId="77777777" w:rsidR="00992D0A" w:rsidRDefault="00992D0A">
      <w:pPr>
        <w:spacing w:after="275" w:line="259" w:lineRule="auto"/>
        <w:ind w:left="-5" w:right="0" w:hanging="10"/>
        <w:jc w:val="left"/>
        <w:rPr>
          <w:b/>
        </w:rPr>
      </w:pPr>
    </w:p>
    <w:p w14:paraId="52E5B122" w14:textId="77777777" w:rsidR="00992D0A" w:rsidRDefault="00992D0A">
      <w:pPr>
        <w:spacing w:after="275" w:line="259" w:lineRule="auto"/>
        <w:ind w:left="-5" w:right="0" w:hanging="10"/>
        <w:jc w:val="left"/>
        <w:rPr>
          <w:b/>
        </w:rPr>
      </w:pPr>
    </w:p>
    <w:p w14:paraId="75FD11A0" w14:textId="186947C1" w:rsidR="00B40134" w:rsidRDefault="00992D0A">
      <w:pPr>
        <w:spacing w:after="275" w:line="259" w:lineRule="auto"/>
        <w:ind w:left="-5" w:right="0" w:hanging="10"/>
        <w:jc w:val="left"/>
      </w:pPr>
      <w:r>
        <w:rPr>
          <w:b/>
        </w:rPr>
        <w:lastRenderedPageBreak/>
        <w:t xml:space="preserve">2. </w:t>
      </w:r>
      <w:r w:rsidR="005C6AE8">
        <w:rPr>
          <w:b/>
        </w:rPr>
        <w:t xml:space="preserve">REVIEW OF LITERATURE: </w:t>
      </w:r>
    </w:p>
    <w:p w14:paraId="089A24A2" w14:textId="77777777" w:rsidR="00B40134" w:rsidRPr="00992D0A" w:rsidRDefault="005C6AE8" w:rsidP="00992D0A">
      <w:pPr>
        <w:spacing w:after="130" w:line="276" w:lineRule="auto"/>
        <w:ind w:left="0" w:right="0" w:firstLine="0"/>
        <w:rPr>
          <w:sz w:val="20"/>
          <w:szCs w:val="20"/>
        </w:rPr>
      </w:pPr>
      <w:r w:rsidRPr="00992D0A">
        <w:rPr>
          <w:b/>
          <w:sz w:val="20"/>
          <w:szCs w:val="20"/>
        </w:rPr>
        <w:t>Li, Z., Wang, J., &amp; Liu, J. (2024).</w:t>
      </w:r>
      <w:r w:rsidRPr="00992D0A">
        <w:rPr>
          <w:sz w:val="20"/>
          <w:szCs w:val="20"/>
        </w:rPr>
        <w:t xml:space="preserve"> Integrative Strategies for Omnichannel Order Fulfilment with Risk Aversion. This study explores the integration of online logistics centers with physical store inventories in omnichannel retailing. It analyses three fulfilment strategies—Ship-</w:t>
      </w:r>
      <w:proofErr w:type="spellStart"/>
      <w:r w:rsidRPr="00992D0A">
        <w:rPr>
          <w:sz w:val="20"/>
          <w:szCs w:val="20"/>
        </w:rPr>
        <w:t>fromOnline</w:t>
      </w:r>
      <w:proofErr w:type="spellEnd"/>
      <w:r w:rsidRPr="00992D0A">
        <w:rPr>
          <w:sz w:val="20"/>
          <w:szCs w:val="20"/>
        </w:rPr>
        <w:t xml:space="preserve"> (SFO), Ship-from-Store (SFS), and Ship-to-Store (STS)—considering retailers' risk aversion. The findings indicate that STS is optimal for risk-averse retailers with low operational costs, while SFS is preferable for high-cost inventory scenarios. </w:t>
      </w:r>
    </w:p>
    <w:p w14:paraId="1C7C17EC" w14:textId="77777777" w:rsidR="00B40134" w:rsidRDefault="005C6AE8" w:rsidP="00992D0A">
      <w:pPr>
        <w:spacing w:line="276" w:lineRule="auto"/>
        <w:ind w:left="0" w:right="0" w:firstLine="0"/>
      </w:pPr>
      <w:r w:rsidRPr="00992D0A">
        <w:rPr>
          <w:b/>
          <w:sz w:val="20"/>
          <w:szCs w:val="20"/>
        </w:rPr>
        <w:t>Ullagaddi, P. (2024).</w:t>
      </w:r>
      <w:r w:rsidRPr="00992D0A">
        <w:rPr>
          <w:sz w:val="20"/>
          <w:szCs w:val="20"/>
        </w:rPr>
        <w:t xml:space="preserve"> From Barista to Bytes: How Starbucks Brewed a Digital Revolution. This study explores Starbucks' digital transformation, focusing on the "Digital Flywheel" framework, which integrates mobile applications, artificial intelligence, and data analytics. The research highlights how Starbucks leverages these technologies to personalize customer experiences, optimize operations, and create a seamless omnichannel journey. Challenges such as data privacy and technology costs are also discussed.</w:t>
      </w:r>
      <w:r>
        <w:t xml:space="preserve"> </w:t>
      </w:r>
    </w:p>
    <w:p w14:paraId="5FAE6DA2" w14:textId="6EF66B7F" w:rsidR="00B40134" w:rsidRDefault="00992D0A" w:rsidP="00992D0A">
      <w:pPr>
        <w:spacing w:after="275" w:line="276" w:lineRule="auto"/>
        <w:ind w:left="-5" w:right="0" w:hanging="10"/>
        <w:jc w:val="left"/>
      </w:pPr>
      <w:r>
        <w:rPr>
          <w:b/>
        </w:rPr>
        <w:t xml:space="preserve">3. </w:t>
      </w:r>
      <w:r w:rsidR="005C6AE8">
        <w:rPr>
          <w:b/>
        </w:rPr>
        <w:t>SCOPE OF THE STUDY:</w:t>
      </w:r>
      <w:r w:rsidR="005C6AE8">
        <w:t xml:space="preserve">  </w:t>
      </w:r>
    </w:p>
    <w:p w14:paraId="41B0C2D5" w14:textId="77777777" w:rsidR="00B40134" w:rsidRPr="00992D0A" w:rsidRDefault="005C6AE8" w:rsidP="00992D0A">
      <w:pPr>
        <w:spacing w:line="276" w:lineRule="auto"/>
        <w:ind w:left="0" w:right="0" w:firstLine="721"/>
        <w:rPr>
          <w:sz w:val="20"/>
          <w:szCs w:val="20"/>
        </w:rPr>
      </w:pPr>
      <w:r w:rsidRPr="00992D0A">
        <w:rPr>
          <w:sz w:val="20"/>
          <w:szCs w:val="20"/>
        </w:rPr>
        <w:t xml:space="preserve">This study focuses on Starbucks' omnichannel marketing strategy, with particular emphasis on the use of the Customer Journey Mapping Model. The research will analyze the integration of digital and physical touchpoints and how they contribute to customer engagement and satisfaction. The study will target regular Starbucks customers who use multiple channels, particularly mobile apps and loyalty programs. It will also explore the impact of technology, including digital payments and AI-driven features, on customer loyalty and satisfaction. </w:t>
      </w:r>
    </w:p>
    <w:p w14:paraId="352F3D32" w14:textId="29E7A378" w:rsidR="00B40134" w:rsidRDefault="00992D0A" w:rsidP="00992D0A">
      <w:pPr>
        <w:spacing w:after="275" w:line="276" w:lineRule="auto"/>
        <w:ind w:left="-5" w:right="0" w:hanging="10"/>
        <w:jc w:val="left"/>
      </w:pPr>
      <w:r>
        <w:rPr>
          <w:b/>
        </w:rPr>
        <w:t xml:space="preserve">4. </w:t>
      </w:r>
      <w:r w:rsidR="005C6AE8">
        <w:rPr>
          <w:b/>
        </w:rPr>
        <w:t xml:space="preserve">STATEMENT OF THE PROBLEM: </w:t>
      </w:r>
    </w:p>
    <w:p w14:paraId="704B7C81" w14:textId="77777777" w:rsidR="00B40134" w:rsidRPr="00992D0A" w:rsidRDefault="005C6AE8" w:rsidP="00992D0A">
      <w:pPr>
        <w:spacing w:line="276" w:lineRule="auto"/>
        <w:ind w:left="0" w:right="0" w:firstLine="721"/>
        <w:rPr>
          <w:sz w:val="20"/>
          <w:szCs w:val="20"/>
        </w:rPr>
      </w:pPr>
      <w:r w:rsidRPr="00992D0A">
        <w:rPr>
          <w:sz w:val="20"/>
          <w:szCs w:val="20"/>
        </w:rPr>
        <w:t xml:space="preserve">While omnichannel strategies are effective, many businesses struggle to integrate their channels in a way that provides a consistent experience for the customer. This study addresses the challenge of understanding how Starbucks has successfully leveraged omnichannel marketing through the lens of Customer Journey Mapping. It explores how Starbucks can enhance customer experience and engagement by optimizing touchpoints across its various channels. </w:t>
      </w:r>
    </w:p>
    <w:p w14:paraId="1AF45CCC" w14:textId="77777777" w:rsidR="00B40134" w:rsidRPr="00992D0A" w:rsidRDefault="005C6AE8" w:rsidP="00992D0A">
      <w:pPr>
        <w:spacing w:line="276" w:lineRule="auto"/>
        <w:ind w:left="0" w:right="0" w:firstLine="0"/>
        <w:rPr>
          <w:sz w:val="20"/>
          <w:szCs w:val="20"/>
        </w:rPr>
      </w:pPr>
      <w:r w:rsidRPr="00992D0A">
        <w:rPr>
          <w:sz w:val="20"/>
          <w:szCs w:val="20"/>
        </w:rPr>
        <w:t xml:space="preserve"> This study aims to explore how Starbucks integrates its omnichannel strategy across various touchpoints and the role customer journey mapping plays in improving customer engagement and satisfaction. It will also examine the impact of technology, such as mobile apps and AI-driven recommendations, on customer loyalty. </w:t>
      </w:r>
    </w:p>
    <w:p w14:paraId="2B98C239" w14:textId="64196D31" w:rsidR="00B40134" w:rsidRDefault="00992D0A" w:rsidP="00992D0A">
      <w:pPr>
        <w:spacing w:after="340" w:line="276" w:lineRule="auto"/>
        <w:ind w:left="-5" w:right="0" w:hanging="10"/>
        <w:jc w:val="left"/>
      </w:pPr>
      <w:r>
        <w:rPr>
          <w:b/>
        </w:rPr>
        <w:t xml:space="preserve">5. </w:t>
      </w:r>
      <w:r w:rsidR="005C6AE8">
        <w:rPr>
          <w:b/>
        </w:rPr>
        <w:t xml:space="preserve">OBJECTIVES OF THE STUDY: </w:t>
      </w:r>
    </w:p>
    <w:p w14:paraId="1E5FBC75" w14:textId="77777777" w:rsidR="00B40134" w:rsidRPr="00992D0A" w:rsidRDefault="005C6AE8" w:rsidP="00992D0A">
      <w:pPr>
        <w:numPr>
          <w:ilvl w:val="0"/>
          <w:numId w:val="1"/>
        </w:numPr>
        <w:spacing w:after="137" w:line="276" w:lineRule="auto"/>
        <w:ind w:right="0" w:hanging="360"/>
        <w:rPr>
          <w:sz w:val="20"/>
          <w:szCs w:val="20"/>
        </w:rPr>
      </w:pPr>
      <w:r w:rsidRPr="00992D0A">
        <w:rPr>
          <w:sz w:val="20"/>
          <w:szCs w:val="20"/>
        </w:rPr>
        <w:t xml:space="preserve">To Examine the omnichannel marketing strategies employed by Starbucks. </w:t>
      </w:r>
    </w:p>
    <w:p w14:paraId="59CD8D60" w14:textId="77777777" w:rsidR="00B40134" w:rsidRPr="00992D0A" w:rsidRDefault="005C6AE8" w:rsidP="00992D0A">
      <w:pPr>
        <w:numPr>
          <w:ilvl w:val="0"/>
          <w:numId w:val="1"/>
        </w:numPr>
        <w:spacing w:after="30" w:line="276" w:lineRule="auto"/>
        <w:ind w:right="0" w:hanging="360"/>
        <w:rPr>
          <w:sz w:val="20"/>
          <w:szCs w:val="20"/>
        </w:rPr>
      </w:pPr>
      <w:r w:rsidRPr="00992D0A">
        <w:rPr>
          <w:sz w:val="20"/>
          <w:szCs w:val="20"/>
        </w:rPr>
        <w:t xml:space="preserve">To Apply the Customer Journey Mapping Model to analyze customer interactions at different touchpoints. </w:t>
      </w:r>
    </w:p>
    <w:p w14:paraId="3DB5708B" w14:textId="77777777" w:rsidR="00B40134" w:rsidRPr="00992D0A" w:rsidRDefault="005C6AE8" w:rsidP="00992D0A">
      <w:pPr>
        <w:numPr>
          <w:ilvl w:val="0"/>
          <w:numId w:val="1"/>
        </w:numPr>
        <w:spacing w:after="30" w:line="276" w:lineRule="auto"/>
        <w:ind w:right="0" w:hanging="360"/>
        <w:rPr>
          <w:sz w:val="20"/>
          <w:szCs w:val="20"/>
        </w:rPr>
      </w:pPr>
      <w:r w:rsidRPr="00992D0A">
        <w:rPr>
          <w:sz w:val="20"/>
          <w:szCs w:val="20"/>
        </w:rPr>
        <w:t xml:space="preserve">To Evaluate how Starbucks enhances customer engagement and satisfaction through Omnichannel marketing. </w:t>
      </w:r>
    </w:p>
    <w:p w14:paraId="2E590273" w14:textId="3DECF97A" w:rsidR="00992D0A" w:rsidRPr="00992D0A" w:rsidRDefault="005C6AE8" w:rsidP="00992D0A">
      <w:pPr>
        <w:numPr>
          <w:ilvl w:val="0"/>
          <w:numId w:val="1"/>
        </w:numPr>
        <w:spacing w:after="125" w:line="276" w:lineRule="auto"/>
        <w:ind w:right="0" w:hanging="360"/>
        <w:rPr>
          <w:sz w:val="20"/>
          <w:szCs w:val="20"/>
        </w:rPr>
      </w:pPr>
      <w:r w:rsidRPr="00992D0A">
        <w:rPr>
          <w:sz w:val="20"/>
          <w:szCs w:val="20"/>
        </w:rPr>
        <w:t xml:space="preserve">To identify the key factors contributing to the success of Starbucks’ omnichannel approach. </w:t>
      </w:r>
    </w:p>
    <w:p w14:paraId="36A12AC0" w14:textId="5DD0FA99" w:rsidR="00B40134" w:rsidRDefault="00992D0A" w:rsidP="00992D0A">
      <w:pPr>
        <w:spacing w:after="275" w:line="276" w:lineRule="auto"/>
        <w:ind w:left="0" w:right="0" w:firstLine="0"/>
      </w:pPr>
      <w:r>
        <w:t xml:space="preserve">6. </w:t>
      </w:r>
      <w:r w:rsidR="005C6AE8">
        <w:rPr>
          <w:b/>
        </w:rPr>
        <w:t xml:space="preserve">RESEARCH METHODOLOGY: </w:t>
      </w:r>
    </w:p>
    <w:p w14:paraId="5FF1D659" w14:textId="77777777" w:rsidR="00B40134" w:rsidRPr="00992D0A" w:rsidRDefault="005C6AE8" w:rsidP="00992D0A">
      <w:pPr>
        <w:spacing w:line="276" w:lineRule="auto"/>
        <w:ind w:left="0" w:right="0" w:firstLine="721"/>
        <w:rPr>
          <w:sz w:val="20"/>
          <w:szCs w:val="20"/>
        </w:rPr>
      </w:pPr>
      <w:r w:rsidRPr="00992D0A">
        <w:rPr>
          <w:sz w:val="20"/>
          <w:szCs w:val="20"/>
        </w:rPr>
        <w:t xml:space="preserve">This study aims to </w:t>
      </w:r>
      <w:proofErr w:type="spellStart"/>
      <w:r w:rsidRPr="00992D0A">
        <w:rPr>
          <w:sz w:val="20"/>
          <w:szCs w:val="20"/>
        </w:rPr>
        <w:t>analyse</w:t>
      </w:r>
      <w:proofErr w:type="spellEnd"/>
      <w:r w:rsidRPr="00992D0A">
        <w:rPr>
          <w:sz w:val="20"/>
          <w:szCs w:val="20"/>
        </w:rPr>
        <w:t xml:space="preserve"> Starbucks' omnichannel strategy and the role of customer journey mapping in enhancing customer engagement, satisfaction, and business success. The research methodology outlines the approach used to collect, </w:t>
      </w:r>
      <w:proofErr w:type="spellStart"/>
      <w:r w:rsidRPr="00992D0A">
        <w:rPr>
          <w:sz w:val="20"/>
          <w:szCs w:val="20"/>
        </w:rPr>
        <w:t>analyse</w:t>
      </w:r>
      <w:proofErr w:type="spellEnd"/>
      <w:r w:rsidRPr="00992D0A">
        <w:rPr>
          <w:sz w:val="20"/>
          <w:szCs w:val="20"/>
        </w:rPr>
        <w:t xml:space="preserve">, and interpret data for this study. </w:t>
      </w:r>
    </w:p>
    <w:p w14:paraId="5BB902ED" w14:textId="356D7E83" w:rsidR="00B40134" w:rsidRDefault="00992D0A" w:rsidP="00992D0A">
      <w:pPr>
        <w:spacing w:after="322" w:line="276" w:lineRule="auto"/>
        <w:ind w:left="-5" w:right="0" w:hanging="10"/>
        <w:jc w:val="left"/>
      </w:pPr>
      <w:r>
        <w:rPr>
          <w:b/>
        </w:rPr>
        <w:t xml:space="preserve">6.1- </w:t>
      </w:r>
      <w:r w:rsidR="005C6AE8">
        <w:rPr>
          <w:b/>
        </w:rPr>
        <w:t xml:space="preserve">DATA COLLECTION: </w:t>
      </w:r>
    </w:p>
    <w:p w14:paraId="63B21BD5" w14:textId="77777777" w:rsidR="00B40134" w:rsidRDefault="005C6AE8" w:rsidP="00992D0A">
      <w:pPr>
        <w:spacing w:after="325" w:line="276" w:lineRule="auto"/>
        <w:ind w:left="721" w:right="0" w:firstLine="0"/>
        <w:rPr>
          <w:sz w:val="20"/>
          <w:szCs w:val="20"/>
        </w:rPr>
      </w:pPr>
      <w:r w:rsidRPr="00992D0A">
        <w:rPr>
          <w:sz w:val="20"/>
          <w:szCs w:val="20"/>
        </w:rPr>
        <w:t xml:space="preserve">Data was collected through primary data sources. </w:t>
      </w:r>
    </w:p>
    <w:p w14:paraId="6BEE8D1C" w14:textId="77777777" w:rsidR="00992D0A" w:rsidRDefault="00992D0A" w:rsidP="00992D0A">
      <w:pPr>
        <w:spacing w:after="325" w:line="276" w:lineRule="auto"/>
        <w:ind w:left="721" w:right="0" w:firstLine="0"/>
        <w:rPr>
          <w:sz w:val="20"/>
          <w:szCs w:val="20"/>
        </w:rPr>
      </w:pPr>
    </w:p>
    <w:p w14:paraId="0C6B7C37" w14:textId="77777777" w:rsidR="00992D0A" w:rsidRPr="00992D0A" w:rsidRDefault="00992D0A" w:rsidP="00992D0A">
      <w:pPr>
        <w:spacing w:after="325" w:line="276" w:lineRule="auto"/>
        <w:ind w:left="721" w:right="0" w:firstLine="0"/>
        <w:rPr>
          <w:sz w:val="20"/>
          <w:szCs w:val="20"/>
        </w:rPr>
      </w:pPr>
    </w:p>
    <w:p w14:paraId="42E29D22" w14:textId="589678A5" w:rsidR="00B40134" w:rsidRDefault="00992D0A" w:rsidP="00992D0A">
      <w:pPr>
        <w:spacing w:after="275" w:line="276" w:lineRule="auto"/>
        <w:ind w:left="-5" w:right="0" w:hanging="10"/>
        <w:jc w:val="left"/>
      </w:pPr>
      <w:r>
        <w:rPr>
          <w:b/>
        </w:rPr>
        <w:lastRenderedPageBreak/>
        <w:t xml:space="preserve">6.2- </w:t>
      </w:r>
      <w:r w:rsidR="005C6AE8">
        <w:rPr>
          <w:b/>
        </w:rPr>
        <w:t xml:space="preserve">RESEARCH DESIGN: </w:t>
      </w:r>
    </w:p>
    <w:p w14:paraId="0AB30AA1" w14:textId="77777777" w:rsidR="00B40134" w:rsidRPr="00992D0A" w:rsidRDefault="005C6AE8" w:rsidP="00992D0A">
      <w:pPr>
        <w:spacing w:line="276" w:lineRule="auto"/>
        <w:ind w:left="0" w:right="0" w:firstLine="721"/>
        <w:rPr>
          <w:sz w:val="20"/>
          <w:szCs w:val="20"/>
        </w:rPr>
      </w:pPr>
      <w:r w:rsidRPr="00992D0A">
        <w:rPr>
          <w:sz w:val="20"/>
          <w:szCs w:val="20"/>
        </w:rPr>
        <w:t xml:space="preserve">The study adopts a descriptive research design, as it aims to explore and analyze Starbucks' omnichannel approach from a customer perspective. By using Customer Journey Mapping (CJM), the study will assess customer experiences at various touchpoints, such as mobile apps, in-store interactions, digital payments, and loyalty programs. </w:t>
      </w:r>
    </w:p>
    <w:p w14:paraId="11AB7DD6" w14:textId="2ED70F14" w:rsidR="00B40134" w:rsidRDefault="00992D0A" w:rsidP="00992D0A">
      <w:pPr>
        <w:spacing w:after="275" w:line="276" w:lineRule="auto"/>
        <w:ind w:left="-5" w:right="0" w:hanging="10"/>
        <w:jc w:val="left"/>
      </w:pPr>
      <w:r>
        <w:rPr>
          <w:b/>
        </w:rPr>
        <w:t xml:space="preserve">6.3- </w:t>
      </w:r>
      <w:r w:rsidR="005C6AE8">
        <w:rPr>
          <w:b/>
        </w:rPr>
        <w:t xml:space="preserve">SAMPLING TECHNIQUE: </w:t>
      </w:r>
    </w:p>
    <w:p w14:paraId="7B0728D2" w14:textId="77777777" w:rsidR="00B40134" w:rsidRPr="00992D0A" w:rsidRDefault="005C6AE8" w:rsidP="00992D0A">
      <w:pPr>
        <w:numPr>
          <w:ilvl w:val="0"/>
          <w:numId w:val="2"/>
        </w:numPr>
        <w:spacing w:after="139" w:line="276" w:lineRule="auto"/>
        <w:ind w:right="0" w:hanging="360"/>
        <w:rPr>
          <w:sz w:val="20"/>
          <w:szCs w:val="20"/>
        </w:rPr>
      </w:pPr>
      <w:r w:rsidRPr="00992D0A">
        <w:rPr>
          <w:sz w:val="20"/>
          <w:szCs w:val="20"/>
        </w:rPr>
        <w:t xml:space="preserve">The study will use a non-probability convenience sampling method, targeting Starbucks customers who actively engage with the brand through multiple channels. </w:t>
      </w:r>
    </w:p>
    <w:p w14:paraId="5CB5F553" w14:textId="77777777" w:rsidR="00B40134" w:rsidRPr="00992D0A" w:rsidRDefault="005C6AE8" w:rsidP="00992D0A">
      <w:pPr>
        <w:numPr>
          <w:ilvl w:val="0"/>
          <w:numId w:val="2"/>
        </w:numPr>
        <w:spacing w:line="276" w:lineRule="auto"/>
        <w:ind w:right="0" w:hanging="360"/>
        <w:rPr>
          <w:sz w:val="20"/>
          <w:szCs w:val="20"/>
        </w:rPr>
      </w:pPr>
      <w:r w:rsidRPr="00992D0A">
        <w:rPr>
          <w:sz w:val="20"/>
          <w:szCs w:val="20"/>
        </w:rPr>
        <w:t xml:space="preserve">Respondents will include regular Starbucks customers who have used at least two different touchpoints (mobile app + in-store visit). </w:t>
      </w:r>
    </w:p>
    <w:p w14:paraId="4B9166B7" w14:textId="22B0ADBA" w:rsidR="00B40134" w:rsidRDefault="00992D0A" w:rsidP="00992D0A">
      <w:pPr>
        <w:spacing w:after="321" w:line="276" w:lineRule="auto"/>
        <w:ind w:left="-5" w:right="0" w:hanging="10"/>
        <w:jc w:val="left"/>
      </w:pPr>
      <w:r>
        <w:rPr>
          <w:b/>
        </w:rPr>
        <w:t xml:space="preserve">6.4- </w:t>
      </w:r>
      <w:r w:rsidR="005C6AE8">
        <w:rPr>
          <w:b/>
        </w:rPr>
        <w:t xml:space="preserve">TOOLS FOR ANALYSIS: </w:t>
      </w:r>
    </w:p>
    <w:p w14:paraId="04D385FB" w14:textId="77777777" w:rsidR="00992D0A" w:rsidRPr="00992D0A" w:rsidRDefault="005C6AE8" w:rsidP="00992D0A">
      <w:pPr>
        <w:pStyle w:val="ListParagraph"/>
        <w:numPr>
          <w:ilvl w:val="0"/>
          <w:numId w:val="6"/>
        </w:numPr>
        <w:spacing w:after="275" w:line="276" w:lineRule="auto"/>
        <w:ind w:right="0"/>
        <w:rPr>
          <w:sz w:val="20"/>
          <w:szCs w:val="20"/>
        </w:rPr>
      </w:pPr>
      <w:r w:rsidRPr="00992D0A">
        <w:rPr>
          <w:sz w:val="20"/>
          <w:szCs w:val="20"/>
        </w:rPr>
        <w:t xml:space="preserve">Correlation Analysis </w:t>
      </w:r>
    </w:p>
    <w:p w14:paraId="0670CB4B" w14:textId="3D34BF20" w:rsidR="00B40134" w:rsidRDefault="00992D0A" w:rsidP="00992D0A">
      <w:pPr>
        <w:spacing w:after="275" w:line="276" w:lineRule="auto"/>
        <w:ind w:right="0"/>
      </w:pPr>
      <w:r>
        <w:rPr>
          <w:b/>
        </w:rPr>
        <w:t xml:space="preserve">7. </w:t>
      </w:r>
      <w:r w:rsidR="005C6AE8" w:rsidRPr="00992D0A">
        <w:rPr>
          <w:b/>
        </w:rPr>
        <w:t xml:space="preserve">ANALYSIS AND INTERPRETATION: </w:t>
      </w:r>
    </w:p>
    <w:p w14:paraId="3033AB74" w14:textId="77777777" w:rsidR="00B40134" w:rsidRDefault="005C6AE8">
      <w:pPr>
        <w:spacing w:after="149" w:line="259" w:lineRule="auto"/>
        <w:ind w:left="10" w:right="0" w:hanging="10"/>
        <w:jc w:val="center"/>
      </w:pPr>
      <w:r>
        <w:rPr>
          <w:b/>
        </w:rPr>
        <w:t xml:space="preserve">TABLE SHOWING THE CORRELATION ANALYSIS OF OVERALL FACTOR AND BRAND CONSISTENCY OF STARBUCKS </w:t>
      </w:r>
    </w:p>
    <w:p w14:paraId="49454540" w14:textId="77777777" w:rsidR="00B40134" w:rsidRDefault="005C6AE8">
      <w:pPr>
        <w:spacing w:after="3" w:line="259" w:lineRule="auto"/>
        <w:ind w:left="0" w:right="0" w:firstLine="0"/>
      </w:pPr>
      <w:r>
        <w:rPr>
          <w:b/>
        </w:rPr>
        <w:t>NULL HYPOTHESIS:</w:t>
      </w:r>
      <w:r>
        <w:t xml:space="preserve"> There is no significant correlation between Overall Experience Factor and Brand Consistency. </w:t>
      </w:r>
    </w:p>
    <w:tbl>
      <w:tblPr>
        <w:tblStyle w:val="TableGrid"/>
        <w:tblW w:w="9108" w:type="dxa"/>
        <w:tblInd w:w="5" w:type="dxa"/>
        <w:tblCellMar>
          <w:top w:w="16" w:type="dxa"/>
          <w:left w:w="115" w:type="dxa"/>
          <w:right w:w="115" w:type="dxa"/>
        </w:tblCellMar>
        <w:tblLook w:val="04A0" w:firstRow="1" w:lastRow="0" w:firstColumn="1" w:lastColumn="0" w:noHBand="0" w:noVBand="1"/>
      </w:tblPr>
      <w:tblGrid>
        <w:gridCol w:w="4557"/>
        <w:gridCol w:w="4551"/>
      </w:tblGrid>
      <w:tr w:rsidR="00B40134" w14:paraId="780A3FB3" w14:textId="77777777" w:rsidTr="00992D0A">
        <w:trPr>
          <w:trHeight w:val="572"/>
        </w:trPr>
        <w:tc>
          <w:tcPr>
            <w:tcW w:w="4557" w:type="dxa"/>
            <w:tcBorders>
              <w:top w:val="single" w:sz="4" w:space="0" w:color="000000"/>
              <w:left w:val="single" w:sz="4" w:space="0" w:color="000000"/>
              <w:bottom w:val="single" w:sz="4" w:space="0" w:color="000000"/>
              <w:right w:val="single" w:sz="4" w:space="0" w:color="000000"/>
            </w:tcBorders>
          </w:tcPr>
          <w:p w14:paraId="017E865D" w14:textId="77777777" w:rsidR="00B40134" w:rsidRPr="00992D0A" w:rsidRDefault="005C6AE8">
            <w:pPr>
              <w:spacing w:after="0" w:line="259" w:lineRule="auto"/>
              <w:ind w:left="0" w:right="6" w:firstLine="0"/>
              <w:jc w:val="center"/>
              <w:rPr>
                <w:sz w:val="20"/>
                <w:szCs w:val="20"/>
              </w:rPr>
            </w:pPr>
            <w:r w:rsidRPr="00992D0A">
              <w:rPr>
                <w:b/>
                <w:sz w:val="20"/>
                <w:szCs w:val="20"/>
              </w:rPr>
              <w:t xml:space="preserve">Overall Experience Factor </w:t>
            </w:r>
          </w:p>
        </w:tc>
        <w:tc>
          <w:tcPr>
            <w:tcW w:w="4551" w:type="dxa"/>
            <w:tcBorders>
              <w:top w:val="single" w:sz="4" w:space="0" w:color="000000"/>
              <w:left w:val="single" w:sz="4" w:space="0" w:color="000000"/>
              <w:bottom w:val="single" w:sz="4" w:space="0" w:color="000000"/>
              <w:right w:val="single" w:sz="4" w:space="0" w:color="000000"/>
            </w:tcBorders>
          </w:tcPr>
          <w:p w14:paraId="6DF556A7" w14:textId="77777777" w:rsidR="00B40134" w:rsidRPr="00992D0A" w:rsidRDefault="005C6AE8">
            <w:pPr>
              <w:spacing w:after="0" w:line="259" w:lineRule="auto"/>
              <w:ind w:left="0" w:right="14" w:firstLine="0"/>
              <w:jc w:val="center"/>
              <w:rPr>
                <w:sz w:val="20"/>
                <w:szCs w:val="20"/>
              </w:rPr>
            </w:pPr>
            <w:r w:rsidRPr="00992D0A">
              <w:rPr>
                <w:b/>
                <w:sz w:val="20"/>
                <w:szCs w:val="20"/>
              </w:rPr>
              <w:t xml:space="preserve">Correlation with Brand Consistency </w:t>
            </w:r>
          </w:p>
        </w:tc>
      </w:tr>
      <w:tr w:rsidR="00B40134" w14:paraId="56A0DE69" w14:textId="77777777" w:rsidTr="00992D0A">
        <w:trPr>
          <w:trHeight w:val="716"/>
        </w:trPr>
        <w:tc>
          <w:tcPr>
            <w:tcW w:w="4557" w:type="dxa"/>
            <w:tcBorders>
              <w:top w:val="single" w:sz="4" w:space="0" w:color="000000"/>
              <w:left w:val="single" w:sz="4" w:space="0" w:color="000000"/>
              <w:bottom w:val="single" w:sz="4" w:space="0" w:color="000000"/>
              <w:right w:val="single" w:sz="4" w:space="0" w:color="000000"/>
            </w:tcBorders>
          </w:tcPr>
          <w:p w14:paraId="3C3AA526" w14:textId="77777777" w:rsidR="00B40134" w:rsidRPr="00992D0A" w:rsidRDefault="005C6AE8">
            <w:pPr>
              <w:spacing w:after="115" w:line="259" w:lineRule="auto"/>
              <w:ind w:left="0" w:right="10" w:firstLine="0"/>
              <w:jc w:val="center"/>
              <w:rPr>
                <w:sz w:val="20"/>
                <w:szCs w:val="20"/>
              </w:rPr>
            </w:pPr>
            <w:r w:rsidRPr="00992D0A">
              <w:rPr>
                <w:sz w:val="20"/>
                <w:szCs w:val="20"/>
              </w:rPr>
              <w:t xml:space="preserve">Mobile-App Experience </w:t>
            </w:r>
          </w:p>
          <w:p w14:paraId="30DE64AB" w14:textId="77777777" w:rsidR="00B40134" w:rsidRPr="00992D0A" w:rsidRDefault="005C6AE8">
            <w:pPr>
              <w:spacing w:after="0" w:line="259" w:lineRule="auto"/>
              <w:ind w:left="60" w:right="0" w:firstLine="0"/>
              <w:jc w:val="center"/>
              <w:rPr>
                <w:sz w:val="20"/>
                <w:szCs w:val="20"/>
              </w:rPr>
            </w:pPr>
            <w:r w:rsidRPr="00992D0A">
              <w:rPr>
                <w:sz w:val="20"/>
                <w:szCs w:val="20"/>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5EC8C0FF" w14:textId="77777777" w:rsidR="00B40134" w:rsidRPr="00992D0A" w:rsidRDefault="005C6AE8">
            <w:pPr>
              <w:spacing w:after="0" w:line="259" w:lineRule="auto"/>
              <w:ind w:left="0" w:right="17" w:firstLine="0"/>
              <w:jc w:val="center"/>
              <w:rPr>
                <w:sz w:val="20"/>
                <w:szCs w:val="20"/>
              </w:rPr>
            </w:pPr>
            <w:r w:rsidRPr="00992D0A">
              <w:rPr>
                <w:sz w:val="20"/>
                <w:szCs w:val="20"/>
              </w:rPr>
              <w:t xml:space="preserve">0.15 (Weak Positive) </w:t>
            </w:r>
          </w:p>
        </w:tc>
      </w:tr>
      <w:tr w:rsidR="00B40134" w14:paraId="1A9EF2CE" w14:textId="77777777" w:rsidTr="00992D0A">
        <w:trPr>
          <w:trHeight w:val="711"/>
        </w:trPr>
        <w:tc>
          <w:tcPr>
            <w:tcW w:w="4557" w:type="dxa"/>
            <w:tcBorders>
              <w:top w:val="single" w:sz="4" w:space="0" w:color="000000"/>
              <w:left w:val="single" w:sz="4" w:space="0" w:color="000000"/>
              <w:bottom w:val="single" w:sz="4" w:space="0" w:color="000000"/>
              <w:right w:val="single" w:sz="4" w:space="0" w:color="000000"/>
            </w:tcBorders>
          </w:tcPr>
          <w:p w14:paraId="748151EF" w14:textId="77777777" w:rsidR="00B40134" w:rsidRPr="00992D0A" w:rsidRDefault="005C6AE8">
            <w:pPr>
              <w:spacing w:after="110" w:line="259" w:lineRule="auto"/>
              <w:ind w:left="0" w:right="11" w:firstLine="0"/>
              <w:jc w:val="center"/>
              <w:rPr>
                <w:sz w:val="20"/>
                <w:szCs w:val="20"/>
              </w:rPr>
            </w:pPr>
            <w:r w:rsidRPr="00992D0A">
              <w:rPr>
                <w:sz w:val="20"/>
                <w:szCs w:val="20"/>
              </w:rPr>
              <w:t xml:space="preserve">Website Experience </w:t>
            </w:r>
          </w:p>
          <w:p w14:paraId="20313E54" w14:textId="77777777" w:rsidR="00B40134" w:rsidRPr="00992D0A" w:rsidRDefault="005C6AE8">
            <w:pPr>
              <w:spacing w:after="0" w:line="259" w:lineRule="auto"/>
              <w:ind w:left="60" w:right="0" w:firstLine="0"/>
              <w:jc w:val="center"/>
              <w:rPr>
                <w:sz w:val="20"/>
                <w:szCs w:val="20"/>
              </w:rPr>
            </w:pPr>
            <w:r w:rsidRPr="00992D0A">
              <w:rPr>
                <w:sz w:val="20"/>
                <w:szCs w:val="20"/>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1C30E3C6" w14:textId="77777777" w:rsidR="00B40134" w:rsidRPr="00992D0A" w:rsidRDefault="005C6AE8">
            <w:pPr>
              <w:spacing w:after="0" w:line="259" w:lineRule="auto"/>
              <w:ind w:left="0" w:right="17" w:firstLine="0"/>
              <w:jc w:val="center"/>
              <w:rPr>
                <w:sz w:val="20"/>
                <w:szCs w:val="20"/>
              </w:rPr>
            </w:pPr>
            <w:r w:rsidRPr="00992D0A">
              <w:rPr>
                <w:sz w:val="20"/>
                <w:szCs w:val="20"/>
              </w:rPr>
              <w:t xml:space="preserve">0.29 (Moderate Positive) </w:t>
            </w:r>
          </w:p>
        </w:tc>
      </w:tr>
      <w:tr w:rsidR="00B40134" w14:paraId="55640A74" w14:textId="77777777" w:rsidTr="00992D0A">
        <w:trPr>
          <w:trHeight w:val="716"/>
        </w:trPr>
        <w:tc>
          <w:tcPr>
            <w:tcW w:w="4557" w:type="dxa"/>
            <w:tcBorders>
              <w:top w:val="single" w:sz="4" w:space="0" w:color="000000"/>
              <w:left w:val="single" w:sz="4" w:space="0" w:color="000000"/>
              <w:bottom w:val="single" w:sz="4" w:space="0" w:color="000000"/>
              <w:right w:val="single" w:sz="4" w:space="0" w:color="000000"/>
            </w:tcBorders>
          </w:tcPr>
          <w:p w14:paraId="5ED59470" w14:textId="77777777" w:rsidR="00B40134" w:rsidRPr="00992D0A" w:rsidRDefault="005C6AE8">
            <w:pPr>
              <w:spacing w:after="115" w:line="259" w:lineRule="auto"/>
              <w:ind w:left="0" w:right="10" w:firstLine="0"/>
              <w:jc w:val="center"/>
              <w:rPr>
                <w:sz w:val="20"/>
                <w:szCs w:val="20"/>
              </w:rPr>
            </w:pPr>
            <w:r w:rsidRPr="00992D0A">
              <w:rPr>
                <w:sz w:val="20"/>
                <w:szCs w:val="20"/>
              </w:rPr>
              <w:t xml:space="preserve">In-Store Experience </w:t>
            </w:r>
          </w:p>
          <w:p w14:paraId="42AC7117" w14:textId="77777777" w:rsidR="00B40134" w:rsidRPr="00992D0A" w:rsidRDefault="005C6AE8">
            <w:pPr>
              <w:spacing w:after="0" w:line="259" w:lineRule="auto"/>
              <w:ind w:left="60" w:right="0" w:firstLine="0"/>
              <w:jc w:val="center"/>
              <w:rPr>
                <w:sz w:val="20"/>
                <w:szCs w:val="20"/>
              </w:rPr>
            </w:pPr>
            <w:r w:rsidRPr="00992D0A">
              <w:rPr>
                <w:sz w:val="20"/>
                <w:szCs w:val="20"/>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6C7B687A" w14:textId="77777777" w:rsidR="00B40134" w:rsidRPr="00992D0A" w:rsidRDefault="005C6AE8">
            <w:pPr>
              <w:spacing w:after="0" w:line="259" w:lineRule="auto"/>
              <w:ind w:left="0" w:right="17" w:firstLine="0"/>
              <w:jc w:val="center"/>
              <w:rPr>
                <w:sz w:val="20"/>
                <w:szCs w:val="20"/>
              </w:rPr>
            </w:pPr>
            <w:r w:rsidRPr="00992D0A">
              <w:rPr>
                <w:sz w:val="20"/>
                <w:szCs w:val="20"/>
              </w:rPr>
              <w:t xml:space="preserve">0.23 (Moderate Positive) </w:t>
            </w:r>
          </w:p>
        </w:tc>
      </w:tr>
      <w:tr w:rsidR="00B40134" w14:paraId="64879135" w14:textId="77777777" w:rsidTr="00992D0A">
        <w:trPr>
          <w:trHeight w:val="711"/>
        </w:trPr>
        <w:tc>
          <w:tcPr>
            <w:tcW w:w="4557" w:type="dxa"/>
            <w:tcBorders>
              <w:top w:val="single" w:sz="4" w:space="0" w:color="000000"/>
              <w:left w:val="single" w:sz="4" w:space="0" w:color="000000"/>
              <w:bottom w:val="single" w:sz="4" w:space="0" w:color="000000"/>
              <w:right w:val="single" w:sz="4" w:space="0" w:color="000000"/>
            </w:tcBorders>
          </w:tcPr>
          <w:p w14:paraId="79F1E0D3" w14:textId="77777777" w:rsidR="00B40134" w:rsidRPr="00992D0A" w:rsidRDefault="005C6AE8">
            <w:pPr>
              <w:spacing w:after="115" w:line="259" w:lineRule="auto"/>
              <w:ind w:left="0" w:right="8" w:firstLine="0"/>
              <w:jc w:val="center"/>
              <w:rPr>
                <w:sz w:val="20"/>
                <w:szCs w:val="20"/>
              </w:rPr>
            </w:pPr>
            <w:r w:rsidRPr="00992D0A">
              <w:rPr>
                <w:sz w:val="20"/>
                <w:szCs w:val="20"/>
              </w:rPr>
              <w:t xml:space="preserve">Third-Party Apps (Swiggy, etc.) </w:t>
            </w:r>
          </w:p>
          <w:p w14:paraId="4F4AF2F1" w14:textId="77777777" w:rsidR="00B40134" w:rsidRPr="00992D0A" w:rsidRDefault="005C6AE8">
            <w:pPr>
              <w:spacing w:after="0" w:line="259" w:lineRule="auto"/>
              <w:ind w:left="60" w:right="0" w:firstLine="0"/>
              <w:jc w:val="center"/>
              <w:rPr>
                <w:sz w:val="20"/>
                <w:szCs w:val="20"/>
              </w:rPr>
            </w:pPr>
            <w:r w:rsidRPr="00992D0A">
              <w:rPr>
                <w:sz w:val="20"/>
                <w:szCs w:val="20"/>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0956DDCC" w14:textId="77777777" w:rsidR="00B40134" w:rsidRPr="00992D0A" w:rsidRDefault="005C6AE8">
            <w:pPr>
              <w:spacing w:after="0" w:line="259" w:lineRule="auto"/>
              <w:ind w:left="0" w:right="17" w:firstLine="0"/>
              <w:jc w:val="center"/>
              <w:rPr>
                <w:sz w:val="20"/>
                <w:szCs w:val="20"/>
              </w:rPr>
            </w:pPr>
            <w:r w:rsidRPr="00992D0A">
              <w:rPr>
                <w:sz w:val="20"/>
                <w:szCs w:val="20"/>
              </w:rPr>
              <w:t xml:space="preserve">0.18 (Weak Positive) </w:t>
            </w:r>
          </w:p>
        </w:tc>
      </w:tr>
      <w:tr w:rsidR="00B40134" w14:paraId="531B8313" w14:textId="77777777" w:rsidTr="00992D0A">
        <w:trPr>
          <w:trHeight w:val="716"/>
        </w:trPr>
        <w:tc>
          <w:tcPr>
            <w:tcW w:w="4557" w:type="dxa"/>
            <w:tcBorders>
              <w:top w:val="single" w:sz="4" w:space="0" w:color="000000"/>
              <w:left w:val="single" w:sz="4" w:space="0" w:color="000000"/>
              <w:bottom w:val="single" w:sz="4" w:space="0" w:color="000000"/>
              <w:right w:val="single" w:sz="4" w:space="0" w:color="000000"/>
            </w:tcBorders>
          </w:tcPr>
          <w:p w14:paraId="3FDA7DA3" w14:textId="77777777" w:rsidR="00B40134" w:rsidRPr="00992D0A" w:rsidRDefault="005C6AE8">
            <w:pPr>
              <w:spacing w:after="115" w:line="259" w:lineRule="auto"/>
              <w:ind w:left="0" w:right="13" w:firstLine="0"/>
              <w:jc w:val="center"/>
              <w:rPr>
                <w:sz w:val="20"/>
                <w:szCs w:val="20"/>
              </w:rPr>
            </w:pPr>
            <w:r w:rsidRPr="00992D0A">
              <w:rPr>
                <w:sz w:val="20"/>
                <w:szCs w:val="20"/>
              </w:rPr>
              <w:t xml:space="preserve">Social Media Ordering (WhatsApp, etc.) </w:t>
            </w:r>
          </w:p>
          <w:p w14:paraId="3C12B8D2" w14:textId="77777777" w:rsidR="00B40134" w:rsidRPr="00992D0A" w:rsidRDefault="005C6AE8">
            <w:pPr>
              <w:spacing w:after="0" w:line="259" w:lineRule="auto"/>
              <w:ind w:left="60" w:right="0" w:firstLine="0"/>
              <w:jc w:val="center"/>
              <w:rPr>
                <w:sz w:val="20"/>
                <w:szCs w:val="20"/>
              </w:rPr>
            </w:pPr>
            <w:r w:rsidRPr="00992D0A">
              <w:rPr>
                <w:sz w:val="20"/>
                <w:szCs w:val="20"/>
              </w:rPr>
              <w:t xml:space="preserve"> </w:t>
            </w:r>
          </w:p>
        </w:tc>
        <w:tc>
          <w:tcPr>
            <w:tcW w:w="4551" w:type="dxa"/>
            <w:tcBorders>
              <w:top w:val="single" w:sz="4" w:space="0" w:color="000000"/>
              <w:left w:val="single" w:sz="4" w:space="0" w:color="000000"/>
              <w:bottom w:val="single" w:sz="4" w:space="0" w:color="000000"/>
              <w:right w:val="single" w:sz="4" w:space="0" w:color="000000"/>
            </w:tcBorders>
          </w:tcPr>
          <w:p w14:paraId="35492BA1" w14:textId="77777777" w:rsidR="00B40134" w:rsidRPr="00992D0A" w:rsidRDefault="005C6AE8">
            <w:pPr>
              <w:spacing w:after="0" w:line="259" w:lineRule="auto"/>
              <w:ind w:left="0" w:right="17" w:firstLine="0"/>
              <w:jc w:val="center"/>
              <w:rPr>
                <w:sz w:val="20"/>
                <w:szCs w:val="20"/>
              </w:rPr>
            </w:pPr>
            <w:r w:rsidRPr="00992D0A">
              <w:rPr>
                <w:sz w:val="20"/>
                <w:szCs w:val="20"/>
              </w:rPr>
              <w:t xml:space="preserve">0.29 (Moderate Positive) </w:t>
            </w:r>
          </w:p>
        </w:tc>
      </w:tr>
    </w:tbl>
    <w:p w14:paraId="61804398" w14:textId="6D20524C" w:rsidR="00B40134" w:rsidRPr="00992D0A" w:rsidRDefault="005C6AE8">
      <w:pPr>
        <w:spacing w:after="280" w:line="259" w:lineRule="auto"/>
        <w:ind w:left="0" w:right="0" w:firstLine="0"/>
        <w:jc w:val="left"/>
        <w:rPr>
          <w:b/>
          <w:bCs/>
        </w:rPr>
      </w:pPr>
      <w:r>
        <w:t xml:space="preserve"> </w:t>
      </w:r>
      <w:r w:rsidR="00992D0A" w:rsidRPr="00992D0A">
        <w:rPr>
          <w:b/>
          <w:bCs/>
        </w:rPr>
        <w:t>INTERPRETATION:</w:t>
      </w:r>
    </w:p>
    <w:p w14:paraId="464348BF" w14:textId="77777777" w:rsidR="00992D0A" w:rsidRPr="00992D0A" w:rsidRDefault="00992D0A" w:rsidP="00992D0A">
      <w:pPr>
        <w:spacing w:line="276" w:lineRule="auto"/>
        <w:ind w:left="0" w:right="0" w:firstLine="721"/>
        <w:rPr>
          <w:sz w:val="20"/>
          <w:szCs w:val="20"/>
        </w:rPr>
      </w:pPr>
      <w:r>
        <w:rPr>
          <w:b/>
        </w:rPr>
        <w:tab/>
      </w:r>
      <w:r w:rsidRPr="00992D0A">
        <w:rPr>
          <w:sz w:val="20"/>
          <w:szCs w:val="20"/>
        </w:rPr>
        <w:t xml:space="preserve">The correlation analysis reveals varying degrees of relationship between the overall experience factors and brand consistency at Starbucks. The Mobile-App Experience demonstrates a weak positive correlation (0.15), indicating that while there is some alignment, it is not strong. On the other hand, both the Website Experience and Social Media Ordering show a moderate positive correlation (0.29), suggesting that improvements in these areas are more likely to enhance brand consistency. Similarly, the In-Store Experience (0.23) and </w:t>
      </w:r>
      <w:proofErr w:type="spellStart"/>
      <w:r w:rsidRPr="00992D0A">
        <w:rPr>
          <w:sz w:val="20"/>
          <w:szCs w:val="20"/>
        </w:rPr>
        <w:t>ThirdParty</w:t>
      </w:r>
      <w:proofErr w:type="spellEnd"/>
      <w:r w:rsidRPr="00992D0A">
        <w:rPr>
          <w:sz w:val="20"/>
          <w:szCs w:val="20"/>
        </w:rPr>
        <w:t xml:space="preserve"> Apps (0.18) also exhibit moderate but weaker positive correlations.</w:t>
      </w:r>
      <w:r w:rsidRPr="00992D0A">
        <w:rPr>
          <w:b/>
          <w:sz w:val="20"/>
          <w:szCs w:val="20"/>
        </w:rPr>
        <w:t xml:space="preserve"> </w:t>
      </w:r>
    </w:p>
    <w:p w14:paraId="10AE1A4E" w14:textId="1E4AA3B3" w:rsidR="00B40134" w:rsidRDefault="005C6AE8" w:rsidP="00992D0A">
      <w:pPr>
        <w:spacing w:after="155" w:line="259" w:lineRule="auto"/>
        <w:ind w:left="56" w:right="0" w:firstLine="0"/>
      </w:pPr>
      <w:r>
        <w:rPr>
          <w:b/>
        </w:rPr>
        <w:t xml:space="preserve"> </w:t>
      </w:r>
    </w:p>
    <w:p w14:paraId="0233CE06" w14:textId="77777777" w:rsidR="00B40134" w:rsidRDefault="005C6AE8">
      <w:pPr>
        <w:spacing w:after="160" w:line="259" w:lineRule="auto"/>
        <w:ind w:left="56" w:right="0" w:firstLine="0"/>
        <w:jc w:val="center"/>
      </w:pPr>
      <w:r>
        <w:rPr>
          <w:b/>
        </w:rPr>
        <w:t xml:space="preserve"> </w:t>
      </w:r>
    </w:p>
    <w:p w14:paraId="7481954B" w14:textId="25B83701" w:rsidR="00B40134" w:rsidRDefault="00B40134" w:rsidP="00992D0A">
      <w:pPr>
        <w:spacing w:after="160" w:line="259" w:lineRule="auto"/>
        <w:ind w:left="56" w:right="0" w:firstLine="0"/>
        <w:jc w:val="center"/>
      </w:pPr>
    </w:p>
    <w:p w14:paraId="2A495888" w14:textId="77777777" w:rsidR="00B40134" w:rsidRDefault="005C6AE8">
      <w:pPr>
        <w:spacing w:after="50" w:line="259" w:lineRule="auto"/>
        <w:ind w:left="210" w:right="0" w:hanging="10"/>
        <w:jc w:val="left"/>
      </w:pPr>
      <w:r>
        <w:rPr>
          <w:b/>
        </w:rPr>
        <w:lastRenderedPageBreak/>
        <w:t xml:space="preserve">TABLE SHOWING THE CORRELATION BETWEEN MOBILE APP FEATURES </w:t>
      </w:r>
    </w:p>
    <w:p w14:paraId="5AD61DAA" w14:textId="77777777" w:rsidR="00B40134" w:rsidRDefault="005C6AE8">
      <w:pPr>
        <w:spacing w:after="151" w:line="259" w:lineRule="auto"/>
        <w:ind w:left="10" w:right="5" w:hanging="10"/>
        <w:jc w:val="center"/>
      </w:pPr>
      <w:r>
        <w:rPr>
          <w:b/>
        </w:rPr>
        <w:t xml:space="preserve">AND PROMOTIONS ON SOCIAL MEDIA </w:t>
      </w:r>
    </w:p>
    <w:p w14:paraId="633CEECD" w14:textId="77777777" w:rsidR="00B40134" w:rsidRDefault="005C6AE8">
      <w:pPr>
        <w:spacing w:after="3" w:line="259" w:lineRule="auto"/>
        <w:ind w:left="0" w:right="0" w:firstLine="0"/>
      </w:pPr>
      <w:r>
        <w:rPr>
          <w:b/>
        </w:rPr>
        <w:t>NULL HYPOTHESIS:</w:t>
      </w:r>
      <w:r>
        <w:rPr>
          <w:rFonts w:ascii="Calibri" w:eastAsia="Calibri" w:hAnsi="Calibri" w:cs="Calibri"/>
          <w:sz w:val="22"/>
        </w:rPr>
        <w:t xml:space="preserve"> </w:t>
      </w:r>
      <w:r>
        <w:t xml:space="preserve">There is no significant correlation between Social Media Promotions Alignment and Most Used Mobile App Feature. </w:t>
      </w:r>
    </w:p>
    <w:tbl>
      <w:tblPr>
        <w:tblStyle w:val="TableGrid"/>
        <w:tblW w:w="9222" w:type="dxa"/>
        <w:tblInd w:w="5" w:type="dxa"/>
        <w:tblCellMar>
          <w:top w:w="16" w:type="dxa"/>
          <w:left w:w="105" w:type="dxa"/>
          <w:right w:w="56" w:type="dxa"/>
        </w:tblCellMar>
        <w:tblLook w:val="04A0" w:firstRow="1" w:lastRow="0" w:firstColumn="1" w:lastColumn="0" w:noHBand="0" w:noVBand="1"/>
      </w:tblPr>
      <w:tblGrid>
        <w:gridCol w:w="4611"/>
        <w:gridCol w:w="4611"/>
      </w:tblGrid>
      <w:tr w:rsidR="00B40134" w14:paraId="2412655A" w14:textId="77777777" w:rsidTr="00992D0A">
        <w:trPr>
          <w:trHeight w:val="625"/>
        </w:trPr>
        <w:tc>
          <w:tcPr>
            <w:tcW w:w="4611" w:type="dxa"/>
            <w:tcBorders>
              <w:top w:val="single" w:sz="4" w:space="0" w:color="000000"/>
              <w:left w:val="single" w:sz="4" w:space="0" w:color="000000"/>
              <w:bottom w:val="single" w:sz="4" w:space="0" w:color="000000"/>
              <w:right w:val="single" w:sz="4" w:space="0" w:color="000000"/>
            </w:tcBorders>
          </w:tcPr>
          <w:p w14:paraId="33A22BD4" w14:textId="7F3058F6" w:rsidR="00B40134" w:rsidRPr="00992D0A" w:rsidRDefault="005C6AE8" w:rsidP="00992D0A">
            <w:pPr>
              <w:spacing w:after="0" w:line="259" w:lineRule="auto"/>
              <w:ind w:left="5" w:right="0" w:firstLine="0"/>
              <w:jc w:val="center"/>
              <w:rPr>
                <w:sz w:val="20"/>
                <w:szCs w:val="20"/>
              </w:rPr>
            </w:pPr>
            <w:r w:rsidRPr="00992D0A">
              <w:rPr>
                <w:b/>
                <w:sz w:val="20"/>
                <w:szCs w:val="20"/>
              </w:rPr>
              <w:t>Social Media Promotions Alignment</w:t>
            </w:r>
          </w:p>
        </w:tc>
        <w:tc>
          <w:tcPr>
            <w:tcW w:w="4611" w:type="dxa"/>
            <w:tcBorders>
              <w:top w:val="single" w:sz="4" w:space="0" w:color="000000"/>
              <w:left w:val="single" w:sz="4" w:space="0" w:color="000000"/>
              <w:bottom w:val="single" w:sz="4" w:space="0" w:color="000000"/>
              <w:right w:val="single" w:sz="4" w:space="0" w:color="000000"/>
            </w:tcBorders>
          </w:tcPr>
          <w:p w14:paraId="6F78396E" w14:textId="7CD1CA2D" w:rsidR="00B40134" w:rsidRPr="00992D0A" w:rsidRDefault="005C6AE8" w:rsidP="00992D0A">
            <w:pPr>
              <w:spacing w:after="115" w:line="259" w:lineRule="auto"/>
              <w:ind w:left="0" w:right="0" w:firstLine="0"/>
              <w:jc w:val="center"/>
              <w:rPr>
                <w:sz w:val="20"/>
                <w:szCs w:val="20"/>
              </w:rPr>
            </w:pPr>
            <w:r w:rsidRPr="00992D0A">
              <w:rPr>
                <w:b/>
                <w:sz w:val="20"/>
                <w:szCs w:val="20"/>
              </w:rPr>
              <w:t>Correlation with Most Used Mobile App</w:t>
            </w:r>
          </w:p>
          <w:p w14:paraId="724033DC" w14:textId="17462772" w:rsidR="00B40134" w:rsidRPr="00992D0A" w:rsidRDefault="005C6AE8" w:rsidP="00992D0A">
            <w:pPr>
              <w:spacing w:after="0" w:line="259" w:lineRule="auto"/>
              <w:ind w:left="0" w:right="0" w:firstLine="0"/>
              <w:jc w:val="center"/>
              <w:rPr>
                <w:sz w:val="20"/>
                <w:szCs w:val="20"/>
              </w:rPr>
            </w:pPr>
            <w:r w:rsidRPr="00992D0A">
              <w:rPr>
                <w:b/>
                <w:sz w:val="20"/>
                <w:szCs w:val="20"/>
              </w:rPr>
              <w:t>Feature</w:t>
            </w:r>
          </w:p>
        </w:tc>
      </w:tr>
      <w:tr w:rsidR="00B40134" w14:paraId="1CCE152F" w14:textId="77777777" w:rsidTr="00992D0A">
        <w:trPr>
          <w:trHeight w:val="660"/>
        </w:trPr>
        <w:tc>
          <w:tcPr>
            <w:tcW w:w="4611" w:type="dxa"/>
            <w:tcBorders>
              <w:top w:val="single" w:sz="4" w:space="0" w:color="000000"/>
              <w:left w:val="single" w:sz="4" w:space="0" w:color="000000"/>
              <w:bottom w:val="single" w:sz="4" w:space="0" w:color="000000"/>
              <w:right w:val="single" w:sz="4" w:space="0" w:color="000000"/>
            </w:tcBorders>
          </w:tcPr>
          <w:p w14:paraId="70C6ECDB" w14:textId="79640711" w:rsidR="00B40134" w:rsidRPr="00992D0A" w:rsidRDefault="00B40134" w:rsidP="00992D0A">
            <w:pPr>
              <w:spacing w:after="115" w:line="259" w:lineRule="auto"/>
              <w:ind w:left="5" w:right="0" w:firstLine="0"/>
              <w:jc w:val="center"/>
              <w:rPr>
                <w:sz w:val="20"/>
                <w:szCs w:val="20"/>
              </w:rPr>
            </w:pPr>
          </w:p>
          <w:p w14:paraId="1A79927C" w14:textId="0D702265" w:rsidR="00B40134" w:rsidRPr="00992D0A" w:rsidRDefault="005C6AE8" w:rsidP="00992D0A">
            <w:pPr>
              <w:spacing w:after="0" w:line="259" w:lineRule="auto"/>
              <w:ind w:left="5" w:right="0" w:firstLine="0"/>
              <w:jc w:val="center"/>
              <w:rPr>
                <w:sz w:val="20"/>
                <w:szCs w:val="20"/>
              </w:rPr>
            </w:pPr>
            <w:r w:rsidRPr="00992D0A">
              <w:rPr>
                <w:sz w:val="20"/>
                <w:szCs w:val="20"/>
              </w:rPr>
              <w:t>Mobile Ordering</w:t>
            </w:r>
          </w:p>
        </w:tc>
        <w:tc>
          <w:tcPr>
            <w:tcW w:w="4611" w:type="dxa"/>
            <w:tcBorders>
              <w:top w:val="single" w:sz="4" w:space="0" w:color="000000"/>
              <w:left w:val="single" w:sz="4" w:space="0" w:color="000000"/>
              <w:bottom w:val="single" w:sz="4" w:space="0" w:color="000000"/>
              <w:right w:val="single" w:sz="4" w:space="0" w:color="000000"/>
            </w:tcBorders>
          </w:tcPr>
          <w:p w14:paraId="44F55B5D" w14:textId="21E4430D" w:rsidR="00B40134" w:rsidRPr="00992D0A" w:rsidRDefault="00B40134" w:rsidP="00992D0A">
            <w:pPr>
              <w:spacing w:after="115" w:line="259" w:lineRule="auto"/>
              <w:ind w:left="0" w:right="0" w:firstLine="0"/>
              <w:jc w:val="center"/>
              <w:rPr>
                <w:sz w:val="20"/>
                <w:szCs w:val="20"/>
              </w:rPr>
            </w:pPr>
          </w:p>
          <w:p w14:paraId="13BEE118" w14:textId="4CED12B4" w:rsidR="00B40134" w:rsidRPr="00992D0A" w:rsidRDefault="005C6AE8" w:rsidP="00992D0A">
            <w:pPr>
              <w:spacing w:after="0" w:line="259" w:lineRule="auto"/>
              <w:ind w:left="0" w:right="0" w:firstLine="0"/>
              <w:jc w:val="center"/>
              <w:rPr>
                <w:sz w:val="20"/>
                <w:szCs w:val="20"/>
              </w:rPr>
            </w:pPr>
            <w:r w:rsidRPr="00992D0A">
              <w:rPr>
                <w:sz w:val="20"/>
                <w:szCs w:val="20"/>
              </w:rPr>
              <w:t>0.15 (Weak Positive)</w:t>
            </w:r>
          </w:p>
        </w:tc>
      </w:tr>
      <w:tr w:rsidR="00B40134" w14:paraId="08C10154" w14:textId="77777777" w:rsidTr="00992D0A">
        <w:trPr>
          <w:trHeight w:val="629"/>
        </w:trPr>
        <w:tc>
          <w:tcPr>
            <w:tcW w:w="4611" w:type="dxa"/>
            <w:tcBorders>
              <w:top w:val="single" w:sz="4" w:space="0" w:color="000000"/>
              <w:left w:val="single" w:sz="4" w:space="0" w:color="000000"/>
              <w:bottom w:val="single" w:sz="4" w:space="0" w:color="000000"/>
              <w:right w:val="single" w:sz="4" w:space="0" w:color="000000"/>
            </w:tcBorders>
          </w:tcPr>
          <w:p w14:paraId="290F8025" w14:textId="3DF35A15" w:rsidR="00B40134" w:rsidRPr="00992D0A" w:rsidRDefault="00B40134" w:rsidP="00992D0A">
            <w:pPr>
              <w:spacing w:after="110" w:line="259" w:lineRule="auto"/>
              <w:ind w:left="5" w:right="0" w:firstLine="0"/>
              <w:jc w:val="center"/>
              <w:rPr>
                <w:sz w:val="20"/>
                <w:szCs w:val="20"/>
              </w:rPr>
            </w:pPr>
          </w:p>
          <w:p w14:paraId="52B3DDA3" w14:textId="3BD3B78A" w:rsidR="00B40134" w:rsidRPr="00992D0A" w:rsidRDefault="005C6AE8" w:rsidP="00992D0A">
            <w:pPr>
              <w:spacing w:after="0" w:line="259" w:lineRule="auto"/>
              <w:ind w:left="5" w:right="0" w:firstLine="0"/>
              <w:jc w:val="center"/>
              <w:rPr>
                <w:sz w:val="20"/>
                <w:szCs w:val="20"/>
              </w:rPr>
            </w:pPr>
            <w:r w:rsidRPr="00992D0A">
              <w:rPr>
                <w:sz w:val="20"/>
                <w:szCs w:val="20"/>
              </w:rPr>
              <w:t>Rewards &amp; Loyalty Program</w:t>
            </w:r>
          </w:p>
        </w:tc>
        <w:tc>
          <w:tcPr>
            <w:tcW w:w="4611" w:type="dxa"/>
            <w:tcBorders>
              <w:top w:val="single" w:sz="4" w:space="0" w:color="000000"/>
              <w:left w:val="single" w:sz="4" w:space="0" w:color="000000"/>
              <w:bottom w:val="single" w:sz="4" w:space="0" w:color="000000"/>
              <w:right w:val="single" w:sz="4" w:space="0" w:color="000000"/>
            </w:tcBorders>
          </w:tcPr>
          <w:p w14:paraId="594A9A05" w14:textId="4434EFCA" w:rsidR="00B40134" w:rsidRPr="00992D0A" w:rsidRDefault="00B40134" w:rsidP="00992D0A">
            <w:pPr>
              <w:spacing w:after="110" w:line="259" w:lineRule="auto"/>
              <w:ind w:left="0" w:right="0" w:firstLine="0"/>
              <w:jc w:val="center"/>
              <w:rPr>
                <w:sz w:val="20"/>
                <w:szCs w:val="20"/>
              </w:rPr>
            </w:pPr>
          </w:p>
          <w:p w14:paraId="1E03898F" w14:textId="3DDFFD3D" w:rsidR="00B40134" w:rsidRPr="00992D0A" w:rsidRDefault="005C6AE8" w:rsidP="00992D0A">
            <w:pPr>
              <w:spacing w:after="0" w:line="259" w:lineRule="auto"/>
              <w:ind w:left="0" w:right="0" w:firstLine="0"/>
              <w:jc w:val="center"/>
              <w:rPr>
                <w:sz w:val="20"/>
                <w:szCs w:val="20"/>
              </w:rPr>
            </w:pPr>
            <w:r w:rsidRPr="00992D0A">
              <w:rPr>
                <w:sz w:val="20"/>
                <w:szCs w:val="20"/>
              </w:rPr>
              <w:t>0.20 (Weak Positive)</w:t>
            </w:r>
          </w:p>
        </w:tc>
      </w:tr>
      <w:tr w:rsidR="00B40134" w14:paraId="73A72753" w14:textId="77777777" w:rsidTr="00992D0A">
        <w:trPr>
          <w:trHeight w:val="625"/>
        </w:trPr>
        <w:tc>
          <w:tcPr>
            <w:tcW w:w="4611" w:type="dxa"/>
            <w:tcBorders>
              <w:top w:val="single" w:sz="4" w:space="0" w:color="000000"/>
              <w:left w:val="single" w:sz="4" w:space="0" w:color="000000"/>
              <w:bottom w:val="single" w:sz="4" w:space="0" w:color="000000"/>
              <w:right w:val="single" w:sz="4" w:space="0" w:color="000000"/>
            </w:tcBorders>
          </w:tcPr>
          <w:p w14:paraId="6F5CA6D7" w14:textId="5502D35E" w:rsidR="00B40134" w:rsidRPr="00992D0A" w:rsidRDefault="00B40134" w:rsidP="00992D0A">
            <w:pPr>
              <w:spacing w:after="115" w:line="259" w:lineRule="auto"/>
              <w:ind w:left="5" w:right="0" w:firstLine="0"/>
              <w:jc w:val="center"/>
              <w:rPr>
                <w:sz w:val="20"/>
                <w:szCs w:val="20"/>
              </w:rPr>
            </w:pPr>
          </w:p>
          <w:p w14:paraId="50797034" w14:textId="68739E8E" w:rsidR="00B40134" w:rsidRPr="00992D0A" w:rsidRDefault="005C6AE8" w:rsidP="00992D0A">
            <w:pPr>
              <w:spacing w:after="0" w:line="259" w:lineRule="auto"/>
              <w:ind w:left="5" w:right="0" w:firstLine="0"/>
              <w:jc w:val="center"/>
              <w:rPr>
                <w:sz w:val="20"/>
                <w:szCs w:val="20"/>
              </w:rPr>
            </w:pPr>
            <w:r w:rsidRPr="00992D0A">
              <w:rPr>
                <w:sz w:val="20"/>
                <w:szCs w:val="20"/>
              </w:rPr>
              <w:t>Store Locator</w:t>
            </w:r>
          </w:p>
        </w:tc>
        <w:tc>
          <w:tcPr>
            <w:tcW w:w="4611" w:type="dxa"/>
            <w:tcBorders>
              <w:top w:val="single" w:sz="4" w:space="0" w:color="000000"/>
              <w:left w:val="single" w:sz="4" w:space="0" w:color="000000"/>
              <w:bottom w:val="single" w:sz="4" w:space="0" w:color="000000"/>
              <w:right w:val="single" w:sz="4" w:space="0" w:color="000000"/>
            </w:tcBorders>
          </w:tcPr>
          <w:p w14:paraId="5DD25C85" w14:textId="36968C85" w:rsidR="00B40134" w:rsidRPr="00992D0A" w:rsidRDefault="00B40134" w:rsidP="00992D0A">
            <w:pPr>
              <w:spacing w:after="115" w:line="259" w:lineRule="auto"/>
              <w:ind w:left="0" w:right="0" w:firstLine="0"/>
              <w:jc w:val="center"/>
              <w:rPr>
                <w:sz w:val="20"/>
                <w:szCs w:val="20"/>
              </w:rPr>
            </w:pPr>
          </w:p>
          <w:p w14:paraId="6A344E27" w14:textId="4899A97A" w:rsidR="00B40134" w:rsidRPr="00992D0A" w:rsidRDefault="005C6AE8" w:rsidP="00992D0A">
            <w:pPr>
              <w:spacing w:after="0" w:line="259" w:lineRule="auto"/>
              <w:ind w:left="0" w:right="0" w:firstLine="0"/>
              <w:jc w:val="center"/>
              <w:rPr>
                <w:sz w:val="20"/>
                <w:szCs w:val="20"/>
              </w:rPr>
            </w:pPr>
            <w:r w:rsidRPr="00992D0A">
              <w:rPr>
                <w:sz w:val="20"/>
                <w:szCs w:val="20"/>
              </w:rPr>
              <w:t>0.10 (Very Weak Positive)</w:t>
            </w:r>
          </w:p>
        </w:tc>
      </w:tr>
      <w:tr w:rsidR="00B40134" w14:paraId="317B7FA4" w14:textId="77777777" w:rsidTr="00992D0A">
        <w:trPr>
          <w:trHeight w:val="633"/>
        </w:trPr>
        <w:tc>
          <w:tcPr>
            <w:tcW w:w="4611" w:type="dxa"/>
            <w:tcBorders>
              <w:top w:val="single" w:sz="4" w:space="0" w:color="000000"/>
              <w:left w:val="single" w:sz="4" w:space="0" w:color="000000"/>
              <w:bottom w:val="single" w:sz="4" w:space="0" w:color="000000"/>
              <w:right w:val="single" w:sz="4" w:space="0" w:color="000000"/>
            </w:tcBorders>
          </w:tcPr>
          <w:p w14:paraId="6E9C9056" w14:textId="4A077B05" w:rsidR="00B40134" w:rsidRPr="00992D0A" w:rsidRDefault="00B40134" w:rsidP="00992D0A">
            <w:pPr>
              <w:spacing w:after="115" w:line="259" w:lineRule="auto"/>
              <w:ind w:left="5" w:right="0" w:firstLine="0"/>
              <w:jc w:val="center"/>
              <w:rPr>
                <w:sz w:val="20"/>
                <w:szCs w:val="20"/>
              </w:rPr>
            </w:pPr>
          </w:p>
          <w:p w14:paraId="075A36BF" w14:textId="1C075685" w:rsidR="00B40134" w:rsidRPr="00992D0A" w:rsidRDefault="005C6AE8" w:rsidP="00992D0A">
            <w:pPr>
              <w:spacing w:after="0" w:line="259" w:lineRule="auto"/>
              <w:ind w:left="5" w:right="0" w:firstLine="0"/>
              <w:jc w:val="center"/>
              <w:rPr>
                <w:sz w:val="20"/>
                <w:szCs w:val="20"/>
              </w:rPr>
            </w:pPr>
            <w:r w:rsidRPr="00992D0A">
              <w:rPr>
                <w:sz w:val="20"/>
                <w:szCs w:val="20"/>
              </w:rPr>
              <w:t>Customizing Drinks</w:t>
            </w:r>
          </w:p>
        </w:tc>
        <w:tc>
          <w:tcPr>
            <w:tcW w:w="4611" w:type="dxa"/>
            <w:tcBorders>
              <w:top w:val="single" w:sz="4" w:space="0" w:color="000000"/>
              <w:left w:val="single" w:sz="4" w:space="0" w:color="000000"/>
              <w:bottom w:val="single" w:sz="4" w:space="0" w:color="000000"/>
              <w:right w:val="single" w:sz="4" w:space="0" w:color="000000"/>
            </w:tcBorders>
          </w:tcPr>
          <w:p w14:paraId="2AF2E879" w14:textId="608EEEC7" w:rsidR="00B40134" w:rsidRPr="00992D0A" w:rsidRDefault="00B40134" w:rsidP="00992D0A">
            <w:pPr>
              <w:spacing w:after="115" w:line="259" w:lineRule="auto"/>
              <w:ind w:left="0" w:right="0" w:firstLine="0"/>
              <w:jc w:val="center"/>
              <w:rPr>
                <w:sz w:val="20"/>
                <w:szCs w:val="20"/>
              </w:rPr>
            </w:pPr>
          </w:p>
          <w:p w14:paraId="43CD2E71" w14:textId="666B268D" w:rsidR="00B40134" w:rsidRPr="00992D0A" w:rsidRDefault="005C6AE8" w:rsidP="00992D0A">
            <w:pPr>
              <w:spacing w:after="0" w:line="259" w:lineRule="auto"/>
              <w:ind w:left="0" w:right="0" w:firstLine="0"/>
              <w:jc w:val="center"/>
              <w:rPr>
                <w:sz w:val="20"/>
                <w:szCs w:val="20"/>
              </w:rPr>
            </w:pPr>
            <w:r w:rsidRPr="00992D0A">
              <w:rPr>
                <w:sz w:val="20"/>
                <w:szCs w:val="20"/>
              </w:rPr>
              <w:t>0.12 (Very Weak Positive)</w:t>
            </w:r>
          </w:p>
        </w:tc>
      </w:tr>
      <w:tr w:rsidR="00B40134" w14:paraId="54D67B25" w14:textId="77777777" w:rsidTr="00992D0A">
        <w:trPr>
          <w:trHeight w:val="629"/>
        </w:trPr>
        <w:tc>
          <w:tcPr>
            <w:tcW w:w="4611" w:type="dxa"/>
            <w:tcBorders>
              <w:top w:val="single" w:sz="4" w:space="0" w:color="000000"/>
              <w:left w:val="single" w:sz="4" w:space="0" w:color="000000"/>
              <w:bottom w:val="single" w:sz="4" w:space="0" w:color="000000"/>
              <w:right w:val="single" w:sz="4" w:space="0" w:color="000000"/>
            </w:tcBorders>
          </w:tcPr>
          <w:p w14:paraId="69DC8134" w14:textId="37B2DC65" w:rsidR="00B40134" w:rsidRPr="00992D0A" w:rsidRDefault="00B40134" w:rsidP="00992D0A">
            <w:pPr>
              <w:spacing w:after="115" w:line="259" w:lineRule="auto"/>
              <w:ind w:left="5" w:right="0" w:firstLine="0"/>
              <w:jc w:val="center"/>
              <w:rPr>
                <w:sz w:val="20"/>
                <w:szCs w:val="20"/>
              </w:rPr>
            </w:pPr>
          </w:p>
          <w:p w14:paraId="4B55A4CC" w14:textId="63BDDB1E" w:rsidR="00B40134" w:rsidRPr="00992D0A" w:rsidRDefault="005C6AE8" w:rsidP="00992D0A">
            <w:pPr>
              <w:spacing w:after="0" w:line="259" w:lineRule="auto"/>
              <w:ind w:left="5" w:right="0" w:firstLine="0"/>
              <w:jc w:val="center"/>
              <w:rPr>
                <w:sz w:val="20"/>
                <w:szCs w:val="20"/>
              </w:rPr>
            </w:pPr>
            <w:r w:rsidRPr="00992D0A">
              <w:rPr>
                <w:sz w:val="20"/>
                <w:szCs w:val="20"/>
              </w:rPr>
              <w:t>Payment &amp; Wallet</w:t>
            </w:r>
          </w:p>
        </w:tc>
        <w:tc>
          <w:tcPr>
            <w:tcW w:w="4611" w:type="dxa"/>
            <w:tcBorders>
              <w:top w:val="single" w:sz="4" w:space="0" w:color="000000"/>
              <w:left w:val="single" w:sz="4" w:space="0" w:color="000000"/>
              <w:bottom w:val="single" w:sz="4" w:space="0" w:color="000000"/>
              <w:right w:val="single" w:sz="4" w:space="0" w:color="000000"/>
            </w:tcBorders>
          </w:tcPr>
          <w:p w14:paraId="2F9FF815" w14:textId="058BF23B" w:rsidR="00B40134" w:rsidRPr="00992D0A" w:rsidRDefault="00B40134" w:rsidP="00992D0A">
            <w:pPr>
              <w:spacing w:after="115" w:line="259" w:lineRule="auto"/>
              <w:ind w:left="0" w:right="0" w:firstLine="0"/>
              <w:jc w:val="center"/>
              <w:rPr>
                <w:sz w:val="20"/>
                <w:szCs w:val="20"/>
              </w:rPr>
            </w:pPr>
          </w:p>
          <w:p w14:paraId="26FD0C88" w14:textId="64D87D39" w:rsidR="00B40134" w:rsidRPr="00992D0A" w:rsidRDefault="005C6AE8" w:rsidP="00992D0A">
            <w:pPr>
              <w:spacing w:after="0" w:line="259" w:lineRule="auto"/>
              <w:ind w:left="0" w:right="0" w:firstLine="0"/>
              <w:jc w:val="center"/>
              <w:rPr>
                <w:sz w:val="20"/>
                <w:szCs w:val="20"/>
              </w:rPr>
            </w:pPr>
            <w:r w:rsidRPr="00992D0A">
              <w:rPr>
                <w:sz w:val="20"/>
                <w:szCs w:val="20"/>
              </w:rPr>
              <w:t>0.08 (Very Weak Positive)</w:t>
            </w:r>
          </w:p>
        </w:tc>
      </w:tr>
    </w:tbl>
    <w:p w14:paraId="69D6B356" w14:textId="77777777" w:rsidR="00B40134" w:rsidRPr="00992D0A" w:rsidRDefault="005C6AE8" w:rsidP="00992D0A">
      <w:pPr>
        <w:spacing w:after="275" w:line="276" w:lineRule="auto"/>
        <w:ind w:left="0" w:right="0" w:firstLine="0"/>
        <w:jc w:val="left"/>
      </w:pPr>
      <w:r w:rsidRPr="00992D0A">
        <w:rPr>
          <w:b/>
        </w:rPr>
        <w:t xml:space="preserve">INTERPRETATION: </w:t>
      </w:r>
    </w:p>
    <w:p w14:paraId="7424A6C1" w14:textId="35AB29CF" w:rsidR="00B40134" w:rsidRPr="00992D0A" w:rsidRDefault="005C6AE8" w:rsidP="00992D0A">
      <w:pPr>
        <w:spacing w:after="129" w:line="276" w:lineRule="auto"/>
        <w:ind w:left="0" w:right="0" w:firstLine="720"/>
        <w:rPr>
          <w:sz w:val="20"/>
          <w:szCs w:val="20"/>
        </w:rPr>
      </w:pPr>
      <w:r w:rsidRPr="00992D0A">
        <w:rPr>
          <w:sz w:val="20"/>
          <w:szCs w:val="20"/>
        </w:rPr>
        <w:t xml:space="preserve">The analysis shows a weak positive correlation between mobile app feature usage and social media promotion alignment. Mobile Ordering (0.15) and Rewards &amp; Loyalty Program (0.20) have slightly higher influence, while other features show minimal impact. This suggests that app usage affects brand perception, but other factors play a bigger role. </w:t>
      </w:r>
    </w:p>
    <w:p w14:paraId="4AC39848" w14:textId="7428CB02" w:rsidR="00B40134" w:rsidRDefault="005C6AE8" w:rsidP="00992D0A">
      <w:pPr>
        <w:spacing w:after="270" w:line="259" w:lineRule="auto"/>
        <w:ind w:left="0" w:right="0" w:firstLine="0"/>
        <w:jc w:val="left"/>
      </w:pPr>
      <w:r>
        <w:rPr>
          <w:b/>
        </w:rPr>
        <w:t xml:space="preserve"> FINDINGS: </w:t>
      </w:r>
    </w:p>
    <w:p w14:paraId="4CB5D6C0" w14:textId="77777777" w:rsidR="00B40134" w:rsidRPr="00992D0A" w:rsidRDefault="005C6AE8" w:rsidP="00992D0A">
      <w:pPr>
        <w:pStyle w:val="ListParagraph"/>
        <w:numPr>
          <w:ilvl w:val="0"/>
          <w:numId w:val="7"/>
        </w:numPr>
        <w:spacing w:after="11" w:line="276" w:lineRule="auto"/>
        <w:ind w:right="0"/>
        <w:rPr>
          <w:sz w:val="20"/>
          <w:szCs w:val="20"/>
        </w:rPr>
      </w:pPr>
      <w:r w:rsidRPr="00992D0A">
        <w:rPr>
          <w:sz w:val="20"/>
          <w:szCs w:val="20"/>
        </w:rPr>
        <w:t xml:space="preserve">70% of respondents rated their experience as Excellent or Good, with the Mobile App receiving the highest satisfaction. </w:t>
      </w:r>
    </w:p>
    <w:p w14:paraId="76FC605C" w14:textId="77777777" w:rsidR="00B40134" w:rsidRPr="00992D0A" w:rsidRDefault="005C6AE8" w:rsidP="00992D0A">
      <w:pPr>
        <w:pStyle w:val="ListParagraph"/>
        <w:numPr>
          <w:ilvl w:val="0"/>
          <w:numId w:val="7"/>
        </w:numPr>
        <w:spacing w:after="15" w:line="276" w:lineRule="auto"/>
        <w:ind w:right="0"/>
        <w:rPr>
          <w:sz w:val="20"/>
          <w:szCs w:val="20"/>
        </w:rPr>
      </w:pPr>
      <w:r w:rsidRPr="00992D0A">
        <w:rPr>
          <w:sz w:val="20"/>
          <w:szCs w:val="20"/>
        </w:rPr>
        <w:t xml:space="preserve">The in-store channel had the highest "Poor" ratings (15), indicating room for service improvement. </w:t>
      </w:r>
    </w:p>
    <w:p w14:paraId="4B0996BE" w14:textId="77777777" w:rsidR="00B40134" w:rsidRPr="00992D0A" w:rsidRDefault="005C6AE8" w:rsidP="00992D0A">
      <w:pPr>
        <w:pStyle w:val="ListParagraph"/>
        <w:numPr>
          <w:ilvl w:val="0"/>
          <w:numId w:val="7"/>
        </w:numPr>
        <w:spacing w:after="14" w:line="276" w:lineRule="auto"/>
        <w:ind w:right="0"/>
        <w:rPr>
          <w:sz w:val="20"/>
          <w:szCs w:val="20"/>
        </w:rPr>
      </w:pPr>
      <w:r w:rsidRPr="00992D0A">
        <w:rPr>
          <w:sz w:val="20"/>
          <w:szCs w:val="20"/>
        </w:rPr>
        <w:t xml:space="preserve">The Mobile App performed best, with 75 Excellent ratings, while the Website and Swiggy showed balanced responses. </w:t>
      </w:r>
    </w:p>
    <w:p w14:paraId="49E8D176" w14:textId="77777777" w:rsidR="00B40134" w:rsidRPr="00992D0A" w:rsidRDefault="005C6AE8" w:rsidP="00992D0A">
      <w:pPr>
        <w:pStyle w:val="ListParagraph"/>
        <w:numPr>
          <w:ilvl w:val="0"/>
          <w:numId w:val="7"/>
        </w:numPr>
        <w:spacing w:after="15" w:line="276" w:lineRule="auto"/>
        <w:ind w:right="0"/>
        <w:rPr>
          <w:sz w:val="20"/>
          <w:szCs w:val="20"/>
        </w:rPr>
      </w:pPr>
      <w:r w:rsidRPr="00992D0A">
        <w:rPr>
          <w:sz w:val="20"/>
          <w:szCs w:val="20"/>
        </w:rPr>
        <w:t xml:space="preserve">Payment issues (30%) were the most common problem faced during order fulfillment, followed by long wait times (21%) and incorrect orders (19%). </w:t>
      </w:r>
    </w:p>
    <w:p w14:paraId="03B87EED" w14:textId="77777777" w:rsidR="00B40134" w:rsidRPr="00992D0A" w:rsidRDefault="005C6AE8" w:rsidP="00992D0A">
      <w:pPr>
        <w:pStyle w:val="ListParagraph"/>
        <w:numPr>
          <w:ilvl w:val="0"/>
          <w:numId w:val="7"/>
        </w:numPr>
        <w:spacing w:line="276" w:lineRule="auto"/>
        <w:ind w:right="0"/>
        <w:rPr>
          <w:sz w:val="20"/>
          <w:szCs w:val="20"/>
        </w:rPr>
      </w:pPr>
      <w:r w:rsidRPr="00992D0A">
        <w:rPr>
          <w:sz w:val="20"/>
          <w:szCs w:val="20"/>
        </w:rPr>
        <w:t xml:space="preserve">62% of respondents frequently use the Starbucks Mobile App, highlighting its convenience and popularity. </w:t>
      </w:r>
    </w:p>
    <w:p w14:paraId="57EA0284" w14:textId="77777777" w:rsidR="00B40134" w:rsidRDefault="005C6AE8">
      <w:pPr>
        <w:spacing w:after="325" w:line="259" w:lineRule="auto"/>
        <w:ind w:left="-5" w:right="0" w:hanging="10"/>
        <w:jc w:val="left"/>
      </w:pPr>
      <w:r>
        <w:rPr>
          <w:b/>
        </w:rPr>
        <w:t xml:space="preserve">SUGGESTIONS: </w:t>
      </w:r>
    </w:p>
    <w:p w14:paraId="476F798A" w14:textId="77777777" w:rsidR="00B40134" w:rsidRDefault="005C6AE8" w:rsidP="00992D0A">
      <w:pPr>
        <w:pStyle w:val="ListParagraph"/>
        <w:numPr>
          <w:ilvl w:val="0"/>
          <w:numId w:val="8"/>
        </w:numPr>
        <w:spacing w:after="16" w:line="276" w:lineRule="auto"/>
        <w:ind w:right="0"/>
      </w:pPr>
      <w:r>
        <w:t xml:space="preserve">Improve the in-store experience by enhancing service speed, staff training, and overall ambiance to reduce dissatisfaction.  </w:t>
      </w:r>
    </w:p>
    <w:p w14:paraId="1A967914" w14:textId="77777777" w:rsidR="00B40134" w:rsidRDefault="005C6AE8" w:rsidP="00992D0A">
      <w:pPr>
        <w:pStyle w:val="ListParagraph"/>
        <w:numPr>
          <w:ilvl w:val="0"/>
          <w:numId w:val="8"/>
        </w:numPr>
        <w:spacing w:after="14" w:line="276" w:lineRule="auto"/>
        <w:ind w:right="0"/>
      </w:pPr>
      <w:r>
        <w:t xml:space="preserve">Optimize the Mobile App by improving navigation, personalization, and order tracking to enhance the user experience.  </w:t>
      </w:r>
    </w:p>
    <w:p w14:paraId="19AFB4DB" w14:textId="77777777" w:rsidR="00B40134" w:rsidRDefault="005C6AE8" w:rsidP="00992D0A">
      <w:pPr>
        <w:pStyle w:val="ListParagraph"/>
        <w:numPr>
          <w:ilvl w:val="0"/>
          <w:numId w:val="8"/>
        </w:numPr>
        <w:spacing w:after="16" w:line="276" w:lineRule="auto"/>
        <w:ind w:right="0"/>
      </w:pPr>
      <w:r>
        <w:t xml:space="preserve">Address payment issues by implementing more reliable and faster transaction systems to reduce order fulfilment challenges.  </w:t>
      </w:r>
    </w:p>
    <w:p w14:paraId="04B9FF11" w14:textId="77777777" w:rsidR="00B40134" w:rsidRDefault="005C6AE8" w:rsidP="00992D0A">
      <w:pPr>
        <w:pStyle w:val="ListParagraph"/>
        <w:numPr>
          <w:ilvl w:val="0"/>
          <w:numId w:val="8"/>
        </w:numPr>
        <w:spacing w:after="14" w:line="276" w:lineRule="auto"/>
        <w:ind w:right="0"/>
      </w:pPr>
      <w:r>
        <w:t xml:space="preserve">Encourage higher engagement in the loyalty program by offering more personalized rewards and targeted promotions.  </w:t>
      </w:r>
    </w:p>
    <w:p w14:paraId="6E7AE9EB" w14:textId="77777777" w:rsidR="00B40134" w:rsidRDefault="005C6AE8" w:rsidP="00992D0A">
      <w:pPr>
        <w:pStyle w:val="ListParagraph"/>
        <w:numPr>
          <w:ilvl w:val="0"/>
          <w:numId w:val="9"/>
        </w:numPr>
        <w:spacing w:after="120" w:line="276" w:lineRule="auto"/>
        <w:ind w:right="0"/>
      </w:pPr>
      <w:r>
        <w:t xml:space="preserve">Ensure consistency between social media promotions and in-store/app experiences to improve brand trust and transparency.  </w:t>
      </w:r>
    </w:p>
    <w:p w14:paraId="7C6CC5CB" w14:textId="77777777" w:rsidR="00B40134" w:rsidRDefault="005C6AE8">
      <w:pPr>
        <w:spacing w:after="275" w:line="259" w:lineRule="auto"/>
        <w:ind w:left="0" w:right="0" w:firstLine="0"/>
        <w:jc w:val="left"/>
      </w:pPr>
      <w:r>
        <w:rPr>
          <w:b/>
        </w:rPr>
        <w:t xml:space="preserve"> </w:t>
      </w:r>
    </w:p>
    <w:p w14:paraId="2BBA3E20" w14:textId="431E0760" w:rsidR="00B40134" w:rsidRDefault="005C6AE8" w:rsidP="00992D0A">
      <w:pPr>
        <w:spacing w:after="275" w:line="259" w:lineRule="auto"/>
        <w:ind w:left="0" w:right="0" w:firstLine="0"/>
        <w:jc w:val="left"/>
      </w:pPr>
      <w:r>
        <w:rPr>
          <w:b/>
        </w:rPr>
        <w:t xml:space="preserve"> </w:t>
      </w:r>
    </w:p>
    <w:p w14:paraId="22EE2446" w14:textId="77777777" w:rsidR="00B40134" w:rsidRDefault="005C6AE8">
      <w:pPr>
        <w:spacing w:after="275" w:line="259" w:lineRule="auto"/>
        <w:ind w:left="-5" w:right="0" w:hanging="10"/>
        <w:jc w:val="left"/>
      </w:pPr>
      <w:r>
        <w:rPr>
          <w:b/>
        </w:rPr>
        <w:lastRenderedPageBreak/>
        <w:t xml:space="preserve">CONCLUSION: </w:t>
      </w:r>
    </w:p>
    <w:p w14:paraId="24F25252" w14:textId="77777777" w:rsidR="00B40134" w:rsidRPr="00992D0A" w:rsidRDefault="005C6AE8" w:rsidP="00992D0A">
      <w:pPr>
        <w:spacing w:after="130" w:line="276" w:lineRule="auto"/>
        <w:ind w:left="0" w:right="0" w:firstLine="721"/>
        <w:rPr>
          <w:sz w:val="20"/>
          <w:szCs w:val="20"/>
        </w:rPr>
      </w:pPr>
      <w:r w:rsidRPr="00992D0A">
        <w:rPr>
          <w:sz w:val="20"/>
          <w:szCs w:val="20"/>
        </w:rPr>
        <w:t xml:space="preserve">The study emphasizes the importance of a well-structured omnichannel strategy in today’s competitive market. A seamless and consistent customer experience across multiple touchpoints, including mobile apps, websites, in-store visits, and third-party platforms, is essential for brand success. Businesses must focus on improving convenience, personalization, and service efficiency to enhance customer engagement and satisfaction. </w:t>
      </w:r>
    </w:p>
    <w:p w14:paraId="7F4CD2CD" w14:textId="77777777" w:rsidR="00B40134" w:rsidRPr="00992D0A" w:rsidRDefault="005C6AE8" w:rsidP="00992D0A">
      <w:pPr>
        <w:spacing w:line="276" w:lineRule="auto"/>
        <w:ind w:left="0" w:right="0" w:firstLine="721"/>
        <w:rPr>
          <w:sz w:val="20"/>
          <w:szCs w:val="20"/>
        </w:rPr>
      </w:pPr>
      <w:r w:rsidRPr="00992D0A">
        <w:rPr>
          <w:sz w:val="20"/>
          <w:szCs w:val="20"/>
        </w:rPr>
        <w:t xml:space="preserve">Loyalty programs and targeted marketing play a vital role in strengthening customer relationships, encouraging repeat purchases, and fostering long-term brand advocacy. Digital transformation is not just about accessibility but also about delivering a cohesive and enjoyable experience that aligns with consumer expectations. </w:t>
      </w:r>
    </w:p>
    <w:p w14:paraId="413FF976" w14:textId="77777777" w:rsidR="00B40134" w:rsidRDefault="005C6AE8">
      <w:pPr>
        <w:spacing w:after="325" w:line="259" w:lineRule="auto"/>
        <w:ind w:left="-5" w:right="0" w:hanging="10"/>
        <w:jc w:val="left"/>
      </w:pPr>
      <w:r>
        <w:rPr>
          <w:b/>
        </w:rPr>
        <w:t xml:space="preserve">BIBLIOGRAPHY: </w:t>
      </w:r>
    </w:p>
    <w:p w14:paraId="4E51E86D" w14:textId="77777777" w:rsidR="00B40134" w:rsidRPr="00992D0A" w:rsidRDefault="005C6AE8" w:rsidP="00992D0A">
      <w:pPr>
        <w:numPr>
          <w:ilvl w:val="0"/>
          <w:numId w:val="4"/>
        </w:numPr>
        <w:spacing w:after="11" w:line="276" w:lineRule="auto"/>
        <w:ind w:right="0" w:hanging="360"/>
        <w:rPr>
          <w:sz w:val="20"/>
          <w:szCs w:val="20"/>
        </w:rPr>
      </w:pPr>
      <w:r w:rsidRPr="00992D0A">
        <w:rPr>
          <w:sz w:val="20"/>
          <w:szCs w:val="20"/>
        </w:rPr>
        <w:t xml:space="preserve">Li, Z., Wang, J., &amp; Liu, J. (2024). Integrative Strategies for Omnichannel Order Fulfilment with Risk Aversion. Journal of Retail Logistics &amp; Management. </w:t>
      </w:r>
    </w:p>
    <w:p w14:paraId="374E7F28" w14:textId="77777777" w:rsidR="00B40134" w:rsidRPr="00992D0A" w:rsidRDefault="005C6AE8" w:rsidP="00992D0A">
      <w:pPr>
        <w:numPr>
          <w:ilvl w:val="0"/>
          <w:numId w:val="4"/>
        </w:numPr>
        <w:spacing w:after="15" w:line="276" w:lineRule="auto"/>
        <w:ind w:right="0" w:hanging="360"/>
        <w:rPr>
          <w:sz w:val="20"/>
          <w:szCs w:val="20"/>
        </w:rPr>
      </w:pPr>
      <w:r w:rsidRPr="00992D0A">
        <w:rPr>
          <w:sz w:val="20"/>
          <w:szCs w:val="20"/>
        </w:rPr>
        <w:t xml:space="preserve">Ullagaddi, P. (2024). From Barista to Bytes: How Starbucks Brewed a Digital Revolution. Journal of Digital Business Innovations. </w:t>
      </w:r>
    </w:p>
    <w:p w14:paraId="5970E80A" w14:textId="77777777" w:rsidR="00B40134" w:rsidRPr="00992D0A" w:rsidRDefault="005C6AE8" w:rsidP="00992D0A">
      <w:pPr>
        <w:numPr>
          <w:ilvl w:val="0"/>
          <w:numId w:val="4"/>
        </w:numPr>
        <w:spacing w:line="276" w:lineRule="auto"/>
        <w:ind w:right="0" w:hanging="360"/>
        <w:rPr>
          <w:sz w:val="20"/>
          <w:szCs w:val="20"/>
        </w:rPr>
      </w:pPr>
      <w:proofErr w:type="spellStart"/>
      <w:r w:rsidRPr="00992D0A">
        <w:rPr>
          <w:sz w:val="20"/>
          <w:szCs w:val="20"/>
        </w:rPr>
        <w:t>Troitskaya</w:t>
      </w:r>
      <w:proofErr w:type="spellEnd"/>
      <w:r w:rsidRPr="00992D0A">
        <w:rPr>
          <w:sz w:val="20"/>
          <w:szCs w:val="20"/>
        </w:rPr>
        <w:t xml:space="preserve">, N. (2024). Journey between Channels: Building Customer Experience in a Digital Environment. International Journal of Digital Marketing &amp; Consumer </w:t>
      </w:r>
      <w:proofErr w:type="spellStart"/>
      <w:r w:rsidRPr="00992D0A">
        <w:rPr>
          <w:sz w:val="20"/>
          <w:szCs w:val="20"/>
        </w:rPr>
        <w:t>Behaviour</w:t>
      </w:r>
      <w:proofErr w:type="spellEnd"/>
      <w:r w:rsidRPr="00992D0A">
        <w:rPr>
          <w:sz w:val="20"/>
          <w:szCs w:val="20"/>
        </w:rPr>
        <w:t xml:space="preserve">. </w:t>
      </w:r>
    </w:p>
    <w:p w14:paraId="5B829E8C" w14:textId="77777777" w:rsidR="00B40134" w:rsidRPr="00992D0A" w:rsidRDefault="005C6AE8" w:rsidP="00992D0A">
      <w:pPr>
        <w:spacing w:after="324" w:line="276" w:lineRule="auto"/>
        <w:ind w:left="-5" w:right="0" w:hanging="10"/>
        <w:jc w:val="left"/>
        <w:rPr>
          <w:sz w:val="20"/>
          <w:szCs w:val="20"/>
        </w:rPr>
      </w:pPr>
      <w:r w:rsidRPr="00992D0A">
        <w:rPr>
          <w:b/>
          <w:sz w:val="20"/>
          <w:szCs w:val="20"/>
        </w:rPr>
        <w:t xml:space="preserve">WEB SOURCES: </w:t>
      </w:r>
    </w:p>
    <w:p w14:paraId="3D0955AC" w14:textId="77777777" w:rsidR="00B40134" w:rsidRPr="00992D0A" w:rsidRDefault="005C6AE8" w:rsidP="00992D0A">
      <w:pPr>
        <w:numPr>
          <w:ilvl w:val="0"/>
          <w:numId w:val="5"/>
        </w:numPr>
        <w:spacing w:after="164" w:line="276" w:lineRule="auto"/>
        <w:ind w:right="0" w:hanging="360"/>
        <w:jc w:val="left"/>
        <w:rPr>
          <w:sz w:val="20"/>
          <w:szCs w:val="20"/>
        </w:rPr>
      </w:pPr>
      <w:r w:rsidRPr="00992D0A">
        <w:rPr>
          <w:sz w:val="20"/>
          <w:szCs w:val="20"/>
        </w:rPr>
        <w:t>Li et al. (2024) -</w:t>
      </w:r>
      <w:hyperlink r:id="rId5">
        <w:r w:rsidRPr="00992D0A">
          <w:rPr>
            <w:sz w:val="20"/>
            <w:szCs w:val="20"/>
          </w:rPr>
          <w:t xml:space="preserve"> </w:t>
        </w:r>
      </w:hyperlink>
      <w:hyperlink r:id="rId6">
        <w:r w:rsidRPr="00992D0A">
          <w:rPr>
            <w:color w:val="0563C1"/>
            <w:sz w:val="20"/>
            <w:szCs w:val="20"/>
            <w:u w:val="single" w:color="0563C1"/>
          </w:rPr>
          <w:t>ScienceDirect</w:t>
        </w:r>
      </w:hyperlink>
      <w:hyperlink r:id="rId7">
        <w:r w:rsidRPr="00992D0A">
          <w:rPr>
            <w:sz w:val="20"/>
            <w:szCs w:val="20"/>
          </w:rPr>
          <w:t xml:space="preserve"> </w:t>
        </w:r>
      </w:hyperlink>
      <w:r w:rsidRPr="00992D0A">
        <w:rPr>
          <w:sz w:val="20"/>
          <w:szCs w:val="20"/>
        </w:rPr>
        <w:t xml:space="preserve">| </w:t>
      </w:r>
      <w:hyperlink r:id="rId8">
        <w:r w:rsidRPr="00992D0A">
          <w:rPr>
            <w:color w:val="0563C1"/>
            <w:sz w:val="20"/>
            <w:szCs w:val="20"/>
            <w:u w:val="single" w:color="0563C1"/>
          </w:rPr>
          <w:t>ResearchGate</w:t>
        </w:r>
      </w:hyperlink>
      <w:hyperlink r:id="rId9">
        <w:r w:rsidRPr="00992D0A">
          <w:rPr>
            <w:sz w:val="20"/>
            <w:szCs w:val="20"/>
          </w:rPr>
          <w:t>.</w:t>
        </w:r>
      </w:hyperlink>
      <w:r w:rsidRPr="00992D0A">
        <w:rPr>
          <w:sz w:val="20"/>
          <w:szCs w:val="20"/>
        </w:rPr>
        <w:t xml:space="preserve"> </w:t>
      </w:r>
    </w:p>
    <w:p w14:paraId="2A288825" w14:textId="77777777" w:rsidR="00B40134" w:rsidRPr="00992D0A" w:rsidRDefault="005C6AE8" w:rsidP="00992D0A">
      <w:pPr>
        <w:numPr>
          <w:ilvl w:val="0"/>
          <w:numId w:val="5"/>
        </w:numPr>
        <w:spacing w:after="165" w:line="276" w:lineRule="auto"/>
        <w:ind w:right="0" w:hanging="360"/>
        <w:jc w:val="left"/>
        <w:rPr>
          <w:sz w:val="20"/>
          <w:szCs w:val="20"/>
        </w:rPr>
      </w:pPr>
      <w:r w:rsidRPr="00992D0A">
        <w:rPr>
          <w:sz w:val="20"/>
          <w:szCs w:val="20"/>
        </w:rPr>
        <w:t xml:space="preserve">Ullagaddi (2024) – </w:t>
      </w:r>
      <w:proofErr w:type="spellStart"/>
      <w:r w:rsidRPr="00992D0A">
        <w:rPr>
          <w:color w:val="4472C4"/>
          <w:sz w:val="20"/>
          <w:szCs w:val="20"/>
          <w:u w:val="single" w:color="4472C4"/>
        </w:rPr>
        <w:t>JournalJEMT</w:t>
      </w:r>
      <w:proofErr w:type="spellEnd"/>
      <w:r w:rsidRPr="00992D0A">
        <w:rPr>
          <w:color w:val="4472C4"/>
          <w:sz w:val="20"/>
          <w:szCs w:val="20"/>
          <w:u w:val="single" w:color="4472C4"/>
        </w:rPr>
        <w:t xml:space="preserve"> | Academia.</w:t>
      </w:r>
      <w:r w:rsidRPr="00992D0A">
        <w:rPr>
          <w:color w:val="4472C4"/>
          <w:sz w:val="20"/>
          <w:szCs w:val="20"/>
        </w:rPr>
        <w:t xml:space="preserve"> </w:t>
      </w:r>
      <w:r w:rsidRPr="00992D0A">
        <w:rPr>
          <w:sz w:val="20"/>
          <w:szCs w:val="20"/>
        </w:rPr>
        <w:t xml:space="preserve"> </w:t>
      </w:r>
    </w:p>
    <w:p w14:paraId="6FFBB30E" w14:textId="77777777" w:rsidR="00B40134" w:rsidRPr="00992D0A" w:rsidRDefault="005C6AE8" w:rsidP="00992D0A">
      <w:pPr>
        <w:numPr>
          <w:ilvl w:val="0"/>
          <w:numId w:val="5"/>
        </w:numPr>
        <w:spacing w:after="270" w:line="276" w:lineRule="auto"/>
        <w:ind w:right="0" w:hanging="360"/>
        <w:jc w:val="left"/>
        <w:rPr>
          <w:sz w:val="20"/>
          <w:szCs w:val="20"/>
        </w:rPr>
      </w:pPr>
      <w:proofErr w:type="spellStart"/>
      <w:r w:rsidRPr="00992D0A">
        <w:rPr>
          <w:sz w:val="20"/>
          <w:szCs w:val="20"/>
        </w:rPr>
        <w:t>Troitskaya</w:t>
      </w:r>
      <w:proofErr w:type="spellEnd"/>
      <w:r w:rsidRPr="00992D0A">
        <w:rPr>
          <w:sz w:val="20"/>
          <w:szCs w:val="20"/>
        </w:rPr>
        <w:t xml:space="preserve"> (2024) -</w:t>
      </w:r>
      <w:hyperlink r:id="rId10">
        <w:r w:rsidRPr="00992D0A">
          <w:rPr>
            <w:sz w:val="20"/>
            <w:szCs w:val="20"/>
          </w:rPr>
          <w:t xml:space="preserve"> </w:t>
        </w:r>
      </w:hyperlink>
      <w:hyperlink r:id="rId11">
        <w:r w:rsidRPr="00992D0A">
          <w:rPr>
            <w:color w:val="0563C1"/>
            <w:sz w:val="20"/>
            <w:szCs w:val="20"/>
            <w:u w:val="single" w:color="0563C1"/>
          </w:rPr>
          <w:t>ScienceDirect</w:t>
        </w:r>
      </w:hyperlink>
      <w:hyperlink r:id="rId12">
        <w:r w:rsidRPr="00992D0A">
          <w:rPr>
            <w:sz w:val="20"/>
            <w:szCs w:val="20"/>
          </w:rPr>
          <w:t xml:space="preserve"> </w:t>
        </w:r>
      </w:hyperlink>
      <w:r w:rsidRPr="00992D0A">
        <w:rPr>
          <w:sz w:val="20"/>
          <w:szCs w:val="20"/>
        </w:rPr>
        <w:t xml:space="preserve">| </w:t>
      </w:r>
      <w:proofErr w:type="spellStart"/>
      <w:r w:rsidRPr="00992D0A">
        <w:rPr>
          <w:color w:val="4472C4"/>
          <w:sz w:val="20"/>
          <w:szCs w:val="20"/>
          <w:u w:val="single" w:color="4472C4"/>
        </w:rPr>
        <w:t>Forceget</w:t>
      </w:r>
      <w:proofErr w:type="spellEnd"/>
      <w:r w:rsidRPr="00992D0A">
        <w:rPr>
          <w:sz w:val="20"/>
          <w:szCs w:val="20"/>
        </w:rPr>
        <w:t xml:space="preserve">. </w:t>
      </w:r>
    </w:p>
    <w:p w14:paraId="26110218" w14:textId="77777777" w:rsidR="00B40134" w:rsidRDefault="005C6AE8">
      <w:pPr>
        <w:spacing w:after="275" w:line="259" w:lineRule="auto"/>
        <w:ind w:left="0" w:right="0" w:firstLine="0"/>
        <w:jc w:val="left"/>
      </w:pPr>
      <w:r>
        <w:rPr>
          <w:b/>
        </w:rPr>
        <w:t xml:space="preserve"> </w:t>
      </w:r>
    </w:p>
    <w:p w14:paraId="758A1CAC" w14:textId="77777777" w:rsidR="00B40134" w:rsidRDefault="005C6AE8">
      <w:pPr>
        <w:spacing w:after="275" w:line="259" w:lineRule="auto"/>
        <w:ind w:left="0" w:right="0" w:firstLine="0"/>
        <w:jc w:val="left"/>
      </w:pPr>
      <w:r>
        <w:t xml:space="preserve"> </w:t>
      </w:r>
    </w:p>
    <w:p w14:paraId="4E7AD70A" w14:textId="77777777" w:rsidR="00B40134" w:rsidRDefault="005C6AE8">
      <w:pPr>
        <w:spacing w:after="275" w:line="259" w:lineRule="auto"/>
        <w:ind w:left="0" w:right="0" w:firstLine="0"/>
        <w:jc w:val="left"/>
      </w:pPr>
      <w:r>
        <w:t xml:space="preserve"> </w:t>
      </w:r>
    </w:p>
    <w:p w14:paraId="59986B54" w14:textId="77777777" w:rsidR="00B40134" w:rsidRDefault="005C6AE8">
      <w:pPr>
        <w:spacing w:after="275" w:line="259" w:lineRule="auto"/>
        <w:ind w:left="0" w:right="0" w:firstLine="0"/>
        <w:jc w:val="left"/>
      </w:pPr>
      <w:r>
        <w:t xml:space="preserve"> </w:t>
      </w:r>
    </w:p>
    <w:p w14:paraId="475A6768" w14:textId="77777777" w:rsidR="00B40134" w:rsidRDefault="005C6AE8">
      <w:pPr>
        <w:spacing w:after="250" w:line="259" w:lineRule="auto"/>
        <w:ind w:left="0" w:right="0" w:firstLine="0"/>
        <w:jc w:val="left"/>
      </w:pPr>
      <w:r>
        <w:t xml:space="preserve"> </w:t>
      </w:r>
    </w:p>
    <w:p w14:paraId="723DDE37" w14:textId="77777777" w:rsidR="00B40134" w:rsidRDefault="005C6AE8">
      <w:pPr>
        <w:spacing w:after="285" w:line="259" w:lineRule="auto"/>
        <w:ind w:left="0" w:right="0" w:firstLine="0"/>
        <w:jc w:val="left"/>
      </w:pPr>
      <w:r>
        <w:rPr>
          <w:sz w:val="22"/>
        </w:rPr>
        <w:t xml:space="preserve"> </w:t>
      </w:r>
    </w:p>
    <w:p w14:paraId="4A82D13A" w14:textId="77777777" w:rsidR="00B40134" w:rsidRDefault="005C6AE8">
      <w:pPr>
        <w:spacing w:after="0" w:line="259" w:lineRule="auto"/>
        <w:ind w:left="0" w:right="0" w:firstLine="0"/>
        <w:jc w:val="left"/>
      </w:pPr>
      <w:r>
        <w:t xml:space="preserve"> </w:t>
      </w:r>
    </w:p>
    <w:sectPr w:rsidR="00B40134" w:rsidSect="002648F0">
      <w:pgSz w:w="11905" w:h="16840"/>
      <w:pgMar w:top="1134" w:right="964" w:bottom="1134"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Latha">
    <w:panose1 w:val="02000400000000000000"/>
    <w:charset w:val="00"/>
    <w:family w:val="swiss"/>
    <w:pitch w:val="variable"/>
    <w:sig w:usb0="001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94243"/>
    <w:multiLevelType w:val="hybridMultilevel"/>
    <w:tmpl w:val="FFFFFFFF"/>
    <w:lvl w:ilvl="0" w:tplc="AF0C15F8">
      <w:start w:val="1"/>
      <w:numFmt w:val="bullet"/>
      <w:lvlText w:val="➢"/>
      <w:lvlJc w:val="left"/>
      <w:pPr>
        <w:ind w:left="706"/>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1" w:tplc="4190ABE8">
      <w:start w:val="1"/>
      <w:numFmt w:val="bullet"/>
      <w:lvlText w:val="o"/>
      <w:lvlJc w:val="left"/>
      <w:pPr>
        <w:ind w:left="14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0B0583E">
      <w:start w:val="1"/>
      <w:numFmt w:val="bullet"/>
      <w:lvlText w:val="▪"/>
      <w:lvlJc w:val="left"/>
      <w:pPr>
        <w:ind w:left="21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B5088D52">
      <w:start w:val="1"/>
      <w:numFmt w:val="bullet"/>
      <w:lvlText w:val="•"/>
      <w:lvlJc w:val="left"/>
      <w:pPr>
        <w:ind w:left="28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177A005E">
      <w:start w:val="1"/>
      <w:numFmt w:val="bullet"/>
      <w:lvlText w:val="o"/>
      <w:lvlJc w:val="left"/>
      <w:pPr>
        <w:ind w:left="360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54CC95C4">
      <w:start w:val="1"/>
      <w:numFmt w:val="bullet"/>
      <w:lvlText w:val="▪"/>
      <w:lvlJc w:val="left"/>
      <w:pPr>
        <w:ind w:left="432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27065B6A">
      <w:start w:val="1"/>
      <w:numFmt w:val="bullet"/>
      <w:lvlText w:val="•"/>
      <w:lvlJc w:val="left"/>
      <w:pPr>
        <w:ind w:left="504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74487A6A">
      <w:start w:val="1"/>
      <w:numFmt w:val="bullet"/>
      <w:lvlText w:val="o"/>
      <w:lvlJc w:val="left"/>
      <w:pPr>
        <w:ind w:left="576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B7D4E738">
      <w:start w:val="1"/>
      <w:numFmt w:val="bullet"/>
      <w:lvlText w:val="▪"/>
      <w:lvlJc w:val="left"/>
      <w:pPr>
        <w:ind w:left="6481"/>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336D0D25"/>
    <w:multiLevelType w:val="hybridMultilevel"/>
    <w:tmpl w:val="FFFFFFFF"/>
    <w:lvl w:ilvl="0" w:tplc="E70AE86C">
      <w:start w:val="1"/>
      <w:numFmt w:val="decimal"/>
      <w:lvlText w:val="%1."/>
      <w:lvlJc w:val="left"/>
      <w:pPr>
        <w:ind w:left="70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456C6">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22942A">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240DD9C">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3FA0952">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4BC2302">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E0C4B2A">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356BCC0">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8CF24C">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E0A592E"/>
    <w:multiLevelType w:val="hybridMultilevel"/>
    <w:tmpl w:val="07EC6556"/>
    <w:lvl w:ilvl="0" w:tplc="40090003">
      <w:start w:val="1"/>
      <w:numFmt w:val="bullet"/>
      <w:lvlText w:val="o"/>
      <w:lvlJc w:val="left"/>
      <w:pPr>
        <w:ind w:left="1066" w:hanging="360"/>
      </w:pPr>
      <w:rPr>
        <w:rFonts w:ascii="Courier New" w:hAnsi="Courier New" w:cs="Courier New" w:hint="default"/>
      </w:rPr>
    </w:lvl>
    <w:lvl w:ilvl="1" w:tplc="40090003" w:tentative="1">
      <w:start w:val="1"/>
      <w:numFmt w:val="bullet"/>
      <w:lvlText w:val="o"/>
      <w:lvlJc w:val="left"/>
      <w:pPr>
        <w:ind w:left="1786" w:hanging="360"/>
      </w:pPr>
      <w:rPr>
        <w:rFonts w:ascii="Courier New" w:hAnsi="Courier New" w:cs="Courier New" w:hint="default"/>
      </w:rPr>
    </w:lvl>
    <w:lvl w:ilvl="2" w:tplc="40090005" w:tentative="1">
      <w:start w:val="1"/>
      <w:numFmt w:val="bullet"/>
      <w:lvlText w:val=""/>
      <w:lvlJc w:val="left"/>
      <w:pPr>
        <w:ind w:left="2506" w:hanging="360"/>
      </w:pPr>
      <w:rPr>
        <w:rFonts w:ascii="Wingdings" w:hAnsi="Wingdings" w:hint="default"/>
      </w:rPr>
    </w:lvl>
    <w:lvl w:ilvl="3" w:tplc="40090001" w:tentative="1">
      <w:start w:val="1"/>
      <w:numFmt w:val="bullet"/>
      <w:lvlText w:val=""/>
      <w:lvlJc w:val="left"/>
      <w:pPr>
        <w:ind w:left="3226" w:hanging="360"/>
      </w:pPr>
      <w:rPr>
        <w:rFonts w:ascii="Symbol" w:hAnsi="Symbol" w:hint="default"/>
      </w:rPr>
    </w:lvl>
    <w:lvl w:ilvl="4" w:tplc="40090003" w:tentative="1">
      <w:start w:val="1"/>
      <w:numFmt w:val="bullet"/>
      <w:lvlText w:val="o"/>
      <w:lvlJc w:val="left"/>
      <w:pPr>
        <w:ind w:left="3946" w:hanging="360"/>
      </w:pPr>
      <w:rPr>
        <w:rFonts w:ascii="Courier New" w:hAnsi="Courier New" w:cs="Courier New" w:hint="default"/>
      </w:rPr>
    </w:lvl>
    <w:lvl w:ilvl="5" w:tplc="40090005" w:tentative="1">
      <w:start w:val="1"/>
      <w:numFmt w:val="bullet"/>
      <w:lvlText w:val=""/>
      <w:lvlJc w:val="left"/>
      <w:pPr>
        <w:ind w:left="4666" w:hanging="360"/>
      </w:pPr>
      <w:rPr>
        <w:rFonts w:ascii="Wingdings" w:hAnsi="Wingdings" w:hint="default"/>
      </w:rPr>
    </w:lvl>
    <w:lvl w:ilvl="6" w:tplc="40090001" w:tentative="1">
      <w:start w:val="1"/>
      <w:numFmt w:val="bullet"/>
      <w:lvlText w:val=""/>
      <w:lvlJc w:val="left"/>
      <w:pPr>
        <w:ind w:left="5386" w:hanging="360"/>
      </w:pPr>
      <w:rPr>
        <w:rFonts w:ascii="Symbol" w:hAnsi="Symbol" w:hint="default"/>
      </w:rPr>
    </w:lvl>
    <w:lvl w:ilvl="7" w:tplc="40090003" w:tentative="1">
      <w:start w:val="1"/>
      <w:numFmt w:val="bullet"/>
      <w:lvlText w:val="o"/>
      <w:lvlJc w:val="left"/>
      <w:pPr>
        <w:ind w:left="6106" w:hanging="360"/>
      </w:pPr>
      <w:rPr>
        <w:rFonts w:ascii="Courier New" w:hAnsi="Courier New" w:cs="Courier New" w:hint="default"/>
      </w:rPr>
    </w:lvl>
    <w:lvl w:ilvl="8" w:tplc="40090005" w:tentative="1">
      <w:start w:val="1"/>
      <w:numFmt w:val="bullet"/>
      <w:lvlText w:val=""/>
      <w:lvlJc w:val="left"/>
      <w:pPr>
        <w:ind w:left="6826" w:hanging="360"/>
      </w:pPr>
      <w:rPr>
        <w:rFonts w:ascii="Wingdings" w:hAnsi="Wingdings" w:hint="default"/>
      </w:rPr>
    </w:lvl>
  </w:abstractNum>
  <w:abstractNum w:abstractNumId="3" w15:restartNumberingAfterBreak="0">
    <w:nsid w:val="425B5278"/>
    <w:multiLevelType w:val="hybridMultilevel"/>
    <w:tmpl w:val="FFFFFFFF"/>
    <w:lvl w:ilvl="0" w:tplc="1C680EA6">
      <w:start w:val="1"/>
      <w:numFmt w:val="bullet"/>
      <w:lvlText w:val="•"/>
      <w:lvlJc w:val="left"/>
      <w:pPr>
        <w:ind w:left="70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B28020A">
      <w:start w:val="1"/>
      <w:numFmt w:val="bullet"/>
      <w:lvlText w:val="o"/>
      <w:lvlJc w:val="left"/>
      <w:pPr>
        <w:ind w:left="144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B77478AA">
      <w:start w:val="1"/>
      <w:numFmt w:val="bullet"/>
      <w:lvlText w:val="▪"/>
      <w:lvlJc w:val="left"/>
      <w:pPr>
        <w:ind w:left="21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73889C2E">
      <w:start w:val="1"/>
      <w:numFmt w:val="bullet"/>
      <w:lvlText w:val="•"/>
      <w:lvlJc w:val="left"/>
      <w:pPr>
        <w:ind w:left="288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331C05E0">
      <w:start w:val="1"/>
      <w:numFmt w:val="bullet"/>
      <w:lvlText w:val="o"/>
      <w:lvlJc w:val="left"/>
      <w:pPr>
        <w:ind w:left="360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7103E04">
      <w:start w:val="1"/>
      <w:numFmt w:val="bullet"/>
      <w:lvlText w:val="▪"/>
      <w:lvlJc w:val="left"/>
      <w:pPr>
        <w:ind w:left="432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7F3CB830">
      <w:start w:val="1"/>
      <w:numFmt w:val="bullet"/>
      <w:lvlText w:val="•"/>
      <w:lvlJc w:val="left"/>
      <w:pPr>
        <w:ind w:left="5041"/>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BB5EAEE6">
      <w:start w:val="1"/>
      <w:numFmt w:val="bullet"/>
      <w:lvlText w:val="o"/>
      <w:lvlJc w:val="left"/>
      <w:pPr>
        <w:ind w:left="576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38D83C30">
      <w:start w:val="1"/>
      <w:numFmt w:val="bullet"/>
      <w:lvlText w:val="▪"/>
      <w:lvlJc w:val="left"/>
      <w:pPr>
        <w:ind w:left="6481"/>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1474A08"/>
    <w:multiLevelType w:val="hybridMultilevel"/>
    <w:tmpl w:val="FFFFFFFF"/>
    <w:lvl w:ilvl="0" w:tplc="AC7202EC">
      <w:start w:val="1"/>
      <w:numFmt w:val="decimal"/>
      <w:lvlText w:val="%1."/>
      <w:lvlJc w:val="left"/>
      <w:pPr>
        <w:ind w:left="7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4E6A51E">
      <w:start w:val="1"/>
      <w:numFmt w:val="lowerLetter"/>
      <w:lvlText w:val="%2"/>
      <w:lvlJc w:val="left"/>
      <w:pPr>
        <w:ind w:left="14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6AE2106">
      <w:start w:val="1"/>
      <w:numFmt w:val="lowerRoman"/>
      <w:lvlText w:val="%3"/>
      <w:lvlJc w:val="left"/>
      <w:pPr>
        <w:ind w:left="21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AE760A">
      <w:start w:val="1"/>
      <w:numFmt w:val="decimal"/>
      <w:lvlText w:val="%4"/>
      <w:lvlJc w:val="left"/>
      <w:pPr>
        <w:ind w:left="28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BACE5A0">
      <w:start w:val="1"/>
      <w:numFmt w:val="lowerLetter"/>
      <w:lvlText w:val="%5"/>
      <w:lvlJc w:val="left"/>
      <w:pPr>
        <w:ind w:left="360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A6ED268">
      <w:start w:val="1"/>
      <w:numFmt w:val="lowerRoman"/>
      <w:lvlText w:val="%6"/>
      <w:lvlJc w:val="left"/>
      <w:pPr>
        <w:ind w:left="432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C0EDB02">
      <w:start w:val="1"/>
      <w:numFmt w:val="decimal"/>
      <w:lvlText w:val="%7"/>
      <w:lvlJc w:val="left"/>
      <w:pPr>
        <w:ind w:left="504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8AC0BF4">
      <w:start w:val="1"/>
      <w:numFmt w:val="lowerLetter"/>
      <w:lvlText w:val="%8"/>
      <w:lvlJc w:val="left"/>
      <w:pPr>
        <w:ind w:left="576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CDAD924">
      <w:start w:val="1"/>
      <w:numFmt w:val="lowerRoman"/>
      <w:lvlText w:val="%9"/>
      <w:lvlJc w:val="left"/>
      <w:pPr>
        <w:ind w:left="64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B074C7"/>
    <w:multiLevelType w:val="hybridMultilevel"/>
    <w:tmpl w:val="ACA254AC"/>
    <w:lvl w:ilvl="0" w:tplc="40090003">
      <w:start w:val="1"/>
      <w:numFmt w:val="bullet"/>
      <w:lvlText w:val="o"/>
      <w:lvlJc w:val="left"/>
      <w:pPr>
        <w:ind w:left="1066" w:hanging="360"/>
      </w:pPr>
      <w:rPr>
        <w:rFonts w:ascii="Courier New" w:hAnsi="Courier New" w:cs="Courier New" w:hint="default"/>
      </w:rPr>
    </w:lvl>
    <w:lvl w:ilvl="1" w:tplc="40090003" w:tentative="1">
      <w:start w:val="1"/>
      <w:numFmt w:val="bullet"/>
      <w:lvlText w:val="o"/>
      <w:lvlJc w:val="left"/>
      <w:pPr>
        <w:ind w:left="1786" w:hanging="360"/>
      </w:pPr>
      <w:rPr>
        <w:rFonts w:ascii="Courier New" w:hAnsi="Courier New" w:cs="Courier New" w:hint="default"/>
      </w:rPr>
    </w:lvl>
    <w:lvl w:ilvl="2" w:tplc="40090005" w:tentative="1">
      <w:start w:val="1"/>
      <w:numFmt w:val="bullet"/>
      <w:lvlText w:val=""/>
      <w:lvlJc w:val="left"/>
      <w:pPr>
        <w:ind w:left="2506" w:hanging="360"/>
      </w:pPr>
      <w:rPr>
        <w:rFonts w:ascii="Wingdings" w:hAnsi="Wingdings" w:hint="default"/>
      </w:rPr>
    </w:lvl>
    <w:lvl w:ilvl="3" w:tplc="40090001" w:tentative="1">
      <w:start w:val="1"/>
      <w:numFmt w:val="bullet"/>
      <w:lvlText w:val=""/>
      <w:lvlJc w:val="left"/>
      <w:pPr>
        <w:ind w:left="3226" w:hanging="360"/>
      </w:pPr>
      <w:rPr>
        <w:rFonts w:ascii="Symbol" w:hAnsi="Symbol" w:hint="default"/>
      </w:rPr>
    </w:lvl>
    <w:lvl w:ilvl="4" w:tplc="40090003" w:tentative="1">
      <w:start w:val="1"/>
      <w:numFmt w:val="bullet"/>
      <w:lvlText w:val="o"/>
      <w:lvlJc w:val="left"/>
      <w:pPr>
        <w:ind w:left="3946" w:hanging="360"/>
      </w:pPr>
      <w:rPr>
        <w:rFonts w:ascii="Courier New" w:hAnsi="Courier New" w:cs="Courier New" w:hint="default"/>
      </w:rPr>
    </w:lvl>
    <w:lvl w:ilvl="5" w:tplc="40090005" w:tentative="1">
      <w:start w:val="1"/>
      <w:numFmt w:val="bullet"/>
      <w:lvlText w:val=""/>
      <w:lvlJc w:val="left"/>
      <w:pPr>
        <w:ind w:left="4666" w:hanging="360"/>
      </w:pPr>
      <w:rPr>
        <w:rFonts w:ascii="Wingdings" w:hAnsi="Wingdings" w:hint="default"/>
      </w:rPr>
    </w:lvl>
    <w:lvl w:ilvl="6" w:tplc="40090001" w:tentative="1">
      <w:start w:val="1"/>
      <w:numFmt w:val="bullet"/>
      <w:lvlText w:val=""/>
      <w:lvlJc w:val="left"/>
      <w:pPr>
        <w:ind w:left="5386" w:hanging="360"/>
      </w:pPr>
      <w:rPr>
        <w:rFonts w:ascii="Symbol" w:hAnsi="Symbol" w:hint="default"/>
      </w:rPr>
    </w:lvl>
    <w:lvl w:ilvl="7" w:tplc="40090003" w:tentative="1">
      <w:start w:val="1"/>
      <w:numFmt w:val="bullet"/>
      <w:lvlText w:val="o"/>
      <w:lvlJc w:val="left"/>
      <w:pPr>
        <w:ind w:left="6106" w:hanging="360"/>
      </w:pPr>
      <w:rPr>
        <w:rFonts w:ascii="Courier New" w:hAnsi="Courier New" w:cs="Courier New" w:hint="default"/>
      </w:rPr>
    </w:lvl>
    <w:lvl w:ilvl="8" w:tplc="40090005" w:tentative="1">
      <w:start w:val="1"/>
      <w:numFmt w:val="bullet"/>
      <w:lvlText w:val=""/>
      <w:lvlJc w:val="left"/>
      <w:pPr>
        <w:ind w:left="6826" w:hanging="360"/>
      </w:pPr>
      <w:rPr>
        <w:rFonts w:ascii="Wingdings" w:hAnsi="Wingdings" w:hint="default"/>
      </w:rPr>
    </w:lvl>
  </w:abstractNum>
  <w:abstractNum w:abstractNumId="6" w15:restartNumberingAfterBreak="0">
    <w:nsid w:val="62F758B8"/>
    <w:multiLevelType w:val="hybridMultilevel"/>
    <w:tmpl w:val="FFFFFFFF"/>
    <w:lvl w:ilvl="0" w:tplc="96EE9318">
      <w:start w:val="1"/>
      <w:numFmt w:val="bullet"/>
      <w:lvlText w:val="•"/>
      <w:lvlJc w:val="left"/>
      <w:pPr>
        <w:ind w:left="7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D686782">
      <w:start w:val="1"/>
      <w:numFmt w:val="bullet"/>
      <w:lvlText w:val="o"/>
      <w:lvlJc w:val="left"/>
      <w:pPr>
        <w:ind w:left="14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2CCE3A">
      <w:start w:val="1"/>
      <w:numFmt w:val="bullet"/>
      <w:lvlText w:val="▪"/>
      <w:lvlJc w:val="left"/>
      <w:pPr>
        <w:ind w:left="21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224ACD2E">
      <w:start w:val="1"/>
      <w:numFmt w:val="bullet"/>
      <w:lvlText w:val="•"/>
      <w:lvlJc w:val="left"/>
      <w:pPr>
        <w:ind w:left="288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C580F94">
      <w:start w:val="1"/>
      <w:numFmt w:val="bullet"/>
      <w:lvlText w:val="o"/>
      <w:lvlJc w:val="left"/>
      <w:pPr>
        <w:ind w:left="36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F0D4ABF0">
      <w:start w:val="1"/>
      <w:numFmt w:val="bullet"/>
      <w:lvlText w:val="▪"/>
      <w:lvlJc w:val="left"/>
      <w:pPr>
        <w:ind w:left="43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140850C">
      <w:start w:val="1"/>
      <w:numFmt w:val="bullet"/>
      <w:lvlText w:val="•"/>
      <w:lvlJc w:val="left"/>
      <w:pPr>
        <w:ind w:left="504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80FA9180">
      <w:start w:val="1"/>
      <w:numFmt w:val="bullet"/>
      <w:lvlText w:val="o"/>
      <w:lvlJc w:val="left"/>
      <w:pPr>
        <w:ind w:left="57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A9A195A">
      <w:start w:val="1"/>
      <w:numFmt w:val="bullet"/>
      <w:lvlText w:val="▪"/>
      <w:lvlJc w:val="left"/>
      <w:pPr>
        <w:ind w:left="64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7" w15:restartNumberingAfterBreak="0">
    <w:nsid w:val="6D3C56D3"/>
    <w:multiLevelType w:val="hybridMultilevel"/>
    <w:tmpl w:val="43B29576"/>
    <w:lvl w:ilvl="0" w:tplc="40090003">
      <w:start w:val="1"/>
      <w:numFmt w:val="bullet"/>
      <w:lvlText w:val="o"/>
      <w:lvlJc w:val="left"/>
      <w:pPr>
        <w:ind w:left="1066" w:hanging="360"/>
      </w:pPr>
      <w:rPr>
        <w:rFonts w:ascii="Courier New" w:hAnsi="Courier New" w:cs="Courier New" w:hint="default"/>
      </w:rPr>
    </w:lvl>
    <w:lvl w:ilvl="1" w:tplc="40090003" w:tentative="1">
      <w:start w:val="1"/>
      <w:numFmt w:val="bullet"/>
      <w:lvlText w:val="o"/>
      <w:lvlJc w:val="left"/>
      <w:pPr>
        <w:ind w:left="1786" w:hanging="360"/>
      </w:pPr>
      <w:rPr>
        <w:rFonts w:ascii="Courier New" w:hAnsi="Courier New" w:cs="Courier New" w:hint="default"/>
      </w:rPr>
    </w:lvl>
    <w:lvl w:ilvl="2" w:tplc="40090005" w:tentative="1">
      <w:start w:val="1"/>
      <w:numFmt w:val="bullet"/>
      <w:lvlText w:val=""/>
      <w:lvlJc w:val="left"/>
      <w:pPr>
        <w:ind w:left="2506" w:hanging="360"/>
      </w:pPr>
      <w:rPr>
        <w:rFonts w:ascii="Wingdings" w:hAnsi="Wingdings" w:hint="default"/>
      </w:rPr>
    </w:lvl>
    <w:lvl w:ilvl="3" w:tplc="40090001" w:tentative="1">
      <w:start w:val="1"/>
      <w:numFmt w:val="bullet"/>
      <w:lvlText w:val=""/>
      <w:lvlJc w:val="left"/>
      <w:pPr>
        <w:ind w:left="3226" w:hanging="360"/>
      </w:pPr>
      <w:rPr>
        <w:rFonts w:ascii="Symbol" w:hAnsi="Symbol" w:hint="default"/>
      </w:rPr>
    </w:lvl>
    <w:lvl w:ilvl="4" w:tplc="40090003" w:tentative="1">
      <w:start w:val="1"/>
      <w:numFmt w:val="bullet"/>
      <w:lvlText w:val="o"/>
      <w:lvlJc w:val="left"/>
      <w:pPr>
        <w:ind w:left="3946" w:hanging="360"/>
      </w:pPr>
      <w:rPr>
        <w:rFonts w:ascii="Courier New" w:hAnsi="Courier New" w:cs="Courier New" w:hint="default"/>
      </w:rPr>
    </w:lvl>
    <w:lvl w:ilvl="5" w:tplc="40090005" w:tentative="1">
      <w:start w:val="1"/>
      <w:numFmt w:val="bullet"/>
      <w:lvlText w:val=""/>
      <w:lvlJc w:val="left"/>
      <w:pPr>
        <w:ind w:left="4666" w:hanging="360"/>
      </w:pPr>
      <w:rPr>
        <w:rFonts w:ascii="Wingdings" w:hAnsi="Wingdings" w:hint="default"/>
      </w:rPr>
    </w:lvl>
    <w:lvl w:ilvl="6" w:tplc="40090001" w:tentative="1">
      <w:start w:val="1"/>
      <w:numFmt w:val="bullet"/>
      <w:lvlText w:val=""/>
      <w:lvlJc w:val="left"/>
      <w:pPr>
        <w:ind w:left="5386" w:hanging="360"/>
      </w:pPr>
      <w:rPr>
        <w:rFonts w:ascii="Symbol" w:hAnsi="Symbol" w:hint="default"/>
      </w:rPr>
    </w:lvl>
    <w:lvl w:ilvl="7" w:tplc="40090003" w:tentative="1">
      <w:start w:val="1"/>
      <w:numFmt w:val="bullet"/>
      <w:lvlText w:val="o"/>
      <w:lvlJc w:val="left"/>
      <w:pPr>
        <w:ind w:left="6106" w:hanging="360"/>
      </w:pPr>
      <w:rPr>
        <w:rFonts w:ascii="Courier New" w:hAnsi="Courier New" w:cs="Courier New" w:hint="default"/>
      </w:rPr>
    </w:lvl>
    <w:lvl w:ilvl="8" w:tplc="40090005" w:tentative="1">
      <w:start w:val="1"/>
      <w:numFmt w:val="bullet"/>
      <w:lvlText w:val=""/>
      <w:lvlJc w:val="left"/>
      <w:pPr>
        <w:ind w:left="6826" w:hanging="360"/>
      </w:pPr>
      <w:rPr>
        <w:rFonts w:ascii="Wingdings" w:hAnsi="Wingdings" w:hint="default"/>
      </w:rPr>
    </w:lvl>
  </w:abstractNum>
  <w:abstractNum w:abstractNumId="8" w15:restartNumberingAfterBreak="0">
    <w:nsid w:val="7FDF59F5"/>
    <w:multiLevelType w:val="hybridMultilevel"/>
    <w:tmpl w:val="A1828AAA"/>
    <w:lvl w:ilvl="0" w:tplc="40090003">
      <w:start w:val="1"/>
      <w:numFmt w:val="bullet"/>
      <w:lvlText w:val="o"/>
      <w:lvlJc w:val="left"/>
      <w:pPr>
        <w:ind w:left="1066" w:hanging="360"/>
      </w:pPr>
      <w:rPr>
        <w:rFonts w:ascii="Courier New" w:hAnsi="Courier New" w:cs="Courier New" w:hint="default"/>
      </w:rPr>
    </w:lvl>
    <w:lvl w:ilvl="1" w:tplc="40090003" w:tentative="1">
      <w:start w:val="1"/>
      <w:numFmt w:val="bullet"/>
      <w:lvlText w:val="o"/>
      <w:lvlJc w:val="left"/>
      <w:pPr>
        <w:ind w:left="1786" w:hanging="360"/>
      </w:pPr>
      <w:rPr>
        <w:rFonts w:ascii="Courier New" w:hAnsi="Courier New" w:cs="Courier New" w:hint="default"/>
      </w:rPr>
    </w:lvl>
    <w:lvl w:ilvl="2" w:tplc="40090005" w:tentative="1">
      <w:start w:val="1"/>
      <w:numFmt w:val="bullet"/>
      <w:lvlText w:val=""/>
      <w:lvlJc w:val="left"/>
      <w:pPr>
        <w:ind w:left="2506" w:hanging="360"/>
      </w:pPr>
      <w:rPr>
        <w:rFonts w:ascii="Wingdings" w:hAnsi="Wingdings" w:hint="default"/>
      </w:rPr>
    </w:lvl>
    <w:lvl w:ilvl="3" w:tplc="40090001" w:tentative="1">
      <w:start w:val="1"/>
      <w:numFmt w:val="bullet"/>
      <w:lvlText w:val=""/>
      <w:lvlJc w:val="left"/>
      <w:pPr>
        <w:ind w:left="3226" w:hanging="360"/>
      </w:pPr>
      <w:rPr>
        <w:rFonts w:ascii="Symbol" w:hAnsi="Symbol" w:hint="default"/>
      </w:rPr>
    </w:lvl>
    <w:lvl w:ilvl="4" w:tplc="40090003" w:tentative="1">
      <w:start w:val="1"/>
      <w:numFmt w:val="bullet"/>
      <w:lvlText w:val="o"/>
      <w:lvlJc w:val="left"/>
      <w:pPr>
        <w:ind w:left="3946" w:hanging="360"/>
      </w:pPr>
      <w:rPr>
        <w:rFonts w:ascii="Courier New" w:hAnsi="Courier New" w:cs="Courier New" w:hint="default"/>
      </w:rPr>
    </w:lvl>
    <w:lvl w:ilvl="5" w:tplc="40090005" w:tentative="1">
      <w:start w:val="1"/>
      <w:numFmt w:val="bullet"/>
      <w:lvlText w:val=""/>
      <w:lvlJc w:val="left"/>
      <w:pPr>
        <w:ind w:left="4666" w:hanging="360"/>
      </w:pPr>
      <w:rPr>
        <w:rFonts w:ascii="Wingdings" w:hAnsi="Wingdings" w:hint="default"/>
      </w:rPr>
    </w:lvl>
    <w:lvl w:ilvl="6" w:tplc="40090001" w:tentative="1">
      <w:start w:val="1"/>
      <w:numFmt w:val="bullet"/>
      <w:lvlText w:val=""/>
      <w:lvlJc w:val="left"/>
      <w:pPr>
        <w:ind w:left="5386" w:hanging="360"/>
      </w:pPr>
      <w:rPr>
        <w:rFonts w:ascii="Symbol" w:hAnsi="Symbol" w:hint="default"/>
      </w:rPr>
    </w:lvl>
    <w:lvl w:ilvl="7" w:tplc="40090003" w:tentative="1">
      <w:start w:val="1"/>
      <w:numFmt w:val="bullet"/>
      <w:lvlText w:val="o"/>
      <w:lvlJc w:val="left"/>
      <w:pPr>
        <w:ind w:left="6106" w:hanging="360"/>
      </w:pPr>
      <w:rPr>
        <w:rFonts w:ascii="Courier New" w:hAnsi="Courier New" w:cs="Courier New" w:hint="default"/>
      </w:rPr>
    </w:lvl>
    <w:lvl w:ilvl="8" w:tplc="40090005" w:tentative="1">
      <w:start w:val="1"/>
      <w:numFmt w:val="bullet"/>
      <w:lvlText w:val=""/>
      <w:lvlJc w:val="left"/>
      <w:pPr>
        <w:ind w:left="6826" w:hanging="360"/>
      </w:pPr>
      <w:rPr>
        <w:rFonts w:ascii="Wingdings" w:hAnsi="Wingdings" w:hint="default"/>
      </w:rPr>
    </w:lvl>
  </w:abstractNum>
  <w:num w:numId="1" w16cid:durableId="1682858807">
    <w:abstractNumId w:val="3"/>
  </w:num>
  <w:num w:numId="2" w16cid:durableId="583033162">
    <w:abstractNumId w:val="6"/>
  </w:num>
  <w:num w:numId="3" w16cid:durableId="1516580912">
    <w:abstractNumId w:val="0"/>
  </w:num>
  <w:num w:numId="4" w16cid:durableId="742407672">
    <w:abstractNumId w:val="1"/>
  </w:num>
  <w:num w:numId="5" w16cid:durableId="1904177773">
    <w:abstractNumId w:val="4"/>
  </w:num>
  <w:num w:numId="6" w16cid:durableId="237328538">
    <w:abstractNumId w:val="5"/>
  </w:num>
  <w:num w:numId="7" w16cid:durableId="658778090">
    <w:abstractNumId w:val="7"/>
  </w:num>
  <w:num w:numId="8" w16cid:durableId="373431624">
    <w:abstractNumId w:val="8"/>
  </w:num>
  <w:num w:numId="9" w16cid:durableId="15066737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134"/>
    <w:rsid w:val="002648F0"/>
    <w:rsid w:val="00322F04"/>
    <w:rsid w:val="003B5B84"/>
    <w:rsid w:val="005C6AE8"/>
    <w:rsid w:val="00992D0A"/>
    <w:rsid w:val="00B40134"/>
    <w:rsid w:val="00C00533"/>
  </w:rsids>
  <m:mathPr>
    <m:mathFont m:val="Cambria Math"/>
    <m:brkBin m:val="before"/>
    <m:brkBinSub m:val="--"/>
    <m:smallFrac m:val="0"/>
    <m:dispDef/>
    <m:lMargin m:val="0"/>
    <m:rMargin m:val="0"/>
    <m:defJc m:val="centerGroup"/>
    <m:wrapIndent m:val="1440"/>
    <m:intLim m:val="subSup"/>
    <m:naryLim m:val="undOvr"/>
  </m:mathPr>
  <w:themeFontLang w:val="en-GB"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FD992F"/>
  <w15:docId w15:val="{B68D8F93-DE1D-5046-B0D1-4E7B0A3B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74" w:line="387" w:lineRule="auto"/>
      <w:ind w:left="370" w:right="3" w:hanging="370"/>
      <w:jc w:val="both"/>
    </w:pPr>
    <w:rPr>
      <w:rFonts w:ascii="Times New Roman" w:eastAsia="Times New Roman" w:hAnsi="Times New Roman" w:cs="Times New Roman"/>
      <w:color w:val="000000"/>
      <w:lang w:val="en" w:eastAsia="e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992D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https://www.researchgate.net/publication/373730879_Integrated_optimization_of_assortment_inventory_and_pricing_considering_omnichannel_retailer%27s_risk_aversion_and_customer%27s_time_preferenc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science/article/abs/pii/S0377221723007518" TargetMode="External"/><Relationship Id="rId12" Type="http://schemas.openxmlformats.org/officeDocument/2006/relationships/hyperlink" Target="https://www.sciencedirect.com/science/article/abs/pii/S0148296323005568"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sciencedirect.com/science/article/abs/pii/S0377221723007518" TargetMode="External"/><Relationship Id="rId11" Type="http://schemas.openxmlformats.org/officeDocument/2006/relationships/hyperlink" Target="https://www.sciencedirect.com/science/article/abs/pii/S0148296323005568" TargetMode="External"/><Relationship Id="rId5" Type="http://schemas.openxmlformats.org/officeDocument/2006/relationships/hyperlink" Target="https://www.sciencedirect.com/science/article/abs/pii/S0377221723007518" TargetMode="External"/><Relationship Id="rId10" Type="http://schemas.openxmlformats.org/officeDocument/2006/relationships/hyperlink" Target="https://www.sciencedirect.com/science/article/abs/pii/S0148296323005568" TargetMode="External"/><Relationship Id="rId4" Type="http://schemas.openxmlformats.org/officeDocument/2006/relationships/webSettings" Target="webSettings.xml"/><Relationship Id="rId9" Type="http://schemas.openxmlformats.org/officeDocument/2006/relationships/hyperlink" Target="https://www.researchgate.net/publication/373730879_Integrated_optimization_of_assortment_inventory_and_pricing_considering_omnichannel_retailer%27s_risk_aversion_and_customer%27s_time_preferenc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1802</Words>
  <Characters>10273</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MOHANA PRIYA.D</dc:creator>
  <cp:keywords/>
  <cp:lastModifiedBy>dinesh .A</cp:lastModifiedBy>
  <cp:revision>2</cp:revision>
  <dcterms:created xsi:type="dcterms:W3CDTF">2025-04-02T09:17:00Z</dcterms:created>
  <dcterms:modified xsi:type="dcterms:W3CDTF">2025-04-02T09:17:00Z</dcterms:modified>
</cp:coreProperties>
</file>