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C8DDA" w14:textId="5F36406A" w:rsidR="00DE7109" w:rsidRPr="00E42E36" w:rsidRDefault="00E135EA" w:rsidP="00E42E36">
      <w:pPr>
        <w:pStyle w:val="Heading1"/>
        <w:ind w:left="0"/>
        <w:jc w:val="center"/>
        <w:rPr>
          <w:color w:val="000000"/>
          <w:sz w:val="32"/>
          <w:szCs w:val="32"/>
        </w:rPr>
      </w:pPr>
      <w:r>
        <w:rPr>
          <w:color w:val="000000"/>
          <w:sz w:val="32"/>
          <w:szCs w:val="32"/>
        </w:rPr>
        <w:t>Boston Housing Prediction Using Machine Learning</w:t>
      </w:r>
    </w:p>
    <w:p w14:paraId="0B84192E" w14:textId="77777777" w:rsidR="00073813" w:rsidRPr="008A4CC5" w:rsidRDefault="00073813" w:rsidP="00DE7109">
      <w:pPr>
        <w:pStyle w:val="Heading1"/>
        <w:jc w:val="center"/>
        <w:rPr>
          <w:b w:val="0"/>
          <w:bCs w:val="0"/>
          <w:color w:val="000000"/>
          <w:sz w:val="20"/>
          <w:szCs w:val="20"/>
        </w:rPr>
      </w:pPr>
    </w:p>
    <w:p w14:paraId="21424368" w14:textId="3E06E05B" w:rsidR="0040524E" w:rsidRPr="00F45818" w:rsidRDefault="00E135EA" w:rsidP="0042641E">
      <w:pPr>
        <w:pStyle w:val="Heading2"/>
        <w:spacing w:line="274" w:lineRule="exact"/>
        <w:ind w:left="0" w:right="3"/>
        <w:jc w:val="center"/>
        <w:rPr>
          <w:i/>
          <w:iCs/>
          <w:sz w:val="20"/>
          <w:szCs w:val="20"/>
        </w:rPr>
      </w:pPr>
      <w:proofErr w:type="spellStart"/>
      <w:r>
        <w:rPr>
          <w:i/>
          <w:iCs/>
          <w:sz w:val="20"/>
          <w:szCs w:val="20"/>
        </w:rPr>
        <w:t>Vuppala</w:t>
      </w:r>
      <w:proofErr w:type="spellEnd"/>
      <w:r>
        <w:rPr>
          <w:i/>
          <w:iCs/>
          <w:sz w:val="20"/>
          <w:szCs w:val="20"/>
        </w:rPr>
        <w:t xml:space="preserve"> </w:t>
      </w:r>
      <w:proofErr w:type="spellStart"/>
      <w:r>
        <w:rPr>
          <w:i/>
          <w:iCs/>
          <w:sz w:val="20"/>
          <w:szCs w:val="20"/>
        </w:rPr>
        <w:t>Hasini</w:t>
      </w:r>
      <w:r w:rsidR="004B61A1" w:rsidRPr="00D84BD7">
        <w:rPr>
          <w:i/>
          <w:iCs/>
          <w:sz w:val="20"/>
          <w:szCs w:val="20"/>
          <w:vertAlign w:val="superscript"/>
        </w:rPr>
        <w:t>a</w:t>
      </w:r>
      <w:proofErr w:type="spellEnd"/>
      <w:r w:rsidR="0042641E" w:rsidRPr="00D84BD7">
        <w:rPr>
          <w:i/>
          <w:iCs/>
          <w:sz w:val="20"/>
          <w:szCs w:val="20"/>
        </w:rPr>
        <w:t xml:space="preserve">, </w:t>
      </w:r>
      <w:proofErr w:type="spellStart"/>
      <w:r>
        <w:rPr>
          <w:i/>
          <w:iCs/>
          <w:sz w:val="20"/>
          <w:szCs w:val="20"/>
        </w:rPr>
        <w:t>Khetawath</w:t>
      </w:r>
      <w:proofErr w:type="spellEnd"/>
      <w:r>
        <w:rPr>
          <w:i/>
          <w:iCs/>
          <w:sz w:val="20"/>
          <w:szCs w:val="20"/>
        </w:rPr>
        <w:t xml:space="preserve"> Tulsi </w:t>
      </w:r>
      <w:proofErr w:type="spellStart"/>
      <w:r>
        <w:rPr>
          <w:i/>
          <w:iCs/>
          <w:sz w:val="20"/>
          <w:szCs w:val="20"/>
        </w:rPr>
        <w:t>Ram</w:t>
      </w:r>
      <w:r w:rsidR="004B61A1" w:rsidRPr="00D84BD7">
        <w:rPr>
          <w:i/>
          <w:iCs/>
          <w:sz w:val="20"/>
          <w:szCs w:val="20"/>
          <w:vertAlign w:val="superscript"/>
        </w:rPr>
        <w:t>b</w:t>
      </w:r>
      <w:proofErr w:type="spellEnd"/>
      <w:r w:rsidR="0042641E" w:rsidRPr="00D84BD7">
        <w:rPr>
          <w:i/>
          <w:iCs/>
          <w:sz w:val="20"/>
          <w:szCs w:val="20"/>
        </w:rPr>
        <w:t xml:space="preserve">, </w:t>
      </w:r>
      <w:proofErr w:type="spellStart"/>
      <w:r>
        <w:rPr>
          <w:i/>
          <w:iCs/>
          <w:sz w:val="20"/>
          <w:szCs w:val="20"/>
        </w:rPr>
        <w:t>Marati</w:t>
      </w:r>
      <w:proofErr w:type="spellEnd"/>
      <w:r>
        <w:rPr>
          <w:i/>
          <w:iCs/>
          <w:sz w:val="20"/>
          <w:szCs w:val="20"/>
        </w:rPr>
        <w:t xml:space="preserve"> </w:t>
      </w:r>
      <w:proofErr w:type="spellStart"/>
      <w:r>
        <w:rPr>
          <w:i/>
          <w:iCs/>
          <w:sz w:val="20"/>
          <w:szCs w:val="20"/>
        </w:rPr>
        <w:t>Pranith</w:t>
      </w:r>
      <w:r w:rsidR="0042641E" w:rsidRPr="00D84BD7">
        <w:rPr>
          <w:i/>
          <w:iCs/>
          <w:sz w:val="20"/>
          <w:szCs w:val="20"/>
        </w:rPr>
        <w:t>a</w:t>
      </w:r>
      <w:r w:rsidR="004B61A1" w:rsidRPr="00D84BD7">
        <w:rPr>
          <w:i/>
          <w:iCs/>
          <w:sz w:val="20"/>
          <w:szCs w:val="20"/>
          <w:vertAlign w:val="superscript"/>
        </w:rPr>
        <w:t>c</w:t>
      </w:r>
      <w:proofErr w:type="spellEnd"/>
      <w:r w:rsidR="0042641E" w:rsidRPr="00D84BD7">
        <w:rPr>
          <w:i/>
          <w:iCs/>
          <w:sz w:val="20"/>
          <w:szCs w:val="20"/>
        </w:rPr>
        <w:t xml:space="preserve">, </w:t>
      </w:r>
      <w:r>
        <w:rPr>
          <w:i/>
          <w:iCs/>
          <w:sz w:val="20"/>
          <w:szCs w:val="20"/>
        </w:rPr>
        <w:t xml:space="preserve">Ranga </w:t>
      </w:r>
      <w:proofErr w:type="spellStart"/>
      <w:proofErr w:type="gramStart"/>
      <w:r>
        <w:rPr>
          <w:i/>
          <w:iCs/>
          <w:sz w:val="20"/>
          <w:szCs w:val="20"/>
        </w:rPr>
        <w:t>Akshaya</w:t>
      </w:r>
      <w:r w:rsidR="0042641E" w:rsidRPr="00D84BD7">
        <w:rPr>
          <w:i/>
          <w:iCs/>
          <w:sz w:val="20"/>
          <w:szCs w:val="20"/>
        </w:rPr>
        <w:t>a</w:t>
      </w:r>
      <w:r w:rsidR="004B61A1" w:rsidRPr="00D84BD7">
        <w:rPr>
          <w:i/>
          <w:iCs/>
          <w:sz w:val="20"/>
          <w:szCs w:val="20"/>
          <w:vertAlign w:val="superscript"/>
        </w:rPr>
        <w:t>d</w:t>
      </w:r>
      <w:proofErr w:type="spellEnd"/>
      <w:r w:rsidR="0042641E" w:rsidRPr="00D84BD7">
        <w:rPr>
          <w:i/>
          <w:iCs/>
          <w:sz w:val="20"/>
          <w:szCs w:val="20"/>
        </w:rPr>
        <w:t xml:space="preserve"> </w:t>
      </w:r>
      <w:r w:rsidR="004B61A1" w:rsidRPr="00D84BD7">
        <w:rPr>
          <w:i/>
          <w:iCs/>
          <w:sz w:val="20"/>
          <w:szCs w:val="20"/>
        </w:rPr>
        <w:t>,</w:t>
      </w:r>
      <w:proofErr w:type="gramEnd"/>
      <w:r w:rsidR="004B61A1" w:rsidRPr="00D84BD7">
        <w:rPr>
          <w:i/>
          <w:iCs/>
          <w:sz w:val="20"/>
          <w:szCs w:val="20"/>
        </w:rPr>
        <w:t xml:space="preserve"> </w:t>
      </w:r>
      <w:proofErr w:type="spellStart"/>
      <w:r>
        <w:rPr>
          <w:i/>
          <w:iCs/>
          <w:sz w:val="20"/>
          <w:szCs w:val="20"/>
        </w:rPr>
        <w:t>B.Anusha</w:t>
      </w:r>
      <w:proofErr w:type="spellEnd"/>
      <w:r w:rsidR="004B61A1" w:rsidRPr="00D84BD7">
        <w:rPr>
          <w:i/>
          <w:iCs/>
          <w:sz w:val="20"/>
          <w:szCs w:val="20"/>
        </w:rPr>
        <w:t xml:space="preserve"> </w:t>
      </w:r>
      <w:r w:rsidR="004B61A1" w:rsidRPr="00D84BD7">
        <w:rPr>
          <w:i/>
          <w:iCs/>
          <w:sz w:val="20"/>
          <w:szCs w:val="20"/>
          <w:vertAlign w:val="superscript"/>
        </w:rPr>
        <w:t>e</w:t>
      </w:r>
      <w:r w:rsidR="001447EB" w:rsidRPr="00D84BD7">
        <w:rPr>
          <w:i/>
          <w:iCs/>
          <w:sz w:val="20"/>
          <w:szCs w:val="20"/>
          <w:vertAlign w:val="superscript"/>
        </w:rPr>
        <w:t>,*</w:t>
      </w:r>
    </w:p>
    <w:p w14:paraId="0620B64A" w14:textId="77777777" w:rsidR="0040524E" w:rsidRPr="008A4CC5" w:rsidRDefault="0040524E">
      <w:pPr>
        <w:pStyle w:val="BodyText"/>
        <w:spacing w:before="10"/>
        <w:rPr>
          <w:b/>
        </w:rPr>
      </w:pPr>
    </w:p>
    <w:p w14:paraId="002D6923" w14:textId="1F210E4A" w:rsidR="001447EB" w:rsidRPr="00D84BD7" w:rsidRDefault="001447EB" w:rsidP="001447EB">
      <w:pPr>
        <w:pStyle w:val="BodyText"/>
        <w:jc w:val="center"/>
        <w:rPr>
          <w:bCs/>
          <w:iCs/>
          <w:sz w:val="16"/>
          <w:szCs w:val="16"/>
        </w:rPr>
      </w:pPr>
      <w:proofErr w:type="spellStart"/>
      <w:proofErr w:type="gramStart"/>
      <w:r w:rsidRPr="00D84BD7">
        <w:rPr>
          <w:bCs/>
          <w:iCs/>
          <w:sz w:val="16"/>
          <w:szCs w:val="16"/>
          <w:vertAlign w:val="superscript"/>
        </w:rPr>
        <w:t>a,b</w:t>
      </w:r>
      <w:proofErr w:type="gramEnd"/>
      <w:r w:rsidRPr="00D84BD7">
        <w:rPr>
          <w:bCs/>
          <w:iCs/>
          <w:sz w:val="16"/>
          <w:szCs w:val="16"/>
          <w:vertAlign w:val="superscript"/>
        </w:rPr>
        <w:t>,c,d</w:t>
      </w:r>
      <w:proofErr w:type="spellEnd"/>
      <w:r w:rsidRPr="00D84BD7">
        <w:rPr>
          <w:bCs/>
          <w:iCs/>
          <w:sz w:val="16"/>
          <w:szCs w:val="16"/>
          <w:vertAlign w:val="superscript"/>
        </w:rPr>
        <w:t xml:space="preserve"> </w:t>
      </w:r>
      <w:r w:rsidRPr="00D84BD7">
        <w:rPr>
          <w:bCs/>
          <w:iCs/>
          <w:sz w:val="16"/>
          <w:szCs w:val="16"/>
        </w:rPr>
        <w:t>Student</w:t>
      </w:r>
      <w:r w:rsidRPr="001447EB">
        <w:rPr>
          <w:bCs/>
          <w:iCs/>
          <w:sz w:val="16"/>
          <w:szCs w:val="16"/>
        </w:rPr>
        <w:t xml:space="preserve">, Department of IT. Malla Reddy Engineering College, </w:t>
      </w:r>
      <w:proofErr w:type="spellStart"/>
      <w:r w:rsidRPr="001447EB">
        <w:rPr>
          <w:bCs/>
          <w:iCs/>
          <w:sz w:val="16"/>
          <w:szCs w:val="16"/>
        </w:rPr>
        <w:t>Maisammaguda</w:t>
      </w:r>
      <w:proofErr w:type="spellEnd"/>
      <w:r w:rsidRPr="001447EB">
        <w:rPr>
          <w:bCs/>
          <w:iCs/>
          <w:sz w:val="16"/>
          <w:szCs w:val="16"/>
        </w:rPr>
        <w:t>, Hyderabad-500100</w:t>
      </w:r>
    </w:p>
    <w:p w14:paraId="05691472" w14:textId="4586BBF2" w:rsidR="001447EB" w:rsidRPr="001447EB" w:rsidRDefault="001447EB" w:rsidP="001447EB">
      <w:pPr>
        <w:pStyle w:val="BodyText"/>
        <w:jc w:val="center"/>
        <w:rPr>
          <w:bCs/>
          <w:iCs/>
          <w:sz w:val="16"/>
          <w:szCs w:val="16"/>
        </w:rPr>
      </w:pPr>
      <w:r w:rsidRPr="00D84BD7">
        <w:rPr>
          <w:bCs/>
          <w:iCs/>
          <w:sz w:val="16"/>
          <w:szCs w:val="16"/>
          <w:vertAlign w:val="superscript"/>
        </w:rPr>
        <w:t>e</w:t>
      </w:r>
      <w:r w:rsidRPr="00D84BD7">
        <w:rPr>
          <w:bCs/>
          <w:iCs/>
          <w:sz w:val="16"/>
          <w:szCs w:val="16"/>
        </w:rPr>
        <w:t xml:space="preserve"> </w:t>
      </w:r>
      <w:proofErr w:type="spellStart"/>
      <w:r w:rsidR="00651E00">
        <w:rPr>
          <w:bCs/>
          <w:iCs/>
          <w:sz w:val="16"/>
          <w:szCs w:val="16"/>
        </w:rPr>
        <w:t>Asst.</w:t>
      </w:r>
      <w:r w:rsidRPr="00D84BD7">
        <w:rPr>
          <w:bCs/>
          <w:iCs/>
          <w:sz w:val="16"/>
          <w:szCs w:val="16"/>
        </w:rPr>
        <w:t>Professor</w:t>
      </w:r>
      <w:proofErr w:type="spellEnd"/>
      <w:r w:rsidRPr="00D84BD7">
        <w:rPr>
          <w:bCs/>
          <w:iCs/>
          <w:sz w:val="16"/>
          <w:szCs w:val="16"/>
        </w:rPr>
        <w:t xml:space="preserve">, </w:t>
      </w:r>
      <w:r w:rsidRPr="001447EB">
        <w:rPr>
          <w:bCs/>
          <w:iCs/>
          <w:sz w:val="16"/>
          <w:szCs w:val="16"/>
        </w:rPr>
        <w:t xml:space="preserve">Department of IT. Malla Reddy Engineering College, </w:t>
      </w:r>
      <w:proofErr w:type="spellStart"/>
      <w:r w:rsidRPr="001447EB">
        <w:rPr>
          <w:bCs/>
          <w:iCs/>
          <w:sz w:val="16"/>
          <w:szCs w:val="16"/>
        </w:rPr>
        <w:t>Maisammaguda</w:t>
      </w:r>
      <w:proofErr w:type="spellEnd"/>
      <w:r w:rsidRPr="001447EB">
        <w:rPr>
          <w:bCs/>
          <w:iCs/>
          <w:sz w:val="16"/>
          <w:szCs w:val="16"/>
        </w:rPr>
        <w:t>, Hyderabad-500100</w:t>
      </w:r>
    </w:p>
    <w:p w14:paraId="37547ABE" w14:textId="77777777" w:rsidR="00D84BD7" w:rsidRPr="00D84BD7" w:rsidRDefault="00D84BD7" w:rsidP="00D84BD7">
      <w:pPr>
        <w:pStyle w:val="BodyText"/>
        <w:tabs>
          <w:tab w:val="left" w:pos="480"/>
        </w:tabs>
        <w:rPr>
          <w:bCs/>
          <w:iCs/>
          <w:sz w:val="16"/>
          <w:szCs w:val="16"/>
        </w:rPr>
      </w:pPr>
      <w:r w:rsidRPr="00D84BD7">
        <w:rPr>
          <w:bCs/>
          <w:iCs/>
          <w:sz w:val="16"/>
          <w:szCs w:val="16"/>
        </w:rPr>
        <w:tab/>
      </w:r>
    </w:p>
    <w:p w14:paraId="443ED0E3" w14:textId="4351E1E9" w:rsidR="001447EB" w:rsidRPr="005D08DA" w:rsidRDefault="001447EB" w:rsidP="00D84BD7">
      <w:pPr>
        <w:pStyle w:val="BodyText"/>
        <w:rPr>
          <w:bCs/>
          <w:iCs/>
          <w:sz w:val="18"/>
          <w:szCs w:val="18"/>
        </w:rPr>
      </w:pPr>
      <w:r w:rsidRPr="005D08DA">
        <w:rPr>
          <w:bCs/>
          <w:iCs/>
          <w:sz w:val="18"/>
          <w:szCs w:val="18"/>
        </w:rPr>
        <w:t>ABSTRACT</w:t>
      </w:r>
    </w:p>
    <w:p w14:paraId="00FBE6BD" w14:textId="06F54709" w:rsidR="00E135EA" w:rsidRDefault="00E135EA" w:rsidP="00F52364">
      <w:pPr>
        <w:ind w:firstLine="720"/>
        <w:jc w:val="both"/>
        <w:rPr>
          <w:bCs/>
          <w:iCs/>
          <w:sz w:val="16"/>
          <w:szCs w:val="16"/>
          <w:lang w:val="en-IN"/>
        </w:rPr>
      </w:pPr>
      <w:r w:rsidRPr="00E135EA">
        <w:rPr>
          <w:bCs/>
          <w:iCs/>
          <w:sz w:val="16"/>
          <w:szCs w:val="16"/>
          <w:lang w:val="en-IN"/>
        </w:rPr>
        <w:t>Boston Housing Prediction Regression is a well-known example in machine learning where the goal is to predict house prices in Boston based on various features. This problem is tackled using the well-known Boston Housing Dataset, which includes variables such as crime rate, property tax, number of rooms, accessibility to highways, crime rate in the neighbo</w:t>
      </w:r>
      <w:r>
        <w:rPr>
          <w:bCs/>
          <w:iCs/>
          <w:sz w:val="16"/>
          <w:szCs w:val="16"/>
          <w:lang w:val="en-IN"/>
        </w:rPr>
        <w:t>u</w:t>
      </w:r>
      <w:r w:rsidRPr="00E135EA">
        <w:rPr>
          <w:bCs/>
          <w:iCs/>
          <w:sz w:val="16"/>
          <w:szCs w:val="16"/>
          <w:lang w:val="en-IN"/>
        </w:rPr>
        <w:t xml:space="preserve">rhood, distance to employment </w:t>
      </w:r>
      <w:proofErr w:type="spellStart"/>
      <w:r w:rsidRPr="00E135EA">
        <w:rPr>
          <w:bCs/>
          <w:iCs/>
          <w:sz w:val="16"/>
          <w:szCs w:val="16"/>
          <w:lang w:val="en-IN"/>
        </w:rPr>
        <w:t>centers</w:t>
      </w:r>
      <w:proofErr w:type="spellEnd"/>
      <w:r w:rsidRPr="00E135EA">
        <w:rPr>
          <w:bCs/>
          <w:iCs/>
          <w:sz w:val="16"/>
          <w:szCs w:val="16"/>
          <w:lang w:val="en-IN"/>
        </w:rPr>
        <w:t xml:space="preserve">, availability of schools, and other related aspects. The objective is to build a predictive model that can estimate house prices by finding a relationship between these features and the </w:t>
      </w:r>
      <w:proofErr w:type="spellStart"/>
      <w:proofErr w:type="gramStart"/>
      <w:r w:rsidRPr="00E135EA">
        <w:rPr>
          <w:bCs/>
          <w:iCs/>
          <w:sz w:val="16"/>
          <w:szCs w:val="16"/>
          <w:lang w:val="en-IN"/>
        </w:rPr>
        <w:t>price.This</w:t>
      </w:r>
      <w:proofErr w:type="spellEnd"/>
      <w:proofErr w:type="gramEnd"/>
      <w:r w:rsidRPr="00E135EA">
        <w:rPr>
          <w:bCs/>
          <w:iCs/>
          <w:sz w:val="16"/>
          <w:szCs w:val="16"/>
          <w:lang w:val="en-IN"/>
        </w:rPr>
        <w:t xml:space="preserve"> is useful for potential buyers, investors, and real estate analysts to understand how different factors influence housing prices in the Boston area. By using this dataset, one can learn how attributes like crime rates, proximity to healthcare or schools, and property age impact the market value. The Boston Housing dataset is often used as a foundation to practice and learn about predictive models in data science and serves as an important tool for making informed decisions in the real estate </w:t>
      </w:r>
      <w:proofErr w:type="gramStart"/>
      <w:r w:rsidRPr="00E135EA">
        <w:rPr>
          <w:bCs/>
          <w:iCs/>
          <w:sz w:val="16"/>
          <w:szCs w:val="16"/>
          <w:lang w:val="en-IN"/>
        </w:rPr>
        <w:t>market.</w:t>
      </w:r>
      <w:r>
        <w:rPr>
          <w:bCs/>
          <w:iCs/>
          <w:sz w:val="16"/>
          <w:szCs w:val="16"/>
          <w:lang w:val="en-IN"/>
        </w:rPr>
        <w:t>.</w:t>
      </w:r>
      <w:proofErr w:type="gramEnd"/>
      <w:r>
        <w:rPr>
          <w:bCs/>
          <w:iCs/>
          <w:sz w:val="16"/>
          <w:szCs w:val="16"/>
          <w:lang w:val="en-IN"/>
        </w:rPr>
        <w:t xml:space="preserve"> </w:t>
      </w:r>
      <w:r w:rsidRPr="00E135EA">
        <w:rPr>
          <w:bCs/>
          <w:iCs/>
          <w:sz w:val="16"/>
          <w:szCs w:val="16"/>
          <w:lang w:val="en-IN"/>
        </w:rPr>
        <w:t xml:space="preserve">This project applies data preprocessing, feature engineering, and different regression techniques to build a predictive model. Various algorithms, including Linear Regression, Decision Trees, and Random Forest, are evaluated for their performance. Additionally, more advanced techniques like XG Boost and can be explored to improve predictive accuracy. The model is assessed using metrics like Mean Squared Error (MSE) and Cross-Validation Score to ensure high accuracy and </w:t>
      </w:r>
      <w:proofErr w:type="spellStart"/>
      <w:proofErr w:type="gramStart"/>
      <w:r w:rsidRPr="00E135EA">
        <w:rPr>
          <w:bCs/>
          <w:iCs/>
          <w:sz w:val="16"/>
          <w:szCs w:val="16"/>
          <w:lang w:val="en-IN"/>
        </w:rPr>
        <w:t>reliability.Feature</w:t>
      </w:r>
      <w:proofErr w:type="spellEnd"/>
      <w:proofErr w:type="gramEnd"/>
      <w:r w:rsidRPr="00E135EA">
        <w:rPr>
          <w:bCs/>
          <w:iCs/>
          <w:sz w:val="16"/>
          <w:szCs w:val="16"/>
          <w:lang w:val="en-IN"/>
        </w:rPr>
        <w:t xml:space="preserve"> selection plays a crucial role in refining the model’s performance by eliminating irrelevant or redundant variables. Data normalization and transformation techniques are also applied to enhance the efficiency of regression </w:t>
      </w:r>
      <w:proofErr w:type="spellStart"/>
      <w:proofErr w:type="gramStart"/>
      <w:r w:rsidRPr="00E135EA">
        <w:rPr>
          <w:bCs/>
          <w:iCs/>
          <w:sz w:val="16"/>
          <w:szCs w:val="16"/>
          <w:lang w:val="en-IN"/>
        </w:rPr>
        <w:t>models.</w:t>
      </w:r>
      <w:r>
        <w:rPr>
          <w:bCs/>
          <w:iCs/>
          <w:sz w:val="16"/>
          <w:szCs w:val="16"/>
          <w:lang w:val="en-IN"/>
        </w:rPr>
        <w:t>.</w:t>
      </w:r>
      <w:proofErr w:type="gramEnd"/>
      <w:r w:rsidRPr="00E135EA">
        <w:rPr>
          <w:bCs/>
          <w:iCs/>
          <w:sz w:val="16"/>
          <w:szCs w:val="16"/>
          <w:lang w:val="en-IN"/>
        </w:rPr>
        <w:t>The</w:t>
      </w:r>
      <w:proofErr w:type="spellEnd"/>
      <w:r w:rsidRPr="00E135EA">
        <w:rPr>
          <w:bCs/>
          <w:iCs/>
          <w:sz w:val="16"/>
          <w:szCs w:val="16"/>
          <w:lang w:val="en-IN"/>
        </w:rPr>
        <w:t xml:space="preserve"> insights from this study can assist home buyers, real estate agencies, and policymakers in making data-driven decisions.</w:t>
      </w:r>
    </w:p>
    <w:p w14:paraId="4D90C51D" w14:textId="7CA3F2AD" w:rsidR="00E135EA" w:rsidRPr="00E135EA" w:rsidRDefault="00E135EA" w:rsidP="00E135EA">
      <w:pPr>
        <w:jc w:val="both"/>
        <w:rPr>
          <w:i/>
          <w:sz w:val="16"/>
          <w:szCs w:val="16"/>
        </w:rPr>
      </w:pPr>
      <w:r w:rsidRPr="00E135EA">
        <w:rPr>
          <w:b/>
          <w:iCs/>
          <w:sz w:val="16"/>
          <w:szCs w:val="16"/>
          <w:lang w:val="en-IN"/>
        </w:rPr>
        <w:t xml:space="preserve"> </w:t>
      </w:r>
      <w:r w:rsidRPr="00E135EA">
        <w:rPr>
          <w:b/>
          <w:sz w:val="16"/>
          <w:szCs w:val="16"/>
        </w:rPr>
        <w:t>Keywords</w:t>
      </w:r>
      <w:r>
        <w:rPr>
          <w:b/>
          <w:sz w:val="16"/>
          <w:szCs w:val="16"/>
        </w:rPr>
        <w:t>:</w:t>
      </w:r>
      <w:r w:rsidRPr="00E135EA">
        <w:rPr>
          <w:spacing w:val="-13"/>
          <w:sz w:val="20"/>
        </w:rPr>
        <w:t xml:space="preserve"> </w:t>
      </w:r>
      <w:proofErr w:type="gramStart"/>
      <w:r w:rsidRPr="00E135EA">
        <w:rPr>
          <w:sz w:val="16"/>
          <w:szCs w:val="16"/>
        </w:rPr>
        <w:t>RegressionAnalysis,Feature</w:t>
      </w:r>
      <w:proofErr w:type="gramEnd"/>
      <w:r w:rsidRPr="00E135EA">
        <w:rPr>
          <w:sz w:val="16"/>
          <w:szCs w:val="16"/>
        </w:rPr>
        <w:t>,PredictiveModeling,MeanSquaredError(MSE), Machine Learning.</w:t>
      </w:r>
    </w:p>
    <w:p w14:paraId="37690911" w14:textId="45E6C0C0" w:rsidR="0040524E" w:rsidRPr="00D84BD7" w:rsidRDefault="0040524E" w:rsidP="00B44DF4">
      <w:pPr>
        <w:jc w:val="both"/>
        <w:rPr>
          <w:bCs/>
          <w:sz w:val="16"/>
          <w:szCs w:val="16"/>
        </w:rPr>
      </w:pPr>
    </w:p>
    <w:p w14:paraId="538DA099" w14:textId="5D1C90B0" w:rsidR="0040524E" w:rsidRPr="001447EB" w:rsidRDefault="001447EB" w:rsidP="001447EB">
      <w:pPr>
        <w:pStyle w:val="Heading1"/>
        <w:numPr>
          <w:ilvl w:val="0"/>
          <w:numId w:val="10"/>
        </w:numPr>
        <w:spacing w:before="3" w:line="274" w:lineRule="exact"/>
        <w:ind w:hanging="229"/>
        <w:rPr>
          <w:sz w:val="17"/>
          <w:szCs w:val="17"/>
        </w:rPr>
      </w:pPr>
      <w:r w:rsidRPr="001447EB">
        <w:rPr>
          <w:spacing w:val="-2"/>
          <w:sz w:val="17"/>
          <w:szCs w:val="17"/>
        </w:rPr>
        <w:t>Introduction</w:t>
      </w:r>
    </w:p>
    <w:p w14:paraId="410C289A" w14:textId="48C04EB8" w:rsidR="00E135EA" w:rsidRPr="00E135EA" w:rsidRDefault="00E135EA" w:rsidP="00DB75DD">
      <w:pPr>
        <w:pStyle w:val="BodyText"/>
        <w:spacing w:before="8"/>
        <w:ind w:firstLine="426"/>
        <w:jc w:val="both"/>
        <w:rPr>
          <w:sz w:val="16"/>
          <w:szCs w:val="16"/>
          <w:lang w:val="en-IN"/>
        </w:rPr>
      </w:pPr>
      <w:r w:rsidRPr="00E135EA">
        <w:rPr>
          <w:sz w:val="16"/>
          <w:szCs w:val="16"/>
          <w:lang w:val="en-IN"/>
        </w:rPr>
        <w:t xml:space="preserve">The prediction of housing prices is a significant challenge in the real estate market, as it is influenced by multiple factors such as economic conditions, demographics, and location-based attributes. One of the most well-known examples of predictive </w:t>
      </w:r>
      <w:proofErr w:type="spellStart"/>
      <w:r w:rsidRPr="00E135EA">
        <w:rPr>
          <w:sz w:val="16"/>
          <w:szCs w:val="16"/>
          <w:lang w:val="en-IN"/>
        </w:rPr>
        <w:t>modeling</w:t>
      </w:r>
      <w:proofErr w:type="spellEnd"/>
      <w:r w:rsidRPr="00E135EA">
        <w:rPr>
          <w:sz w:val="16"/>
          <w:szCs w:val="16"/>
          <w:lang w:val="en-IN"/>
        </w:rPr>
        <w:t xml:space="preserve"> in machine learning is the Boston Housing Prediction Regression, where the objective is to estimate house prices in Boston based on various features. This project utilizes the Boston Housing Dataset, which consists of multiple variables that influence property prices, including crime rate</w:t>
      </w:r>
      <w:r>
        <w:rPr>
          <w:sz w:val="16"/>
          <w:szCs w:val="16"/>
          <w:lang w:val="en-IN"/>
        </w:rPr>
        <w:t>,</w:t>
      </w:r>
      <w:r w:rsidRPr="00E135EA">
        <w:rPr>
          <w:lang w:val="en-IN"/>
        </w:rPr>
        <w:t xml:space="preserve"> </w:t>
      </w:r>
      <w:r w:rsidRPr="00E135EA">
        <w:rPr>
          <w:sz w:val="16"/>
          <w:szCs w:val="16"/>
          <w:lang w:val="en-IN"/>
        </w:rPr>
        <w:t xml:space="preserve">property tax, number of rooms, accessibility to highways, crime rate in the </w:t>
      </w:r>
      <w:proofErr w:type="spellStart"/>
      <w:r w:rsidRPr="00E135EA">
        <w:rPr>
          <w:sz w:val="16"/>
          <w:szCs w:val="16"/>
          <w:lang w:val="en-IN"/>
        </w:rPr>
        <w:t>neighborhood</w:t>
      </w:r>
      <w:proofErr w:type="spellEnd"/>
      <w:r w:rsidRPr="00E135EA">
        <w:rPr>
          <w:sz w:val="16"/>
          <w:szCs w:val="16"/>
          <w:lang w:val="en-IN"/>
        </w:rPr>
        <w:t xml:space="preserve">, distance to employment </w:t>
      </w:r>
      <w:proofErr w:type="spellStart"/>
      <w:r w:rsidRPr="00E135EA">
        <w:rPr>
          <w:sz w:val="16"/>
          <w:szCs w:val="16"/>
          <w:lang w:val="en-IN"/>
        </w:rPr>
        <w:t>centers</w:t>
      </w:r>
      <w:proofErr w:type="spellEnd"/>
      <w:r w:rsidRPr="00E135EA">
        <w:rPr>
          <w:sz w:val="16"/>
          <w:szCs w:val="16"/>
          <w:lang w:val="en-IN"/>
        </w:rPr>
        <w:t xml:space="preserve">, availability of schools, and other socio-economic aspects. By </w:t>
      </w:r>
      <w:proofErr w:type="spellStart"/>
      <w:r w:rsidRPr="00E135EA">
        <w:rPr>
          <w:sz w:val="16"/>
          <w:szCs w:val="16"/>
          <w:lang w:val="en-IN"/>
        </w:rPr>
        <w:t>analyzing</w:t>
      </w:r>
      <w:proofErr w:type="spellEnd"/>
      <w:r w:rsidRPr="00E135EA">
        <w:rPr>
          <w:sz w:val="16"/>
          <w:szCs w:val="16"/>
          <w:lang w:val="en-IN"/>
        </w:rPr>
        <w:t xml:space="preserve"> these factors, the goal is to create a robust predictive model that can accurately determine housing prices and provide valuable insights to buyers, investors, and policymakers.</w:t>
      </w:r>
    </w:p>
    <w:p w14:paraId="0A7E77F6" w14:textId="77777777" w:rsidR="00E135EA" w:rsidRPr="00E135EA" w:rsidRDefault="00E135EA" w:rsidP="00DB75DD">
      <w:pPr>
        <w:pStyle w:val="BodyText"/>
        <w:spacing w:before="8"/>
        <w:ind w:firstLine="426"/>
        <w:jc w:val="both"/>
        <w:rPr>
          <w:sz w:val="16"/>
          <w:szCs w:val="16"/>
          <w:lang w:val="en-IN"/>
        </w:rPr>
      </w:pPr>
      <w:r w:rsidRPr="00E135EA">
        <w:rPr>
          <w:sz w:val="16"/>
          <w:szCs w:val="16"/>
          <w:lang w:val="en-IN"/>
        </w:rPr>
        <w:t xml:space="preserve">The Boston Housing Dataset has been widely used in the field of machine learning and data science for research and educational purposes. It serves as a standard dataset for regression-based predictive </w:t>
      </w:r>
      <w:proofErr w:type="spellStart"/>
      <w:r w:rsidRPr="00E135EA">
        <w:rPr>
          <w:sz w:val="16"/>
          <w:szCs w:val="16"/>
          <w:lang w:val="en-IN"/>
        </w:rPr>
        <w:t>modeling</w:t>
      </w:r>
      <w:proofErr w:type="spellEnd"/>
      <w:r w:rsidRPr="00E135EA">
        <w:rPr>
          <w:sz w:val="16"/>
          <w:szCs w:val="16"/>
          <w:lang w:val="en-IN"/>
        </w:rPr>
        <w:t xml:space="preserve"> and provides a structured approach to understanding how different variables contribute to housing price variations. By leveraging this dataset, analysts can explore relationships between key attributes and property values, helping to make more informed decisions in real estate investments. This project not only focuses on price prediction but also emphasizes data preprocessing, feature engineering, and the application of multiple regression techniques to enhance prediction accuracy.</w:t>
      </w:r>
    </w:p>
    <w:p w14:paraId="0ED8B7A6" w14:textId="22841DBC" w:rsidR="0040524E" w:rsidRPr="00E135EA" w:rsidRDefault="00E135EA" w:rsidP="00DB75DD">
      <w:pPr>
        <w:pStyle w:val="BodyText"/>
        <w:spacing w:before="8"/>
        <w:ind w:firstLine="426"/>
        <w:jc w:val="both"/>
        <w:rPr>
          <w:sz w:val="16"/>
          <w:szCs w:val="16"/>
          <w:lang w:val="en-IN"/>
        </w:rPr>
      </w:pPr>
      <w:r w:rsidRPr="00E135EA">
        <w:rPr>
          <w:sz w:val="16"/>
          <w:szCs w:val="16"/>
          <w:lang w:val="en-IN"/>
        </w:rPr>
        <w:t>To develop an effective prediction model, various machine learning techniques are employed, including Linear Regression, Decision Trees, and Random Forest algorithms. These models help establish patterns and relationships between the independent variables (features) and the dependent variable (house price). Additionally, advanced methods such as Extreme Gradient Boosting (</w:t>
      </w:r>
      <w:proofErr w:type="spellStart"/>
      <w:r w:rsidRPr="00E135EA">
        <w:rPr>
          <w:sz w:val="16"/>
          <w:szCs w:val="16"/>
          <w:lang w:val="en-IN"/>
        </w:rPr>
        <w:t>XGBoost</w:t>
      </w:r>
      <w:proofErr w:type="spellEnd"/>
      <w:r w:rsidRPr="00E135EA">
        <w:rPr>
          <w:sz w:val="16"/>
          <w:szCs w:val="16"/>
          <w:lang w:val="en-IN"/>
        </w:rPr>
        <w:t xml:space="preserve">) can be explored to further improve predictive accuracy. The effectiveness of these models is measured using evaluation metrics like Mean Squared Error (MSE), R-Squared Score (R²), and Cross-Validation Score, which ensure reliability and robustness in predictions. The use of multiple algorithms allows for comparative analysis, helping identify the best-performing model for real-world </w:t>
      </w:r>
      <w:proofErr w:type="spellStart"/>
      <w:proofErr w:type="gramStart"/>
      <w:r w:rsidRPr="00E135EA">
        <w:rPr>
          <w:sz w:val="16"/>
          <w:szCs w:val="16"/>
          <w:lang w:val="en-IN"/>
        </w:rPr>
        <w:t>applications.A</w:t>
      </w:r>
      <w:proofErr w:type="spellEnd"/>
      <w:proofErr w:type="gramEnd"/>
      <w:r w:rsidRPr="00E135EA">
        <w:rPr>
          <w:sz w:val="16"/>
          <w:szCs w:val="16"/>
          <w:lang w:val="en-IN"/>
        </w:rPr>
        <w:t xml:space="preserve"> significant challenge in housing price prediction is dealing with data variability and external factors that may not be explicitly included in the dataset. Elements such as economic shifts, policy changes, and unforeseen events like natural disasters can affect housing prices, making it difficult to achieve perfect accuracy. To address these challenges, future research can explore integrating external datasets such as economic indicators, population growth statistics, and climate data to enhance prediction reliability. Financial institutions can also leverage predictive analytics to assess mortgage risks and determine loan eligibility more accurately. The integration of machine learning techniques in real estate analytics enables data-driven decision-making, reducing uncertainties and enhancing market transparency. As advancements in artificial intelligence and big data continue to evolve, predictive </w:t>
      </w:r>
      <w:proofErr w:type="spellStart"/>
      <w:r w:rsidRPr="00E135EA">
        <w:rPr>
          <w:sz w:val="16"/>
          <w:szCs w:val="16"/>
          <w:lang w:val="en-IN"/>
        </w:rPr>
        <w:t>modeling</w:t>
      </w:r>
      <w:proofErr w:type="spellEnd"/>
      <w:r w:rsidRPr="00E135EA">
        <w:rPr>
          <w:sz w:val="16"/>
          <w:szCs w:val="16"/>
          <w:lang w:val="en-IN"/>
        </w:rPr>
        <w:t xml:space="preserve"> in real estate will become even more sophisticated, improving forecasting capabilities.</w:t>
      </w:r>
    </w:p>
    <w:p w14:paraId="681757EA" w14:textId="1D83C26F" w:rsidR="00E16ED7" w:rsidRPr="005C7FA9" w:rsidRDefault="005D08DA" w:rsidP="00DB75DD">
      <w:pPr>
        <w:pStyle w:val="Heading1"/>
        <w:numPr>
          <w:ilvl w:val="0"/>
          <w:numId w:val="5"/>
        </w:numPr>
        <w:tabs>
          <w:tab w:val="left" w:pos="909"/>
        </w:tabs>
        <w:spacing w:before="167"/>
        <w:ind w:left="909" w:hanging="242"/>
        <w:jc w:val="both"/>
        <w:rPr>
          <w:sz w:val="17"/>
          <w:szCs w:val="17"/>
        </w:rPr>
      </w:pPr>
      <w:r>
        <w:rPr>
          <w:spacing w:val="-2"/>
          <w:sz w:val="17"/>
          <w:szCs w:val="17"/>
        </w:rPr>
        <w:t xml:space="preserve">   </w:t>
      </w:r>
      <w:r w:rsidR="001447EB" w:rsidRPr="008A4CC5">
        <w:rPr>
          <w:spacing w:val="-2"/>
          <w:sz w:val="17"/>
          <w:szCs w:val="17"/>
        </w:rPr>
        <w:t>Literature</w:t>
      </w:r>
      <w:r w:rsidR="001447EB" w:rsidRPr="008A4CC5">
        <w:rPr>
          <w:spacing w:val="-7"/>
          <w:sz w:val="17"/>
          <w:szCs w:val="17"/>
        </w:rPr>
        <w:t xml:space="preserve"> </w:t>
      </w:r>
      <w:r w:rsidR="001447EB" w:rsidRPr="008A4CC5">
        <w:rPr>
          <w:spacing w:val="-2"/>
          <w:sz w:val="17"/>
          <w:szCs w:val="17"/>
        </w:rPr>
        <w:t>Survey</w:t>
      </w:r>
    </w:p>
    <w:p w14:paraId="1366EC44" w14:textId="47E8CA57" w:rsidR="005C7FA9" w:rsidRPr="00DB75DD" w:rsidRDefault="005C7FA9" w:rsidP="00DB75DD">
      <w:pPr>
        <w:pStyle w:val="Heading1"/>
        <w:tabs>
          <w:tab w:val="left" w:pos="909"/>
        </w:tabs>
        <w:spacing w:before="167"/>
        <w:jc w:val="both"/>
        <w:rPr>
          <w:b w:val="0"/>
          <w:bCs w:val="0"/>
          <w:spacing w:val="-2"/>
          <w:sz w:val="16"/>
          <w:szCs w:val="16"/>
        </w:rPr>
      </w:pPr>
      <w:r w:rsidRPr="00DB75DD">
        <w:rPr>
          <w:b w:val="0"/>
          <w:bCs w:val="0"/>
          <w:spacing w:val="-2"/>
          <w:sz w:val="16"/>
          <w:szCs w:val="16"/>
        </w:rPr>
        <w:t xml:space="preserve">             [1] A study of independent real estate market forecasting on house price using data mining techniques was done by </w:t>
      </w:r>
      <w:proofErr w:type="gramStart"/>
      <w:r w:rsidRPr="00DB75DD">
        <w:rPr>
          <w:b w:val="0"/>
          <w:bCs w:val="0"/>
          <w:spacing w:val="-2"/>
          <w:sz w:val="16"/>
          <w:szCs w:val="16"/>
        </w:rPr>
        <w:t>Bahia .Here</w:t>
      </w:r>
      <w:proofErr w:type="gramEnd"/>
      <w:r w:rsidRPr="00DB75DD">
        <w:rPr>
          <w:b w:val="0"/>
          <w:bCs w:val="0"/>
          <w:spacing w:val="-2"/>
          <w:sz w:val="16"/>
          <w:szCs w:val="16"/>
        </w:rPr>
        <w:t xml:space="preserve"> the main idea was to construct the neural network model using two types of neural network. The first one is Feed Forward Neural Network (FFNN) and the second one is Cascade Forward Neural Network 2022 2nd International Conference on Intelligent Technologies (CONIT) Karnataka, India. June 24-26, 2022 (CFNN). It was observed that CFNN gives a better result compared to FFNN using MSE performance metric.</w:t>
      </w:r>
      <w:r w:rsidRPr="00DB75DD">
        <w:rPr>
          <w:b w:val="0"/>
          <w:bCs w:val="0"/>
          <w:sz w:val="16"/>
          <w:szCs w:val="16"/>
        </w:rPr>
        <w:t xml:space="preserve"> </w:t>
      </w:r>
      <w:r w:rsidRPr="00DB75DD">
        <w:rPr>
          <w:b w:val="0"/>
          <w:bCs w:val="0"/>
          <w:spacing w:val="-2"/>
          <w:sz w:val="16"/>
          <w:szCs w:val="16"/>
        </w:rPr>
        <w:t>[2] Mu et al. did an analysis of dataset containing Boston suburb house values using several ML methods which are Support Vector Machine (SVM), Least Square Support Vector Machine</w:t>
      </w:r>
      <w:r w:rsidRPr="00DB75DD">
        <w:rPr>
          <w:b w:val="0"/>
          <w:bCs w:val="0"/>
          <w:sz w:val="16"/>
          <w:szCs w:val="16"/>
        </w:rPr>
        <w:t xml:space="preserve"> </w:t>
      </w:r>
      <w:r w:rsidRPr="00DB75DD">
        <w:rPr>
          <w:b w:val="0"/>
          <w:bCs w:val="0"/>
          <w:spacing w:val="-2"/>
          <w:sz w:val="16"/>
          <w:szCs w:val="16"/>
        </w:rPr>
        <w:t>(LSSVM) and Partial Least Square (PLS) methods. SVM and LSSVM gives superior performance compared to PLS.</w:t>
      </w:r>
      <w:r w:rsidRPr="00DB75DD">
        <w:rPr>
          <w:b w:val="0"/>
          <w:bCs w:val="0"/>
          <w:sz w:val="16"/>
          <w:szCs w:val="16"/>
        </w:rPr>
        <w:t xml:space="preserve"> </w:t>
      </w:r>
      <w:r w:rsidRPr="00DB75DD">
        <w:rPr>
          <w:b w:val="0"/>
          <w:bCs w:val="0"/>
          <w:spacing w:val="-2"/>
          <w:sz w:val="16"/>
          <w:szCs w:val="16"/>
        </w:rPr>
        <w:t xml:space="preserve">[3] </w:t>
      </w:r>
      <w:proofErr w:type="spellStart"/>
      <w:r w:rsidRPr="00DB75DD">
        <w:rPr>
          <w:b w:val="0"/>
          <w:bCs w:val="0"/>
          <w:spacing w:val="-2"/>
          <w:sz w:val="16"/>
          <w:szCs w:val="16"/>
        </w:rPr>
        <w:t>Beracha</w:t>
      </w:r>
      <w:proofErr w:type="spellEnd"/>
      <w:r w:rsidRPr="00DB75DD">
        <w:rPr>
          <w:b w:val="0"/>
          <w:bCs w:val="0"/>
          <w:spacing w:val="-2"/>
          <w:sz w:val="16"/>
          <w:szCs w:val="16"/>
        </w:rPr>
        <w:t xml:space="preserve"> et al. proved that high amenity areas experience greater price volatility by investigating the correlation between house prices volatility, returns and local amenities.</w:t>
      </w:r>
      <w:r w:rsidRPr="00DB75DD">
        <w:rPr>
          <w:b w:val="0"/>
          <w:bCs w:val="0"/>
          <w:sz w:val="16"/>
          <w:szCs w:val="16"/>
        </w:rPr>
        <w:t xml:space="preserve"> </w:t>
      </w:r>
      <w:r w:rsidRPr="00DB75DD">
        <w:rPr>
          <w:b w:val="0"/>
          <w:bCs w:val="0"/>
          <w:spacing w:val="-2"/>
          <w:sz w:val="16"/>
          <w:szCs w:val="16"/>
        </w:rPr>
        <w:t>[4] Law finds that there is a strong link between house price and street based local area compare to the house price and region based local area.</w:t>
      </w:r>
      <w:r w:rsidRPr="00DB75DD">
        <w:rPr>
          <w:b w:val="0"/>
          <w:bCs w:val="0"/>
          <w:sz w:val="16"/>
          <w:szCs w:val="16"/>
        </w:rPr>
        <w:t xml:space="preserve"> </w:t>
      </w:r>
      <w:r w:rsidRPr="00DB75DD">
        <w:rPr>
          <w:b w:val="0"/>
          <w:bCs w:val="0"/>
          <w:spacing w:val="-2"/>
          <w:sz w:val="16"/>
          <w:szCs w:val="16"/>
        </w:rPr>
        <w:t xml:space="preserve">[5] </w:t>
      </w:r>
      <w:proofErr w:type="spellStart"/>
      <w:r w:rsidRPr="00DB75DD">
        <w:rPr>
          <w:b w:val="0"/>
          <w:bCs w:val="0"/>
          <w:spacing w:val="-2"/>
          <w:sz w:val="16"/>
          <w:szCs w:val="16"/>
        </w:rPr>
        <w:t>Binbin</w:t>
      </w:r>
      <w:proofErr w:type="spellEnd"/>
      <w:r w:rsidRPr="00DB75DD">
        <w:rPr>
          <w:b w:val="0"/>
          <w:bCs w:val="0"/>
          <w:spacing w:val="-2"/>
          <w:sz w:val="16"/>
          <w:szCs w:val="16"/>
        </w:rPr>
        <w:t xml:space="preserve"> et al. to study London house price build a Geographically Weighted Regression (GWR) model considering Euclidean distance, travel time metrics and Road network distance.</w:t>
      </w:r>
      <w:r w:rsidRPr="00DB75DD">
        <w:rPr>
          <w:b w:val="0"/>
          <w:bCs w:val="0"/>
          <w:sz w:val="16"/>
          <w:szCs w:val="16"/>
        </w:rPr>
        <w:t xml:space="preserve"> </w:t>
      </w:r>
      <w:r w:rsidRPr="00DB75DD">
        <w:rPr>
          <w:b w:val="0"/>
          <w:bCs w:val="0"/>
          <w:spacing w:val="-2"/>
          <w:sz w:val="16"/>
          <w:szCs w:val="16"/>
        </w:rPr>
        <w:t xml:space="preserve">[6] Marco et al. to reduce the prediction errors, a mixed Geographically weighted </w:t>
      </w:r>
      <w:proofErr w:type="gramStart"/>
      <w:r w:rsidRPr="00DB75DD">
        <w:rPr>
          <w:b w:val="0"/>
          <w:bCs w:val="0"/>
          <w:spacing w:val="-2"/>
          <w:sz w:val="16"/>
          <w:szCs w:val="16"/>
        </w:rPr>
        <w:t>regression(</w:t>
      </w:r>
      <w:proofErr w:type="gramEnd"/>
      <w:r w:rsidRPr="00DB75DD">
        <w:rPr>
          <w:b w:val="0"/>
          <w:bCs w:val="0"/>
          <w:spacing w:val="-2"/>
          <w:sz w:val="16"/>
          <w:szCs w:val="16"/>
        </w:rPr>
        <w:t>GWR) model is used that emphasize the importance and complex of the spatial Heterogeneity in Australia.</w:t>
      </w:r>
      <w:r w:rsidRPr="00DB75DD">
        <w:rPr>
          <w:b w:val="0"/>
          <w:bCs w:val="0"/>
          <w:sz w:val="16"/>
          <w:szCs w:val="16"/>
        </w:rPr>
        <w:t xml:space="preserve"> </w:t>
      </w:r>
      <w:r w:rsidRPr="00DB75DD">
        <w:rPr>
          <w:b w:val="0"/>
          <w:bCs w:val="0"/>
          <w:spacing w:val="-2"/>
          <w:sz w:val="16"/>
          <w:szCs w:val="16"/>
        </w:rPr>
        <w:t>[7] Using State level data in USA, Sean et al have examined the correlation among common shocks, real per capita disposable income, house prices, net borrowing cost and macroeconomic, spatial factors and local disturbances and state level population growth.</w:t>
      </w:r>
      <w:r w:rsidRPr="00DB75DD">
        <w:rPr>
          <w:b w:val="0"/>
          <w:bCs w:val="0"/>
          <w:sz w:val="16"/>
          <w:szCs w:val="16"/>
        </w:rPr>
        <w:t xml:space="preserve"> </w:t>
      </w:r>
      <w:r w:rsidRPr="00DB75DD">
        <w:rPr>
          <w:b w:val="0"/>
          <w:bCs w:val="0"/>
          <w:spacing w:val="-2"/>
          <w:sz w:val="16"/>
          <w:szCs w:val="16"/>
        </w:rPr>
        <w:t>[8] Joep et al. using the administrative data from the Netherlands have found that wealthy buyers and high income leads to higher purchase price and wealthy sealer and higher income leads to lower selling price.</w:t>
      </w:r>
    </w:p>
    <w:p w14:paraId="56E5F824" w14:textId="77777777" w:rsidR="005C7FA9" w:rsidRPr="00DB75DD" w:rsidRDefault="005C7FA9" w:rsidP="00DB75DD">
      <w:pPr>
        <w:pStyle w:val="Heading1"/>
        <w:tabs>
          <w:tab w:val="left" w:pos="909"/>
        </w:tabs>
        <w:spacing w:before="167"/>
        <w:jc w:val="both"/>
        <w:rPr>
          <w:spacing w:val="-2"/>
          <w:sz w:val="16"/>
          <w:szCs w:val="16"/>
        </w:rPr>
      </w:pPr>
    </w:p>
    <w:p w14:paraId="275B72F3" w14:textId="77777777" w:rsidR="005C7FA9" w:rsidRPr="008A4CC5" w:rsidRDefault="005C7FA9" w:rsidP="005C7FA9">
      <w:pPr>
        <w:pStyle w:val="Heading1"/>
        <w:tabs>
          <w:tab w:val="left" w:pos="909"/>
        </w:tabs>
        <w:spacing w:before="167"/>
        <w:jc w:val="right"/>
        <w:rPr>
          <w:sz w:val="17"/>
          <w:szCs w:val="17"/>
        </w:rPr>
      </w:pPr>
    </w:p>
    <w:p w14:paraId="3DBB22F2" w14:textId="2533ABDA" w:rsidR="00372D7A" w:rsidRDefault="005D08DA" w:rsidP="005D08DA">
      <w:pPr>
        <w:pStyle w:val="Heading1"/>
        <w:spacing w:before="167"/>
        <w:ind w:left="567"/>
        <w:rPr>
          <w:spacing w:val="-2"/>
          <w:sz w:val="17"/>
          <w:szCs w:val="17"/>
        </w:rPr>
      </w:pPr>
      <w:r>
        <w:rPr>
          <w:spacing w:val="-2"/>
          <w:sz w:val="17"/>
          <w:szCs w:val="17"/>
        </w:rPr>
        <w:t xml:space="preserve">  III.     </w:t>
      </w:r>
      <w:r w:rsidR="008A4CC5" w:rsidRPr="008A4CC5">
        <w:rPr>
          <w:spacing w:val="-2"/>
          <w:sz w:val="17"/>
          <w:szCs w:val="17"/>
        </w:rPr>
        <w:t>Methodology</w:t>
      </w:r>
    </w:p>
    <w:p w14:paraId="334A08E9" w14:textId="59240E1B" w:rsidR="005C7FA9" w:rsidRPr="008A4CC5" w:rsidRDefault="005C7FA9" w:rsidP="005C7FA9">
      <w:pPr>
        <w:pStyle w:val="Heading1"/>
        <w:spacing w:before="167"/>
        <w:ind w:left="284"/>
        <w:rPr>
          <w:spacing w:val="-2"/>
          <w:sz w:val="17"/>
          <w:szCs w:val="17"/>
        </w:rPr>
      </w:pPr>
      <w:r w:rsidRPr="005C7FA9">
        <w:rPr>
          <w:b w:val="0"/>
          <w:bCs w:val="0"/>
          <w:spacing w:val="-2"/>
          <w:sz w:val="17"/>
          <w:szCs w:val="17"/>
        </w:rPr>
        <w:t xml:space="preserve">       </w:t>
      </w:r>
      <w:r w:rsidR="005D08DA">
        <w:rPr>
          <w:b w:val="0"/>
          <w:bCs w:val="0"/>
          <w:spacing w:val="-2"/>
          <w:sz w:val="17"/>
          <w:szCs w:val="17"/>
        </w:rPr>
        <w:t xml:space="preserve">           </w:t>
      </w:r>
      <w:r w:rsidRPr="005C7FA9">
        <w:rPr>
          <w:b w:val="0"/>
          <w:bCs w:val="0"/>
          <w:spacing w:val="-2"/>
          <w:sz w:val="17"/>
          <w:szCs w:val="17"/>
        </w:rPr>
        <w:t xml:space="preserve"> The methodology for the Boston Housing Price Prediction System follows a structured approach, ensuring accurate </w:t>
      </w:r>
      <w:r w:rsidRPr="005C7FA9">
        <w:rPr>
          <w:b w:val="0"/>
          <w:bCs w:val="0"/>
          <w:spacing w:val="-2"/>
          <w:sz w:val="17"/>
          <w:szCs w:val="17"/>
        </w:rPr>
        <w:lastRenderedPageBreak/>
        <w:t>predictions and meaningful insights. The entire process is divided into multiple stages, from data collection to model deployment, ensuring a seamless workflow</w:t>
      </w:r>
      <w:r w:rsidRPr="005C7FA9">
        <w:rPr>
          <w:spacing w:val="-2"/>
          <w:sz w:val="17"/>
          <w:szCs w:val="17"/>
        </w:rPr>
        <w:t>.</w:t>
      </w:r>
    </w:p>
    <w:p w14:paraId="056FA2DC" w14:textId="26C791FD" w:rsidR="00372D7A" w:rsidRDefault="00372D7A" w:rsidP="00372D7A">
      <w:pPr>
        <w:pStyle w:val="Heading2"/>
        <w:spacing w:before="1"/>
        <w:rPr>
          <w:spacing w:val="-2"/>
          <w:sz w:val="16"/>
          <w:szCs w:val="16"/>
        </w:rPr>
      </w:pPr>
      <w:r w:rsidRPr="00D84BD7">
        <w:rPr>
          <w:sz w:val="16"/>
          <w:szCs w:val="16"/>
        </w:rPr>
        <w:t>3.1.</w:t>
      </w:r>
      <w:r w:rsidRPr="00D84BD7">
        <w:rPr>
          <w:spacing w:val="-1"/>
          <w:sz w:val="16"/>
          <w:szCs w:val="16"/>
        </w:rPr>
        <w:t xml:space="preserve"> </w:t>
      </w:r>
      <w:r w:rsidRPr="00D84BD7">
        <w:rPr>
          <w:sz w:val="16"/>
          <w:szCs w:val="16"/>
        </w:rPr>
        <w:t>Data</w:t>
      </w:r>
      <w:r w:rsidRPr="00D84BD7">
        <w:rPr>
          <w:spacing w:val="4"/>
          <w:sz w:val="16"/>
          <w:szCs w:val="16"/>
        </w:rPr>
        <w:t xml:space="preserve"> </w:t>
      </w:r>
      <w:r w:rsidRPr="00D84BD7">
        <w:rPr>
          <w:spacing w:val="-2"/>
          <w:sz w:val="16"/>
          <w:szCs w:val="16"/>
        </w:rPr>
        <w:t>Collection</w:t>
      </w:r>
    </w:p>
    <w:p w14:paraId="276158E2" w14:textId="6FD61463" w:rsidR="005C7FA9" w:rsidRPr="005C7FA9" w:rsidRDefault="005C7FA9" w:rsidP="00372D7A">
      <w:pPr>
        <w:pStyle w:val="Heading2"/>
        <w:spacing w:before="1"/>
        <w:rPr>
          <w:b w:val="0"/>
          <w:bCs w:val="0"/>
          <w:spacing w:val="-2"/>
          <w:sz w:val="16"/>
          <w:szCs w:val="16"/>
        </w:rPr>
      </w:pPr>
      <w:r w:rsidRPr="005C7FA9">
        <w:rPr>
          <w:b w:val="0"/>
          <w:bCs w:val="0"/>
          <w:spacing w:val="-2"/>
          <w:sz w:val="16"/>
          <w:szCs w:val="16"/>
        </w:rPr>
        <w:t>The dataset is collected from real estate sources, including publicly available datasets like the Boston Housing Dataset or real-world property listings (e.g., USA/Mumbai real estate websites). The dataset consists of attributes</w:t>
      </w:r>
    </w:p>
    <w:p w14:paraId="7CFEDD69" w14:textId="3BA00B6D" w:rsidR="00372D7A" w:rsidRDefault="00F52364" w:rsidP="008A4CC5">
      <w:pPr>
        <w:pStyle w:val="BodyText"/>
        <w:spacing w:before="77"/>
        <w:jc w:val="center"/>
      </w:pPr>
      <w:r w:rsidRPr="00F52364">
        <w:rPr>
          <w:noProof/>
        </w:rPr>
        <w:drawing>
          <wp:inline distT="0" distB="0" distL="0" distR="0" wp14:anchorId="05E32DFE" wp14:editId="61669437">
            <wp:extent cx="4640580" cy="1190312"/>
            <wp:effectExtent l="0" t="0" r="7620" b="0"/>
            <wp:docPr id="11916122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612239" name=""/>
                    <pic:cNvPicPr/>
                  </pic:nvPicPr>
                  <pic:blipFill>
                    <a:blip r:embed="rId8"/>
                    <a:stretch>
                      <a:fillRect/>
                    </a:stretch>
                  </pic:blipFill>
                  <pic:spPr>
                    <a:xfrm>
                      <a:off x="0" y="0"/>
                      <a:ext cx="4683636" cy="1201356"/>
                    </a:xfrm>
                    <a:prstGeom prst="rect">
                      <a:avLst/>
                    </a:prstGeom>
                  </pic:spPr>
                </pic:pic>
              </a:graphicData>
            </a:graphic>
          </wp:inline>
        </w:drawing>
      </w:r>
    </w:p>
    <w:p w14:paraId="767C96D4" w14:textId="5439B070" w:rsidR="00372D7A" w:rsidRPr="008A4CC5" w:rsidRDefault="008A4CC5" w:rsidP="00372D7A">
      <w:pPr>
        <w:ind w:left="17" w:right="7"/>
        <w:jc w:val="center"/>
        <w:rPr>
          <w:spacing w:val="-4"/>
          <w:sz w:val="16"/>
          <w:szCs w:val="16"/>
        </w:rPr>
      </w:pPr>
      <w:r w:rsidRPr="008A4CC5">
        <w:rPr>
          <w:b/>
          <w:sz w:val="16"/>
          <w:szCs w:val="16"/>
        </w:rPr>
        <w:t>Fig</w:t>
      </w:r>
      <w:r w:rsidR="00372D7A" w:rsidRPr="008A4CC5">
        <w:rPr>
          <w:b/>
          <w:spacing w:val="-5"/>
          <w:sz w:val="16"/>
          <w:szCs w:val="16"/>
        </w:rPr>
        <w:t xml:space="preserve"> </w:t>
      </w:r>
      <w:r w:rsidR="00372D7A" w:rsidRPr="008A4CC5">
        <w:rPr>
          <w:b/>
          <w:sz w:val="16"/>
          <w:szCs w:val="16"/>
        </w:rPr>
        <w:t>1.</w:t>
      </w:r>
      <w:r w:rsidR="00372D7A" w:rsidRPr="008A4CC5">
        <w:rPr>
          <w:b/>
          <w:spacing w:val="-4"/>
          <w:sz w:val="16"/>
          <w:szCs w:val="16"/>
        </w:rPr>
        <w:t xml:space="preserve"> </w:t>
      </w:r>
      <w:r w:rsidR="008F7C98" w:rsidRPr="008A4CC5">
        <w:rPr>
          <w:sz w:val="16"/>
          <w:szCs w:val="16"/>
        </w:rPr>
        <w:t>Sample Dataset</w:t>
      </w:r>
    </w:p>
    <w:p w14:paraId="3D404A5E" w14:textId="7737AB15" w:rsidR="00372D7A" w:rsidRDefault="00372D7A" w:rsidP="00372D7A">
      <w:pPr>
        <w:pStyle w:val="Heading2"/>
        <w:spacing w:before="1"/>
        <w:rPr>
          <w:spacing w:val="-2"/>
          <w:sz w:val="17"/>
          <w:szCs w:val="17"/>
        </w:rPr>
      </w:pPr>
      <w:r w:rsidRPr="008A4CC5">
        <w:rPr>
          <w:sz w:val="17"/>
          <w:szCs w:val="17"/>
        </w:rPr>
        <w:t>3.</w:t>
      </w:r>
      <w:r w:rsidR="008F7C98" w:rsidRPr="008A4CC5">
        <w:rPr>
          <w:sz w:val="17"/>
          <w:szCs w:val="17"/>
        </w:rPr>
        <w:t>2</w:t>
      </w:r>
      <w:r w:rsidRPr="008A4CC5">
        <w:rPr>
          <w:sz w:val="17"/>
          <w:szCs w:val="17"/>
        </w:rPr>
        <w:t>.</w:t>
      </w:r>
      <w:r w:rsidRPr="008A4CC5">
        <w:rPr>
          <w:spacing w:val="-1"/>
          <w:sz w:val="17"/>
          <w:szCs w:val="17"/>
        </w:rPr>
        <w:t xml:space="preserve"> </w:t>
      </w:r>
      <w:r w:rsidRPr="008A4CC5">
        <w:rPr>
          <w:sz w:val="17"/>
          <w:szCs w:val="17"/>
        </w:rPr>
        <w:t>Data</w:t>
      </w:r>
      <w:r w:rsidRPr="008A4CC5">
        <w:rPr>
          <w:spacing w:val="4"/>
          <w:sz w:val="17"/>
          <w:szCs w:val="17"/>
        </w:rPr>
        <w:t xml:space="preserve"> </w:t>
      </w:r>
      <w:r w:rsidRPr="008A4CC5">
        <w:rPr>
          <w:spacing w:val="-2"/>
          <w:sz w:val="17"/>
          <w:szCs w:val="17"/>
        </w:rPr>
        <w:t>Preprocessing</w:t>
      </w:r>
    </w:p>
    <w:p w14:paraId="3B5DEA7C" w14:textId="77777777" w:rsidR="00F52364" w:rsidRPr="00F52364" w:rsidRDefault="00F52364" w:rsidP="00DB75DD">
      <w:pPr>
        <w:pStyle w:val="Heading2"/>
        <w:spacing w:before="1"/>
        <w:jc w:val="both"/>
        <w:rPr>
          <w:b w:val="0"/>
          <w:bCs w:val="0"/>
          <w:spacing w:val="-2"/>
          <w:sz w:val="17"/>
          <w:szCs w:val="17"/>
          <w:lang w:val="en-IN"/>
        </w:rPr>
      </w:pPr>
      <w:r>
        <w:rPr>
          <w:spacing w:val="-2"/>
          <w:sz w:val="17"/>
          <w:szCs w:val="17"/>
        </w:rPr>
        <w:tab/>
      </w:r>
      <w:r w:rsidRPr="00F52364">
        <w:rPr>
          <w:b w:val="0"/>
          <w:bCs w:val="0"/>
          <w:spacing w:val="-2"/>
          <w:sz w:val="17"/>
          <w:szCs w:val="17"/>
          <w:lang w:val="en-IN"/>
        </w:rPr>
        <w:t>To enhance model efficiency, the dataset undergoes rigorous preprocessing, which includes:</w:t>
      </w:r>
    </w:p>
    <w:p w14:paraId="53EFFD87" w14:textId="084DE4F1" w:rsidR="00F52364" w:rsidRPr="00F52364" w:rsidRDefault="00DB75DD" w:rsidP="00DB75DD">
      <w:pPr>
        <w:pStyle w:val="Heading2"/>
        <w:spacing w:before="1"/>
        <w:ind w:left="360"/>
        <w:jc w:val="both"/>
        <w:rPr>
          <w:b w:val="0"/>
          <w:bCs w:val="0"/>
          <w:spacing w:val="-2"/>
          <w:sz w:val="17"/>
          <w:szCs w:val="17"/>
          <w:lang w:val="en-IN"/>
        </w:rPr>
      </w:pPr>
      <w:r>
        <w:rPr>
          <w:b w:val="0"/>
          <w:bCs w:val="0"/>
          <w:spacing w:val="-2"/>
          <w:sz w:val="17"/>
          <w:szCs w:val="17"/>
          <w:lang w:val="en-IN"/>
        </w:rPr>
        <w:t xml:space="preserve"> </w:t>
      </w:r>
      <w:r w:rsidR="00F52364" w:rsidRPr="00F52364">
        <w:rPr>
          <w:b w:val="0"/>
          <w:bCs w:val="0"/>
          <w:spacing w:val="-2"/>
          <w:sz w:val="17"/>
          <w:szCs w:val="17"/>
          <w:lang w:val="en-IN"/>
        </w:rPr>
        <w:t xml:space="preserve">Handling Missing Values: Missing values are imputed using statistical techniques (mean, median, or mode). Attributes with excessive missing values are </w:t>
      </w:r>
      <w:proofErr w:type="gramStart"/>
      <w:r w:rsidR="00F52364" w:rsidRPr="00F52364">
        <w:rPr>
          <w:b w:val="0"/>
          <w:bCs w:val="0"/>
          <w:spacing w:val="-2"/>
          <w:sz w:val="17"/>
          <w:szCs w:val="17"/>
          <w:lang w:val="en-IN"/>
        </w:rPr>
        <w:t>dropped.</w:t>
      </w:r>
      <w:r w:rsidR="00F52364">
        <w:rPr>
          <w:b w:val="0"/>
          <w:bCs w:val="0"/>
          <w:spacing w:val="-2"/>
          <w:sz w:val="17"/>
          <w:szCs w:val="17"/>
          <w:lang w:val="en-IN"/>
        </w:rPr>
        <w:t>.</w:t>
      </w:r>
      <w:proofErr w:type="gramEnd"/>
      <w:r w:rsidR="00F52364">
        <w:rPr>
          <w:b w:val="0"/>
          <w:bCs w:val="0"/>
          <w:spacing w:val="-2"/>
          <w:sz w:val="17"/>
          <w:szCs w:val="17"/>
          <w:lang w:val="en-IN"/>
        </w:rPr>
        <w:t xml:space="preserve"> </w:t>
      </w:r>
      <w:r w:rsidR="00F52364" w:rsidRPr="00F52364">
        <w:rPr>
          <w:b w:val="0"/>
          <w:bCs w:val="0"/>
          <w:spacing w:val="-2"/>
          <w:sz w:val="17"/>
          <w:szCs w:val="17"/>
          <w:lang w:val="en-IN"/>
        </w:rPr>
        <w:t xml:space="preserve">Outlier Detection and Treatment: Outliers are identified using visualization techniques such as box plots and handled using transformation or trimming </w:t>
      </w:r>
      <w:proofErr w:type="gramStart"/>
      <w:r w:rsidR="00F52364" w:rsidRPr="00F52364">
        <w:rPr>
          <w:b w:val="0"/>
          <w:bCs w:val="0"/>
          <w:spacing w:val="-2"/>
          <w:sz w:val="17"/>
          <w:szCs w:val="17"/>
          <w:lang w:val="en-IN"/>
        </w:rPr>
        <w:t>methods.</w:t>
      </w:r>
      <w:r w:rsidR="00F52364">
        <w:rPr>
          <w:b w:val="0"/>
          <w:bCs w:val="0"/>
          <w:spacing w:val="-2"/>
          <w:sz w:val="17"/>
          <w:szCs w:val="17"/>
          <w:lang w:val="en-IN"/>
        </w:rPr>
        <w:t>.</w:t>
      </w:r>
      <w:proofErr w:type="gramEnd"/>
      <w:r w:rsidR="00F52364">
        <w:rPr>
          <w:b w:val="0"/>
          <w:bCs w:val="0"/>
          <w:spacing w:val="-2"/>
          <w:sz w:val="17"/>
          <w:szCs w:val="17"/>
          <w:lang w:val="en-IN"/>
        </w:rPr>
        <w:t xml:space="preserve"> </w:t>
      </w:r>
      <w:r w:rsidR="00F52364" w:rsidRPr="00F52364">
        <w:rPr>
          <w:b w:val="0"/>
          <w:bCs w:val="0"/>
          <w:spacing w:val="-2"/>
          <w:sz w:val="17"/>
          <w:szCs w:val="17"/>
          <w:lang w:val="en-IN"/>
        </w:rPr>
        <w:t>Feature Scaling: Numerical features are normalized using Min-Max Scaling or Standardization to ensure uniformity in data distribution.</w:t>
      </w:r>
      <w:r w:rsidR="00F52364">
        <w:rPr>
          <w:b w:val="0"/>
          <w:bCs w:val="0"/>
          <w:spacing w:val="-2"/>
          <w:sz w:val="17"/>
          <w:szCs w:val="17"/>
          <w:lang w:val="en-IN"/>
        </w:rPr>
        <w:t xml:space="preserve"> </w:t>
      </w:r>
      <w:r w:rsidR="00F52364" w:rsidRPr="00F52364">
        <w:rPr>
          <w:b w:val="0"/>
          <w:bCs w:val="0"/>
          <w:spacing w:val="-2"/>
          <w:sz w:val="17"/>
          <w:szCs w:val="17"/>
          <w:lang w:val="en-IN"/>
        </w:rPr>
        <w:t xml:space="preserve">Encoding Categorical Variables: Categorical data (e.g., location, property type) is transformed using One-Hot Encoding or </w:t>
      </w:r>
      <w:proofErr w:type="gramStart"/>
      <w:r w:rsidR="00F52364" w:rsidRPr="00F52364">
        <w:rPr>
          <w:b w:val="0"/>
          <w:bCs w:val="0"/>
          <w:spacing w:val="-2"/>
          <w:sz w:val="17"/>
          <w:szCs w:val="17"/>
          <w:lang w:val="en-IN"/>
        </w:rPr>
        <w:t>Label</w:t>
      </w:r>
      <w:r w:rsidR="00F52364">
        <w:rPr>
          <w:b w:val="0"/>
          <w:bCs w:val="0"/>
          <w:spacing w:val="-2"/>
          <w:sz w:val="17"/>
          <w:szCs w:val="17"/>
          <w:lang w:val="en-IN"/>
        </w:rPr>
        <w:t xml:space="preserve"> </w:t>
      </w:r>
      <w:r w:rsidR="00F52364" w:rsidRPr="00F52364">
        <w:rPr>
          <w:b w:val="0"/>
          <w:bCs w:val="0"/>
          <w:spacing w:val="-2"/>
          <w:sz w:val="17"/>
          <w:szCs w:val="17"/>
          <w:lang w:val="en-IN"/>
        </w:rPr>
        <w:t xml:space="preserve"> Encoding</w:t>
      </w:r>
      <w:proofErr w:type="gramEnd"/>
      <w:r w:rsidR="00F52364" w:rsidRPr="00F52364">
        <w:rPr>
          <w:b w:val="0"/>
          <w:bCs w:val="0"/>
          <w:spacing w:val="-2"/>
          <w:sz w:val="17"/>
          <w:szCs w:val="17"/>
          <w:lang w:val="en-IN"/>
        </w:rPr>
        <w:t xml:space="preserve"> to make it suitable for machine learning models.</w:t>
      </w:r>
    </w:p>
    <w:p w14:paraId="371041C4" w14:textId="38DDFA23" w:rsidR="00F52364" w:rsidRPr="00F52364" w:rsidRDefault="00F52364" w:rsidP="00DB75DD">
      <w:pPr>
        <w:pStyle w:val="Heading2"/>
        <w:spacing w:before="1"/>
        <w:jc w:val="both"/>
        <w:rPr>
          <w:b w:val="0"/>
          <w:bCs w:val="0"/>
          <w:spacing w:val="-2"/>
          <w:sz w:val="17"/>
          <w:szCs w:val="17"/>
        </w:rPr>
      </w:pPr>
    </w:p>
    <w:p w14:paraId="1C62E93D" w14:textId="40972F1D" w:rsidR="008F7C98" w:rsidRPr="008A4CC5" w:rsidRDefault="008F7C98" w:rsidP="008F7C98">
      <w:pPr>
        <w:pStyle w:val="Heading2"/>
        <w:spacing w:before="1"/>
        <w:rPr>
          <w:sz w:val="17"/>
          <w:szCs w:val="17"/>
        </w:rPr>
      </w:pPr>
      <w:r w:rsidRPr="008A4CC5">
        <w:rPr>
          <w:sz w:val="17"/>
          <w:szCs w:val="17"/>
        </w:rPr>
        <w:t>3.3. Feature Engineering</w:t>
      </w:r>
    </w:p>
    <w:p w14:paraId="631366B5" w14:textId="77777777" w:rsidR="008F7C98" w:rsidRPr="008A4CC5" w:rsidRDefault="008F7C98" w:rsidP="004B61A1">
      <w:pPr>
        <w:ind w:firstLine="383"/>
        <w:jc w:val="both"/>
        <w:rPr>
          <w:bCs/>
          <w:sz w:val="16"/>
          <w:szCs w:val="16"/>
        </w:rPr>
      </w:pPr>
      <w:r w:rsidRPr="008A4CC5">
        <w:rPr>
          <w:bCs/>
          <w:sz w:val="16"/>
          <w:szCs w:val="16"/>
        </w:rPr>
        <w:t>Feature engineering plays a crucial role in enhancing the predictive performance of machine learning models in job market analysis. Several features were engineered to extract meaningful insights from job listings and improve model accuracy. Experience levels were categorized into entry-level, mid-level, and senior roles, allowing the models to distinguish salary expectations based on career stages. Company size and ratings were analyzed to determine their influence on salary predictions, as larger companies tend to offer higher salaries compared to smaller firms. Additionally, location data was utilized to capture regional variations in salary trends, reflecting the cost of living and industry demand across different areas.</w:t>
      </w:r>
    </w:p>
    <w:p w14:paraId="7BC9B433" w14:textId="5FFB68AC" w:rsidR="0040524E" w:rsidRPr="00DB75DD" w:rsidRDefault="00DB75DD" w:rsidP="008A4CC5">
      <w:pPr>
        <w:pStyle w:val="Heading2"/>
        <w:spacing w:before="1"/>
        <w:rPr>
          <w:sz w:val="20"/>
          <w:szCs w:val="20"/>
          <w:vertAlign w:val="subscript"/>
        </w:rPr>
      </w:pPr>
      <w:r>
        <w:rPr>
          <w:sz w:val="16"/>
          <w:szCs w:val="16"/>
        </w:rPr>
        <w:t>3.4   Model Training</w:t>
      </w:r>
    </w:p>
    <w:p w14:paraId="6A6DB23A" w14:textId="471AE79A" w:rsidR="0040524E" w:rsidRDefault="00F52364" w:rsidP="005E1571">
      <w:pPr>
        <w:pStyle w:val="Heading3"/>
        <w:numPr>
          <w:ilvl w:val="2"/>
          <w:numId w:val="7"/>
        </w:numPr>
        <w:tabs>
          <w:tab w:val="left" w:pos="743"/>
        </w:tabs>
        <w:spacing w:before="6" w:line="228" w:lineRule="exact"/>
        <w:rPr>
          <w:sz w:val="16"/>
          <w:szCs w:val="16"/>
        </w:rPr>
      </w:pPr>
      <w:r w:rsidRPr="00F52364">
        <w:rPr>
          <w:sz w:val="16"/>
          <w:szCs w:val="16"/>
        </w:rPr>
        <w:t>Correlation Coefficient (Pearson's r)</w:t>
      </w:r>
    </w:p>
    <w:p w14:paraId="45467A35" w14:textId="228788DA" w:rsidR="00F52364" w:rsidRPr="00F52364" w:rsidRDefault="00F52364" w:rsidP="00F52364">
      <w:pPr>
        <w:pStyle w:val="Heading3"/>
        <w:tabs>
          <w:tab w:val="left" w:pos="743"/>
        </w:tabs>
        <w:spacing w:before="6" w:line="228" w:lineRule="exact"/>
        <w:ind w:left="766" w:firstLine="0"/>
        <w:rPr>
          <w:b w:val="0"/>
          <w:bCs w:val="0"/>
          <w:sz w:val="16"/>
          <w:szCs w:val="16"/>
        </w:rPr>
      </w:pPr>
      <w:r w:rsidRPr="00F52364">
        <w:rPr>
          <w:b w:val="0"/>
          <w:bCs w:val="0"/>
          <w:sz w:val="16"/>
          <w:szCs w:val="16"/>
        </w:rPr>
        <w:t>Correlation Coefficient measures the strength and direction of the relationship between two numerical variables. A value close to 1 or -1 indicates a strong correlation, while a value near 0 suggests little to no relationship.</w:t>
      </w:r>
    </w:p>
    <w:p w14:paraId="6369DD4F" w14:textId="69B1BF7E" w:rsidR="005E1571" w:rsidRPr="00640BE7" w:rsidRDefault="00640BE7" w:rsidP="00640BE7">
      <w:pPr>
        <w:jc w:val="center"/>
        <w:rPr>
          <w:b/>
          <w:sz w:val="16"/>
          <w:szCs w:val="16"/>
        </w:rPr>
      </w:pPr>
      <w:proofErr w:type="gramStart"/>
      <w:r>
        <w:rPr>
          <w:bCs/>
          <w:sz w:val="16"/>
          <w:szCs w:val="16"/>
        </w:rPr>
        <w:t>∑(</w:t>
      </w:r>
      <w:proofErr w:type="gramEnd"/>
      <w:r>
        <w:rPr>
          <w:bCs/>
          <w:sz w:val="16"/>
          <w:szCs w:val="16"/>
        </w:rPr>
        <w:t>X</w:t>
      </w:r>
      <w:r w:rsidRPr="00640BE7">
        <w:rPr>
          <w:bCs/>
          <w:sz w:val="16"/>
          <w:szCs w:val="16"/>
          <w:vertAlign w:val="subscript"/>
        </w:rPr>
        <w:t>i</w:t>
      </w:r>
      <w:r w:rsidR="005E1571" w:rsidRPr="008A4CC5">
        <w:rPr>
          <w:bCs/>
          <w:sz w:val="16"/>
          <w:szCs w:val="16"/>
        </w:rPr>
        <w:t xml:space="preserve"> </w:t>
      </w:r>
      <w:r>
        <w:rPr>
          <w:bCs/>
          <w:sz w:val="16"/>
          <w:szCs w:val="16"/>
        </w:rPr>
        <w:t>-X)(Y</w:t>
      </w:r>
      <w:r w:rsidRPr="00640BE7">
        <w:rPr>
          <w:bCs/>
          <w:sz w:val="16"/>
          <w:szCs w:val="16"/>
          <w:vertAlign w:val="subscript"/>
        </w:rPr>
        <w:t>i</w:t>
      </w:r>
      <w:r w:rsidR="005E1571" w:rsidRPr="008A4CC5">
        <w:rPr>
          <w:b/>
          <w:sz w:val="16"/>
          <w:szCs w:val="16"/>
        </w:rPr>
        <w:t xml:space="preserve"> </w:t>
      </w:r>
      <w:r>
        <w:rPr>
          <w:b/>
          <w:sz w:val="16"/>
          <w:szCs w:val="16"/>
        </w:rPr>
        <w:t>-</w:t>
      </w:r>
      <w:r w:rsidRPr="00640BE7">
        <w:rPr>
          <w:bCs/>
          <w:sz w:val="16"/>
          <w:szCs w:val="16"/>
        </w:rPr>
        <w:t>Y</w:t>
      </w:r>
      <w:r>
        <w:rPr>
          <w:b/>
          <w:sz w:val="16"/>
          <w:szCs w:val="16"/>
        </w:rPr>
        <w:t>)  * ∑</w:t>
      </w:r>
      <w:r>
        <w:rPr>
          <w:b/>
          <w:sz w:val="16"/>
          <w:szCs w:val="16"/>
          <w:vertAlign w:val="subscript"/>
        </w:rPr>
        <w:t xml:space="preserve"> </w:t>
      </w:r>
      <m:oMath>
        <m:rad>
          <m:radPr>
            <m:degHide m:val="1"/>
            <m:ctrlPr>
              <w:rPr>
                <w:rFonts w:ascii="Cambria Math" w:hAnsi="Cambria Math"/>
                <w:b/>
                <w:i/>
                <w:sz w:val="16"/>
                <w:szCs w:val="16"/>
              </w:rPr>
            </m:ctrlPr>
          </m:radPr>
          <m:deg/>
          <m:e>
            <m:r>
              <m:rPr>
                <m:sty m:val="bi"/>
              </m:rPr>
              <w:rPr>
                <w:rFonts w:ascii="Cambria Math" w:hAnsi="Cambria Math"/>
                <w:sz w:val="16"/>
                <w:szCs w:val="16"/>
              </w:rPr>
              <m:t>Σ</m:t>
            </m:r>
            <m:f>
              <m:fPr>
                <m:type m:val="skw"/>
                <m:ctrlPr>
                  <w:rPr>
                    <w:rFonts w:ascii="Cambria Math" w:hAnsi="Cambria Math"/>
                    <w:bCs/>
                    <w:i/>
                    <w:sz w:val="16"/>
                    <w:szCs w:val="16"/>
                  </w:rPr>
                </m:ctrlPr>
              </m:fPr>
              <m:num>
                <m:r>
                  <w:rPr>
                    <w:rFonts w:ascii="Cambria Math" w:hAnsi="Cambria Math"/>
                    <w:sz w:val="16"/>
                    <w:szCs w:val="16"/>
                  </w:rPr>
                  <m:t>c</m:t>
                </m:r>
              </m:num>
              <m:den>
                <m:r>
                  <w:rPr>
                    <w:rFonts w:ascii="Cambria Math" w:hAnsi="Cambria Math"/>
                    <w:sz w:val="16"/>
                    <w:szCs w:val="16"/>
                  </w:rPr>
                  <m:t>2ⅈ</m:t>
                </m:r>
              </m:den>
            </m:f>
            <m:r>
              <m:rPr>
                <m:sty m:val="bi"/>
              </m:rPr>
              <w:rPr>
                <w:rFonts w:ascii="Cambria Math" w:hAnsi="Cambria Math"/>
                <w:sz w:val="16"/>
                <w:szCs w:val="16"/>
              </w:rPr>
              <m:t>-</m:t>
            </m:r>
            <m:sSup>
              <m:sSupPr>
                <m:ctrlPr>
                  <w:rPr>
                    <w:rFonts w:ascii="Cambria Math" w:hAnsi="Cambria Math"/>
                    <w:b/>
                    <w:i/>
                    <w:sz w:val="16"/>
                    <w:szCs w:val="16"/>
                  </w:rPr>
                </m:ctrlPr>
              </m:sSupPr>
              <m:e>
                <m:r>
                  <m:rPr>
                    <m:sty m:val="bi"/>
                  </m:rPr>
                  <w:rPr>
                    <w:rFonts w:ascii="Cambria Math" w:hAnsi="Cambria Math"/>
                    <w:sz w:val="16"/>
                    <w:szCs w:val="16"/>
                  </w:rPr>
                  <m:t>N</m:t>
                </m:r>
              </m:e>
              <m:sup>
                <m:r>
                  <m:rPr>
                    <m:sty m:val="bi"/>
                  </m:rPr>
                  <w:rPr>
                    <w:rFonts w:ascii="Cambria Math" w:hAnsi="Cambria Math"/>
                    <w:sz w:val="16"/>
                    <w:szCs w:val="16"/>
                  </w:rPr>
                  <m:t>2</m:t>
                </m:r>
              </m:sup>
            </m:sSup>
          </m:e>
        </m:rad>
      </m:oMath>
      <w:r w:rsidR="005E1571" w:rsidRPr="008A4CC5">
        <w:rPr>
          <w:b/>
          <w:sz w:val="16"/>
          <w:szCs w:val="16"/>
        </w:rPr>
        <w:t xml:space="preserve">         </w:t>
      </w:r>
      <w:r w:rsidR="005E1571" w:rsidRPr="008A4CC5">
        <w:rPr>
          <w:bCs/>
          <w:sz w:val="16"/>
          <w:szCs w:val="16"/>
        </w:rPr>
        <w:t>(1)</w:t>
      </w:r>
    </w:p>
    <w:p w14:paraId="6256E73D" w14:textId="47C61267" w:rsidR="005E1571" w:rsidRPr="008A4CC5" w:rsidRDefault="00640BE7" w:rsidP="002E4EB6">
      <w:pPr>
        <w:pStyle w:val="Heading3"/>
        <w:numPr>
          <w:ilvl w:val="2"/>
          <w:numId w:val="7"/>
        </w:numPr>
        <w:tabs>
          <w:tab w:val="left" w:pos="743"/>
        </w:tabs>
        <w:spacing w:before="5" w:line="225" w:lineRule="exact"/>
        <w:ind w:left="743" w:right="11"/>
        <w:rPr>
          <w:sz w:val="16"/>
          <w:szCs w:val="16"/>
        </w:rPr>
      </w:pPr>
      <w:r>
        <w:rPr>
          <w:sz w:val="16"/>
          <w:szCs w:val="16"/>
        </w:rPr>
        <w:t>Feature Scaling</w:t>
      </w:r>
    </w:p>
    <w:p w14:paraId="1B1EF580" w14:textId="0EA7D9F2" w:rsidR="005E1571" w:rsidRPr="008A4CC5" w:rsidRDefault="00640BE7" w:rsidP="002E4EB6">
      <w:pPr>
        <w:jc w:val="both"/>
        <w:rPr>
          <w:sz w:val="16"/>
          <w:szCs w:val="16"/>
        </w:rPr>
      </w:pPr>
      <w:r w:rsidRPr="00640BE7">
        <w:rPr>
          <w:sz w:val="16"/>
          <w:szCs w:val="16"/>
        </w:rPr>
        <w:t xml:space="preserve">This technique scales numerical features between 0 and 1, ensuring uniform feature contribution and preventing dominance by larger values. </w:t>
      </w:r>
      <w:r w:rsidR="005E1571" w:rsidRPr="008A4CC5">
        <w:rPr>
          <w:sz w:val="16"/>
          <w:szCs w:val="16"/>
        </w:rPr>
        <w:t xml:space="preserve">Decision Function: </w:t>
      </w:r>
    </w:p>
    <w:p w14:paraId="0DBCDD22" w14:textId="32191E45" w:rsidR="005E1571" w:rsidRPr="008A4CC5" w:rsidRDefault="00640BE7" w:rsidP="005E1571">
      <w:pPr>
        <w:jc w:val="center"/>
        <w:rPr>
          <w:bCs/>
          <w:sz w:val="16"/>
          <w:szCs w:val="16"/>
        </w:rPr>
      </w:pPr>
      <w:proofErr w:type="spellStart"/>
      <w:r w:rsidRPr="00640BE7">
        <w:rPr>
          <w:bCs/>
          <w:sz w:val="16"/>
          <w:szCs w:val="16"/>
        </w:rPr>
        <w:t>X</w:t>
      </w:r>
      <w:r w:rsidRPr="00640BE7">
        <w:rPr>
          <w:bCs/>
          <w:sz w:val="16"/>
          <w:szCs w:val="16"/>
          <w:vertAlign w:val="subscript"/>
        </w:rPr>
        <w:t>scaled</w:t>
      </w:r>
      <w:proofErr w:type="spellEnd"/>
      <w:r w:rsidRPr="00640BE7">
        <w:rPr>
          <w:bCs/>
          <w:sz w:val="16"/>
          <w:szCs w:val="16"/>
        </w:rPr>
        <w:t>​=</w:t>
      </w:r>
      <w:proofErr w:type="spellStart"/>
      <w:r w:rsidRPr="00640BE7">
        <w:rPr>
          <w:bCs/>
          <w:sz w:val="16"/>
          <w:szCs w:val="16"/>
        </w:rPr>
        <w:t>X</w:t>
      </w:r>
      <w:r w:rsidRPr="00640BE7">
        <w:rPr>
          <w:bCs/>
          <w:sz w:val="16"/>
          <w:szCs w:val="16"/>
          <w:vertAlign w:val="subscript"/>
        </w:rPr>
        <w:t>max</w:t>
      </w:r>
      <w:proofErr w:type="spellEnd"/>
      <w:r w:rsidRPr="00640BE7">
        <w:rPr>
          <w:bCs/>
          <w:sz w:val="16"/>
          <w:szCs w:val="16"/>
        </w:rPr>
        <w:t>​−</w:t>
      </w:r>
      <w:proofErr w:type="spellStart"/>
      <w:r w:rsidRPr="00640BE7">
        <w:rPr>
          <w:bCs/>
          <w:sz w:val="16"/>
          <w:szCs w:val="16"/>
        </w:rPr>
        <w:t>X</w:t>
      </w:r>
      <w:r w:rsidRPr="00640BE7">
        <w:rPr>
          <w:bCs/>
          <w:sz w:val="16"/>
          <w:szCs w:val="16"/>
          <w:vertAlign w:val="subscript"/>
        </w:rPr>
        <w:t>min</w:t>
      </w:r>
      <w:proofErr w:type="spellEnd"/>
      <w:r w:rsidRPr="00640BE7">
        <w:rPr>
          <w:bCs/>
          <w:sz w:val="16"/>
          <w:szCs w:val="16"/>
        </w:rPr>
        <w:t>​X</w:t>
      </w:r>
      <w:r w:rsidR="005E1571" w:rsidRPr="008A4CC5">
        <w:rPr>
          <w:b/>
          <w:sz w:val="16"/>
          <w:szCs w:val="16"/>
        </w:rPr>
        <w:t xml:space="preserve">                 </w:t>
      </w:r>
      <w:proofErr w:type="gramStart"/>
      <w:r w:rsidR="005E1571" w:rsidRPr="008A4CC5">
        <w:rPr>
          <w:b/>
          <w:sz w:val="16"/>
          <w:szCs w:val="16"/>
        </w:rPr>
        <w:t xml:space="preserve">   </w:t>
      </w:r>
      <w:r w:rsidR="005E1571" w:rsidRPr="008A4CC5">
        <w:rPr>
          <w:bCs/>
          <w:sz w:val="16"/>
          <w:szCs w:val="16"/>
        </w:rPr>
        <w:t>(</w:t>
      </w:r>
      <w:proofErr w:type="gramEnd"/>
      <w:r w:rsidR="005E1571" w:rsidRPr="008A4CC5">
        <w:rPr>
          <w:bCs/>
          <w:sz w:val="16"/>
          <w:szCs w:val="16"/>
        </w:rPr>
        <w:t>2)</w:t>
      </w:r>
    </w:p>
    <w:p w14:paraId="5AB0E77D" w14:textId="217C2C95" w:rsidR="0040524E" w:rsidRPr="008A4CC5" w:rsidRDefault="005E1571" w:rsidP="005E1571">
      <w:pPr>
        <w:pStyle w:val="BodyText"/>
        <w:jc w:val="both"/>
        <w:rPr>
          <w:bCs/>
          <w:sz w:val="16"/>
          <w:szCs w:val="16"/>
        </w:rPr>
      </w:pPr>
      <w:r w:rsidRPr="008A4CC5">
        <w:rPr>
          <w:bCs/>
          <w:sz w:val="16"/>
          <w:szCs w:val="16"/>
        </w:rPr>
        <w:t>where w is the weight vector, X is the feature set, and b is the bias term.</w:t>
      </w:r>
    </w:p>
    <w:p w14:paraId="1AE16D6E" w14:textId="6AEF96E2" w:rsidR="004B6B8D" w:rsidRPr="008A4CC5" w:rsidRDefault="004B6B8D" w:rsidP="004B6B8D">
      <w:pPr>
        <w:pStyle w:val="Heading3"/>
        <w:numPr>
          <w:ilvl w:val="2"/>
          <w:numId w:val="7"/>
        </w:numPr>
        <w:tabs>
          <w:tab w:val="left" w:pos="743"/>
        </w:tabs>
        <w:spacing w:before="5" w:line="225" w:lineRule="exact"/>
        <w:ind w:right="11"/>
        <w:rPr>
          <w:sz w:val="16"/>
          <w:szCs w:val="16"/>
        </w:rPr>
      </w:pPr>
      <w:r w:rsidRPr="008A4CC5">
        <w:rPr>
          <w:sz w:val="16"/>
          <w:szCs w:val="16"/>
        </w:rPr>
        <w:t>K Nearest Neighbors (KNN)</w:t>
      </w:r>
    </w:p>
    <w:p w14:paraId="0CB4FE4A" w14:textId="77777777" w:rsidR="004B6B8D" w:rsidRPr="008A4CC5" w:rsidRDefault="004B6B8D" w:rsidP="004B61A1">
      <w:pPr>
        <w:ind w:firstLine="720"/>
        <w:jc w:val="both"/>
        <w:rPr>
          <w:sz w:val="16"/>
          <w:szCs w:val="16"/>
        </w:rPr>
      </w:pPr>
      <w:r w:rsidRPr="008A4CC5">
        <w:rPr>
          <w:sz w:val="16"/>
          <w:szCs w:val="16"/>
        </w:rPr>
        <w:t>KNN classifies jobs based on similarity to their nearest neighbors. The Euclidean distance formula determines the closest points:</w:t>
      </w:r>
    </w:p>
    <w:p w14:paraId="168C1B3A" w14:textId="01BBED9E" w:rsidR="004B6B8D" w:rsidRPr="008A4CC5" w:rsidRDefault="004B6B8D" w:rsidP="004B6B8D">
      <w:pPr>
        <w:jc w:val="center"/>
        <w:rPr>
          <w:sz w:val="16"/>
          <w:szCs w:val="16"/>
        </w:rPr>
      </w:pPr>
      <m:oMath>
        <m:r>
          <w:rPr>
            <w:rFonts w:ascii="Cambria Math" w:hAnsi="Cambria Math"/>
            <w:sz w:val="16"/>
            <w:szCs w:val="16"/>
          </w:rPr>
          <m:t xml:space="preserve">d= </m:t>
        </m:r>
        <m:rad>
          <m:radPr>
            <m:degHide m:val="1"/>
            <m:ctrlPr>
              <w:rPr>
                <w:rFonts w:ascii="Cambria Math" w:hAnsi="Cambria Math"/>
                <w:i/>
                <w:sz w:val="16"/>
                <w:szCs w:val="16"/>
              </w:rPr>
            </m:ctrlPr>
          </m:radPr>
          <m:deg/>
          <m:e>
            <m:r>
              <w:rPr>
                <w:rFonts w:ascii="Cambria Math" w:hAnsi="Cambria Math"/>
                <w:sz w:val="16"/>
                <w:szCs w:val="16"/>
              </w:rPr>
              <m:t>(</m:t>
            </m:r>
            <m:sSup>
              <m:sSupPr>
                <m:ctrlPr>
                  <w:rPr>
                    <w:rFonts w:ascii="Cambria Math" w:hAnsi="Cambria Math"/>
                    <w:i/>
                    <w:sz w:val="16"/>
                    <w:szCs w:val="16"/>
                  </w:rPr>
                </m:ctrlPr>
              </m:sSupPr>
              <m:e>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2</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1</m:t>
                    </m:r>
                  </m:sub>
                </m:sSub>
                <m:r>
                  <w:rPr>
                    <w:rFonts w:ascii="Cambria Math" w:hAnsi="Cambria Math"/>
                    <w:sz w:val="16"/>
                    <w:szCs w:val="16"/>
                  </w:rPr>
                  <m:t>)</m:t>
                </m:r>
              </m:e>
              <m:sup>
                <m:r>
                  <w:rPr>
                    <w:rFonts w:ascii="Cambria Math" w:hAnsi="Cambria Math"/>
                    <w:sz w:val="16"/>
                    <w:szCs w:val="16"/>
                  </w:rPr>
                  <m:t>2</m:t>
                </m:r>
              </m:sup>
            </m:sSup>
            <m:r>
              <w:rPr>
                <w:rFonts w:ascii="Cambria Math" w:hAnsi="Cambria Math"/>
                <w:sz w:val="16"/>
                <w:szCs w:val="16"/>
              </w:rPr>
              <m:t>+(</m:t>
            </m:r>
            <m:sSup>
              <m:sSupPr>
                <m:ctrlPr>
                  <w:rPr>
                    <w:rFonts w:ascii="Cambria Math" w:hAnsi="Cambria Math"/>
                    <w:i/>
                    <w:sz w:val="16"/>
                    <w:szCs w:val="16"/>
                  </w:rPr>
                </m:ctrlPr>
              </m:sSupPr>
              <m:e>
                <m:sSub>
                  <m:sSubPr>
                    <m:ctrlPr>
                      <w:rPr>
                        <w:rFonts w:ascii="Cambria Math" w:hAnsi="Cambria Math"/>
                        <w:i/>
                        <w:sz w:val="16"/>
                        <w:szCs w:val="16"/>
                      </w:rPr>
                    </m:ctrlPr>
                  </m:sSubPr>
                  <m:e>
                    <m:r>
                      <w:rPr>
                        <w:rFonts w:ascii="Cambria Math" w:hAnsi="Cambria Math"/>
                        <w:sz w:val="16"/>
                        <w:szCs w:val="16"/>
                      </w:rPr>
                      <m:t>y</m:t>
                    </m:r>
                  </m:e>
                  <m:sub>
                    <m:r>
                      <w:rPr>
                        <w:rFonts w:ascii="Cambria Math" w:hAnsi="Cambria Math"/>
                        <w:sz w:val="16"/>
                        <w:szCs w:val="16"/>
                      </w:rPr>
                      <m:t>2</m:t>
                    </m:r>
                  </m:sub>
                </m:sSub>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y</m:t>
                    </m:r>
                  </m:e>
                  <m:sub>
                    <m:r>
                      <w:rPr>
                        <w:rFonts w:ascii="Cambria Math" w:hAnsi="Cambria Math"/>
                        <w:sz w:val="16"/>
                        <w:szCs w:val="16"/>
                      </w:rPr>
                      <m:t>1</m:t>
                    </m:r>
                  </m:sub>
                </m:sSub>
                <m:r>
                  <w:rPr>
                    <w:rFonts w:ascii="Cambria Math" w:hAnsi="Cambria Math"/>
                    <w:sz w:val="16"/>
                    <w:szCs w:val="16"/>
                  </w:rPr>
                  <m:t>)</m:t>
                </m:r>
              </m:e>
              <m:sup>
                <m:r>
                  <w:rPr>
                    <w:rFonts w:ascii="Cambria Math" w:hAnsi="Cambria Math"/>
                    <w:sz w:val="16"/>
                    <w:szCs w:val="16"/>
                  </w:rPr>
                  <m:t>2</m:t>
                </m:r>
              </m:sup>
            </m:sSup>
          </m:e>
        </m:rad>
      </m:oMath>
      <w:r w:rsidRPr="008A4CC5">
        <w:rPr>
          <w:sz w:val="16"/>
          <w:szCs w:val="16"/>
        </w:rPr>
        <w:t xml:space="preserve">           (3)</w:t>
      </w:r>
    </w:p>
    <w:p w14:paraId="6A74B8C6" w14:textId="0B883116" w:rsidR="004B6B8D" w:rsidRPr="008A4CC5" w:rsidRDefault="004B6B8D" w:rsidP="002E4EB6">
      <w:pPr>
        <w:tabs>
          <w:tab w:val="left" w:pos="1260"/>
        </w:tabs>
        <w:jc w:val="both"/>
        <w:rPr>
          <w:sz w:val="16"/>
          <w:szCs w:val="16"/>
        </w:rPr>
      </w:pPr>
      <w:r w:rsidRPr="008A4CC5">
        <w:rPr>
          <w:sz w:val="16"/>
          <w:szCs w:val="16"/>
        </w:rPr>
        <w:t>where represents the distance between two points.</w:t>
      </w:r>
    </w:p>
    <w:p w14:paraId="2DF405A6" w14:textId="02AA20D8" w:rsidR="004B6B8D" w:rsidRPr="008A4CC5" w:rsidRDefault="004B6B8D" w:rsidP="004B6B8D">
      <w:pPr>
        <w:pStyle w:val="ListParagraph"/>
        <w:numPr>
          <w:ilvl w:val="2"/>
          <w:numId w:val="7"/>
        </w:numPr>
        <w:tabs>
          <w:tab w:val="left" w:pos="1260"/>
        </w:tabs>
        <w:rPr>
          <w:b/>
          <w:bCs/>
          <w:sz w:val="16"/>
          <w:szCs w:val="16"/>
        </w:rPr>
      </w:pPr>
      <w:r w:rsidRPr="008A4CC5">
        <w:rPr>
          <w:b/>
          <w:bCs/>
          <w:sz w:val="16"/>
          <w:szCs w:val="16"/>
        </w:rPr>
        <w:t>Naïve Bayes</w:t>
      </w:r>
    </w:p>
    <w:p w14:paraId="616EFD30" w14:textId="6F8EF8F4" w:rsidR="004B6B8D" w:rsidRPr="008A4CC5" w:rsidRDefault="004B61A1" w:rsidP="004B61A1">
      <w:pPr>
        <w:jc w:val="both"/>
        <w:rPr>
          <w:sz w:val="16"/>
          <w:szCs w:val="16"/>
        </w:rPr>
      </w:pPr>
      <w:r w:rsidRPr="008A4CC5">
        <w:rPr>
          <w:sz w:val="16"/>
          <w:szCs w:val="16"/>
        </w:rPr>
        <w:tab/>
      </w:r>
      <w:r w:rsidR="004B6B8D" w:rsidRPr="008A4CC5">
        <w:rPr>
          <w:sz w:val="16"/>
          <w:szCs w:val="16"/>
        </w:rPr>
        <w:t>Naive Bayes assumes feature independence and calculates the probability of each job category using Bayes’ Theorem:</w:t>
      </w:r>
    </w:p>
    <w:p w14:paraId="79F3F58C" w14:textId="21CF2453" w:rsidR="004B6B8D" w:rsidRPr="008A4CC5" w:rsidRDefault="004B6B8D" w:rsidP="004B6B8D">
      <w:pPr>
        <w:tabs>
          <w:tab w:val="left" w:pos="1260"/>
        </w:tabs>
        <w:jc w:val="center"/>
        <w:rPr>
          <w:sz w:val="16"/>
          <w:szCs w:val="16"/>
        </w:rPr>
      </w:pPr>
      <m:oMath>
        <m:r>
          <w:rPr>
            <w:rFonts w:ascii="Cambria Math" w:hAnsi="Cambria Math"/>
            <w:sz w:val="16"/>
            <w:szCs w:val="16"/>
          </w:rPr>
          <m:t>P</m:t>
        </m:r>
        <m:d>
          <m:dPr>
            <m:ctrlPr>
              <w:rPr>
                <w:rFonts w:ascii="Cambria Math" w:hAnsi="Cambria Math"/>
                <w:i/>
                <w:sz w:val="16"/>
                <w:szCs w:val="16"/>
              </w:rPr>
            </m:ctrlPr>
          </m:dPr>
          <m:e>
            <m:r>
              <w:rPr>
                <w:rFonts w:ascii="Cambria Math" w:hAnsi="Cambria Math"/>
                <w:sz w:val="16"/>
                <w:szCs w:val="16"/>
              </w:rPr>
              <m:t>A</m:t>
            </m:r>
          </m:e>
          <m:e>
            <m:r>
              <w:rPr>
                <w:rFonts w:ascii="Cambria Math" w:hAnsi="Cambria Math"/>
                <w:sz w:val="16"/>
                <w:szCs w:val="16"/>
              </w:rPr>
              <m:t>B</m:t>
            </m:r>
          </m:e>
        </m:d>
        <m:r>
          <w:rPr>
            <w:rFonts w:ascii="Cambria Math" w:hAnsi="Cambria Math"/>
            <w:sz w:val="16"/>
            <w:szCs w:val="16"/>
          </w:rPr>
          <m:t>=</m:t>
        </m:r>
        <m:f>
          <m:fPr>
            <m:ctrlPr>
              <w:rPr>
                <w:rFonts w:ascii="Cambria Math" w:hAnsi="Cambria Math"/>
                <w:sz w:val="16"/>
                <w:szCs w:val="16"/>
              </w:rPr>
            </m:ctrlPr>
          </m:fPr>
          <m:num>
            <m:r>
              <w:rPr>
                <w:rFonts w:ascii="Cambria Math" w:hAnsi="Cambria Math"/>
                <w:sz w:val="16"/>
                <w:szCs w:val="16"/>
              </w:rPr>
              <m:t>P</m:t>
            </m:r>
            <m:d>
              <m:dPr>
                <m:ctrlPr>
                  <w:rPr>
                    <w:rFonts w:ascii="Cambria Math" w:hAnsi="Cambria Math"/>
                    <w:i/>
                    <w:sz w:val="16"/>
                    <w:szCs w:val="16"/>
                  </w:rPr>
                </m:ctrlPr>
              </m:dPr>
              <m:e>
                <m:r>
                  <w:rPr>
                    <w:rFonts w:ascii="Cambria Math" w:hAnsi="Cambria Math"/>
                    <w:sz w:val="16"/>
                    <w:szCs w:val="16"/>
                  </w:rPr>
                  <m:t>B</m:t>
                </m:r>
              </m:e>
              <m:e>
                <m:r>
                  <w:rPr>
                    <w:rFonts w:ascii="Cambria Math" w:hAnsi="Cambria Math"/>
                    <w:sz w:val="16"/>
                    <w:szCs w:val="16"/>
                  </w:rPr>
                  <m:t>A</m:t>
                </m:r>
              </m:e>
            </m:d>
            <m:r>
              <w:rPr>
                <w:rFonts w:ascii="Cambria Math" w:hAnsi="Cambria Math"/>
                <w:sz w:val="16"/>
                <w:szCs w:val="16"/>
              </w:rPr>
              <m:t>P</m:t>
            </m:r>
            <m:d>
              <m:dPr>
                <m:ctrlPr>
                  <w:rPr>
                    <w:rFonts w:ascii="Cambria Math" w:hAnsi="Cambria Math"/>
                    <w:i/>
                    <w:sz w:val="16"/>
                    <w:szCs w:val="16"/>
                  </w:rPr>
                </m:ctrlPr>
              </m:dPr>
              <m:e>
                <m:r>
                  <w:rPr>
                    <w:rFonts w:ascii="Cambria Math" w:hAnsi="Cambria Math"/>
                    <w:sz w:val="16"/>
                    <w:szCs w:val="16"/>
                  </w:rPr>
                  <m:t>A</m:t>
                </m:r>
              </m:e>
            </m:d>
            <m:ctrlPr>
              <w:rPr>
                <w:rFonts w:ascii="Cambria Math" w:hAnsi="Cambria Math"/>
                <w:i/>
                <w:sz w:val="16"/>
                <w:szCs w:val="16"/>
              </w:rPr>
            </m:ctrlPr>
          </m:num>
          <m:den>
            <m:r>
              <w:rPr>
                <w:rFonts w:ascii="Cambria Math" w:hAnsi="Cambria Math"/>
                <w:sz w:val="16"/>
                <w:szCs w:val="16"/>
              </w:rPr>
              <m:t>P</m:t>
            </m:r>
            <m:d>
              <m:dPr>
                <m:ctrlPr>
                  <w:rPr>
                    <w:rFonts w:ascii="Cambria Math" w:hAnsi="Cambria Math"/>
                    <w:i/>
                    <w:sz w:val="16"/>
                    <w:szCs w:val="16"/>
                  </w:rPr>
                </m:ctrlPr>
              </m:dPr>
              <m:e>
                <m:r>
                  <w:rPr>
                    <w:rFonts w:ascii="Cambria Math" w:hAnsi="Cambria Math"/>
                    <w:sz w:val="16"/>
                    <w:szCs w:val="16"/>
                  </w:rPr>
                  <m:t>B</m:t>
                </m:r>
              </m:e>
            </m:d>
            <m:ctrlPr>
              <w:rPr>
                <w:rFonts w:ascii="Cambria Math" w:hAnsi="Cambria Math"/>
                <w:i/>
                <w:sz w:val="16"/>
                <w:szCs w:val="16"/>
              </w:rPr>
            </m:ctrlPr>
          </m:den>
        </m:f>
      </m:oMath>
      <w:r w:rsidRPr="008A4CC5">
        <w:rPr>
          <w:sz w:val="16"/>
          <w:szCs w:val="16"/>
        </w:rPr>
        <w:t xml:space="preserve">                            (4)</w:t>
      </w:r>
    </w:p>
    <w:p w14:paraId="1F1FF745" w14:textId="77777777" w:rsidR="004B6B8D" w:rsidRPr="008A4CC5" w:rsidRDefault="004B6B8D" w:rsidP="002E4EB6">
      <w:pPr>
        <w:tabs>
          <w:tab w:val="left" w:pos="1260"/>
        </w:tabs>
        <w:jc w:val="both"/>
        <w:rPr>
          <w:sz w:val="16"/>
          <w:szCs w:val="16"/>
        </w:rPr>
      </w:pPr>
      <w:r w:rsidRPr="008A4CC5">
        <w:rPr>
          <w:sz w:val="16"/>
          <w:szCs w:val="16"/>
        </w:rPr>
        <w:t xml:space="preserve">where </w:t>
      </w:r>
      <m:oMath>
        <m:r>
          <w:rPr>
            <w:rFonts w:ascii="Cambria Math" w:hAnsi="Cambria Math"/>
            <w:sz w:val="16"/>
            <w:szCs w:val="16"/>
          </w:rPr>
          <m:t>P</m:t>
        </m:r>
        <m:d>
          <m:dPr>
            <m:sepChr m:val="∣"/>
            <m:ctrlPr>
              <w:rPr>
                <w:rFonts w:ascii="Cambria Math" w:hAnsi="Cambria Math"/>
                <w:i/>
                <w:sz w:val="16"/>
                <w:szCs w:val="16"/>
              </w:rPr>
            </m:ctrlPr>
          </m:dPr>
          <m:e>
            <m:r>
              <w:rPr>
                <w:rFonts w:ascii="Cambria Math" w:hAnsi="Cambria Math"/>
                <w:sz w:val="16"/>
                <w:szCs w:val="16"/>
              </w:rPr>
              <m:t>A</m:t>
            </m:r>
            <m:ctrlPr>
              <w:rPr>
                <w:rFonts w:ascii="Cambria Math" w:hAnsi="Cambria Math"/>
                <w:sz w:val="16"/>
                <w:szCs w:val="16"/>
              </w:rPr>
            </m:ctrlPr>
          </m:e>
          <m:e>
            <m:r>
              <w:rPr>
                <w:rFonts w:ascii="Cambria Math" w:hAnsi="Cambria Math"/>
                <w:sz w:val="16"/>
                <w:szCs w:val="16"/>
              </w:rPr>
              <m:t>B</m:t>
            </m:r>
          </m:e>
        </m:d>
      </m:oMath>
      <w:r w:rsidRPr="008A4CC5">
        <w:rPr>
          <w:sz w:val="16"/>
          <w:szCs w:val="16"/>
        </w:rPr>
        <w:t xml:space="preserve"> is the posterior probability, </w:t>
      </w:r>
      <m:oMath>
        <m:r>
          <w:rPr>
            <w:rFonts w:ascii="Cambria Math" w:hAnsi="Cambria Math"/>
            <w:sz w:val="16"/>
            <w:szCs w:val="16"/>
          </w:rPr>
          <m:t>P</m:t>
        </m:r>
        <m:d>
          <m:dPr>
            <m:sepChr m:val="∣"/>
            <m:ctrlPr>
              <w:rPr>
                <w:rFonts w:ascii="Cambria Math" w:hAnsi="Cambria Math"/>
                <w:i/>
                <w:sz w:val="16"/>
                <w:szCs w:val="16"/>
              </w:rPr>
            </m:ctrlPr>
          </m:dPr>
          <m:e>
            <m:r>
              <w:rPr>
                <w:rFonts w:ascii="Cambria Math" w:hAnsi="Cambria Math"/>
                <w:sz w:val="16"/>
                <w:szCs w:val="16"/>
              </w:rPr>
              <m:t>B</m:t>
            </m:r>
            <m:ctrlPr>
              <w:rPr>
                <w:rFonts w:ascii="Cambria Math" w:hAnsi="Cambria Math"/>
                <w:sz w:val="16"/>
                <w:szCs w:val="16"/>
              </w:rPr>
            </m:ctrlPr>
          </m:e>
          <m:e>
            <m:r>
              <w:rPr>
                <w:rFonts w:ascii="Cambria Math" w:hAnsi="Cambria Math"/>
                <w:sz w:val="16"/>
                <w:szCs w:val="16"/>
              </w:rPr>
              <m:t>A</m:t>
            </m:r>
          </m:e>
        </m:d>
      </m:oMath>
      <w:r w:rsidRPr="008A4CC5">
        <w:rPr>
          <w:sz w:val="16"/>
          <w:szCs w:val="16"/>
        </w:rPr>
        <w:t>is the likelihood, P(A) is the prior probability, and P(B) is the evidence.</w:t>
      </w:r>
    </w:p>
    <w:p w14:paraId="3FCF59D5" w14:textId="77777777" w:rsidR="00DB75DD" w:rsidRDefault="00DB75DD">
      <w:pPr>
        <w:pStyle w:val="BodyText"/>
        <w:jc w:val="both"/>
        <w:rPr>
          <w:b/>
          <w:bCs/>
          <w:sz w:val="17"/>
          <w:szCs w:val="17"/>
        </w:rPr>
      </w:pPr>
    </w:p>
    <w:p w14:paraId="30758384" w14:textId="40816A14" w:rsidR="004B6B8D" w:rsidRPr="008A4CC5" w:rsidRDefault="004B6B8D">
      <w:pPr>
        <w:pStyle w:val="BodyText"/>
        <w:jc w:val="both"/>
        <w:rPr>
          <w:b/>
          <w:bCs/>
          <w:sz w:val="17"/>
          <w:szCs w:val="17"/>
        </w:rPr>
      </w:pPr>
      <w:r w:rsidRPr="008A4CC5">
        <w:rPr>
          <w:b/>
          <w:bCs/>
          <w:sz w:val="17"/>
          <w:szCs w:val="17"/>
        </w:rPr>
        <w:t>3.5 Model Evaluation</w:t>
      </w:r>
    </w:p>
    <w:p w14:paraId="66C2A8E1" w14:textId="70460E6B" w:rsidR="00DC7B3A" w:rsidRDefault="00DC7B3A" w:rsidP="00DC7B3A">
      <w:pPr>
        <w:jc w:val="both"/>
        <w:rPr>
          <w:sz w:val="16"/>
          <w:szCs w:val="20"/>
        </w:rPr>
      </w:pPr>
      <w:r w:rsidRPr="008A4CC5">
        <w:rPr>
          <w:sz w:val="16"/>
          <w:szCs w:val="20"/>
        </w:rPr>
        <w:t>The performance of the classification model has been evaluated using various evaluation metrics like accuracy, sensitivity, specificity, precision, recall, f1-measure, MSE, RMSE, MAE and ROC curve (AUC).</w:t>
      </w:r>
    </w:p>
    <w:p w14:paraId="0839F0AB" w14:textId="77777777" w:rsidR="005D08DA" w:rsidRPr="008A4CC5" w:rsidRDefault="005D08DA" w:rsidP="00DC7B3A">
      <w:pPr>
        <w:jc w:val="both"/>
        <w:rPr>
          <w:sz w:val="16"/>
          <w:szCs w:val="20"/>
        </w:rPr>
      </w:pPr>
    </w:p>
    <w:p w14:paraId="16CD8650" w14:textId="1738E3AF" w:rsidR="004B6B8D" w:rsidRPr="008A4CC5" w:rsidRDefault="004B6B8D" w:rsidP="004B6B8D">
      <w:pPr>
        <w:tabs>
          <w:tab w:val="left" w:pos="1260"/>
        </w:tabs>
        <w:jc w:val="center"/>
        <w:rPr>
          <w:bCs/>
          <w:sz w:val="16"/>
          <w:szCs w:val="24"/>
        </w:rPr>
      </w:pPr>
      <w:r w:rsidRPr="008A4CC5">
        <w:rPr>
          <w:b/>
          <w:bCs/>
          <w:sz w:val="16"/>
          <w:szCs w:val="24"/>
        </w:rPr>
        <w:t>Table.</w:t>
      </w:r>
      <w:r w:rsidR="00F3594E">
        <w:rPr>
          <w:b/>
          <w:bCs/>
          <w:sz w:val="16"/>
          <w:szCs w:val="24"/>
        </w:rPr>
        <w:t>1</w:t>
      </w:r>
      <w:r w:rsidRPr="008A4CC5">
        <w:rPr>
          <w:b/>
          <w:bCs/>
          <w:sz w:val="16"/>
          <w:szCs w:val="24"/>
        </w:rPr>
        <w:t xml:space="preserve"> </w:t>
      </w:r>
      <w:r w:rsidRPr="008A4CC5">
        <w:rPr>
          <w:bCs/>
          <w:sz w:val="16"/>
          <w:szCs w:val="24"/>
        </w:rPr>
        <w:t>The performance metrics used for classification and regression</w:t>
      </w:r>
    </w:p>
    <w:p w14:paraId="65A66F65" w14:textId="77777777" w:rsidR="004B6B8D" w:rsidRPr="004F6FC3" w:rsidRDefault="004B6B8D" w:rsidP="004B6B8D">
      <w:pPr>
        <w:tabs>
          <w:tab w:val="left" w:pos="1260"/>
        </w:tabs>
        <w:jc w:val="center"/>
        <w:rPr>
          <w:b/>
          <w:bCs/>
          <w:sz w:val="20"/>
          <w:szCs w:val="26"/>
        </w:rPr>
      </w:pPr>
    </w:p>
    <w:tbl>
      <w:tblPr>
        <w:tblW w:w="0" w:type="auto"/>
        <w:jc w:val="center"/>
        <w:tblLook w:val="04A0" w:firstRow="1" w:lastRow="0" w:firstColumn="1" w:lastColumn="0" w:noHBand="0" w:noVBand="1"/>
      </w:tblPr>
      <w:tblGrid>
        <w:gridCol w:w="1469"/>
        <w:gridCol w:w="2260"/>
      </w:tblGrid>
      <w:tr w:rsidR="008A4CC5" w:rsidRPr="008A4CC5" w14:paraId="161961EC" w14:textId="77777777" w:rsidTr="008A4CC5">
        <w:trPr>
          <w:jc w:val="center"/>
        </w:trPr>
        <w:tc>
          <w:tcPr>
            <w:tcW w:w="1469" w:type="dxa"/>
            <w:tcBorders>
              <w:top w:val="single" w:sz="4" w:space="0" w:color="auto"/>
              <w:bottom w:val="single" w:sz="4" w:space="0" w:color="auto"/>
            </w:tcBorders>
            <w:shd w:val="clear" w:color="auto" w:fill="auto"/>
            <w:vAlign w:val="center"/>
          </w:tcPr>
          <w:p w14:paraId="3D0C68B5" w14:textId="77777777" w:rsidR="004B6B8D" w:rsidRPr="005B7983" w:rsidRDefault="004B6B8D" w:rsidP="00A10372">
            <w:pPr>
              <w:tabs>
                <w:tab w:val="left" w:pos="1260"/>
              </w:tabs>
              <w:jc w:val="center"/>
              <w:rPr>
                <w:b/>
                <w:bCs/>
                <w:sz w:val="16"/>
                <w:szCs w:val="20"/>
              </w:rPr>
            </w:pPr>
            <w:r w:rsidRPr="005B7983">
              <w:rPr>
                <w:b/>
                <w:bCs/>
                <w:sz w:val="16"/>
                <w:szCs w:val="20"/>
              </w:rPr>
              <w:t>Metric</w:t>
            </w:r>
          </w:p>
        </w:tc>
        <w:tc>
          <w:tcPr>
            <w:tcW w:w="2260" w:type="dxa"/>
            <w:tcBorders>
              <w:top w:val="single" w:sz="4" w:space="0" w:color="auto"/>
              <w:bottom w:val="single" w:sz="4" w:space="0" w:color="auto"/>
            </w:tcBorders>
            <w:shd w:val="clear" w:color="auto" w:fill="auto"/>
            <w:vAlign w:val="center"/>
          </w:tcPr>
          <w:p w14:paraId="2019BAA0" w14:textId="77777777" w:rsidR="004B6B8D" w:rsidRPr="005B7983" w:rsidRDefault="004B6B8D" w:rsidP="00A10372">
            <w:pPr>
              <w:tabs>
                <w:tab w:val="left" w:pos="1260"/>
              </w:tabs>
              <w:jc w:val="center"/>
              <w:rPr>
                <w:b/>
                <w:bCs/>
                <w:sz w:val="16"/>
                <w:szCs w:val="20"/>
              </w:rPr>
            </w:pPr>
            <w:r w:rsidRPr="005B7983">
              <w:rPr>
                <w:b/>
                <w:bCs/>
                <w:sz w:val="16"/>
                <w:szCs w:val="20"/>
              </w:rPr>
              <w:t>Formula</w:t>
            </w:r>
          </w:p>
        </w:tc>
      </w:tr>
      <w:tr w:rsidR="008A4CC5" w:rsidRPr="008A4CC5" w14:paraId="08D1467B" w14:textId="77777777" w:rsidTr="008A4CC5">
        <w:trPr>
          <w:trHeight w:val="220"/>
          <w:jc w:val="center"/>
        </w:trPr>
        <w:tc>
          <w:tcPr>
            <w:tcW w:w="1469" w:type="dxa"/>
            <w:tcBorders>
              <w:top w:val="single" w:sz="4" w:space="0" w:color="auto"/>
            </w:tcBorders>
            <w:shd w:val="clear" w:color="auto" w:fill="auto"/>
            <w:vAlign w:val="center"/>
          </w:tcPr>
          <w:p w14:paraId="66CE4D62" w14:textId="77777777" w:rsidR="004B6B8D" w:rsidRPr="005B7983" w:rsidRDefault="004B6B8D" w:rsidP="00A10372">
            <w:pPr>
              <w:tabs>
                <w:tab w:val="left" w:pos="1260"/>
              </w:tabs>
              <w:jc w:val="center"/>
              <w:rPr>
                <w:sz w:val="16"/>
                <w:szCs w:val="20"/>
              </w:rPr>
            </w:pPr>
            <w:r w:rsidRPr="005B7983">
              <w:rPr>
                <w:sz w:val="16"/>
                <w:szCs w:val="20"/>
              </w:rPr>
              <w:t>Precision (P)</w:t>
            </w:r>
          </w:p>
        </w:tc>
        <w:tc>
          <w:tcPr>
            <w:tcW w:w="2260" w:type="dxa"/>
            <w:tcBorders>
              <w:top w:val="single" w:sz="4" w:space="0" w:color="auto"/>
            </w:tcBorders>
            <w:shd w:val="clear" w:color="auto" w:fill="auto"/>
            <w:vAlign w:val="center"/>
          </w:tcPr>
          <w:p w14:paraId="137BA0B7" w14:textId="3094085E" w:rsidR="004B6B8D" w:rsidRPr="008A4CC5" w:rsidRDefault="00651E00" w:rsidP="00A10372">
            <w:pPr>
              <w:tabs>
                <w:tab w:val="left" w:pos="1260"/>
              </w:tabs>
              <w:jc w:val="center"/>
              <w:rPr>
                <w:bCs/>
                <w:sz w:val="16"/>
                <w:szCs w:val="20"/>
              </w:rPr>
            </w:pPr>
            <m:oMathPara>
              <m:oMath>
                <m:f>
                  <m:fPr>
                    <m:ctrlPr>
                      <w:rPr>
                        <w:rFonts w:ascii="Cambria Math" w:hAnsi="Cambria Math"/>
                        <w:bCs/>
                        <w:i/>
                        <w:sz w:val="16"/>
                        <w:szCs w:val="20"/>
                      </w:rPr>
                    </m:ctrlPr>
                  </m:fPr>
                  <m:num>
                    <m:r>
                      <w:rPr>
                        <w:rFonts w:ascii="Cambria Math" w:hAnsi="Cambria Math"/>
                        <w:sz w:val="16"/>
                        <w:szCs w:val="20"/>
                      </w:rPr>
                      <m:t>TP</m:t>
                    </m:r>
                  </m:num>
                  <m:den>
                    <m:r>
                      <w:rPr>
                        <w:rFonts w:ascii="Cambria Math" w:hAnsi="Cambria Math"/>
                        <w:sz w:val="16"/>
                        <w:szCs w:val="20"/>
                      </w:rPr>
                      <m:t>TP</m:t>
                    </m:r>
                    <m:r>
                      <w:rPr>
                        <w:rFonts w:ascii="Cambria Math" w:hAnsi="Cambria Math"/>
                        <w:sz w:val="16"/>
                        <w:szCs w:val="20"/>
                      </w:rPr>
                      <m:t>+</m:t>
                    </m:r>
                    <m:r>
                      <w:rPr>
                        <w:rFonts w:ascii="Cambria Math" w:hAnsi="Cambria Math"/>
                        <w:sz w:val="16"/>
                        <w:szCs w:val="20"/>
                      </w:rPr>
                      <m:t>FP</m:t>
                    </m:r>
                  </m:den>
                </m:f>
              </m:oMath>
            </m:oMathPara>
          </w:p>
        </w:tc>
      </w:tr>
      <w:tr w:rsidR="008A4CC5" w:rsidRPr="008A4CC5" w14:paraId="4E192507" w14:textId="77777777" w:rsidTr="008A4CC5">
        <w:trPr>
          <w:trHeight w:val="277"/>
          <w:jc w:val="center"/>
        </w:trPr>
        <w:tc>
          <w:tcPr>
            <w:tcW w:w="1469" w:type="dxa"/>
            <w:shd w:val="clear" w:color="auto" w:fill="auto"/>
            <w:vAlign w:val="center"/>
          </w:tcPr>
          <w:p w14:paraId="5F89806C" w14:textId="77777777" w:rsidR="004B6B8D" w:rsidRPr="005B7983" w:rsidRDefault="004B6B8D" w:rsidP="00A10372">
            <w:pPr>
              <w:tabs>
                <w:tab w:val="left" w:pos="1260"/>
              </w:tabs>
              <w:jc w:val="center"/>
              <w:rPr>
                <w:sz w:val="16"/>
                <w:szCs w:val="20"/>
              </w:rPr>
            </w:pPr>
            <w:r w:rsidRPr="005B7983">
              <w:rPr>
                <w:sz w:val="16"/>
                <w:szCs w:val="20"/>
              </w:rPr>
              <w:t>Recall (R)</w:t>
            </w:r>
          </w:p>
        </w:tc>
        <w:tc>
          <w:tcPr>
            <w:tcW w:w="2260" w:type="dxa"/>
            <w:shd w:val="clear" w:color="auto" w:fill="auto"/>
            <w:vAlign w:val="center"/>
          </w:tcPr>
          <w:p w14:paraId="3910A1BA" w14:textId="68F8FC55" w:rsidR="004B6B8D" w:rsidRPr="008A4CC5" w:rsidRDefault="00651E00" w:rsidP="00A10372">
            <w:pPr>
              <w:tabs>
                <w:tab w:val="left" w:pos="1260"/>
              </w:tabs>
              <w:jc w:val="center"/>
              <w:rPr>
                <w:b/>
                <w:bCs/>
                <w:sz w:val="16"/>
                <w:szCs w:val="20"/>
              </w:rPr>
            </w:pPr>
            <m:oMathPara>
              <m:oMath>
                <m:f>
                  <m:fPr>
                    <m:ctrlPr>
                      <w:rPr>
                        <w:rFonts w:ascii="Cambria Math" w:hAnsi="Cambria Math"/>
                        <w:bCs/>
                        <w:i/>
                        <w:sz w:val="16"/>
                        <w:szCs w:val="20"/>
                      </w:rPr>
                    </m:ctrlPr>
                  </m:fPr>
                  <m:num>
                    <m:r>
                      <w:rPr>
                        <w:rFonts w:ascii="Cambria Math" w:hAnsi="Cambria Math"/>
                        <w:sz w:val="16"/>
                        <w:szCs w:val="20"/>
                      </w:rPr>
                      <m:t>TP</m:t>
                    </m:r>
                  </m:num>
                  <m:den>
                    <m:r>
                      <w:rPr>
                        <w:rFonts w:ascii="Cambria Math" w:hAnsi="Cambria Math"/>
                        <w:sz w:val="16"/>
                        <w:szCs w:val="20"/>
                      </w:rPr>
                      <m:t>TP</m:t>
                    </m:r>
                    <m:r>
                      <w:rPr>
                        <w:rFonts w:ascii="Cambria Math" w:hAnsi="Cambria Math"/>
                        <w:sz w:val="16"/>
                        <w:szCs w:val="20"/>
                      </w:rPr>
                      <m:t>+</m:t>
                    </m:r>
                    <m:r>
                      <w:rPr>
                        <w:rFonts w:ascii="Cambria Math" w:hAnsi="Cambria Math"/>
                        <w:sz w:val="16"/>
                        <w:szCs w:val="20"/>
                      </w:rPr>
                      <m:t>FN</m:t>
                    </m:r>
                  </m:den>
                </m:f>
              </m:oMath>
            </m:oMathPara>
          </w:p>
        </w:tc>
      </w:tr>
      <w:tr w:rsidR="008A4CC5" w:rsidRPr="008A4CC5" w14:paraId="568FA49C" w14:textId="77777777" w:rsidTr="008A4CC5">
        <w:trPr>
          <w:trHeight w:val="50"/>
          <w:jc w:val="center"/>
        </w:trPr>
        <w:tc>
          <w:tcPr>
            <w:tcW w:w="1469" w:type="dxa"/>
            <w:shd w:val="clear" w:color="auto" w:fill="auto"/>
            <w:vAlign w:val="center"/>
          </w:tcPr>
          <w:p w14:paraId="35AE49D2" w14:textId="77777777" w:rsidR="004B6B8D" w:rsidRPr="005B7983" w:rsidRDefault="004B6B8D" w:rsidP="00A10372">
            <w:pPr>
              <w:tabs>
                <w:tab w:val="left" w:pos="1260"/>
              </w:tabs>
              <w:jc w:val="center"/>
              <w:rPr>
                <w:sz w:val="16"/>
                <w:szCs w:val="20"/>
              </w:rPr>
            </w:pPr>
            <w:r w:rsidRPr="005B7983">
              <w:rPr>
                <w:sz w:val="16"/>
                <w:szCs w:val="20"/>
              </w:rPr>
              <w:t>Accuracy</w:t>
            </w:r>
          </w:p>
        </w:tc>
        <w:tc>
          <w:tcPr>
            <w:tcW w:w="2260" w:type="dxa"/>
            <w:shd w:val="clear" w:color="auto" w:fill="auto"/>
            <w:vAlign w:val="center"/>
          </w:tcPr>
          <w:p w14:paraId="7A52D3AE" w14:textId="48B7FBB9" w:rsidR="004B6B8D" w:rsidRPr="008A4CC5" w:rsidRDefault="00651E00" w:rsidP="00A10372">
            <w:pPr>
              <w:tabs>
                <w:tab w:val="left" w:pos="1260"/>
              </w:tabs>
              <w:jc w:val="center"/>
              <w:rPr>
                <w:b/>
                <w:bCs/>
                <w:sz w:val="16"/>
                <w:szCs w:val="20"/>
              </w:rPr>
            </w:pPr>
            <m:oMathPara>
              <m:oMath>
                <m:f>
                  <m:fPr>
                    <m:ctrlPr>
                      <w:rPr>
                        <w:rFonts w:ascii="Cambria Math" w:hAnsi="Cambria Math"/>
                        <w:bCs/>
                        <w:i/>
                        <w:sz w:val="16"/>
                        <w:szCs w:val="20"/>
                      </w:rPr>
                    </m:ctrlPr>
                  </m:fPr>
                  <m:num>
                    <m:r>
                      <w:rPr>
                        <w:rFonts w:ascii="Cambria Math" w:hAnsi="Cambria Math"/>
                        <w:sz w:val="16"/>
                        <w:szCs w:val="20"/>
                      </w:rPr>
                      <m:t>TP</m:t>
                    </m:r>
                    <m:r>
                      <w:rPr>
                        <w:rFonts w:ascii="Cambria Math" w:hAnsi="Cambria Math"/>
                        <w:sz w:val="16"/>
                        <w:szCs w:val="20"/>
                      </w:rPr>
                      <m:t>+</m:t>
                    </m:r>
                    <m:r>
                      <w:rPr>
                        <w:rFonts w:ascii="Cambria Math" w:hAnsi="Cambria Math"/>
                        <w:sz w:val="16"/>
                        <w:szCs w:val="20"/>
                      </w:rPr>
                      <m:t>TN</m:t>
                    </m:r>
                  </m:num>
                  <m:den>
                    <m:r>
                      <w:rPr>
                        <w:rFonts w:ascii="Cambria Math" w:hAnsi="Cambria Math"/>
                        <w:sz w:val="16"/>
                        <w:szCs w:val="20"/>
                      </w:rPr>
                      <m:t>TP</m:t>
                    </m:r>
                    <m:r>
                      <w:rPr>
                        <w:rFonts w:ascii="Cambria Math" w:hAnsi="Cambria Math"/>
                        <w:sz w:val="16"/>
                        <w:szCs w:val="20"/>
                      </w:rPr>
                      <m:t>+</m:t>
                    </m:r>
                    <m:r>
                      <w:rPr>
                        <w:rFonts w:ascii="Cambria Math" w:hAnsi="Cambria Math"/>
                        <w:sz w:val="16"/>
                        <w:szCs w:val="20"/>
                      </w:rPr>
                      <m:t>TN</m:t>
                    </m:r>
                    <m:r>
                      <w:rPr>
                        <w:rFonts w:ascii="Cambria Math" w:hAnsi="Cambria Math"/>
                        <w:sz w:val="16"/>
                        <w:szCs w:val="20"/>
                      </w:rPr>
                      <m:t>+</m:t>
                    </m:r>
                    <m:r>
                      <w:rPr>
                        <w:rFonts w:ascii="Cambria Math" w:hAnsi="Cambria Math"/>
                        <w:sz w:val="16"/>
                        <w:szCs w:val="20"/>
                      </w:rPr>
                      <m:t>FP</m:t>
                    </m:r>
                    <m:r>
                      <w:rPr>
                        <w:rFonts w:ascii="Cambria Math" w:hAnsi="Cambria Math"/>
                        <w:sz w:val="16"/>
                        <w:szCs w:val="20"/>
                      </w:rPr>
                      <m:t>+</m:t>
                    </m:r>
                    <m:r>
                      <w:rPr>
                        <w:rFonts w:ascii="Cambria Math" w:hAnsi="Cambria Math"/>
                        <w:sz w:val="16"/>
                        <w:szCs w:val="20"/>
                      </w:rPr>
                      <m:t>FN</m:t>
                    </m:r>
                  </m:den>
                </m:f>
              </m:oMath>
            </m:oMathPara>
          </w:p>
        </w:tc>
      </w:tr>
      <w:tr w:rsidR="008A4CC5" w:rsidRPr="008A4CC5" w14:paraId="2E3D84AB" w14:textId="77777777" w:rsidTr="008A4CC5">
        <w:trPr>
          <w:trHeight w:val="253"/>
          <w:jc w:val="center"/>
        </w:trPr>
        <w:tc>
          <w:tcPr>
            <w:tcW w:w="1469" w:type="dxa"/>
            <w:shd w:val="clear" w:color="auto" w:fill="auto"/>
            <w:vAlign w:val="center"/>
          </w:tcPr>
          <w:p w14:paraId="5FAACBD0" w14:textId="77777777" w:rsidR="004B6B8D" w:rsidRPr="005B7983" w:rsidRDefault="004B6B8D" w:rsidP="00A10372">
            <w:pPr>
              <w:tabs>
                <w:tab w:val="left" w:pos="1260"/>
              </w:tabs>
              <w:jc w:val="center"/>
              <w:rPr>
                <w:sz w:val="16"/>
                <w:szCs w:val="20"/>
              </w:rPr>
            </w:pPr>
            <w:r w:rsidRPr="005B7983">
              <w:rPr>
                <w:sz w:val="16"/>
                <w:szCs w:val="20"/>
              </w:rPr>
              <w:t>F1-score</w:t>
            </w:r>
          </w:p>
        </w:tc>
        <w:tc>
          <w:tcPr>
            <w:tcW w:w="2260" w:type="dxa"/>
            <w:shd w:val="clear" w:color="auto" w:fill="auto"/>
            <w:vAlign w:val="center"/>
          </w:tcPr>
          <w:p w14:paraId="3659CDEB" w14:textId="30C4FB9D" w:rsidR="004B6B8D" w:rsidRPr="008A4CC5" w:rsidRDefault="005B7983" w:rsidP="00A10372">
            <w:pPr>
              <w:tabs>
                <w:tab w:val="left" w:pos="1260"/>
              </w:tabs>
              <w:jc w:val="center"/>
              <w:rPr>
                <w:b/>
                <w:bCs/>
                <w:sz w:val="16"/>
                <w:szCs w:val="20"/>
              </w:rPr>
            </w:pPr>
            <m:oMathPara>
              <m:oMath>
                <m:r>
                  <m:rPr>
                    <m:sty m:val="p"/>
                  </m:rPr>
                  <w:rPr>
                    <w:rFonts w:ascii="Cambria Math" w:hAnsi="Cambria Math"/>
                    <w:sz w:val="16"/>
                    <w:szCs w:val="20"/>
                  </w:rPr>
                  <m:t>2*</m:t>
                </m:r>
                <m:f>
                  <m:fPr>
                    <m:ctrlPr>
                      <w:rPr>
                        <w:rFonts w:ascii="Cambria Math" w:hAnsi="Cambria Math"/>
                        <w:bCs/>
                        <w:sz w:val="16"/>
                        <w:szCs w:val="20"/>
                      </w:rPr>
                    </m:ctrlPr>
                  </m:fPr>
                  <m:num>
                    <m:r>
                      <m:rPr>
                        <m:sty m:val="p"/>
                      </m:rPr>
                      <w:rPr>
                        <w:rFonts w:ascii="Cambria Math" w:hAnsi="Cambria Math"/>
                        <w:sz w:val="16"/>
                        <w:szCs w:val="20"/>
                      </w:rPr>
                      <m:t>R*P</m:t>
                    </m:r>
                  </m:num>
                  <m:den>
                    <m:r>
                      <m:rPr>
                        <m:sty m:val="p"/>
                      </m:rPr>
                      <w:rPr>
                        <w:rFonts w:ascii="Cambria Math" w:hAnsi="Cambria Math"/>
                        <w:sz w:val="16"/>
                        <w:szCs w:val="20"/>
                      </w:rPr>
                      <m:t>R+P</m:t>
                    </m:r>
                  </m:den>
                </m:f>
              </m:oMath>
            </m:oMathPara>
          </w:p>
        </w:tc>
      </w:tr>
      <w:tr w:rsidR="008A4CC5" w:rsidRPr="008A4CC5" w14:paraId="4FCDEFA6" w14:textId="77777777" w:rsidTr="008A4CC5">
        <w:trPr>
          <w:jc w:val="center"/>
        </w:trPr>
        <w:tc>
          <w:tcPr>
            <w:tcW w:w="1469" w:type="dxa"/>
            <w:shd w:val="clear" w:color="auto" w:fill="auto"/>
            <w:vAlign w:val="center"/>
          </w:tcPr>
          <w:p w14:paraId="091754DD" w14:textId="77777777" w:rsidR="004B6B8D" w:rsidRPr="005B7983" w:rsidRDefault="004B6B8D" w:rsidP="00A10372">
            <w:pPr>
              <w:tabs>
                <w:tab w:val="left" w:pos="1260"/>
              </w:tabs>
              <w:jc w:val="center"/>
              <w:rPr>
                <w:sz w:val="16"/>
                <w:szCs w:val="20"/>
              </w:rPr>
            </w:pPr>
            <w:r w:rsidRPr="005B7983">
              <w:rPr>
                <w:sz w:val="16"/>
                <w:szCs w:val="20"/>
              </w:rPr>
              <w:t>MSE</w:t>
            </w:r>
          </w:p>
        </w:tc>
        <w:tc>
          <w:tcPr>
            <w:tcW w:w="2260" w:type="dxa"/>
            <w:shd w:val="clear" w:color="auto" w:fill="auto"/>
            <w:vAlign w:val="center"/>
          </w:tcPr>
          <w:p w14:paraId="5F1F535D" w14:textId="6B6B322B" w:rsidR="004B6B8D" w:rsidRPr="008A4CC5" w:rsidRDefault="00651E00" w:rsidP="00A10372">
            <w:pPr>
              <w:tabs>
                <w:tab w:val="left" w:pos="1260"/>
              </w:tabs>
              <w:jc w:val="center"/>
              <w:rPr>
                <w:b/>
                <w:bCs/>
                <w:sz w:val="16"/>
                <w:szCs w:val="20"/>
              </w:rPr>
            </w:pPr>
            <m:oMathPara>
              <m:oMath>
                <m:f>
                  <m:fPr>
                    <m:ctrlPr>
                      <w:rPr>
                        <w:rFonts w:ascii="Cambria Math" w:hAnsi="Cambria Math"/>
                        <w:b/>
                        <w:bCs/>
                        <w:i/>
                        <w:sz w:val="16"/>
                        <w:szCs w:val="20"/>
                      </w:rPr>
                    </m:ctrlPr>
                  </m:fPr>
                  <m:num>
                    <m:r>
                      <m:rPr>
                        <m:sty m:val="bi"/>
                      </m:rPr>
                      <w:rPr>
                        <w:rFonts w:ascii="Cambria Math" w:hAnsi="Cambria Math"/>
                        <w:sz w:val="16"/>
                        <w:szCs w:val="20"/>
                      </w:rPr>
                      <m:t>1</m:t>
                    </m:r>
                  </m:num>
                  <m:den>
                    <m:r>
                      <m:rPr>
                        <m:sty m:val="bi"/>
                      </m:rPr>
                      <w:rPr>
                        <w:rFonts w:ascii="Cambria Math" w:hAnsi="Cambria Math"/>
                        <w:sz w:val="16"/>
                        <w:szCs w:val="20"/>
                      </w:rPr>
                      <m:t>m</m:t>
                    </m:r>
                  </m:den>
                </m:f>
                <m:nary>
                  <m:naryPr>
                    <m:chr m:val="∑"/>
                    <m:limLoc m:val="undOvr"/>
                    <m:ctrlPr>
                      <w:rPr>
                        <w:rFonts w:ascii="Cambria Math" w:hAnsi="Cambria Math"/>
                        <w:b/>
                        <w:bCs/>
                        <w:i/>
                        <w:sz w:val="16"/>
                        <w:szCs w:val="20"/>
                      </w:rPr>
                    </m:ctrlPr>
                  </m:naryPr>
                  <m:sub>
                    <m:r>
                      <m:rPr>
                        <m:sty m:val="bi"/>
                      </m:rPr>
                      <w:rPr>
                        <w:rFonts w:ascii="Cambria Math" w:hAnsi="Cambria Math"/>
                        <w:sz w:val="16"/>
                        <w:szCs w:val="20"/>
                      </w:rPr>
                      <m:t>i</m:t>
                    </m:r>
                    <m:r>
                      <m:rPr>
                        <m:sty m:val="bi"/>
                      </m:rPr>
                      <w:rPr>
                        <w:rFonts w:ascii="Cambria Math" w:hAnsi="Cambria Math"/>
                        <w:sz w:val="16"/>
                        <w:szCs w:val="20"/>
                      </w:rPr>
                      <m:t>=</m:t>
                    </m:r>
                    <m:r>
                      <m:rPr>
                        <m:sty m:val="bi"/>
                      </m:rPr>
                      <w:rPr>
                        <w:rFonts w:ascii="Cambria Math" w:hAnsi="Cambria Math"/>
                        <w:sz w:val="16"/>
                        <w:szCs w:val="20"/>
                      </w:rPr>
                      <m:t>1</m:t>
                    </m:r>
                  </m:sub>
                  <m:sup>
                    <m:r>
                      <m:rPr>
                        <m:sty m:val="bi"/>
                      </m:rPr>
                      <w:rPr>
                        <w:rFonts w:ascii="Cambria Math" w:hAnsi="Cambria Math"/>
                        <w:sz w:val="16"/>
                        <w:szCs w:val="20"/>
                      </w:rPr>
                      <m:t>m</m:t>
                    </m:r>
                  </m:sup>
                  <m:e>
                    <m:r>
                      <m:rPr>
                        <m:sty m:val="bi"/>
                      </m:rPr>
                      <w:rPr>
                        <w:rFonts w:ascii="Cambria Math" w:hAnsi="Cambria Math"/>
                        <w:sz w:val="16"/>
                        <w:szCs w:val="20"/>
                      </w:rPr>
                      <m:t>(</m:t>
                    </m:r>
                    <m:r>
                      <m:rPr>
                        <m:sty m:val="bi"/>
                      </m:rPr>
                      <w:rPr>
                        <w:rFonts w:ascii="Cambria Math" w:hAnsi="Cambria Math"/>
                        <w:sz w:val="16"/>
                        <w:szCs w:val="20"/>
                      </w:rPr>
                      <m:t>y</m:t>
                    </m:r>
                    <m:r>
                      <m:rPr>
                        <m:sty m:val="bi"/>
                      </m:rPr>
                      <w:rPr>
                        <w:rFonts w:ascii="Cambria Math" w:hAnsi="Cambria Math"/>
                        <w:sz w:val="16"/>
                        <w:szCs w:val="20"/>
                      </w:rPr>
                      <m:t>-</m:t>
                    </m:r>
                    <m:sSup>
                      <m:sSupPr>
                        <m:ctrlPr>
                          <w:rPr>
                            <w:rFonts w:ascii="Cambria Math" w:hAnsi="Cambria Math"/>
                            <w:b/>
                            <w:bCs/>
                            <w:i/>
                            <w:sz w:val="16"/>
                            <w:szCs w:val="20"/>
                          </w:rPr>
                        </m:ctrlPr>
                      </m:sSupPr>
                      <m:e>
                        <m:r>
                          <m:rPr>
                            <m:sty m:val="bi"/>
                          </m:rPr>
                          <w:rPr>
                            <w:rFonts w:ascii="Cambria Math" w:hAnsi="Cambria Math"/>
                            <w:sz w:val="16"/>
                            <w:szCs w:val="20"/>
                          </w:rPr>
                          <m:t>y</m:t>
                        </m:r>
                        <m:r>
                          <m:rPr>
                            <m:sty m:val="bi"/>
                          </m:rPr>
                          <w:rPr>
                            <w:rFonts w:ascii="Cambria Math" w:hAnsi="Cambria Math"/>
                            <w:sz w:val="16"/>
                            <w:szCs w:val="20"/>
                          </w:rPr>
                          <m:t>^</m:t>
                        </m:r>
                        <m:r>
                          <m:rPr>
                            <m:sty m:val="bi"/>
                          </m:rPr>
                          <w:rPr>
                            <w:rFonts w:ascii="Cambria Math" w:hAnsi="Cambria Math"/>
                            <w:sz w:val="16"/>
                            <w:szCs w:val="20"/>
                          </w:rPr>
                          <m:t>i</m:t>
                        </m:r>
                        <m:r>
                          <m:rPr>
                            <m:sty m:val="bi"/>
                          </m:rPr>
                          <w:rPr>
                            <w:rFonts w:ascii="Cambria Math" w:hAnsi="Cambria Math"/>
                            <w:sz w:val="16"/>
                            <w:szCs w:val="20"/>
                          </w:rPr>
                          <m:t>)</m:t>
                        </m:r>
                      </m:e>
                      <m:sup>
                        <m:r>
                          <m:rPr>
                            <m:sty m:val="bi"/>
                          </m:rPr>
                          <w:rPr>
                            <w:rFonts w:ascii="Cambria Math" w:hAnsi="Cambria Math"/>
                            <w:sz w:val="16"/>
                            <w:szCs w:val="20"/>
                          </w:rPr>
                          <m:t>2</m:t>
                        </m:r>
                      </m:sup>
                    </m:sSup>
                  </m:e>
                </m:nary>
              </m:oMath>
            </m:oMathPara>
          </w:p>
        </w:tc>
      </w:tr>
      <w:tr w:rsidR="008A4CC5" w:rsidRPr="008A4CC5" w14:paraId="722FDC16" w14:textId="77777777" w:rsidTr="008A4CC5">
        <w:trPr>
          <w:jc w:val="center"/>
        </w:trPr>
        <w:tc>
          <w:tcPr>
            <w:tcW w:w="1469" w:type="dxa"/>
            <w:shd w:val="clear" w:color="auto" w:fill="auto"/>
            <w:vAlign w:val="center"/>
          </w:tcPr>
          <w:p w14:paraId="2A6F9D7B" w14:textId="77777777" w:rsidR="004B6B8D" w:rsidRPr="005B7983" w:rsidRDefault="004B6B8D" w:rsidP="00A10372">
            <w:pPr>
              <w:tabs>
                <w:tab w:val="left" w:pos="1260"/>
              </w:tabs>
              <w:jc w:val="center"/>
              <w:rPr>
                <w:sz w:val="16"/>
                <w:szCs w:val="20"/>
              </w:rPr>
            </w:pPr>
            <w:r w:rsidRPr="005B7983">
              <w:rPr>
                <w:sz w:val="16"/>
                <w:szCs w:val="20"/>
              </w:rPr>
              <w:t>RMSE</w:t>
            </w:r>
          </w:p>
        </w:tc>
        <w:tc>
          <w:tcPr>
            <w:tcW w:w="2260" w:type="dxa"/>
            <w:shd w:val="clear" w:color="auto" w:fill="auto"/>
            <w:vAlign w:val="center"/>
          </w:tcPr>
          <w:p w14:paraId="16F939EC" w14:textId="13296FCB" w:rsidR="004B6B8D" w:rsidRPr="008A4CC5" w:rsidRDefault="00651E00" w:rsidP="00A10372">
            <w:pPr>
              <w:tabs>
                <w:tab w:val="left" w:pos="1260"/>
              </w:tabs>
              <w:jc w:val="center"/>
              <w:rPr>
                <w:b/>
                <w:bCs/>
                <w:sz w:val="16"/>
                <w:szCs w:val="20"/>
              </w:rPr>
            </w:pPr>
            <m:oMathPara>
              <m:oMath>
                <m:f>
                  <m:fPr>
                    <m:ctrlPr>
                      <w:rPr>
                        <w:rFonts w:ascii="Cambria Math" w:hAnsi="Cambria Math"/>
                        <w:b/>
                        <w:bCs/>
                        <w:i/>
                        <w:sz w:val="16"/>
                        <w:szCs w:val="20"/>
                      </w:rPr>
                    </m:ctrlPr>
                  </m:fPr>
                  <m:num>
                    <m:r>
                      <m:rPr>
                        <m:sty m:val="bi"/>
                      </m:rPr>
                      <w:rPr>
                        <w:rFonts w:ascii="Cambria Math" w:hAnsi="Cambria Math"/>
                        <w:sz w:val="16"/>
                        <w:szCs w:val="20"/>
                      </w:rPr>
                      <m:t>1</m:t>
                    </m:r>
                  </m:num>
                  <m:den>
                    <m:r>
                      <m:rPr>
                        <m:sty m:val="bi"/>
                      </m:rPr>
                      <w:rPr>
                        <w:rFonts w:ascii="Cambria Math" w:hAnsi="Cambria Math"/>
                        <w:sz w:val="16"/>
                        <w:szCs w:val="20"/>
                      </w:rPr>
                      <m:t>m</m:t>
                    </m:r>
                  </m:den>
                </m:f>
                <m:nary>
                  <m:naryPr>
                    <m:chr m:val="∑"/>
                    <m:limLoc m:val="undOvr"/>
                    <m:ctrlPr>
                      <w:rPr>
                        <w:rFonts w:ascii="Cambria Math" w:hAnsi="Cambria Math"/>
                        <w:b/>
                        <w:bCs/>
                        <w:i/>
                        <w:sz w:val="16"/>
                        <w:szCs w:val="20"/>
                      </w:rPr>
                    </m:ctrlPr>
                  </m:naryPr>
                  <m:sub>
                    <m:r>
                      <m:rPr>
                        <m:sty m:val="bi"/>
                      </m:rPr>
                      <w:rPr>
                        <w:rFonts w:ascii="Cambria Math" w:hAnsi="Cambria Math"/>
                        <w:sz w:val="16"/>
                        <w:szCs w:val="20"/>
                      </w:rPr>
                      <m:t>i</m:t>
                    </m:r>
                    <m:r>
                      <m:rPr>
                        <m:sty m:val="bi"/>
                      </m:rPr>
                      <w:rPr>
                        <w:rFonts w:ascii="Cambria Math" w:hAnsi="Cambria Math"/>
                        <w:sz w:val="16"/>
                        <w:szCs w:val="20"/>
                      </w:rPr>
                      <m:t>=</m:t>
                    </m:r>
                    <m:r>
                      <m:rPr>
                        <m:sty m:val="bi"/>
                      </m:rPr>
                      <w:rPr>
                        <w:rFonts w:ascii="Cambria Math" w:hAnsi="Cambria Math"/>
                        <w:sz w:val="16"/>
                        <w:szCs w:val="20"/>
                      </w:rPr>
                      <m:t>1</m:t>
                    </m:r>
                  </m:sub>
                  <m:sup>
                    <m:r>
                      <m:rPr>
                        <m:sty m:val="bi"/>
                      </m:rPr>
                      <w:rPr>
                        <w:rFonts w:ascii="Cambria Math" w:hAnsi="Cambria Math"/>
                        <w:sz w:val="16"/>
                        <w:szCs w:val="20"/>
                      </w:rPr>
                      <m:t>m</m:t>
                    </m:r>
                  </m:sup>
                  <m:e>
                    <m:rad>
                      <m:radPr>
                        <m:degHide m:val="1"/>
                        <m:ctrlPr>
                          <w:rPr>
                            <w:rFonts w:ascii="Cambria Math" w:hAnsi="Cambria Math"/>
                            <w:b/>
                            <w:bCs/>
                            <w:i/>
                            <w:sz w:val="16"/>
                            <w:szCs w:val="20"/>
                          </w:rPr>
                        </m:ctrlPr>
                      </m:radPr>
                      <m:deg/>
                      <m:e>
                        <m:r>
                          <m:rPr>
                            <m:sty m:val="bi"/>
                          </m:rPr>
                          <w:rPr>
                            <w:rFonts w:ascii="Cambria Math" w:hAnsi="Cambria Math"/>
                            <w:sz w:val="16"/>
                            <w:szCs w:val="20"/>
                          </w:rPr>
                          <m:t>(</m:t>
                        </m:r>
                        <m:r>
                          <m:rPr>
                            <m:sty m:val="bi"/>
                          </m:rPr>
                          <w:rPr>
                            <w:rFonts w:ascii="Cambria Math" w:hAnsi="Cambria Math"/>
                            <w:sz w:val="16"/>
                            <w:szCs w:val="20"/>
                          </w:rPr>
                          <m:t>y</m:t>
                        </m:r>
                        <m:r>
                          <m:rPr>
                            <m:sty m:val="bi"/>
                          </m:rPr>
                          <w:rPr>
                            <w:rFonts w:ascii="Cambria Math" w:hAnsi="Cambria Math"/>
                            <w:sz w:val="16"/>
                            <w:szCs w:val="20"/>
                          </w:rPr>
                          <m:t>-</m:t>
                        </m:r>
                        <m:r>
                          <m:rPr>
                            <m:sty m:val="bi"/>
                          </m:rPr>
                          <w:rPr>
                            <w:rFonts w:ascii="Cambria Math" w:hAnsi="Cambria Math"/>
                            <w:sz w:val="16"/>
                            <w:szCs w:val="20"/>
                          </w:rPr>
                          <m:t>y</m:t>
                        </m:r>
                        <m:r>
                          <m:rPr>
                            <m:sty m:val="bi"/>
                          </m:rPr>
                          <w:rPr>
                            <w:rFonts w:ascii="Cambria Math" w:hAnsi="Cambria Math"/>
                            <w:sz w:val="16"/>
                            <w:szCs w:val="20"/>
                          </w:rPr>
                          <m:t>^</m:t>
                        </m:r>
                        <m:r>
                          <m:rPr>
                            <m:sty m:val="bi"/>
                          </m:rPr>
                          <w:rPr>
                            <w:rFonts w:ascii="Cambria Math" w:hAnsi="Cambria Math"/>
                            <w:sz w:val="16"/>
                            <w:szCs w:val="20"/>
                          </w:rPr>
                          <m:t>i</m:t>
                        </m:r>
                        <m:r>
                          <m:rPr>
                            <m:sty m:val="bi"/>
                          </m:rPr>
                          <w:rPr>
                            <w:rFonts w:ascii="Cambria Math" w:hAnsi="Cambria Math"/>
                            <w:sz w:val="16"/>
                            <w:szCs w:val="20"/>
                          </w:rPr>
                          <m:t>)</m:t>
                        </m:r>
                        <m:r>
                          <m:rPr>
                            <m:sty m:val="p"/>
                          </m:rPr>
                          <w:rPr>
                            <w:rFonts w:ascii="Cambria Math" w:hAnsi="Cambria Math"/>
                            <w:sz w:val="16"/>
                            <w:szCs w:val="20"/>
                          </w:rPr>
                          <m:t>2</m:t>
                        </m:r>
                      </m:e>
                    </m:rad>
                  </m:e>
                </m:nary>
              </m:oMath>
            </m:oMathPara>
          </w:p>
        </w:tc>
      </w:tr>
      <w:tr w:rsidR="008A4CC5" w:rsidRPr="008A4CC5" w14:paraId="0D89859B" w14:textId="77777777" w:rsidTr="00DB75DD">
        <w:trPr>
          <w:jc w:val="center"/>
        </w:trPr>
        <w:tc>
          <w:tcPr>
            <w:tcW w:w="1469" w:type="dxa"/>
            <w:shd w:val="clear" w:color="auto" w:fill="auto"/>
            <w:vAlign w:val="center"/>
          </w:tcPr>
          <w:p w14:paraId="311B3187" w14:textId="77777777" w:rsidR="004B6B8D" w:rsidRPr="005B7983" w:rsidRDefault="004B6B8D" w:rsidP="00A10372">
            <w:pPr>
              <w:tabs>
                <w:tab w:val="left" w:pos="1260"/>
              </w:tabs>
              <w:jc w:val="center"/>
              <w:rPr>
                <w:sz w:val="16"/>
                <w:szCs w:val="20"/>
              </w:rPr>
            </w:pPr>
            <w:r w:rsidRPr="005B7983">
              <w:rPr>
                <w:sz w:val="16"/>
                <w:szCs w:val="20"/>
              </w:rPr>
              <w:t>MAE</w:t>
            </w:r>
          </w:p>
        </w:tc>
        <w:tc>
          <w:tcPr>
            <w:tcW w:w="2260" w:type="dxa"/>
            <w:shd w:val="clear" w:color="auto" w:fill="auto"/>
            <w:vAlign w:val="center"/>
          </w:tcPr>
          <w:p w14:paraId="7B47D37E" w14:textId="2601508C" w:rsidR="004B6B8D" w:rsidRPr="008A4CC5" w:rsidRDefault="00651E00" w:rsidP="00A10372">
            <w:pPr>
              <w:tabs>
                <w:tab w:val="left" w:pos="1260"/>
              </w:tabs>
              <w:jc w:val="center"/>
              <w:rPr>
                <w:b/>
                <w:bCs/>
                <w:sz w:val="16"/>
                <w:szCs w:val="20"/>
              </w:rPr>
            </w:pPr>
            <m:oMathPara>
              <m:oMath>
                <m:f>
                  <m:fPr>
                    <m:ctrlPr>
                      <w:rPr>
                        <w:rFonts w:ascii="Cambria Math" w:hAnsi="Cambria Math"/>
                        <w:b/>
                        <w:bCs/>
                        <w:i/>
                        <w:sz w:val="16"/>
                        <w:szCs w:val="20"/>
                      </w:rPr>
                    </m:ctrlPr>
                  </m:fPr>
                  <m:num>
                    <m:r>
                      <m:rPr>
                        <m:sty m:val="bi"/>
                      </m:rPr>
                      <w:rPr>
                        <w:rFonts w:ascii="Cambria Math" w:hAnsi="Cambria Math"/>
                        <w:sz w:val="16"/>
                        <w:szCs w:val="20"/>
                      </w:rPr>
                      <m:t>1</m:t>
                    </m:r>
                  </m:num>
                  <m:den>
                    <m:r>
                      <m:rPr>
                        <m:sty m:val="bi"/>
                      </m:rPr>
                      <w:rPr>
                        <w:rFonts w:ascii="Cambria Math" w:hAnsi="Cambria Math"/>
                        <w:sz w:val="16"/>
                        <w:szCs w:val="20"/>
                      </w:rPr>
                      <m:t>m</m:t>
                    </m:r>
                  </m:den>
                </m:f>
                <m:nary>
                  <m:naryPr>
                    <m:chr m:val="∑"/>
                    <m:limLoc m:val="undOvr"/>
                    <m:ctrlPr>
                      <w:rPr>
                        <w:rFonts w:ascii="Cambria Math" w:hAnsi="Cambria Math"/>
                        <w:b/>
                        <w:bCs/>
                        <w:i/>
                        <w:sz w:val="16"/>
                        <w:szCs w:val="20"/>
                      </w:rPr>
                    </m:ctrlPr>
                  </m:naryPr>
                  <m:sub>
                    <m:r>
                      <m:rPr>
                        <m:sty m:val="bi"/>
                      </m:rPr>
                      <w:rPr>
                        <w:rFonts w:ascii="Cambria Math" w:hAnsi="Cambria Math"/>
                        <w:sz w:val="16"/>
                        <w:szCs w:val="20"/>
                      </w:rPr>
                      <m:t>i</m:t>
                    </m:r>
                    <m:r>
                      <m:rPr>
                        <m:sty m:val="bi"/>
                      </m:rPr>
                      <w:rPr>
                        <w:rFonts w:ascii="Cambria Math" w:hAnsi="Cambria Math"/>
                        <w:sz w:val="16"/>
                        <w:szCs w:val="20"/>
                      </w:rPr>
                      <m:t>=</m:t>
                    </m:r>
                    <m:r>
                      <m:rPr>
                        <m:sty m:val="bi"/>
                      </m:rPr>
                      <w:rPr>
                        <w:rFonts w:ascii="Cambria Math" w:hAnsi="Cambria Math"/>
                        <w:sz w:val="16"/>
                        <w:szCs w:val="20"/>
                      </w:rPr>
                      <m:t>1</m:t>
                    </m:r>
                  </m:sub>
                  <m:sup>
                    <m:r>
                      <m:rPr>
                        <m:sty m:val="bi"/>
                      </m:rPr>
                      <w:rPr>
                        <w:rFonts w:ascii="Cambria Math" w:hAnsi="Cambria Math"/>
                        <w:sz w:val="16"/>
                        <w:szCs w:val="20"/>
                      </w:rPr>
                      <m:t>m</m:t>
                    </m:r>
                  </m:sup>
                  <m:e>
                    <m:r>
                      <m:rPr>
                        <m:sty m:val="bi"/>
                      </m:rPr>
                      <w:rPr>
                        <w:rFonts w:ascii="Cambria Math" w:hAnsi="Cambria Math"/>
                        <w:sz w:val="16"/>
                        <w:szCs w:val="20"/>
                      </w:rPr>
                      <m:t>|(</m:t>
                    </m:r>
                    <m:r>
                      <m:rPr>
                        <m:sty m:val="bi"/>
                      </m:rPr>
                      <w:rPr>
                        <w:rFonts w:ascii="Cambria Math" w:hAnsi="Cambria Math"/>
                        <w:sz w:val="16"/>
                        <w:szCs w:val="20"/>
                      </w:rPr>
                      <m:t>y</m:t>
                    </m:r>
                    <m:r>
                      <m:rPr>
                        <m:sty m:val="bi"/>
                      </m:rPr>
                      <w:rPr>
                        <w:rFonts w:ascii="Cambria Math" w:hAnsi="Cambria Math"/>
                        <w:sz w:val="16"/>
                        <w:szCs w:val="20"/>
                      </w:rPr>
                      <m:t>-</m:t>
                    </m:r>
                    <m:sSup>
                      <m:sSupPr>
                        <m:ctrlPr>
                          <w:rPr>
                            <w:rFonts w:ascii="Cambria Math" w:hAnsi="Cambria Math"/>
                            <w:b/>
                            <w:bCs/>
                            <w:i/>
                            <w:sz w:val="16"/>
                            <w:szCs w:val="20"/>
                          </w:rPr>
                        </m:ctrlPr>
                      </m:sSupPr>
                      <m:e>
                        <m:r>
                          <m:rPr>
                            <m:sty m:val="bi"/>
                          </m:rPr>
                          <w:rPr>
                            <w:rFonts w:ascii="Cambria Math" w:hAnsi="Cambria Math"/>
                            <w:sz w:val="16"/>
                            <w:szCs w:val="20"/>
                          </w:rPr>
                          <m:t>y</m:t>
                        </m:r>
                        <m:r>
                          <m:rPr>
                            <m:sty m:val="bi"/>
                          </m:rPr>
                          <w:rPr>
                            <w:rFonts w:ascii="Cambria Math" w:hAnsi="Cambria Math"/>
                            <w:sz w:val="16"/>
                            <w:szCs w:val="20"/>
                          </w:rPr>
                          <m:t>^</m:t>
                        </m:r>
                        <m:r>
                          <m:rPr>
                            <m:sty m:val="bi"/>
                          </m:rPr>
                          <w:rPr>
                            <w:rFonts w:ascii="Cambria Math" w:hAnsi="Cambria Math"/>
                            <w:sz w:val="16"/>
                            <w:szCs w:val="20"/>
                          </w:rPr>
                          <m:t>i</m:t>
                        </m:r>
                        <m:r>
                          <m:rPr>
                            <m:sty m:val="bi"/>
                          </m:rPr>
                          <w:rPr>
                            <w:rFonts w:ascii="Cambria Math" w:hAnsi="Cambria Math"/>
                            <w:sz w:val="16"/>
                            <w:szCs w:val="20"/>
                          </w:rPr>
                          <m:t>)</m:t>
                        </m:r>
                      </m:e>
                      <m:sup>
                        <m:r>
                          <m:rPr>
                            <m:sty m:val="bi"/>
                          </m:rPr>
                          <w:rPr>
                            <w:rFonts w:ascii="Cambria Math" w:hAnsi="Cambria Math"/>
                            <w:sz w:val="16"/>
                            <w:szCs w:val="20"/>
                          </w:rPr>
                          <m:t>2</m:t>
                        </m:r>
                      </m:sup>
                    </m:sSup>
                  </m:e>
                </m:nary>
                <m:r>
                  <m:rPr>
                    <m:sty m:val="bi"/>
                  </m:rPr>
                  <w:rPr>
                    <w:rFonts w:ascii="Cambria Math" w:hAnsi="Cambria Math"/>
                    <w:sz w:val="16"/>
                    <w:szCs w:val="20"/>
                  </w:rPr>
                  <m:t>|</m:t>
                </m:r>
              </m:oMath>
            </m:oMathPara>
          </w:p>
        </w:tc>
      </w:tr>
    </w:tbl>
    <w:p w14:paraId="5E2E281A" w14:textId="0E8C7C2D" w:rsidR="00DC7B3A" w:rsidRPr="008A4CC5" w:rsidRDefault="005D08DA" w:rsidP="005D08DA">
      <w:pPr>
        <w:pStyle w:val="Heading1"/>
        <w:rPr>
          <w:spacing w:val="-2"/>
          <w:sz w:val="17"/>
          <w:szCs w:val="17"/>
        </w:rPr>
      </w:pPr>
      <w:r>
        <w:rPr>
          <w:spacing w:val="-2"/>
          <w:sz w:val="17"/>
          <w:szCs w:val="17"/>
        </w:rPr>
        <w:lastRenderedPageBreak/>
        <w:t xml:space="preserve">      IV.      </w:t>
      </w:r>
      <w:r w:rsidR="008A4CC5" w:rsidRPr="008A4CC5">
        <w:rPr>
          <w:spacing w:val="-2"/>
          <w:sz w:val="17"/>
          <w:szCs w:val="17"/>
        </w:rPr>
        <w:t>Result Analysis and Discussion</w:t>
      </w:r>
    </w:p>
    <w:p w14:paraId="7284F7D1" w14:textId="6D988D0B" w:rsidR="002E6AC6" w:rsidRDefault="00DB75DD" w:rsidP="005D08DA">
      <w:pPr>
        <w:pStyle w:val="BodyText"/>
        <w:ind w:left="334" w:firstLine="386"/>
        <w:jc w:val="both"/>
        <w:rPr>
          <w:color w:val="1F1F1F"/>
          <w:sz w:val="16"/>
          <w:szCs w:val="16"/>
        </w:rPr>
      </w:pPr>
      <w:r w:rsidRPr="00DB75DD">
        <w:rPr>
          <w:color w:val="1F1F1F"/>
          <w:sz w:val="16"/>
          <w:szCs w:val="16"/>
        </w:rPr>
        <w:t xml:space="preserve">The Boston Housing Dataset is used to analyze and predict house prices based on various socioeconomic and environmental </w:t>
      </w:r>
      <w:r w:rsidR="005D08DA">
        <w:rPr>
          <w:color w:val="1F1F1F"/>
          <w:sz w:val="16"/>
          <w:szCs w:val="16"/>
        </w:rPr>
        <w:t xml:space="preserve">   </w:t>
      </w:r>
      <w:r w:rsidRPr="00DB75DD">
        <w:rPr>
          <w:color w:val="1F1F1F"/>
          <w:sz w:val="16"/>
          <w:szCs w:val="16"/>
        </w:rPr>
        <w:t xml:space="preserve">factors. The dataset contains 506 entries with 14 attributes, including crime rate, number of rooms, distance to employment centers, property tax, and accessibility to highways. These features help in understanding the key factors influencing housing prices in different suburban areas of Boston. By applying machine learning algorithms such as Linear Regression, Decision Tree, Random Forest, and </w:t>
      </w:r>
      <w:proofErr w:type="spellStart"/>
      <w:r w:rsidRPr="00DB75DD">
        <w:rPr>
          <w:color w:val="1F1F1F"/>
          <w:sz w:val="16"/>
          <w:szCs w:val="16"/>
        </w:rPr>
        <w:t>XGBoost</w:t>
      </w:r>
      <w:proofErr w:type="spellEnd"/>
      <w:r w:rsidRPr="00DB75DD">
        <w:rPr>
          <w:color w:val="1F1F1F"/>
          <w:sz w:val="16"/>
          <w:szCs w:val="16"/>
        </w:rPr>
        <w:t xml:space="preserve">, the dataset enables accurate prediction of median house values (MEDV). Feature importance analysis reveals that the number of rooms (RM), property tax (TAX), and lower-status population percentage (LSTAT) significantly impact house prices. </w:t>
      </w:r>
    </w:p>
    <w:p w14:paraId="55A5E80A" w14:textId="77777777" w:rsidR="00DB75DD" w:rsidRDefault="00DB75DD" w:rsidP="005D08DA">
      <w:pPr>
        <w:pStyle w:val="BodyText"/>
        <w:jc w:val="both"/>
        <w:rPr>
          <w:color w:val="1F1F1F"/>
        </w:rPr>
      </w:pPr>
    </w:p>
    <w:p w14:paraId="39BC9B37" w14:textId="6432961C" w:rsidR="002E6AC6" w:rsidRDefault="002E6AC6" w:rsidP="002E6AC6">
      <w:pPr>
        <w:ind w:left="17" w:right="7"/>
        <w:jc w:val="center"/>
        <w:rPr>
          <w:bCs/>
          <w:sz w:val="16"/>
          <w:szCs w:val="16"/>
        </w:rPr>
      </w:pPr>
      <w:r w:rsidRPr="005B7983">
        <w:rPr>
          <w:b/>
          <w:sz w:val="16"/>
          <w:szCs w:val="16"/>
        </w:rPr>
        <w:t>F</w:t>
      </w:r>
      <w:r w:rsidR="005B7983" w:rsidRPr="005B7983">
        <w:rPr>
          <w:b/>
          <w:sz w:val="16"/>
          <w:szCs w:val="16"/>
        </w:rPr>
        <w:t>ig.</w:t>
      </w:r>
      <w:r w:rsidRPr="005B7983">
        <w:rPr>
          <w:b/>
          <w:spacing w:val="-5"/>
          <w:sz w:val="16"/>
          <w:szCs w:val="16"/>
        </w:rPr>
        <w:t xml:space="preserve"> </w:t>
      </w:r>
      <w:r w:rsidR="00F3594E">
        <w:rPr>
          <w:b/>
          <w:sz w:val="16"/>
          <w:szCs w:val="16"/>
        </w:rPr>
        <w:t>2</w:t>
      </w:r>
      <w:r w:rsidRPr="005B7983">
        <w:rPr>
          <w:b/>
          <w:sz w:val="16"/>
          <w:szCs w:val="16"/>
        </w:rPr>
        <w:t xml:space="preserve">. </w:t>
      </w:r>
      <w:r w:rsidRPr="005B7983">
        <w:rPr>
          <w:bCs/>
          <w:sz w:val="16"/>
          <w:szCs w:val="16"/>
        </w:rPr>
        <w:t>Confusion Matrix</w:t>
      </w:r>
    </w:p>
    <w:p w14:paraId="4A81B5E5" w14:textId="3A3C61E5" w:rsidR="00DB75DD" w:rsidRPr="005B7983" w:rsidRDefault="00DB75DD" w:rsidP="002E6AC6">
      <w:pPr>
        <w:ind w:left="17" w:right="7"/>
        <w:jc w:val="center"/>
        <w:rPr>
          <w:bCs/>
          <w:sz w:val="16"/>
          <w:szCs w:val="16"/>
        </w:rPr>
      </w:pPr>
      <w:r w:rsidRPr="00DB75DD">
        <w:rPr>
          <w:bCs/>
          <w:noProof/>
          <w:sz w:val="16"/>
          <w:szCs w:val="16"/>
        </w:rPr>
        <w:drawing>
          <wp:inline distT="0" distB="0" distL="0" distR="0" wp14:anchorId="398455E6" wp14:editId="3AEF8A0A">
            <wp:extent cx="1852279" cy="1276350"/>
            <wp:effectExtent l="0" t="0" r="0" b="0"/>
            <wp:docPr id="1576535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53541" name=""/>
                    <pic:cNvPicPr/>
                  </pic:nvPicPr>
                  <pic:blipFill>
                    <a:blip r:embed="rId9"/>
                    <a:stretch>
                      <a:fillRect/>
                    </a:stretch>
                  </pic:blipFill>
                  <pic:spPr>
                    <a:xfrm>
                      <a:off x="0" y="0"/>
                      <a:ext cx="1876210" cy="1292840"/>
                    </a:xfrm>
                    <a:prstGeom prst="rect">
                      <a:avLst/>
                    </a:prstGeom>
                  </pic:spPr>
                </pic:pic>
              </a:graphicData>
            </a:graphic>
          </wp:inline>
        </w:drawing>
      </w:r>
    </w:p>
    <w:p w14:paraId="59831C85" w14:textId="77777777" w:rsidR="002E6AC6" w:rsidRDefault="002E6AC6">
      <w:pPr>
        <w:pStyle w:val="BodyText"/>
        <w:jc w:val="both"/>
        <w:rPr>
          <w:color w:val="1F1F1F"/>
        </w:rPr>
      </w:pPr>
    </w:p>
    <w:p w14:paraId="23C92869" w14:textId="15068A2D" w:rsidR="00DB75DD" w:rsidRPr="005B7983" w:rsidRDefault="00DB75DD" w:rsidP="00DC7B3A">
      <w:pPr>
        <w:tabs>
          <w:tab w:val="left" w:pos="1260"/>
        </w:tabs>
        <w:jc w:val="both"/>
        <w:rPr>
          <w:color w:val="1F1F1F"/>
          <w:sz w:val="16"/>
          <w:szCs w:val="20"/>
          <w:lang w:eastAsia="en-IN"/>
        </w:rPr>
      </w:pPr>
      <w:r w:rsidRPr="00DB75DD">
        <w:rPr>
          <w:color w:val="1F1F1F"/>
          <w:sz w:val="16"/>
          <w:szCs w:val="20"/>
          <w:lang w:eastAsia="en-IN"/>
        </w:rPr>
        <w:t xml:space="preserve">Using a heatmap, we can visually highlight strong relationships between features like RM (number of rooms), LSTAT (lower status population percentage), and NOX (pollution level) with MEDV (median house price). This allows individuals to choose locations based on their preferences, such as affordability, accessibility to highways, or lower crime </w:t>
      </w:r>
      <w:proofErr w:type="gramStart"/>
      <w:r w:rsidRPr="00DB75DD">
        <w:rPr>
          <w:color w:val="1F1F1F"/>
          <w:sz w:val="16"/>
          <w:szCs w:val="20"/>
          <w:lang w:eastAsia="en-IN"/>
        </w:rPr>
        <w:t>rates.</w:t>
      </w:r>
      <w:r w:rsidR="00DC7B3A" w:rsidRPr="005B7983">
        <w:rPr>
          <w:color w:val="1F1F1F"/>
          <w:sz w:val="16"/>
          <w:szCs w:val="20"/>
          <w:lang w:eastAsia="en-IN"/>
        </w:rPr>
        <w:t>.</w:t>
      </w:r>
      <w:proofErr w:type="gramEnd"/>
    </w:p>
    <w:p w14:paraId="634F78CF" w14:textId="410D90F5" w:rsidR="00D02458" w:rsidRDefault="00DB75DD" w:rsidP="005B7983">
      <w:pPr>
        <w:tabs>
          <w:tab w:val="left" w:pos="1260"/>
        </w:tabs>
        <w:jc w:val="center"/>
        <w:rPr>
          <w:color w:val="1F1F1F"/>
          <w:sz w:val="20"/>
          <w:szCs w:val="24"/>
          <w:lang w:eastAsia="en-IN"/>
        </w:rPr>
      </w:pPr>
      <w:r w:rsidRPr="00DB75DD">
        <w:rPr>
          <w:noProof/>
          <w:color w:val="1F1F1F"/>
          <w:sz w:val="20"/>
          <w:szCs w:val="24"/>
          <w:lang w:eastAsia="en-IN"/>
        </w:rPr>
        <w:drawing>
          <wp:inline distT="0" distB="0" distL="0" distR="0" wp14:anchorId="407ED60E" wp14:editId="7EC03E9F">
            <wp:extent cx="2481262" cy="1361468"/>
            <wp:effectExtent l="0" t="0" r="0" b="0"/>
            <wp:docPr id="4498832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883272" name=""/>
                    <pic:cNvPicPr/>
                  </pic:nvPicPr>
                  <pic:blipFill>
                    <a:blip r:embed="rId10"/>
                    <a:stretch>
                      <a:fillRect/>
                    </a:stretch>
                  </pic:blipFill>
                  <pic:spPr>
                    <a:xfrm>
                      <a:off x="0" y="0"/>
                      <a:ext cx="2493565" cy="1368218"/>
                    </a:xfrm>
                    <a:prstGeom prst="rect">
                      <a:avLst/>
                    </a:prstGeom>
                  </pic:spPr>
                </pic:pic>
              </a:graphicData>
            </a:graphic>
          </wp:inline>
        </w:drawing>
      </w:r>
    </w:p>
    <w:p w14:paraId="4A2937C9" w14:textId="67767B82" w:rsidR="002E6AC6" w:rsidRPr="005B7983" w:rsidRDefault="005B7983" w:rsidP="002E6AC6">
      <w:pPr>
        <w:ind w:left="17" w:right="7"/>
        <w:jc w:val="center"/>
        <w:rPr>
          <w:bCs/>
          <w:sz w:val="16"/>
          <w:szCs w:val="16"/>
        </w:rPr>
      </w:pPr>
      <w:r w:rsidRPr="005B7983">
        <w:rPr>
          <w:b/>
          <w:sz w:val="16"/>
          <w:szCs w:val="16"/>
        </w:rPr>
        <w:t>Fig.</w:t>
      </w:r>
      <w:r w:rsidR="002E6AC6" w:rsidRPr="005B7983">
        <w:rPr>
          <w:b/>
          <w:spacing w:val="-5"/>
          <w:sz w:val="16"/>
          <w:szCs w:val="16"/>
        </w:rPr>
        <w:t xml:space="preserve"> </w:t>
      </w:r>
      <w:r w:rsidR="00F3594E">
        <w:rPr>
          <w:b/>
          <w:sz w:val="16"/>
          <w:szCs w:val="16"/>
        </w:rPr>
        <w:t>3</w:t>
      </w:r>
      <w:r w:rsidR="002E6AC6" w:rsidRPr="005B7983">
        <w:rPr>
          <w:b/>
          <w:sz w:val="16"/>
          <w:szCs w:val="16"/>
        </w:rPr>
        <w:t xml:space="preserve">. </w:t>
      </w:r>
      <w:r w:rsidR="00DB75DD">
        <w:rPr>
          <w:bCs/>
          <w:sz w:val="16"/>
          <w:szCs w:val="16"/>
        </w:rPr>
        <w:t xml:space="preserve">Predicted Price </w:t>
      </w:r>
      <w:proofErr w:type="spellStart"/>
      <w:r w:rsidR="00DB75DD">
        <w:rPr>
          <w:bCs/>
          <w:sz w:val="16"/>
          <w:szCs w:val="16"/>
        </w:rPr>
        <w:t>Grapg</w:t>
      </w:r>
      <w:proofErr w:type="spellEnd"/>
    </w:p>
    <w:p w14:paraId="076EF526" w14:textId="77777777" w:rsidR="002E6AC6" w:rsidRDefault="002E6AC6" w:rsidP="002E6AC6">
      <w:pPr>
        <w:ind w:left="17" w:right="7"/>
        <w:jc w:val="center"/>
        <w:rPr>
          <w:bCs/>
          <w:sz w:val="18"/>
          <w:szCs w:val="18"/>
        </w:rPr>
      </w:pPr>
    </w:p>
    <w:p w14:paraId="693A5D93" w14:textId="4ED24523" w:rsidR="00AD717B" w:rsidRDefault="00AD717B" w:rsidP="002E6AC6">
      <w:pPr>
        <w:ind w:left="17" w:right="7"/>
        <w:jc w:val="center"/>
        <w:rPr>
          <w:bCs/>
          <w:sz w:val="18"/>
          <w:szCs w:val="18"/>
        </w:rPr>
      </w:pPr>
    </w:p>
    <w:p w14:paraId="3FF3874D" w14:textId="77777777" w:rsidR="00F3594E" w:rsidRDefault="00DB75DD" w:rsidP="005B7983">
      <w:pPr>
        <w:jc w:val="both"/>
        <w:rPr>
          <w:color w:val="1F1F1F"/>
          <w:sz w:val="16"/>
          <w:szCs w:val="16"/>
        </w:rPr>
      </w:pPr>
      <w:r w:rsidRPr="00DB75DD">
        <w:rPr>
          <w:color w:val="1F1F1F"/>
          <w:sz w:val="16"/>
          <w:szCs w:val="16"/>
        </w:rPr>
        <w:t>For instance, someone prioritizing a safe and pollution-free neighborhood may look for areas with low CRIM and NOX values, while others looking for affordability might focus on higher LSTAT values. By leveraging correlation analysis through heatmaps, buyers, investors, and policymakers can make more informed real estate decisions.</w:t>
      </w:r>
    </w:p>
    <w:p w14:paraId="2E7C599C" w14:textId="476D1CB8" w:rsidR="00D02458" w:rsidRPr="005B7983" w:rsidRDefault="00D02458" w:rsidP="005B7983">
      <w:pPr>
        <w:jc w:val="both"/>
        <w:rPr>
          <w:color w:val="1F1F1F"/>
          <w:sz w:val="16"/>
          <w:szCs w:val="16"/>
        </w:rPr>
      </w:pPr>
      <w:r w:rsidRPr="005B7983">
        <w:rPr>
          <w:color w:val="1F1F1F"/>
          <w:sz w:val="16"/>
          <w:szCs w:val="16"/>
        </w:rPr>
        <w:t>.</w:t>
      </w:r>
    </w:p>
    <w:p w14:paraId="28AF7B67" w14:textId="79FF7631" w:rsidR="00D02458" w:rsidRDefault="00D02458" w:rsidP="00D02458">
      <w:pPr>
        <w:tabs>
          <w:tab w:val="left" w:pos="1260"/>
        </w:tabs>
        <w:jc w:val="center"/>
        <w:rPr>
          <w:sz w:val="16"/>
        </w:rPr>
      </w:pPr>
      <w:r w:rsidRPr="005B7983">
        <w:rPr>
          <w:b/>
          <w:bCs/>
          <w:sz w:val="16"/>
        </w:rPr>
        <w:t xml:space="preserve">Table </w:t>
      </w:r>
      <w:r w:rsidR="00F3594E">
        <w:rPr>
          <w:b/>
          <w:bCs/>
          <w:sz w:val="16"/>
        </w:rPr>
        <w:t>2</w:t>
      </w:r>
      <w:r w:rsidRPr="005B7983">
        <w:rPr>
          <w:b/>
          <w:bCs/>
          <w:sz w:val="16"/>
        </w:rPr>
        <w:t xml:space="preserve">. </w:t>
      </w:r>
      <w:r w:rsidRPr="005B7983">
        <w:rPr>
          <w:sz w:val="16"/>
        </w:rPr>
        <w:t>Comparative Summary of Models</w:t>
      </w:r>
    </w:p>
    <w:tbl>
      <w:tblPr>
        <w:tblStyle w:val="TableGrid"/>
        <w:tblW w:w="0" w:type="auto"/>
        <w:jc w:val="center"/>
        <w:tblLook w:val="04A0" w:firstRow="1" w:lastRow="0" w:firstColumn="1" w:lastColumn="0" w:noHBand="0" w:noVBand="1"/>
      </w:tblPr>
      <w:tblGrid>
        <w:gridCol w:w="3397"/>
        <w:gridCol w:w="1212"/>
      </w:tblGrid>
      <w:tr w:rsidR="00F3594E" w14:paraId="65928184" w14:textId="77777777" w:rsidTr="00651E00">
        <w:trPr>
          <w:jc w:val="center"/>
        </w:trPr>
        <w:tc>
          <w:tcPr>
            <w:tcW w:w="3397" w:type="dxa"/>
          </w:tcPr>
          <w:p w14:paraId="7B76BE77" w14:textId="76589777" w:rsidR="00F3594E" w:rsidRPr="00F3594E" w:rsidRDefault="00F3594E" w:rsidP="00D02458">
            <w:pPr>
              <w:tabs>
                <w:tab w:val="left" w:pos="1260"/>
              </w:tabs>
              <w:jc w:val="center"/>
              <w:rPr>
                <w:b/>
                <w:bCs/>
                <w:sz w:val="16"/>
              </w:rPr>
            </w:pPr>
            <w:r w:rsidRPr="00F3594E">
              <w:rPr>
                <w:b/>
                <w:bCs/>
                <w:sz w:val="16"/>
              </w:rPr>
              <w:t>Algorithm</w:t>
            </w:r>
          </w:p>
        </w:tc>
        <w:tc>
          <w:tcPr>
            <w:tcW w:w="1212" w:type="dxa"/>
          </w:tcPr>
          <w:p w14:paraId="1575DC56" w14:textId="58A14F78" w:rsidR="00F3594E" w:rsidRPr="00F3594E" w:rsidRDefault="00F3594E" w:rsidP="00D02458">
            <w:pPr>
              <w:tabs>
                <w:tab w:val="left" w:pos="1260"/>
              </w:tabs>
              <w:jc w:val="center"/>
              <w:rPr>
                <w:b/>
                <w:bCs/>
                <w:sz w:val="16"/>
              </w:rPr>
            </w:pPr>
            <w:proofErr w:type="gramStart"/>
            <w:r w:rsidRPr="00F3594E">
              <w:rPr>
                <w:b/>
                <w:bCs/>
                <w:sz w:val="16"/>
              </w:rPr>
              <w:t>Accuracy(</w:t>
            </w:r>
            <w:proofErr w:type="gramEnd"/>
            <w:r w:rsidRPr="00F3594E">
              <w:rPr>
                <w:b/>
                <w:bCs/>
                <w:sz w:val="16"/>
              </w:rPr>
              <w:t>%)</w:t>
            </w:r>
          </w:p>
        </w:tc>
      </w:tr>
      <w:tr w:rsidR="00F3594E" w14:paraId="710C85F2" w14:textId="77777777" w:rsidTr="00651E00">
        <w:trPr>
          <w:jc w:val="center"/>
        </w:trPr>
        <w:tc>
          <w:tcPr>
            <w:tcW w:w="3397" w:type="dxa"/>
          </w:tcPr>
          <w:p w14:paraId="407FA096" w14:textId="3FC84B4D" w:rsidR="00F3594E" w:rsidRPr="00F3594E" w:rsidRDefault="00F3594E" w:rsidP="00F3594E">
            <w:pPr>
              <w:pStyle w:val="Heading3"/>
              <w:tabs>
                <w:tab w:val="left" w:pos="743"/>
              </w:tabs>
              <w:spacing w:before="6" w:line="228" w:lineRule="exact"/>
              <w:jc w:val="center"/>
              <w:rPr>
                <w:b w:val="0"/>
                <w:bCs w:val="0"/>
                <w:sz w:val="16"/>
                <w:szCs w:val="16"/>
              </w:rPr>
            </w:pPr>
            <w:r w:rsidRPr="00F3594E">
              <w:rPr>
                <w:b w:val="0"/>
                <w:bCs w:val="0"/>
                <w:sz w:val="16"/>
                <w:szCs w:val="16"/>
              </w:rPr>
              <w:t>Correlation Coefficient (Pearson's r)</w:t>
            </w:r>
          </w:p>
        </w:tc>
        <w:tc>
          <w:tcPr>
            <w:tcW w:w="1212" w:type="dxa"/>
          </w:tcPr>
          <w:p w14:paraId="7B406917" w14:textId="6681CA27" w:rsidR="00F3594E" w:rsidRDefault="00F3594E" w:rsidP="00F3594E">
            <w:pPr>
              <w:tabs>
                <w:tab w:val="left" w:pos="1260"/>
              </w:tabs>
              <w:jc w:val="center"/>
              <w:rPr>
                <w:sz w:val="16"/>
              </w:rPr>
            </w:pPr>
            <w:r>
              <w:rPr>
                <w:sz w:val="16"/>
              </w:rPr>
              <w:t>92</w:t>
            </w:r>
          </w:p>
        </w:tc>
      </w:tr>
      <w:tr w:rsidR="00F3594E" w14:paraId="79A6299C" w14:textId="77777777" w:rsidTr="00651E00">
        <w:trPr>
          <w:jc w:val="center"/>
        </w:trPr>
        <w:tc>
          <w:tcPr>
            <w:tcW w:w="3397" w:type="dxa"/>
          </w:tcPr>
          <w:p w14:paraId="087B9904" w14:textId="63797AE7" w:rsidR="00F3594E" w:rsidRPr="00F3594E" w:rsidRDefault="00F3594E" w:rsidP="00F3594E">
            <w:pPr>
              <w:pStyle w:val="Heading3"/>
              <w:tabs>
                <w:tab w:val="left" w:pos="743"/>
              </w:tabs>
              <w:spacing w:before="5" w:line="225" w:lineRule="exact"/>
              <w:ind w:left="46" w:right="11" w:firstLine="0"/>
              <w:rPr>
                <w:b w:val="0"/>
                <w:bCs w:val="0"/>
                <w:sz w:val="16"/>
                <w:szCs w:val="16"/>
              </w:rPr>
            </w:pPr>
            <w:r>
              <w:rPr>
                <w:b w:val="0"/>
                <w:bCs w:val="0"/>
                <w:sz w:val="16"/>
                <w:szCs w:val="16"/>
              </w:rPr>
              <w:t xml:space="preserve">                                     </w:t>
            </w:r>
            <w:r w:rsidRPr="00F3594E">
              <w:rPr>
                <w:b w:val="0"/>
                <w:bCs w:val="0"/>
                <w:sz w:val="16"/>
                <w:szCs w:val="16"/>
              </w:rPr>
              <w:t>Feature Scaling</w:t>
            </w:r>
          </w:p>
        </w:tc>
        <w:tc>
          <w:tcPr>
            <w:tcW w:w="1212" w:type="dxa"/>
          </w:tcPr>
          <w:p w14:paraId="08A9EAED" w14:textId="3DF6A3C0" w:rsidR="00F3594E" w:rsidRDefault="00F3594E" w:rsidP="00D02458">
            <w:pPr>
              <w:tabs>
                <w:tab w:val="left" w:pos="1260"/>
              </w:tabs>
              <w:jc w:val="center"/>
              <w:rPr>
                <w:sz w:val="16"/>
              </w:rPr>
            </w:pPr>
            <w:r>
              <w:rPr>
                <w:sz w:val="16"/>
              </w:rPr>
              <w:t>97</w:t>
            </w:r>
          </w:p>
        </w:tc>
      </w:tr>
      <w:tr w:rsidR="00F3594E" w14:paraId="2D14583B" w14:textId="77777777" w:rsidTr="00651E00">
        <w:trPr>
          <w:jc w:val="center"/>
        </w:trPr>
        <w:tc>
          <w:tcPr>
            <w:tcW w:w="3397" w:type="dxa"/>
          </w:tcPr>
          <w:p w14:paraId="7697499E" w14:textId="5906079B" w:rsidR="00F3594E" w:rsidRPr="00F3594E" w:rsidRDefault="00F3594E" w:rsidP="00F3594E">
            <w:pPr>
              <w:pStyle w:val="Heading3"/>
              <w:tabs>
                <w:tab w:val="left" w:pos="743"/>
              </w:tabs>
              <w:spacing w:before="5" w:line="225" w:lineRule="exact"/>
              <w:ind w:left="766" w:right="11" w:firstLine="0"/>
              <w:rPr>
                <w:b w:val="0"/>
                <w:bCs w:val="0"/>
                <w:sz w:val="16"/>
                <w:szCs w:val="16"/>
              </w:rPr>
            </w:pPr>
            <w:r>
              <w:rPr>
                <w:b w:val="0"/>
                <w:bCs w:val="0"/>
                <w:sz w:val="16"/>
                <w:szCs w:val="16"/>
              </w:rPr>
              <w:t xml:space="preserve">            </w:t>
            </w:r>
            <w:r w:rsidRPr="00F3594E">
              <w:rPr>
                <w:b w:val="0"/>
                <w:bCs w:val="0"/>
                <w:sz w:val="16"/>
                <w:szCs w:val="16"/>
              </w:rPr>
              <w:t>K Nearest Neighbors (KNN)</w:t>
            </w:r>
          </w:p>
        </w:tc>
        <w:tc>
          <w:tcPr>
            <w:tcW w:w="1212" w:type="dxa"/>
          </w:tcPr>
          <w:p w14:paraId="24F02DA8" w14:textId="7E246FB1" w:rsidR="00F3594E" w:rsidRDefault="00F3594E" w:rsidP="00D02458">
            <w:pPr>
              <w:tabs>
                <w:tab w:val="left" w:pos="1260"/>
              </w:tabs>
              <w:jc w:val="center"/>
              <w:rPr>
                <w:sz w:val="16"/>
              </w:rPr>
            </w:pPr>
            <w:r>
              <w:rPr>
                <w:sz w:val="16"/>
              </w:rPr>
              <w:t>97</w:t>
            </w:r>
          </w:p>
        </w:tc>
      </w:tr>
    </w:tbl>
    <w:p w14:paraId="0116C915" w14:textId="77777777" w:rsidR="00F3594E" w:rsidRPr="005B7983" w:rsidRDefault="00F3594E" w:rsidP="00D02458">
      <w:pPr>
        <w:tabs>
          <w:tab w:val="left" w:pos="1260"/>
        </w:tabs>
        <w:jc w:val="center"/>
        <w:rPr>
          <w:sz w:val="16"/>
        </w:rPr>
      </w:pPr>
    </w:p>
    <w:p w14:paraId="144E6E31" w14:textId="1E830B2B" w:rsidR="00AD717B" w:rsidRPr="005B7983" w:rsidRDefault="00AD717B" w:rsidP="00AD717B">
      <w:pPr>
        <w:tabs>
          <w:tab w:val="left" w:pos="851"/>
        </w:tabs>
        <w:jc w:val="both"/>
        <w:rPr>
          <w:color w:val="1F1F1F"/>
          <w:sz w:val="16"/>
          <w:szCs w:val="16"/>
        </w:rPr>
      </w:pPr>
      <w:r w:rsidRPr="005B7983">
        <w:rPr>
          <w:color w:val="1F1F1F"/>
          <w:sz w:val="16"/>
          <w:szCs w:val="16"/>
        </w:rPr>
        <w:t>Feature engineering proved to be crucial in enhancing model accuracy. Transforming salary estimates into numerical values, splitting location data into separate city and state columns, and creating experience level categories helped improve predictive performance. These refinements allowed the models to capture key job market trends and provide more accurate salary estimations.</w:t>
      </w:r>
      <w:r w:rsidR="004B61A1" w:rsidRPr="005B7983">
        <w:rPr>
          <w:color w:val="1F1F1F"/>
          <w:sz w:val="16"/>
          <w:szCs w:val="16"/>
        </w:rPr>
        <w:t xml:space="preserve"> </w:t>
      </w:r>
      <w:r w:rsidRPr="005B7983">
        <w:rPr>
          <w:color w:val="1F1F1F"/>
          <w:sz w:val="16"/>
          <w:szCs w:val="16"/>
        </w:rPr>
        <w:t>Overall, the results demonstrate the effectiveness of machine learning in predicting job market trends, providing valuable insights for job seekers, recruiters, and policymakers. Future research could focus on expanding the dataset, incorporating real-time job market data, and exploring deep learning models to further enhance predictive accuracy and decision-making capabilities.</w:t>
      </w:r>
    </w:p>
    <w:p w14:paraId="6348AEE5" w14:textId="692836A6" w:rsidR="00D02458" w:rsidRPr="005B7983" w:rsidRDefault="005D08DA" w:rsidP="005D08DA">
      <w:pPr>
        <w:pStyle w:val="Heading1"/>
        <w:ind w:left="567"/>
        <w:rPr>
          <w:spacing w:val="-2"/>
          <w:sz w:val="17"/>
          <w:szCs w:val="17"/>
        </w:rPr>
      </w:pPr>
      <w:r>
        <w:rPr>
          <w:spacing w:val="-2"/>
          <w:sz w:val="17"/>
          <w:szCs w:val="17"/>
        </w:rPr>
        <w:t>V.</w:t>
      </w:r>
      <w:r w:rsidR="005B7983" w:rsidRPr="005B7983">
        <w:rPr>
          <w:spacing w:val="-2"/>
          <w:sz w:val="17"/>
          <w:szCs w:val="17"/>
        </w:rPr>
        <w:t xml:space="preserve"> </w:t>
      </w:r>
      <w:r>
        <w:rPr>
          <w:spacing w:val="-2"/>
          <w:sz w:val="17"/>
          <w:szCs w:val="17"/>
        </w:rPr>
        <w:t xml:space="preserve">     </w:t>
      </w:r>
      <w:r w:rsidR="005B7983" w:rsidRPr="005B7983">
        <w:rPr>
          <w:spacing w:val="-2"/>
          <w:sz w:val="17"/>
          <w:szCs w:val="17"/>
        </w:rPr>
        <w:t>Conclusion And Discussion</w:t>
      </w:r>
    </w:p>
    <w:p w14:paraId="4988B92C" w14:textId="042D71E7" w:rsidR="00133062" w:rsidRDefault="004B61A1" w:rsidP="004B61A1">
      <w:pPr>
        <w:pStyle w:val="Heading1"/>
        <w:spacing w:before="1"/>
        <w:ind w:left="0"/>
        <w:jc w:val="both"/>
        <w:rPr>
          <w:b w:val="0"/>
          <w:bCs w:val="0"/>
          <w:spacing w:val="-2"/>
          <w:sz w:val="16"/>
          <w:szCs w:val="16"/>
        </w:rPr>
      </w:pPr>
      <w:r>
        <w:rPr>
          <w:b w:val="0"/>
          <w:bCs w:val="0"/>
          <w:spacing w:val="-2"/>
          <w:sz w:val="20"/>
          <w:szCs w:val="20"/>
          <w:lang w:val="en-IN"/>
        </w:rPr>
        <w:tab/>
      </w:r>
      <w:r w:rsidR="00F3594E" w:rsidRPr="00F3594E">
        <w:rPr>
          <w:b w:val="0"/>
          <w:bCs w:val="0"/>
          <w:spacing w:val="-2"/>
          <w:sz w:val="16"/>
          <w:szCs w:val="16"/>
        </w:rPr>
        <w:t xml:space="preserve">The Boston Housing Prediction Regression project serves as a significant application of machine learning in the real estate sector, offering valuable insights into housing price determinants. Through the implementation of various regression techniques, such as Linear Regression, Decision Trees, Random Forest, and </w:t>
      </w:r>
      <w:proofErr w:type="spellStart"/>
      <w:r w:rsidR="00F3594E" w:rsidRPr="00F3594E">
        <w:rPr>
          <w:b w:val="0"/>
          <w:bCs w:val="0"/>
          <w:spacing w:val="-2"/>
          <w:sz w:val="16"/>
          <w:szCs w:val="16"/>
        </w:rPr>
        <w:t>XGBoost</w:t>
      </w:r>
      <w:proofErr w:type="spellEnd"/>
      <w:r w:rsidR="00F3594E" w:rsidRPr="00F3594E">
        <w:rPr>
          <w:b w:val="0"/>
          <w:bCs w:val="0"/>
          <w:spacing w:val="-2"/>
          <w:sz w:val="16"/>
          <w:szCs w:val="16"/>
        </w:rPr>
        <w:t>, this study effectively demonstrates how predictive modeling can be utilized to estimate house prices based on key attributes. The Boston Housing Dataset, which includes variables like crime rate, number of rooms, property tax, accessibility to highways, and proximity to employment centers, provides a comprehensive foundation for understanding the factors that drive fluctuations in real estate prices. By leveraging these features, the predictive model identifies patterns and relationships, enabling accurate price estimations and helping potential buyers, investors, and policymakers make well-informed decisions. The importance of this study lies in its ability to highlight the influence of socio-economic and infrastructural factors on housing costs, making it a crucial tool for real estate analysis.</w:t>
      </w:r>
    </w:p>
    <w:p w14:paraId="27279AF0" w14:textId="41201ED7" w:rsidR="00F3594E" w:rsidRPr="00F3594E" w:rsidRDefault="00F3594E" w:rsidP="004B61A1">
      <w:pPr>
        <w:pStyle w:val="Heading1"/>
        <w:spacing w:before="1"/>
        <w:ind w:left="0"/>
        <w:jc w:val="both"/>
        <w:rPr>
          <w:b w:val="0"/>
          <w:bCs w:val="0"/>
          <w:spacing w:val="-2"/>
          <w:sz w:val="16"/>
          <w:szCs w:val="16"/>
        </w:rPr>
      </w:pPr>
      <w:r>
        <w:rPr>
          <w:b w:val="0"/>
          <w:bCs w:val="0"/>
          <w:spacing w:val="-2"/>
          <w:sz w:val="16"/>
          <w:szCs w:val="16"/>
        </w:rPr>
        <w:tab/>
      </w:r>
      <w:r w:rsidRPr="00F3594E">
        <w:rPr>
          <w:b w:val="0"/>
          <w:bCs w:val="0"/>
          <w:spacing w:val="-2"/>
          <w:sz w:val="16"/>
          <w:szCs w:val="16"/>
        </w:rPr>
        <w:t>A major strength of this project is its rigorous data preprocessing and feature engineering techniques, which ensure that the model is built on a refined and optimized dataset. The process involves handling missing values, removing outliers, normalizing data, and selecting relevant features to improve model efficiency. Feature selection plays a vital role in eliminating redundant or less significant attributes, thus preventing model complexity and enhancing prediction accuracy. Additionally, data normalization and transformation techniques ensure that the regression models can process numerical values effectively, reducing potential biases caused by scale differences among features. These steps collectively contribute to creating a robust and high-performing predictive model capable of delivering reliable house price estimates.</w:t>
      </w:r>
      <w:r w:rsidRPr="00F3594E">
        <w:rPr>
          <w:b w:val="0"/>
          <w:bCs w:val="0"/>
          <w:sz w:val="22"/>
          <w:szCs w:val="22"/>
        </w:rPr>
        <w:t xml:space="preserve"> </w:t>
      </w:r>
      <w:r w:rsidRPr="00F3594E">
        <w:rPr>
          <w:b w:val="0"/>
          <w:bCs w:val="0"/>
          <w:spacing w:val="-2"/>
          <w:sz w:val="16"/>
          <w:szCs w:val="16"/>
        </w:rPr>
        <w:t xml:space="preserve">The inclusion of advanced algorithms such as Random Forest and </w:t>
      </w:r>
      <w:proofErr w:type="spellStart"/>
      <w:r w:rsidRPr="00F3594E">
        <w:rPr>
          <w:b w:val="0"/>
          <w:bCs w:val="0"/>
          <w:spacing w:val="-2"/>
          <w:sz w:val="16"/>
          <w:szCs w:val="16"/>
        </w:rPr>
        <w:t>XGBoost</w:t>
      </w:r>
      <w:proofErr w:type="spellEnd"/>
      <w:r w:rsidRPr="00F3594E">
        <w:rPr>
          <w:b w:val="0"/>
          <w:bCs w:val="0"/>
          <w:spacing w:val="-2"/>
          <w:sz w:val="16"/>
          <w:szCs w:val="16"/>
        </w:rPr>
        <w:t xml:space="preserve"> further enhances the predictive performance of the model. Decision Trees provide a fundamental understanding of feature importance, while Random Forest, being an ensemble method, improves prediction stability by aggregating multiple decision trees. </w:t>
      </w:r>
      <w:proofErr w:type="spellStart"/>
      <w:r w:rsidRPr="00F3594E">
        <w:rPr>
          <w:b w:val="0"/>
          <w:bCs w:val="0"/>
          <w:spacing w:val="-2"/>
          <w:sz w:val="16"/>
          <w:szCs w:val="16"/>
        </w:rPr>
        <w:t>XGBoost</w:t>
      </w:r>
      <w:proofErr w:type="spellEnd"/>
      <w:r w:rsidRPr="00F3594E">
        <w:rPr>
          <w:b w:val="0"/>
          <w:bCs w:val="0"/>
          <w:spacing w:val="-2"/>
          <w:sz w:val="16"/>
          <w:szCs w:val="16"/>
        </w:rPr>
        <w:t>, a gradient boosting technique, further refines the predictive process by optimizing weight assignments to misclassified instances, leading to better overall accuracy. By comparing the results of these algorithms, the study identifies the most efficient approach for housing price estimation. This comparative analysis is essential in real-world applications, where selecting the best-performing algorithm can significantly impact decision-making in real estate investments.</w:t>
      </w:r>
    </w:p>
    <w:p w14:paraId="4991AAA4" w14:textId="77777777" w:rsidR="00F3594E" w:rsidRPr="00F3594E" w:rsidRDefault="00F3594E" w:rsidP="004B61A1">
      <w:pPr>
        <w:pStyle w:val="Heading1"/>
        <w:spacing w:before="1"/>
        <w:ind w:left="0"/>
        <w:jc w:val="both"/>
        <w:rPr>
          <w:b w:val="0"/>
          <w:bCs w:val="0"/>
          <w:spacing w:val="-2"/>
          <w:sz w:val="16"/>
          <w:szCs w:val="16"/>
          <w:lang w:val="en-IN"/>
        </w:rPr>
      </w:pPr>
    </w:p>
    <w:p w14:paraId="532C9464" w14:textId="44AD38E1" w:rsidR="002E4EB6" w:rsidRPr="005B7983" w:rsidRDefault="005B7983" w:rsidP="005B7983">
      <w:pPr>
        <w:pStyle w:val="Heading1"/>
        <w:spacing w:before="1" w:line="275" w:lineRule="exact"/>
        <w:ind w:left="0"/>
        <w:rPr>
          <w:sz w:val="20"/>
          <w:szCs w:val="20"/>
        </w:rPr>
      </w:pPr>
      <w:r w:rsidRPr="005B7983">
        <w:rPr>
          <w:spacing w:val="-2"/>
          <w:sz w:val="20"/>
          <w:szCs w:val="20"/>
        </w:rPr>
        <w:lastRenderedPageBreak/>
        <w:t>References</w:t>
      </w:r>
    </w:p>
    <w:p w14:paraId="3BDBB6E7" w14:textId="49EC373A" w:rsidR="002E4EB6" w:rsidRPr="005D08DA" w:rsidRDefault="00F3594E" w:rsidP="005D08DA">
      <w:pPr>
        <w:pStyle w:val="ListParagraph"/>
        <w:numPr>
          <w:ilvl w:val="1"/>
          <w:numId w:val="9"/>
        </w:numPr>
        <w:tabs>
          <w:tab w:val="left" w:pos="839"/>
        </w:tabs>
        <w:ind w:left="284" w:hanging="284"/>
        <w:rPr>
          <w:sz w:val="16"/>
          <w:szCs w:val="16"/>
        </w:rPr>
      </w:pPr>
      <w:r w:rsidRPr="005D08DA">
        <w:rPr>
          <w:sz w:val="16"/>
          <w:szCs w:val="16"/>
        </w:rPr>
        <w:t xml:space="preserve"> H.L. </w:t>
      </w:r>
      <w:proofErr w:type="spellStart"/>
      <w:proofErr w:type="gramStart"/>
      <w:r w:rsidRPr="005D08DA">
        <w:rPr>
          <w:sz w:val="16"/>
          <w:szCs w:val="16"/>
        </w:rPr>
        <w:t>Harter,Method</w:t>
      </w:r>
      <w:proofErr w:type="spellEnd"/>
      <w:proofErr w:type="gramEnd"/>
      <w:r w:rsidRPr="005D08DA">
        <w:rPr>
          <w:sz w:val="16"/>
          <w:szCs w:val="16"/>
        </w:rPr>
        <w:t xml:space="preserve"> of Least Squares and some alternatives-Part </w:t>
      </w:r>
      <w:proofErr w:type="spellStart"/>
      <w:r w:rsidRPr="005D08DA">
        <w:rPr>
          <w:sz w:val="16"/>
          <w:szCs w:val="16"/>
        </w:rPr>
        <w:t>II.International</w:t>
      </w:r>
      <w:proofErr w:type="spellEnd"/>
      <w:r w:rsidRPr="005D08DA">
        <w:rPr>
          <w:sz w:val="16"/>
          <w:szCs w:val="16"/>
        </w:rPr>
        <w:t xml:space="preserve"> Static Review.1972,43(2) ,pp. 125-190. </w:t>
      </w:r>
      <w:r w:rsidR="002E4EB6" w:rsidRPr="005D08DA">
        <w:rPr>
          <w:sz w:val="16"/>
          <w:szCs w:val="16"/>
        </w:rPr>
        <w:t xml:space="preserve"> </w:t>
      </w:r>
      <w:r w:rsidR="002E4EB6" w:rsidRPr="005D08DA">
        <w:rPr>
          <w:sz w:val="16"/>
          <w:szCs w:val="16"/>
          <w:lang w:val="it-IT"/>
        </w:rPr>
        <w:t>McKinsey Global Institute, “Jobs Lost, Jobs Gained: Workforce Transitions in a Time of Automation,” 2017.</w:t>
      </w:r>
    </w:p>
    <w:p w14:paraId="047C55F7" w14:textId="5C2DE784" w:rsidR="002E4EB6" w:rsidRPr="005D08DA" w:rsidRDefault="00F3594E" w:rsidP="005D08DA">
      <w:pPr>
        <w:pStyle w:val="ListParagraph"/>
        <w:numPr>
          <w:ilvl w:val="1"/>
          <w:numId w:val="9"/>
        </w:numPr>
        <w:tabs>
          <w:tab w:val="left" w:pos="844"/>
        </w:tabs>
        <w:ind w:left="284" w:hanging="284"/>
        <w:rPr>
          <w:sz w:val="16"/>
          <w:szCs w:val="16"/>
        </w:rPr>
      </w:pPr>
      <w:r w:rsidRPr="005D08DA">
        <w:rPr>
          <w:sz w:val="16"/>
          <w:szCs w:val="16"/>
        </w:rPr>
        <w:t xml:space="preserve">J. Clerk Maxwell, A Treatise on House price prediction, 3rd ed., vol. 2. Oxford: Clarendon, 1892, pp.68-73. </w:t>
      </w:r>
      <w:r w:rsidR="002E4EB6" w:rsidRPr="005D08DA">
        <w:rPr>
          <w:sz w:val="16"/>
          <w:szCs w:val="16"/>
        </w:rPr>
        <w:t xml:space="preserve">P. Brown and A. Hesketh, “The Mismanagement of Talent: Employability and Jobs in the Knowledge Economy,” </w:t>
      </w:r>
      <w:r w:rsidR="002E4EB6" w:rsidRPr="005D08DA">
        <w:rPr>
          <w:i/>
          <w:iCs/>
          <w:sz w:val="16"/>
          <w:szCs w:val="16"/>
        </w:rPr>
        <w:t>Oxford University Press</w:t>
      </w:r>
      <w:r w:rsidR="002E4EB6" w:rsidRPr="005D08DA">
        <w:rPr>
          <w:sz w:val="16"/>
          <w:szCs w:val="16"/>
        </w:rPr>
        <w:t xml:space="preserve">, 2004.D. </w:t>
      </w:r>
      <w:proofErr w:type="spellStart"/>
      <w:r w:rsidR="002E4EB6" w:rsidRPr="005D08DA">
        <w:rPr>
          <w:sz w:val="16"/>
          <w:szCs w:val="16"/>
        </w:rPr>
        <w:t>Megías</w:t>
      </w:r>
      <w:proofErr w:type="spellEnd"/>
      <w:r w:rsidR="002E4EB6" w:rsidRPr="005D08DA">
        <w:rPr>
          <w:sz w:val="16"/>
          <w:szCs w:val="16"/>
        </w:rPr>
        <w:t xml:space="preserve">, M. Kuribayashi, A. Rosales, and </w:t>
      </w:r>
    </w:p>
    <w:p w14:paraId="1868FE08" w14:textId="5439FBF4" w:rsidR="002E4EB6" w:rsidRPr="005D08DA" w:rsidRDefault="00F3594E" w:rsidP="005D08DA">
      <w:pPr>
        <w:pStyle w:val="ListParagraph"/>
        <w:numPr>
          <w:ilvl w:val="1"/>
          <w:numId w:val="9"/>
        </w:numPr>
        <w:tabs>
          <w:tab w:val="left" w:pos="806"/>
        </w:tabs>
        <w:ind w:left="284" w:hanging="284"/>
        <w:rPr>
          <w:sz w:val="16"/>
          <w:szCs w:val="16"/>
        </w:rPr>
      </w:pPr>
      <w:r w:rsidRPr="005D08DA">
        <w:rPr>
          <w:sz w:val="16"/>
          <w:szCs w:val="16"/>
        </w:rPr>
        <w:t xml:space="preserve">Lu. </w:t>
      </w:r>
      <w:proofErr w:type="spellStart"/>
      <w:r w:rsidRPr="005D08DA">
        <w:rPr>
          <w:sz w:val="16"/>
          <w:szCs w:val="16"/>
        </w:rPr>
        <w:t>Sifei</w:t>
      </w:r>
      <w:proofErr w:type="spellEnd"/>
      <w:r w:rsidRPr="005D08DA">
        <w:rPr>
          <w:sz w:val="16"/>
          <w:szCs w:val="16"/>
        </w:rPr>
        <w:t xml:space="preserve"> et </w:t>
      </w:r>
      <w:proofErr w:type="spellStart"/>
      <w:proofErr w:type="gramStart"/>
      <w:r w:rsidRPr="005D08DA">
        <w:rPr>
          <w:sz w:val="16"/>
          <w:szCs w:val="16"/>
        </w:rPr>
        <w:t>al,A</w:t>
      </w:r>
      <w:proofErr w:type="spellEnd"/>
      <w:proofErr w:type="gramEnd"/>
      <w:r w:rsidRPr="005D08DA">
        <w:rPr>
          <w:sz w:val="16"/>
          <w:szCs w:val="16"/>
        </w:rPr>
        <w:t xml:space="preserve"> hybrid regression technique for house prices prediction. In proceedings of IEEE conference on Industrial Engineering and Engineering Management: 2017.</w:t>
      </w:r>
      <w:r w:rsidR="002E4EB6" w:rsidRPr="005D08DA">
        <w:rPr>
          <w:sz w:val="16"/>
          <w:szCs w:val="16"/>
        </w:rPr>
        <w:t xml:space="preserve">IBM, “The Enterprise Guide to Data Science,” </w:t>
      </w:r>
      <w:r w:rsidR="002E4EB6" w:rsidRPr="005D08DA">
        <w:rPr>
          <w:i/>
          <w:iCs/>
          <w:sz w:val="16"/>
          <w:szCs w:val="16"/>
        </w:rPr>
        <w:t>IBM Corporation</w:t>
      </w:r>
      <w:r w:rsidR="002E4EB6" w:rsidRPr="005D08DA">
        <w:rPr>
          <w:sz w:val="16"/>
          <w:szCs w:val="16"/>
        </w:rPr>
        <w:t>, 2019.</w:t>
      </w:r>
    </w:p>
    <w:p w14:paraId="328317C5" w14:textId="36D3BFFF" w:rsidR="002E4EB6" w:rsidRPr="005D08DA" w:rsidRDefault="00F3594E" w:rsidP="005D08DA">
      <w:pPr>
        <w:pStyle w:val="ListParagraph"/>
        <w:numPr>
          <w:ilvl w:val="1"/>
          <w:numId w:val="9"/>
        </w:numPr>
        <w:tabs>
          <w:tab w:val="left" w:pos="888"/>
        </w:tabs>
        <w:ind w:left="284" w:hanging="284"/>
        <w:rPr>
          <w:sz w:val="16"/>
          <w:szCs w:val="16"/>
        </w:rPr>
      </w:pPr>
      <w:r w:rsidRPr="005D08DA">
        <w:rPr>
          <w:sz w:val="16"/>
          <w:szCs w:val="16"/>
        </w:rPr>
        <w:t xml:space="preserve">R. </w:t>
      </w:r>
      <w:proofErr w:type="spellStart"/>
      <w:proofErr w:type="gramStart"/>
      <w:r w:rsidRPr="005D08DA">
        <w:rPr>
          <w:sz w:val="16"/>
          <w:szCs w:val="16"/>
        </w:rPr>
        <w:t>Victor,Machine</w:t>
      </w:r>
      <w:proofErr w:type="spellEnd"/>
      <w:proofErr w:type="gramEnd"/>
      <w:r w:rsidRPr="005D08DA">
        <w:rPr>
          <w:sz w:val="16"/>
          <w:szCs w:val="16"/>
        </w:rPr>
        <w:t xml:space="preserve"> learning </w:t>
      </w:r>
      <w:proofErr w:type="spellStart"/>
      <w:r w:rsidRPr="005D08DA">
        <w:rPr>
          <w:sz w:val="16"/>
          <w:szCs w:val="16"/>
        </w:rPr>
        <w:t>project:Predicting</w:t>
      </w:r>
      <w:proofErr w:type="spellEnd"/>
      <w:r w:rsidRPr="005D08DA">
        <w:rPr>
          <w:sz w:val="16"/>
          <w:szCs w:val="16"/>
        </w:rPr>
        <w:t xml:space="preserve"> Boston house prices with regression in towards </w:t>
      </w:r>
      <w:proofErr w:type="spellStart"/>
      <w:r w:rsidRPr="005D08DA">
        <w:rPr>
          <w:sz w:val="16"/>
          <w:szCs w:val="16"/>
        </w:rPr>
        <w:t>datascience</w:t>
      </w:r>
      <w:proofErr w:type="spellEnd"/>
      <w:r w:rsidRPr="005D08DA">
        <w:rPr>
          <w:sz w:val="16"/>
          <w:szCs w:val="16"/>
        </w:rPr>
        <w:t xml:space="preserve"> </w:t>
      </w:r>
      <w:r w:rsidR="002E4EB6" w:rsidRPr="005D08DA">
        <w:rPr>
          <w:sz w:val="16"/>
          <w:szCs w:val="16"/>
        </w:rPr>
        <w:t xml:space="preserve">Glassdoor Economic Research. (2021). </w:t>
      </w:r>
      <w:r w:rsidR="002E4EB6" w:rsidRPr="005D08DA">
        <w:rPr>
          <w:i/>
          <w:iCs/>
          <w:sz w:val="16"/>
          <w:szCs w:val="16"/>
        </w:rPr>
        <w:t>Job Market Trends for 2021: Emerging Skills and Roles</w:t>
      </w:r>
      <w:r w:rsidR="002E4EB6" w:rsidRPr="005D08DA">
        <w:rPr>
          <w:sz w:val="16"/>
          <w:szCs w:val="16"/>
        </w:rPr>
        <w:t>.</w:t>
      </w:r>
    </w:p>
    <w:p w14:paraId="5C918451" w14:textId="3A9EC1EE" w:rsidR="002E4EB6" w:rsidRPr="005D08DA" w:rsidRDefault="00F3594E" w:rsidP="005D08DA">
      <w:pPr>
        <w:pStyle w:val="ListParagraph"/>
        <w:numPr>
          <w:ilvl w:val="1"/>
          <w:numId w:val="9"/>
        </w:numPr>
        <w:tabs>
          <w:tab w:val="left" w:pos="888"/>
        </w:tabs>
        <w:ind w:left="284" w:hanging="284"/>
        <w:rPr>
          <w:sz w:val="16"/>
          <w:szCs w:val="16"/>
        </w:rPr>
      </w:pPr>
      <w:r w:rsidRPr="005D08DA">
        <w:rPr>
          <w:sz w:val="16"/>
          <w:szCs w:val="16"/>
        </w:rPr>
        <w:t xml:space="preserve">S. </w:t>
      </w:r>
      <w:proofErr w:type="spellStart"/>
      <w:proofErr w:type="gramStart"/>
      <w:r w:rsidRPr="005D08DA">
        <w:rPr>
          <w:sz w:val="16"/>
          <w:szCs w:val="16"/>
        </w:rPr>
        <w:t>Neelam,G</w:t>
      </w:r>
      <w:proofErr w:type="spellEnd"/>
      <w:r w:rsidRPr="005D08DA">
        <w:rPr>
          <w:sz w:val="16"/>
          <w:szCs w:val="16"/>
        </w:rPr>
        <w:t>.</w:t>
      </w:r>
      <w:proofErr w:type="gramEnd"/>
      <w:r w:rsidRPr="005D08DA">
        <w:rPr>
          <w:sz w:val="16"/>
          <w:szCs w:val="16"/>
        </w:rPr>
        <w:t xml:space="preserve"> </w:t>
      </w:r>
      <w:proofErr w:type="spellStart"/>
      <w:r w:rsidRPr="005D08DA">
        <w:rPr>
          <w:sz w:val="16"/>
          <w:szCs w:val="16"/>
        </w:rPr>
        <w:t>Kiran,Valuation</w:t>
      </w:r>
      <w:proofErr w:type="spellEnd"/>
      <w:r w:rsidRPr="005D08DA">
        <w:rPr>
          <w:sz w:val="16"/>
          <w:szCs w:val="16"/>
        </w:rPr>
        <w:t xml:space="preserve"> of house prices using predictive techniques, Internal Journal of Advances in Electronics and Computer Sciences:2018,vol 5,issue-6 </w:t>
      </w:r>
      <w:r w:rsidR="002E4EB6" w:rsidRPr="005D08DA">
        <w:rPr>
          <w:sz w:val="16"/>
          <w:szCs w:val="16"/>
        </w:rPr>
        <w:t xml:space="preserve"> PwC, “Workforce of the Future: The Competing Forces Shaping 2030,” 2018.</w:t>
      </w:r>
    </w:p>
    <w:p w14:paraId="417ECE99" w14:textId="65F59175" w:rsidR="002E4EB6" w:rsidRPr="005D08DA" w:rsidRDefault="00F3594E" w:rsidP="005D08DA">
      <w:pPr>
        <w:pStyle w:val="ListParagraph"/>
        <w:numPr>
          <w:ilvl w:val="1"/>
          <w:numId w:val="9"/>
        </w:numPr>
        <w:tabs>
          <w:tab w:val="left" w:pos="888"/>
        </w:tabs>
        <w:ind w:left="284" w:hanging="284"/>
        <w:rPr>
          <w:sz w:val="16"/>
          <w:szCs w:val="16"/>
        </w:rPr>
      </w:pPr>
      <w:r w:rsidRPr="005D08DA">
        <w:rPr>
          <w:color w:val="222222"/>
          <w:sz w:val="16"/>
          <w:szCs w:val="16"/>
          <w:shd w:val="clear" w:color="auto" w:fill="FFFFFF"/>
        </w:rPr>
        <w:t xml:space="preserve">S. </w:t>
      </w:r>
      <w:proofErr w:type="spellStart"/>
      <w:r w:rsidRPr="005D08DA">
        <w:rPr>
          <w:color w:val="222222"/>
          <w:sz w:val="16"/>
          <w:szCs w:val="16"/>
          <w:shd w:val="clear" w:color="auto" w:fill="FFFFFF"/>
        </w:rPr>
        <w:t>Abhishek</w:t>
      </w:r>
      <w:proofErr w:type="gramStart"/>
      <w:r w:rsidRPr="005D08DA">
        <w:rPr>
          <w:color w:val="222222"/>
          <w:sz w:val="16"/>
          <w:szCs w:val="16"/>
          <w:shd w:val="clear" w:color="auto" w:fill="FFFFFF"/>
        </w:rPr>
        <w:t>.:Ridge</w:t>
      </w:r>
      <w:proofErr w:type="spellEnd"/>
      <w:proofErr w:type="gramEnd"/>
      <w:r w:rsidRPr="005D08DA">
        <w:rPr>
          <w:color w:val="222222"/>
          <w:sz w:val="16"/>
          <w:szCs w:val="16"/>
          <w:shd w:val="clear" w:color="auto" w:fill="FFFFFF"/>
        </w:rPr>
        <w:t xml:space="preserve"> regression vs </w:t>
      </w:r>
      <w:proofErr w:type="spellStart"/>
      <w:r w:rsidRPr="005D08DA">
        <w:rPr>
          <w:color w:val="222222"/>
          <w:sz w:val="16"/>
          <w:szCs w:val="16"/>
          <w:shd w:val="clear" w:color="auto" w:fill="FFFFFF"/>
        </w:rPr>
        <w:t>Lasso,How</w:t>
      </w:r>
      <w:proofErr w:type="spellEnd"/>
      <w:r w:rsidRPr="005D08DA">
        <w:rPr>
          <w:color w:val="222222"/>
          <w:sz w:val="16"/>
          <w:szCs w:val="16"/>
          <w:shd w:val="clear" w:color="auto" w:fill="FFFFFF"/>
        </w:rPr>
        <w:t xml:space="preserve"> these two popular ML Regression techniques work. Analytics India magazine,2018.</w:t>
      </w:r>
      <w:r w:rsidR="002E4EB6" w:rsidRPr="005D08DA">
        <w:rPr>
          <w:sz w:val="16"/>
          <w:szCs w:val="16"/>
        </w:rPr>
        <w:t xml:space="preserve"> F. </w:t>
      </w:r>
      <w:proofErr w:type="spellStart"/>
      <w:r w:rsidR="002E4EB6" w:rsidRPr="005D08DA">
        <w:rPr>
          <w:sz w:val="16"/>
          <w:szCs w:val="16"/>
        </w:rPr>
        <w:t>Pedregosa</w:t>
      </w:r>
      <w:proofErr w:type="spellEnd"/>
      <w:r w:rsidR="002E4EB6" w:rsidRPr="005D08DA">
        <w:rPr>
          <w:sz w:val="16"/>
          <w:szCs w:val="16"/>
        </w:rPr>
        <w:t xml:space="preserve"> et al., “Scikit-learn: Machine Learning in Python,” </w:t>
      </w:r>
      <w:r w:rsidR="002E4EB6" w:rsidRPr="005D08DA">
        <w:rPr>
          <w:i/>
          <w:iCs/>
          <w:sz w:val="16"/>
          <w:szCs w:val="16"/>
        </w:rPr>
        <w:t>Journal of Machine Learning Research</w:t>
      </w:r>
      <w:r w:rsidR="002E4EB6" w:rsidRPr="005D08DA">
        <w:rPr>
          <w:sz w:val="16"/>
          <w:szCs w:val="16"/>
        </w:rPr>
        <w:t>, vol. 12, pp. 2825-2830, 2011.</w:t>
      </w:r>
    </w:p>
    <w:p w14:paraId="1008BB92" w14:textId="77777777" w:rsidR="005D08DA" w:rsidRPr="005D08DA" w:rsidRDefault="00F3594E" w:rsidP="005D08DA">
      <w:pPr>
        <w:pStyle w:val="ListParagraph"/>
        <w:numPr>
          <w:ilvl w:val="1"/>
          <w:numId w:val="9"/>
        </w:numPr>
        <w:tabs>
          <w:tab w:val="left" w:pos="888"/>
        </w:tabs>
        <w:spacing w:before="90"/>
        <w:ind w:left="284" w:hanging="284"/>
        <w:rPr>
          <w:sz w:val="16"/>
          <w:szCs w:val="16"/>
        </w:rPr>
      </w:pPr>
      <w:proofErr w:type="spellStart"/>
      <w:proofErr w:type="gramStart"/>
      <w:r w:rsidRPr="005D08DA">
        <w:rPr>
          <w:color w:val="000000"/>
          <w:sz w:val="16"/>
          <w:szCs w:val="16"/>
        </w:rPr>
        <w:t>S.Raheel.Choosing</w:t>
      </w:r>
      <w:proofErr w:type="spellEnd"/>
      <w:proofErr w:type="gramEnd"/>
      <w:r w:rsidRPr="005D08DA">
        <w:rPr>
          <w:color w:val="000000"/>
          <w:sz w:val="16"/>
          <w:szCs w:val="16"/>
        </w:rPr>
        <w:t xml:space="preserve"> the right encoding method-Label vs One hot encoder. Towards datascience,</w:t>
      </w:r>
      <w:proofErr w:type="gramStart"/>
      <w:r w:rsidRPr="005D08DA">
        <w:rPr>
          <w:color w:val="000000"/>
          <w:sz w:val="16"/>
          <w:szCs w:val="16"/>
        </w:rPr>
        <w:t>2018.</w:t>
      </w:r>
      <w:r w:rsidR="002E4EB6" w:rsidRPr="005D08DA">
        <w:rPr>
          <w:sz w:val="16"/>
          <w:szCs w:val="16"/>
        </w:rPr>
        <w:t>J.</w:t>
      </w:r>
      <w:proofErr w:type="gramEnd"/>
      <w:r w:rsidR="002E4EB6" w:rsidRPr="005D08DA">
        <w:rPr>
          <w:sz w:val="16"/>
          <w:szCs w:val="16"/>
        </w:rPr>
        <w:t xml:space="preserve"> </w:t>
      </w:r>
      <w:proofErr w:type="spellStart"/>
      <w:r w:rsidR="002E4EB6" w:rsidRPr="005D08DA">
        <w:rPr>
          <w:sz w:val="16"/>
          <w:szCs w:val="16"/>
        </w:rPr>
        <w:t>VanderPlas</w:t>
      </w:r>
      <w:proofErr w:type="spellEnd"/>
      <w:r w:rsidR="002E4EB6" w:rsidRPr="005D08DA">
        <w:rPr>
          <w:sz w:val="16"/>
          <w:szCs w:val="16"/>
        </w:rPr>
        <w:t xml:space="preserve">, </w:t>
      </w:r>
      <w:r w:rsidR="002E4EB6" w:rsidRPr="005D08DA">
        <w:rPr>
          <w:i/>
          <w:iCs/>
          <w:sz w:val="16"/>
          <w:szCs w:val="16"/>
        </w:rPr>
        <w:t>Python Data Science Handbook: Essential Tools for Working with Data</w:t>
      </w:r>
      <w:r w:rsidR="002E4EB6" w:rsidRPr="005D08DA">
        <w:rPr>
          <w:sz w:val="16"/>
          <w:szCs w:val="16"/>
        </w:rPr>
        <w:t>, O'Reilly Media, 2016.</w:t>
      </w:r>
    </w:p>
    <w:p w14:paraId="6F2A6F86" w14:textId="0AEF0E6A" w:rsidR="003B51F1" w:rsidRPr="005D08DA" w:rsidRDefault="002E4EB6" w:rsidP="005D08DA">
      <w:pPr>
        <w:pStyle w:val="ListParagraph"/>
        <w:numPr>
          <w:ilvl w:val="1"/>
          <w:numId w:val="9"/>
        </w:numPr>
        <w:tabs>
          <w:tab w:val="left" w:pos="888"/>
        </w:tabs>
        <w:spacing w:before="90"/>
        <w:ind w:left="284" w:hanging="284"/>
        <w:rPr>
          <w:sz w:val="16"/>
          <w:szCs w:val="16"/>
        </w:rPr>
      </w:pPr>
      <w:r w:rsidRPr="005D08DA">
        <w:rPr>
          <w:sz w:val="16"/>
          <w:szCs w:val="16"/>
        </w:rPr>
        <w:t xml:space="preserve"> </w:t>
      </w:r>
      <w:r w:rsidR="005D08DA" w:rsidRPr="005D08DA">
        <w:rPr>
          <w:sz w:val="16"/>
          <w:szCs w:val="16"/>
        </w:rPr>
        <w:t xml:space="preserve">Raj, J. S., &amp; </w:t>
      </w:r>
      <w:proofErr w:type="spellStart"/>
      <w:r w:rsidR="005D08DA" w:rsidRPr="005D08DA">
        <w:rPr>
          <w:sz w:val="16"/>
          <w:szCs w:val="16"/>
        </w:rPr>
        <w:t>Ananthi</w:t>
      </w:r>
      <w:proofErr w:type="spellEnd"/>
      <w:r w:rsidR="005D08DA" w:rsidRPr="005D08DA">
        <w:rPr>
          <w:sz w:val="16"/>
          <w:szCs w:val="16"/>
        </w:rPr>
        <w:t>, J. V. (2019). Recurrent Neural Networks and Nonlinear Prediction in Support Vector Machines. Journal of Soft Computing Paradigm (JSCP), 1(01), 33-40.</w:t>
      </w:r>
    </w:p>
    <w:sectPr w:rsidR="003B51F1" w:rsidRPr="005D08DA" w:rsidSect="00D84BD7">
      <w:pgSz w:w="11910" w:h="16840"/>
      <w:pgMar w:top="1340" w:right="1417" w:bottom="993"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8FDF4F" w14:textId="77777777" w:rsidR="000C529D" w:rsidRDefault="000C529D" w:rsidP="004B6B8D">
      <w:r>
        <w:separator/>
      </w:r>
    </w:p>
  </w:endnote>
  <w:endnote w:type="continuationSeparator" w:id="0">
    <w:p w14:paraId="2FAC7A72" w14:textId="77777777" w:rsidR="000C529D" w:rsidRDefault="000C529D" w:rsidP="004B6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60616" w14:textId="77777777" w:rsidR="000C529D" w:rsidRDefault="000C529D" w:rsidP="004B6B8D">
      <w:r>
        <w:separator/>
      </w:r>
    </w:p>
  </w:footnote>
  <w:footnote w:type="continuationSeparator" w:id="0">
    <w:p w14:paraId="462B8BE2" w14:textId="77777777" w:rsidR="000C529D" w:rsidRDefault="000C529D" w:rsidP="004B6B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62D10"/>
    <w:multiLevelType w:val="hybridMultilevel"/>
    <w:tmpl w:val="AF6C77B8"/>
    <w:lvl w:ilvl="0" w:tplc="71705C0A">
      <w:start w:val="2"/>
      <w:numFmt w:val="upperRoman"/>
      <w:lvlText w:val="%1."/>
      <w:lvlJc w:val="left"/>
      <w:pPr>
        <w:ind w:left="911" w:hanging="245"/>
        <w:jc w:val="right"/>
      </w:pPr>
      <w:rPr>
        <w:rFonts w:ascii="Times New Roman" w:eastAsia="Times New Roman" w:hAnsi="Times New Roman" w:cs="Times New Roman" w:hint="default"/>
        <w:b/>
        <w:bCs/>
        <w:i w:val="0"/>
        <w:iCs w:val="0"/>
        <w:spacing w:val="-3"/>
        <w:w w:val="100"/>
        <w:sz w:val="17"/>
        <w:szCs w:val="17"/>
        <w:lang w:val="en-US" w:eastAsia="en-US" w:bidi="ar-SA"/>
      </w:rPr>
    </w:lvl>
    <w:lvl w:ilvl="1" w:tplc="A412F044">
      <w:numFmt w:val="bullet"/>
      <w:lvlText w:val="•"/>
      <w:lvlJc w:val="left"/>
      <w:pPr>
        <w:ind w:left="1247" w:hanging="245"/>
      </w:pPr>
      <w:rPr>
        <w:rFonts w:hint="default"/>
        <w:lang w:val="en-US" w:eastAsia="en-US" w:bidi="ar-SA"/>
      </w:rPr>
    </w:lvl>
    <w:lvl w:ilvl="2" w:tplc="FC2238A2">
      <w:numFmt w:val="bullet"/>
      <w:lvlText w:val="•"/>
      <w:lvlJc w:val="left"/>
      <w:pPr>
        <w:ind w:left="1575" w:hanging="245"/>
      </w:pPr>
      <w:rPr>
        <w:rFonts w:hint="default"/>
        <w:lang w:val="en-US" w:eastAsia="en-US" w:bidi="ar-SA"/>
      </w:rPr>
    </w:lvl>
    <w:lvl w:ilvl="3" w:tplc="2834DEAA">
      <w:numFmt w:val="bullet"/>
      <w:lvlText w:val="•"/>
      <w:lvlJc w:val="left"/>
      <w:pPr>
        <w:ind w:left="1902" w:hanging="245"/>
      </w:pPr>
      <w:rPr>
        <w:rFonts w:hint="default"/>
        <w:lang w:val="en-US" w:eastAsia="en-US" w:bidi="ar-SA"/>
      </w:rPr>
    </w:lvl>
    <w:lvl w:ilvl="4" w:tplc="B42CACF2">
      <w:numFmt w:val="bullet"/>
      <w:lvlText w:val="•"/>
      <w:lvlJc w:val="left"/>
      <w:pPr>
        <w:ind w:left="2230" w:hanging="245"/>
      </w:pPr>
      <w:rPr>
        <w:rFonts w:hint="default"/>
        <w:lang w:val="en-US" w:eastAsia="en-US" w:bidi="ar-SA"/>
      </w:rPr>
    </w:lvl>
    <w:lvl w:ilvl="5" w:tplc="4D006140">
      <w:numFmt w:val="bullet"/>
      <w:lvlText w:val="•"/>
      <w:lvlJc w:val="left"/>
      <w:pPr>
        <w:ind w:left="2558" w:hanging="245"/>
      </w:pPr>
      <w:rPr>
        <w:rFonts w:hint="default"/>
        <w:lang w:val="en-US" w:eastAsia="en-US" w:bidi="ar-SA"/>
      </w:rPr>
    </w:lvl>
    <w:lvl w:ilvl="6" w:tplc="4DB2103C">
      <w:numFmt w:val="bullet"/>
      <w:lvlText w:val="•"/>
      <w:lvlJc w:val="left"/>
      <w:pPr>
        <w:ind w:left="2885" w:hanging="245"/>
      </w:pPr>
      <w:rPr>
        <w:rFonts w:hint="default"/>
        <w:lang w:val="en-US" w:eastAsia="en-US" w:bidi="ar-SA"/>
      </w:rPr>
    </w:lvl>
    <w:lvl w:ilvl="7" w:tplc="3BBC23A8">
      <w:numFmt w:val="bullet"/>
      <w:lvlText w:val="•"/>
      <w:lvlJc w:val="left"/>
      <w:pPr>
        <w:ind w:left="3213" w:hanging="245"/>
      </w:pPr>
      <w:rPr>
        <w:rFonts w:hint="default"/>
        <w:lang w:val="en-US" w:eastAsia="en-US" w:bidi="ar-SA"/>
      </w:rPr>
    </w:lvl>
    <w:lvl w:ilvl="8" w:tplc="29643EEE">
      <w:numFmt w:val="bullet"/>
      <w:lvlText w:val="•"/>
      <w:lvlJc w:val="left"/>
      <w:pPr>
        <w:ind w:left="3540" w:hanging="245"/>
      </w:pPr>
      <w:rPr>
        <w:rFonts w:hint="default"/>
        <w:lang w:val="en-US" w:eastAsia="en-US" w:bidi="ar-SA"/>
      </w:rPr>
    </w:lvl>
  </w:abstractNum>
  <w:abstractNum w:abstractNumId="1" w15:restartNumberingAfterBreak="0">
    <w:nsid w:val="0AAB0391"/>
    <w:multiLevelType w:val="hybridMultilevel"/>
    <w:tmpl w:val="31BED010"/>
    <w:lvl w:ilvl="0" w:tplc="656408F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2155DCB"/>
    <w:multiLevelType w:val="multilevel"/>
    <w:tmpl w:val="FEA6B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7431BC"/>
    <w:multiLevelType w:val="multilevel"/>
    <w:tmpl w:val="575272AA"/>
    <w:lvl w:ilvl="0">
      <w:start w:val="2"/>
      <w:numFmt w:val="decimal"/>
      <w:lvlText w:val="%1"/>
      <w:lvlJc w:val="left"/>
      <w:pPr>
        <w:ind w:left="23" w:hanging="625"/>
      </w:pPr>
      <w:rPr>
        <w:rFonts w:hint="default"/>
        <w:lang w:val="en-US" w:eastAsia="en-US" w:bidi="ar-SA"/>
      </w:rPr>
    </w:lvl>
    <w:lvl w:ilvl="1">
      <w:start w:val="1"/>
      <w:numFmt w:val="decimal"/>
      <w:lvlText w:val="%1.%2."/>
      <w:lvlJc w:val="left"/>
      <w:pPr>
        <w:ind w:left="23" w:hanging="625"/>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855" w:hanging="625"/>
      </w:pPr>
      <w:rPr>
        <w:rFonts w:hint="default"/>
        <w:lang w:val="en-US" w:eastAsia="en-US" w:bidi="ar-SA"/>
      </w:rPr>
    </w:lvl>
    <w:lvl w:ilvl="3">
      <w:numFmt w:val="bullet"/>
      <w:lvlText w:val="•"/>
      <w:lvlJc w:val="left"/>
      <w:pPr>
        <w:ind w:left="1272" w:hanging="625"/>
      </w:pPr>
      <w:rPr>
        <w:rFonts w:hint="default"/>
        <w:lang w:val="en-US" w:eastAsia="en-US" w:bidi="ar-SA"/>
      </w:rPr>
    </w:lvl>
    <w:lvl w:ilvl="4">
      <w:numFmt w:val="bullet"/>
      <w:lvlText w:val="•"/>
      <w:lvlJc w:val="left"/>
      <w:pPr>
        <w:ind w:left="1690" w:hanging="625"/>
      </w:pPr>
      <w:rPr>
        <w:rFonts w:hint="default"/>
        <w:lang w:val="en-US" w:eastAsia="en-US" w:bidi="ar-SA"/>
      </w:rPr>
    </w:lvl>
    <w:lvl w:ilvl="5">
      <w:numFmt w:val="bullet"/>
      <w:lvlText w:val="•"/>
      <w:lvlJc w:val="left"/>
      <w:pPr>
        <w:ind w:left="2108" w:hanging="625"/>
      </w:pPr>
      <w:rPr>
        <w:rFonts w:hint="default"/>
        <w:lang w:val="en-US" w:eastAsia="en-US" w:bidi="ar-SA"/>
      </w:rPr>
    </w:lvl>
    <w:lvl w:ilvl="6">
      <w:numFmt w:val="bullet"/>
      <w:lvlText w:val="•"/>
      <w:lvlJc w:val="left"/>
      <w:pPr>
        <w:ind w:left="2525" w:hanging="625"/>
      </w:pPr>
      <w:rPr>
        <w:rFonts w:hint="default"/>
        <w:lang w:val="en-US" w:eastAsia="en-US" w:bidi="ar-SA"/>
      </w:rPr>
    </w:lvl>
    <w:lvl w:ilvl="7">
      <w:numFmt w:val="bullet"/>
      <w:lvlText w:val="•"/>
      <w:lvlJc w:val="left"/>
      <w:pPr>
        <w:ind w:left="2943" w:hanging="625"/>
      </w:pPr>
      <w:rPr>
        <w:rFonts w:hint="default"/>
        <w:lang w:val="en-US" w:eastAsia="en-US" w:bidi="ar-SA"/>
      </w:rPr>
    </w:lvl>
    <w:lvl w:ilvl="8">
      <w:numFmt w:val="bullet"/>
      <w:lvlText w:val="•"/>
      <w:lvlJc w:val="left"/>
      <w:pPr>
        <w:ind w:left="3360" w:hanging="625"/>
      </w:pPr>
      <w:rPr>
        <w:rFonts w:hint="default"/>
        <w:lang w:val="en-US" w:eastAsia="en-US" w:bidi="ar-SA"/>
      </w:rPr>
    </w:lvl>
  </w:abstractNum>
  <w:abstractNum w:abstractNumId="4" w15:restartNumberingAfterBreak="0">
    <w:nsid w:val="37782E2F"/>
    <w:multiLevelType w:val="multilevel"/>
    <w:tmpl w:val="0382F850"/>
    <w:lvl w:ilvl="0">
      <w:start w:val="3"/>
      <w:numFmt w:val="decimal"/>
      <w:lvlText w:val="%1"/>
      <w:lvlJc w:val="left"/>
      <w:pPr>
        <w:ind w:left="360" w:hanging="360"/>
      </w:pPr>
      <w:rPr>
        <w:rFonts w:hint="default"/>
      </w:rPr>
    </w:lvl>
    <w:lvl w:ilvl="1">
      <w:start w:val="4"/>
      <w:numFmt w:val="decimal"/>
      <w:lvlText w:val="%1.%2"/>
      <w:lvlJc w:val="left"/>
      <w:pPr>
        <w:ind w:left="383" w:hanging="360"/>
      </w:pPr>
      <w:rPr>
        <w:rFonts w:hint="default"/>
      </w:rPr>
    </w:lvl>
    <w:lvl w:ilvl="2">
      <w:start w:val="1"/>
      <w:numFmt w:val="decimal"/>
      <w:lvlText w:val="%1.%2.%3"/>
      <w:lvlJc w:val="left"/>
      <w:pPr>
        <w:ind w:left="766" w:hanging="720"/>
      </w:pPr>
      <w:rPr>
        <w:rFonts w:hint="default"/>
      </w:rPr>
    </w:lvl>
    <w:lvl w:ilvl="3">
      <w:start w:val="1"/>
      <w:numFmt w:val="decimal"/>
      <w:lvlText w:val="%1.%2.%3.%4"/>
      <w:lvlJc w:val="left"/>
      <w:pPr>
        <w:ind w:left="789" w:hanging="720"/>
      </w:pPr>
      <w:rPr>
        <w:rFonts w:hint="default"/>
      </w:rPr>
    </w:lvl>
    <w:lvl w:ilvl="4">
      <w:start w:val="1"/>
      <w:numFmt w:val="decimal"/>
      <w:lvlText w:val="%1.%2.%3.%4.%5"/>
      <w:lvlJc w:val="left"/>
      <w:pPr>
        <w:ind w:left="812" w:hanging="720"/>
      </w:pPr>
      <w:rPr>
        <w:rFonts w:hint="default"/>
      </w:rPr>
    </w:lvl>
    <w:lvl w:ilvl="5">
      <w:start w:val="1"/>
      <w:numFmt w:val="decimal"/>
      <w:lvlText w:val="%1.%2.%3.%4.%5.%6"/>
      <w:lvlJc w:val="left"/>
      <w:pPr>
        <w:ind w:left="1195" w:hanging="1080"/>
      </w:pPr>
      <w:rPr>
        <w:rFonts w:hint="default"/>
      </w:rPr>
    </w:lvl>
    <w:lvl w:ilvl="6">
      <w:start w:val="1"/>
      <w:numFmt w:val="decimal"/>
      <w:lvlText w:val="%1.%2.%3.%4.%5.%6.%7"/>
      <w:lvlJc w:val="left"/>
      <w:pPr>
        <w:ind w:left="1218" w:hanging="1080"/>
      </w:pPr>
      <w:rPr>
        <w:rFonts w:hint="default"/>
      </w:rPr>
    </w:lvl>
    <w:lvl w:ilvl="7">
      <w:start w:val="1"/>
      <w:numFmt w:val="decimal"/>
      <w:lvlText w:val="%1.%2.%3.%4.%5.%6.%7.%8"/>
      <w:lvlJc w:val="left"/>
      <w:pPr>
        <w:ind w:left="1601" w:hanging="1440"/>
      </w:pPr>
      <w:rPr>
        <w:rFonts w:hint="default"/>
      </w:rPr>
    </w:lvl>
    <w:lvl w:ilvl="8">
      <w:start w:val="1"/>
      <w:numFmt w:val="decimal"/>
      <w:lvlText w:val="%1.%2.%3.%4.%5.%6.%7.%8.%9"/>
      <w:lvlJc w:val="left"/>
      <w:pPr>
        <w:ind w:left="1624" w:hanging="1440"/>
      </w:pPr>
      <w:rPr>
        <w:rFonts w:hint="default"/>
      </w:rPr>
    </w:lvl>
  </w:abstractNum>
  <w:abstractNum w:abstractNumId="5" w15:restartNumberingAfterBreak="0">
    <w:nsid w:val="3AE528E2"/>
    <w:multiLevelType w:val="multilevel"/>
    <w:tmpl w:val="0382F850"/>
    <w:lvl w:ilvl="0">
      <w:start w:val="3"/>
      <w:numFmt w:val="decimal"/>
      <w:lvlText w:val="%1"/>
      <w:lvlJc w:val="left"/>
      <w:pPr>
        <w:ind w:left="360" w:hanging="360"/>
      </w:pPr>
      <w:rPr>
        <w:rFonts w:hint="default"/>
      </w:rPr>
    </w:lvl>
    <w:lvl w:ilvl="1">
      <w:start w:val="4"/>
      <w:numFmt w:val="decimal"/>
      <w:lvlText w:val="%1.%2"/>
      <w:lvlJc w:val="left"/>
      <w:pPr>
        <w:ind w:left="383" w:hanging="360"/>
      </w:pPr>
      <w:rPr>
        <w:rFonts w:hint="default"/>
      </w:rPr>
    </w:lvl>
    <w:lvl w:ilvl="2">
      <w:start w:val="1"/>
      <w:numFmt w:val="decimal"/>
      <w:lvlText w:val="%1.%2.%3"/>
      <w:lvlJc w:val="left"/>
      <w:pPr>
        <w:ind w:left="766" w:hanging="720"/>
      </w:pPr>
      <w:rPr>
        <w:rFonts w:hint="default"/>
      </w:rPr>
    </w:lvl>
    <w:lvl w:ilvl="3">
      <w:start w:val="1"/>
      <w:numFmt w:val="decimal"/>
      <w:lvlText w:val="%1.%2.%3.%4"/>
      <w:lvlJc w:val="left"/>
      <w:pPr>
        <w:ind w:left="789" w:hanging="720"/>
      </w:pPr>
      <w:rPr>
        <w:rFonts w:hint="default"/>
      </w:rPr>
    </w:lvl>
    <w:lvl w:ilvl="4">
      <w:start w:val="1"/>
      <w:numFmt w:val="decimal"/>
      <w:lvlText w:val="%1.%2.%3.%4.%5"/>
      <w:lvlJc w:val="left"/>
      <w:pPr>
        <w:ind w:left="812" w:hanging="720"/>
      </w:pPr>
      <w:rPr>
        <w:rFonts w:hint="default"/>
      </w:rPr>
    </w:lvl>
    <w:lvl w:ilvl="5">
      <w:start w:val="1"/>
      <w:numFmt w:val="decimal"/>
      <w:lvlText w:val="%1.%2.%3.%4.%5.%6"/>
      <w:lvlJc w:val="left"/>
      <w:pPr>
        <w:ind w:left="1195" w:hanging="1080"/>
      </w:pPr>
      <w:rPr>
        <w:rFonts w:hint="default"/>
      </w:rPr>
    </w:lvl>
    <w:lvl w:ilvl="6">
      <w:start w:val="1"/>
      <w:numFmt w:val="decimal"/>
      <w:lvlText w:val="%1.%2.%3.%4.%5.%6.%7"/>
      <w:lvlJc w:val="left"/>
      <w:pPr>
        <w:ind w:left="1218" w:hanging="1080"/>
      </w:pPr>
      <w:rPr>
        <w:rFonts w:hint="default"/>
      </w:rPr>
    </w:lvl>
    <w:lvl w:ilvl="7">
      <w:start w:val="1"/>
      <w:numFmt w:val="decimal"/>
      <w:lvlText w:val="%1.%2.%3.%4.%5.%6.%7.%8"/>
      <w:lvlJc w:val="left"/>
      <w:pPr>
        <w:ind w:left="1601" w:hanging="1440"/>
      </w:pPr>
      <w:rPr>
        <w:rFonts w:hint="default"/>
      </w:rPr>
    </w:lvl>
    <w:lvl w:ilvl="8">
      <w:start w:val="1"/>
      <w:numFmt w:val="decimal"/>
      <w:lvlText w:val="%1.%2.%3.%4.%5.%6.%7.%8.%9"/>
      <w:lvlJc w:val="left"/>
      <w:pPr>
        <w:ind w:left="1624" w:hanging="1440"/>
      </w:pPr>
      <w:rPr>
        <w:rFonts w:hint="default"/>
      </w:rPr>
    </w:lvl>
  </w:abstractNum>
  <w:abstractNum w:abstractNumId="6" w15:restartNumberingAfterBreak="0">
    <w:nsid w:val="49FC1D36"/>
    <w:multiLevelType w:val="hybridMultilevel"/>
    <w:tmpl w:val="ADAE56E4"/>
    <w:lvl w:ilvl="0" w:tplc="EE108F48">
      <w:start w:val="1"/>
      <w:numFmt w:val="decimal"/>
      <w:lvlText w:val="[%1]"/>
      <w:lvlJc w:val="left"/>
      <w:pPr>
        <w:ind w:left="450"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1E4CD3F2">
      <w:numFmt w:val="bullet"/>
      <w:lvlText w:val="•"/>
      <w:lvlJc w:val="left"/>
      <w:pPr>
        <w:ind w:left="833" w:hanging="360"/>
      </w:pPr>
      <w:rPr>
        <w:rFonts w:hint="default"/>
        <w:lang w:val="en-US" w:eastAsia="en-US" w:bidi="ar-SA"/>
      </w:rPr>
    </w:lvl>
    <w:lvl w:ilvl="2" w:tplc="7DD03B58">
      <w:numFmt w:val="bullet"/>
      <w:lvlText w:val="•"/>
      <w:lvlJc w:val="left"/>
      <w:pPr>
        <w:ind w:left="1207" w:hanging="360"/>
      </w:pPr>
      <w:rPr>
        <w:rFonts w:hint="default"/>
        <w:lang w:val="en-US" w:eastAsia="en-US" w:bidi="ar-SA"/>
      </w:rPr>
    </w:lvl>
    <w:lvl w:ilvl="3" w:tplc="F8068E1E">
      <w:numFmt w:val="bullet"/>
      <w:lvlText w:val="•"/>
      <w:lvlJc w:val="left"/>
      <w:pPr>
        <w:ind w:left="1580" w:hanging="360"/>
      </w:pPr>
      <w:rPr>
        <w:rFonts w:hint="default"/>
        <w:lang w:val="en-US" w:eastAsia="en-US" w:bidi="ar-SA"/>
      </w:rPr>
    </w:lvl>
    <w:lvl w:ilvl="4" w:tplc="96DCEA4A">
      <w:numFmt w:val="bullet"/>
      <w:lvlText w:val="•"/>
      <w:lvlJc w:val="left"/>
      <w:pPr>
        <w:ind w:left="1954" w:hanging="360"/>
      </w:pPr>
      <w:rPr>
        <w:rFonts w:hint="default"/>
        <w:lang w:val="en-US" w:eastAsia="en-US" w:bidi="ar-SA"/>
      </w:rPr>
    </w:lvl>
    <w:lvl w:ilvl="5" w:tplc="D8E2D550">
      <w:numFmt w:val="bullet"/>
      <w:lvlText w:val="•"/>
      <w:lvlJc w:val="left"/>
      <w:pPr>
        <w:ind w:left="2328" w:hanging="360"/>
      </w:pPr>
      <w:rPr>
        <w:rFonts w:hint="default"/>
        <w:lang w:val="en-US" w:eastAsia="en-US" w:bidi="ar-SA"/>
      </w:rPr>
    </w:lvl>
    <w:lvl w:ilvl="6" w:tplc="EE50F3A6">
      <w:numFmt w:val="bullet"/>
      <w:lvlText w:val="•"/>
      <w:lvlJc w:val="left"/>
      <w:pPr>
        <w:ind w:left="2701" w:hanging="360"/>
      </w:pPr>
      <w:rPr>
        <w:rFonts w:hint="default"/>
        <w:lang w:val="en-US" w:eastAsia="en-US" w:bidi="ar-SA"/>
      </w:rPr>
    </w:lvl>
    <w:lvl w:ilvl="7" w:tplc="CAE65394">
      <w:numFmt w:val="bullet"/>
      <w:lvlText w:val="•"/>
      <w:lvlJc w:val="left"/>
      <w:pPr>
        <w:ind w:left="3075" w:hanging="360"/>
      </w:pPr>
      <w:rPr>
        <w:rFonts w:hint="default"/>
        <w:lang w:val="en-US" w:eastAsia="en-US" w:bidi="ar-SA"/>
      </w:rPr>
    </w:lvl>
    <w:lvl w:ilvl="8" w:tplc="C53AEAFC">
      <w:numFmt w:val="bullet"/>
      <w:lvlText w:val="•"/>
      <w:lvlJc w:val="left"/>
      <w:pPr>
        <w:ind w:left="3448" w:hanging="360"/>
      </w:pPr>
      <w:rPr>
        <w:rFonts w:hint="default"/>
        <w:lang w:val="en-US" w:eastAsia="en-US" w:bidi="ar-SA"/>
      </w:rPr>
    </w:lvl>
  </w:abstractNum>
  <w:abstractNum w:abstractNumId="7" w15:restartNumberingAfterBreak="0">
    <w:nsid w:val="589751A2"/>
    <w:multiLevelType w:val="multilevel"/>
    <w:tmpl w:val="0382F850"/>
    <w:lvl w:ilvl="0">
      <w:start w:val="3"/>
      <w:numFmt w:val="decimal"/>
      <w:lvlText w:val="%1"/>
      <w:lvlJc w:val="left"/>
      <w:pPr>
        <w:ind w:left="360" w:hanging="360"/>
      </w:pPr>
      <w:rPr>
        <w:rFonts w:hint="default"/>
      </w:rPr>
    </w:lvl>
    <w:lvl w:ilvl="1">
      <w:start w:val="4"/>
      <w:numFmt w:val="decimal"/>
      <w:lvlText w:val="%1.%2"/>
      <w:lvlJc w:val="left"/>
      <w:pPr>
        <w:ind w:left="383" w:hanging="360"/>
      </w:pPr>
      <w:rPr>
        <w:rFonts w:hint="default"/>
      </w:rPr>
    </w:lvl>
    <w:lvl w:ilvl="2">
      <w:start w:val="1"/>
      <w:numFmt w:val="decimal"/>
      <w:lvlText w:val="%1.%2.%3"/>
      <w:lvlJc w:val="left"/>
      <w:pPr>
        <w:ind w:left="766" w:hanging="720"/>
      </w:pPr>
      <w:rPr>
        <w:rFonts w:hint="default"/>
      </w:rPr>
    </w:lvl>
    <w:lvl w:ilvl="3">
      <w:start w:val="1"/>
      <w:numFmt w:val="decimal"/>
      <w:lvlText w:val="%1.%2.%3.%4"/>
      <w:lvlJc w:val="left"/>
      <w:pPr>
        <w:ind w:left="789" w:hanging="720"/>
      </w:pPr>
      <w:rPr>
        <w:rFonts w:hint="default"/>
      </w:rPr>
    </w:lvl>
    <w:lvl w:ilvl="4">
      <w:start w:val="1"/>
      <w:numFmt w:val="decimal"/>
      <w:lvlText w:val="%1.%2.%3.%4.%5"/>
      <w:lvlJc w:val="left"/>
      <w:pPr>
        <w:ind w:left="812" w:hanging="720"/>
      </w:pPr>
      <w:rPr>
        <w:rFonts w:hint="default"/>
      </w:rPr>
    </w:lvl>
    <w:lvl w:ilvl="5">
      <w:start w:val="1"/>
      <w:numFmt w:val="decimal"/>
      <w:lvlText w:val="%1.%2.%3.%4.%5.%6"/>
      <w:lvlJc w:val="left"/>
      <w:pPr>
        <w:ind w:left="1195" w:hanging="1080"/>
      </w:pPr>
      <w:rPr>
        <w:rFonts w:hint="default"/>
      </w:rPr>
    </w:lvl>
    <w:lvl w:ilvl="6">
      <w:start w:val="1"/>
      <w:numFmt w:val="decimal"/>
      <w:lvlText w:val="%1.%2.%3.%4.%5.%6.%7"/>
      <w:lvlJc w:val="left"/>
      <w:pPr>
        <w:ind w:left="1218" w:hanging="1080"/>
      </w:pPr>
      <w:rPr>
        <w:rFonts w:hint="default"/>
      </w:rPr>
    </w:lvl>
    <w:lvl w:ilvl="7">
      <w:start w:val="1"/>
      <w:numFmt w:val="decimal"/>
      <w:lvlText w:val="%1.%2.%3.%4.%5.%6.%7.%8"/>
      <w:lvlJc w:val="left"/>
      <w:pPr>
        <w:ind w:left="1601" w:hanging="1440"/>
      </w:pPr>
      <w:rPr>
        <w:rFonts w:hint="default"/>
      </w:rPr>
    </w:lvl>
    <w:lvl w:ilvl="8">
      <w:start w:val="1"/>
      <w:numFmt w:val="decimal"/>
      <w:lvlText w:val="%1.%2.%3.%4.%5.%6.%7.%8.%9"/>
      <w:lvlJc w:val="left"/>
      <w:pPr>
        <w:ind w:left="1624" w:hanging="1440"/>
      </w:pPr>
      <w:rPr>
        <w:rFonts w:hint="default"/>
      </w:rPr>
    </w:lvl>
  </w:abstractNum>
  <w:abstractNum w:abstractNumId="8" w15:restartNumberingAfterBreak="0">
    <w:nsid w:val="6489344D"/>
    <w:multiLevelType w:val="hybridMultilevel"/>
    <w:tmpl w:val="818C35A6"/>
    <w:lvl w:ilvl="0" w:tplc="FFFFFFFF">
      <w:start w:val="1"/>
      <w:numFmt w:val="decimal"/>
      <w:lvlText w:val="%1."/>
      <w:lvlJc w:val="left"/>
      <w:pPr>
        <w:ind w:left="460" w:hanging="360"/>
      </w:pPr>
      <w:rPr>
        <w:rFonts w:ascii="Times New Roman" w:eastAsia="Times New Roman" w:hAnsi="Times New Roman" w:cs="Times New Roman" w:hint="default"/>
        <w:w w:val="100"/>
        <w:sz w:val="24"/>
        <w:szCs w:val="24"/>
        <w:lang w:val="en-US" w:eastAsia="en-US" w:bidi="ar-SA"/>
      </w:rPr>
    </w:lvl>
    <w:lvl w:ilvl="1" w:tplc="4009000F">
      <w:start w:val="1"/>
      <w:numFmt w:val="decimal"/>
      <w:lvlText w:val="%2."/>
      <w:lvlJc w:val="left"/>
      <w:pPr>
        <w:ind w:left="441" w:hanging="360"/>
      </w:pPr>
    </w:lvl>
    <w:lvl w:ilvl="2" w:tplc="FFFFFFFF">
      <w:numFmt w:val="bullet"/>
      <w:lvlText w:val="•"/>
      <w:lvlJc w:val="left"/>
      <w:pPr>
        <w:ind w:left="2409" w:hanging="379"/>
      </w:pPr>
      <w:rPr>
        <w:rFonts w:hint="default"/>
        <w:lang w:val="en-US" w:eastAsia="en-US" w:bidi="ar-SA"/>
      </w:rPr>
    </w:lvl>
    <w:lvl w:ilvl="3" w:tplc="FFFFFFFF">
      <w:numFmt w:val="bullet"/>
      <w:lvlText w:val="•"/>
      <w:lvlJc w:val="left"/>
      <w:pPr>
        <w:ind w:left="3384" w:hanging="379"/>
      </w:pPr>
      <w:rPr>
        <w:rFonts w:hint="default"/>
        <w:lang w:val="en-US" w:eastAsia="en-US" w:bidi="ar-SA"/>
      </w:rPr>
    </w:lvl>
    <w:lvl w:ilvl="4" w:tplc="FFFFFFFF">
      <w:numFmt w:val="bullet"/>
      <w:lvlText w:val="•"/>
      <w:lvlJc w:val="left"/>
      <w:pPr>
        <w:ind w:left="4359" w:hanging="379"/>
      </w:pPr>
      <w:rPr>
        <w:rFonts w:hint="default"/>
        <w:lang w:val="en-US" w:eastAsia="en-US" w:bidi="ar-SA"/>
      </w:rPr>
    </w:lvl>
    <w:lvl w:ilvl="5" w:tplc="FFFFFFFF">
      <w:numFmt w:val="bullet"/>
      <w:lvlText w:val="•"/>
      <w:lvlJc w:val="left"/>
      <w:pPr>
        <w:ind w:left="5334" w:hanging="379"/>
      </w:pPr>
      <w:rPr>
        <w:rFonts w:hint="default"/>
        <w:lang w:val="en-US" w:eastAsia="en-US" w:bidi="ar-SA"/>
      </w:rPr>
    </w:lvl>
    <w:lvl w:ilvl="6" w:tplc="FFFFFFFF">
      <w:numFmt w:val="bullet"/>
      <w:lvlText w:val="•"/>
      <w:lvlJc w:val="left"/>
      <w:pPr>
        <w:ind w:left="6309" w:hanging="379"/>
      </w:pPr>
      <w:rPr>
        <w:rFonts w:hint="default"/>
        <w:lang w:val="en-US" w:eastAsia="en-US" w:bidi="ar-SA"/>
      </w:rPr>
    </w:lvl>
    <w:lvl w:ilvl="7" w:tplc="FFFFFFFF">
      <w:numFmt w:val="bullet"/>
      <w:lvlText w:val="•"/>
      <w:lvlJc w:val="left"/>
      <w:pPr>
        <w:ind w:left="7284" w:hanging="379"/>
      </w:pPr>
      <w:rPr>
        <w:rFonts w:hint="default"/>
        <w:lang w:val="en-US" w:eastAsia="en-US" w:bidi="ar-SA"/>
      </w:rPr>
    </w:lvl>
    <w:lvl w:ilvl="8" w:tplc="FFFFFFFF">
      <w:numFmt w:val="bullet"/>
      <w:lvlText w:val="•"/>
      <w:lvlJc w:val="left"/>
      <w:pPr>
        <w:ind w:left="8259" w:hanging="379"/>
      </w:pPr>
      <w:rPr>
        <w:rFonts w:hint="default"/>
        <w:lang w:val="en-US" w:eastAsia="en-US" w:bidi="ar-SA"/>
      </w:rPr>
    </w:lvl>
  </w:abstractNum>
  <w:abstractNum w:abstractNumId="9" w15:restartNumberingAfterBreak="0">
    <w:nsid w:val="668A7D74"/>
    <w:multiLevelType w:val="hybridMultilevel"/>
    <w:tmpl w:val="EF042354"/>
    <w:lvl w:ilvl="0" w:tplc="FFFFFFFF">
      <w:start w:val="2"/>
      <w:numFmt w:val="upperRoman"/>
      <w:lvlText w:val="%1."/>
      <w:lvlJc w:val="left"/>
      <w:pPr>
        <w:ind w:left="911" w:hanging="245"/>
        <w:jc w:val="right"/>
      </w:pPr>
      <w:rPr>
        <w:rFonts w:ascii="Times New Roman" w:eastAsia="Times New Roman" w:hAnsi="Times New Roman" w:cs="Times New Roman" w:hint="default"/>
        <w:b/>
        <w:bCs/>
        <w:i w:val="0"/>
        <w:iCs w:val="0"/>
        <w:spacing w:val="-3"/>
        <w:w w:val="100"/>
        <w:sz w:val="22"/>
        <w:szCs w:val="22"/>
        <w:lang w:val="en-US" w:eastAsia="en-US" w:bidi="ar-SA"/>
      </w:rPr>
    </w:lvl>
    <w:lvl w:ilvl="1" w:tplc="FFFFFFFF">
      <w:numFmt w:val="bullet"/>
      <w:lvlText w:val="•"/>
      <w:lvlJc w:val="left"/>
      <w:pPr>
        <w:ind w:left="1247" w:hanging="245"/>
      </w:pPr>
      <w:rPr>
        <w:rFonts w:hint="default"/>
        <w:lang w:val="en-US" w:eastAsia="en-US" w:bidi="ar-SA"/>
      </w:rPr>
    </w:lvl>
    <w:lvl w:ilvl="2" w:tplc="FFFFFFFF">
      <w:numFmt w:val="bullet"/>
      <w:lvlText w:val="•"/>
      <w:lvlJc w:val="left"/>
      <w:pPr>
        <w:ind w:left="1575" w:hanging="245"/>
      </w:pPr>
      <w:rPr>
        <w:rFonts w:hint="default"/>
        <w:lang w:val="en-US" w:eastAsia="en-US" w:bidi="ar-SA"/>
      </w:rPr>
    </w:lvl>
    <w:lvl w:ilvl="3" w:tplc="FFFFFFFF">
      <w:numFmt w:val="bullet"/>
      <w:lvlText w:val="•"/>
      <w:lvlJc w:val="left"/>
      <w:pPr>
        <w:ind w:left="1902" w:hanging="245"/>
      </w:pPr>
      <w:rPr>
        <w:rFonts w:hint="default"/>
        <w:lang w:val="en-US" w:eastAsia="en-US" w:bidi="ar-SA"/>
      </w:rPr>
    </w:lvl>
    <w:lvl w:ilvl="4" w:tplc="FFFFFFFF">
      <w:numFmt w:val="bullet"/>
      <w:lvlText w:val="•"/>
      <w:lvlJc w:val="left"/>
      <w:pPr>
        <w:ind w:left="2230" w:hanging="245"/>
      </w:pPr>
      <w:rPr>
        <w:rFonts w:hint="default"/>
        <w:lang w:val="en-US" w:eastAsia="en-US" w:bidi="ar-SA"/>
      </w:rPr>
    </w:lvl>
    <w:lvl w:ilvl="5" w:tplc="FFFFFFFF">
      <w:numFmt w:val="bullet"/>
      <w:lvlText w:val="•"/>
      <w:lvlJc w:val="left"/>
      <w:pPr>
        <w:ind w:left="2558" w:hanging="245"/>
      </w:pPr>
      <w:rPr>
        <w:rFonts w:hint="default"/>
        <w:lang w:val="en-US" w:eastAsia="en-US" w:bidi="ar-SA"/>
      </w:rPr>
    </w:lvl>
    <w:lvl w:ilvl="6" w:tplc="FFFFFFFF">
      <w:numFmt w:val="bullet"/>
      <w:lvlText w:val="•"/>
      <w:lvlJc w:val="left"/>
      <w:pPr>
        <w:ind w:left="2885" w:hanging="245"/>
      </w:pPr>
      <w:rPr>
        <w:rFonts w:hint="default"/>
        <w:lang w:val="en-US" w:eastAsia="en-US" w:bidi="ar-SA"/>
      </w:rPr>
    </w:lvl>
    <w:lvl w:ilvl="7" w:tplc="FFFFFFFF">
      <w:numFmt w:val="bullet"/>
      <w:lvlText w:val="•"/>
      <w:lvlJc w:val="left"/>
      <w:pPr>
        <w:ind w:left="3213" w:hanging="245"/>
      </w:pPr>
      <w:rPr>
        <w:rFonts w:hint="default"/>
        <w:lang w:val="en-US" w:eastAsia="en-US" w:bidi="ar-SA"/>
      </w:rPr>
    </w:lvl>
    <w:lvl w:ilvl="8" w:tplc="FFFFFFFF">
      <w:numFmt w:val="bullet"/>
      <w:lvlText w:val="•"/>
      <w:lvlJc w:val="left"/>
      <w:pPr>
        <w:ind w:left="3540" w:hanging="245"/>
      </w:pPr>
      <w:rPr>
        <w:rFonts w:hint="default"/>
        <w:lang w:val="en-US" w:eastAsia="en-US" w:bidi="ar-SA"/>
      </w:rPr>
    </w:lvl>
  </w:abstractNum>
  <w:abstractNum w:abstractNumId="10" w15:restartNumberingAfterBreak="0">
    <w:nsid w:val="752569CB"/>
    <w:multiLevelType w:val="hybridMultilevel"/>
    <w:tmpl w:val="9AC06386"/>
    <w:lvl w:ilvl="0" w:tplc="6CBE179E">
      <w:start w:val="1"/>
      <w:numFmt w:val="decimal"/>
      <w:lvlText w:val="%1."/>
      <w:lvlJc w:val="left"/>
      <w:pPr>
        <w:ind w:left="743" w:hanging="361"/>
      </w:pPr>
      <w:rPr>
        <w:rFonts w:ascii="Times New Roman" w:eastAsia="Times New Roman" w:hAnsi="Times New Roman" w:cs="Times New Roman" w:hint="default"/>
        <w:b w:val="0"/>
        <w:bCs w:val="0"/>
        <w:i w:val="0"/>
        <w:iCs w:val="0"/>
        <w:spacing w:val="0"/>
        <w:w w:val="100"/>
        <w:sz w:val="20"/>
        <w:szCs w:val="20"/>
        <w:lang w:val="en-US" w:eastAsia="en-US" w:bidi="ar-SA"/>
      </w:rPr>
    </w:lvl>
    <w:lvl w:ilvl="1" w:tplc="5A668300">
      <w:numFmt w:val="bullet"/>
      <w:lvlText w:val="•"/>
      <w:lvlJc w:val="left"/>
      <w:pPr>
        <w:ind w:left="1085" w:hanging="361"/>
      </w:pPr>
      <w:rPr>
        <w:rFonts w:hint="default"/>
        <w:lang w:val="en-US" w:eastAsia="en-US" w:bidi="ar-SA"/>
      </w:rPr>
    </w:lvl>
    <w:lvl w:ilvl="2" w:tplc="193C824C">
      <w:numFmt w:val="bullet"/>
      <w:lvlText w:val="•"/>
      <w:lvlJc w:val="left"/>
      <w:pPr>
        <w:ind w:left="1431" w:hanging="361"/>
      </w:pPr>
      <w:rPr>
        <w:rFonts w:hint="default"/>
        <w:lang w:val="en-US" w:eastAsia="en-US" w:bidi="ar-SA"/>
      </w:rPr>
    </w:lvl>
    <w:lvl w:ilvl="3" w:tplc="2038445A">
      <w:numFmt w:val="bullet"/>
      <w:lvlText w:val="•"/>
      <w:lvlJc w:val="left"/>
      <w:pPr>
        <w:ind w:left="1776" w:hanging="361"/>
      </w:pPr>
      <w:rPr>
        <w:rFonts w:hint="default"/>
        <w:lang w:val="en-US" w:eastAsia="en-US" w:bidi="ar-SA"/>
      </w:rPr>
    </w:lvl>
    <w:lvl w:ilvl="4" w:tplc="B10A630E">
      <w:numFmt w:val="bullet"/>
      <w:lvlText w:val="•"/>
      <w:lvlJc w:val="left"/>
      <w:pPr>
        <w:ind w:left="2122" w:hanging="361"/>
      </w:pPr>
      <w:rPr>
        <w:rFonts w:hint="default"/>
        <w:lang w:val="en-US" w:eastAsia="en-US" w:bidi="ar-SA"/>
      </w:rPr>
    </w:lvl>
    <w:lvl w:ilvl="5" w:tplc="AAE0E3BA">
      <w:numFmt w:val="bullet"/>
      <w:lvlText w:val="•"/>
      <w:lvlJc w:val="left"/>
      <w:pPr>
        <w:ind w:left="2468" w:hanging="361"/>
      </w:pPr>
      <w:rPr>
        <w:rFonts w:hint="default"/>
        <w:lang w:val="en-US" w:eastAsia="en-US" w:bidi="ar-SA"/>
      </w:rPr>
    </w:lvl>
    <w:lvl w:ilvl="6" w:tplc="0F78BF5C">
      <w:numFmt w:val="bullet"/>
      <w:lvlText w:val="•"/>
      <w:lvlJc w:val="left"/>
      <w:pPr>
        <w:ind w:left="2813" w:hanging="361"/>
      </w:pPr>
      <w:rPr>
        <w:rFonts w:hint="default"/>
        <w:lang w:val="en-US" w:eastAsia="en-US" w:bidi="ar-SA"/>
      </w:rPr>
    </w:lvl>
    <w:lvl w:ilvl="7" w:tplc="A78AEE38">
      <w:numFmt w:val="bullet"/>
      <w:lvlText w:val="•"/>
      <w:lvlJc w:val="left"/>
      <w:pPr>
        <w:ind w:left="3159" w:hanging="361"/>
      </w:pPr>
      <w:rPr>
        <w:rFonts w:hint="default"/>
        <w:lang w:val="en-US" w:eastAsia="en-US" w:bidi="ar-SA"/>
      </w:rPr>
    </w:lvl>
    <w:lvl w:ilvl="8" w:tplc="8FAC30C6">
      <w:numFmt w:val="bullet"/>
      <w:lvlText w:val="•"/>
      <w:lvlJc w:val="left"/>
      <w:pPr>
        <w:ind w:left="3504" w:hanging="361"/>
      </w:pPr>
      <w:rPr>
        <w:rFonts w:hint="default"/>
        <w:lang w:val="en-US" w:eastAsia="en-US" w:bidi="ar-SA"/>
      </w:rPr>
    </w:lvl>
  </w:abstractNum>
  <w:abstractNum w:abstractNumId="11" w15:restartNumberingAfterBreak="0">
    <w:nsid w:val="7B65356A"/>
    <w:multiLevelType w:val="multilevel"/>
    <w:tmpl w:val="B0AA0292"/>
    <w:lvl w:ilvl="0">
      <w:start w:val="4"/>
      <w:numFmt w:val="decimal"/>
      <w:lvlText w:val="%1"/>
      <w:lvlJc w:val="left"/>
      <w:pPr>
        <w:ind w:left="23" w:hanging="504"/>
      </w:pPr>
      <w:rPr>
        <w:rFonts w:hint="default"/>
        <w:lang w:val="en-US" w:eastAsia="en-US" w:bidi="ar-SA"/>
      </w:rPr>
    </w:lvl>
    <w:lvl w:ilvl="1">
      <w:start w:val="1"/>
      <w:numFmt w:val="decimal"/>
      <w:lvlText w:val="%1.%2."/>
      <w:lvlJc w:val="left"/>
      <w:pPr>
        <w:ind w:left="23" w:hanging="504"/>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855" w:hanging="504"/>
      </w:pPr>
      <w:rPr>
        <w:rFonts w:hint="default"/>
        <w:lang w:val="en-US" w:eastAsia="en-US" w:bidi="ar-SA"/>
      </w:rPr>
    </w:lvl>
    <w:lvl w:ilvl="3">
      <w:numFmt w:val="bullet"/>
      <w:lvlText w:val="•"/>
      <w:lvlJc w:val="left"/>
      <w:pPr>
        <w:ind w:left="1272" w:hanging="504"/>
      </w:pPr>
      <w:rPr>
        <w:rFonts w:hint="default"/>
        <w:lang w:val="en-US" w:eastAsia="en-US" w:bidi="ar-SA"/>
      </w:rPr>
    </w:lvl>
    <w:lvl w:ilvl="4">
      <w:numFmt w:val="bullet"/>
      <w:lvlText w:val="•"/>
      <w:lvlJc w:val="left"/>
      <w:pPr>
        <w:ind w:left="1690" w:hanging="504"/>
      </w:pPr>
      <w:rPr>
        <w:rFonts w:hint="default"/>
        <w:lang w:val="en-US" w:eastAsia="en-US" w:bidi="ar-SA"/>
      </w:rPr>
    </w:lvl>
    <w:lvl w:ilvl="5">
      <w:numFmt w:val="bullet"/>
      <w:lvlText w:val="•"/>
      <w:lvlJc w:val="left"/>
      <w:pPr>
        <w:ind w:left="2108" w:hanging="504"/>
      </w:pPr>
      <w:rPr>
        <w:rFonts w:hint="default"/>
        <w:lang w:val="en-US" w:eastAsia="en-US" w:bidi="ar-SA"/>
      </w:rPr>
    </w:lvl>
    <w:lvl w:ilvl="6">
      <w:numFmt w:val="bullet"/>
      <w:lvlText w:val="•"/>
      <w:lvlJc w:val="left"/>
      <w:pPr>
        <w:ind w:left="2525" w:hanging="504"/>
      </w:pPr>
      <w:rPr>
        <w:rFonts w:hint="default"/>
        <w:lang w:val="en-US" w:eastAsia="en-US" w:bidi="ar-SA"/>
      </w:rPr>
    </w:lvl>
    <w:lvl w:ilvl="7">
      <w:numFmt w:val="bullet"/>
      <w:lvlText w:val="•"/>
      <w:lvlJc w:val="left"/>
      <w:pPr>
        <w:ind w:left="2943" w:hanging="504"/>
      </w:pPr>
      <w:rPr>
        <w:rFonts w:hint="default"/>
        <w:lang w:val="en-US" w:eastAsia="en-US" w:bidi="ar-SA"/>
      </w:rPr>
    </w:lvl>
    <w:lvl w:ilvl="8">
      <w:numFmt w:val="bullet"/>
      <w:lvlText w:val="•"/>
      <w:lvlJc w:val="left"/>
      <w:pPr>
        <w:ind w:left="3360" w:hanging="504"/>
      </w:pPr>
      <w:rPr>
        <w:rFonts w:hint="default"/>
        <w:lang w:val="en-US" w:eastAsia="en-US" w:bidi="ar-SA"/>
      </w:rPr>
    </w:lvl>
  </w:abstractNum>
  <w:num w:numId="1" w16cid:durableId="1681353118">
    <w:abstractNumId w:val="10"/>
  </w:num>
  <w:num w:numId="2" w16cid:durableId="729764119">
    <w:abstractNumId w:val="6"/>
  </w:num>
  <w:num w:numId="3" w16cid:durableId="1029068479">
    <w:abstractNumId w:val="11"/>
  </w:num>
  <w:num w:numId="4" w16cid:durableId="1533498959">
    <w:abstractNumId w:val="3"/>
  </w:num>
  <w:num w:numId="5" w16cid:durableId="1660690862">
    <w:abstractNumId w:val="0"/>
  </w:num>
  <w:num w:numId="6" w16cid:durableId="588582059">
    <w:abstractNumId w:val="9"/>
  </w:num>
  <w:num w:numId="7" w16cid:durableId="1773625514">
    <w:abstractNumId w:val="7"/>
  </w:num>
  <w:num w:numId="8" w16cid:durableId="69233563">
    <w:abstractNumId w:val="4"/>
  </w:num>
  <w:num w:numId="9" w16cid:durableId="545989201">
    <w:abstractNumId w:val="8"/>
  </w:num>
  <w:num w:numId="10" w16cid:durableId="2060396357">
    <w:abstractNumId w:val="1"/>
  </w:num>
  <w:num w:numId="11" w16cid:durableId="1075932634">
    <w:abstractNumId w:val="2"/>
  </w:num>
  <w:num w:numId="12" w16cid:durableId="3073680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24E"/>
    <w:rsid w:val="00073813"/>
    <w:rsid w:val="00095FEA"/>
    <w:rsid w:val="000C529D"/>
    <w:rsid w:val="000D65CE"/>
    <w:rsid w:val="00112860"/>
    <w:rsid w:val="00133062"/>
    <w:rsid w:val="001447EB"/>
    <w:rsid w:val="00156989"/>
    <w:rsid w:val="001B5AFD"/>
    <w:rsid w:val="0020436A"/>
    <w:rsid w:val="00244B66"/>
    <w:rsid w:val="002E4EB6"/>
    <w:rsid w:val="002E6AC6"/>
    <w:rsid w:val="003349E7"/>
    <w:rsid w:val="00363300"/>
    <w:rsid w:val="00372D7A"/>
    <w:rsid w:val="003B51F1"/>
    <w:rsid w:val="003C3071"/>
    <w:rsid w:val="0040524E"/>
    <w:rsid w:val="0042641E"/>
    <w:rsid w:val="004B61A1"/>
    <w:rsid w:val="004B6B8D"/>
    <w:rsid w:val="005B7983"/>
    <w:rsid w:val="005C7FA9"/>
    <w:rsid w:val="005D08DA"/>
    <w:rsid w:val="005D0FB0"/>
    <w:rsid w:val="005E1571"/>
    <w:rsid w:val="00640BE7"/>
    <w:rsid w:val="00651E00"/>
    <w:rsid w:val="006B7CA5"/>
    <w:rsid w:val="00881BFA"/>
    <w:rsid w:val="008A4CC5"/>
    <w:rsid w:val="008F7C98"/>
    <w:rsid w:val="00A70AF9"/>
    <w:rsid w:val="00AD717B"/>
    <w:rsid w:val="00B44DF4"/>
    <w:rsid w:val="00CB7CB8"/>
    <w:rsid w:val="00D02458"/>
    <w:rsid w:val="00D30ED4"/>
    <w:rsid w:val="00D84BD7"/>
    <w:rsid w:val="00DB75DD"/>
    <w:rsid w:val="00DC7B3A"/>
    <w:rsid w:val="00DE7109"/>
    <w:rsid w:val="00E135EA"/>
    <w:rsid w:val="00E16ED7"/>
    <w:rsid w:val="00E42E36"/>
    <w:rsid w:val="00E60AFA"/>
    <w:rsid w:val="00EC6979"/>
    <w:rsid w:val="00F3594E"/>
    <w:rsid w:val="00F45818"/>
    <w:rsid w:val="00F52364"/>
    <w:rsid w:val="00FB248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35EA14"/>
  <w15:docId w15:val="{8432E9A3-6CAA-4C4E-8AF6-560074E88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17B"/>
    <w:rPr>
      <w:rFonts w:ascii="Times New Roman" w:eastAsia="Times New Roman" w:hAnsi="Times New Roman" w:cs="Times New Roman"/>
    </w:rPr>
  </w:style>
  <w:style w:type="paragraph" w:styleId="Heading1">
    <w:name w:val="heading 1"/>
    <w:basedOn w:val="Normal"/>
    <w:link w:val="Heading1Char"/>
    <w:uiPriority w:val="9"/>
    <w:qFormat/>
    <w:pPr>
      <w:ind w:left="334"/>
      <w:outlineLvl w:val="0"/>
    </w:pPr>
    <w:rPr>
      <w:b/>
      <w:bCs/>
      <w:sz w:val="24"/>
      <w:szCs w:val="24"/>
    </w:rPr>
  </w:style>
  <w:style w:type="paragraph" w:styleId="Heading2">
    <w:name w:val="heading 2"/>
    <w:basedOn w:val="Normal"/>
    <w:link w:val="Heading2Char"/>
    <w:uiPriority w:val="9"/>
    <w:unhideWhenUsed/>
    <w:qFormat/>
    <w:pPr>
      <w:ind w:left="23"/>
      <w:outlineLvl w:val="1"/>
    </w:pPr>
    <w:rPr>
      <w:b/>
      <w:bCs/>
      <w:sz w:val="24"/>
      <w:szCs w:val="24"/>
    </w:rPr>
  </w:style>
  <w:style w:type="paragraph" w:styleId="Heading3">
    <w:name w:val="heading 3"/>
    <w:basedOn w:val="Normal"/>
    <w:link w:val="Heading3Char"/>
    <w:uiPriority w:val="9"/>
    <w:unhideWhenUsed/>
    <w:qFormat/>
    <w:pPr>
      <w:ind w:left="743" w:hanging="360"/>
      <w:jc w:val="both"/>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spacing w:before="62" w:line="412" w:lineRule="exact"/>
      <w:ind w:left="1"/>
      <w:jc w:val="center"/>
    </w:pPr>
    <w:rPr>
      <w:b/>
      <w:bCs/>
      <w:sz w:val="36"/>
      <w:szCs w:val="36"/>
    </w:rPr>
  </w:style>
  <w:style w:type="paragraph" w:styleId="ListParagraph">
    <w:name w:val="List Paragraph"/>
    <w:basedOn w:val="Normal"/>
    <w:link w:val="ListParagraphChar"/>
    <w:uiPriority w:val="1"/>
    <w:qFormat/>
    <w:pPr>
      <w:ind w:left="451" w:hanging="361"/>
      <w:jc w:val="both"/>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E16ED7"/>
    <w:rPr>
      <w:rFonts w:ascii="Times New Roman" w:eastAsia="Times New Roman" w:hAnsi="Times New Roman" w:cs="Times New Roman"/>
      <w:b/>
      <w:bCs/>
      <w:sz w:val="24"/>
      <w:szCs w:val="24"/>
    </w:rPr>
  </w:style>
  <w:style w:type="character" w:customStyle="1" w:styleId="Heading1Char">
    <w:name w:val="Heading 1 Char"/>
    <w:basedOn w:val="DefaultParagraphFont"/>
    <w:link w:val="Heading1"/>
    <w:uiPriority w:val="9"/>
    <w:rsid w:val="00372D7A"/>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rsid w:val="00372D7A"/>
    <w:rPr>
      <w:rFonts w:ascii="Times New Roman" w:eastAsia="Times New Roman" w:hAnsi="Times New Roman" w:cs="Times New Roman"/>
      <w:sz w:val="20"/>
      <w:szCs w:val="20"/>
    </w:rPr>
  </w:style>
  <w:style w:type="character" w:styleId="Strong">
    <w:name w:val="Strong"/>
    <w:basedOn w:val="DefaultParagraphFont"/>
    <w:uiPriority w:val="22"/>
    <w:qFormat/>
    <w:rsid w:val="005E1571"/>
    <w:rPr>
      <w:b/>
      <w:bCs/>
    </w:rPr>
  </w:style>
  <w:style w:type="character" w:customStyle="1" w:styleId="ListParagraphChar">
    <w:name w:val="List Paragraph Char"/>
    <w:basedOn w:val="DefaultParagraphFont"/>
    <w:link w:val="ListParagraph"/>
    <w:uiPriority w:val="1"/>
    <w:locked/>
    <w:rsid w:val="005E1571"/>
    <w:rPr>
      <w:rFonts w:ascii="Times New Roman" w:eastAsia="Times New Roman" w:hAnsi="Times New Roman" w:cs="Times New Roman"/>
    </w:rPr>
  </w:style>
  <w:style w:type="character" w:customStyle="1" w:styleId="Heading3Char">
    <w:name w:val="Heading 3 Char"/>
    <w:basedOn w:val="DefaultParagraphFont"/>
    <w:link w:val="Heading3"/>
    <w:uiPriority w:val="9"/>
    <w:rsid w:val="004B6B8D"/>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4B6B8D"/>
    <w:pPr>
      <w:tabs>
        <w:tab w:val="center" w:pos="4513"/>
        <w:tab w:val="right" w:pos="9026"/>
      </w:tabs>
    </w:pPr>
  </w:style>
  <w:style w:type="character" w:customStyle="1" w:styleId="HeaderChar">
    <w:name w:val="Header Char"/>
    <w:basedOn w:val="DefaultParagraphFont"/>
    <w:link w:val="Header"/>
    <w:uiPriority w:val="99"/>
    <w:rsid w:val="004B6B8D"/>
    <w:rPr>
      <w:rFonts w:ascii="Times New Roman" w:eastAsia="Times New Roman" w:hAnsi="Times New Roman" w:cs="Times New Roman"/>
    </w:rPr>
  </w:style>
  <w:style w:type="paragraph" w:styleId="Footer">
    <w:name w:val="footer"/>
    <w:basedOn w:val="Normal"/>
    <w:link w:val="FooterChar"/>
    <w:uiPriority w:val="99"/>
    <w:unhideWhenUsed/>
    <w:rsid w:val="004B6B8D"/>
    <w:pPr>
      <w:tabs>
        <w:tab w:val="center" w:pos="4513"/>
        <w:tab w:val="right" w:pos="9026"/>
      </w:tabs>
    </w:pPr>
  </w:style>
  <w:style w:type="character" w:customStyle="1" w:styleId="FooterChar">
    <w:name w:val="Footer Char"/>
    <w:basedOn w:val="DefaultParagraphFont"/>
    <w:link w:val="Footer"/>
    <w:uiPriority w:val="99"/>
    <w:rsid w:val="004B6B8D"/>
    <w:rPr>
      <w:rFonts w:ascii="Times New Roman" w:eastAsia="Times New Roman" w:hAnsi="Times New Roman" w:cs="Times New Roman"/>
    </w:rPr>
  </w:style>
  <w:style w:type="character" w:styleId="Hyperlink">
    <w:name w:val="Hyperlink"/>
    <w:uiPriority w:val="99"/>
    <w:unhideWhenUsed/>
    <w:rsid w:val="002E4EB6"/>
    <w:rPr>
      <w:color w:val="0000FF"/>
      <w:u w:val="single"/>
    </w:rPr>
  </w:style>
  <w:style w:type="character" w:styleId="UnresolvedMention">
    <w:name w:val="Unresolved Mention"/>
    <w:basedOn w:val="DefaultParagraphFont"/>
    <w:uiPriority w:val="99"/>
    <w:semiHidden/>
    <w:unhideWhenUsed/>
    <w:rsid w:val="0042641E"/>
    <w:rPr>
      <w:color w:val="605E5C"/>
      <w:shd w:val="clear" w:color="auto" w:fill="E1DFDD"/>
    </w:rPr>
  </w:style>
  <w:style w:type="character" w:styleId="PlaceholderText">
    <w:name w:val="Placeholder Text"/>
    <w:basedOn w:val="DefaultParagraphFont"/>
    <w:uiPriority w:val="99"/>
    <w:semiHidden/>
    <w:rsid w:val="00F52364"/>
    <w:rPr>
      <w:color w:val="666666"/>
    </w:rPr>
  </w:style>
  <w:style w:type="table" w:styleId="TableGrid">
    <w:name w:val="Table Grid"/>
    <w:basedOn w:val="TableNormal"/>
    <w:uiPriority w:val="39"/>
    <w:rsid w:val="00F359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14607">
      <w:bodyDiv w:val="1"/>
      <w:marLeft w:val="0"/>
      <w:marRight w:val="0"/>
      <w:marTop w:val="0"/>
      <w:marBottom w:val="0"/>
      <w:divBdr>
        <w:top w:val="none" w:sz="0" w:space="0" w:color="auto"/>
        <w:left w:val="none" w:sz="0" w:space="0" w:color="auto"/>
        <w:bottom w:val="none" w:sz="0" w:space="0" w:color="auto"/>
        <w:right w:val="none" w:sz="0" w:space="0" w:color="auto"/>
      </w:divBdr>
    </w:div>
    <w:div w:id="83184429">
      <w:bodyDiv w:val="1"/>
      <w:marLeft w:val="0"/>
      <w:marRight w:val="0"/>
      <w:marTop w:val="0"/>
      <w:marBottom w:val="0"/>
      <w:divBdr>
        <w:top w:val="none" w:sz="0" w:space="0" w:color="auto"/>
        <w:left w:val="none" w:sz="0" w:space="0" w:color="auto"/>
        <w:bottom w:val="none" w:sz="0" w:space="0" w:color="auto"/>
        <w:right w:val="none" w:sz="0" w:space="0" w:color="auto"/>
      </w:divBdr>
    </w:div>
    <w:div w:id="128714182">
      <w:bodyDiv w:val="1"/>
      <w:marLeft w:val="0"/>
      <w:marRight w:val="0"/>
      <w:marTop w:val="0"/>
      <w:marBottom w:val="0"/>
      <w:divBdr>
        <w:top w:val="none" w:sz="0" w:space="0" w:color="auto"/>
        <w:left w:val="none" w:sz="0" w:space="0" w:color="auto"/>
        <w:bottom w:val="none" w:sz="0" w:space="0" w:color="auto"/>
        <w:right w:val="none" w:sz="0" w:space="0" w:color="auto"/>
      </w:divBdr>
    </w:div>
    <w:div w:id="185563652">
      <w:bodyDiv w:val="1"/>
      <w:marLeft w:val="0"/>
      <w:marRight w:val="0"/>
      <w:marTop w:val="0"/>
      <w:marBottom w:val="0"/>
      <w:divBdr>
        <w:top w:val="none" w:sz="0" w:space="0" w:color="auto"/>
        <w:left w:val="none" w:sz="0" w:space="0" w:color="auto"/>
        <w:bottom w:val="none" w:sz="0" w:space="0" w:color="auto"/>
        <w:right w:val="none" w:sz="0" w:space="0" w:color="auto"/>
      </w:divBdr>
    </w:div>
    <w:div w:id="207838945">
      <w:bodyDiv w:val="1"/>
      <w:marLeft w:val="0"/>
      <w:marRight w:val="0"/>
      <w:marTop w:val="0"/>
      <w:marBottom w:val="0"/>
      <w:divBdr>
        <w:top w:val="none" w:sz="0" w:space="0" w:color="auto"/>
        <w:left w:val="none" w:sz="0" w:space="0" w:color="auto"/>
        <w:bottom w:val="none" w:sz="0" w:space="0" w:color="auto"/>
        <w:right w:val="none" w:sz="0" w:space="0" w:color="auto"/>
      </w:divBdr>
    </w:div>
    <w:div w:id="294726571">
      <w:bodyDiv w:val="1"/>
      <w:marLeft w:val="0"/>
      <w:marRight w:val="0"/>
      <w:marTop w:val="0"/>
      <w:marBottom w:val="0"/>
      <w:divBdr>
        <w:top w:val="none" w:sz="0" w:space="0" w:color="auto"/>
        <w:left w:val="none" w:sz="0" w:space="0" w:color="auto"/>
        <w:bottom w:val="none" w:sz="0" w:space="0" w:color="auto"/>
        <w:right w:val="none" w:sz="0" w:space="0" w:color="auto"/>
      </w:divBdr>
    </w:div>
    <w:div w:id="442579240">
      <w:bodyDiv w:val="1"/>
      <w:marLeft w:val="0"/>
      <w:marRight w:val="0"/>
      <w:marTop w:val="0"/>
      <w:marBottom w:val="0"/>
      <w:divBdr>
        <w:top w:val="none" w:sz="0" w:space="0" w:color="auto"/>
        <w:left w:val="none" w:sz="0" w:space="0" w:color="auto"/>
        <w:bottom w:val="none" w:sz="0" w:space="0" w:color="auto"/>
        <w:right w:val="none" w:sz="0" w:space="0" w:color="auto"/>
      </w:divBdr>
    </w:div>
    <w:div w:id="720665643">
      <w:bodyDiv w:val="1"/>
      <w:marLeft w:val="0"/>
      <w:marRight w:val="0"/>
      <w:marTop w:val="0"/>
      <w:marBottom w:val="0"/>
      <w:divBdr>
        <w:top w:val="none" w:sz="0" w:space="0" w:color="auto"/>
        <w:left w:val="none" w:sz="0" w:space="0" w:color="auto"/>
        <w:bottom w:val="none" w:sz="0" w:space="0" w:color="auto"/>
        <w:right w:val="none" w:sz="0" w:space="0" w:color="auto"/>
      </w:divBdr>
    </w:div>
    <w:div w:id="758525975">
      <w:bodyDiv w:val="1"/>
      <w:marLeft w:val="0"/>
      <w:marRight w:val="0"/>
      <w:marTop w:val="0"/>
      <w:marBottom w:val="0"/>
      <w:divBdr>
        <w:top w:val="none" w:sz="0" w:space="0" w:color="auto"/>
        <w:left w:val="none" w:sz="0" w:space="0" w:color="auto"/>
        <w:bottom w:val="none" w:sz="0" w:space="0" w:color="auto"/>
        <w:right w:val="none" w:sz="0" w:space="0" w:color="auto"/>
      </w:divBdr>
    </w:div>
    <w:div w:id="861019388">
      <w:bodyDiv w:val="1"/>
      <w:marLeft w:val="0"/>
      <w:marRight w:val="0"/>
      <w:marTop w:val="0"/>
      <w:marBottom w:val="0"/>
      <w:divBdr>
        <w:top w:val="none" w:sz="0" w:space="0" w:color="auto"/>
        <w:left w:val="none" w:sz="0" w:space="0" w:color="auto"/>
        <w:bottom w:val="none" w:sz="0" w:space="0" w:color="auto"/>
        <w:right w:val="none" w:sz="0" w:space="0" w:color="auto"/>
      </w:divBdr>
    </w:div>
    <w:div w:id="922035512">
      <w:bodyDiv w:val="1"/>
      <w:marLeft w:val="0"/>
      <w:marRight w:val="0"/>
      <w:marTop w:val="0"/>
      <w:marBottom w:val="0"/>
      <w:divBdr>
        <w:top w:val="none" w:sz="0" w:space="0" w:color="auto"/>
        <w:left w:val="none" w:sz="0" w:space="0" w:color="auto"/>
        <w:bottom w:val="none" w:sz="0" w:space="0" w:color="auto"/>
        <w:right w:val="none" w:sz="0" w:space="0" w:color="auto"/>
      </w:divBdr>
    </w:div>
    <w:div w:id="949553073">
      <w:bodyDiv w:val="1"/>
      <w:marLeft w:val="0"/>
      <w:marRight w:val="0"/>
      <w:marTop w:val="0"/>
      <w:marBottom w:val="0"/>
      <w:divBdr>
        <w:top w:val="none" w:sz="0" w:space="0" w:color="auto"/>
        <w:left w:val="none" w:sz="0" w:space="0" w:color="auto"/>
        <w:bottom w:val="none" w:sz="0" w:space="0" w:color="auto"/>
        <w:right w:val="none" w:sz="0" w:space="0" w:color="auto"/>
      </w:divBdr>
    </w:div>
    <w:div w:id="1351685240">
      <w:bodyDiv w:val="1"/>
      <w:marLeft w:val="0"/>
      <w:marRight w:val="0"/>
      <w:marTop w:val="0"/>
      <w:marBottom w:val="0"/>
      <w:divBdr>
        <w:top w:val="none" w:sz="0" w:space="0" w:color="auto"/>
        <w:left w:val="none" w:sz="0" w:space="0" w:color="auto"/>
        <w:bottom w:val="none" w:sz="0" w:space="0" w:color="auto"/>
        <w:right w:val="none" w:sz="0" w:space="0" w:color="auto"/>
      </w:divBdr>
    </w:div>
    <w:div w:id="1374622116">
      <w:bodyDiv w:val="1"/>
      <w:marLeft w:val="0"/>
      <w:marRight w:val="0"/>
      <w:marTop w:val="0"/>
      <w:marBottom w:val="0"/>
      <w:divBdr>
        <w:top w:val="none" w:sz="0" w:space="0" w:color="auto"/>
        <w:left w:val="none" w:sz="0" w:space="0" w:color="auto"/>
        <w:bottom w:val="none" w:sz="0" w:space="0" w:color="auto"/>
        <w:right w:val="none" w:sz="0" w:space="0" w:color="auto"/>
      </w:divBdr>
    </w:div>
    <w:div w:id="1455244735">
      <w:bodyDiv w:val="1"/>
      <w:marLeft w:val="0"/>
      <w:marRight w:val="0"/>
      <w:marTop w:val="0"/>
      <w:marBottom w:val="0"/>
      <w:divBdr>
        <w:top w:val="none" w:sz="0" w:space="0" w:color="auto"/>
        <w:left w:val="none" w:sz="0" w:space="0" w:color="auto"/>
        <w:bottom w:val="none" w:sz="0" w:space="0" w:color="auto"/>
        <w:right w:val="none" w:sz="0" w:space="0" w:color="auto"/>
      </w:divBdr>
    </w:div>
    <w:div w:id="1762721794">
      <w:bodyDiv w:val="1"/>
      <w:marLeft w:val="0"/>
      <w:marRight w:val="0"/>
      <w:marTop w:val="0"/>
      <w:marBottom w:val="0"/>
      <w:divBdr>
        <w:top w:val="none" w:sz="0" w:space="0" w:color="auto"/>
        <w:left w:val="none" w:sz="0" w:space="0" w:color="auto"/>
        <w:bottom w:val="none" w:sz="0" w:space="0" w:color="auto"/>
        <w:right w:val="none" w:sz="0" w:space="0" w:color="auto"/>
      </w:divBdr>
    </w:div>
    <w:div w:id="1792673623">
      <w:bodyDiv w:val="1"/>
      <w:marLeft w:val="0"/>
      <w:marRight w:val="0"/>
      <w:marTop w:val="0"/>
      <w:marBottom w:val="0"/>
      <w:divBdr>
        <w:top w:val="none" w:sz="0" w:space="0" w:color="auto"/>
        <w:left w:val="none" w:sz="0" w:space="0" w:color="auto"/>
        <w:bottom w:val="none" w:sz="0" w:space="0" w:color="auto"/>
        <w:right w:val="none" w:sz="0" w:space="0" w:color="auto"/>
      </w:divBdr>
    </w:div>
    <w:div w:id="18920347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6C25D8-C155-4517-B6ED-CA3720D94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2824</Words>
  <Characters>16099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18886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DrDBMandru</cp:lastModifiedBy>
  <cp:revision>3</cp:revision>
  <dcterms:created xsi:type="dcterms:W3CDTF">2025-03-31T11:36:00Z</dcterms:created>
  <dcterms:modified xsi:type="dcterms:W3CDTF">2025-03-31T18:37:00Z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2025-03-26T00:00:00Z</vt:filetime>
  </property>
  <property fmtid="{D5CDD505-2E9C-101B-9397-08002B2CF9AE}" pid="3" name="Creator">
    <vt:lpwstr>Microsoft® Word 2016</vt:lpwstr>
  </property>
  <property fmtid="{D5CDD505-2E9C-101B-9397-08002B2CF9AE}" pid="4" name="LastSaved">
    <vt:filetime>2025-03-28T00:00:00Z</vt:filetime>
  </property>
  <property fmtid="{D5CDD505-2E9C-101B-9397-08002B2CF9AE}" pid="5" name="Producer">
    <vt:lpwstr>www.ilovepdf.com</vt:lpwstr>
  </property>
</Properties>
</file>