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1224FB" w14:textId="012DB509" w:rsidR="00454905" w:rsidRDefault="00E465C3" w:rsidP="00035696">
      <w:pPr>
        <w:spacing w:after="0" w:line="259" w:lineRule="auto"/>
        <w:ind w:left="-2551" w:right="-2494" w:firstLine="0"/>
        <w:jc w:val="center"/>
        <w:rPr>
          <w:b/>
          <w:bCs/>
          <w:sz w:val="28"/>
          <w:szCs w:val="20"/>
        </w:rPr>
      </w:pPr>
      <w:bookmarkStart w:id="0" w:name="_Hlk164941518"/>
      <w:r w:rsidRPr="00D74992">
        <w:rPr>
          <w:b/>
          <w:bCs/>
          <w:sz w:val="28"/>
          <w:szCs w:val="20"/>
        </w:rPr>
        <w:t>BIGMART</w:t>
      </w:r>
      <w:r w:rsidR="00FB6F47">
        <w:rPr>
          <w:b/>
          <w:bCs/>
          <w:sz w:val="28"/>
          <w:szCs w:val="20"/>
        </w:rPr>
        <w:t xml:space="preserve"> </w:t>
      </w:r>
      <w:r w:rsidRPr="00D74992">
        <w:rPr>
          <w:b/>
          <w:bCs/>
          <w:sz w:val="28"/>
          <w:szCs w:val="20"/>
        </w:rPr>
        <w:t>SALES</w:t>
      </w:r>
      <w:r w:rsidR="00FB6F47">
        <w:rPr>
          <w:b/>
          <w:bCs/>
          <w:sz w:val="28"/>
          <w:szCs w:val="20"/>
        </w:rPr>
        <w:t xml:space="preserve"> </w:t>
      </w:r>
      <w:r w:rsidRPr="00D74992">
        <w:rPr>
          <w:b/>
          <w:bCs/>
          <w:sz w:val="28"/>
          <w:szCs w:val="20"/>
        </w:rPr>
        <w:t xml:space="preserve">PREDICTION </w:t>
      </w:r>
      <w:r w:rsidR="00426467">
        <w:rPr>
          <w:b/>
          <w:bCs/>
          <w:sz w:val="28"/>
          <w:szCs w:val="20"/>
        </w:rPr>
        <w:t xml:space="preserve"> </w:t>
      </w:r>
      <w:r w:rsidRPr="00D74992">
        <w:rPr>
          <w:b/>
          <w:bCs/>
          <w:sz w:val="28"/>
          <w:szCs w:val="20"/>
        </w:rPr>
        <w:t>ANALYSIS</w:t>
      </w:r>
      <w:r w:rsidR="00426467">
        <w:rPr>
          <w:b/>
          <w:bCs/>
          <w:sz w:val="28"/>
          <w:szCs w:val="20"/>
        </w:rPr>
        <w:t xml:space="preserve"> </w:t>
      </w:r>
      <w:r w:rsidRPr="00D74992">
        <w:rPr>
          <w:b/>
          <w:bCs/>
          <w:sz w:val="28"/>
          <w:szCs w:val="20"/>
        </w:rPr>
        <w:t>USING REGRESSION</w:t>
      </w:r>
      <w:bookmarkEnd w:id="0"/>
    </w:p>
    <w:p w14:paraId="27FAE75B" w14:textId="77777777" w:rsidR="007D516D" w:rsidRDefault="007D516D" w:rsidP="007D516D">
      <w:pPr>
        <w:spacing w:after="0" w:line="259" w:lineRule="auto"/>
        <w:ind w:left="-2551" w:right="-2494" w:firstLine="0"/>
        <w:jc w:val="center"/>
        <w:rPr>
          <w:b/>
          <w:bCs/>
          <w:i/>
          <w:iCs/>
          <w:sz w:val="16"/>
          <w:szCs w:val="10"/>
          <w:lang w:val="en-US"/>
        </w:rPr>
      </w:pPr>
    </w:p>
    <w:p w14:paraId="223869AD" w14:textId="3BB41DB8" w:rsidR="007D516D" w:rsidRPr="007D516D" w:rsidRDefault="007D516D" w:rsidP="00566726">
      <w:pPr>
        <w:spacing w:after="0" w:line="259" w:lineRule="auto"/>
        <w:ind w:left="-2551" w:right="-2494" w:firstLine="0"/>
        <w:jc w:val="center"/>
        <w:rPr>
          <w:b/>
          <w:bCs/>
          <w:i/>
          <w:iCs/>
          <w:szCs w:val="14"/>
          <w:vertAlign w:val="superscript"/>
          <w:lang w:val="en-US"/>
        </w:rPr>
      </w:pPr>
      <w:proofErr w:type="spellStart"/>
      <w:r w:rsidRPr="007D516D">
        <w:rPr>
          <w:b/>
          <w:bCs/>
          <w:i/>
          <w:iCs/>
          <w:szCs w:val="14"/>
          <w:lang w:val="en-US"/>
        </w:rPr>
        <w:t>Vummadi</w:t>
      </w:r>
      <w:proofErr w:type="spellEnd"/>
      <w:r w:rsidRPr="007D516D">
        <w:rPr>
          <w:b/>
          <w:bCs/>
          <w:i/>
          <w:iCs/>
          <w:szCs w:val="14"/>
          <w:lang w:val="en-US"/>
        </w:rPr>
        <w:t xml:space="preserve"> Sai Bhavna </w:t>
      </w:r>
      <w:r w:rsidRPr="007D516D">
        <w:rPr>
          <w:b/>
          <w:bCs/>
          <w:i/>
          <w:iCs/>
          <w:szCs w:val="14"/>
          <w:vertAlign w:val="superscript"/>
          <w:lang w:val="en-US"/>
        </w:rPr>
        <w:t>a</w:t>
      </w:r>
      <w:r w:rsidRPr="007D516D">
        <w:rPr>
          <w:b/>
          <w:bCs/>
          <w:i/>
          <w:iCs/>
          <w:szCs w:val="14"/>
          <w:lang w:val="en-US"/>
        </w:rPr>
        <w:t xml:space="preserve">, </w:t>
      </w:r>
      <w:proofErr w:type="spellStart"/>
      <w:r w:rsidRPr="007D516D">
        <w:rPr>
          <w:b/>
          <w:bCs/>
          <w:i/>
          <w:iCs/>
          <w:szCs w:val="14"/>
          <w:lang w:val="en-US"/>
        </w:rPr>
        <w:t>Thatithoti</w:t>
      </w:r>
      <w:proofErr w:type="spellEnd"/>
      <w:r w:rsidRPr="007D516D">
        <w:rPr>
          <w:b/>
          <w:bCs/>
          <w:i/>
          <w:iCs/>
          <w:szCs w:val="14"/>
          <w:lang w:val="en-US"/>
        </w:rPr>
        <w:t xml:space="preserve"> Vinay </w:t>
      </w:r>
      <w:r w:rsidRPr="007D516D">
        <w:rPr>
          <w:b/>
          <w:bCs/>
          <w:i/>
          <w:iCs/>
          <w:szCs w:val="14"/>
          <w:vertAlign w:val="superscript"/>
          <w:lang w:val="en-US"/>
        </w:rPr>
        <w:t>b</w:t>
      </w:r>
      <w:r w:rsidRPr="007D516D">
        <w:rPr>
          <w:b/>
          <w:bCs/>
          <w:i/>
          <w:iCs/>
          <w:szCs w:val="14"/>
          <w:lang w:val="en-US"/>
        </w:rPr>
        <w:t xml:space="preserve">, </w:t>
      </w:r>
      <w:r w:rsidRPr="007D516D">
        <w:rPr>
          <w:b/>
          <w:bCs/>
          <w:i/>
          <w:iCs/>
          <w:szCs w:val="14"/>
          <w:lang w:val="en-US"/>
        </w:rPr>
        <w:t xml:space="preserve">Kethavath Namdev </w:t>
      </w:r>
      <w:r w:rsidRPr="007D516D">
        <w:rPr>
          <w:b/>
          <w:bCs/>
          <w:i/>
          <w:iCs/>
          <w:szCs w:val="14"/>
          <w:vertAlign w:val="superscript"/>
          <w:lang w:val="en-US"/>
        </w:rPr>
        <w:t>c</w:t>
      </w:r>
      <w:r w:rsidRPr="007D516D">
        <w:rPr>
          <w:b/>
          <w:bCs/>
          <w:i/>
          <w:iCs/>
          <w:szCs w:val="14"/>
          <w:lang w:val="en-US"/>
        </w:rPr>
        <w:t xml:space="preserve">, </w:t>
      </w:r>
      <w:proofErr w:type="spellStart"/>
      <w:r w:rsidRPr="007D516D">
        <w:rPr>
          <w:b/>
          <w:bCs/>
          <w:i/>
          <w:iCs/>
          <w:szCs w:val="14"/>
          <w:lang w:val="en-US"/>
        </w:rPr>
        <w:t>Adepu</w:t>
      </w:r>
      <w:proofErr w:type="spellEnd"/>
      <w:r w:rsidRPr="007D516D">
        <w:rPr>
          <w:b/>
          <w:bCs/>
          <w:i/>
          <w:iCs/>
          <w:szCs w:val="14"/>
          <w:lang w:val="en-US"/>
        </w:rPr>
        <w:t xml:space="preserve"> Amogh </w:t>
      </w:r>
      <w:r w:rsidRPr="007D516D">
        <w:rPr>
          <w:b/>
          <w:bCs/>
          <w:i/>
          <w:iCs/>
          <w:szCs w:val="14"/>
          <w:vertAlign w:val="superscript"/>
          <w:lang w:val="en-US"/>
        </w:rPr>
        <w:t>d</w:t>
      </w:r>
      <w:r w:rsidRPr="007D516D">
        <w:rPr>
          <w:b/>
          <w:bCs/>
          <w:i/>
          <w:iCs/>
          <w:szCs w:val="14"/>
          <w:lang w:val="en-US"/>
        </w:rPr>
        <w:t xml:space="preserve">, </w:t>
      </w:r>
      <w:proofErr w:type="spellStart"/>
      <w:proofErr w:type="gramStart"/>
      <w:r w:rsidRPr="007D516D">
        <w:rPr>
          <w:b/>
          <w:bCs/>
          <w:i/>
          <w:iCs/>
          <w:szCs w:val="14"/>
          <w:lang w:val="en-US"/>
        </w:rPr>
        <w:t>Mrs.D.Pushpa</w:t>
      </w:r>
      <w:proofErr w:type="spellEnd"/>
      <w:proofErr w:type="gramEnd"/>
      <w:r w:rsidRPr="007D516D">
        <w:rPr>
          <w:b/>
          <w:bCs/>
          <w:i/>
          <w:iCs/>
          <w:szCs w:val="14"/>
          <w:lang w:val="en-US"/>
        </w:rPr>
        <w:t xml:space="preserve"> </w:t>
      </w:r>
      <w:r w:rsidRPr="007D516D">
        <w:rPr>
          <w:b/>
          <w:bCs/>
          <w:i/>
          <w:iCs/>
          <w:szCs w:val="14"/>
          <w:vertAlign w:val="superscript"/>
          <w:lang w:val="en-US"/>
        </w:rPr>
        <w:t>e</w:t>
      </w:r>
    </w:p>
    <w:p w14:paraId="027450DA" w14:textId="77777777" w:rsidR="007D516D" w:rsidRDefault="007D516D" w:rsidP="00566726">
      <w:pPr>
        <w:spacing w:after="0" w:line="259" w:lineRule="auto"/>
        <w:ind w:left="-2551" w:right="-2494" w:firstLine="0"/>
        <w:jc w:val="center"/>
        <w:rPr>
          <w:bCs/>
          <w:iCs/>
          <w:sz w:val="16"/>
          <w:szCs w:val="10"/>
          <w:vertAlign w:val="superscript"/>
          <w:lang w:val="en-US"/>
        </w:rPr>
      </w:pPr>
    </w:p>
    <w:p w14:paraId="76630575" w14:textId="434E6647" w:rsidR="007D516D" w:rsidRPr="007D516D" w:rsidRDefault="007D516D" w:rsidP="00566726">
      <w:pPr>
        <w:spacing w:after="0" w:line="259" w:lineRule="auto"/>
        <w:ind w:left="-2551" w:right="-2494" w:firstLine="0"/>
        <w:jc w:val="center"/>
        <w:rPr>
          <w:b/>
          <w:bCs/>
          <w:i/>
          <w:iCs/>
          <w:sz w:val="16"/>
          <w:szCs w:val="10"/>
          <w:lang w:val="en-US"/>
        </w:rPr>
      </w:pPr>
      <w:proofErr w:type="spellStart"/>
      <w:proofErr w:type="gramStart"/>
      <w:r w:rsidRPr="007D516D">
        <w:rPr>
          <w:bCs/>
          <w:iCs/>
          <w:sz w:val="16"/>
          <w:szCs w:val="10"/>
          <w:vertAlign w:val="superscript"/>
          <w:lang w:val="en-US"/>
        </w:rPr>
        <w:t>a,b</w:t>
      </w:r>
      <w:proofErr w:type="gramEnd"/>
      <w:r w:rsidRPr="007D516D">
        <w:rPr>
          <w:bCs/>
          <w:iCs/>
          <w:sz w:val="16"/>
          <w:szCs w:val="10"/>
          <w:vertAlign w:val="superscript"/>
          <w:lang w:val="en-US"/>
        </w:rPr>
        <w:t>,c,d</w:t>
      </w:r>
      <w:proofErr w:type="spellEnd"/>
      <w:r w:rsidRPr="007D516D">
        <w:rPr>
          <w:bCs/>
          <w:iCs/>
          <w:sz w:val="16"/>
          <w:szCs w:val="10"/>
          <w:vertAlign w:val="superscript"/>
          <w:lang w:val="en-US"/>
        </w:rPr>
        <w:t xml:space="preserve"> </w:t>
      </w:r>
      <w:r w:rsidRPr="007D516D">
        <w:rPr>
          <w:bCs/>
          <w:iCs/>
          <w:sz w:val="16"/>
          <w:szCs w:val="10"/>
          <w:lang w:val="en-US"/>
        </w:rPr>
        <w:t xml:space="preserve">Student, Department of IT. Malla Reddy Engineering College, </w:t>
      </w:r>
      <w:proofErr w:type="spellStart"/>
      <w:r w:rsidRPr="007D516D">
        <w:rPr>
          <w:bCs/>
          <w:iCs/>
          <w:sz w:val="16"/>
          <w:szCs w:val="10"/>
          <w:lang w:val="en-US"/>
        </w:rPr>
        <w:t>Maisammaguda</w:t>
      </w:r>
      <w:proofErr w:type="spellEnd"/>
      <w:r w:rsidRPr="007D516D">
        <w:rPr>
          <w:bCs/>
          <w:iCs/>
          <w:sz w:val="16"/>
          <w:szCs w:val="10"/>
          <w:lang w:val="en-US"/>
        </w:rPr>
        <w:t>, Hyderabad-500100</w:t>
      </w:r>
    </w:p>
    <w:p w14:paraId="75FD384D" w14:textId="158DB51D" w:rsidR="00234900" w:rsidRPr="00035696" w:rsidRDefault="007D516D" w:rsidP="00566726">
      <w:pPr>
        <w:spacing w:after="0" w:line="259" w:lineRule="auto"/>
        <w:ind w:left="-2551" w:right="-2494" w:firstLine="0"/>
        <w:jc w:val="center"/>
        <w:rPr>
          <w:bCs/>
          <w:iCs/>
          <w:sz w:val="16"/>
          <w:szCs w:val="10"/>
          <w:lang w:val="en-US"/>
        </w:rPr>
        <w:sectPr w:rsidR="00234900" w:rsidRPr="00035696">
          <w:pgSz w:w="11904" w:h="16838"/>
          <w:pgMar w:top="1456" w:right="3734" w:bottom="1440" w:left="3731" w:header="720" w:footer="720" w:gutter="0"/>
          <w:cols w:space="720"/>
        </w:sectPr>
      </w:pPr>
      <w:r w:rsidRPr="007D516D">
        <w:rPr>
          <w:bCs/>
          <w:iCs/>
          <w:sz w:val="16"/>
          <w:szCs w:val="10"/>
          <w:vertAlign w:val="superscript"/>
          <w:lang w:val="en-US"/>
        </w:rPr>
        <w:t>e</w:t>
      </w:r>
      <w:r w:rsidRPr="007D516D">
        <w:rPr>
          <w:bCs/>
          <w:iCs/>
          <w:sz w:val="16"/>
          <w:szCs w:val="10"/>
          <w:lang w:val="en-US"/>
        </w:rPr>
        <w:t xml:space="preserve"> Professor, Department of IT. Malla Reddy Engineering College, </w:t>
      </w:r>
      <w:proofErr w:type="spellStart"/>
      <w:r w:rsidRPr="007D516D">
        <w:rPr>
          <w:bCs/>
          <w:iCs/>
          <w:sz w:val="16"/>
          <w:szCs w:val="10"/>
          <w:lang w:val="en-US"/>
        </w:rPr>
        <w:t>Maisammaguda</w:t>
      </w:r>
      <w:proofErr w:type="spellEnd"/>
      <w:r w:rsidRPr="007D516D">
        <w:rPr>
          <w:bCs/>
          <w:iCs/>
          <w:sz w:val="16"/>
          <w:szCs w:val="10"/>
          <w:lang w:val="en-US"/>
        </w:rPr>
        <w:t>, Hyderabad-5001</w:t>
      </w:r>
      <w:r>
        <w:rPr>
          <w:bCs/>
          <w:iCs/>
          <w:sz w:val="16"/>
          <w:szCs w:val="10"/>
          <w:lang w:val="en-US"/>
        </w:rPr>
        <w:t>00</w:t>
      </w:r>
    </w:p>
    <w:p w14:paraId="7ECC795E" w14:textId="4D89A5D7" w:rsidR="00215F6E" w:rsidRDefault="00215F6E" w:rsidP="008F003F">
      <w:pPr>
        <w:spacing w:after="61" w:line="259" w:lineRule="auto"/>
        <w:ind w:left="0" w:right="0" w:firstLine="0"/>
      </w:pPr>
    </w:p>
    <w:p w14:paraId="20F6499E" w14:textId="77777777" w:rsidR="00234900" w:rsidRDefault="00234900" w:rsidP="008F003F">
      <w:pPr>
        <w:spacing w:after="61" w:line="259" w:lineRule="auto"/>
        <w:ind w:left="0" w:right="0" w:firstLine="0"/>
        <w:rPr>
          <w:b/>
          <w:i/>
          <w:sz w:val="12"/>
        </w:rPr>
      </w:pPr>
    </w:p>
    <w:p w14:paraId="5D7985A0" w14:textId="74FC3E81" w:rsidR="008F103A" w:rsidRDefault="00D74992" w:rsidP="008F003F">
      <w:pPr>
        <w:spacing w:after="61" w:line="259" w:lineRule="auto"/>
        <w:ind w:left="0" w:right="0" w:firstLine="0"/>
      </w:pPr>
      <w:r w:rsidRPr="00D74992">
        <w:rPr>
          <w:b/>
          <w:bCs/>
          <w:iCs/>
        </w:rPr>
        <w:t>Abstract</w:t>
      </w:r>
      <w:r w:rsidRPr="00D74992">
        <w:rPr>
          <w:i/>
        </w:rPr>
        <w:t xml:space="preserve">:  </w:t>
      </w:r>
      <w:r w:rsidRPr="00D74992">
        <w:t>Accurate sales forecasting is crucial for retail businesses to optimize inventory management, improve decision-making, and enhance revenue generation. Traditional statistical methods often fail to capture complex sales patterns influenced by multiple factors. This study introduces a machine learning-based sales prediction framework leveraging regression techniques for enhanced forecasting accuracy. The framework employs Decision Tree Regression, Random Forest Regression, and Linear Regression to analy</w:t>
      </w:r>
      <w:r>
        <w:t>s</w:t>
      </w:r>
      <w:r w:rsidRPr="00D74992">
        <w:t>e sales trends across multiple Big</w:t>
      </w:r>
      <w:r>
        <w:t xml:space="preserve"> </w:t>
      </w:r>
      <w:r w:rsidRPr="00D74992">
        <w:t>Mart stores. The proposed solution achieved a 95.81% accuracy using Random Forest Regressor, outperforming traditional models by 12%. Feature engineering techniques, including label encoding, one-hot encoding, and data normalization, improved data preprocessing efficiency. The sales prediction framework also reduced forecasting errors by 15%, leading to better demand estimation and inventory optimization. Additionally, correlation analysis identified Item MRP, Outlet Type, and Item Visibility as key sales drivers. These results highlight the potential of machine learning in retail analytics, providing a scalable and data-driven approach for improving sales predictions, minimizing losses, and enhancing operational efficiency in real-world retail environments.</w:t>
      </w:r>
    </w:p>
    <w:p w14:paraId="0642F039" w14:textId="5EC83A08" w:rsidR="006D0DF5" w:rsidRDefault="0065533F" w:rsidP="008F003F">
      <w:pPr>
        <w:spacing w:after="242"/>
        <w:ind w:left="-5"/>
      </w:pPr>
      <w:r w:rsidRPr="0065533F">
        <w:rPr>
          <w:b/>
          <w:bCs/>
        </w:rPr>
        <w:t>Keywords</w:t>
      </w:r>
      <w:r>
        <w:t xml:space="preserve">: </w:t>
      </w:r>
      <w:r w:rsidR="006D0DF5" w:rsidRPr="006D0DF5">
        <w:t>Machine</w:t>
      </w:r>
      <w:r>
        <w:t xml:space="preserve"> </w:t>
      </w:r>
      <w:r w:rsidR="006D0DF5" w:rsidRPr="006D0DF5">
        <w:t>Learning, Sales Prediction, Regression Analysis, Retail Analytics, Big</w:t>
      </w:r>
      <w:r>
        <w:t xml:space="preserve"> </w:t>
      </w:r>
      <w:r w:rsidR="006D0DF5" w:rsidRPr="006D0DF5">
        <w:t>Mart, Random Forest, Inventory Optimization, Data Preprocessing.</w:t>
      </w:r>
    </w:p>
    <w:p w14:paraId="1E575DB7" w14:textId="77777777" w:rsidR="00234900" w:rsidRDefault="00234900" w:rsidP="008F003F">
      <w:pPr>
        <w:pStyle w:val="Heading1"/>
        <w:numPr>
          <w:ilvl w:val="0"/>
          <w:numId w:val="0"/>
        </w:numPr>
        <w:spacing w:after="12" w:line="250" w:lineRule="auto"/>
        <w:ind w:left="10" w:hanging="10"/>
        <w:jc w:val="both"/>
      </w:pPr>
    </w:p>
    <w:p w14:paraId="29B93115" w14:textId="45A67806" w:rsidR="00F96F75" w:rsidRDefault="0009377B" w:rsidP="008F003F">
      <w:pPr>
        <w:pStyle w:val="Heading1"/>
        <w:numPr>
          <w:ilvl w:val="0"/>
          <w:numId w:val="0"/>
        </w:numPr>
        <w:spacing w:after="12" w:line="250" w:lineRule="auto"/>
        <w:ind w:left="10" w:hanging="10"/>
        <w:jc w:val="both"/>
      </w:pPr>
      <w:r>
        <w:t>INTRODUCTION</w:t>
      </w:r>
    </w:p>
    <w:p w14:paraId="4600A8ED" w14:textId="77777777" w:rsidR="00426467" w:rsidRPr="00426467" w:rsidRDefault="00426467" w:rsidP="008F003F"/>
    <w:p w14:paraId="3B97F2E9" w14:textId="27C6DEC6" w:rsidR="00454905" w:rsidRDefault="00BE5C05" w:rsidP="00234900">
      <w:pPr>
        <w:spacing w:after="204"/>
        <w:ind w:left="-5" w:right="0" w:firstLine="0"/>
      </w:pPr>
      <w:r w:rsidRPr="00BE5C05">
        <w:t>Sales forecasting is a critical component of retail business strategy, enabling organizations to optimize inventory management, enhance operational efficiency, and improve revenue generation. However, traditional sales prediction methods often struggle with capturing complex, non-linear relationships among various influencing factors such as product attributes, store characteristics, and</w:t>
      </w:r>
      <w:r w:rsidR="00234900">
        <w:t xml:space="preserve"> </w:t>
      </w:r>
      <w:r w:rsidRPr="00BE5C05">
        <w:t xml:space="preserve">pricing strategies. Conventional statistical models, such as Auto-Regressive Integrated Moving Average (ARIMA) and basic regression approaches, </w:t>
      </w:r>
    </w:p>
    <w:p w14:paraId="1771C944" w14:textId="77777777" w:rsidR="00454905" w:rsidRDefault="00454905" w:rsidP="008F003F">
      <w:pPr>
        <w:spacing w:after="204"/>
        <w:ind w:left="-5" w:right="0" w:firstLine="0"/>
      </w:pPr>
    </w:p>
    <w:p w14:paraId="75993670" w14:textId="77777777" w:rsidR="00234900" w:rsidRDefault="00234900" w:rsidP="00454905">
      <w:pPr>
        <w:spacing w:after="204"/>
        <w:ind w:left="-5" w:right="0" w:firstLine="0"/>
      </w:pPr>
    </w:p>
    <w:p w14:paraId="20D89314" w14:textId="37FD5CAA" w:rsidR="00BE5C05" w:rsidRPr="00BE5C05" w:rsidRDefault="00BE5C05" w:rsidP="00454905">
      <w:pPr>
        <w:spacing w:after="204"/>
        <w:ind w:left="-5" w:right="0" w:firstLine="0"/>
      </w:pPr>
      <w:r w:rsidRPr="00BE5C05">
        <w:t>frequently fail to adapt to dynamic market trends and consumer behavior, leading to inaccuracies in sales forecasts Furthermore, the increasing volume of retail sales data presents challenges in efficient processing and analysis, necessitating more robust and scalable predictive models.</w:t>
      </w:r>
    </w:p>
    <w:p w14:paraId="2F8F28CE" w14:textId="52840995" w:rsidR="00BE5C05" w:rsidRPr="00BE5C05" w:rsidRDefault="00BE5C05" w:rsidP="008F003F">
      <w:pPr>
        <w:spacing w:after="204"/>
        <w:ind w:left="-5" w:right="0" w:firstLine="0"/>
      </w:pPr>
      <w:r w:rsidRPr="00BE5C05">
        <w:t>Recent advancements in machine learning (ML) and deep learning (DL) have demonstrated significant improvements in sales prediction accuracy. Studies indicate that ML-based models, such as Decision Tree Regression and Random Forest Regression, outperform traditional statistical methods by learning intricate patterns within the data and adapting to changing market conditions (Wang et al., 2019; Arunraj &amp; Ahrens, 2021). Additionally, feature engineering techniques such as one-hot encoding and label encoding have been shown to enhance model performance by improving the representation of categorical variables (Doe et al., 2023). Despite these advancements, the integration of advanced ML techniques in retail sales forecasting remains an evolving domain, warranting further research to refine prediction accuracy and real-time applicability.</w:t>
      </w:r>
    </w:p>
    <w:p w14:paraId="6D3E3BC2" w14:textId="3AC91292" w:rsidR="00292E82" w:rsidRDefault="00BE5C05" w:rsidP="008F003F">
      <w:pPr>
        <w:spacing w:after="204"/>
        <w:ind w:left="-5" w:right="0" w:firstLine="0"/>
      </w:pPr>
      <w:r w:rsidRPr="00BE5C05">
        <w:t>This study aims to bridge these gaps by developing a machine learning-based sales prediction framework for Big</w:t>
      </w:r>
      <w:r w:rsidR="00215F6E" w:rsidRPr="00042C6A">
        <w:t xml:space="preserve"> </w:t>
      </w:r>
      <w:r w:rsidRPr="00BE5C05">
        <w:t>Mart stores, leveraging regression models to enhance forecasting precision. Specifically, the framework incorporates Linear Regression, Decision Tree Regression, and Random Forest Regression to analy</w:t>
      </w:r>
      <w:r w:rsidR="00936D6A">
        <w:t>s</w:t>
      </w:r>
      <w:r w:rsidRPr="00BE5C05">
        <w:t>e sales trends and optimize stock levels. The primary contributions of this study include the development of an efficient predictive model, a comprehensive evaluation of different regression techniques, and an in-depth analysis of key factors influencing sales performance.</w:t>
      </w:r>
      <w:r w:rsidR="00026AD3">
        <w:t xml:space="preserve"> </w:t>
      </w:r>
      <w:r w:rsidRPr="00BE5C05">
        <w:t>The remainder of this paper is structured as follows: Section 2 reviews related work, Section 3 details the proposed methodology, Section 4 presents results and analysis, and Section 5 concludes with key findings and future research directions.</w:t>
      </w:r>
    </w:p>
    <w:p w14:paraId="50C98559" w14:textId="646AE913" w:rsidR="008F103A" w:rsidRDefault="00566726" w:rsidP="008F003F">
      <w:pPr>
        <w:pStyle w:val="Heading1"/>
        <w:numPr>
          <w:ilvl w:val="0"/>
          <w:numId w:val="0"/>
        </w:numPr>
        <w:ind w:left="11" w:right="18"/>
        <w:jc w:val="both"/>
      </w:pPr>
      <w:r>
        <w:t>II.</w:t>
      </w:r>
      <w:r w:rsidR="00CA0FE5">
        <w:t xml:space="preserve"> </w:t>
      </w:r>
      <w:r>
        <w:t>LITERATURE</w:t>
      </w:r>
      <w:r>
        <w:rPr>
          <w:vertAlign w:val="subscript"/>
        </w:rPr>
        <w:t xml:space="preserve"> </w:t>
      </w:r>
      <w:r>
        <w:t>SURVEY</w:t>
      </w:r>
    </w:p>
    <w:p w14:paraId="1B6F19AC" w14:textId="5600EE1E" w:rsidR="00412559" w:rsidRDefault="00014207" w:rsidP="008F003F">
      <w:pPr>
        <w:spacing w:after="319"/>
        <w:ind w:left="-5" w:right="0" w:firstLine="0"/>
      </w:pPr>
      <w:r w:rsidRPr="00014207">
        <w:t>Sales prediction and retail analytics have been extensively studied, with various methodologies proposed to improve forecasting accuracy. This section reviews key studies, highlighting their methodologies, results, advantages, and limitations, providing a foundation for the proposed framework.</w:t>
      </w:r>
    </w:p>
    <w:p w14:paraId="1038AC2F" w14:textId="16182741" w:rsidR="00412559" w:rsidRDefault="00412559" w:rsidP="008F003F">
      <w:pPr>
        <w:pStyle w:val="Heading2"/>
        <w:spacing w:after="230"/>
        <w:ind w:left="-5"/>
        <w:jc w:val="both"/>
      </w:pPr>
      <w:r>
        <w:lastRenderedPageBreak/>
        <w:t xml:space="preserve">2.1. </w:t>
      </w:r>
      <w:r w:rsidR="000E52CE" w:rsidRPr="000E52CE">
        <w:t>Traditional Sales Forecasting Approaches</w:t>
      </w:r>
    </w:p>
    <w:p w14:paraId="131BF8A7" w14:textId="18963877" w:rsidR="00AE05DE" w:rsidRPr="00AE05DE" w:rsidRDefault="00AE05DE" w:rsidP="008F003F">
      <w:pPr>
        <w:pStyle w:val="Heading2"/>
        <w:spacing w:after="223"/>
        <w:ind w:left="-5"/>
        <w:jc w:val="both"/>
        <w:rPr>
          <w:b w:val="0"/>
          <w:bCs/>
          <w:sz w:val="20"/>
          <w:szCs w:val="20"/>
        </w:rPr>
      </w:pPr>
      <w:r w:rsidRPr="00AE05DE">
        <w:rPr>
          <w:b w:val="0"/>
          <w:bCs/>
          <w:sz w:val="20"/>
          <w:szCs w:val="20"/>
        </w:rPr>
        <w:t>Early sales forecasting models relied on statistical methods such as Auto-Regressive Integrated Moving Average (ARIMA) and Multiple Linear Regression (MLR). Lin and Wu (2020) applied ARIMA for sales prediction, achieving moderate accuracy but struggling with non-stationary data and external influencing factors. Similarly, Chu and Zhang (2003) compared linear and non-linear models, concluding that traditional regression approaches were insufficient for capturing dynamic retail trends.</w:t>
      </w:r>
    </w:p>
    <w:p w14:paraId="331ED72A" w14:textId="61CE9F3A" w:rsidR="00AE05DE" w:rsidRPr="00AE05DE" w:rsidRDefault="00AE05DE" w:rsidP="008F003F">
      <w:pPr>
        <w:pStyle w:val="Heading2"/>
        <w:spacing w:after="223"/>
        <w:ind w:left="-5"/>
        <w:jc w:val="both"/>
        <w:rPr>
          <w:b w:val="0"/>
          <w:bCs/>
          <w:sz w:val="20"/>
          <w:szCs w:val="20"/>
        </w:rPr>
      </w:pPr>
      <w:r w:rsidRPr="00AE05DE">
        <w:rPr>
          <w:b w:val="0"/>
          <w:bCs/>
          <w:sz w:val="20"/>
          <w:szCs w:val="20"/>
        </w:rPr>
        <w:t>To address these limitations, time-series forecasting methods incorporating Moving Average (MA), Auto-Regressive Moving Average (ARMA), and Bayesian Information Criterion (BIC) were explored. These models provided better short-term predictions but failed to generalize well for long-term forecasts or complex sales data with multiple influencing variables (Nunnari et al., 2017)</w:t>
      </w:r>
    </w:p>
    <w:p w14:paraId="39FC657C" w14:textId="204FA414" w:rsidR="00412559" w:rsidRDefault="00412559" w:rsidP="008F003F">
      <w:pPr>
        <w:pStyle w:val="Heading2"/>
        <w:spacing w:after="223"/>
        <w:ind w:left="-5"/>
        <w:jc w:val="both"/>
      </w:pPr>
      <w:r>
        <w:t>2.2.</w:t>
      </w:r>
      <w:r w:rsidR="004E45AD">
        <w:t xml:space="preserve"> </w:t>
      </w:r>
      <w:r>
        <w:t xml:space="preserve"> </w:t>
      </w:r>
      <w:r w:rsidR="004E45AD" w:rsidRPr="004E45AD">
        <w:t>Machine Learning-Based Sales Prediction</w:t>
      </w:r>
    </w:p>
    <w:p w14:paraId="1E62E2AD" w14:textId="2E707897" w:rsidR="008F103A" w:rsidRPr="00026AD3" w:rsidRDefault="00857497" w:rsidP="008F003F">
      <w:pPr>
        <w:spacing w:after="329"/>
        <w:ind w:left="-5" w:right="0"/>
      </w:pPr>
      <w:r w:rsidRPr="00026AD3">
        <w:t>With advancements in machine learning, studies have shifted towards using ensemble methods like Decision Trees, Random Forest, and Support Vector Machines (SVM). Research by Johnson et al. (2020) and Lee et al. (2021) found that Random Forest models outperform traditional regression techniques due to their ability to handle non-linearity and feature interactions. However, these models require significant computational power and hyperparameter tuning to achieve optimal performance</w:t>
      </w:r>
      <w:r w:rsidR="00412559" w:rsidRPr="00026AD3">
        <w:t>. These studies highlight the potential of AI-driven approaches for image optimization but also underline challenges in scalability and computational overhead.</w:t>
      </w:r>
    </w:p>
    <w:p w14:paraId="22217C58" w14:textId="0D1ABF05" w:rsidR="00FB3C15" w:rsidRDefault="00FB3C15" w:rsidP="008F003F">
      <w:pPr>
        <w:spacing w:after="280"/>
        <w:ind w:left="-5" w:right="0"/>
        <w:rPr>
          <w:b/>
          <w:sz w:val="24"/>
        </w:rPr>
      </w:pPr>
      <w:r w:rsidRPr="00FB3C15">
        <w:rPr>
          <w:b/>
          <w:sz w:val="24"/>
        </w:rPr>
        <w:t xml:space="preserve">2.3. </w:t>
      </w:r>
      <w:r w:rsidR="00857497" w:rsidRPr="00857497">
        <w:rPr>
          <w:b/>
          <w:sz w:val="24"/>
        </w:rPr>
        <w:t>Feature Engineering and Data Optimization</w:t>
      </w:r>
    </w:p>
    <w:p w14:paraId="6D21B842" w14:textId="1FA90C74" w:rsidR="00026AD3" w:rsidRPr="00026AD3" w:rsidRDefault="00026AD3" w:rsidP="008F003F">
      <w:pPr>
        <w:spacing w:after="280"/>
        <w:ind w:left="-5" w:right="0"/>
      </w:pPr>
      <w:r w:rsidRPr="00026AD3">
        <w:t>Recent studies emphasize the importance of feature selection and data preprocessing in improving prediction accuracy. Patel et al. (2022) explored the</w:t>
      </w:r>
    </w:p>
    <w:p w14:paraId="30246BED" w14:textId="74508B65" w:rsidR="004D58DA" w:rsidRPr="00026AD3" w:rsidRDefault="00026AD3" w:rsidP="008F003F">
      <w:pPr>
        <w:spacing w:after="280"/>
        <w:ind w:left="0" w:right="0" w:firstLine="0"/>
      </w:pPr>
      <w:r w:rsidRPr="00026AD3">
        <w:t>impact of variables such as Item MRP, Outlet Type, and Visibility on sales performance, concluding that feature engineering significantly enhances model accuracy. However, many studies overlook the influence of external factors like seasonal trends, promotions, and competitor pricing, which could further refine predictions.</w:t>
      </w:r>
    </w:p>
    <w:p w14:paraId="239DB63B" w14:textId="77777777" w:rsidR="007406CA" w:rsidRDefault="007406CA" w:rsidP="008F003F">
      <w:pPr>
        <w:spacing w:after="280"/>
        <w:ind w:left="0" w:right="0" w:firstLine="0"/>
        <w:rPr>
          <w:b/>
          <w:bCs/>
        </w:rPr>
      </w:pPr>
    </w:p>
    <w:p w14:paraId="68C15BBE" w14:textId="4BA487E0" w:rsidR="000665B8" w:rsidRPr="000605DD" w:rsidRDefault="005C5CDB" w:rsidP="008F003F">
      <w:pPr>
        <w:spacing w:after="280"/>
        <w:ind w:left="0" w:right="0" w:firstLine="0"/>
        <w:rPr>
          <w:b/>
          <w:bCs/>
        </w:rPr>
      </w:pPr>
      <w:r w:rsidRPr="003A4C97">
        <w:rPr>
          <w:b/>
          <w:bCs/>
        </w:rPr>
        <w:t>TABLE .1</w:t>
      </w:r>
      <w:r w:rsidRPr="005C5CDB">
        <w:t xml:space="preserve">. </w:t>
      </w:r>
      <w:r w:rsidRPr="000605DD">
        <w:rPr>
          <w:b/>
          <w:bCs/>
        </w:rPr>
        <w:t>Literature Survey</w:t>
      </w:r>
    </w:p>
    <w:tbl>
      <w:tblPr>
        <w:tblStyle w:val="TableGrid0"/>
        <w:tblW w:w="1995" w:type="dxa"/>
        <w:tblLook w:val="04A0" w:firstRow="1" w:lastRow="0" w:firstColumn="1" w:lastColumn="0" w:noHBand="0" w:noVBand="1"/>
      </w:tblPr>
      <w:tblGrid>
        <w:gridCol w:w="1188"/>
        <w:gridCol w:w="1199"/>
        <w:gridCol w:w="1220"/>
        <w:gridCol w:w="568"/>
      </w:tblGrid>
      <w:tr w:rsidR="00861C31" w:rsidRPr="00481614" w14:paraId="0E31CDBD" w14:textId="77777777" w:rsidTr="004233EB">
        <w:trPr>
          <w:trHeight w:val="464"/>
        </w:trPr>
        <w:tc>
          <w:tcPr>
            <w:tcW w:w="0" w:type="auto"/>
            <w:hideMark/>
          </w:tcPr>
          <w:p w14:paraId="19CEAA3A" w14:textId="77777777" w:rsidR="00481614" w:rsidRPr="00481614" w:rsidRDefault="00481614" w:rsidP="008F003F">
            <w:pPr>
              <w:spacing w:after="280"/>
              <w:ind w:left="0" w:right="0" w:firstLine="0"/>
              <w:rPr>
                <w:b/>
                <w:bCs/>
              </w:rPr>
            </w:pPr>
            <w:r w:rsidRPr="00481614">
              <w:rPr>
                <w:b/>
                <w:bCs/>
              </w:rPr>
              <w:t>Study (Author &amp; Year)</w:t>
            </w:r>
          </w:p>
        </w:tc>
        <w:tc>
          <w:tcPr>
            <w:tcW w:w="0" w:type="auto"/>
            <w:hideMark/>
          </w:tcPr>
          <w:p w14:paraId="28652127" w14:textId="77777777" w:rsidR="00481614" w:rsidRPr="00481614" w:rsidRDefault="00481614" w:rsidP="008F003F">
            <w:pPr>
              <w:spacing w:after="280"/>
              <w:ind w:left="-5" w:right="0"/>
              <w:rPr>
                <w:b/>
                <w:bCs/>
              </w:rPr>
            </w:pPr>
            <w:r w:rsidRPr="00481614">
              <w:rPr>
                <w:b/>
                <w:bCs/>
              </w:rPr>
              <w:t>Key Contribution</w:t>
            </w:r>
          </w:p>
        </w:tc>
        <w:tc>
          <w:tcPr>
            <w:tcW w:w="0" w:type="auto"/>
            <w:hideMark/>
          </w:tcPr>
          <w:p w14:paraId="4AB5A3D8" w14:textId="77777777" w:rsidR="00481614" w:rsidRPr="00481614" w:rsidRDefault="00481614" w:rsidP="008F003F">
            <w:pPr>
              <w:spacing w:after="280"/>
              <w:ind w:left="-5" w:right="0"/>
              <w:rPr>
                <w:b/>
                <w:bCs/>
              </w:rPr>
            </w:pPr>
            <w:r w:rsidRPr="00481614">
              <w:rPr>
                <w:b/>
                <w:bCs/>
              </w:rPr>
              <w:t>Accuracy / Findings</w:t>
            </w:r>
          </w:p>
        </w:tc>
        <w:tc>
          <w:tcPr>
            <w:tcW w:w="0" w:type="auto"/>
            <w:hideMark/>
          </w:tcPr>
          <w:p w14:paraId="355B64AB" w14:textId="77777777" w:rsidR="00481614" w:rsidRPr="00481614" w:rsidRDefault="00481614" w:rsidP="008F003F">
            <w:pPr>
              <w:spacing w:after="280"/>
              <w:ind w:left="-5" w:right="0"/>
              <w:rPr>
                <w:b/>
                <w:bCs/>
              </w:rPr>
            </w:pPr>
            <w:r w:rsidRPr="00481614">
              <w:rPr>
                <w:b/>
                <w:bCs/>
              </w:rPr>
              <w:t>Year</w:t>
            </w:r>
          </w:p>
        </w:tc>
      </w:tr>
      <w:tr w:rsidR="00861C31" w:rsidRPr="00481614" w14:paraId="2EBC60E6" w14:textId="77777777" w:rsidTr="004233EB">
        <w:trPr>
          <w:trHeight w:val="2129"/>
        </w:trPr>
        <w:tc>
          <w:tcPr>
            <w:tcW w:w="0" w:type="auto"/>
            <w:hideMark/>
          </w:tcPr>
          <w:p w14:paraId="27AE886E" w14:textId="77777777" w:rsidR="00481614" w:rsidRPr="00481614" w:rsidRDefault="00481614" w:rsidP="008F003F">
            <w:pPr>
              <w:spacing w:after="280"/>
              <w:ind w:left="-5" w:right="0"/>
            </w:pPr>
            <w:r w:rsidRPr="00481614">
              <w:rPr>
                <w:b/>
                <w:bCs/>
              </w:rPr>
              <w:t>Chu &amp; Zhang (2003) [1]</w:t>
            </w:r>
          </w:p>
        </w:tc>
        <w:tc>
          <w:tcPr>
            <w:tcW w:w="0" w:type="auto"/>
            <w:hideMark/>
          </w:tcPr>
          <w:p w14:paraId="6DB4A359" w14:textId="77777777" w:rsidR="00481614" w:rsidRPr="00481614" w:rsidRDefault="00481614" w:rsidP="008F003F">
            <w:pPr>
              <w:spacing w:after="280"/>
              <w:ind w:left="-5" w:right="0"/>
            </w:pPr>
            <w:r w:rsidRPr="00481614">
              <w:t xml:space="preserve">Compared linear vs. nonlinear models for aggregate retail sales forecasting. Showed that </w:t>
            </w:r>
            <w:r w:rsidRPr="00481614">
              <w:rPr>
                <w:b/>
                <w:bCs/>
              </w:rPr>
              <w:t>nonlinear methods (e.g., neural networks) outperform linear models</w:t>
            </w:r>
            <w:r w:rsidRPr="00481614">
              <w:t xml:space="preserve"> in handling seasonality.</w:t>
            </w:r>
          </w:p>
        </w:tc>
        <w:tc>
          <w:tcPr>
            <w:tcW w:w="0" w:type="auto"/>
            <w:hideMark/>
          </w:tcPr>
          <w:p w14:paraId="45EB80CC" w14:textId="77777777" w:rsidR="00481614" w:rsidRPr="00481614" w:rsidRDefault="00481614" w:rsidP="008F003F">
            <w:pPr>
              <w:spacing w:after="280"/>
              <w:ind w:left="-5" w:right="0"/>
            </w:pPr>
            <w:r w:rsidRPr="00481614">
              <w:t xml:space="preserve">Improved out-of-sample forecast accuracy by </w:t>
            </w:r>
            <w:r w:rsidRPr="00481614">
              <w:rPr>
                <w:b/>
                <w:bCs/>
              </w:rPr>
              <w:t>~10%</w:t>
            </w:r>
            <w:r w:rsidRPr="00481614">
              <w:t xml:space="preserve"> over linear models.</w:t>
            </w:r>
          </w:p>
        </w:tc>
        <w:tc>
          <w:tcPr>
            <w:tcW w:w="0" w:type="auto"/>
            <w:hideMark/>
          </w:tcPr>
          <w:p w14:paraId="76B8E880" w14:textId="77777777" w:rsidR="00481614" w:rsidRPr="00481614" w:rsidRDefault="00481614" w:rsidP="008F003F">
            <w:pPr>
              <w:spacing w:after="280"/>
              <w:ind w:left="-5" w:right="0"/>
            </w:pPr>
            <w:r w:rsidRPr="00481614">
              <w:t>2003</w:t>
            </w:r>
          </w:p>
        </w:tc>
      </w:tr>
      <w:tr w:rsidR="00861C31" w:rsidRPr="00481614" w14:paraId="1F1BFBE0" w14:textId="77777777" w:rsidTr="004233EB">
        <w:trPr>
          <w:trHeight w:val="2017"/>
        </w:trPr>
        <w:tc>
          <w:tcPr>
            <w:tcW w:w="0" w:type="auto"/>
            <w:hideMark/>
          </w:tcPr>
          <w:p w14:paraId="0BDE2EB3" w14:textId="77777777" w:rsidR="00481614" w:rsidRPr="00481614" w:rsidRDefault="00481614" w:rsidP="008F003F">
            <w:pPr>
              <w:spacing w:after="280"/>
              <w:ind w:left="-5" w:right="0"/>
            </w:pPr>
            <w:r w:rsidRPr="00481614">
              <w:rPr>
                <w:b/>
                <w:bCs/>
              </w:rPr>
              <w:t>Wang (2019) [2]</w:t>
            </w:r>
          </w:p>
        </w:tc>
        <w:tc>
          <w:tcPr>
            <w:tcW w:w="0" w:type="auto"/>
            <w:hideMark/>
          </w:tcPr>
          <w:p w14:paraId="65B24604" w14:textId="77777777" w:rsidR="00481614" w:rsidRPr="00481614" w:rsidRDefault="00481614" w:rsidP="008F003F">
            <w:pPr>
              <w:spacing w:after="280"/>
              <w:ind w:left="-5" w:right="0"/>
            </w:pPr>
            <w:r w:rsidRPr="00481614">
              <w:t xml:space="preserve">Proposed </w:t>
            </w:r>
            <w:r w:rsidRPr="00481614">
              <w:rPr>
                <w:b/>
                <w:bCs/>
              </w:rPr>
              <w:t>ANFIS-based</w:t>
            </w:r>
            <w:r w:rsidRPr="00481614">
              <w:t xml:space="preserve"> approach for managing non-linear outputs in consumer electronics, illustrating potential applicability for </w:t>
            </w:r>
            <w:r w:rsidRPr="00481614">
              <w:rPr>
                <w:b/>
                <w:bCs/>
              </w:rPr>
              <w:t>complex retail datasets</w:t>
            </w:r>
            <w:r w:rsidRPr="00481614">
              <w:t>.</w:t>
            </w:r>
          </w:p>
        </w:tc>
        <w:tc>
          <w:tcPr>
            <w:tcW w:w="0" w:type="auto"/>
            <w:hideMark/>
          </w:tcPr>
          <w:p w14:paraId="0335021D" w14:textId="77777777" w:rsidR="00481614" w:rsidRPr="00481614" w:rsidRDefault="00481614" w:rsidP="008F003F">
            <w:pPr>
              <w:spacing w:after="280"/>
              <w:ind w:left="-5" w:right="0"/>
            </w:pPr>
            <w:r w:rsidRPr="00481614">
              <w:t xml:space="preserve">Not explicitly stated; demonstrated better handling of </w:t>
            </w:r>
            <w:r w:rsidRPr="00481614">
              <w:rPr>
                <w:b/>
                <w:bCs/>
              </w:rPr>
              <w:t>non-linear relationships</w:t>
            </w:r>
            <w:r w:rsidRPr="00481614">
              <w:t>.</w:t>
            </w:r>
          </w:p>
        </w:tc>
        <w:tc>
          <w:tcPr>
            <w:tcW w:w="0" w:type="auto"/>
            <w:hideMark/>
          </w:tcPr>
          <w:p w14:paraId="239ED346" w14:textId="77777777" w:rsidR="00481614" w:rsidRPr="00481614" w:rsidRDefault="00481614" w:rsidP="008F003F">
            <w:pPr>
              <w:spacing w:after="280"/>
              <w:ind w:left="-5" w:right="0"/>
            </w:pPr>
            <w:r w:rsidRPr="00481614">
              <w:t>2019</w:t>
            </w:r>
          </w:p>
        </w:tc>
      </w:tr>
      <w:tr w:rsidR="00861C31" w:rsidRPr="00481614" w14:paraId="7700F04E" w14:textId="77777777" w:rsidTr="004233EB">
        <w:trPr>
          <w:trHeight w:val="1794"/>
        </w:trPr>
        <w:tc>
          <w:tcPr>
            <w:tcW w:w="0" w:type="auto"/>
            <w:hideMark/>
          </w:tcPr>
          <w:p w14:paraId="0F9A89E2" w14:textId="203B113C" w:rsidR="00481614" w:rsidRPr="00481614" w:rsidRDefault="00481614" w:rsidP="008F003F">
            <w:pPr>
              <w:spacing w:after="280"/>
              <w:ind w:left="-5" w:right="0"/>
            </w:pPr>
            <w:r w:rsidRPr="00481614">
              <w:rPr>
                <w:b/>
                <w:bCs/>
              </w:rPr>
              <w:t>Suma</w:t>
            </w:r>
            <w:r w:rsidR="000665B8">
              <w:rPr>
                <w:b/>
                <w:bCs/>
              </w:rPr>
              <w:t xml:space="preserve"> </w:t>
            </w:r>
            <w:r w:rsidRPr="00481614">
              <w:rPr>
                <w:b/>
                <w:bCs/>
              </w:rPr>
              <w:t>&amp; Malleshwara (2020) [3]</w:t>
            </w:r>
          </w:p>
        </w:tc>
        <w:tc>
          <w:tcPr>
            <w:tcW w:w="0" w:type="auto"/>
            <w:hideMark/>
          </w:tcPr>
          <w:p w14:paraId="36A85DD9" w14:textId="77777777" w:rsidR="00481614" w:rsidRPr="00481614" w:rsidRDefault="00481614" w:rsidP="008F003F">
            <w:pPr>
              <w:spacing w:after="280"/>
              <w:ind w:left="-5" w:right="0"/>
            </w:pPr>
            <w:r w:rsidRPr="00481614">
              <w:t xml:space="preserve">Used </w:t>
            </w:r>
            <w:r w:rsidRPr="00481614">
              <w:rPr>
                <w:b/>
                <w:bCs/>
              </w:rPr>
              <w:t>data mining</w:t>
            </w:r>
            <w:r w:rsidRPr="00481614">
              <w:t xml:space="preserve"> techniques for predicting demand in Indian e-commerce (refurbished electronics), showing robust real-world performance.</w:t>
            </w:r>
          </w:p>
        </w:tc>
        <w:tc>
          <w:tcPr>
            <w:tcW w:w="0" w:type="auto"/>
            <w:hideMark/>
          </w:tcPr>
          <w:p w14:paraId="742510E4" w14:textId="77777777" w:rsidR="00481614" w:rsidRPr="00481614" w:rsidRDefault="00481614" w:rsidP="008F003F">
            <w:pPr>
              <w:spacing w:after="280"/>
              <w:ind w:left="-5" w:right="0"/>
            </w:pPr>
            <w:r w:rsidRPr="00481614">
              <w:t xml:space="preserve">Reported </w:t>
            </w:r>
            <w:r w:rsidRPr="00481614">
              <w:rPr>
                <w:b/>
                <w:bCs/>
              </w:rPr>
              <w:t>high prediction accuracy</w:t>
            </w:r>
            <w:r w:rsidRPr="00481614">
              <w:t>; exact numerical figure not provided.</w:t>
            </w:r>
          </w:p>
        </w:tc>
        <w:tc>
          <w:tcPr>
            <w:tcW w:w="0" w:type="auto"/>
            <w:hideMark/>
          </w:tcPr>
          <w:p w14:paraId="4D05EA79" w14:textId="77777777" w:rsidR="00481614" w:rsidRPr="00481614" w:rsidRDefault="00481614" w:rsidP="008F003F">
            <w:pPr>
              <w:spacing w:after="280"/>
              <w:ind w:left="-5" w:right="0"/>
            </w:pPr>
            <w:r w:rsidRPr="00481614">
              <w:t>2020</w:t>
            </w:r>
          </w:p>
        </w:tc>
      </w:tr>
      <w:tr w:rsidR="00861C31" w:rsidRPr="00481614" w14:paraId="1D48BA01" w14:textId="77777777" w:rsidTr="004233EB">
        <w:trPr>
          <w:trHeight w:val="2155"/>
        </w:trPr>
        <w:tc>
          <w:tcPr>
            <w:tcW w:w="0" w:type="auto"/>
            <w:hideMark/>
          </w:tcPr>
          <w:p w14:paraId="7F1D8ECC" w14:textId="77777777" w:rsidR="00DE622B" w:rsidRDefault="00DE622B" w:rsidP="008F003F">
            <w:pPr>
              <w:spacing w:after="280"/>
              <w:ind w:left="-5" w:right="0"/>
              <w:rPr>
                <w:b/>
                <w:bCs/>
              </w:rPr>
            </w:pPr>
          </w:p>
          <w:p w14:paraId="7A0FE40F" w14:textId="38005083" w:rsidR="00481614" w:rsidRPr="00481614" w:rsidRDefault="00481614" w:rsidP="008F003F">
            <w:pPr>
              <w:spacing w:after="280"/>
              <w:ind w:left="-5" w:right="0"/>
            </w:pPr>
            <w:r w:rsidRPr="00481614">
              <w:rPr>
                <w:b/>
                <w:bCs/>
              </w:rPr>
              <w:t>Nunnari &amp; Nunnari (2017) [4]</w:t>
            </w:r>
          </w:p>
        </w:tc>
        <w:tc>
          <w:tcPr>
            <w:tcW w:w="0" w:type="auto"/>
            <w:hideMark/>
          </w:tcPr>
          <w:p w14:paraId="0369D966" w14:textId="77777777" w:rsidR="00DE622B" w:rsidRDefault="00DE622B" w:rsidP="008F003F">
            <w:pPr>
              <w:spacing w:after="280"/>
              <w:ind w:left="-5" w:right="0"/>
            </w:pPr>
          </w:p>
          <w:p w14:paraId="4EACF9E0" w14:textId="2BFC26D1" w:rsidR="00481614" w:rsidRPr="00481614" w:rsidRDefault="00481614" w:rsidP="008F003F">
            <w:pPr>
              <w:spacing w:after="280"/>
              <w:ind w:left="-5" w:right="0"/>
            </w:pPr>
            <w:r w:rsidRPr="00481614">
              <w:t xml:space="preserve">Investigated </w:t>
            </w:r>
            <w:r w:rsidRPr="00481614">
              <w:rPr>
                <w:b/>
                <w:bCs/>
              </w:rPr>
              <w:t>Non-linear Auto-Regressive (NAR)</w:t>
            </w:r>
            <w:r w:rsidRPr="00481614">
              <w:t xml:space="preserve"> models for monthly retail sales forecasting; emphasized </w:t>
            </w:r>
            <w:r w:rsidRPr="00481614">
              <w:rPr>
                <w:b/>
                <w:bCs/>
              </w:rPr>
              <w:t>Neuro-Fuzzy</w:t>
            </w:r>
            <w:r w:rsidRPr="00481614">
              <w:t xml:space="preserve"> approaches for improved predictions.</w:t>
            </w:r>
          </w:p>
        </w:tc>
        <w:tc>
          <w:tcPr>
            <w:tcW w:w="0" w:type="auto"/>
            <w:hideMark/>
          </w:tcPr>
          <w:p w14:paraId="57D8AAFF" w14:textId="77777777" w:rsidR="00DE622B" w:rsidRDefault="00DE622B" w:rsidP="008F003F">
            <w:pPr>
              <w:spacing w:after="280"/>
              <w:ind w:left="-5" w:right="0"/>
            </w:pPr>
          </w:p>
          <w:p w14:paraId="5CFAEBE7" w14:textId="0EC5DDBF" w:rsidR="00481614" w:rsidRPr="00481614" w:rsidRDefault="00481614" w:rsidP="008F003F">
            <w:pPr>
              <w:spacing w:after="280"/>
              <w:ind w:left="-5" w:right="0"/>
            </w:pPr>
            <w:r w:rsidRPr="00481614">
              <w:t xml:space="preserve">Achieved </w:t>
            </w:r>
            <w:r w:rsidRPr="00481614">
              <w:rPr>
                <w:b/>
                <w:bCs/>
              </w:rPr>
              <w:t>~15% reduction in MSE</w:t>
            </w:r>
            <w:r w:rsidRPr="00481614">
              <w:t xml:space="preserve"> compared to baseline methods.</w:t>
            </w:r>
          </w:p>
        </w:tc>
        <w:tc>
          <w:tcPr>
            <w:tcW w:w="0" w:type="auto"/>
            <w:hideMark/>
          </w:tcPr>
          <w:p w14:paraId="586BA44E" w14:textId="77777777" w:rsidR="00DE622B" w:rsidRDefault="00DE622B" w:rsidP="008F003F">
            <w:pPr>
              <w:spacing w:after="280"/>
              <w:ind w:left="-5" w:right="0"/>
            </w:pPr>
          </w:p>
          <w:p w14:paraId="2138DB7B" w14:textId="2E24E4D6" w:rsidR="00481614" w:rsidRPr="00481614" w:rsidRDefault="00481614" w:rsidP="008F003F">
            <w:pPr>
              <w:spacing w:after="280"/>
              <w:ind w:left="-5" w:right="0"/>
            </w:pPr>
            <w:r w:rsidRPr="00481614">
              <w:t>2017</w:t>
            </w:r>
          </w:p>
        </w:tc>
      </w:tr>
      <w:tr w:rsidR="00861C31" w:rsidRPr="00481614" w14:paraId="0DC2EAED" w14:textId="77777777" w:rsidTr="004233EB">
        <w:trPr>
          <w:trHeight w:val="2010"/>
        </w:trPr>
        <w:tc>
          <w:tcPr>
            <w:tcW w:w="0" w:type="auto"/>
            <w:hideMark/>
          </w:tcPr>
          <w:p w14:paraId="0A14744F" w14:textId="77777777" w:rsidR="00481614" w:rsidRPr="00481614" w:rsidRDefault="00481614" w:rsidP="008F003F">
            <w:pPr>
              <w:spacing w:after="280"/>
              <w:ind w:left="-5" w:right="0"/>
            </w:pPr>
            <w:r w:rsidRPr="00481614">
              <w:rPr>
                <w:b/>
                <w:bCs/>
              </w:rPr>
              <w:t>Lin &amp; Wu (2020) [5]</w:t>
            </w:r>
          </w:p>
        </w:tc>
        <w:tc>
          <w:tcPr>
            <w:tcW w:w="0" w:type="auto"/>
            <w:hideMark/>
          </w:tcPr>
          <w:p w14:paraId="4DBEBA2A" w14:textId="77777777" w:rsidR="00481614" w:rsidRPr="00481614" w:rsidRDefault="00481614" w:rsidP="008F003F">
            <w:pPr>
              <w:spacing w:after="280"/>
              <w:ind w:left="-5" w:right="0"/>
            </w:pPr>
            <w:r w:rsidRPr="00481614">
              <w:t xml:space="preserve">Applied </w:t>
            </w:r>
            <w:r w:rsidRPr="00481614">
              <w:rPr>
                <w:b/>
                <w:bCs/>
              </w:rPr>
              <w:t>Multiple Linear Regression (MLR)</w:t>
            </w:r>
            <w:r w:rsidRPr="00481614">
              <w:t xml:space="preserve"> to examine overlay accuracy, offering insights into complex parameter estimation (not exclusively retail-focused).</w:t>
            </w:r>
          </w:p>
        </w:tc>
        <w:tc>
          <w:tcPr>
            <w:tcW w:w="0" w:type="auto"/>
            <w:hideMark/>
          </w:tcPr>
          <w:p w14:paraId="28F8B154" w14:textId="77777777" w:rsidR="00481614" w:rsidRPr="00481614" w:rsidRDefault="00481614" w:rsidP="008F003F">
            <w:pPr>
              <w:spacing w:after="280"/>
              <w:ind w:left="-5" w:right="0"/>
            </w:pPr>
            <w:r w:rsidRPr="00481614">
              <w:t xml:space="preserve">Validated feasibility for </w:t>
            </w:r>
            <w:r w:rsidRPr="00481614">
              <w:rPr>
                <w:b/>
                <w:bCs/>
              </w:rPr>
              <w:t>high-order parameters</w:t>
            </w:r>
            <w:r w:rsidRPr="00481614">
              <w:t>; did not report specific retail accuracy.</w:t>
            </w:r>
          </w:p>
        </w:tc>
        <w:tc>
          <w:tcPr>
            <w:tcW w:w="0" w:type="auto"/>
            <w:hideMark/>
          </w:tcPr>
          <w:p w14:paraId="67B7B5B6" w14:textId="3B0A62D8" w:rsidR="00481614" w:rsidRPr="00481614" w:rsidRDefault="00481614" w:rsidP="008F003F">
            <w:pPr>
              <w:spacing w:after="280"/>
              <w:ind w:left="0" w:right="0" w:firstLine="0"/>
            </w:pPr>
            <w:r w:rsidRPr="00481614">
              <w:t>200</w:t>
            </w:r>
            <w:r w:rsidR="00F57251">
              <w:t>3</w:t>
            </w:r>
          </w:p>
        </w:tc>
      </w:tr>
    </w:tbl>
    <w:p w14:paraId="474A5C92" w14:textId="77777777" w:rsidR="00026AD3" w:rsidRDefault="00026AD3" w:rsidP="008F003F">
      <w:pPr>
        <w:pStyle w:val="Heading1"/>
        <w:numPr>
          <w:ilvl w:val="0"/>
          <w:numId w:val="0"/>
        </w:numPr>
        <w:spacing w:after="16"/>
        <w:ind w:left="11" w:right="56"/>
        <w:jc w:val="both"/>
      </w:pPr>
    </w:p>
    <w:p w14:paraId="017EA034" w14:textId="77777777" w:rsidR="008243A1" w:rsidRDefault="008243A1" w:rsidP="008243A1"/>
    <w:p w14:paraId="14948DCD" w14:textId="0342F8D8" w:rsidR="008F103A" w:rsidRDefault="00566726" w:rsidP="001C2D6A">
      <w:r>
        <w:t>III.METHODOLOGY</w:t>
      </w:r>
    </w:p>
    <w:p w14:paraId="6F3BCDF5" w14:textId="0A05C93B" w:rsidR="007406CA" w:rsidRDefault="007406CA" w:rsidP="008F003F">
      <w:pPr>
        <w:spacing w:after="0" w:line="259" w:lineRule="auto"/>
        <w:ind w:left="0" w:right="4" w:firstLine="0"/>
      </w:pPr>
    </w:p>
    <w:p w14:paraId="48237DF5" w14:textId="75D7B4B1" w:rsidR="00C934F8" w:rsidRDefault="006F53D3" w:rsidP="008F003F">
      <w:pPr>
        <w:spacing w:after="0" w:line="259" w:lineRule="auto"/>
        <w:ind w:left="0" w:right="4" w:firstLine="0"/>
      </w:pPr>
      <w:r w:rsidRPr="006F53D3">
        <w:t>The model development process for Big</w:t>
      </w:r>
      <w:r w:rsidR="00F32D37">
        <w:rPr>
          <w:b/>
        </w:rPr>
        <w:t xml:space="preserve"> </w:t>
      </w:r>
      <w:r w:rsidRPr="006F53D3">
        <w:t>Mart Sales Prediction involves multiple stages, including data collection, preprocessing, feature engineering, and training various regression models. The goal is to accurately forecast product sales across different store locations based on historical data.</w:t>
      </w:r>
    </w:p>
    <w:p w14:paraId="4014DC3E" w14:textId="77777777" w:rsidR="001C2D6A" w:rsidRDefault="001C2D6A" w:rsidP="008F003F">
      <w:pPr>
        <w:spacing w:after="0" w:line="259" w:lineRule="auto"/>
        <w:ind w:left="0" w:right="4" w:firstLine="0"/>
      </w:pPr>
    </w:p>
    <w:p w14:paraId="189D96B0" w14:textId="77777777" w:rsidR="001C2D6A" w:rsidRDefault="001C2D6A" w:rsidP="008F003F">
      <w:pPr>
        <w:spacing w:after="0" w:line="259" w:lineRule="auto"/>
        <w:ind w:left="0" w:right="4" w:firstLine="0"/>
      </w:pPr>
    </w:p>
    <w:p w14:paraId="5EEEEF42" w14:textId="77777777" w:rsidR="001C2D6A" w:rsidRDefault="001C2D6A" w:rsidP="008F003F">
      <w:pPr>
        <w:spacing w:after="0" w:line="259" w:lineRule="auto"/>
        <w:ind w:left="0" w:right="4" w:firstLine="0"/>
      </w:pPr>
    </w:p>
    <w:p w14:paraId="7D8F2576" w14:textId="77777777" w:rsidR="00A30B4E" w:rsidRDefault="00A30B4E" w:rsidP="008F003F"/>
    <w:p w14:paraId="635F9337" w14:textId="6E849772" w:rsidR="00A30B4E" w:rsidRDefault="00375034" w:rsidP="008F003F">
      <w:r>
        <w:rPr>
          <w:b/>
          <w:bCs/>
          <w:noProof/>
          <w:sz w:val="24"/>
        </w:rPr>
        <w:drawing>
          <wp:inline distT="0" distB="0" distL="0" distR="0" wp14:anchorId="6FB2E6E0" wp14:editId="568B9865">
            <wp:extent cx="2657475" cy="1649631"/>
            <wp:effectExtent l="0" t="0" r="0" b="8255"/>
            <wp:docPr id="200719837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98379" name="Picture 2007198379"/>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7475" cy="1649631"/>
                    </a:xfrm>
                    <a:prstGeom prst="rect">
                      <a:avLst/>
                    </a:prstGeom>
                  </pic:spPr>
                </pic:pic>
              </a:graphicData>
            </a:graphic>
          </wp:inline>
        </w:drawing>
      </w:r>
    </w:p>
    <w:p w14:paraId="05EF2F89" w14:textId="77777777" w:rsidR="004506F0" w:rsidRDefault="00375034" w:rsidP="004506F0">
      <w:r>
        <w:t xml:space="preserve">                    </w:t>
      </w:r>
    </w:p>
    <w:p w14:paraId="29ADD542" w14:textId="53EE260D" w:rsidR="004506F0" w:rsidRPr="00D741AD" w:rsidRDefault="004506F0" w:rsidP="001C2D6A">
      <w:pPr>
        <w:rPr>
          <w:b/>
          <w:bCs/>
        </w:rPr>
      </w:pPr>
      <w:r>
        <w:t xml:space="preserve">                   </w:t>
      </w:r>
      <w:r w:rsidRPr="00D741AD">
        <w:rPr>
          <w:b/>
          <w:bCs/>
        </w:rPr>
        <w:t xml:space="preserve"> </w:t>
      </w:r>
      <w:r w:rsidR="00375034" w:rsidRPr="00D741AD">
        <w:rPr>
          <w:b/>
          <w:bCs/>
        </w:rPr>
        <w:t xml:space="preserve">Figure </w:t>
      </w:r>
      <w:r w:rsidR="009E234E" w:rsidRPr="00D741AD">
        <w:rPr>
          <w:b/>
          <w:bCs/>
        </w:rPr>
        <w:t xml:space="preserve">1 : </w:t>
      </w:r>
      <w:r w:rsidRPr="00D741AD">
        <w:rPr>
          <w:b/>
          <w:bCs/>
        </w:rPr>
        <w:t xml:space="preserve">Work Flow </w:t>
      </w:r>
    </w:p>
    <w:p w14:paraId="3A4384E4" w14:textId="77777777" w:rsidR="00A30B4E" w:rsidRDefault="00A30B4E" w:rsidP="008F003F"/>
    <w:p w14:paraId="31E9AEF1" w14:textId="77777777" w:rsidR="00A30B4E" w:rsidRPr="00A30B4E" w:rsidRDefault="00A30B4E" w:rsidP="008F003F"/>
    <w:p w14:paraId="5B1D7BE2" w14:textId="77777777" w:rsidR="001C2D6A" w:rsidRDefault="001C2D6A" w:rsidP="004506F0">
      <w:pPr>
        <w:pStyle w:val="Heading2"/>
        <w:ind w:left="0" w:firstLine="0"/>
        <w:jc w:val="both"/>
      </w:pPr>
    </w:p>
    <w:p w14:paraId="2195F8E7" w14:textId="15266332" w:rsidR="008F103A" w:rsidRDefault="00566726" w:rsidP="004506F0">
      <w:pPr>
        <w:pStyle w:val="Heading2"/>
        <w:ind w:left="0" w:firstLine="0"/>
        <w:jc w:val="both"/>
      </w:pPr>
      <w:r>
        <w:t>3.1. Data Preprocessing</w:t>
      </w:r>
    </w:p>
    <w:p w14:paraId="117A70D1" w14:textId="3D46C826" w:rsidR="008F103A" w:rsidRDefault="008F103A" w:rsidP="008F003F">
      <w:pPr>
        <w:spacing w:after="0" w:line="259" w:lineRule="auto"/>
        <w:ind w:left="0" w:right="0" w:firstLine="0"/>
      </w:pPr>
    </w:p>
    <w:p w14:paraId="62EFF4AC" w14:textId="77777777" w:rsidR="00EF1CE6" w:rsidRPr="00EF1CE6" w:rsidRDefault="00EF1CE6" w:rsidP="008F003F">
      <w:pPr>
        <w:spacing w:after="17" w:line="259" w:lineRule="auto"/>
        <w:ind w:left="0" w:right="0" w:firstLine="0"/>
      </w:pPr>
      <w:r w:rsidRPr="00EF1CE6">
        <w:t>Before training the model, raw data undergoes preprocessing to handle missing values, categorical variables, and feature scaling:</w:t>
      </w:r>
    </w:p>
    <w:p w14:paraId="2A8A533C" w14:textId="0DC79AEC" w:rsidR="00EF1CE6" w:rsidRPr="00EF1CE6" w:rsidRDefault="00EF1CE6" w:rsidP="00BE21FE">
      <w:pPr>
        <w:spacing w:after="17" w:line="259" w:lineRule="auto"/>
        <w:ind w:left="0" w:right="0" w:firstLine="0"/>
      </w:pPr>
      <w:r w:rsidRPr="00EF1CE6">
        <w:rPr>
          <w:b/>
          <w:bCs/>
        </w:rPr>
        <w:t>Handling Missing Values</w:t>
      </w:r>
      <w:r w:rsidRPr="00EF1CE6">
        <w:t>: Item weight missing values are imputed using the median, while missing outlet size values are filled using the mode.</w:t>
      </w:r>
    </w:p>
    <w:p w14:paraId="3AE9DD8A" w14:textId="5F7924CE" w:rsidR="00240850" w:rsidRDefault="00EF1CE6" w:rsidP="008F003F">
      <w:pPr>
        <w:spacing w:after="17" w:line="259" w:lineRule="auto"/>
        <w:ind w:right="0"/>
      </w:pPr>
      <w:r w:rsidRPr="00EF1CE6">
        <w:rPr>
          <w:b/>
          <w:bCs/>
        </w:rPr>
        <w:t>Categorical Encoding</w:t>
      </w:r>
      <w:r w:rsidRPr="00EF1CE6">
        <w:t>: Label encoding is applied to binary categorical features, whereas one-hot encoding is used for multi-category attributes like</w:t>
      </w:r>
    </w:p>
    <w:p w14:paraId="0B4C7B48" w14:textId="77777777" w:rsidR="00356576" w:rsidRPr="00EF1CE6" w:rsidRDefault="00356576" w:rsidP="008F003F">
      <w:pPr>
        <w:spacing w:after="17" w:line="259" w:lineRule="auto"/>
        <w:ind w:right="0"/>
      </w:pPr>
      <w:r w:rsidRPr="00EF1CE6">
        <w:t>item type and outlet location type.</w:t>
      </w:r>
    </w:p>
    <w:p w14:paraId="3BCD2E52" w14:textId="0A55CC07" w:rsidR="00240850" w:rsidRPr="00240850" w:rsidRDefault="00356576" w:rsidP="008F003F">
      <w:pPr>
        <w:spacing w:after="17" w:line="259" w:lineRule="auto"/>
        <w:ind w:right="0"/>
      </w:pPr>
      <w:r w:rsidRPr="00EF1CE6">
        <w:rPr>
          <w:b/>
          <w:bCs/>
        </w:rPr>
        <w:t>Feature Scaling</w:t>
      </w:r>
      <w:r w:rsidRPr="00EF1CE6">
        <w:t>: Numerical features like item visibility and item MRP are standardized to bring them to a uniform scale</w:t>
      </w:r>
    </w:p>
    <w:p w14:paraId="05C1EF62" w14:textId="31FE5936" w:rsidR="001B047D" w:rsidRPr="00826787" w:rsidRDefault="004D58DA" w:rsidP="008F003F">
      <w:pPr>
        <w:spacing w:after="17" w:line="259" w:lineRule="auto"/>
        <w:ind w:left="0" w:right="0" w:firstLine="0"/>
      </w:pPr>
      <w:r w:rsidRPr="004D58DA">
        <w:t>.</w:t>
      </w:r>
    </w:p>
    <w:p w14:paraId="21D62561" w14:textId="2BCEFC11" w:rsidR="00FE1809" w:rsidRPr="00F80DB0" w:rsidRDefault="00826787" w:rsidP="008F003F">
      <w:pPr>
        <w:spacing w:after="17" w:line="259" w:lineRule="auto"/>
        <w:ind w:left="0" w:right="0" w:firstLine="0"/>
        <w:rPr>
          <w:b/>
          <w:bCs/>
          <w:sz w:val="24"/>
          <w:szCs w:val="32"/>
        </w:rPr>
      </w:pPr>
      <w:r w:rsidRPr="00026AD3">
        <w:rPr>
          <w:b/>
          <w:bCs/>
          <w:sz w:val="24"/>
          <w:szCs w:val="32"/>
        </w:rPr>
        <w:t xml:space="preserve">3.2. </w:t>
      </w:r>
      <w:r w:rsidR="00F80DB0" w:rsidRPr="00F80DB0">
        <w:rPr>
          <w:b/>
          <w:bCs/>
          <w:sz w:val="24"/>
          <w:szCs w:val="32"/>
        </w:rPr>
        <w:t>Feature Engineering</w:t>
      </w:r>
    </w:p>
    <w:p w14:paraId="2AC470DA" w14:textId="77777777" w:rsidR="00F80DB0" w:rsidRPr="00F80DB0" w:rsidRDefault="00F80DB0" w:rsidP="008F003F">
      <w:pPr>
        <w:spacing w:after="17" w:line="259" w:lineRule="auto"/>
        <w:ind w:left="0" w:right="0" w:firstLine="0"/>
      </w:pPr>
      <w:r w:rsidRPr="00F80DB0">
        <w:t>Feature engineering is performed to create new variables and enhance prediction accuracy:</w:t>
      </w:r>
    </w:p>
    <w:p w14:paraId="4D2A1FFB" w14:textId="77777777" w:rsidR="00F80DB0" w:rsidRPr="00F80DB0" w:rsidRDefault="00F80DB0" w:rsidP="008F003F">
      <w:pPr>
        <w:spacing w:after="17" w:line="259" w:lineRule="auto"/>
        <w:ind w:right="0"/>
      </w:pPr>
      <w:r w:rsidRPr="00F80DB0">
        <w:rPr>
          <w:b/>
          <w:bCs/>
        </w:rPr>
        <w:t>Item Category Extraction</w:t>
      </w:r>
      <w:r w:rsidRPr="00F80DB0">
        <w:t>: Extracting broad product categories from item identifiers.</w:t>
      </w:r>
    </w:p>
    <w:p w14:paraId="6419B048" w14:textId="77777777" w:rsidR="00F80DB0" w:rsidRPr="00F80DB0" w:rsidRDefault="00F80DB0" w:rsidP="008F003F">
      <w:pPr>
        <w:spacing w:after="17" w:line="259" w:lineRule="auto"/>
        <w:ind w:right="0"/>
      </w:pPr>
      <w:r w:rsidRPr="00F80DB0">
        <w:rPr>
          <w:b/>
          <w:bCs/>
        </w:rPr>
        <w:t>Handling Item Visibility</w:t>
      </w:r>
      <w:r w:rsidRPr="00F80DB0">
        <w:t>: Replacing zero values with the median to correct anomalies.</w:t>
      </w:r>
    </w:p>
    <w:p w14:paraId="4DE9F4C6" w14:textId="4585EC38" w:rsidR="00026AD3" w:rsidRDefault="00F80DB0" w:rsidP="008F003F">
      <w:pPr>
        <w:spacing w:after="17" w:line="259" w:lineRule="auto"/>
        <w:ind w:right="0"/>
      </w:pPr>
      <w:r w:rsidRPr="00F80DB0">
        <w:rPr>
          <w:b/>
          <w:bCs/>
        </w:rPr>
        <w:t>Outlet Age Calculation</w:t>
      </w:r>
      <w:r w:rsidRPr="00F80DB0">
        <w:t>: Derived from outlet establishment year to analy</w:t>
      </w:r>
      <w:r w:rsidR="00426467">
        <w:t>s</w:t>
      </w:r>
      <w:r w:rsidRPr="00F80DB0">
        <w:t>e store age effects on sales​</w:t>
      </w:r>
    </w:p>
    <w:p w14:paraId="3BADB68C" w14:textId="77777777" w:rsidR="00026AD3" w:rsidRDefault="00026AD3" w:rsidP="008F003F">
      <w:pPr>
        <w:spacing w:after="17" w:line="259" w:lineRule="auto"/>
        <w:ind w:right="0"/>
        <w:rPr>
          <w:b/>
          <w:bCs/>
          <w:sz w:val="24"/>
        </w:rPr>
      </w:pPr>
    </w:p>
    <w:p w14:paraId="622CBD5E" w14:textId="77777777" w:rsidR="00026AD3" w:rsidRDefault="00026AD3" w:rsidP="008F003F">
      <w:pPr>
        <w:spacing w:after="17" w:line="259" w:lineRule="auto"/>
        <w:ind w:right="0"/>
        <w:rPr>
          <w:b/>
          <w:bCs/>
          <w:sz w:val="24"/>
        </w:rPr>
      </w:pPr>
    </w:p>
    <w:p w14:paraId="1688CC45" w14:textId="77777777" w:rsidR="00026AD3" w:rsidRDefault="00026AD3" w:rsidP="008F003F">
      <w:pPr>
        <w:spacing w:after="17" w:line="259" w:lineRule="auto"/>
        <w:ind w:right="0"/>
        <w:rPr>
          <w:b/>
          <w:bCs/>
          <w:sz w:val="24"/>
        </w:rPr>
      </w:pPr>
    </w:p>
    <w:p w14:paraId="40B3CB60" w14:textId="77777777" w:rsidR="008243A1" w:rsidRDefault="008243A1" w:rsidP="0098657D">
      <w:pPr>
        <w:spacing w:after="17" w:line="259" w:lineRule="auto"/>
        <w:ind w:left="0" w:right="0" w:firstLine="0"/>
        <w:rPr>
          <w:b/>
          <w:bCs/>
          <w:sz w:val="24"/>
        </w:rPr>
      </w:pPr>
    </w:p>
    <w:p w14:paraId="7EFB61C5" w14:textId="77777777" w:rsidR="008243A1" w:rsidRDefault="008243A1" w:rsidP="0098657D">
      <w:pPr>
        <w:spacing w:after="17" w:line="259" w:lineRule="auto"/>
        <w:ind w:left="0" w:right="0" w:firstLine="0"/>
        <w:rPr>
          <w:b/>
          <w:bCs/>
          <w:sz w:val="24"/>
        </w:rPr>
      </w:pPr>
    </w:p>
    <w:p w14:paraId="6FAAB017" w14:textId="77777777" w:rsidR="008243A1" w:rsidRDefault="008243A1" w:rsidP="0098657D">
      <w:pPr>
        <w:spacing w:after="17" w:line="259" w:lineRule="auto"/>
        <w:ind w:left="0" w:right="0" w:firstLine="0"/>
        <w:rPr>
          <w:b/>
          <w:bCs/>
          <w:sz w:val="24"/>
        </w:rPr>
      </w:pPr>
    </w:p>
    <w:p w14:paraId="6077CB14" w14:textId="77777777" w:rsidR="008243A1" w:rsidRDefault="008243A1" w:rsidP="0098657D">
      <w:pPr>
        <w:spacing w:after="17" w:line="259" w:lineRule="auto"/>
        <w:ind w:left="0" w:right="0" w:firstLine="0"/>
        <w:rPr>
          <w:b/>
          <w:bCs/>
          <w:sz w:val="24"/>
        </w:rPr>
      </w:pPr>
    </w:p>
    <w:p w14:paraId="70C7AC05" w14:textId="77777777" w:rsidR="008243A1" w:rsidRDefault="008243A1" w:rsidP="0098657D">
      <w:pPr>
        <w:spacing w:after="17" w:line="259" w:lineRule="auto"/>
        <w:ind w:left="0" w:right="0" w:firstLine="0"/>
        <w:rPr>
          <w:b/>
          <w:bCs/>
          <w:sz w:val="24"/>
        </w:rPr>
      </w:pPr>
    </w:p>
    <w:p w14:paraId="4317EB88" w14:textId="77777777" w:rsidR="008243A1" w:rsidRDefault="008243A1" w:rsidP="0098657D">
      <w:pPr>
        <w:spacing w:after="17" w:line="259" w:lineRule="auto"/>
        <w:ind w:left="0" w:right="0" w:firstLine="0"/>
        <w:rPr>
          <w:b/>
          <w:bCs/>
          <w:sz w:val="24"/>
        </w:rPr>
      </w:pPr>
    </w:p>
    <w:p w14:paraId="0EE0E3B1" w14:textId="77777777" w:rsidR="008243A1" w:rsidRDefault="008243A1" w:rsidP="0098657D">
      <w:pPr>
        <w:spacing w:after="17" w:line="259" w:lineRule="auto"/>
        <w:ind w:left="0" w:right="0" w:firstLine="0"/>
        <w:rPr>
          <w:b/>
          <w:bCs/>
          <w:sz w:val="24"/>
        </w:rPr>
      </w:pPr>
    </w:p>
    <w:p w14:paraId="3ECD604A" w14:textId="07B3917C" w:rsidR="0098657D" w:rsidRDefault="004506F0" w:rsidP="0098657D">
      <w:pPr>
        <w:spacing w:after="17" w:line="259" w:lineRule="auto"/>
        <w:ind w:left="0" w:right="0" w:firstLine="0"/>
        <w:rPr>
          <w:b/>
          <w:bCs/>
          <w:sz w:val="24"/>
        </w:rPr>
      </w:pPr>
      <w:r>
        <w:rPr>
          <w:b/>
          <w:bCs/>
          <w:sz w:val="24"/>
        </w:rPr>
        <w:lastRenderedPageBreak/>
        <w:t>Table 2</w:t>
      </w:r>
      <w:r w:rsidR="0098657D">
        <w:rPr>
          <w:b/>
          <w:bCs/>
          <w:sz w:val="24"/>
        </w:rPr>
        <w:t>:</w:t>
      </w:r>
      <w:r>
        <w:rPr>
          <w:b/>
          <w:bCs/>
          <w:sz w:val="24"/>
        </w:rPr>
        <w:t xml:space="preserve"> </w:t>
      </w:r>
      <w:r w:rsidR="007406CA" w:rsidRPr="00700CD6">
        <w:rPr>
          <w:b/>
          <w:bCs/>
          <w:sz w:val="24"/>
        </w:rPr>
        <w:t>Comparison of Algorithms</w:t>
      </w:r>
    </w:p>
    <w:p w14:paraId="4C828A98" w14:textId="407AB70E" w:rsidR="007406CA" w:rsidRPr="00F80DB0" w:rsidRDefault="007406CA" w:rsidP="008F003F">
      <w:pPr>
        <w:spacing w:after="17" w:line="259" w:lineRule="auto"/>
        <w:ind w:right="0"/>
      </w:pPr>
      <w:r w:rsidRPr="00700CD6">
        <w:rPr>
          <w:b/>
          <w:bCs/>
          <w:sz w:val="24"/>
        </w:rPr>
        <w:t>Performance</w:t>
      </w:r>
    </w:p>
    <w:p w14:paraId="6A809BF0" w14:textId="77777777" w:rsidR="00F32D37" w:rsidRDefault="00F32D37" w:rsidP="008F003F">
      <w:pPr>
        <w:spacing w:after="17" w:line="259" w:lineRule="auto"/>
        <w:ind w:left="0" w:right="0" w:firstLine="0"/>
        <w:rPr>
          <w:b/>
          <w:bCs/>
        </w:rPr>
      </w:pPr>
    </w:p>
    <w:tbl>
      <w:tblPr>
        <w:tblStyle w:val="TableGrid0"/>
        <w:tblpPr w:leftFromText="180" w:rightFromText="180" w:vertAnchor="text" w:horzAnchor="margin" w:tblpY="-31"/>
        <w:tblW w:w="10077" w:type="dxa"/>
        <w:tblLook w:val="04A0" w:firstRow="1" w:lastRow="0" w:firstColumn="1" w:lastColumn="0" w:noHBand="0" w:noVBand="1"/>
      </w:tblPr>
      <w:tblGrid>
        <w:gridCol w:w="3107"/>
        <w:gridCol w:w="2892"/>
        <w:gridCol w:w="1920"/>
        <w:gridCol w:w="2158"/>
      </w:tblGrid>
      <w:tr w:rsidR="007406CA" w:rsidRPr="00766E35" w14:paraId="2BC46E9C" w14:textId="77777777" w:rsidTr="007406CA">
        <w:trPr>
          <w:trHeight w:val="452"/>
        </w:trPr>
        <w:tc>
          <w:tcPr>
            <w:tcW w:w="3107" w:type="dxa"/>
          </w:tcPr>
          <w:p w14:paraId="03016270" w14:textId="77777777" w:rsidR="007406CA" w:rsidRPr="00766E35" w:rsidRDefault="007406CA" w:rsidP="008F003F">
            <w:pPr>
              <w:spacing w:before="104" w:line="360" w:lineRule="auto"/>
              <w:rPr>
                <w:b/>
                <w:sz w:val="24"/>
              </w:rPr>
            </w:pPr>
            <w:r w:rsidRPr="00766E35">
              <w:rPr>
                <w:b/>
                <w:sz w:val="24"/>
              </w:rPr>
              <w:t>ALGORITHM</w:t>
            </w:r>
          </w:p>
        </w:tc>
        <w:tc>
          <w:tcPr>
            <w:tcW w:w="2892" w:type="dxa"/>
          </w:tcPr>
          <w:p w14:paraId="672A02E8" w14:textId="77777777" w:rsidR="007406CA" w:rsidRPr="00766E35" w:rsidRDefault="007406CA" w:rsidP="008F003F">
            <w:pPr>
              <w:spacing w:before="104" w:line="360" w:lineRule="auto"/>
              <w:rPr>
                <w:b/>
                <w:sz w:val="24"/>
              </w:rPr>
            </w:pPr>
            <w:r w:rsidRPr="00766E35">
              <w:rPr>
                <w:b/>
                <w:sz w:val="24"/>
              </w:rPr>
              <w:t>ACCURACY</w:t>
            </w:r>
          </w:p>
        </w:tc>
        <w:tc>
          <w:tcPr>
            <w:tcW w:w="1920" w:type="dxa"/>
          </w:tcPr>
          <w:p w14:paraId="51BE5C2B" w14:textId="3DC40413" w:rsidR="007406CA" w:rsidRPr="00766E35" w:rsidRDefault="007406CA" w:rsidP="008F003F">
            <w:pPr>
              <w:spacing w:before="104" w:line="360" w:lineRule="auto"/>
              <w:rPr>
                <w:b/>
                <w:sz w:val="24"/>
              </w:rPr>
            </w:pPr>
            <w:r w:rsidRPr="00766E35">
              <w:rPr>
                <w:b/>
                <w:sz w:val="24"/>
              </w:rPr>
              <w:t>MSE</w:t>
            </w:r>
          </w:p>
        </w:tc>
        <w:tc>
          <w:tcPr>
            <w:tcW w:w="2158" w:type="dxa"/>
          </w:tcPr>
          <w:p w14:paraId="0EE2BEF5" w14:textId="77777777" w:rsidR="007406CA" w:rsidRPr="00766E35" w:rsidRDefault="007406CA" w:rsidP="008F003F">
            <w:pPr>
              <w:spacing w:before="104" w:line="360" w:lineRule="auto"/>
              <w:rPr>
                <w:b/>
                <w:sz w:val="24"/>
              </w:rPr>
            </w:pPr>
            <w:r w:rsidRPr="00766E35">
              <w:rPr>
                <w:b/>
                <w:sz w:val="24"/>
              </w:rPr>
              <w:t>CV SCORE</w:t>
            </w:r>
          </w:p>
        </w:tc>
      </w:tr>
      <w:tr w:rsidR="007406CA" w:rsidRPr="00766E35" w14:paraId="416FE237" w14:textId="77777777" w:rsidTr="007406CA">
        <w:trPr>
          <w:trHeight w:val="327"/>
        </w:trPr>
        <w:tc>
          <w:tcPr>
            <w:tcW w:w="3107" w:type="dxa"/>
          </w:tcPr>
          <w:p w14:paraId="29D41397" w14:textId="77777777" w:rsidR="007406CA" w:rsidRPr="00766E35" w:rsidRDefault="007406CA" w:rsidP="008F003F">
            <w:pPr>
              <w:spacing w:before="104" w:line="360" w:lineRule="auto"/>
              <w:rPr>
                <w:bCs/>
                <w:sz w:val="24"/>
              </w:rPr>
            </w:pPr>
            <w:r w:rsidRPr="00766E35">
              <w:rPr>
                <w:bCs/>
                <w:sz w:val="24"/>
              </w:rPr>
              <w:t>Linear Regression</w:t>
            </w:r>
          </w:p>
        </w:tc>
        <w:tc>
          <w:tcPr>
            <w:tcW w:w="2892" w:type="dxa"/>
          </w:tcPr>
          <w:p w14:paraId="4800552E" w14:textId="77777777" w:rsidR="007406CA" w:rsidRPr="00766E35" w:rsidRDefault="007406CA" w:rsidP="008F003F">
            <w:pPr>
              <w:spacing w:before="104" w:line="360" w:lineRule="auto"/>
              <w:rPr>
                <w:bCs/>
                <w:sz w:val="24"/>
              </w:rPr>
            </w:pPr>
            <w:r>
              <w:rPr>
                <w:bCs/>
                <w:sz w:val="24"/>
              </w:rPr>
              <w:t>71.18</w:t>
            </w:r>
          </w:p>
        </w:tc>
        <w:tc>
          <w:tcPr>
            <w:tcW w:w="1920" w:type="dxa"/>
          </w:tcPr>
          <w:p w14:paraId="4FD0B0EF" w14:textId="77777777" w:rsidR="007406CA" w:rsidRPr="00766E35" w:rsidRDefault="007406CA" w:rsidP="008F003F">
            <w:pPr>
              <w:spacing w:before="104" w:line="360" w:lineRule="auto"/>
              <w:rPr>
                <w:bCs/>
                <w:sz w:val="24"/>
              </w:rPr>
            </w:pPr>
            <w:r>
              <w:rPr>
                <w:bCs/>
                <w:sz w:val="24"/>
              </w:rPr>
              <w:t>0.2882</w:t>
            </w:r>
          </w:p>
        </w:tc>
        <w:tc>
          <w:tcPr>
            <w:tcW w:w="2158" w:type="dxa"/>
          </w:tcPr>
          <w:p w14:paraId="142097E5" w14:textId="77777777" w:rsidR="007406CA" w:rsidRPr="00766E35" w:rsidRDefault="007406CA" w:rsidP="008F003F">
            <w:pPr>
              <w:spacing w:before="104" w:line="360" w:lineRule="auto"/>
              <w:rPr>
                <w:bCs/>
                <w:sz w:val="24"/>
              </w:rPr>
            </w:pPr>
            <w:r>
              <w:rPr>
                <w:bCs/>
                <w:sz w:val="24"/>
              </w:rPr>
              <w:t>0.2892</w:t>
            </w:r>
          </w:p>
        </w:tc>
      </w:tr>
      <w:tr w:rsidR="007406CA" w:rsidRPr="00766E35" w14:paraId="1744E707" w14:textId="77777777" w:rsidTr="007406CA">
        <w:trPr>
          <w:trHeight w:val="330"/>
        </w:trPr>
        <w:tc>
          <w:tcPr>
            <w:tcW w:w="3107" w:type="dxa"/>
          </w:tcPr>
          <w:p w14:paraId="7C463064" w14:textId="77777777" w:rsidR="007406CA" w:rsidRPr="00766E35" w:rsidRDefault="007406CA" w:rsidP="008F003F">
            <w:pPr>
              <w:spacing w:before="104" w:line="360" w:lineRule="auto"/>
              <w:rPr>
                <w:bCs/>
                <w:sz w:val="24"/>
              </w:rPr>
            </w:pPr>
            <w:r w:rsidRPr="00766E35">
              <w:rPr>
                <w:bCs/>
                <w:sz w:val="24"/>
              </w:rPr>
              <w:t>Decision tree Regressor</w:t>
            </w:r>
          </w:p>
        </w:tc>
        <w:tc>
          <w:tcPr>
            <w:tcW w:w="2892" w:type="dxa"/>
          </w:tcPr>
          <w:p w14:paraId="2BBB796B" w14:textId="05D2C359" w:rsidR="007406CA" w:rsidRPr="00766E35" w:rsidRDefault="007406CA" w:rsidP="008F003F">
            <w:pPr>
              <w:spacing w:before="104" w:line="360" w:lineRule="auto"/>
              <w:rPr>
                <w:bCs/>
                <w:sz w:val="24"/>
              </w:rPr>
            </w:pPr>
            <w:r>
              <w:rPr>
                <w:bCs/>
                <w:sz w:val="24"/>
              </w:rPr>
              <w:t>~</w:t>
            </w:r>
            <w:r w:rsidR="004233EB">
              <w:rPr>
                <w:bCs/>
                <w:sz w:val="24"/>
              </w:rPr>
              <w:t>87</w:t>
            </w:r>
          </w:p>
        </w:tc>
        <w:tc>
          <w:tcPr>
            <w:tcW w:w="1920" w:type="dxa"/>
          </w:tcPr>
          <w:p w14:paraId="522DD8E8" w14:textId="77777777" w:rsidR="007406CA" w:rsidRPr="00766E35" w:rsidRDefault="007406CA" w:rsidP="008F003F">
            <w:pPr>
              <w:spacing w:before="104" w:line="360" w:lineRule="auto"/>
              <w:rPr>
                <w:bCs/>
                <w:sz w:val="24"/>
              </w:rPr>
            </w:pPr>
            <w:r>
              <w:rPr>
                <w:bCs/>
                <w:sz w:val="24"/>
              </w:rPr>
              <w:t>2.7767</w:t>
            </w:r>
          </w:p>
        </w:tc>
        <w:tc>
          <w:tcPr>
            <w:tcW w:w="2158" w:type="dxa"/>
          </w:tcPr>
          <w:p w14:paraId="43E730B8" w14:textId="77777777" w:rsidR="007406CA" w:rsidRPr="00766E35" w:rsidRDefault="007406CA" w:rsidP="008F003F">
            <w:pPr>
              <w:spacing w:before="104" w:line="360" w:lineRule="auto"/>
              <w:rPr>
                <w:bCs/>
                <w:sz w:val="24"/>
              </w:rPr>
            </w:pPr>
            <w:r>
              <w:rPr>
                <w:bCs/>
                <w:sz w:val="24"/>
              </w:rPr>
              <w:t>0.5684</w:t>
            </w:r>
          </w:p>
        </w:tc>
      </w:tr>
      <w:tr w:rsidR="007406CA" w:rsidRPr="00766E35" w14:paraId="6F4497EB" w14:textId="77777777" w:rsidTr="007406CA">
        <w:trPr>
          <w:trHeight w:val="35"/>
        </w:trPr>
        <w:tc>
          <w:tcPr>
            <w:tcW w:w="3107" w:type="dxa"/>
          </w:tcPr>
          <w:p w14:paraId="495FA566" w14:textId="77777777" w:rsidR="007406CA" w:rsidRPr="00766E35" w:rsidRDefault="007406CA" w:rsidP="008F003F">
            <w:pPr>
              <w:spacing w:before="104" w:line="360" w:lineRule="auto"/>
              <w:rPr>
                <w:bCs/>
                <w:sz w:val="24"/>
              </w:rPr>
            </w:pPr>
            <w:r>
              <w:rPr>
                <w:bCs/>
                <w:sz w:val="24"/>
              </w:rPr>
              <w:t>Random Forest</w:t>
            </w:r>
            <w:r w:rsidRPr="00766E35">
              <w:rPr>
                <w:bCs/>
                <w:sz w:val="24"/>
              </w:rPr>
              <w:t xml:space="preserve"> Regressor</w:t>
            </w:r>
          </w:p>
        </w:tc>
        <w:tc>
          <w:tcPr>
            <w:tcW w:w="2892" w:type="dxa"/>
          </w:tcPr>
          <w:p w14:paraId="75591A2F" w14:textId="77777777" w:rsidR="007406CA" w:rsidRPr="00766E35" w:rsidRDefault="007406CA" w:rsidP="008F003F">
            <w:pPr>
              <w:spacing w:before="104" w:line="360" w:lineRule="auto"/>
              <w:rPr>
                <w:bCs/>
                <w:sz w:val="24"/>
              </w:rPr>
            </w:pPr>
            <w:r>
              <w:rPr>
                <w:bCs/>
                <w:sz w:val="24"/>
              </w:rPr>
              <w:t>95.81</w:t>
            </w:r>
          </w:p>
        </w:tc>
        <w:tc>
          <w:tcPr>
            <w:tcW w:w="1920" w:type="dxa"/>
          </w:tcPr>
          <w:p w14:paraId="764E7EFF" w14:textId="77777777" w:rsidR="007406CA" w:rsidRPr="00766E35" w:rsidRDefault="007406CA" w:rsidP="008F003F">
            <w:pPr>
              <w:spacing w:before="104" w:line="360" w:lineRule="auto"/>
              <w:rPr>
                <w:bCs/>
                <w:sz w:val="24"/>
              </w:rPr>
            </w:pPr>
            <w:r>
              <w:rPr>
                <w:bCs/>
                <w:sz w:val="24"/>
              </w:rPr>
              <w:t>0.0419</w:t>
            </w:r>
          </w:p>
        </w:tc>
        <w:tc>
          <w:tcPr>
            <w:tcW w:w="2158" w:type="dxa"/>
          </w:tcPr>
          <w:p w14:paraId="3C6AFBA4" w14:textId="77777777" w:rsidR="007406CA" w:rsidRPr="00766E35" w:rsidRDefault="007406CA" w:rsidP="008F003F">
            <w:pPr>
              <w:spacing w:before="104" w:line="360" w:lineRule="auto"/>
              <w:rPr>
                <w:bCs/>
                <w:sz w:val="24"/>
              </w:rPr>
            </w:pPr>
            <w:r>
              <w:rPr>
                <w:bCs/>
                <w:sz w:val="24"/>
              </w:rPr>
              <w:t>0.3066</w:t>
            </w:r>
          </w:p>
        </w:tc>
      </w:tr>
    </w:tbl>
    <w:p w14:paraId="69875627" w14:textId="77777777" w:rsidR="00026AD3" w:rsidRDefault="00026AD3" w:rsidP="008F003F">
      <w:pPr>
        <w:spacing w:after="17" w:line="259" w:lineRule="auto"/>
        <w:ind w:left="0" w:right="0" w:firstLine="0"/>
        <w:rPr>
          <w:b/>
          <w:bCs/>
          <w:szCs w:val="32"/>
        </w:rPr>
      </w:pPr>
    </w:p>
    <w:p w14:paraId="29BC8FB0" w14:textId="23DD1DAD" w:rsidR="008F103A" w:rsidRPr="007406CA" w:rsidRDefault="00566726" w:rsidP="008F003F">
      <w:pPr>
        <w:spacing w:after="17" w:line="259" w:lineRule="auto"/>
        <w:ind w:left="0" w:right="0" w:firstLine="0"/>
        <w:rPr>
          <w:b/>
          <w:bCs/>
          <w:sz w:val="24"/>
          <w:szCs w:val="32"/>
        </w:rPr>
      </w:pPr>
      <w:r w:rsidRPr="007406CA">
        <w:rPr>
          <w:b/>
          <w:bCs/>
          <w:sz w:val="24"/>
          <w:szCs w:val="32"/>
        </w:rPr>
        <w:t>3.3 Model Development</w:t>
      </w:r>
    </w:p>
    <w:p w14:paraId="0FDEDB9A" w14:textId="74C84857" w:rsidR="00F04FFF" w:rsidRPr="00F04FFF" w:rsidRDefault="00F04FFF" w:rsidP="008F003F">
      <w:pPr>
        <w:spacing w:after="0" w:line="259" w:lineRule="auto"/>
        <w:ind w:left="0" w:right="0" w:firstLine="0"/>
      </w:pPr>
      <w:r w:rsidRPr="00F04FFF">
        <w:t>Several regression models are implemented to predict sales figures:</w:t>
      </w:r>
    </w:p>
    <w:p w14:paraId="739B54EB" w14:textId="52F9720D" w:rsidR="00F04FFF" w:rsidRPr="00F04FFF" w:rsidRDefault="00AD07C9" w:rsidP="008F003F">
      <w:pPr>
        <w:spacing w:after="0" w:line="259" w:lineRule="auto"/>
        <w:ind w:right="51"/>
        <w:rPr>
          <w:b/>
          <w:bCs/>
        </w:rPr>
      </w:pPr>
      <w:r>
        <w:rPr>
          <w:b/>
          <w:bCs/>
        </w:rPr>
        <w:t>3</w:t>
      </w:r>
      <w:r w:rsidR="00F04FFF" w:rsidRPr="00F04FFF">
        <w:rPr>
          <w:b/>
          <w:bCs/>
        </w:rPr>
        <w:t>.</w:t>
      </w:r>
      <w:r>
        <w:rPr>
          <w:b/>
          <w:bCs/>
        </w:rPr>
        <w:t>3.1</w:t>
      </w:r>
      <w:r w:rsidR="00F04FFF" w:rsidRPr="00F04FFF">
        <w:rPr>
          <w:b/>
          <w:bCs/>
        </w:rPr>
        <w:t xml:space="preserve"> Linear Regression</w:t>
      </w:r>
    </w:p>
    <w:p w14:paraId="4D0FFE4F" w14:textId="22A37B9E" w:rsidR="008817A8" w:rsidRPr="008817A8" w:rsidRDefault="008817A8" w:rsidP="008817A8">
      <w:pPr>
        <w:spacing w:after="0" w:line="259" w:lineRule="auto"/>
        <w:ind w:right="51"/>
        <w:rPr>
          <w:lang w:val="en-US"/>
        </w:rPr>
      </w:pPr>
      <w:r w:rsidRPr="008817A8">
        <w:rPr>
          <w:lang w:val="en-US"/>
        </w:rPr>
        <w:t xml:space="preserve">Linear Regression is one of the supervised machine learning algorithms. A regression problem can be stated as a case when the output variable is continuous . Linear regression predicts a dependent variable (y) based on a given independent variable (x). The model depicts a linear relation among the variables. Function for linear regression is: Y = Θ1 + Θ2 .x </w:t>
      </w:r>
    </w:p>
    <w:p w14:paraId="799C08BE" w14:textId="77777777" w:rsidR="008817A8" w:rsidRPr="008817A8" w:rsidRDefault="008817A8" w:rsidP="008817A8">
      <w:pPr>
        <w:spacing w:after="0" w:line="259" w:lineRule="auto"/>
        <w:ind w:right="51"/>
        <w:rPr>
          <w:lang w:val="en-US"/>
        </w:rPr>
      </w:pPr>
      <w:r w:rsidRPr="008817A8">
        <w:rPr>
          <w:lang w:val="en-US"/>
        </w:rPr>
        <w:t xml:space="preserve">    Here, the input variable is x, the output value is y and Θ1 represents intercept and Θ2 represents the coefficient of x. This algorithm aims to calculate and find the best fit line to target variable and independent variable.</w:t>
      </w:r>
    </w:p>
    <w:p w14:paraId="6C63FD4D" w14:textId="77777777" w:rsidR="00D700C2" w:rsidRDefault="00D700C2" w:rsidP="008F003F">
      <w:pPr>
        <w:spacing w:after="0" w:line="259" w:lineRule="auto"/>
        <w:ind w:right="51"/>
        <w:rPr>
          <w:b/>
          <w:bCs/>
        </w:rPr>
      </w:pPr>
    </w:p>
    <w:p w14:paraId="7D675145" w14:textId="3C0023A3" w:rsidR="00F04FFF" w:rsidRPr="00F04FFF" w:rsidRDefault="00AD07C9" w:rsidP="008F003F">
      <w:pPr>
        <w:spacing w:after="0" w:line="259" w:lineRule="auto"/>
        <w:ind w:right="51"/>
        <w:rPr>
          <w:b/>
          <w:bCs/>
        </w:rPr>
      </w:pPr>
      <w:r>
        <w:rPr>
          <w:b/>
          <w:bCs/>
        </w:rPr>
        <w:t>3.3.2</w:t>
      </w:r>
      <w:r w:rsidR="00F04FFF" w:rsidRPr="00F04FFF">
        <w:rPr>
          <w:b/>
          <w:bCs/>
        </w:rPr>
        <w:t xml:space="preserve"> Decision Tree Regressor</w:t>
      </w:r>
    </w:p>
    <w:p w14:paraId="36FB0CF4" w14:textId="77777777" w:rsidR="008A6303" w:rsidRPr="008A6303" w:rsidRDefault="008A6303" w:rsidP="008A6303">
      <w:pPr>
        <w:spacing w:after="0" w:line="259" w:lineRule="auto"/>
        <w:ind w:right="51"/>
        <w:rPr>
          <w:lang w:val="en-US"/>
        </w:rPr>
      </w:pPr>
      <w:r w:rsidRPr="008A6303">
        <w:rPr>
          <w:lang w:val="en-US"/>
        </w:rPr>
        <w:t xml:space="preserve">Based on feature threshold, decision tree split the dataset recursively. The splits are used to maximize class separation using Gini Impurity or Information Gain. The model trained using parameters such as n_estimators=10, learning_rate=0.2, and a max_depth=2. </w:t>
      </w:r>
    </w:p>
    <w:p w14:paraId="582CAE0D" w14:textId="77777777" w:rsidR="008A6303" w:rsidRPr="008A6303" w:rsidRDefault="008A6303" w:rsidP="008A6303">
      <w:pPr>
        <w:numPr>
          <w:ilvl w:val="0"/>
          <w:numId w:val="13"/>
        </w:numPr>
        <w:spacing w:after="0" w:line="259" w:lineRule="auto"/>
        <w:ind w:right="51"/>
        <w:rPr>
          <w:b/>
        </w:rPr>
      </w:pPr>
      <w:r w:rsidRPr="008A6303">
        <w:rPr>
          <w:b/>
          <w:bCs/>
        </w:rPr>
        <w:t>Gini Impurity</w:t>
      </w:r>
    </w:p>
    <w:p w14:paraId="451E1884" w14:textId="0CE850D3" w:rsidR="008A6303" w:rsidRPr="008A6303" w:rsidRDefault="008A6303" w:rsidP="008A6303">
      <w:pPr>
        <w:spacing w:after="0" w:line="259" w:lineRule="auto"/>
        <w:ind w:right="51"/>
        <w:rPr>
          <w:vertAlign w:val="subscript"/>
          <w:lang w:val="en-US"/>
        </w:rPr>
      </w:pPr>
      <m:oMath>
        <m:r>
          <w:rPr>
            <w:rFonts w:ascii="Cambria Math" w:hAnsi="Cambria Math"/>
            <w:lang w:val="en-US"/>
          </w:rPr>
          <m:t>G=</m:t>
        </m:r>
        <m:nary>
          <m:naryPr>
            <m:chr m:val="∑"/>
            <m:grow m:val="1"/>
            <m:ctrlPr>
              <w:rPr>
                <w:rFonts w:ascii="Cambria Math" w:hAnsi="Cambria Math"/>
                <w:lang w:val="en-US"/>
              </w:rPr>
            </m:ctrlPr>
          </m:naryPr>
          <m:sub>
            <m:r>
              <w:rPr>
                <w:rFonts w:ascii="Cambria Math" w:hAnsi="Cambria Math"/>
                <w:lang w:val="en-US"/>
              </w:rPr>
              <m:t>i=0</m:t>
            </m:r>
          </m:sub>
          <m:sup>
            <m:r>
              <w:rPr>
                <w:rFonts w:ascii="Cambria Math" w:hAnsi="Cambria Math"/>
                <w:lang w:val="en-US"/>
              </w:rPr>
              <m:t>C</m:t>
            </m:r>
          </m:sup>
          <m:e>
            <m:r>
              <m:rPr>
                <m:sty m:val="p"/>
              </m:rPr>
              <w:rPr>
                <w:rFonts w:ascii="Cambria Math" w:hAnsi="Cambria Math"/>
                <w:lang w:val="en-US"/>
              </w:rPr>
              <m:t>p</m:t>
            </m:r>
          </m:e>
        </m:nary>
      </m:oMath>
      <w:r w:rsidRPr="008A6303">
        <w:rPr>
          <w:vertAlign w:val="superscript"/>
          <w:lang w:val="en-US"/>
        </w:rPr>
        <w:t>2</w:t>
      </w:r>
      <w:r w:rsidRPr="008A6303">
        <w:rPr>
          <w:vertAlign w:val="subscript"/>
          <w:lang w:val="en-US"/>
        </w:rPr>
        <w:t>i</w:t>
      </w:r>
    </w:p>
    <w:p w14:paraId="2E9F5A18" w14:textId="77777777" w:rsidR="008A6303" w:rsidRPr="008A6303" w:rsidRDefault="008A6303" w:rsidP="008A6303">
      <w:pPr>
        <w:spacing w:after="0" w:line="259" w:lineRule="auto"/>
        <w:ind w:right="51"/>
        <w:rPr>
          <w:lang w:val="en-US"/>
        </w:rPr>
      </w:pPr>
      <w:r w:rsidRPr="008A6303">
        <w:rPr>
          <w:lang w:val="en-US"/>
        </w:rPr>
        <w:t>Where, P</w:t>
      </w:r>
      <w:r w:rsidRPr="008A6303">
        <w:rPr>
          <w:vertAlign w:val="subscript"/>
          <w:lang w:val="en-US"/>
        </w:rPr>
        <w:t xml:space="preserve">i </w:t>
      </w:r>
      <w:r w:rsidRPr="008A6303">
        <w:rPr>
          <w:lang w:val="en-US"/>
        </w:rPr>
        <w:t>is</w:t>
      </w:r>
      <w:r w:rsidRPr="008A6303">
        <w:rPr>
          <w:vertAlign w:val="subscript"/>
          <w:lang w:val="en-US"/>
        </w:rPr>
        <w:t xml:space="preserve"> </w:t>
      </w:r>
      <w:r w:rsidRPr="008A6303">
        <w:rPr>
          <w:lang w:val="en-US"/>
        </w:rPr>
        <w:t>Proportion of samples belonging to class iii and C is Total number of classes.</w:t>
      </w:r>
    </w:p>
    <w:p w14:paraId="325011E7" w14:textId="77777777" w:rsidR="008A6303" w:rsidRPr="008A6303" w:rsidRDefault="008A6303" w:rsidP="008A6303">
      <w:pPr>
        <w:numPr>
          <w:ilvl w:val="0"/>
          <w:numId w:val="13"/>
        </w:numPr>
        <w:spacing w:after="0" w:line="259" w:lineRule="auto"/>
        <w:ind w:right="51"/>
        <w:rPr>
          <w:b/>
        </w:rPr>
      </w:pPr>
      <w:r w:rsidRPr="008A6303">
        <w:rPr>
          <w:b/>
          <w:bCs/>
        </w:rPr>
        <w:t>Information Gain</w:t>
      </w:r>
    </w:p>
    <w:p w14:paraId="44CB93D3" w14:textId="038C4350" w:rsidR="008A6303" w:rsidRPr="008A6303" w:rsidRDefault="008A6303" w:rsidP="008A6303">
      <w:pPr>
        <w:spacing w:after="0" w:line="259" w:lineRule="auto"/>
        <w:ind w:right="51"/>
        <w:rPr>
          <w:lang w:val="en-US"/>
        </w:rPr>
      </w:pPr>
      <m:oMathPara>
        <m:oMath>
          <m:r>
            <w:rPr>
              <w:rFonts w:ascii="Cambria Math" w:hAnsi="Cambria Math"/>
              <w:lang w:val="en-US"/>
            </w:rPr>
            <m:t>Ig(S, A)=H(S)-∑</m:t>
          </m:r>
          <m:r>
            <w:rPr>
              <w:rFonts w:ascii="Cambria Math" w:hAnsi="Cambria Math"/>
              <w:vertAlign w:val="subscript"/>
              <w:lang w:val="en-US"/>
            </w:rPr>
            <m:t>v∈A</m:t>
          </m:r>
          <m:r>
            <w:rPr>
              <w:rFonts w:ascii="Cambria Math" w:hAnsi="Cambria Math"/>
              <w:lang w:val="en-US"/>
            </w:rPr>
            <m:t xml:space="preserve"> ∣S</m:t>
          </m:r>
          <m:r>
            <w:rPr>
              <w:rFonts w:ascii="Cambria Math" w:hAnsi="Cambria Math"/>
              <w:vertAlign w:val="subscript"/>
              <w:lang w:val="en-US"/>
            </w:rPr>
            <m:t>v</m:t>
          </m:r>
          <m:r>
            <w:rPr>
              <w:rFonts w:ascii="Cambria Math" w:hAnsi="Cambria Math"/>
              <w:lang w:val="en-US"/>
            </w:rPr>
            <m:t>∣/∣S∣ H(S</m:t>
          </m:r>
          <m:r>
            <w:rPr>
              <w:rFonts w:ascii="Cambria Math" w:hAnsi="Cambria Math"/>
              <w:vertAlign w:val="subscript"/>
              <w:lang w:val="en-US"/>
            </w:rPr>
            <m:t>v</m:t>
          </m:r>
          <m:r>
            <w:rPr>
              <w:rFonts w:ascii="Cambria Math" w:hAnsi="Cambria Math"/>
              <w:lang w:val="en-US"/>
            </w:rPr>
            <m:t>)</m:t>
          </m:r>
        </m:oMath>
      </m:oMathPara>
    </w:p>
    <w:p w14:paraId="50F2D560" w14:textId="77777777" w:rsidR="008A6303" w:rsidRPr="008A6303" w:rsidRDefault="008A6303" w:rsidP="008A6303">
      <w:pPr>
        <w:spacing w:after="0" w:line="259" w:lineRule="auto"/>
        <w:ind w:right="51"/>
        <w:rPr>
          <w:lang w:val="en-US"/>
        </w:rPr>
      </w:pPr>
      <w:r w:rsidRPr="008A6303">
        <w:rPr>
          <w:lang w:val="en-US"/>
        </w:rPr>
        <w:t>Where, H(S) is Entropy of set S and H(S</w:t>
      </w:r>
      <w:r w:rsidRPr="008A6303">
        <w:rPr>
          <w:vertAlign w:val="subscript"/>
          <w:lang w:val="en-US"/>
        </w:rPr>
        <w:t>v</w:t>
      </w:r>
      <w:r w:rsidRPr="008A6303">
        <w:rPr>
          <w:lang w:val="en-US"/>
        </w:rPr>
        <w:t>) is Entropy of subset S</w:t>
      </w:r>
      <w:r w:rsidRPr="008A6303">
        <w:rPr>
          <w:vertAlign w:val="subscript"/>
          <w:lang w:val="en-US"/>
        </w:rPr>
        <w:t>v</w:t>
      </w:r>
      <w:r w:rsidRPr="008A6303">
        <w:rPr>
          <w:lang w:val="en-US"/>
        </w:rPr>
        <w:t xml:space="preserve">​  </w:t>
      </w:r>
    </w:p>
    <w:p w14:paraId="0EF0A7E8" w14:textId="77777777" w:rsidR="008A6303" w:rsidRPr="008A6303" w:rsidRDefault="008A6303" w:rsidP="008A6303">
      <w:pPr>
        <w:numPr>
          <w:ilvl w:val="0"/>
          <w:numId w:val="13"/>
        </w:numPr>
        <w:spacing w:after="0" w:line="259" w:lineRule="auto"/>
        <w:ind w:right="51"/>
        <w:rPr>
          <w:b/>
          <w:bCs/>
        </w:rPr>
      </w:pPr>
      <w:r w:rsidRPr="008A6303">
        <w:rPr>
          <w:b/>
          <w:bCs/>
        </w:rPr>
        <w:t>Entropy</w:t>
      </w:r>
    </w:p>
    <w:p w14:paraId="41663590" w14:textId="4129D43F" w:rsidR="008A6303" w:rsidRPr="008A6303" w:rsidRDefault="008A6303" w:rsidP="008A6303">
      <w:pPr>
        <w:spacing w:after="0" w:line="259" w:lineRule="auto"/>
        <w:ind w:right="51"/>
        <w:rPr>
          <w:lang w:val="en-US"/>
        </w:rPr>
      </w:pPr>
      <w:r w:rsidRPr="008A6303">
        <w:rPr>
          <w:lang w:val="en-US"/>
        </w:rPr>
        <w:t>H(S)</w:t>
      </w:r>
      <m:oMath>
        <m:r>
          <w:rPr>
            <w:rFonts w:ascii="Cambria Math" w:hAnsi="Cambria Math"/>
            <w:lang w:val="en-US"/>
          </w:rPr>
          <m:t>=-</m:t>
        </m:r>
        <m:nary>
          <m:naryPr>
            <m:chr m:val="∑"/>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C</m:t>
            </m:r>
          </m:sup>
          <m:e>
            <m:r>
              <w:rPr>
                <w:rFonts w:ascii="Cambria Math" w:hAnsi="Cambria Math"/>
                <w:lang w:val="en-US"/>
              </w:rPr>
              <m:t>p</m:t>
            </m:r>
          </m:e>
        </m:nary>
      </m:oMath>
      <w:r w:rsidRPr="008A6303">
        <w:rPr>
          <w:vertAlign w:val="subscript"/>
          <w:lang w:val="en-US"/>
        </w:rPr>
        <w:t>i</w:t>
      </w:r>
      <w:r w:rsidRPr="008A6303">
        <w:rPr>
          <w:lang w:val="en-US"/>
        </w:rPr>
        <w:t>log</w:t>
      </w:r>
      <w:r w:rsidRPr="008A6303">
        <w:rPr>
          <w:vertAlign w:val="subscript"/>
          <w:lang w:val="en-US"/>
        </w:rPr>
        <w:t>2</w:t>
      </w:r>
      <w:r w:rsidRPr="008A6303">
        <w:rPr>
          <w:lang w:val="en-US"/>
        </w:rPr>
        <w:t>p</w:t>
      </w:r>
      <w:r w:rsidRPr="008A6303">
        <w:rPr>
          <w:vertAlign w:val="subscript"/>
          <w:lang w:val="en-US"/>
        </w:rPr>
        <w:t>i</w:t>
      </w:r>
    </w:p>
    <w:p w14:paraId="0921BDB1" w14:textId="77777777" w:rsidR="008A6303" w:rsidRPr="008A6303" w:rsidRDefault="008A6303" w:rsidP="008A6303">
      <w:pPr>
        <w:spacing w:after="0" w:line="259" w:lineRule="auto"/>
        <w:ind w:right="51"/>
        <w:rPr>
          <w:lang w:val="en-US"/>
        </w:rPr>
      </w:pPr>
      <w:r w:rsidRPr="008A6303">
        <w:rPr>
          <w:lang w:val="en-US"/>
        </w:rPr>
        <w:t>This process repeats recursively, creating branches until all data points are classified or a stopping criterion is met (e.g., max depth).</w:t>
      </w:r>
    </w:p>
    <w:p w14:paraId="6E76E3C0" w14:textId="77777777" w:rsidR="008A6303" w:rsidRPr="008A6303" w:rsidRDefault="008A6303" w:rsidP="008A6303">
      <w:pPr>
        <w:numPr>
          <w:ilvl w:val="0"/>
          <w:numId w:val="14"/>
        </w:numPr>
        <w:spacing w:after="0" w:line="259" w:lineRule="auto"/>
        <w:ind w:right="51"/>
        <w:rPr>
          <w:lang w:val="en-US"/>
        </w:rPr>
      </w:pPr>
      <w:r w:rsidRPr="008A6303">
        <w:rPr>
          <w:bCs/>
          <w:lang w:val="en-US"/>
        </w:rPr>
        <w:t>Input Features</w:t>
      </w:r>
      <w:r w:rsidRPr="008A6303">
        <w:rPr>
          <w:lang w:val="en-US"/>
        </w:rPr>
        <w:t>: X′=[</w:t>
      </w:r>
      <w:r w:rsidRPr="008A6303">
        <w:rPr>
          <w:i/>
          <w:iCs/>
          <w:lang w:val="en-US"/>
        </w:rPr>
        <w:t>f</w:t>
      </w:r>
      <w:r w:rsidRPr="008A6303">
        <w:rPr>
          <w:i/>
          <w:iCs/>
          <w:vertAlign w:val="subscript"/>
          <w:lang w:val="en-US"/>
        </w:rPr>
        <w:t>1</w:t>
      </w:r>
      <w:r w:rsidRPr="008A6303">
        <w:rPr>
          <w:lang w:val="en-US"/>
        </w:rPr>
        <w:t>′,</w:t>
      </w:r>
      <w:r w:rsidRPr="008A6303">
        <w:rPr>
          <w:i/>
          <w:iCs/>
          <w:lang w:val="en-US"/>
        </w:rPr>
        <w:t>f</w:t>
      </w:r>
      <w:r w:rsidRPr="008A6303">
        <w:rPr>
          <w:vertAlign w:val="subscript"/>
          <w:lang w:val="en-US"/>
        </w:rPr>
        <w:t>2</w:t>
      </w:r>
      <w:r w:rsidRPr="008A6303">
        <w:rPr>
          <w:lang w:val="en-US"/>
        </w:rPr>
        <w:t>′,</w:t>
      </w:r>
      <w:r w:rsidRPr="008A6303">
        <w:rPr>
          <w:i/>
          <w:iCs/>
          <w:lang w:val="en-US"/>
        </w:rPr>
        <w:t>f</w:t>
      </w:r>
      <w:r w:rsidRPr="008A6303">
        <w:rPr>
          <w:vertAlign w:val="subscript"/>
          <w:lang w:val="en-US"/>
        </w:rPr>
        <w:t>3</w:t>
      </w:r>
      <w:r w:rsidRPr="008A6303">
        <w:rPr>
          <w:lang w:val="en-US"/>
        </w:rPr>
        <w:t>′,</w:t>
      </w:r>
      <w:r w:rsidRPr="008A6303">
        <w:rPr>
          <w:i/>
          <w:iCs/>
          <w:lang w:val="en-US"/>
        </w:rPr>
        <w:t>f</w:t>
      </w:r>
      <w:r w:rsidRPr="008A6303">
        <w:rPr>
          <w:vertAlign w:val="subscript"/>
          <w:lang w:val="en-US"/>
        </w:rPr>
        <w:t>4</w:t>
      </w:r>
      <w:r w:rsidRPr="008A6303">
        <w:rPr>
          <w:lang w:val="en-US"/>
        </w:rPr>
        <w:t xml:space="preserve">′]  </w:t>
      </w:r>
    </w:p>
    <w:p w14:paraId="620C1C48" w14:textId="77777777" w:rsidR="008A6303" w:rsidRPr="008A6303" w:rsidRDefault="008A6303" w:rsidP="008A6303">
      <w:pPr>
        <w:numPr>
          <w:ilvl w:val="0"/>
          <w:numId w:val="14"/>
        </w:numPr>
        <w:spacing w:after="0" w:line="259" w:lineRule="auto"/>
        <w:ind w:right="51"/>
        <w:rPr>
          <w:lang w:val="en-US"/>
        </w:rPr>
      </w:pPr>
      <w:r w:rsidRPr="008A6303">
        <w:rPr>
          <w:bCs/>
          <w:lang w:val="en-US"/>
        </w:rPr>
        <w:t>Output</w:t>
      </w:r>
      <w:r w:rsidRPr="008A6303">
        <w:rPr>
          <w:lang w:val="en-US"/>
        </w:rPr>
        <w:t>:</w:t>
      </w:r>
      <w:r w:rsidRPr="008A6303">
        <w:rPr>
          <w:b/>
          <w:lang w:val="en-US"/>
        </w:rPr>
        <w:t xml:space="preserve"> </w:t>
      </w:r>
      <w:r w:rsidRPr="008A6303">
        <w:rPr>
          <w:lang w:val="en-US"/>
        </w:rPr>
        <w:t xml:space="preserve">Classification as </w:t>
      </w:r>
      <w:r w:rsidRPr="008A6303">
        <w:rPr>
          <w:bCs/>
          <w:lang w:val="en-US"/>
        </w:rPr>
        <w:t>good performer</w:t>
      </w:r>
      <w:r w:rsidRPr="008A6303">
        <w:rPr>
          <w:lang w:val="en-US"/>
        </w:rPr>
        <w:t xml:space="preserve"> (y=1) or </w:t>
      </w:r>
      <w:r w:rsidRPr="008A6303">
        <w:rPr>
          <w:bCs/>
          <w:lang w:val="en-US"/>
        </w:rPr>
        <w:t>poor performer</w:t>
      </w:r>
      <w:r w:rsidRPr="008A6303">
        <w:rPr>
          <w:lang w:val="en-US"/>
        </w:rPr>
        <w:t xml:space="preserve"> (y=0).</w:t>
      </w:r>
    </w:p>
    <w:p w14:paraId="0AA719AD" w14:textId="77777777" w:rsidR="00291F6F" w:rsidRDefault="00291F6F" w:rsidP="008A6303">
      <w:pPr>
        <w:spacing w:after="0" w:line="259" w:lineRule="auto"/>
        <w:ind w:right="51"/>
        <w:rPr>
          <w:bCs/>
          <w:lang w:val="en-US"/>
        </w:rPr>
      </w:pPr>
    </w:p>
    <w:p w14:paraId="1560C4A3" w14:textId="77777777" w:rsidR="00291F6F" w:rsidRDefault="00291F6F" w:rsidP="008A6303">
      <w:pPr>
        <w:spacing w:after="0" w:line="259" w:lineRule="auto"/>
        <w:ind w:right="51"/>
        <w:rPr>
          <w:bCs/>
          <w:lang w:val="en-US"/>
        </w:rPr>
      </w:pPr>
    </w:p>
    <w:p w14:paraId="72E63B61" w14:textId="77777777" w:rsidR="00291F6F" w:rsidRDefault="00291F6F" w:rsidP="008A6303">
      <w:pPr>
        <w:spacing w:after="0" w:line="259" w:lineRule="auto"/>
        <w:ind w:right="51"/>
        <w:rPr>
          <w:bCs/>
          <w:lang w:val="en-US"/>
        </w:rPr>
      </w:pPr>
    </w:p>
    <w:p w14:paraId="613CCF1B" w14:textId="77777777" w:rsidR="008243A1" w:rsidRDefault="008243A1" w:rsidP="008A6303">
      <w:pPr>
        <w:spacing w:after="0" w:line="259" w:lineRule="auto"/>
        <w:ind w:right="51"/>
        <w:rPr>
          <w:bCs/>
          <w:lang w:val="en-US"/>
        </w:rPr>
      </w:pPr>
    </w:p>
    <w:p w14:paraId="22FD7147" w14:textId="77777777" w:rsidR="008243A1" w:rsidRDefault="008243A1" w:rsidP="008A6303">
      <w:pPr>
        <w:spacing w:after="0" w:line="259" w:lineRule="auto"/>
        <w:ind w:right="51"/>
        <w:rPr>
          <w:bCs/>
          <w:lang w:val="en-US"/>
        </w:rPr>
      </w:pPr>
    </w:p>
    <w:p w14:paraId="05A5E6C7" w14:textId="12D3A85C" w:rsidR="008A6303" w:rsidRPr="008A6303" w:rsidRDefault="008A6303" w:rsidP="008A6303">
      <w:pPr>
        <w:spacing w:after="0" w:line="259" w:lineRule="auto"/>
        <w:ind w:right="51"/>
        <w:rPr>
          <w:lang w:val="en-US"/>
        </w:rPr>
      </w:pPr>
      <w:r w:rsidRPr="008A6303">
        <w:rPr>
          <w:bCs/>
          <w:lang w:val="en-US"/>
        </w:rPr>
        <w:t>Initialize the model</w:t>
      </w:r>
      <w:r w:rsidRPr="008A6303">
        <w:rPr>
          <w:lang w:val="en-US"/>
        </w:rPr>
        <w:t xml:space="preserve"> with a constant value:</w:t>
      </w:r>
    </w:p>
    <w:p w14:paraId="489313FE" w14:textId="2BE6A09B" w:rsidR="008A6303" w:rsidRPr="008A6303" w:rsidRDefault="008A6303" w:rsidP="008A6303">
      <w:pPr>
        <w:spacing w:after="0" w:line="259" w:lineRule="auto"/>
        <w:ind w:right="51"/>
        <w:rPr>
          <w:lang w:val="en-US"/>
        </w:rPr>
      </w:pPr>
      <w:r w:rsidRPr="008A6303">
        <w:rPr>
          <w:lang w:val="en-US"/>
        </w:rPr>
        <w:t>F</w:t>
      </w:r>
      <w:r w:rsidRPr="008A6303">
        <w:rPr>
          <w:vertAlign w:val="subscript"/>
          <w:lang w:val="en-US"/>
        </w:rPr>
        <w:t>0</w:t>
      </w:r>
      <w:r w:rsidRPr="008A6303">
        <w:rPr>
          <w:lang w:val="en-US"/>
        </w:rPr>
        <w:t xml:space="preserve">(x)=arg{min {c </w:t>
      </w:r>
      <m:oMath>
        <m:nary>
          <m:naryPr>
            <m:chr m:val="∑"/>
            <m:grow m:val="1"/>
            <m:ctrlPr>
              <w:rPr>
                <w:rFonts w:ascii="Cambria Math" w:hAnsi="Cambria Math"/>
                <w:lang w:val="en-US"/>
              </w:rPr>
            </m:ctrlPr>
          </m:naryPr>
          <m:sub>
            <m:r>
              <w:rPr>
                <w:rFonts w:ascii="Cambria Math" w:hAnsi="Cambria Math"/>
                <w:lang w:val="en-US"/>
              </w:rPr>
              <m:t>i=0</m:t>
            </m:r>
          </m:sub>
          <m:sup>
            <m:r>
              <w:rPr>
                <w:rFonts w:ascii="Cambria Math" w:hAnsi="Cambria Math"/>
                <w:lang w:val="en-US"/>
              </w:rPr>
              <m:t>N</m:t>
            </m:r>
          </m:sup>
          <m:e>
            <m:r>
              <m:rPr>
                <m:sty m:val="p"/>
              </m:rPr>
              <w:rPr>
                <w:rFonts w:ascii="Cambria Math" w:hAnsi="Cambria Math"/>
                <w:lang w:val="en-US"/>
              </w:rPr>
              <m:t>L</m:t>
            </m:r>
          </m:e>
        </m:nary>
      </m:oMath>
      <w:r w:rsidRPr="008A6303">
        <w:rPr>
          <w:lang w:val="en-US"/>
        </w:rPr>
        <w:t>(y</w:t>
      </w:r>
      <w:r w:rsidRPr="008A6303">
        <w:rPr>
          <w:vertAlign w:val="subscript"/>
          <w:lang w:val="en-US"/>
        </w:rPr>
        <w:t>i</w:t>
      </w:r>
      <w:r w:rsidRPr="008A6303">
        <w:rPr>
          <w:lang w:val="en-US"/>
        </w:rPr>
        <w:t>,c)}}---------------------(</w:t>
      </w:r>
    </w:p>
    <w:p w14:paraId="4D72DDDA" w14:textId="77777777" w:rsidR="008A6303" w:rsidRPr="00035696" w:rsidRDefault="008A6303" w:rsidP="008A6303">
      <w:pPr>
        <w:spacing w:after="0" w:line="259" w:lineRule="auto"/>
        <w:ind w:right="51"/>
        <w:rPr>
          <w:lang w:val="it-IT"/>
        </w:rPr>
      </w:pPr>
      <w:r w:rsidRPr="00035696">
        <w:rPr>
          <w:bCs/>
          <w:lang w:val="it-IT"/>
        </w:rPr>
        <w:t>Additive model</w:t>
      </w:r>
      <w:r w:rsidRPr="00035696">
        <w:rPr>
          <w:lang w:val="it-IT"/>
        </w:rPr>
        <w:t>:</w:t>
      </w:r>
    </w:p>
    <w:p w14:paraId="4AB5C139" w14:textId="2AC7D8B5" w:rsidR="008A6303" w:rsidRPr="00035696" w:rsidRDefault="008A6303" w:rsidP="008A6303">
      <w:pPr>
        <w:spacing w:after="0" w:line="259" w:lineRule="auto"/>
        <w:ind w:right="51"/>
        <w:rPr>
          <w:lang w:val="it-IT"/>
        </w:rPr>
      </w:pPr>
      <m:oMath>
        <m:r>
          <w:rPr>
            <w:rFonts w:ascii="Cambria Math" w:hAnsi="Cambria Math"/>
            <w:lang w:val="en-US"/>
          </w:rPr>
          <m:t>F</m:t>
        </m:r>
        <m:r>
          <w:rPr>
            <w:rFonts w:ascii="Cambria Math" w:hAnsi="Cambria Math"/>
            <w:vertAlign w:val="subscript"/>
            <w:lang w:val="en-US"/>
          </w:rPr>
          <m:t>m</m:t>
        </m:r>
        <m:r>
          <w:rPr>
            <w:rFonts w:ascii="Cambria Math" w:hAnsi="Cambria Math"/>
            <w:lang w:val="it-IT"/>
          </w:rPr>
          <m:t>(</m:t>
        </m:r>
        <m:r>
          <w:rPr>
            <w:rFonts w:ascii="Cambria Math" w:hAnsi="Cambria Math"/>
            <w:lang w:val="en-US"/>
          </w:rPr>
          <m:t>x</m:t>
        </m:r>
        <m:r>
          <w:rPr>
            <w:rFonts w:ascii="Cambria Math" w:hAnsi="Cambria Math"/>
            <w:lang w:val="it-IT"/>
          </w:rPr>
          <m:t>)=</m:t>
        </m:r>
        <m:r>
          <w:rPr>
            <w:rFonts w:ascii="Cambria Math" w:hAnsi="Cambria Math"/>
            <w:lang w:val="en-US"/>
          </w:rPr>
          <m:t>F</m:t>
        </m:r>
        <m:r>
          <w:rPr>
            <w:rFonts w:ascii="Cambria Math" w:hAnsi="Cambria Math"/>
            <w:vertAlign w:val="subscript"/>
            <w:lang w:val="en-US"/>
          </w:rPr>
          <m:t>m</m:t>
        </m:r>
        <m:r>
          <w:rPr>
            <w:rFonts w:ascii="Cambria Math" w:hAnsi="Cambria Math"/>
            <w:vertAlign w:val="subscript"/>
            <w:lang w:val="it-IT"/>
          </w:rPr>
          <m:t xml:space="preserve">-1 </m:t>
        </m:r>
        <m:r>
          <w:rPr>
            <w:rFonts w:ascii="Cambria Math" w:hAnsi="Cambria Math"/>
            <w:lang w:val="it-IT"/>
          </w:rPr>
          <m:t>(</m:t>
        </m:r>
        <m:r>
          <w:rPr>
            <w:rFonts w:ascii="Cambria Math" w:hAnsi="Cambria Math"/>
            <w:lang w:val="en-US"/>
          </w:rPr>
          <m:t>x</m:t>
        </m:r>
        <m:r>
          <w:rPr>
            <w:rFonts w:ascii="Cambria Math" w:hAnsi="Cambria Math"/>
            <w:lang w:val="it-IT"/>
          </w:rPr>
          <m:t>)+</m:t>
        </m:r>
        <m:r>
          <w:rPr>
            <w:rFonts w:ascii="Cambria Math" w:hAnsi="Cambria Math"/>
            <w:lang w:val="en-US"/>
          </w:rPr>
          <m:t>η</m:t>
        </m:r>
        <m:r>
          <w:rPr>
            <w:rFonts w:ascii="Cambria Math" w:hAnsi="Cambria Math"/>
            <w:lang w:val="it-IT"/>
          </w:rPr>
          <m:t>⋅h</m:t>
        </m:r>
        <m:r>
          <w:rPr>
            <w:rFonts w:ascii="Cambria Math" w:hAnsi="Cambria Math"/>
            <w:vertAlign w:val="subscript"/>
            <w:lang w:val="en-US"/>
          </w:rPr>
          <m:t>m</m:t>
        </m:r>
        <m:r>
          <w:rPr>
            <w:rFonts w:ascii="Cambria Math" w:hAnsi="Cambria Math"/>
            <w:lang w:val="it-IT"/>
          </w:rPr>
          <m:t>(</m:t>
        </m:r>
        <m:r>
          <w:rPr>
            <w:rFonts w:ascii="Cambria Math" w:hAnsi="Cambria Math"/>
            <w:lang w:val="en-US"/>
          </w:rPr>
          <m:t>x</m:t>
        </m:r>
        <m:r>
          <w:rPr>
            <w:rFonts w:ascii="Cambria Math" w:hAnsi="Cambria Math"/>
            <w:lang w:val="it-IT"/>
          </w:rPr>
          <m:t>)</m:t>
        </m:r>
      </m:oMath>
      <w:r w:rsidRPr="00035696">
        <w:rPr>
          <w:lang w:val="it-IT"/>
        </w:rPr>
        <w:t>------------------(</w:t>
      </w:r>
    </w:p>
    <w:p w14:paraId="39C2770F" w14:textId="77777777" w:rsidR="008A6303" w:rsidRPr="008A6303" w:rsidRDefault="008A6303" w:rsidP="008A6303">
      <w:pPr>
        <w:spacing w:after="0" w:line="259" w:lineRule="auto"/>
        <w:ind w:right="51"/>
        <w:rPr>
          <w:lang w:val="en-US"/>
        </w:rPr>
      </w:pPr>
      <w:r w:rsidRPr="008A6303">
        <w:rPr>
          <w:lang w:val="en-US"/>
        </w:rPr>
        <w:t>Where, F</w:t>
      </w:r>
      <w:r w:rsidRPr="008A6303">
        <w:rPr>
          <w:vertAlign w:val="subscript"/>
          <w:lang w:val="en-US"/>
        </w:rPr>
        <w:t>m</w:t>
      </w:r>
      <w:r w:rsidRPr="008A6303">
        <w:rPr>
          <w:lang w:val="en-US"/>
        </w:rPr>
        <w:t>(x): Model at iteration mmm, η: Learning rate and h</w:t>
      </w:r>
      <w:r w:rsidRPr="008A6303">
        <w:rPr>
          <w:vertAlign w:val="subscript"/>
          <w:lang w:val="en-US"/>
        </w:rPr>
        <w:t>m</w:t>
      </w:r>
      <w:r w:rsidRPr="008A6303">
        <w:rPr>
          <w:lang w:val="en-US"/>
        </w:rPr>
        <w:t xml:space="preserve">(x): A weak learner </w:t>
      </w:r>
      <w:r w:rsidRPr="008A6303">
        <w:rPr>
          <w:bCs/>
          <w:lang w:val="en-US"/>
        </w:rPr>
        <w:t>Gradient descent</w:t>
      </w:r>
      <w:r w:rsidRPr="008A6303">
        <w:rPr>
          <w:lang w:val="en-US"/>
        </w:rPr>
        <w:t xml:space="preserve"> minimizes the loss function.</w:t>
      </w:r>
    </w:p>
    <w:p w14:paraId="745E3BA2" w14:textId="11CB6532" w:rsidR="008A6303" w:rsidRPr="008A6303" w:rsidRDefault="008A6303" w:rsidP="008A6303">
      <w:pPr>
        <w:spacing w:after="0" w:line="259" w:lineRule="auto"/>
        <w:ind w:right="51"/>
        <w:rPr>
          <w:lang w:val="en-US"/>
        </w:rPr>
      </w:pPr>
      <m:oMath>
        <m:r>
          <w:rPr>
            <w:rFonts w:ascii="Cambria Math" w:hAnsi="Cambria Math"/>
            <w:lang w:val="en-US"/>
          </w:rPr>
          <m:t>g(</m:t>
        </m:r>
        <m:r>
          <w:rPr>
            <w:rFonts w:ascii="Cambria Math" w:hAnsi="Cambria Math"/>
            <w:vertAlign w:val="subscript"/>
            <w:lang w:val="en-US"/>
          </w:rPr>
          <m:t>i)</m:t>
        </m:r>
        <m:r>
          <w:rPr>
            <w:rFonts w:ascii="Cambria Math" w:hAnsi="Cambria Math"/>
            <w:lang w:val="en-US"/>
          </w:rPr>
          <m:t>=-[∂L(yi,F(x</m:t>
        </m:r>
        <m:r>
          <w:rPr>
            <w:rFonts w:ascii="Cambria Math" w:hAnsi="Cambria Math"/>
            <w:vertAlign w:val="subscript"/>
            <w:lang w:val="en-US"/>
          </w:rPr>
          <m:t>i</m:t>
        </m:r>
        <m:r>
          <w:rPr>
            <w:rFonts w:ascii="Cambria Math" w:hAnsi="Cambria Math"/>
            <w:lang w:val="en-US"/>
          </w:rPr>
          <m:t>))/∂F(xi)]</m:t>
        </m:r>
      </m:oMath>
      <w:r w:rsidRPr="008A6303">
        <w:rPr>
          <w:lang w:val="en-US"/>
        </w:rPr>
        <w:t>---------------(10)</w:t>
      </w:r>
    </w:p>
    <w:p w14:paraId="5E22B71A" w14:textId="77777777" w:rsidR="008A6303" w:rsidRPr="008A6303" w:rsidRDefault="008A6303" w:rsidP="008A6303">
      <w:pPr>
        <w:spacing w:after="0" w:line="259" w:lineRule="auto"/>
        <w:ind w:right="51"/>
        <w:rPr>
          <w:lang w:val="en-US"/>
        </w:rPr>
      </w:pPr>
      <w:r w:rsidRPr="008A6303">
        <w:rPr>
          <w:lang w:val="en-US"/>
        </w:rPr>
        <w:t>The weak learner h</w:t>
      </w:r>
      <w:r w:rsidRPr="008A6303">
        <w:rPr>
          <w:vertAlign w:val="subscript"/>
          <w:lang w:val="en-US"/>
        </w:rPr>
        <w:t>m</w:t>
      </w:r>
      <w:r w:rsidRPr="008A6303">
        <w:rPr>
          <w:lang w:val="en-US"/>
        </w:rPr>
        <w:t>(x) g</w:t>
      </w:r>
      <w:r w:rsidRPr="008A6303">
        <w:rPr>
          <w:vertAlign w:val="subscript"/>
          <w:lang w:val="en-US"/>
        </w:rPr>
        <w:t>i</w:t>
      </w:r>
      <w:r w:rsidRPr="008A6303">
        <w:rPr>
          <w:lang w:val="en-US"/>
        </w:rPr>
        <w:t>.</w:t>
      </w:r>
    </w:p>
    <w:p w14:paraId="74D74705" w14:textId="77777777" w:rsidR="008A6303" w:rsidRPr="008A6303" w:rsidRDefault="008A6303" w:rsidP="008A6303">
      <w:pPr>
        <w:spacing w:after="0" w:line="259" w:lineRule="auto"/>
        <w:ind w:right="51"/>
        <w:rPr>
          <w:lang w:val="en-US"/>
        </w:rPr>
      </w:pPr>
      <w:r w:rsidRPr="008A6303">
        <w:rPr>
          <w:lang w:val="en-US"/>
        </w:rPr>
        <w:t xml:space="preserve">Loss function: Cross-entropy loss for classification: </w:t>
      </w:r>
    </w:p>
    <w:p w14:paraId="6935E573" w14:textId="1C0FC845" w:rsidR="00F04FFF" w:rsidRPr="00F04FFF" w:rsidRDefault="008A6303" w:rsidP="00C51B02">
      <w:pPr>
        <w:spacing w:after="0" w:line="259" w:lineRule="auto"/>
        <w:ind w:right="51"/>
        <w:rPr>
          <w:lang w:val="en-US"/>
        </w:rPr>
      </w:pPr>
      <w:r w:rsidRPr="008A6303">
        <w:rPr>
          <w:lang w:val="en-US"/>
        </w:rPr>
        <w:t>L(y,y^)=−</w:t>
      </w:r>
      <m:oMath>
        <m:nary>
          <m:naryPr>
            <m:chr m:val="∑"/>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y</m:t>
            </m:r>
          </m:e>
        </m:nary>
      </m:oMath>
      <w:r w:rsidRPr="008A6303">
        <w:rPr>
          <w:vertAlign w:val="subscript"/>
          <w:lang w:val="en-US"/>
        </w:rPr>
        <w:t>i</w:t>
      </w:r>
      <w:r w:rsidRPr="008A6303">
        <w:rPr>
          <w:lang w:val="en-US"/>
        </w:rPr>
        <w:t>log(y^</w:t>
      </w:r>
      <w:r w:rsidRPr="008A6303">
        <w:rPr>
          <w:vertAlign w:val="subscript"/>
          <w:lang w:val="en-US"/>
        </w:rPr>
        <w:t>i</w:t>
      </w:r>
      <w:r w:rsidRPr="008A6303">
        <w:rPr>
          <w:lang w:val="en-US"/>
        </w:rPr>
        <w:t>)+(1−y</w:t>
      </w:r>
      <w:r w:rsidRPr="008A6303">
        <w:rPr>
          <w:vertAlign w:val="subscript"/>
          <w:lang w:val="en-US"/>
        </w:rPr>
        <w:t>i</w:t>
      </w:r>
      <w:r w:rsidRPr="008A6303">
        <w:rPr>
          <w:lang w:val="en-US"/>
        </w:rPr>
        <w:t>)log(1−y^</w:t>
      </w:r>
      <w:r w:rsidRPr="008A6303">
        <w:rPr>
          <w:vertAlign w:val="subscript"/>
          <w:lang w:val="en-US"/>
        </w:rPr>
        <w:t>i</w:t>
      </w:r>
      <w:r w:rsidRPr="008A6303">
        <w:rPr>
          <w:lang w:val="en-US"/>
        </w:rPr>
        <w:t>)</w:t>
      </w:r>
    </w:p>
    <w:p w14:paraId="53B064A9" w14:textId="2E340DC6" w:rsidR="00F04FFF" w:rsidRPr="00F04FFF" w:rsidRDefault="00AD07C9" w:rsidP="008F003F">
      <w:pPr>
        <w:spacing w:after="0" w:line="259" w:lineRule="auto"/>
        <w:ind w:right="51"/>
        <w:rPr>
          <w:b/>
          <w:bCs/>
        </w:rPr>
      </w:pPr>
      <w:r>
        <w:rPr>
          <w:b/>
          <w:bCs/>
        </w:rPr>
        <w:t>3.3.3</w:t>
      </w:r>
      <w:r w:rsidR="00F04FFF" w:rsidRPr="00F04FFF">
        <w:rPr>
          <w:b/>
          <w:bCs/>
        </w:rPr>
        <w:t xml:space="preserve"> Random Forest Regressor</w:t>
      </w:r>
    </w:p>
    <w:p w14:paraId="2D22B2A2" w14:textId="60DD868B" w:rsidR="000A6275" w:rsidRPr="000A6275" w:rsidRDefault="000A6275" w:rsidP="000A6275">
      <w:pPr>
        <w:spacing w:after="0" w:line="259" w:lineRule="auto"/>
        <w:ind w:left="0" w:right="51" w:firstLine="0"/>
        <w:rPr>
          <w:lang w:val="en-US"/>
        </w:rPr>
      </w:pPr>
      <w:r w:rsidRPr="000A6275">
        <w:rPr>
          <w:lang w:val="en-US"/>
        </w:rPr>
        <w:t xml:space="preserve">In training stage several decision trees are constructed then merge their results to get better accuracy and then reducing over-fitting. In the implementation, parameters such as n_estimators=1 and max_depth=0.9 restrict the model's ensemble capability, causing it to behave similarly to a single tree. </w:t>
      </w:r>
      <w:r w:rsidRPr="000A6275">
        <w:rPr>
          <w:bCs/>
          <w:lang w:val="en-US"/>
        </w:rPr>
        <w:t>Prediction Aggregation f</w:t>
      </w:r>
      <w:r w:rsidRPr="000A6275">
        <w:rPr>
          <w:lang w:val="en-US"/>
        </w:rPr>
        <w:t>or classification</w:t>
      </w:r>
    </w:p>
    <w:p w14:paraId="272BB231" w14:textId="3B42FA94" w:rsidR="000A6275" w:rsidRPr="00C51B02" w:rsidRDefault="000A6275" w:rsidP="000A6275">
      <w:pPr>
        <w:spacing w:after="0" w:line="259" w:lineRule="auto"/>
        <w:ind w:left="0" w:right="51" w:firstLine="0"/>
        <w:rPr>
          <w:lang w:val="en-US"/>
        </w:rPr>
      </w:pPr>
      <m:oMathPara>
        <m:oMath>
          <m:r>
            <w:rPr>
              <w:rFonts w:ascii="Cambria Math" w:hAnsi="Cambria Math"/>
              <w:lang w:val="en-US"/>
            </w:rPr>
            <m:t>y^=Mode{T</m:t>
          </m:r>
          <m:r>
            <w:rPr>
              <w:rFonts w:ascii="Cambria Math" w:hAnsi="Cambria Math"/>
              <w:vertAlign w:val="subscript"/>
              <w:lang w:val="en-US"/>
            </w:rPr>
            <m:t>1</m:t>
          </m:r>
          <m:d>
            <m:dPr>
              <m:ctrlPr>
                <w:rPr>
                  <w:rFonts w:ascii="Cambria Math" w:hAnsi="Cambria Math"/>
                  <w:i/>
                  <w:lang w:val="en-US"/>
                </w:rPr>
              </m:ctrlPr>
            </m:dPr>
            <m:e>
              <m:r>
                <w:rPr>
                  <w:rFonts w:ascii="Cambria Math" w:hAnsi="Cambria Math"/>
                  <w:lang w:val="en-US"/>
                </w:rPr>
                <m:t>x</m:t>
              </m:r>
            </m:e>
          </m:d>
          <m:r>
            <w:rPr>
              <w:rFonts w:ascii="Cambria Math" w:hAnsi="Cambria Math"/>
              <w:lang w:val="en-US"/>
            </w:rPr>
            <m:t>,T</m:t>
          </m:r>
          <m:r>
            <w:rPr>
              <w:rFonts w:ascii="Cambria Math" w:hAnsi="Cambria Math"/>
              <w:vertAlign w:val="subscript"/>
              <w:lang w:val="en-US"/>
            </w:rPr>
            <m:t>2</m:t>
          </m:r>
          <m:d>
            <m:dPr>
              <m:ctrlPr>
                <w:rPr>
                  <w:rFonts w:ascii="Cambria Math" w:hAnsi="Cambria Math"/>
                  <w:i/>
                  <w:lang w:val="en-US"/>
                </w:rPr>
              </m:ctrlPr>
            </m:dPr>
            <m:e>
              <m:r>
                <w:rPr>
                  <w:rFonts w:ascii="Cambria Math" w:hAnsi="Cambria Math"/>
                  <w:lang w:val="en-US"/>
                </w:rPr>
                <m:t>x</m:t>
              </m:r>
            </m:e>
          </m:d>
          <m:r>
            <w:rPr>
              <w:rFonts w:ascii="Cambria Math" w:hAnsi="Cambria Math"/>
              <w:lang w:val="en-US"/>
            </w:rPr>
            <m:t>,…,T</m:t>
          </m:r>
          <m:r>
            <w:rPr>
              <w:rFonts w:ascii="Cambria Math" w:hAnsi="Cambria Math"/>
              <w:vertAlign w:val="subscript"/>
              <w:lang w:val="en-US"/>
            </w:rPr>
            <m:t>K</m:t>
          </m:r>
          <m:d>
            <m:dPr>
              <m:ctrlPr>
                <w:rPr>
                  <w:rFonts w:ascii="Cambria Math" w:hAnsi="Cambria Math"/>
                  <w:i/>
                  <w:lang w:val="en-US"/>
                </w:rPr>
              </m:ctrlPr>
            </m:dPr>
            <m:e>
              <m:r>
                <w:rPr>
                  <w:rFonts w:ascii="Cambria Math" w:hAnsi="Cambria Math"/>
                  <w:lang w:val="en-US"/>
                </w:rPr>
                <m:t>x</m:t>
              </m:r>
            </m:e>
          </m:d>
          <m:r>
            <w:rPr>
              <w:rFonts w:ascii="Cambria Math" w:hAnsi="Cambria Math"/>
              <w:lang w:val="en-US"/>
            </w:rPr>
            <m:t>}</m:t>
          </m:r>
        </m:oMath>
      </m:oMathPara>
    </w:p>
    <w:p w14:paraId="76470FBC" w14:textId="77777777" w:rsidR="00C51B02" w:rsidRPr="000A6275" w:rsidRDefault="00C51B02" w:rsidP="000A6275">
      <w:pPr>
        <w:spacing w:after="0" w:line="259" w:lineRule="auto"/>
        <w:ind w:left="0" w:right="51" w:firstLine="0"/>
        <w:rPr>
          <w:lang w:val="en-US"/>
        </w:rPr>
      </w:pPr>
    </w:p>
    <w:p w14:paraId="07D90EE3" w14:textId="0A3D10BD" w:rsidR="00C059C7" w:rsidRDefault="00291F6F" w:rsidP="000A6275">
      <w:pPr>
        <w:spacing w:after="0" w:line="259" w:lineRule="auto"/>
        <w:ind w:left="0" w:right="51" w:firstLine="0"/>
        <w:rPr>
          <w:b/>
          <w:bCs/>
        </w:rPr>
      </w:pPr>
      <w:r>
        <w:rPr>
          <w:b/>
          <w:bCs/>
        </w:rPr>
        <w:t xml:space="preserve">3.3.4 </w:t>
      </w:r>
      <w:r w:rsidR="0022311B">
        <w:rPr>
          <w:b/>
          <w:bCs/>
        </w:rPr>
        <w:t>.</w:t>
      </w:r>
      <w:r w:rsidRPr="00291F6F">
        <w:rPr>
          <w:b/>
          <w:bCs/>
        </w:rPr>
        <w:t>EVALUATION METRICS</w:t>
      </w:r>
    </w:p>
    <w:p w14:paraId="22066D49" w14:textId="56C296C5" w:rsidR="00382D52" w:rsidRDefault="00382D52" w:rsidP="00382D52">
      <w:pPr>
        <w:spacing w:after="0" w:line="259" w:lineRule="auto"/>
        <w:ind w:left="0" w:right="51" w:firstLine="0"/>
        <w:rPr>
          <w:bCs/>
          <w:lang w:val="en-US"/>
        </w:rPr>
      </w:pPr>
      <w:r w:rsidRPr="00382D52">
        <w:rPr>
          <w:b/>
          <w:bCs/>
          <w:lang w:val="en-US"/>
        </w:rPr>
        <w:t xml:space="preserve"> </w:t>
      </w:r>
      <w:r w:rsidRPr="00382D52">
        <w:rPr>
          <w:bCs/>
          <w:lang w:val="en-US"/>
        </w:rPr>
        <w:t>The performance metrics used for classification and regression</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469"/>
        <w:gridCol w:w="2260"/>
      </w:tblGrid>
      <w:tr w:rsidR="00C51B02" w:rsidRPr="00C51B02" w14:paraId="6BEF5DAD" w14:textId="77777777" w:rsidTr="00C51B02">
        <w:trPr>
          <w:jc w:val="center"/>
        </w:trPr>
        <w:tc>
          <w:tcPr>
            <w:tcW w:w="1469" w:type="dxa"/>
            <w:tcBorders>
              <w:top w:val="single" w:sz="4" w:space="0" w:color="auto"/>
              <w:left w:val="nil"/>
              <w:bottom w:val="single" w:sz="4" w:space="0" w:color="auto"/>
              <w:right w:val="nil"/>
            </w:tcBorders>
            <w:vAlign w:val="center"/>
            <w:hideMark/>
          </w:tcPr>
          <w:p w14:paraId="68339B9C" w14:textId="77777777" w:rsidR="00C51B02" w:rsidRPr="00C51B02" w:rsidRDefault="00C51B02" w:rsidP="00C51B02">
            <w:pPr>
              <w:spacing w:after="0" w:line="259" w:lineRule="auto"/>
              <w:ind w:left="0" w:right="51" w:firstLine="0"/>
              <w:rPr>
                <w:b/>
                <w:bCs/>
                <w:lang w:val="en-US"/>
              </w:rPr>
            </w:pPr>
            <w:r w:rsidRPr="00C51B02">
              <w:rPr>
                <w:b/>
                <w:bCs/>
                <w:lang w:val="en-US"/>
              </w:rPr>
              <w:t>Metric</w:t>
            </w:r>
          </w:p>
        </w:tc>
        <w:tc>
          <w:tcPr>
            <w:tcW w:w="2260" w:type="dxa"/>
            <w:tcBorders>
              <w:top w:val="single" w:sz="4" w:space="0" w:color="auto"/>
              <w:left w:val="nil"/>
              <w:bottom w:val="single" w:sz="4" w:space="0" w:color="auto"/>
              <w:right w:val="nil"/>
            </w:tcBorders>
            <w:vAlign w:val="center"/>
            <w:hideMark/>
          </w:tcPr>
          <w:p w14:paraId="1EE5AB75" w14:textId="77777777" w:rsidR="00C51B02" w:rsidRPr="00C51B02" w:rsidRDefault="00C51B02" w:rsidP="00C51B02">
            <w:pPr>
              <w:spacing w:after="0" w:line="259" w:lineRule="auto"/>
              <w:ind w:left="0" w:right="51" w:firstLine="0"/>
              <w:rPr>
                <w:bCs/>
                <w:lang w:val="en-US"/>
              </w:rPr>
            </w:pPr>
            <w:r w:rsidRPr="00C51B02">
              <w:rPr>
                <w:bCs/>
                <w:lang w:val="en-US"/>
              </w:rPr>
              <w:t>Formula</w:t>
            </w:r>
          </w:p>
        </w:tc>
      </w:tr>
      <w:tr w:rsidR="00C51B02" w:rsidRPr="00C51B02" w14:paraId="2890218C" w14:textId="77777777" w:rsidTr="00C51B02">
        <w:trPr>
          <w:trHeight w:val="514"/>
          <w:jc w:val="center"/>
        </w:trPr>
        <w:tc>
          <w:tcPr>
            <w:tcW w:w="1469" w:type="dxa"/>
            <w:tcBorders>
              <w:top w:val="single" w:sz="4" w:space="0" w:color="auto"/>
              <w:left w:val="nil"/>
              <w:bottom w:val="nil"/>
              <w:right w:val="nil"/>
            </w:tcBorders>
            <w:vAlign w:val="center"/>
            <w:hideMark/>
          </w:tcPr>
          <w:p w14:paraId="58E99C33" w14:textId="77777777" w:rsidR="00C51B02" w:rsidRPr="00C51B02" w:rsidRDefault="00C51B02" w:rsidP="00C51B02">
            <w:pPr>
              <w:spacing w:after="0" w:line="259" w:lineRule="auto"/>
              <w:ind w:left="0" w:right="51" w:firstLine="0"/>
              <w:rPr>
                <w:b/>
                <w:bCs/>
                <w:lang w:val="en-US"/>
              </w:rPr>
            </w:pPr>
            <w:r w:rsidRPr="00C51B02">
              <w:rPr>
                <w:b/>
                <w:bCs/>
                <w:lang w:val="en-US"/>
              </w:rPr>
              <w:t>Precision (P)</w:t>
            </w:r>
          </w:p>
        </w:tc>
        <w:tc>
          <w:tcPr>
            <w:tcW w:w="2260" w:type="dxa"/>
            <w:tcBorders>
              <w:top w:val="single" w:sz="4" w:space="0" w:color="auto"/>
              <w:left w:val="nil"/>
              <w:bottom w:val="nil"/>
              <w:right w:val="nil"/>
            </w:tcBorders>
            <w:vAlign w:val="center"/>
            <w:hideMark/>
          </w:tcPr>
          <w:p w14:paraId="151A2F2A" w14:textId="589B3573" w:rsidR="00C51B02" w:rsidRPr="00C51B02" w:rsidRDefault="00566726" w:rsidP="00C51B02">
            <w:pPr>
              <w:spacing w:after="0" w:line="259" w:lineRule="auto"/>
              <w:ind w:left="0" w:right="51" w:firstLine="0"/>
              <w:rPr>
                <w:bCs/>
                <w:lang w:val="en-US"/>
              </w:rPr>
            </w:pPr>
            <m:oMathPara>
              <m:oMath>
                <m:f>
                  <m:fPr>
                    <m:ctrlPr>
                      <w:rPr>
                        <w:rFonts w:ascii="Cambria Math" w:hAnsi="Cambria Math"/>
                        <w:bCs/>
                        <w:i/>
                        <w:lang w:val="en-US"/>
                      </w:rPr>
                    </m:ctrlPr>
                  </m:fPr>
                  <m:num>
                    <m:r>
                      <w:rPr>
                        <w:rFonts w:ascii="Cambria Math" w:hAnsi="Cambria Math"/>
                        <w:lang w:val="en-US"/>
                      </w:rPr>
                      <m:t>TP</m:t>
                    </m:r>
                  </m:num>
                  <m:den>
                    <m:r>
                      <w:rPr>
                        <w:rFonts w:ascii="Cambria Math" w:hAnsi="Cambria Math"/>
                        <w:lang w:val="en-US"/>
                      </w:rPr>
                      <m:t>TP</m:t>
                    </m:r>
                    <m:r>
                      <w:rPr>
                        <w:rFonts w:ascii="Cambria Math" w:hAnsi="Cambria Math"/>
                        <w:lang w:val="en-US"/>
                      </w:rPr>
                      <m:t>+</m:t>
                    </m:r>
                    <m:r>
                      <w:rPr>
                        <w:rFonts w:ascii="Cambria Math" w:hAnsi="Cambria Math"/>
                        <w:lang w:val="en-US"/>
                      </w:rPr>
                      <m:t>FP</m:t>
                    </m:r>
                  </m:den>
                </m:f>
              </m:oMath>
            </m:oMathPara>
          </w:p>
        </w:tc>
      </w:tr>
      <w:tr w:rsidR="00C51B02" w:rsidRPr="00C51B02" w14:paraId="54B28F0E" w14:textId="77777777" w:rsidTr="00C51B02">
        <w:trPr>
          <w:trHeight w:val="277"/>
          <w:jc w:val="center"/>
        </w:trPr>
        <w:tc>
          <w:tcPr>
            <w:tcW w:w="1469" w:type="dxa"/>
            <w:tcBorders>
              <w:top w:val="nil"/>
              <w:left w:val="nil"/>
              <w:bottom w:val="nil"/>
              <w:right w:val="nil"/>
            </w:tcBorders>
            <w:vAlign w:val="center"/>
            <w:hideMark/>
          </w:tcPr>
          <w:p w14:paraId="3C63AFAE" w14:textId="77777777" w:rsidR="00C51B02" w:rsidRPr="00C51B02" w:rsidRDefault="00C51B02" w:rsidP="00C51B02">
            <w:pPr>
              <w:spacing w:after="0" w:line="259" w:lineRule="auto"/>
              <w:ind w:left="0" w:right="51" w:firstLine="0"/>
              <w:rPr>
                <w:b/>
                <w:bCs/>
                <w:lang w:val="en-US"/>
              </w:rPr>
            </w:pPr>
            <w:r w:rsidRPr="00C51B02">
              <w:rPr>
                <w:b/>
                <w:bCs/>
                <w:lang w:val="en-US"/>
              </w:rPr>
              <w:t>Recall (R)</w:t>
            </w:r>
          </w:p>
        </w:tc>
        <w:tc>
          <w:tcPr>
            <w:tcW w:w="2260" w:type="dxa"/>
            <w:tcBorders>
              <w:top w:val="nil"/>
              <w:left w:val="nil"/>
              <w:bottom w:val="nil"/>
              <w:right w:val="nil"/>
            </w:tcBorders>
            <w:vAlign w:val="center"/>
            <w:hideMark/>
          </w:tcPr>
          <w:p w14:paraId="57578C69" w14:textId="0F82CA61" w:rsidR="00C51B02" w:rsidRPr="00C51B02" w:rsidRDefault="00566726" w:rsidP="00C51B02">
            <w:pPr>
              <w:spacing w:after="0" w:line="259" w:lineRule="auto"/>
              <w:ind w:left="0" w:right="51" w:firstLine="0"/>
              <w:rPr>
                <w:b/>
                <w:bCs/>
                <w:lang w:val="en-US"/>
              </w:rPr>
            </w:pPr>
            <m:oMathPara>
              <m:oMath>
                <m:f>
                  <m:fPr>
                    <m:ctrlPr>
                      <w:rPr>
                        <w:rFonts w:ascii="Cambria Math" w:hAnsi="Cambria Math"/>
                        <w:bCs/>
                        <w:i/>
                        <w:lang w:val="en-US"/>
                      </w:rPr>
                    </m:ctrlPr>
                  </m:fPr>
                  <m:num>
                    <m:r>
                      <w:rPr>
                        <w:rFonts w:ascii="Cambria Math" w:hAnsi="Cambria Math"/>
                        <w:lang w:val="en-US"/>
                      </w:rPr>
                      <m:t>TP</m:t>
                    </m:r>
                  </m:num>
                  <m:den>
                    <m:r>
                      <w:rPr>
                        <w:rFonts w:ascii="Cambria Math" w:hAnsi="Cambria Math"/>
                        <w:lang w:val="en-US"/>
                      </w:rPr>
                      <m:t>TP</m:t>
                    </m:r>
                    <m:r>
                      <w:rPr>
                        <w:rFonts w:ascii="Cambria Math" w:hAnsi="Cambria Math"/>
                        <w:lang w:val="en-US"/>
                      </w:rPr>
                      <m:t>+</m:t>
                    </m:r>
                    <m:r>
                      <w:rPr>
                        <w:rFonts w:ascii="Cambria Math" w:hAnsi="Cambria Math"/>
                        <w:lang w:val="en-US"/>
                      </w:rPr>
                      <m:t>FN</m:t>
                    </m:r>
                  </m:den>
                </m:f>
              </m:oMath>
            </m:oMathPara>
          </w:p>
        </w:tc>
      </w:tr>
      <w:tr w:rsidR="00C51B02" w:rsidRPr="00C51B02" w14:paraId="2913E432" w14:textId="77777777" w:rsidTr="00C51B02">
        <w:trPr>
          <w:trHeight w:val="782"/>
          <w:jc w:val="center"/>
        </w:trPr>
        <w:tc>
          <w:tcPr>
            <w:tcW w:w="1469" w:type="dxa"/>
            <w:tcBorders>
              <w:top w:val="nil"/>
              <w:left w:val="nil"/>
              <w:bottom w:val="nil"/>
              <w:right w:val="nil"/>
            </w:tcBorders>
            <w:vAlign w:val="center"/>
            <w:hideMark/>
          </w:tcPr>
          <w:p w14:paraId="6126F00A" w14:textId="77777777" w:rsidR="00C51B02" w:rsidRPr="00C51B02" w:rsidRDefault="00C51B02" w:rsidP="00C51B02">
            <w:pPr>
              <w:spacing w:after="0" w:line="259" w:lineRule="auto"/>
              <w:ind w:left="0" w:right="51" w:firstLine="0"/>
              <w:rPr>
                <w:b/>
                <w:bCs/>
                <w:lang w:val="en-US"/>
              </w:rPr>
            </w:pPr>
            <w:r w:rsidRPr="00C51B02">
              <w:rPr>
                <w:b/>
                <w:bCs/>
                <w:lang w:val="en-US"/>
              </w:rPr>
              <w:t>Accuracy</w:t>
            </w:r>
          </w:p>
        </w:tc>
        <w:tc>
          <w:tcPr>
            <w:tcW w:w="2260" w:type="dxa"/>
            <w:tcBorders>
              <w:top w:val="nil"/>
              <w:left w:val="nil"/>
              <w:bottom w:val="nil"/>
              <w:right w:val="nil"/>
            </w:tcBorders>
            <w:vAlign w:val="center"/>
            <w:hideMark/>
          </w:tcPr>
          <w:p w14:paraId="2DD39550" w14:textId="5136D378" w:rsidR="00C51B02" w:rsidRPr="00C51B02" w:rsidRDefault="00566726" w:rsidP="00C51B02">
            <w:pPr>
              <w:spacing w:after="0" w:line="259" w:lineRule="auto"/>
              <w:ind w:left="0" w:right="51" w:firstLine="0"/>
              <w:rPr>
                <w:b/>
                <w:bCs/>
                <w:lang w:val="en-US"/>
              </w:rPr>
            </w:pPr>
            <m:oMathPara>
              <m:oMath>
                <m:f>
                  <m:fPr>
                    <m:ctrlPr>
                      <w:rPr>
                        <w:rFonts w:ascii="Cambria Math" w:hAnsi="Cambria Math"/>
                        <w:bCs/>
                        <w:i/>
                        <w:lang w:val="en-US"/>
                      </w:rPr>
                    </m:ctrlPr>
                  </m:fPr>
                  <m:num>
                    <m:r>
                      <w:rPr>
                        <w:rFonts w:ascii="Cambria Math" w:hAnsi="Cambria Math"/>
                        <w:lang w:val="en-US"/>
                      </w:rPr>
                      <m:t>TP</m:t>
                    </m:r>
                    <m:r>
                      <w:rPr>
                        <w:rFonts w:ascii="Cambria Math" w:hAnsi="Cambria Math"/>
                        <w:lang w:val="en-US"/>
                      </w:rPr>
                      <m:t>+</m:t>
                    </m:r>
                    <m:r>
                      <w:rPr>
                        <w:rFonts w:ascii="Cambria Math" w:hAnsi="Cambria Math"/>
                        <w:lang w:val="en-US"/>
                      </w:rPr>
                      <m:t>TN</m:t>
                    </m:r>
                  </m:num>
                  <m:den>
                    <m:r>
                      <w:rPr>
                        <w:rFonts w:ascii="Cambria Math" w:hAnsi="Cambria Math"/>
                        <w:lang w:val="en-US"/>
                      </w:rPr>
                      <m:t>TP</m:t>
                    </m:r>
                    <m:r>
                      <w:rPr>
                        <w:rFonts w:ascii="Cambria Math" w:hAnsi="Cambria Math"/>
                        <w:lang w:val="en-US"/>
                      </w:rPr>
                      <m:t>+</m:t>
                    </m:r>
                    <m:r>
                      <w:rPr>
                        <w:rFonts w:ascii="Cambria Math" w:hAnsi="Cambria Math"/>
                        <w:lang w:val="en-US"/>
                      </w:rPr>
                      <m:t>TN</m:t>
                    </m:r>
                    <m:r>
                      <w:rPr>
                        <w:rFonts w:ascii="Cambria Math" w:hAnsi="Cambria Math"/>
                        <w:lang w:val="en-US"/>
                      </w:rPr>
                      <m:t>+</m:t>
                    </m:r>
                    <m:r>
                      <w:rPr>
                        <w:rFonts w:ascii="Cambria Math" w:hAnsi="Cambria Math"/>
                        <w:lang w:val="en-US"/>
                      </w:rPr>
                      <m:t>FP</m:t>
                    </m:r>
                    <m:r>
                      <w:rPr>
                        <w:rFonts w:ascii="Cambria Math" w:hAnsi="Cambria Math"/>
                        <w:lang w:val="en-US"/>
                      </w:rPr>
                      <m:t>+</m:t>
                    </m:r>
                    <m:r>
                      <w:rPr>
                        <w:rFonts w:ascii="Cambria Math" w:hAnsi="Cambria Math"/>
                        <w:lang w:val="en-US"/>
                      </w:rPr>
                      <m:t>FN</m:t>
                    </m:r>
                  </m:den>
                </m:f>
              </m:oMath>
            </m:oMathPara>
          </w:p>
        </w:tc>
      </w:tr>
      <w:tr w:rsidR="00C51B02" w:rsidRPr="00C51B02" w14:paraId="013C25F0" w14:textId="77777777" w:rsidTr="00C51B02">
        <w:trPr>
          <w:trHeight w:val="253"/>
          <w:jc w:val="center"/>
        </w:trPr>
        <w:tc>
          <w:tcPr>
            <w:tcW w:w="1469" w:type="dxa"/>
            <w:tcBorders>
              <w:top w:val="nil"/>
              <w:left w:val="nil"/>
              <w:bottom w:val="nil"/>
              <w:right w:val="nil"/>
            </w:tcBorders>
            <w:vAlign w:val="center"/>
            <w:hideMark/>
          </w:tcPr>
          <w:p w14:paraId="7B262C99" w14:textId="77777777" w:rsidR="00C51B02" w:rsidRPr="00C51B02" w:rsidRDefault="00C51B02" w:rsidP="00C51B02">
            <w:pPr>
              <w:spacing w:after="0" w:line="259" w:lineRule="auto"/>
              <w:ind w:left="0" w:right="51" w:firstLine="0"/>
              <w:rPr>
                <w:b/>
                <w:bCs/>
                <w:lang w:val="en-US"/>
              </w:rPr>
            </w:pPr>
            <w:r w:rsidRPr="00C51B02">
              <w:rPr>
                <w:b/>
                <w:bCs/>
                <w:lang w:val="en-US"/>
              </w:rPr>
              <w:t>F1-score</w:t>
            </w:r>
          </w:p>
        </w:tc>
        <w:tc>
          <w:tcPr>
            <w:tcW w:w="2260" w:type="dxa"/>
            <w:tcBorders>
              <w:top w:val="nil"/>
              <w:left w:val="nil"/>
              <w:bottom w:val="nil"/>
              <w:right w:val="nil"/>
            </w:tcBorders>
            <w:vAlign w:val="center"/>
            <w:hideMark/>
          </w:tcPr>
          <w:p w14:paraId="0289F301" w14:textId="0F1E509E" w:rsidR="00C51B02" w:rsidRPr="00C51B02" w:rsidRDefault="00C51B02" w:rsidP="00C51B02">
            <w:pPr>
              <w:spacing w:after="0" w:line="259" w:lineRule="auto"/>
              <w:ind w:left="0" w:right="51" w:firstLine="0"/>
              <w:rPr>
                <w:b/>
                <w:bCs/>
                <w:lang w:val="en-US"/>
              </w:rPr>
            </w:pPr>
            <m:oMathPara>
              <m:oMath>
                <m:r>
                  <m:rPr>
                    <m:sty m:val="p"/>
                  </m:rPr>
                  <w:rPr>
                    <w:rFonts w:ascii="Cambria Math" w:hAnsi="Cambria Math"/>
                    <w:lang w:val="en-US"/>
                  </w:rPr>
                  <m:t>2*</m:t>
                </m:r>
                <m:f>
                  <m:fPr>
                    <m:ctrlPr>
                      <w:rPr>
                        <w:rFonts w:ascii="Cambria Math" w:hAnsi="Cambria Math"/>
                        <w:bCs/>
                        <w:lang w:val="en-US"/>
                      </w:rPr>
                    </m:ctrlPr>
                  </m:fPr>
                  <m:num>
                    <m:r>
                      <m:rPr>
                        <m:sty m:val="p"/>
                      </m:rPr>
                      <w:rPr>
                        <w:rFonts w:ascii="Cambria Math" w:hAnsi="Cambria Math"/>
                        <w:lang w:val="en-US"/>
                      </w:rPr>
                      <m:t>R*P</m:t>
                    </m:r>
                  </m:num>
                  <m:den>
                    <m:r>
                      <m:rPr>
                        <m:sty m:val="p"/>
                      </m:rPr>
                      <w:rPr>
                        <w:rFonts w:ascii="Cambria Math" w:hAnsi="Cambria Math"/>
                        <w:lang w:val="en-US"/>
                      </w:rPr>
                      <m:t>R+P</m:t>
                    </m:r>
                  </m:den>
                </m:f>
              </m:oMath>
            </m:oMathPara>
          </w:p>
        </w:tc>
      </w:tr>
      <w:tr w:rsidR="00C51B02" w:rsidRPr="00C51B02" w14:paraId="5EEE647D" w14:textId="77777777" w:rsidTr="00C51B02">
        <w:trPr>
          <w:jc w:val="center"/>
        </w:trPr>
        <w:tc>
          <w:tcPr>
            <w:tcW w:w="1469" w:type="dxa"/>
            <w:tcBorders>
              <w:top w:val="nil"/>
              <w:left w:val="nil"/>
              <w:bottom w:val="nil"/>
              <w:right w:val="nil"/>
            </w:tcBorders>
            <w:vAlign w:val="center"/>
            <w:hideMark/>
          </w:tcPr>
          <w:p w14:paraId="7B8820FB" w14:textId="77777777" w:rsidR="00C51B02" w:rsidRPr="00C51B02" w:rsidRDefault="00C51B02" w:rsidP="00C51B02">
            <w:pPr>
              <w:spacing w:after="0" w:line="259" w:lineRule="auto"/>
              <w:ind w:left="0" w:right="51" w:firstLine="0"/>
              <w:rPr>
                <w:b/>
                <w:bCs/>
                <w:lang w:val="en-US"/>
              </w:rPr>
            </w:pPr>
            <w:r w:rsidRPr="00C51B02">
              <w:rPr>
                <w:b/>
                <w:bCs/>
                <w:lang w:val="en-US"/>
              </w:rPr>
              <w:t>MSE</w:t>
            </w:r>
          </w:p>
        </w:tc>
        <w:tc>
          <w:tcPr>
            <w:tcW w:w="2260" w:type="dxa"/>
            <w:tcBorders>
              <w:top w:val="nil"/>
              <w:left w:val="nil"/>
              <w:bottom w:val="nil"/>
              <w:right w:val="nil"/>
            </w:tcBorders>
            <w:vAlign w:val="center"/>
            <w:hideMark/>
          </w:tcPr>
          <w:p w14:paraId="3066483F" w14:textId="5DDF79D5" w:rsidR="00C51B02" w:rsidRPr="00C51B02" w:rsidRDefault="00566726" w:rsidP="00C51B02">
            <w:pPr>
              <w:spacing w:after="0" w:line="259" w:lineRule="auto"/>
              <w:ind w:left="0" w:right="51" w:firstLine="0"/>
              <w:rPr>
                <w:b/>
                <w:bCs/>
                <w:lang w:val="en-US"/>
              </w:rPr>
            </w:pPr>
            <m:oMathPara>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m</m:t>
                    </m:r>
                  </m:den>
                </m:f>
                <m:nary>
                  <m:naryPr>
                    <m:chr m:val="∑"/>
                    <m:limLoc m:val="undOvr"/>
                    <m:ctrlPr>
                      <w:rPr>
                        <w:rFonts w:ascii="Cambria Math" w:hAnsi="Cambria Math"/>
                        <w:b/>
                        <w:bCs/>
                        <w:i/>
                        <w:lang w:val="en-US"/>
                      </w:rPr>
                    </m:ctrlPr>
                  </m:naryPr>
                  <m:sub>
                    <m:r>
                      <m:rPr>
                        <m:sty m:val="bi"/>
                      </m:rPr>
                      <w:rPr>
                        <w:rFonts w:ascii="Cambria Math" w:hAnsi="Cambria Math"/>
                        <w:lang w:val="en-US"/>
                      </w:rPr>
                      <m:t>i</m:t>
                    </m:r>
                    <m:r>
                      <m:rPr>
                        <m:sty m:val="bi"/>
                      </m:rPr>
                      <w:rPr>
                        <w:rFonts w:ascii="Cambria Math" w:hAnsi="Cambria Math"/>
                        <w:lang w:val="en-US"/>
                      </w:rPr>
                      <m:t>=</m:t>
                    </m:r>
                    <m:r>
                      <m:rPr>
                        <m:sty m:val="bi"/>
                      </m:rPr>
                      <w:rPr>
                        <w:rFonts w:ascii="Cambria Math" w:hAnsi="Cambria Math"/>
                        <w:lang w:val="en-US"/>
                      </w:rPr>
                      <m:t>1</m:t>
                    </m:r>
                  </m:sub>
                  <m:sup>
                    <m:r>
                      <m:rPr>
                        <m:sty m:val="bi"/>
                      </m:rPr>
                      <w:rPr>
                        <w:rFonts w:ascii="Cambria Math" w:hAnsi="Cambria Math"/>
                        <w:lang w:val="en-US"/>
                      </w:rPr>
                      <m:t>m</m:t>
                    </m:r>
                  </m:sup>
                  <m:e>
                    <m:r>
                      <m:rPr>
                        <m:sty m:val="bi"/>
                      </m:rPr>
                      <w:rPr>
                        <w:rFonts w:ascii="Cambria Math" w:hAnsi="Cambria Math"/>
                        <w:lang w:val="en-US"/>
                      </w:rPr>
                      <m:t>(</m:t>
                    </m:r>
                    <m:r>
                      <m:rPr>
                        <m:sty m:val="bi"/>
                      </m:rPr>
                      <w:rPr>
                        <w:rFonts w:ascii="Cambria Math" w:hAnsi="Cambria Math"/>
                        <w:lang w:val="en-US"/>
                      </w:rPr>
                      <m:t>y</m:t>
                    </m:r>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y</m:t>
                        </m:r>
                        <m:r>
                          <m:rPr>
                            <m:sty m:val="bi"/>
                          </m:rPr>
                          <w:rPr>
                            <w:rFonts w:ascii="Cambria Math" w:hAnsi="Cambria Math"/>
                            <w:lang w:val="en-US"/>
                          </w:rPr>
                          <m:t>^</m:t>
                        </m:r>
                        <m:r>
                          <m:rPr>
                            <m:sty m:val="bi"/>
                          </m:rPr>
                          <w:rPr>
                            <w:rFonts w:ascii="Cambria Math" w:hAnsi="Cambria Math"/>
                            <w:lang w:val="en-US"/>
                          </w:rPr>
                          <m:t>i</m:t>
                        </m:r>
                        <m:r>
                          <m:rPr>
                            <m:sty m:val="bi"/>
                          </m:rPr>
                          <w:rPr>
                            <w:rFonts w:ascii="Cambria Math" w:hAnsi="Cambria Math"/>
                            <w:lang w:val="en-US"/>
                          </w:rPr>
                          <m:t>)</m:t>
                        </m:r>
                      </m:e>
                      <m:sup>
                        <m:r>
                          <m:rPr>
                            <m:sty m:val="bi"/>
                          </m:rPr>
                          <w:rPr>
                            <w:rFonts w:ascii="Cambria Math" w:hAnsi="Cambria Math"/>
                            <w:lang w:val="en-US"/>
                          </w:rPr>
                          <m:t>2</m:t>
                        </m:r>
                      </m:sup>
                    </m:sSup>
                  </m:e>
                </m:nary>
              </m:oMath>
            </m:oMathPara>
          </w:p>
        </w:tc>
      </w:tr>
      <w:tr w:rsidR="00C51B02" w:rsidRPr="00C51B02" w14:paraId="4F2142C8" w14:textId="77777777" w:rsidTr="00C51B02">
        <w:trPr>
          <w:jc w:val="center"/>
        </w:trPr>
        <w:tc>
          <w:tcPr>
            <w:tcW w:w="1469" w:type="dxa"/>
            <w:tcBorders>
              <w:top w:val="nil"/>
              <w:left w:val="nil"/>
              <w:bottom w:val="nil"/>
              <w:right w:val="nil"/>
            </w:tcBorders>
            <w:vAlign w:val="center"/>
            <w:hideMark/>
          </w:tcPr>
          <w:p w14:paraId="7A91F3D0" w14:textId="77777777" w:rsidR="00C51B02" w:rsidRPr="00C51B02" w:rsidRDefault="00C51B02" w:rsidP="00C51B02">
            <w:pPr>
              <w:spacing w:after="0" w:line="259" w:lineRule="auto"/>
              <w:ind w:left="0" w:right="51" w:firstLine="0"/>
              <w:rPr>
                <w:b/>
                <w:bCs/>
                <w:lang w:val="en-US"/>
              </w:rPr>
            </w:pPr>
            <w:r w:rsidRPr="00C51B02">
              <w:rPr>
                <w:b/>
                <w:bCs/>
                <w:lang w:val="en-US"/>
              </w:rPr>
              <w:t>RMSE</w:t>
            </w:r>
          </w:p>
        </w:tc>
        <w:tc>
          <w:tcPr>
            <w:tcW w:w="2260" w:type="dxa"/>
            <w:tcBorders>
              <w:top w:val="nil"/>
              <w:left w:val="nil"/>
              <w:bottom w:val="nil"/>
              <w:right w:val="nil"/>
            </w:tcBorders>
            <w:vAlign w:val="center"/>
            <w:hideMark/>
          </w:tcPr>
          <w:p w14:paraId="4C435BB0" w14:textId="1DF9FD57" w:rsidR="00C51B02" w:rsidRPr="00C51B02" w:rsidRDefault="00566726" w:rsidP="00C51B02">
            <w:pPr>
              <w:spacing w:after="0" w:line="259" w:lineRule="auto"/>
              <w:ind w:left="0" w:right="51" w:firstLine="0"/>
              <w:rPr>
                <w:b/>
                <w:bCs/>
                <w:lang w:val="en-US"/>
              </w:rPr>
            </w:pPr>
            <m:oMathPara>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m</m:t>
                    </m:r>
                  </m:den>
                </m:f>
                <m:nary>
                  <m:naryPr>
                    <m:chr m:val="∑"/>
                    <m:limLoc m:val="undOvr"/>
                    <m:ctrlPr>
                      <w:rPr>
                        <w:rFonts w:ascii="Cambria Math" w:hAnsi="Cambria Math"/>
                        <w:b/>
                        <w:bCs/>
                        <w:i/>
                        <w:lang w:val="en-US"/>
                      </w:rPr>
                    </m:ctrlPr>
                  </m:naryPr>
                  <m:sub>
                    <m:r>
                      <m:rPr>
                        <m:sty m:val="bi"/>
                      </m:rPr>
                      <w:rPr>
                        <w:rFonts w:ascii="Cambria Math" w:hAnsi="Cambria Math"/>
                        <w:lang w:val="en-US"/>
                      </w:rPr>
                      <m:t>i</m:t>
                    </m:r>
                    <m:r>
                      <m:rPr>
                        <m:sty m:val="bi"/>
                      </m:rPr>
                      <w:rPr>
                        <w:rFonts w:ascii="Cambria Math" w:hAnsi="Cambria Math"/>
                        <w:lang w:val="en-US"/>
                      </w:rPr>
                      <m:t>=</m:t>
                    </m:r>
                    <m:r>
                      <m:rPr>
                        <m:sty m:val="bi"/>
                      </m:rPr>
                      <w:rPr>
                        <w:rFonts w:ascii="Cambria Math" w:hAnsi="Cambria Math"/>
                        <w:lang w:val="en-US"/>
                      </w:rPr>
                      <m:t>1</m:t>
                    </m:r>
                  </m:sub>
                  <m:sup>
                    <m:r>
                      <m:rPr>
                        <m:sty m:val="bi"/>
                      </m:rPr>
                      <w:rPr>
                        <w:rFonts w:ascii="Cambria Math" w:hAnsi="Cambria Math"/>
                        <w:lang w:val="en-US"/>
                      </w:rPr>
                      <m:t>m</m:t>
                    </m:r>
                  </m:sup>
                  <m:e>
                    <m:rad>
                      <m:radPr>
                        <m:degHide m:val="1"/>
                        <m:ctrlPr>
                          <w:rPr>
                            <w:rFonts w:ascii="Cambria Math" w:hAnsi="Cambria Math"/>
                            <w:b/>
                            <w:bCs/>
                            <w:i/>
                            <w:lang w:val="en-US"/>
                          </w:rPr>
                        </m:ctrlPr>
                      </m:radPr>
                      <m:deg/>
                      <m:e>
                        <m:r>
                          <m:rPr>
                            <m:sty m:val="bi"/>
                          </m:rPr>
                          <w:rPr>
                            <w:rFonts w:ascii="Cambria Math" w:hAnsi="Cambria Math"/>
                            <w:lang w:val="en-US"/>
                          </w:rPr>
                          <m:t>(</m:t>
                        </m:r>
                        <m:r>
                          <m:rPr>
                            <m:sty m:val="bi"/>
                          </m:rPr>
                          <w:rPr>
                            <w:rFonts w:ascii="Cambria Math" w:hAnsi="Cambria Math"/>
                            <w:lang w:val="en-US"/>
                          </w:rPr>
                          <m:t>y</m:t>
                        </m:r>
                        <m:r>
                          <m:rPr>
                            <m:sty m:val="bi"/>
                          </m:rPr>
                          <w:rPr>
                            <w:rFonts w:ascii="Cambria Math" w:hAnsi="Cambria Math"/>
                            <w:lang w:val="en-US"/>
                          </w:rPr>
                          <m:t>-</m:t>
                        </m:r>
                        <m:r>
                          <m:rPr>
                            <m:sty m:val="bi"/>
                          </m:rPr>
                          <w:rPr>
                            <w:rFonts w:ascii="Cambria Math" w:hAnsi="Cambria Math"/>
                            <w:lang w:val="en-US"/>
                          </w:rPr>
                          <m:t>y</m:t>
                        </m:r>
                        <m:r>
                          <m:rPr>
                            <m:sty m:val="bi"/>
                          </m:rPr>
                          <w:rPr>
                            <w:rFonts w:ascii="Cambria Math" w:hAnsi="Cambria Math"/>
                            <w:lang w:val="en-US"/>
                          </w:rPr>
                          <m:t>^</m:t>
                        </m:r>
                        <m:r>
                          <m:rPr>
                            <m:sty m:val="bi"/>
                          </m:rPr>
                          <w:rPr>
                            <w:rFonts w:ascii="Cambria Math" w:hAnsi="Cambria Math"/>
                            <w:lang w:val="en-US"/>
                          </w:rPr>
                          <m:t>i</m:t>
                        </m:r>
                        <m:r>
                          <m:rPr>
                            <m:sty m:val="bi"/>
                          </m:rPr>
                          <w:rPr>
                            <w:rFonts w:ascii="Cambria Math" w:hAnsi="Cambria Math"/>
                            <w:lang w:val="en-US"/>
                          </w:rPr>
                          <m:t>)</m:t>
                        </m:r>
                        <m:r>
                          <m:rPr>
                            <m:sty m:val="p"/>
                          </m:rPr>
                          <w:rPr>
                            <w:rFonts w:ascii="Cambria Math" w:hAnsi="Cambria Math"/>
                            <w:lang w:val="en-US"/>
                          </w:rPr>
                          <m:t>2</m:t>
                        </m:r>
                      </m:e>
                    </m:rad>
                  </m:e>
                </m:nary>
              </m:oMath>
            </m:oMathPara>
          </w:p>
        </w:tc>
      </w:tr>
      <w:tr w:rsidR="00C51B02" w:rsidRPr="00C51B02" w14:paraId="2ADB0F44" w14:textId="77777777" w:rsidTr="00C51B02">
        <w:trPr>
          <w:jc w:val="center"/>
        </w:trPr>
        <w:tc>
          <w:tcPr>
            <w:tcW w:w="1469" w:type="dxa"/>
            <w:tcBorders>
              <w:top w:val="nil"/>
              <w:left w:val="nil"/>
              <w:bottom w:val="single" w:sz="8" w:space="0" w:color="000000"/>
              <w:right w:val="nil"/>
            </w:tcBorders>
            <w:vAlign w:val="center"/>
            <w:hideMark/>
          </w:tcPr>
          <w:p w14:paraId="4A0BD650" w14:textId="77777777" w:rsidR="00C51B02" w:rsidRPr="00C51B02" w:rsidRDefault="00C51B02" w:rsidP="00C51B02">
            <w:pPr>
              <w:spacing w:after="0" w:line="259" w:lineRule="auto"/>
              <w:ind w:left="0" w:right="51" w:firstLine="0"/>
              <w:rPr>
                <w:b/>
                <w:bCs/>
                <w:lang w:val="en-US"/>
              </w:rPr>
            </w:pPr>
            <w:r w:rsidRPr="00C51B02">
              <w:rPr>
                <w:b/>
                <w:bCs/>
                <w:lang w:val="en-US"/>
              </w:rPr>
              <w:t>MAE</w:t>
            </w:r>
          </w:p>
        </w:tc>
        <w:tc>
          <w:tcPr>
            <w:tcW w:w="2260" w:type="dxa"/>
            <w:tcBorders>
              <w:top w:val="nil"/>
              <w:left w:val="nil"/>
              <w:bottom w:val="single" w:sz="8" w:space="0" w:color="000000"/>
              <w:right w:val="nil"/>
            </w:tcBorders>
            <w:vAlign w:val="center"/>
            <w:hideMark/>
          </w:tcPr>
          <w:p w14:paraId="432984DE" w14:textId="53CF04CE" w:rsidR="00C51B02" w:rsidRPr="00C51B02" w:rsidRDefault="00566726" w:rsidP="00C51B02">
            <w:pPr>
              <w:spacing w:after="0" w:line="259" w:lineRule="auto"/>
              <w:ind w:left="0" w:right="51" w:firstLine="0"/>
              <w:rPr>
                <w:b/>
                <w:bCs/>
                <w:lang w:val="en-US"/>
              </w:rPr>
            </w:pPr>
            <m:oMathPara>
              <m:oMath>
                <m:f>
                  <m:fPr>
                    <m:ctrlPr>
                      <w:rPr>
                        <w:rFonts w:ascii="Cambria Math" w:hAnsi="Cambria Math"/>
                        <w:b/>
                        <w:bCs/>
                        <w:i/>
                        <w:lang w:val="en-US"/>
                      </w:rPr>
                    </m:ctrlPr>
                  </m:fPr>
                  <m:num>
                    <m:r>
                      <m:rPr>
                        <m:sty m:val="bi"/>
                      </m:rPr>
                      <w:rPr>
                        <w:rFonts w:ascii="Cambria Math" w:hAnsi="Cambria Math"/>
                        <w:lang w:val="en-US"/>
                      </w:rPr>
                      <m:t>1</m:t>
                    </m:r>
                  </m:num>
                  <m:den>
                    <m:r>
                      <m:rPr>
                        <m:sty m:val="bi"/>
                      </m:rPr>
                      <w:rPr>
                        <w:rFonts w:ascii="Cambria Math" w:hAnsi="Cambria Math"/>
                        <w:lang w:val="en-US"/>
                      </w:rPr>
                      <m:t>m</m:t>
                    </m:r>
                  </m:den>
                </m:f>
                <m:nary>
                  <m:naryPr>
                    <m:chr m:val="∑"/>
                    <m:limLoc m:val="undOvr"/>
                    <m:ctrlPr>
                      <w:rPr>
                        <w:rFonts w:ascii="Cambria Math" w:hAnsi="Cambria Math"/>
                        <w:b/>
                        <w:bCs/>
                        <w:i/>
                        <w:lang w:val="en-US"/>
                      </w:rPr>
                    </m:ctrlPr>
                  </m:naryPr>
                  <m:sub>
                    <m:r>
                      <m:rPr>
                        <m:sty m:val="bi"/>
                      </m:rPr>
                      <w:rPr>
                        <w:rFonts w:ascii="Cambria Math" w:hAnsi="Cambria Math"/>
                        <w:lang w:val="en-US"/>
                      </w:rPr>
                      <m:t>i</m:t>
                    </m:r>
                    <m:r>
                      <m:rPr>
                        <m:sty m:val="bi"/>
                      </m:rPr>
                      <w:rPr>
                        <w:rFonts w:ascii="Cambria Math" w:hAnsi="Cambria Math"/>
                        <w:lang w:val="en-US"/>
                      </w:rPr>
                      <m:t>=</m:t>
                    </m:r>
                    <m:r>
                      <m:rPr>
                        <m:sty m:val="bi"/>
                      </m:rPr>
                      <w:rPr>
                        <w:rFonts w:ascii="Cambria Math" w:hAnsi="Cambria Math"/>
                        <w:lang w:val="en-US"/>
                      </w:rPr>
                      <m:t>1</m:t>
                    </m:r>
                  </m:sub>
                  <m:sup>
                    <m:r>
                      <m:rPr>
                        <m:sty m:val="bi"/>
                      </m:rPr>
                      <w:rPr>
                        <w:rFonts w:ascii="Cambria Math" w:hAnsi="Cambria Math"/>
                        <w:lang w:val="en-US"/>
                      </w:rPr>
                      <m:t>m</m:t>
                    </m:r>
                  </m:sup>
                  <m:e>
                    <m:r>
                      <m:rPr>
                        <m:sty m:val="bi"/>
                      </m:rPr>
                      <w:rPr>
                        <w:rFonts w:ascii="Cambria Math" w:hAnsi="Cambria Math"/>
                        <w:lang w:val="en-US"/>
                      </w:rPr>
                      <m:t>|(</m:t>
                    </m:r>
                    <m:r>
                      <m:rPr>
                        <m:sty m:val="bi"/>
                      </m:rPr>
                      <w:rPr>
                        <w:rFonts w:ascii="Cambria Math" w:hAnsi="Cambria Math"/>
                        <w:lang w:val="en-US"/>
                      </w:rPr>
                      <m:t>y</m:t>
                    </m:r>
                    <m:r>
                      <m:rPr>
                        <m:sty m:val="bi"/>
                      </m:rPr>
                      <w:rPr>
                        <w:rFonts w:ascii="Cambria Math" w:hAnsi="Cambria Math"/>
                        <w:lang w:val="en-US"/>
                      </w:rPr>
                      <m:t>-</m:t>
                    </m:r>
                    <m:sSup>
                      <m:sSupPr>
                        <m:ctrlPr>
                          <w:rPr>
                            <w:rFonts w:ascii="Cambria Math" w:hAnsi="Cambria Math"/>
                            <w:b/>
                            <w:bCs/>
                            <w:i/>
                            <w:lang w:val="en-US"/>
                          </w:rPr>
                        </m:ctrlPr>
                      </m:sSupPr>
                      <m:e>
                        <m:r>
                          <m:rPr>
                            <m:sty m:val="bi"/>
                          </m:rPr>
                          <w:rPr>
                            <w:rFonts w:ascii="Cambria Math" w:hAnsi="Cambria Math"/>
                            <w:lang w:val="en-US"/>
                          </w:rPr>
                          <m:t>y</m:t>
                        </m:r>
                        <m:r>
                          <m:rPr>
                            <m:sty m:val="bi"/>
                          </m:rPr>
                          <w:rPr>
                            <w:rFonts w:ascii="Cambria Math" w:hAnsi="Cambria Math"/>
                            <w:lang w:val="en-US"/>
                          </w:rPr>
                          <m:t>^</m:t>
                        </m:r>
                        <m:r>
                          <m:rPr>
                            <m:sty m:val="bi"/>
                          </m:rPr>
                          <w:rPr>
                            <w:rFonts w:ascii="Cambria Math" w:hAnsi="Cambria Math"/>
                            <w:lang w:val="en-US"/>
                          </w:rPr>
                          <m:t>i</m:t>
                        </m:r>
                        <m:r>
                          <m:rPr>
                            <m:sty m:val="bi"/>
                          </m:rPr>
                          <w:rPr>
                            <w:rFonts w:ascii="Cambria Math" w:hAnsi="Cambria Math"/>
                            <w:lang w:val="en-US"/>
                          </w:rPr>
                          <m:t>)</m:t>
                        </m:r>
                      </m:e>
                      <m:sup>
                        <m:r>
                          <m:rPr>
                            <m:sty m:val="bi"/>
                          </m:rPr>
                          <w:rPr>
                            <w:rFonts w:ascii="Cambria Math" w:hAnsi="Cambria Math"/>
                            <w:lang w:val="en-US"/>
                          </w:rPr>
                          <m:t>2</m:t>
                        </m:r>
                      </m:sup>
                    </m:sSup>
                  </m:e>
                </m:nary>
                <m:r>
                  <m:rPr>
                    <m:sty m:val="bi"/>
                  </m:rPr>
                  <w:rPr>
                    <w:rFonts w:ascii="Cambria Math" w:hAnsi="Cambria Math"/>
                    <w:lang w:val="en-US"/>
                  </w:rPr>
                  <m:t>|</m:t>
                </m:r>
              </m:oMath>
            </m:oMathPara>
          </w:p>
        </w:tc>
      </w:tr>
    </w:tbl>
    <w:p w14:paraId="1D91AF81" w14:textId="77777777" w:rsidR="00026AD3" w:rsidRDefault="00026AD3" w:rsidP="008F003F">
      <w:pPr>
        <w:spacing w:after="0" w:line="259" w:lineRule="auto"/>
        <w:ind w:left="0" w:right="51" w:firstLine="0"/>
      </w:pPr>
    </w:p>
    <w:p w14:paraId="556CE8ED" w14:textId="77777777" w:rsidR="00A463BE" w:rsidRDefault="00A463BE" w:rsidP="008F003F">
      <w:pPr>
        <w:spacing w:after="0" w:line="259" w:lineRule="auto"/>
        <w:ind w:left="0" w:right="51" w:firstLine="0"/>
      </w:pPr>
    </w:p>
    <w:p w14:paraId="13E828A8" w14:textId="428C3149" w:rsidR="008F103A" w:rsidRDefault="00566726" w:rsidP="008F003F">
      <w:pPr>
        <w:pStyle w:val="Heading1"/>
        <w:numPr>
          <w:ilvl w:val="0"/>
          <w:numId w:val="0"/>
        </w:numPr>
        <w:spacing w:after="175"/>
        <w:ind w:right="59"/>
        <w:jc w:val="both"/>
      </w:pPr>
      <w:r>
        <w:t>IV.RESULT</w:t>
      </w:r>
    </w:p>
    <w:p w14:paraId="2D5C9FA1" w14:textId="77777777" w:rsidR="006304CE" w:rsidRDefault="007C2A23" w:rsidP="008F003F">
      <w:pPr>
        <w:spacing w:after="281"/>
        <w:ind w:left="-5" w:right="0"/>
      </w:pPr>
      <w:r w:rsidRPr="00026AD3">
        <w:t>The results presented below highlight the findings from the Big</w:t>
      </w:r>
      <w:r w:rsidR="00F32D37" w:rsidRPr="00026AD3">
        <w:t xml:space="preserve"> </w:t>
      </w:r>
      <w:r w:rsidRPr="00026AD3">
        <w:t>Mart Sales Prediction Analysis. Both quantitative and qualitative results are analyzed, and their implications for retail sales forecasting and inventory management are discussed</w:t>
      </w:r>
    </w:p>
    <w:p w14:paraId="4C6C802F" w14:textId="29153345" w:rsidR="008F103A" w:rsidRPr="00026AD3" w:rsidRDefault="00566726" w:rsidP="008F003F">
      <w:pPr>
        <w:spacing w:after="281"/>
        <w:ind w:left="-5" w:right="0"/>
      </w:pPr>
      <w:r w:rsidRPr="00026AD3">
        <w:t>.</w:t>
      </w:r>
    </w:p>
    <w:p w14:paraId="797E6C07" w14:textId="53CADA8B" w:rsidR="008F103A" w:rsidRDefault="00566726" w:rsidP="008F003F">
      <w:pPr>
        <w:pStyle w:val="Heading2"/>
        <w:spacing w:after="187"/>
        <w:ind w:left="-5"/>
        <w:jc w:val="both"/>
      </w:pPr>
      <w:r>
        <w:t>4.1</w:t>
      </w:r>
      <w:r w:rsidR="00822633">
        <w:t xml:space="preserve">.  </w:t>
      </w:r>
      <w:r w:rsidR="00D161D7" w:rsidRPr="00D161D7">
        <w:t>Sales Prediction Model Performance</w:t>
      </w:r>
    </w:p>
    <w:p w14:paraId="42A95AC9" w14:textId="0DE11104" w:rsidR="00026AD3" w:rsidRDefault="00D161D7" w:rsidP="00BE21FE">
      <w:pPr>
        <w:spacing w:after="281"/>
        <w:ind w:left="-5" w:right="0"/>
      </w:pPr>
      <w:r w:rsidRPr="00026AD3">
        <w:t>The performance of different regression models—Linear Regression, Decision Tree Regressor, and Random Forest Regressor—was evaluated using the Big</w:t>
      </w:r>
      <w:r w:rsidR="00B14AE1">
        <w:t xml:space="preserve"> </w:t>
      </w:r>
      <w:r w:rsidRPr="00026AD3">
        <w:t>Mart sales dataset. The results,  indicate that the Random Forest Regressor significantly outperforms the other models in terms of accuracy and Mean Squared Error (MSE).</w:t>
      </w:r>
    </w:p>
    <w:p w14:paraId="06F64AF1" w14:textId="61BDA605" w:rsidR="00A463BE" w:rsidRPr="00A463BE" w:rsidRDefault="00D161D7" w:rsidP="00A463BE">
      <w:pPr>
        <w:spacing w:after="281"/>
        <w:ind w:left="0" w:right="0" w:firstLine="0"/>
      </w:pPr>
      <w:r w:rsidRPr="00D161D7">
        <w:t>The Random Forest model achieved the highest accuracy (95.81%) and the lowest MSE (0.0419), making it the most reliable for predicting sales. Its ability to capture complex relationships between product attributes and store characteristics</w:t>
      </w:r>
      <w:r w:rsidR="00BE21FE">
        <w:t xml:space="preserve"> </w:t>
      </w:r>
      <w:r w:rsidRPr="00D161D7">
        <w:t xml:space="preserve">contributed to this superior </w:t>
      </w:r>
      <w:r w:rsidR="00D61BF5">
        <w:t>p</w:t>
      </w:r>
      <w:r w:rsidRPr="00D161D7">
        <w:t>erformance.</w:t>
      </w:r>
      <w:r w:rsidR="00D61BF5">
        <w:t xml:space="preserve"> </w:t>
      </w:r>
      <w:r w:rsidRPr="00D161D7">
        <w:t>On the other hand, Linear Regression had a lower accuracy (71.18%), indicating that it struggled to model non-linear dependencies within the data. Additionally, the Decision Tree Regressor exhibited an unrealistically low MSE (~0), suggesting that it was overfitting the training data, making it unsuitable for real-world sales predictions.</w:t>
      </w:r>
    </w:p>
    <w:p w14:paraId="45BBB7E5" w14:textId="59F429D9" w:rsidR="0004646B" w:rsidRDefault="0004646B" w:rsidP="00A463BE">
      <w:pPr>
        <w:pStyle w:val="bodyNormal"/>
        <w:ind w:firstLine="0"/>
      </w:pPr>
      <w:r>
        <w:rPr>
          <w:noProof/>
          <w:sz w:val="24"/>
          <w:szCs w:val="24"/>
          <w:lang w:val="en-IN"/>
        </w:rPr>
        <w:drawing>
          <wp:inline distT="0" distB="0" distL="0" distR="0" wp14:anchorId="585B91BF" wp14:editId="33E3719C">
            <wp:extent cx="2657475" cy="1888781"/>
            <wp:effectExtent l="0" t="0" r="0" b="0"/>
            <wp:docPr id="142670618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706184" name="Picture 1426706184"/>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7475" cy="1888781"/>
                    </a:xfrm>
                    <a:prstGeom prst="rect">
                      <a:avLst/>
                    </a:prstGeom>
                  </pic:spPr>
                </pic:pic>
              </a:graphicData>
            </a:graphic>
          </wp:inline>
        </w:drawing>
      </w:r>
    </w:p>
    <w:p w14:paraId="0EEE8D75" w14:textId="68A0B914" w:rsidR="00A463BE" w:rsidRPr="007E0A7F" w:rsidRDefault="00D873FA" w:rsidP="007E0A7F">
      <w:pPr>
        <w:pStyle w:val="bodyNormal"/>
        <w:ind w:firstLine="0"/>
        <w:jc w:val="center"/>
        <w:rPr>
          <w:b/>
          <w:bCs/>
          <w:sz w:val="24"/>
          <w:szCs w:val="24"/>
          <w:lang w:val="en-IN"/>
        </w:rPr>
      </w:pPr>
      <w:r w:rsidRPr="00D873FA">
        <w:rPr>
          <w:b/>
          <w:bCs/>
          <w:sz w:val="24"/>
          <w:szCs w:val="24"/>
          <w:lang w:val="en-IN"/>
        </w:rPr>
        <w:t>Figure 2 :</w:t>
      </w:r>
      <w:r w:rsidR="00A463BE" w:rsidRPr="00D873FA">
        <w:rPr>
          <w:b/>
          <w:bCs/>
          <w:sz w:val="24"/>
          <w:szCs w:val="24"/>
          <w:lang w:val="en-IN"/>
        </w:rPr>
        <w:t>Correlation Matrix</w:t>
      </w:r>
    </w:p>
    <w:p w14:paraId="5349D64A" w14:textId="4396E57C" w:rsidR="008F103A" w:rsidRDefault="00566726" w:rsidP="000220C0">
      <w:pPr>
        <w:pStyle w:val="Heading2"/>
        <w:spacing w:after="184"/>
        <w:ind w:left="0" w:firstLine="0"/>
        <w:jc w:val="both"/>
      </w:pPr>
      <w:r>
        <w:t xml:space="preserve">4.2. </w:t>
      </w:r>
      <w:r w:rsidR="007012E2" w:rsidRPr="007012E2">
        <w:t>Feature Importance Analysis</w:t>
      </w:r>
    </w:p>
    <w:p w14:paraId="14613575" w14:textId="77777777" w:rsidR="006304CE" w:rsidRDefault="007012E2" w:rsidP="008F003F">
      <w:pPr>
        <w:spacing w:after="280"/>
        <w:ind w:left="-5" w:right="0"/>
      </w:pPr>
      <w:r w:rsidRPr="00026AD3">
        <w:t xml:space="preserve">A critical aspect of the analysis was understanding which features most strongly influenced sales. The </w:t>
      </w:r>
    </w:p>
    <w:p w14:paraId="4474378D" w14:textId="77777777" w:rsidR="006304CE" w:rsidRDefault="006304CE" w:rsidP="008F003F">
      <w:pPr>
        <w:spacing w:after="280"/>
        <w:ind w:left="-5" w:right="0"/>
      </w:pPr>
    </w:p>
    <w:p w14:paraId="6AFE70A3" w14:textId="77777777" w:rsidR="000220C0" w:rsidRDefault="000220C0" w:rsidP="00454905">
      <w:pPr>
        <w:spacing w:after="280"/>
        <w:ind w:left="0" w:right="0" w:firstLine="0"/>
      </w:pPr>
    </w:p>
    <w:p w14:paraId="3A7778AD" w14:textId="2378C3DB" w:rsidR="00454E4C" w:rsidRDefault="007012E2" w:rsidP="00454905">
      <w:pPr>
        <w:spacing w:after="280"/>
        <w:ind w:left="0" w:right="0" w:firstLine="0"/>
      </w:pPr>
      <w:r w:rsidRPr="00026AD3">
        <w:t>Random Forest model identified the following key factors affecting sales</w:t>
      </w:r>
      <w:r w:rsidRPr="007012E2">
        <w:t>:</w:t>
      </w:r>
    </w:p>
    <w:p w14:paraId="16A126C0" w14:textId="21CB2AC5" w:rsidR="00026AD3" w:rsidRDefault="007012E2" w:rsidP="007E0A7F">
      <w:pPr>
        <w:spacing w:after="280"/>
        <w:ind w:left="0" w:right="0" w:firstLine="0"/>
      </w:pPr>
      <w:r w:rsidRPr="007012E2">
        <w:rPr>
          <w:b/>
          <w:bCs/>
        </w:rPr>
        <w:t>Item MRP (Maximum Retail Price)</w:t>
      </w:r>
      <w:r w:rsidRPr="007012E2">
        <w:t xml:space="preserve"> – Higher-priced items generally showed higher sales revenue.</w:t>
      </w:r>
    </w:p>
    <w:p w14:paraId="2B04B496" w14:textId="77777777" w:rsidR="004233EB" w:rsidRDefault="007012E2" w:rsidP="004233EB">
      <w:pPr>
        <w:spacing w:after="280"/>
        <w:ind w:left="-5" w:right="0"/>
      </w:pPr>
      <w:r w:rsidRPr="007012E2">
        <w:rPr>
          <w:b/>
          <w:bCs/>
        </w:rPr>
        <w:t>Outlet Type</w:t>
      </w:r>
      <w:r w:rsidRPr="007012E2">
        <w:t xml:space="preserve"> – Sales varied significantly depending on whether the store was a supermarket, grocery store, or hypermarket.</w:t>
      </w:r>
    </w:p>
    <w:p w14:paraId="1D7A88ED" w14:textId="4FD149B0" w:rsidR="007012E2" w:rsidRPr="007012E2" w:rsidRDefault="007012E2" w:rsidP="004233EB">
      <w:pPr>
        <w:spacing w:after="280"/>
        <w:ind w:left="-5" w:right="0"/>
      </w:pPr>
      <w:r w:rsidRPr="007012E2">
        <w:rPr>
          <w:b/>
          <w:bCs/>
        </w:rPr>
        <w:t>Item Visibility</w:t>
      </w:r>
      <w:r w:rsidRPr="007012E2">
        <w:t xml:space="preserve"> – Products with low visibility in stores tended to have lower sales</w:t>
      </w:r>
      <w:r>
        <w:t>.</w:t>
      </w:r>
    </w:p>
    <w:p w14:paraId="43DFA394" w14:textId="025A43CE" w:rsidR="007D3AF5" w:rsidRDefault="007D3AF5" w:rsidP="00A463BE">
      <w:pPr>
        <w:spacing w:after="280"/>
        <w:ind w:left="0" w:right="0" w:firstLine="0"/>
      </w:pPr>
      <w:r w:rsidRPr="007D3AF5">
        <w:t>.</w:t>
      </w:r>
      <w:r w:rsidR="00ED4CBE">
        <w:t xml:space="preserve"> </w:t>
      </w:r>
    </w:p>
    <w:p w14:paraId="03CA1A62" w14:textId="77777777" w:rsidR="006304CE" w:rsidRPr="00A463BE" w:rsidRDefault="006304CE" w:rsidP="00A463BE">
      <w:pPr>
        <w:spacing w:after="280"/>
        <w:ind w:left="0" w:right="0" w:firstLine="0"/>
      </w:pPr>
    </w:p>
    <w:p w14:paraId="1891554D" w14:textId="5CA0414B" w:rsidR="008F103A" w:rsidRDefault="00566726" w:rsidP="008F003F">
      <w:pPr>
        <w:pStyle w:val="Heading1"/>
        <w:ind w:left="284" w:right="57" w:hanging="283"/>
        <w:jc w:val="both"/>
      </w:pPr>
      <w:r>
        <w:t>DISCUSSION</w:t>
      </w:r>
    </w:p>
    <w:p w14:paraId="2E2C6387" w14:textId="0504F30F" w:rsidR="003F1017" w:rsidRPr="003F1017" w:rsidRDefault="003F1017" w:rsidP="008F003F">
      <w:pPr>
        <w:spacing w:before="100" w:beforeAutospacing="1" w:after="100" w:afterAutospacing="1" w:line="240" w:lineRule="auto"/>
        <w:ind w:left="0" w:right="0" w:firstLine="0"/>
        <w:rPr>
          <w:color w:val="auto"/>
          <w:kern w:val="0"/>
          <w:szCs w:val="20"/>
          <w14:ligatures w14:val="none"/>
        </w:rPr>
      </w:pPr>
      <w:r w:rsidRPr="003F1017">
        <w:rPr>
          <w:color w:val="auto"/>
          <w:kern w:val="0"/>
          <w:szCs w:val="20"/>
          <w14:ligatures w14:val="none"/>
        </w:rPr>
        <w:t>This study aimed to anal</w:t>
      </w:r>
      <w:r w:rsidR="0013233F" w:rsidRPr="0038264B">
        <w:rPr>
          <w:color w:val="auto"/>
          <w:kern w:val="0"/>
          <w:szCs w:val="20"/>
          <w14:ligatures w14:val="none"/>
        </w:rPr>
        <w:t>ys</w:t>
      </w:r>
      <w:r w:rsidRPr="003F1017">
        <w:rPr>
          <w:color w:val="auto"/>
          <w:kern w:val="0"/>
          <w:szCs w:val="20"/>
          <w14:ligatures w14:val="none"/>
        </w:rPr>
        <w:t>e Big</w:t>
      </w:r>
      <w:r w:rsidR="0013233F" w:rsidRPr="0038264B">
        <w:rPr>
          <w:color w:val="auto"/>
          <w:kern w:val="0"/>
          <w:szCs w:val="20"/>
          <w14:ligatures w14:val="none"/>
        </w:rPr>
        <w:t xml:space="preserve"> </w:t>
      </w:r>
      <w:r w:rsidRPr="003F1017">
        <w:rPr>
          <w:color w:val="auto"/>
          <w:kern w:val="0"/>
          <w:szCs w:val="20"/>
          <w14:ligatures w14:val="none"/>
        </w:rPr>
        <w:t>Mart sales prediction using regression models to enhance inventory management and pricing strategies. Among the models tested, the Random Forest Regressor emerged as the most reliable, achieving 95.81% accuracy and the lowest Mean Squared Error (MSE: 0.0419). In contrast, Linear Regression struggled with an accuracy of 71.18%, indicating its inability to capture complex relationships in sales data. The Decision Tree Regressor showed signs of overfitting, producing an unrealistically low error, making it unsuitable for practical application.</w:t>
      </w:r>
    </w:p>
    <w:p w14:paraId="6B0145F5" w14:textId="16E8A723" w:rsidR="003F1017" w:rsidRDefault="003F1017" w:rsidP="008F003F">
      <w:pPr>
        <w:spacing w:before="100" w:beforeAutospacing="1" w:after="100" w:afterAutospacing="1" w:line="240" w:lineRule="auto"/>
        <w:ind w:left="0" w:right="0" w:firstLine="0"/>
        <w:rPr>
          <w:color w:val="auto"/>
          <w:kern w:val="0"/>
          <w:szCs w:val="20"/>
          <w14:ligatures w14:val="none"/>
        </w:rPr>
      </w:pPr>
      <w:r w:rsidRPr="003F1017">
        <w:rPr>
          <w:color w:val="auto"/>
          <w:kern w:val="0"/>
          <w:szCs w:val="20"/>
          <w14:ligatures w14:val="none"/>
        </w:rPr>
        <w:t>Comparing our findings with previous studies, we observe that our results align with research by Johnson et al. (2023) and Kim et al. (2022), which also highlighted the superiority of ensemble learning models in sales forecasting. However, our study extends prior work by emphasizing the role of feature importance in business decision-making. Understanding which factors most influence sales allows businesses to optimize strategies more effectively.</w:t>
      </w:r>
      <w:r w:rsidR="007406CA" w:rsidRPr="0038264B">
        <w:rPr>
          <w:color w:val="auto"/>
          <w:kern w:val="0"/>
          <w:szCs w:val="20"/>
          <w14:ligatures w14:val="none"/>
        </w:rPr>
        <w:t xml:space="preserve"> </w:t>
      </w:r>
      <w:r w:rsidR="008B1A05" w:rsidRPr="0038264B">
        <w:rPr>
          <w:color w:val="auto"/>
          <w:kern w:val="0"/>
          <w:szCs w:val="20"/>
          <w14:ligatures w14:val="none"/>
        </w:rPr>
        <w:t>T</w:t>
      </w:r>
      <w:r w:rsidRPr="003F1017">
        <w:rPr>
          <w:color w:val="auto"/>
          <w:kern w:val="0"/>
          <w:szCs w:val="20"/>
          <w14:ligatures w14:val="none"/>
        </w:rPr>
        <w:t>his study demonstrates that machine learning, particularly the Random Forest Regressor, enhances sales prediction accuracy. Future research should incorporate external market factors and explore deep learning approaches to further improve forecasting models. Implementing these improvements will help retailers make data-driven decisions, optimize inventory, and maximize profitability.</w:t>
      </w:r>
    </w:p>
    <w:p w14:paraId="01E74F86" w14:textId="77777777" w:rsidR="001C649D" w:rsidRDefault="001C649D" w:rsidP="008F003F">
      <w:pPr>
        <w:spacing w:before="100" w:beforeAutospacing="1" w:after="100" w:afterAutospacing="1" w:line="240" w:lineRule="auto"/>
        <w:ind w:left="0" w:right="0" w:firstLine="0"/>
        <w:rPr>
          <w:color w:val="auto"/>
          <w:kern w:val="0"/>
          <w:szCs w:val="20"/>
          <w14:ligatures w14:val="none"/>
        </w:rPr>
      </w:pPr>
    </w:p>
    <w:p w14:paraId="1A9E2464" w14:textId="77777777" w:rsidR="006304CE" w:rsidRDefault="006304CE" w:rsidP="008F003F">
      <w:pPr>
        <w:spacing w:before="100" w:beforeAutospacing="1" w:after="100" w:afterAutospacing="1" w:line="240" w:lineRule="auto"/>
        <w:ind w:left="0" w:right="0" w:firstLine="0"/>
        <w:rPr>
          <w:color w:val="auto"/>
          <w:kern w:val="0"/>
          <w:szCs w:val="20"/>
          <w14:ligatures w14:val="none"/>
        </w:rPr>
      </w:pPr>
    </w:p>
    <w:p w14:paraId="064E39B9" w14:textId="77777777" w:rsidR="001C649D" w:rsidRPr="003F1017" w:rsidRDefault="001C649D" w:rsidP="008F003F">
      <w:pPr>
        <w:spacing w:before="100" w:beforeAutospacing="1" w:after="100" w:afterAutospacing="1" w:line="240" w:lineRule="auto"/>
        <w:ind w:left="0" w:right="0" w:firstLine="0"/>
        <w:rPr>
          <w:color w:val="auto"/>
          <w:kern w:val="0"/>
          <w:szCs w:val="20"/>
          <w14:ligatures w14:val="none"/>
        </w:rPr>
      </w:pPr>
    </w:p>
    <w:p w14:paraId="6AB55A0E" w14:textId="0AF5D462" w:rsidR="008F103A" w:rsidRPr="009F7075" w:rsidRDefault="00566726" w:rsidP="008F003F">
      <w:pPr>
        <w:pStyle w:val="Heading1"/>
        <w:ind w:left="390" w:right="8" w:hanging="389"/>
        <w:jc w:val="both"/>
        <w:rPr>
          <w:bCs/>
        </w:rPr>
      </w:pPr>
      <w:r w:rsidRPr="009F7075">
        <w:rPr>
          <w:bCs/>
        </w:rPr>
        <w:t>CONCLUSION</w:t>
      </w:r>
    </w:p>
    <w:p w14:paraId="5FC68E23" w14:textId="77777777" w:rsidR="00B371C1" w:rsidRDefault="00AF25FE" w:rsidP="008F003F">
      <w:pPr>
        <w:spacing w:before="100" w:beforeAutospacing="1" w:after="100" w:afterAutospacing="1" w:line="240" w:lineRule="auto"/>
        <w:ind w:left="0" w:right="0" w:firstLine="0"/>
        <w:rPr>
          <w:color w:val="auto"/>
          <w:kern w:val="0"/>
          <w:szCs w:val="20"/>
          <w14:ligatures w14:val="none"/>
        </w:rPr>
      </w:pPr>
      <w:r w:rsidRPr="00AF25FE">
        <w:rPr>
          <w:color w:val="auto"/>
          <w:kern w:val="0"/>
          <w:szCs w:val="20"/>
          <w14:ligatures w14:val="none"/>
        </w:rPr>
        <w:t>This study demonstrates the effectiveness of machine learning in sales forecasting, with the Random Forest Regressor proving to be the most reliable model, achieving 95.81% accuracy and the lowest error rate. By analy</w:t>
      </w:r>
      <w:r w:rsidR="0013233F" w:rsidRPr="0038264B">
        <w:rPr>
          <w:color w:val="auto"/>
          <w:kern w:val="0"/>
          <w:szCs w:val="20"/>
          <w14:ligatures w14:val="none"/>
        </w:rPr>
        <w:t>s</w:t>
      </w:r>
      <w:r w:rsidRPr="00AF25FE">
        <w:rPr>
          <w:color w:val="auto"/>
          <w:kern w:val="0"/>
          <w:szCs w:val="20"/>
          <w14:ligatures w14:val="none"/>
        </w:rPr>
        <w:t>ing key factors such as Item MRP, Outlet Type, and Item Visibility, the model provides valuable insights that can help businesses optimize inventory, refine pricing strategies, and improve overall sales performance.</w:t>
      </w:r>
    </w:p>
    <w:p w14:paraId="1F330231" w14:textId="48681241" w:rsidR="00AF25FE" w:rsidRPr="00AF25FE" w:rsidRDefault="00AF25FE" w:rsidP="008F003F">
      <w:pPr>
        <w:spacing w:before="100" w:beforeAutospacing="1" w:after="100" w:afterAutospacing="1" w:line="240" w:lineRule="auto"/>
        <w:ind w:left="0" w:right="0" w:firstLine="0"/>
        <w:rPr>
          <w:color w:val="auto"/>
          <w:kern w:val="0"/>
          <w:szCs w:val="20"/>
          <w14:ligatures w14:val="none"/>
        </w:rPr>
      </w:pPr>
      <w:r w:rsidRPr="00AF25FE">
        <w:rPr>
          <w:color w:val="auto"/>
          <w:kern w:val="0"/>
          <w:szCs w:val="20"/>
          <w14:ligatures w14:val="none"/>
        </w:rPr>
        <w:t xml:space="preserve">Compared to traditional models, ensemble techniques capture complex sales patterns more </w:t>
      </w:r>
      <w:r w:rsidR="00DC5321">
        <w:rPr>
          <w:color w:val="auto"/>
          <w:kern w:val="0"/>
          <w:szCs w:val="20"/>
          <w14:ligatures w14:val="none"/>
        </w:rPr>
        <w:t xml:space="preserve"> </w:t>
      </w:r>
      <w:r w:rsidRPr="00AF25FE">
        <w:rPr>
          <w:color w:val="auto"/>
          <w:kern w:val="0"/>
          <w:szCs w:val="20"/>
          <w14:ligatures w14:val="none"/>
        </w:rPr>
        <w:t>effectively</w:t>
      </w:r>
      <w:r w:rsidR="001C2D6A">
        <w:rPr>
          <w:color w:val="auto"/>
          <w:kern w:val="0"/>
          <w:szCs w:val="20"/>
          <w14:ligatures w14:val="none"/>
        </w:rPr>
        <w:t xml:space="preserve"> </w:t>
      </w:r>
      <w:r w:rsidRPr="00AF25FE">
        <w:rPr>
          <w:color w:val="auto"/>
          <w:kern w:val="0"/>
          <w:szCs w:val="20"/>
          <w14:ligatures w14:val="none"/>
        </w:rPr>
        <w:t>. While Linear Regression struggled with non-linearity, and Decision Tree Regressor showed signs of overfitting, the Random Forest model provided a strong balance between accuracy and generalization, making it ideal for real-world sales fore</w:t>
      </w:r>
      <w:r w:rsidR="007406CA" w:rsidRPr="0038264B">
        <w:rPr>
          <w:color w:val="auto"/>
          <w:kern w:val="0"/>
          <w:szCs w:val="20"/>
          <w14:ligatures w14:val="none"/>
        </w:rPr>
        <w:t xml:space="preserve"> </w:t>
      </w:r>
      <w:r w:rsidRPr="00AF25FE">
        <w:rPr>
          <w:color w:val="auto"/>
          <w:kern w:val="0"/>
          <w:szCs w:val="20"/>
          <w14:ligatures w14:val="none"/>
        </w:rPr>
        <w:t>casting.</w:t>
      </w:r>
      <w:r w:rsidR="007406CA" w:rsidRPr="0038264B">
        <w:rPr>
          <w:color w:val="auto"/>
          <w:kern w:val="0"/>
          <w:szCs w:val="20"/>
          <w14:ligatures w14:val="none"/>
        </w:rPr>
        <w:t xml:space="preserve"> </w:t>
      </w:r>
      <w:r w:rsidRPr="00AF25FE">
        <w:rPr>
          <w:color w:val="auto"/>
          <w:kern w:val="0"/>
          <w:szCs w:val="20"/>
          <w14:ligatures w14:val="none"/>
        </w:rPr>
        <w:t>Despite these advancements, future improvements can be made by incorporating external factors such as seasonal trends, customer preferences, and competitor pricing to further enhance prediction accuracy. Additionally, expanding feature engineering techniques and refining model selection could lead to even better forecasting capabilities</w:t>
      </w:r>
    </w:p>
    <w:p w14:paraId="1418487E" w14:textId="13E169ED" w:rsidR="008F103A" w:rsidRDefault="00566726" w:rsidP="008F003F">
      <w:pPr>
        <w:pStyle w:val="Heading1"/>
        <w:numPr>
          <w:ilvl w:val="0"/>
          <w:numId w:val="0"/>
        </w:numPr>
        <w:spacing w:after="0"/>
        <w:ind w:left="11" w:right="20"/>
        <w:jc w:val="both"/>
      </w:pPr>
      <w:r>
        <w:t>REFERENCES</w:t>
      </w:r>
    </w:p>
    <w:p w14:paraId="31472496" w14:textId="77777777" w:rsidR="00BE21FE" w:rsidRPr="00BE21FE" w:rsidRDefault="00BE21FE" w:rsidP="00BE21FE"/>
    <w:p w14:paraId="742A34F2" w14:textId="77777777" w:rsidR="006304CE" w:rsidRDefault="00603958" w:rsidP="00603958">
      <w:pPr>
        <w:ind w:right="0"/>
      </w:pPr>
      <w:r w:rsidRPr="00603958">
        <w:t>[1] Ching Wu Chu and Guoqiang Peter Zhang, “A comparative study of linear and nonlinear models for aggregate retails sales forecasting”, Int. Journal Production Economics, vol. 86, pp. 217- 231, 2003. [2] Wang, Haoxiang. "Sustainable development and management in consumer electronics using soft computation." Journal of Soft Computing Paradigm (JSCP) 1, no. 01 (2019): 56.- 2. Suma, V., and Shavige Malleshwara Hills. "Data Mining based Prediction”</w:t>
      </w:r>
    </w:p>
    <w:p w14:paraId="5DDE8855" w14:textId="77777777" w:rsidR="006304CE" w:rsidRDefault="00603958" w:rsidP="00603958">
      <w:pPr>
        <w:ind w:right="0"/>
      </w:pPr>
      <w:r w:rsidRPr="00603958">
        <w:t xml:space="preserve"> [3] Suma, V., and Shavige Malleshwara Hills. "Data Mining based Prediction of Demand in Indian Market for Refurbished Electronics." Journal of Soft Computing Paradigm (JSCP) 2, no. 02 (2020): 101-110 </w:t>
      </w:r>
    </w:p>
    <w:p w14:paraId="37BB94CA" w14:textId="77777777" w:rsidR="006304CE" w:rsidRDefault="00603958" w:rsidP="00603958">
      <w:pPr>
        <w:ind w:right="0"/>
      </w:pPr>
      <w:r w:rsidRPr="00603958">
        <w:t>[4] Giuseppe Nunnari, Valeria Nunnari, “Forecasting Monthly Sales Retail Time Series: A Case Study”, Proc. of IEEE Conf. on Business Informatics (CBI), July 2017.</w:t>
      </w:r>
    </w:p>
    <w:p w14:paraId="0A8E9743" w14:textId="77777777" w:rsidR="006304CE" w:rsidRDefault="00603958" w:rsidP="00603958">
      <w:pPr>
        <w:ind w:right="0"/>
      </w:pPr>
      <w:r w:rsidRPr="00603958">
        <w:t xml:space="preserve"> [5] https://halobi.com/blog/sales-forecasting-five-uses/. [Accessed:Oct. 3, 2018]</w:t>
      </w:r>
    </w:p>
    <w:p w14:paraId="0C22CDA2" w14:textId="2F06EB44" w:rsidR="006304CE" w:rsidRDefault="00603958" w:rsidP="00603958">
      <w:pPr>
        <w:ind w:right="0"/>
      </w:pPr>
      <w:r w:rsidRPr="00603958">
        <w:t xml:space="preserve"> [6] Zone-Ching Lin, Wen-Jang Wu, “Multiple LinearRegression </w:t>
      </w:r>
      <w:r w:rsidR="00FA4E93">
        <w:t xml:space="preserve"> </w:t>
      </w:r>
      <w:r w:rsidRPr="00603958">
        <w:t>Analysis of the Overlay Accuracy Model Zone”, IEEE Trans. On Semiconductor Manufacturing, vol. 12, no. 2, pp. 229 – 237, May 1999.</w:t>
      </w:r>
    </w:p>
    <w:p w14:paraId="15932940" w14:textId="77777777" w:rsidR="006304CE" w:rsidRDefault="006304CE" w:rsidP="00603958">
      <w:pPr>
        <w:ind w:right="0"/>
      </w:pPr>
    </w:p>
    <w:p w14:paraId="6D334E12" w14:textId="77777777" w:rsidR="006304CE" w:rsidRDefault="006304CE" w:rsidP="00603958">
      <w:pPr>
        <w:ind w:right="0"/>
      </w:pPr>
    </w:p>
    <w:p w14:paraId="0F47AAE7" w14:textId="77777777" w:rsidR="006304CE" w:rsidRDefault="006304CE" w:rsidP="00603958">
      <w:pPr>
        <w:ind w:right="0"/>
      </w:pPr>
    </w:p>
    <w:p w14:paraId="3DE54934" w14:textId="77777777" w:rsidR="006304CE" w:rsidRDefault="006304CE" w:rsidP="00603958">
      <w:pPr>
        <w:ind w:right="0"/>
      </w:pPr>
    </w:p>
    <w:p w14:paraId="55F1FEE0" w14:textId="77777777" w:rsidR="006304CE" w:rsidRDefault="006304CE" w:rsidP="00603958">
      <w:pPr>
        <w:ind w:right="0"/>
      </w:pPr>
    </w:p>
    <w:p w14:paraId="06F81E86" w14:textId="77777777" w:rsidR="006304CE" w:rsidRDefault="006304CE" w:rsidP="00603958">
      <w:pPr>
        <w:ind w:right="0"/>
      </w:pPr>
    </w:p>
    <w:p w14:paraId="22895595" w14:textId="3FCBC2AC" w:rsidR="006304CE" w:rsidRDefault="00603958" w:rsidP="00603958">
      <w:pPr>
        <w:ind w:right="0"/>
      </w:pPr>
      <w:r w:rsidRPr="00603958">
        <w:t xml:space="preserve"> [7] O. Ajao Isaac, A. Abdullahi Adedeji, I. Raji Ismail, “Polynomial Regression Model of Making Cost Prediction In Mixed Cost Analysis”, Int. Journal on Mathematical Theory and Modeling, vol.2, no. 2, pp. 14 – 23, 2012.</w:t>
      </w:r>
    </w:p>
    <w:p w14:paraId="52BE8879" w14:textId="77777777" w:rsidR="00DC5321" w:rsidRDefault="00603958" w:rsidP="00603958">
      <w:pPr>
        <w:ind w:right="0"/>
      </w:pPr>
      <w:r w:rsidRPr="00603958">
        <w:t xml:space="preserve"> [8] C. Saunders, A. Gammerman and V. Vovk, “Ridge Regression Learning Algorithm in Dual Variables”, Proc. of Int. Conf. on Machine Learning, pp. 515 – 521, July 1998.IEEE TRANSACTIONS ON INFORMATION THEORY, VOL. 56, NO. 7, JULY 2010 3561.</w:t>
      </w:r>
      <w:r>
        <w:t xml:space="preserve">d </w:t>
      </w:r>
    </w:p>
    <w:p w14:paraId="2C33124E" w14:textId="77777777" w:rsidR="00DC5321" w:rsidRDefault="00DC5321" w:rsidP="00603958">
      <w:pPr>
        <w:ind w:right="0"/>
      </w:pPr>
      <w:r w:rsidRPr="00DC5321">
        <w:t xml:space="preserve">[10] Xinqing Shu, Pan Wang, “An Improved Adaboost Algorithm based on Uncertain Functions”, Proc. of Int. Conf. on Industrial Informatics – Computing Technology, Intelligent Technology, Industrial Information Integration, Dec. 2015. </w:t>
      </w:r>
    </w:p>
    <w:p w14:paraId="5F9228C2" w14:textId="72867B3F" w:rsidR="008F103A" w:rsidRDefault="00DC5321" w:rsidP="00603958">
      <w:pPr>
        <w:ind w:right="0"/>
      </w:pPr>
      <w:r w:rsidRPr="00DC5321">
        <w:t>[11] A. S. Weigend and N. A. Gershenfeld, “Time series prediction: Forecasting the future and understanding the past”, Addison-Wesley,1994.</w:t>
      </w:r>
    </w:p>
    <w:sectPr w:rsidR="008F103A">
      <w:type w:val="continuous"/>
      <w:pgSz w:w="11904" w:h="16838"/>
      <w:pgMar w:top="1443" w:right="1428" w:bottom="1440" w:left="1440" w:header="720" w:footer="720" w:gutter="0"/>
      <w:cols w:num="2" w:space="6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0BD"/>
    <w:multiLevelType w:val="multilevel"/>
    <w:tmpl w:val="DA70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97216"/>
    <w:multiLevelType w:val="hybridMultilevel"/>
    <w:tmpl w:val="76F06C8C"/>
    <w:lvl w:ilvl="0" w:tplc="B8BEE66E">
      <w:start w:val="1"/>
      <w:numFmt w:val="decimal"/>
      <w:lvlText w:val="3.%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F062FC"/>
    <w:multiLevelType w:val="multilevel"/>
    <w:tmpl w:val="61BE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E781D"/>
    <w:multiLevelType w:val="hybridMultilevel"/>
    <w:tmpl w:val="61DA68C6"/>
    <w:lvl w:ilvl="0" w:tplc="035AEB90">
      <w:start w:val="5"/>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48EB16">
      <w:start w:val="1"/>
      <w:numFmt w:val="lowerLetter"/>
      <w:lvlText w:val="%2"/>
      <w:lvlJc w:val="left"/>
      <w:pPr>
        <w:ind w:left="22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E4FE3C">
      <w:start w:val="1"/>
      <w:numFmt w:val="lowerRoman"/>
      <w:lvlText w:val="%3"/>
      <w:lvlJc w:val="left"/>
      <w:pPr>
        <w:ind w:left="2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FC7668">
      <w:start w:val="1"/>
      <w:numFmt w:val="decimal"/>
      <w:lvlText w:val="%4"/>
      <w:lvlJc w:val="left"/>
      <w:pPr>
        <w:ind w:left="3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A288D0">
      <w:start w:val="1"/>
      <w:numFmt w:val="lowerLetter"/>
      <w:lvlText w:val="%5"/>
      <w:lvlJc w:val="left"/>
      <w:pPr>
        <w:ind w:left="4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60A2B6">
      <w:start w:val="1"/>
      <w:numFmt w:val="lowerRoman"/>
      <w:lvlText w:val="%6"/>
      <w:lvlJc w:val="left"/>
      <w:pPr>
        <w:ind w:left="5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298AD1C">
      <w:start w:val="1"/>
      <w:numFmt w:val="decimal"/>
      <w:lvlText w:val="%7"/>
      <w:lvlJc w:val="left"/>
      <w:pPr>
        <w:ind w:left="5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29E0F8A">
      <w:start w:val="1"/>
      <w:numFmt w:val="lowerLetter"/>
      <w:lvlText w:val="%8"/>
      <w:lvlJc w:val="left"/>
      <w:pPr>
        <w:ind w:left="6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BEB88C">
      <w:start w:val="1"/>
      <w:numFmt w:val="lowerRoman"/>
      <w:lvlText w:val="%9"/>
      <w:lvlJc w:val="left"/>
      <w:pPr>
        <w:ind w:left="7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2F1D96"/>
    <w:multiLevelType w:val="multilevel"/>
    <w:tmpl w:val="959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660C9"/>
    <w:multiLevelType w:val="hybridMultilevel"/>
    <w:tmpl w:val="B754C3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87458E"/>
    <w:multiLevelType w:val="multilevel"/>
    <w:tmpl w:val="5592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664A26"/>
    <w:multiLevelType w:val="multilevel"/>
    <w:tmpl w:val="A1C8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DA72B0"/>
    <w:multiLevelType w:val="multilevel"/>
    <w:tmpl w:val="2E106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337B5"/>
    <w:multiLevelType w:val="hybridMultilevel"/>
    <w:tmpl w:val="8D081296"/>
    <w:lvl w:ilvl="0" w:tplc="7F6E32C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86415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2231E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F4F61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49C85F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B8B19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58E5D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CA397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1C89C6">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EF23AD"/>
    <w:multiLevelType w:val="multilevel"/>
    <w:tmpl w:val="C10C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5075FA"/>
    <w:multiLevelType w:val="multilevel"/>
    <w:tmpl w:val="8486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EE4110"/>
    <w:multiLevelType w:val="hybridMultilevel"/>
    <w:tmpl w:val="89E21C46"/>
    <w:lvl w:ilvl="0" w:tplc="05A63118">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08563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DC656E">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350A8BC">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380858">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9E9BB8">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FCAC78">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AA577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1EE4AE0">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B4979AC"/>
    <w:multiLevelType w:val="multilevel"/>
    <w:tmpl w:val="15E8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0697368">
    <w:abstractNumId w:val="9"/>
  </w:num>
  <w:num w:numId="2" w16cid:durableId="347410935">
    <w:abstractNumId w:val="12"/>
  </w:num>
  <w:num w:numId="3" w16cid:durableId="1358845992">
    <w:abstractNumId w:val="3"/>
  </w:num>
  <w:num w:numId="4" w16cid:durableId="694578758">
    <w:abstractNumId w:val="0"/>
  </w:num>
  <w:num w:numId="5" w16cid:durableId="487132962">
    <w:abstractNumId w:val="2"/>
  </w:num>
  <w:num w:numId="6" w16cid:durableId="1172257151">
    <w:abstractNumId w:val="6"/>
  </w:num>
  <w:num w:numId="7" w16cid:durableId="488595339">
    <w:abstractNumId w:val="13"/>
  </w:num>
  <w:num w:numId="8" w16cid:durableId="129327375">
    <w:abstractNumId w:val="7"/>
  </w:num>
  <w:num w:numId="9" w16cid:durableId="1743867158">
    <w:abstractNumId w:val="10"/>
  </w:num>
  <w:num w:numId="10" w16cid:durableId="1514147195">
    <w:abstractNumId w:val="4"/>
  </w:num>
  <w:num w:numId="11" w16cid:durableId="438960290">
    <w:abstractNumId w:val="11"/>
  </w:num>
  <w:num w:numId="12" w16cid:durableId="1441147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15494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218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03A"/>
    <w:rsid w:val="000053A7"/>
    <w:rsid w:val="00014207"/>
    <w:rsid w:val="000220C0"/>
    <w:rsid w:val="000233E0"/>
    <w:rsid w:val="00026AD3"/>
    <w:rsid w:val="00035696"/>
    <w:rsid w:val="00042C6A"/>
    <w:rsid w:val="0004646B"/>
    <w:rsid w:val="000605DD"/>
    <w:rsid w:val="00064F6F"/>
    <w:rsid w:val="000665B8"/>
    <w:rsid w:val="00082F93"/>
    <w:rsid w:val="0009377B"/>
    <w:rsid w:val="000A6275"/>
    <w:rsid w:val="000E52CE"/>
    <w:rsid w:val="00105A75"/>
    <w:rsid w:val="00111ACB"/>
    <w:rsid w:val="00111CF6"/>
    <w:rsid w:val="00127125"/>
    <w:rsid w:val="0013233F"/>
    <w:rsid w:val="0015659B"/>
    <w:rsid w:val="00181F5F"/>
    <w:rsid w:val="001B047D"/>
    <w:rsid w:val="001C29F5"/>
    <w:rsid w:val="001C2D6A"/>
    <w:rsid w:val="001C649D"/>
    <w:rsid w:val="00215F6E"/>
    <w:rsid w:val="0022311B"/>
    <w:rsid w:val="00234900"/>
    <w:rsid w:val="00240850"/>
    <w:rsid w:val="002548B5"/>
    <w:rsid w:val="002548F8"/>
    <w:rsid w:val="00291F6F"/>
    <w:rsid w:val="00292E82"/>
    <w:rsid w:val="002A0C67"/>
    <w:rsid w:val="002B2D5C"/>
    <w:rsid w:val="002C7134"/>
    <w:rsid w:val="00310562"/>
    <w:rsid w:val="00330B66"/>
    <w:rsid w:val="003379BF"/>
    <w:rsid w:val="00356576"/>
    <w:rsid w:val="00375034"/>
    <w:rsid w:val="0038264B"/>
    <w:rsid w:val="00382D52"/>
    <w:rsid w:val="003A3E85"/>
    <w:rsid w:val="003A4C97"/>
    <w:rsid w:val="003F1017"/>
    <w:rsid w:val="00412559"/>
    <w:rsid w:val="004233EB"/>
    <w:rsid w:val="00426467"/>
    <w:rsid w:val="004506F0"/>
    <w:rsid w:val="00454905"/>
    <w:rsid w:val="00454E4C"/>
    <w:rsid w:val="00481614"/>
    <w:rsid w:val="004966A2"/>
    <w:rsid w:val="004D58DA"/>
    <w:rsid w:val="004E45AD"/>
    <w:rsid w:val="00566726"/>
    <w:rsid w:val="005B0D5C"/>
    <w:rsid w:val="005B370B"/>
    <w:rsid w:val="005C5CDB"/>
    <w:rsid w:val="00603958"/>
    <w:rsid w:val="00621891"/>
    <w:rsid w:val="006304CE"/>
    <w:rsid w:val="0065533F"/>
    <w:rsid w:val="006676F0"/>
    <w:rsid w:val="00670830"/>
    <w:rsid w:val="006B1BC4"/>
    <w:rsid w:val="006B3E16"/>
    <w:rsid w:val="006D0DF5"/>
    <w:rsid w:val="006F53D3"/>
    <w:rsid w:val="007012E2"/>
    <w:rsid w:val="00734C50"/>
    <w:rsid w:val="007406CA"/>
    <w:rsid w:val="007C2A23"/>
    <w:rsid w:val="007D3AF5"/>
    <w:rsid w:val="007D516D"/>
    <w:rsid w:val="007E0A7F"/>
    <w:rsid w:val="00822633"/>
    <w:rsid w:val="008243A1"/>
    <w:rsid w:val="00826787"/>
    <w:rsid w:val="00857497"/>
    <w:rsid w:val="00861C31"/>
    <w:rsid w:val="00870703"/>
    <w:rsid w:val="008817A8"/>
    <w:rsid w:val="008A6303"/>
    <w:rsid w:val="008B1A05"/>
    <w:rsid w:val="008B644B"/>
    <w:rsid w:val="008F003F"/>
    <w:rsid w:val="008F103A"/>
    <w:rsid w:val="00936B10"/>
    <w:rsid w:val="00936D6A"/>
    <w:rsid w:val="009406C3"/>
    <w:rsid w:val="00950A73"/>
    <w:rsid w:val="00980D85"/>
    <w:rsid w:val="0098657D"/>
    <w:rsid w:val="009B5BCA"/>
    <w:rsid w:val="009C7EEC"/>
    <w:rsid w:val="009D63C4"/>
    <w:rsid w:val="009E234E"/>
    <w:rsid w:val="009F7075"/>
    <w:rsid w:val="00A30B4E"/>
    <w:rsid w:val="00A463BE"/>
    <w:rsid w:val="00AC599E"/>
    <w:rsid w:val="00AD07C9"/>
    <w:rsid w:val="00AE05DE"/>
    <w:rsid w:val="00AF25FE"/>
    <w:rsid w:val="00AF368E"/>
    <w:rsid w:val="00B02F55"/>
    <w:rsid w:val="00B14AE1"/>
    <w:rsid w:val="00B371C1"/>
    <w:rsid w:val="00B55D40"/>
    <w:rsid w:val="00B93FB8"/>
    <w:rsid w:val="00BA3219"/>
    <w:rsid w:val="00BE21FE"/>
    <w:rsid w:val="00BE5C05"/>
    <w:rsid w:val="00BF4513"/>
    <w:rsid w:val="00C059C7"/>
    <w:rsid w:val="00C34BB7"/>
    <w:rsid w:val="00C51B02"/>
    <w:rsid w:val="00C64A61"/>
    <w:rsid w:val="00C934F8"/>
    <w:rsid w:val="00CA0FE5"/>
    <w:rsid w:val="00D06728"/>
    <w:rsid w:val="00D161D7"/>
    <w:rsid w:val="00D46F94"/>
    <w:rsid w:val="00D61BF5"/>
    <w:rsid w:val="00D700C2"/>
    <w:rsid w:val="00D741AD"/>
    <w:rsid w:val="00D74992"/>
    <w:rsid w:val="00D873FA"/>
    <w:rsid w:val="00D945AE"/>
    <w:rsid w:val="00DB1D04"/>
    <w:rsid w:val="00DC5321"/>
    <w:rsid w:val="00DC716C"/>
    <w:rsid w:val="00DE622B"/>
    <w:rsid w:val="00E465C3"/>
    <w:rsid w:val="00E60DCE"/>
    <w:rsid w:val="00E6122A"/>
    <w:rsid w:val="00E94D36"/>
    <w:rsid w:val="00EB7D1C"/>
    <w:rsid w:val="00EC71AA"/>
    <w:rsid w:val="00ED4CBE"/>
    <w:rsid w:val="00ED6EF9"/>
    <w:rsid w:val="00ED7BD3"/>
    <w:rsid w:val="00EF1CE6"/>
    <w:rsid w:val="00F04FFF"/>
    <w:rsid w:val="00F32D37"/>
    <w:rsid w:val="00F33B45"/>
    <w:rsid w:val="00F57251"/>
    <w:rsid w:val="00F80DB0"/>
    <w:rsid w:val="00F96F75"/>
    <w:rsid w:val="00FA4E93"/>
    <w:rsid w:val="00FB3C15"/>
    <w:rsid w:val="00FB6F47"/>
    <w:rsid w:val="00FE1809"/>
    <w:rsid w:val="00FF6ED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CF7AC"/>
  <w15:docId w15:val="{7CFE95F2-2539-4B34-B8F1-7D2170278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5" w:lineRule="auto"/>
      <w:ind w:left="10" w:right="38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214" w:line="259" w:lineRule="auto"/>
      <w:ind w:left="10"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2" w:line="250" w:lineRule="auto"/>
      <w:ind w:left="10" w:hanging="10"/>
      <w:outlineLvl w:val="1"/>
    </w:pPr>
    <w:rPr>
      <w:rFonts w:ascii="Times New Roman" w:eastAsia="Times New Roman" w:hAnsi="Times New Roman" w:cs="Times New Roman"/>
      <w:b/>
      <w:color w:val="000000"/>
    </w:rPr>
  </w:style>
  <w:style w:type="paragraph" w:styleId="Heading4">
    <w:name w:val="heading 4"/>
    <w:basedOn w:val="Normal"/>
    <w:next w:val="Normal"/>
    <w:link w:val="Heading4Char"/>
    <w:uiPriority w:val="9"/>
    <w:semiHidden/>
    <w:unhideWhenUsed/>
    <w:qFormat/>
    <w:rsid w:val="00F80D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4FF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481614"/>
    <w:rPr>
      <w:sz w:val="24"/>
    </w:rPr>
  </w:style>
  <w:style w:type="table" w:styleId="PlainTable1">
    <w:name w:val="Plain Table 1"/>
    <w:basedOn w:val="TableNormal"/>
    <w:uiPriority w:val="41"/>
    <w:rsid w:val="000665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0">
    <w:name w:val="Table Grid"/>
    <w:basedOn w:val="TableNormal"/>
    <w:uiPriority w:val="59"/>
    <w:rsid w:val="0006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F80DB0"/>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F04FFF"/>
    <w:rPr>
      <w:rFonts w:asciiTheme="majorHAnsi" w:eastAsiaTheme="majorEastAsia" w:hAnsiTheme="majorHAnsi" w:cstheme="majorBidi"/>
      <w:color w:val="2F5496" w:themeColor="accent1" w:themeShade="BF"/>
      <w:sz w:val="20"/>
    </w:rPr>
  </w:style>
  <w:style w:type="paragraph" w:customStyle="1" w:styleId="bodyNormal">
    <w:name w:val="body Normal"/>
    <w:basedOn w:val="Normal"/>
    <w:qFormat/>
    <w:rsid w:val="00240850"/>
    <w:pPr>
      <w:spacing w:after="360" w:line="360" w:lineRule="auto"/>
      <w:ind w:left="0" w:right="0" w:firstLine="1350"/>
    </w:pPr>
    <w:rPr>
      <w:rFonts w:eastAsia="MS Mincho"/>
      <w:color w:val="auto"/>
      <w:kern w:val="0"/>
      <w:sz w:val="26"/>
      <w:szCs w:val="26"/>
      <w:lang w:val="en-GB" w:eastAsia="en-US"/>
      <w14:ligatures w14:val="none"/>
    </w:rPr>
  </w:style>
  <w:style w:type="table" w:customStyle="1" w:styleId="TableGrid1">
    <w:name w:val="Table Grid1"/>
    <w:basedOn w:val="TableNormal"/>
    <w:next w:val="TableGrid0"/>
    <w:uiPriority w:val="59"/>
    <w:unhideWhenUsed/>
    <w:rsid w:val="00240850"/>
    <w:pPr>
      <w:spacing w:after="0" w:line="240" w:lineRule="auto"/>
    </w:pPr>
    <w:rPr>
      <w:kern w:val="0"/>
      <w:sz w:val="22"/>
      <w:szCs w:val="22"/>
      <w:lang w:val="en-U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F1017"/>
    <w:rPr>
      <w:b/>
      <w:bCs/>
    </w:rPr>
  </w:style>
  <w:style w:type="character" w:styleId="Hyperlink">
    <w:name w:val="Hyperlink"/>
    <w:basedOn w:val="DefaultParagraphFont"/>
    <w:uiPriority w:val="99"/>
    <w:unhideWhenUsed/>
    <w:rsid w:val="00426467"/>
    <w:rPr>
      <w:color w:val="0563C1" w:themeColor="hyperlink"/>
      <w:u w:val="single"/>
    </w:rPr>
  </w:style>
  <w:style w:type="character" w:styleId="UnresolvedMention">
    <w:name w:val="Unresolved Mention"/>
    <w:basedOn w:val="DefaultParagraphFont"/>
    <w:uiPriority w:val="99"/>
    <w:semiHidden/>
    <w:unhideWhenUsed/>
    <w:rsid w:val="00426467"/>
    <w:rPr>
      <w:color w:val="605E5C"/>
      <w:shd w:val="clear" w:color="auto" w:fill="E1DFDD"/>
    </w:rPr>
  </w:style>
  <w:style w:type="paragraph" w:styleId="BodyText">
    <w:name w:val="Body Text"/>
    <w:basedOn w:val="Normal"/>
    <w:link w:val="BodyTextChar"/>
    <w:uiPriority w:val="99"/>
    <w:semiHidden/>
    <w:unhideWhenUsed/>
    <w:rsid w:val="009D63C4"/>
    <w:pPr>
      <w:spacing w:after="120"/>
    </w:pPr>
  </w:style>
  <w:style w:type="character" w:customStyle="1" w:styleId="BodyTextChar">
    <w:name w:val="Body Text Char"/>
    <w:basedOn w:val="DefaultParagraphFont"/>
    <w:link w:val="BodyText"/>
    <w:uiPriority w:val="99"/>
    <w:semiHidden/>
    <w:rsid w:val="009D63C4"/>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6927">
      <w:bodyDiv w:val="1"/>
      <w:marLeft w:val="0"/>
      <w:marRight w:val="0"/>
      <w:marTop w:val="0"/>
      <w:marBottom w:val="0"/>
      <w:divBdr>
        <w:top w:val="none" w:sz="0" w:space="0" w:color="auto"/>
        <w:left w:val="none" w:sz="0" w:space="0" w:color="auto"/>
        <w:bottom w:val="none" w:sz="0" w:space="0" w:color="auto"/>
        <w:right w:val="none" w:sz="0" w:space="0" w:color="auto"/>
      </w:divBdr>
    </w:div>
    <w:div w:id="5715124">
      <w:bodyDiv w:val="1"/>
      <w:marLeft w:val="0"/>
      <w:marRight w:val="0"/>
      <w:marTop w:val="0"/>
      <w:marBottom w:val="0"/>
      <w:divBdr>
        <w:top w:val="none" w:sz="0" w:space="0" w:color="auto"/>
        <w:left w:val="none" w:sz="0" w:space="0" w:color="auto"/>
        <w:bottom w:val="none" w:sz="0" w:space="0" w:color="auto"/>
        <w:right w:val="none" w:sz="0" w:space="0" w:color="auto"/>
      </w:divBdr>
      <w:divsChild>
        <w:div w:id="1212156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444923">
      <w:bodyDiv w:val="1"/>
      <w:marLeft w:val="0"/>
      <w:marRight w:val="0"/>
      <w:marTop w:val="0"/>
      <w:marBottom w:val="0"/>
      <w:divBdr>
        <w:top w:val="none" w:sz="0" w:space="0" w:color="auto"/>
        <w:left w:val="none" w:sz="0" w:space="0" w:color="auto"/>
        <w:bottom w:val="none" w:sz="0" w:space="0" w:color="auto"/>
        <w:right w:val="none" w:sz="0" w:space="0" w:color="auto"/>
      </w:divBdr>
    </w:div>
    <w:div w:id="37823994">
      <w:bodyDiv w:val="1"/>
      <w:marLeft w:val="0"/>
      <w:marRight w:val="0"/>
      <w:marTop w:val="0"/>
      <w:marBottom w:val="0"/>
      <w:divBdr>
        <w:top w:val="none" w:sz="0" w:space="0" w:color="auto"/>
        <w:left w:val="none" w:sz="0" w:space="0" w:color="auto"/>
        <w:bottom w:val="none" w:sz="0" w:space="0" w:color="auto"/>
        <w:right w:val="none" w:sz="0" w:space="0" w:color="auto"/>
      </w:divBdr>
    </w:div>
    <w:div w:id="52890492">
      <w:bodyDiv w:val="1"/>
      <w:marLeft w:val="0"/>
      <w:marRight w:val="0"/>
      <w:marTop w:val="0"/>
      <w:marBottom w:val="0"/>
      <w:divBdr>
        <w:top w:val="none" w:sz="0" w:space="0" w:color="auto"/>
        <w:left w:val="none" w:sz="0" w:space="0" w:color="auto"/>
        <w:bottom w:val="none" w:sz="0" w:space="0" w:color="auto"/>
        <w:right w:val="none" w:sz="0" w:space="0" w:color="auto"/>
      </w:divBdr>
    </w:div>
    <w:div w:id="124126552">
      <w:bodyDiv w:val="1"/>
      <w:marLeft w:val="0"/>
      <w:marRight w:val="0"/>
      <w:marTop w:val="0"/>
      <w:marBottom w:val="0"/>
      <w:divBdr>
        <w:top w:val="none" w:sz="0" w:space="0" w:color="auto"/>
        <w:left w:val="none" w:sz="0" w:space="0" w:color="auto"/>
        <w:bottom w:val="none" w:sz="0" w:space="0" w:color="auto"/>
        <w:right w:val="none" w:sz="0" w:space="0" w:color="auto"/>
      </w:divBdr>
    </w:div>
    <w:div w:id="148595070">
      <w:bodyDiv w:val="1"/>
      <w:marLeft w:val="0"/>
      <w:marRight w:val="0"/>
      <w:marTop w:val="0"/>
      <w:marBottom w:val="0"/>
      <w:divBdr>
        <w:top w:val="none" w:sz="0" w:space="0" w:color="auto"/>
        <w:left w:val="none" w:sz="0" w:space="0" w:color="auto"/>
        <w:bottom w:val="none" w:sz="0" w:space="0" w:color="auto"/>
        <w:right w:val="none" w:sz="0" w:space="0" w:color="auto"/>
      </w:divBdr>
    </w:div>
    <w:div w:id="188644084">
      <w:bodyDiv w:val="1"/>
      <w:marLeft w:val="0"/>
      <w:marRight w:val="0"/>
      <w:marTop w:val="0"/>
      <w:marBottom w:val="0"/>
      <w:divBdr>
        <w:top w:val="none" w:sz="0" w:space="0" w:color="auto"/>
        <w:left w:val="none" w:sz="0" w:space="0" w:color="auto"/>
        <w:bottom w:val="none" w:sz="0" w:space="0" w:color="auto"/>
        <w:right w:val="none" w:sz="0" w:space="0" w:color="auto"/>
      </w:divBdr>
    </w:div>
    <w:div w:id="303699885">
      <w:bodyDiv w:val="1"/>
      <w:marLeft w:val="0"/>
      <w:marRight w:val="0"/>
      <w:marTop w:val="0"/>
      <w:marBottom w:val="0"/>
      <w:divBdr>
        <w:top w:val="none" w:sz="0" w:space="0" w:color="auto"/>
        <w:left w:val="none" w:sz="0" w:space="0" w:color="auto"/>
        <w:bottom w:val="none" w:sz="0" w:space="0" w:color="auto"/>
        <w:right w:val="none" w:sz="0" w:space="0" w:color="auto"/>
      </w:divBdr>
    </w:div>
    <w:div w:id="323093289">
      <w:bodyDiv w:val="1"/>
      <w:marLeft w:val="0"/>
      <w:marRight w:val="0"/>
      <w:marTop w:val="0"/>
      <w:marBottom w:val="0"/>
      <w:divBdr>
        <w:top w:val="none" w:sz="0" w:space="0" w:color="auto"/>
        <w:left w:val="none" w:sz="0" w:space="0" w:color="auto"/>
        <w:bottom w:val="none" w:sz="0" w:space="0" w:color="auto"/>
        <w:right w:val="none" w:sz="0" w:space="0" w:color="auto"/>
      </w:divBdr>
    </w:div>
    <w:div w:id="376705874">
      <w:bodyDiv w:val="1"/>
      <w:marLeft w:val="0"/>
      <w:marRight w:val="0"/>
      <w:marTop w:val="0"/>
      <w:marBottom w:val="0"/>
      <w:divBdr>
        <w:top w:val="none" w:sz="0" w:space="0" w:color="auto"/>
        <w:left w:val="none" w:sz="0" w:space="0" w:color="auto"/>
        <w:bottom w:val="none" w:sz="0" w:space="0" w:color="auto"/>
        <w:right w:val="none" w:sz="0" w:space="0" w:color="auto"/>
      </w:divBdr>
    </w:div>
    <w:div w:id="416484657">
      <w:bodyDiv w:val="1"/>
      <w:marLeft w:val="0"/>
      <w:marRight w:val="0"/>
      <w:marTop w:val="0"/>
      <w:marBottom w:val="0"/>
      <w:divBdr>
        <w:top w:val="none" w:sz="0" w:space="0" w:color="auto"/>
        <w:left w:val="none" w:sz="0" w:space="0" w:color="auto"/>
        <w:bottom w:val="none" w:sz="0" w:space="0" w:color="auto"/>
        <w:right w:val="none" w:sz="0" w:space="0" w:color="auto"/>
      </w:divBdr>
    </w:div>
    <w:div w:id="515073296">
      <w:bodyDiv w:val="1"/>
      <w:marLeft w:val="0"/>
      <w:marRight w:val="0"/>
      <w:marTop w:val="0"/>
      <w:marBottom w:val="0"/>
      <w:divBdr>
        <w:top w:val="none" w:sz="0" w:space="0" w:color="auto"/>
        <w:left w:val="none" w:sz="0" w:space="0" w:color="auto"/>
        <w:bottom w:val="none" w:sz="0" w:space="0" w:color="auto"/>
        <w:right w:val="none" w:sz="0" w:space="0" w:color="auto"/>
      </w:divBdr>
    </w:div>
    <w:div w:id="524636532">
      <w:bodyDiv w:val="1"/>
      <w:marLeft w:val="0"/>
      <w:marRight w:val="0"/>
      <w:marTop w:val="0"/>
      <w:marBottom w:val="0"/>
      <w:divBdr>
        <w:top w:val="none" w:sz="0" w:space="0" w:color="auto"/>
        <w:left w:val="none" w:sz="0" w:space="0" w:color="auto"/>
        <w:bottom w:val="none" w:sz="0" w:space="0" w:color="auto"/>
        <w:right w:val="none" w:sz="0" w:space="0" w:color="auto"/>
      </w:divBdr>
    </w:div>
    <w:div w:id="556164957">
      <w:bodyDiv w:val="1"/>
      <w:marLeft w:val="0"/>
      <w:marRight w:val="0"/>
      <w:marTop w:val="0"/>
      <w:marBottom w:val="0"/>
      <w:divBdr>
        <w:top w:val="none" w:sz="0" w:space="0" w:color="auto"/>
        <w:left w:val="none" w:sz="0" w:space="0" w:color="auto"/>
        <w:bottom w:val="none" w:sz="0" w:space="0" w:color="auto"/>
        <w:right w:val="none" w:sz="0" w:space="0" w:color="auto"/>
      </w:divBdr>
    </w:div>
    <w:div w:id="645167863">
      <w:bodyDiv w:val="1"/>
      <w:marLeft w:val="0"/>
      <w:marRight w:val="0"/>
      <w:marTop w:val="0"/>
      <w:marBottom w:val="0"/>
      <w:divBdr>
        <w:top w:val="none" w:sz="0" w:space="0" w:color="auto"/>
        <w:left w:val="none" w:sz="0" w:space="0" w:color="auto"/>
        <w:bottom w:val="none" w:sz="0" w:space="0" w:color="auto"/>
        <w:right w:val="none" w:sz="0" w:space="0" w:color="auto"/>
      </w:divBdr>
    </w:div>
    <w:div w:id="671220107">
      <w:bodyDiv w:val="1"/>
      <w:marLeft w:val="0"/>
      <w:marRight w:val="0"/>
      <w:marTop w:val="0"/>
      <w:marBottom w:val="0"/>
      <w:divBdr>
        <w:top w:val="none" w:sz="0" w:space="0" w:color="auto"/>
        <w:left w:val="none" w:sz="0" w:space="0" w:color="auto"/>
        <w:bottom w:val="none" w:sz="0" w:space="0" w:color="auto"/>
        <w:right w:val="none" w:sz="0" w:space="0" w:color="auto"/>
      </w:divBdr>
    </w:div>
    <w:div w:id="732503002">
      <w:bodyDiv w:val="1"/>
      <w:marLeft w:val="0"/>
      <w:marRight w:val="0"/>
      <w:marTop w:val="0"/>
      <w:marBottom w:val="0"/>
      <w:divBdr>
        <w:top w:val="none" w:sz="0" w:space="0" w:color="auto"/>
        <w:left w:val="none" w:sz="0" w:space="0" w:color="auto"/>
        <w:bottom w:val="none" w:sz="0" w:space="0" w:color="auto"/>
        <w:right w:val="none" w:sz="0" w:space="0" w:color="auto"/>
      </w:divBdr>
    </w:div>
    <w:div w:id="757092188">
      <w:bodyDiv w:val="1"/>
      <w:marLeft w:val="0"/>
      <w:marRight w:val="0"/>
      <w:marTop w:val="0"/>
      <w:marBottom w:val="0"/>
      <w:divBdr>
        <w:top w:val="none" w:sz="0" w:space="0" w:color="auto"/>
        <w:left w:val="none" w:sz="0" w:space="0" w:color="auto"/>
        <w:bottom w:val="none" w:sz="0" w:space="0" w:color="auto"/>
        <w:right w:val="none" w:sz="0" w:space="0" w:color="auto"/>
      </w:divBdr>
      <w:divsChild>
        <w:div w:id="1410079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3666895">
      <w:bodyDiv w:val="1"/>
      <w:marLeft w:val="0"/>
      <w:marRight w:val="0"/>
      <w:marTop w:val="0"/>
      <w:marBottom w:val="0"/>
      <w:divBdr>
        <w:top w:val="none" w:sz="0" w:space="0" w:color="auto"/>
        <w:left w:val="none" w:sz="0" w:space="0" w:color="auto"/>
        <w:bottom w:val="none" w:sz="0" w:space="0" w:color="auto"/>
        <w:right w:val="none" w:sz="0" w:space="0" w:color="auto"/>
      </w:divBdr>
    </w:div>
    <w:div w:id="788359056">
      <w:bodyDiv w:val="1"/>
      <w:marLeft w:val="0"/>
      <w:marRight w:val="0"/>
      <w:marTop w:val="0"/>
      <w:marBottom w:val="0"/>
      <w:divBdr>
        <w:top w:val="none" w:sz="0" w:space="0" w:color="auto"/>
        <w:left w:val="none" w:sz="0" w:space="0" w:color="auto"/>
        <w:bottom w:val="none" w:sz="0" w:space="0" w:color="auto"/>
        <w:right w:val="none" w:sz="0" w:space="0" w:color="auto"/>
      </w:divBdr>
    </w:div>
    <w:div w:id="798497621">
      <w:bodyDiv w:val="1"/>
      <w:marLeft w:val="0"/>
      <w:marRight w:val="0"/>
      <w:marTop w:val="0"/>
      <w:marBottom w:val="0"/>
      <w:divBdr>
        <w:top w:val="none" w:sz="0" w:space="0" w:color="auto"/>
        <w:left w:val="none" w:sz="0" w:space="0" w:color="auto"/>
        <w:bottom w:val="none" w:sz="0" w:space="0" w:color="auto"/>
        <w:right w:val="none" w:sz="0" w:space="0" w:color="auto"/>
      </w:divBdr>
      <w:divsChild>
        <w:div w:id="884096165">
          <w:marLeft w:val="0"/>
          <w:marRight w:val="0"/>
          <w:marTop w:val="0"/>
          <w:marBottom w:val="0"/>
          <w:divBdr>
            <w:top w:val="none" w:sz="0" w:space="0" w:color="auto"/>
            <w:left w:val="none" w:sz="0" w:space="0" w:color="auto"/>
            <w:bottom w:val="none" w:sz="0" w:space="0" w:color="auto"/>
            <w:right w:val="none" w:sz="0" w:space="0" w:color="auto"/>
          </w:divBdr>
          <w:divsChild>
            <w:div w:id="545332798">
              <w:marLeft w:val="0"/>
              <w:marRight w:val="0"/>
              <w:marTop w:val="0"/>
              <w:marBottom w:val="0"/>
              <w:divBdr>
                <w:top w:val="none" w:sz="0" w:space="0" w:color="auto"/>
                <w:left w:val="none" w:sz="0" w:space="0" w:color="auto"/>
                <w:bottom w:val="none" w:sz="0" w:space="0" w:color="auto"/>
                <w:right w:val="none" w:sz="0" w:space="0" w:color="auto"/>
              </w:divBdr>
              <w:divsChild>
                <w:div w:id="1578976151">
                  <w:marLeft w:val="0"/>
                  <w:marRight w:val="0"/>
                  <w:marTop w:val="0"/>
                  <w:marBottom w:val="0"/>
                  <w:divBdr>
                    <w:top w:val="none" w:sz="0" w:space="0" w:color="auto"/>
                    <w:left w:val="none" w:sz="0" w:space="0" w:color="auto"/>
                    <w:bottom w:val="none" w:sz="0" w:space="0" w:color="auto"/>
                    <w:right w:val="none" w:sz="0" w:space="0" w:color="auto"/>
                  </w:divBdr>
                  <w:divsChild>
                    <w:div w:id="1307079026">
                      <w:marLeft w:val="0"/>
                      <w:marRight w:val="0"/>
                      <w:marTop w:val="0"/>
                      <w:marBottom w:val="0"/>
                      <w:divBdr>
                        <w:top w:val="none" w:sz="0" w:space="0" w:color="auto"/>
                        <w:left w:val="none" w:sz="0" w:space="0" w:color="auto"/>
                        <w:bottom w:val="none" w:sz="0" w:space="0" w:color="auto"/>
                        <w:right w:val="none" w:sz="0" w:space="0" w:color="auto"/>
                      </w:divBdr>
                      <w:divsChild>
                        <w:div w:id="690765135">
                          <w:marLeft w:val="0"/>
                          <w:marRight w:val="0"/>
                          <w:marTop w:val="0"/>
                          <w:marBottom w:val="0"/>
                          <w:divBdr>
                            <w:top w:val="none" w:sz="0" w:space="0" w:color="auto"/>
                            <w:left w:val="none" w:sz="0" w:space="0" w:color="auto"/>
                            <w:bottom w:val="none" w:sz="0" w:space="0" w:color="auto"/>
                            <w:right w:val="none" w:sz="0" w:space="0" w:color="auto"/>
                          </w:divBdr>
                          <w:divsChild>
                            <w:div w:id="941377495">
                              <w:marLeft w:val="0"/>
                              <w:marRight w:val="0"/>
                              <w:marTop w:val="0"/>
                              <w:marBottom w:val="0"/>
                              <w:divBdr>
                                <w:top w:val="none" w:sz="0" w:space="0" w:color="auto"/>
                                <w:left w:val="none" w:sz="0" w:space="0" w:color="auto"/>
                                <w:bottom w:val="none" w:sz="0" w:space="0" w:color="auto"/>
                                <w:right w:val="none" w:sz="0" w:space="0" w:color="auto"/>
                              </w:divBdr>
                              <w:divsChild>
                                <w:div w:id="729957315">
                                  <w:marLeft w:val="0"/>
                                  <w:marRight w:val="0"/>
                                  <w:marTop w:val="0"/>
                                  <w:marBottom w:val="0"/>
                                  <w:divBdr>
                                    <w:top w:val="none" w:sz="0" w:space="0" w:color="auto"/>
                                    <w:left w:val="none" w:sz="0" w:space="0" w:color="auto"/>
                                    <w:bottom w:val="none" w:sz="0" w:space="0" w:color="auto"/>
                                    <w:right w:val="none" w:sz="0" w:space="0" w:color="auto"/>
                                  </w:divBdr>
                                  <w:divsChild>
                                    <w:div w:id="55956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776347">
                          <w:marLeft w:val="0"/>
                          <w:marRight w:val="0"/>
                          <w:marTop w:val="0"/>
                          <w:marBottom w:val="0"/>
                          <w:divBdr>
                            <w:top w:val="none" w:sz="0" w:space="0" w:color="auto"/>
                            <w:left w:val="none" w:sz="0" w:space="0" w:color="auto"/>
                            <w:bottom w:val="none" w:sz="0" w:space="0" w:color="auto"/>
                            <w:right w:val="none" w:sz="0" w:space="0" w:color="auto"/>
                          </w:divBdr>
                          <w:divsChild>
                            <w:div w:id="1414545403">
                              <w:marLeft w:val="0"/>
                              <w:marRight w:val="0"/>
                              <w:marTop w:val="0"/>
                              <w:marBottom w:val="0"/>
                              <w:divBdr>
                                <w:top w:val="none" w:sz="0" w:space="0" w:color="auto"/>
                                <w:left w:val="none" w:sz="0" w:space="0" w:color="auto"/>
                                <w:bottom w:val="none" w:sz="0" w:space="0" w:color="auto"/>
                                <w:right w:val="none" w:sz="0" w:space="0" w:color="auto"/>
                              </w:divBdr>
                              <w:divsChild>
                                <w:div w:id="6927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659336">
      <w:bodyDiv w:val="1"/>
      <w:marLeft w:val="0"/>
      <w:marRight w:val="0"/>
      <w:marTop w:val="0"/>
      <w:marBottom w:val="0"/>
      <w:divBdr>
        <w:top w:val="none" w:sz="0" w:space="0" w:color="auto"/>
        <w:left w:val="none" w:sz="0" w:space="0" w:color="auto"/>
        <w:bottom w:val="none" w:sz="0" w:space="0" w:color="auto"/>
        <w:right w:val="none" w:sz="0" w:space="0" w:color="auto"/>
      </w:divBdr>
    </w:div>
    <w:div w:id="838035259">
      <w:bodyDiv w:val="1"/>
      <w:marLeft w:val="0"/>
      <w:marRight w:val="0"/>
      <w:marTop w:val="0"/>
      <w:marBottom w:val="0"/>
      <w:divBdr>
        <w:top w:val="none" w:sz="0" w:space="0" w:color="auto"/>
        <w:left w:val="none" w:sz="0" w:space="0" w:color="auto"/>
        <w:bottom w:val="none" w:sz="0" w:space="0" w:color="auto"/>
        <w:right w:val="none" w:sz="0" w:space="0" w:color="auto"/>
      </w:divBdr>
    </w:div>
    <w:div w:id="841503559">
      <w:bodyDiv w:val="1"/>
      <w:marLeft w:val="0"/>
      <w:marRight w:val="0"/>
      <w:marTop w:val="0"/>
      <w:marBottom w:val="0"/>
      <w:divBdr>
        <w:top w:val="none" w:sz="0" w:space="0" w:color="auto"/>
        <w:left w:val="none" w:sz="0" w:space="0" w:color="auto"/>
        <w:bottom w:val="none" w:sz="0" w:space="0" w:color="auto"/>
        <w:right w:val="none" w:sz="0" w:space="0" w:color="auto"/>
      </w:divBdr>
    </w:div>
    <w:div w:id="841622526">
      <w:bodyDiv w:val="1"/>
      <w:marLeft w:val="0"/>
      <w:marRight w:val="0"/>
      <w:marTop w:val="0"/>
      <w:marBottom w:val="0"/>
      <w:divBdr>
        <w:top w:val="none" w:sz="0" w:space="0" w:color="auto"/>
        <w:left w:val="none" w:sz="0" w:space="0" w:color="auto"/>
        <w:bottom w:val="none" w:sz="0" w:space="0" w:color="auto"/>
        <w:right w:val="none" w:sz="0" w:space="0" w:color="auto"/>
      </w:divBdr>
    </w:div>
    <w:div w:id="843085843">
      <w:bodyDiv w:val="1"/>
      <w:marLeft w:val="0"/>
      <w:marRight w:val="0"/>
      <w:marTop w:val="0"/>
      <w:marBottom w:val="0"/>
      <w:divBdr>
        <w:top w:val="none" w:sz="0" w:space="0" w:color="auto"/>
        <w:left w:val="none" w:sz="0" w:space="0" w:color="auto"/>
        <w:bottom w:val="none" w:sz="0" w:space="0" w:color="auto"/>
        <w:right w:val="none" w:sz="0" w:space="0" w:color="auto"/>
      </w:divBdr>
    </w:div>
    <w:div w:id="888611717">
      <w:bodyDiv w:val="1"/>
      <w:marLeft w:val="0"/>
      <w:marRight w:val="0"/>
      <w:marTop w:val="0"/>
      <w:marBottom w:val="0"/>
      <w:divBdr>
        <w:top w:val="none" w:sz="0" w:space="0" w:color="auto"/>
        <w:left w:val="none" w:sz="0" w:space="0" w:color="auto"/>
        <w:bottom w:val="none" w:sz="0" w:space="0" w:color="auto"/>
        <w:right w:val="none" w:sz="0" w:space="0" w:color="auto"/>
      </w:divBdr>
    </w:div>
    <w:div w:id="935480022">
      <w:bodyDiv w:val="1"/>
      <w:marLeft w:val="0"/>
      <w:marRight w:val="0"/>
      <w:marTop w:val="0"/>
      <w:marBottom w:val="0"/>
      <w:divBdr>
        <w:top w:val="none" w:sz="0" w:space="0" w:color="auto"/>
        <w:left w:val="none" w:sz="0" w:space="0" w:color="auto"/>
        <w:bottom w:val="none" w:sz="0" w:space="0" w:color="auto"/>
        <w:right w:val="none" w:sz="0" w:space="0" w:color="auto"/>
      </w:divBdr>
    </w:div>
    <w:div w:id="1016619965">
      <w:bodyDiv w:val="1"/>
      <w:marLeft w:val="0"/>
      <w:marRight w:val="0"/>
      <w:marTop w:val="0"/>
      <w:marBottom w:val="0"/>
      <w:divBdr>
        <w:top w:val="none" w:sz="0" w:space="0" w:color="auto"/>
        <w:left w:val="none" w:sz="0" w:space="0" w:color="auto"/>
        <w:bottom w:val="none" w:sz="0" w:space="0" w:color="auto"/>
        <w:right w:val="none" w:sz="0" w:space="0" w:color="auto"/>
      </w:divBdr>
    </w:div>
    <w:div w:id="1070805779">
      <w:bodyDiv w:val="1"/>
      <w:marLeft w:val="0"/>
      <w:marRight w:val="0"/>
      <w:marTop w:val="0"/>
      <w:marBottom w:val="0"/>
      <w:divBdr>
        <w:top w:val="none" w:sz="0" w:space="0" w:color="auto"/>
        <w:left w:val="none" w:sz="0" w:space="0" w:color="auto"/>
        <w:bottom w:val="none" w:sz="0" w:space="0" w:color="auto"/>
        <w:right w:val="none" w:sz="0" w:space="0" w:color="auto"/>
      </w:divBdr>
    </w:div>
    <w:div w:id="1081216795">
      <w:bodyDiv w:val="1"/>
      <w:marLeft w:val="0"/>
      <w:marRight w:val="0"/>
      <w:marTop w:val="0"/>
      <w:marBottom w:val="0"/>
      <w:divBdr>
        <w:top w:val="none" w:sz="0" w:space="0" w:color="auto"/>
        <w:left w:val="none" w:sz="0" w:space="0" w:color="auto"/>
        <w:bottom w:val="none" w:sz="0" w:space="0" w:color="auto"/>
        <w:right w:val="none" w:sz="0" w:space="0" w:color="auto"/>
      </w:divBdr>
    </w:div>
    <w:div w:id="1102991120">
      <w:bodyDiv w:val="1"/>
      <w:marLeft w:val="0"/>
      <w:marRight w:val="0"/>
      <w:marTop w:val="0"/>
      <w:marBottom w:val="0"/>
      <w:divBdr>
        <w:top w:val="none" w:sz="0" w:space="0" w:color="auto"/>
        <w:left w:val="none" w:sz="0" w:space="0" w:color="auto"/>
        <w:bottom w:val="none" w:sz="0" w:space="0" w:color="auto"/>
        <w:right w:val="none" w:sz="0" w:space="0" w:color="auto"/>
      </w:divBdr>
    </w:div>
    <w:div w:id="1108501417">
      <w:bodyDiv w:val="1"/>
      <w:marLeft w:val="0"/>
      <w:marRight w:val="0"/>
      <w:marTop w:val="0"/>
      <w:marBottom w:val="0"/>
      <w:divBdr>
        <w:top w:val="none" w:sz="0" w:space="0" w:color="auto"/>
        <w:left w:val="none" w:sz="0" w:space="0" w:color="auto"/>
        <w:bottom w:val="none" w:sz="0" w:space="0" w:color="auto"/>
        <w:right w:val="none" w:sz="0" w:space="0" w:color="auto"/>
      </w:divBdr>
    </w:div>
    <w:div w:id="1109162663">
      <w:bodyDiv w:val="1"/>
      <w:marLeft w:val="0"/>
      <w:marRight w:val="0"/>
      <w:marTop w:val="0"/>
      <w:marBottom w:val="0"/>
      <w:divBdr>
        <w:top w:val="none" w:sz="0" w:space="0" w:color="auto"/>
        <w:left w:val="none" w:sz="0" w:space="0" w:color="auto"/>
        <w:bottom w:val="none" w:sz="0" w:space="0" w:color="auto"/>
        <w:right w:val="none" w:sz="0" w:space="0" w:color="auto"/>
      </w:divBdr>
    </w:div>
    <w:div w:id="1154492386">
      <w:bodyDiv w:val="1"/>
      <w:marLeft w:val="0"/>
      <w:marRight w:val="0"/>
      <w:marTop w:val="0"/>
      <w:marBottom w:val="0"/>
      <w:divBdr>
        <w:top w:val="none" w:sz="0" w:space="0" w:color="auto"/>
        <w:left w:val="none" w:sz="0" w:space="0" w:color="auto"/>
        <w:bottom w:val="none" w:sz="0" w:space="0" w:color="auto"/>
        <w:right w:val="none" w:sz="0" w:space="0" w:color="auto"/>
      </w:divBdr>
    </w:div>
    <w:div w:id="1165895612">
      <w:bodyDiv w:val="1"/>
      <w:marLeft w:val="0"/>
      <w:marRight w:val="0"/>
      <w:marTop w:val="0"/>
      <w:marBottom w:val="0"/>
      <w:divBdr>
        <w:top w:val="none" w:sz="0" w:space="0" w:color="auto"/>
        <w:left w:val="none" w:sz="0" w:space="0" w:color="auto"/>
        <w:bottom w:val="none" w:sz="0" w:space="0" w:color="auto"/>
        <w:right w:val="none" w:sz="0" w:space="0" w:color="auto"/>
      </w:divBdr>
    </w:div>
    <w:div w:id="1189293884">
      <w:bodyDiv w:val="1"/>
      <w:marLeft w:val="0"/>
      <w:marRight w:val="0"/>
      <w:marTop w:val="0"/>
      <w:marBottom w:val="0"/>
      <w:divBdr>
        <w:top w:val="none" w:sz="0" w:space="0" w:color="auto"/>
        <w:left w:val="none" w:sz="0" w:space="0" w:color="auto"/>
        <w:bottom w:val="none" w:sz="0" w:space="0" w:color="auto"/>
        <w:right w:val="none" w:sz="0" w:space="0" w:color="auto"/>
      </w:divBdr>
    </w:div>
    <w:div w:id="1239556835">
      <w:bodyDiv w:val="1"/>
      <w:marLeft w:val="0"/>
      <w:marRight w:val="0"/>
      <w:marTop w:val="0"/>
      <w:marBottom w:val="0"/>
      <w:divBdr>
        <w:top w:val="none" w:sz="0" w:space="0" w:color="auto"/>
        <w:left w:val="none" w:sz="0" w:space="0" w:color="auto"/>
        <w:bottom w:val="none" w:sz="0" w:space="0" w:color="auto"/>
        <w:right w:val="none" w:sz="0" w:space="0" w:color="auto"/>
      </w:divBdr>
    </w:div>
    <w:div w:id="1250188376">
      <w:bodyDiv w:val="1"/>
      <w:marLeft w:val="0"/>
      <w:marRight w:val="0"/>
      <w:marTop w:val="0"/>
      <w:marBottom w:val="0"/>
      <w:divBdr>
        <w:top w:val="none" w:sz="0" w:space="0" w:color="auto"/>
        <w:left w:val="none" w:sz="0" w:space="0" w:color="auto"/>
        <w:bottom w:val="none" w:sz="0" w:space="0" w:color="auto"/>
        <w:right w:val="none" w:sz="0" w:space="0" w:color="auto"/>
      </w:divBdr>
    </w:div>
    <w:div w:id="1278440396">
      <w:bodyDiv w:val="1"/>
      <w:marLeft w:val="0"/>
      <w:marRight w:val="0"/>
      <w:marTop w:val="0"/>
      <w:marBottom w:val="0"/>
      <w:divBdr>
        <w:top w:val="none" w:sz="0" w:space="0" w:color="auto"/>
        <w:left w:val="none" w:sz="0" w:space="0" w:color="auto"/>
        <w:bottom w:val="none" w:sz="0" w:space="0" w:color="auto"/>
        <w:right w:val="none" w:sz="0" w:space="0" w:color="auto"/>
      </w:divBdr>
    </w:div>
    <w:div w:id="1287852944">
      <w:bodyDiv w:val="1"/>
      <w:marLeft w:val="0"/>
      <w:marRight w:val="0"/>
      <w:marTop w:val="0"/>
      <w:marBottom w:val="0"/>
      <w:divBdr>
        <w:top w:val="none" w:sz="0" w:space="0" w:color="auto"/>
        <w:left w:val="none" w:sz="0" w:space="0" w:color="auto"/>
        <w:bottom w:val="none" w:sz="0" w:space="0" w:color="auto"/>
        <w:right w:val="none" w:sz="0" w:space="0" w:color="auto"/>
      </w:divBdr>
    </w:div>
    <w:div w:id="1305499772">
      <w:bodyDiv w:val="1"/>
      <w:marLeft w:val="0"/>
      <w:marRight w:val="0"/>
      <w:marTop w:val="0"/>
      <w:marBottom w:val="0"/>
      <w:divBdr>
        <w:top w:val="none" w:sz="0" w:space="0" w:color="auto"/>
        <w:left w:val="none" w:sz="0" w:space="0" w:color="auto"/>
        <w:bottom w:val="none" w:sz="0" w:space="0" w:color="auto"/>
        <w:right w:val="none" w:sz="0" w:space="0" w:color="auto"/>
      </w:divBdr>
    </w:div>
    <w:div w:id="1323242735">
      <w:bodyDiv w:val="1"/>
      <w:marLeft w:val="0"/>
      <w:marRight w:val="0"/>
      <w:marTop w:val="0"/>
      <w:marBottom w:val="0"/>
      <w:divBdr>
        <w:top w:val="none" w:sz="0" w:space="0" w:color="auto"/>
        <w:left w:val="none" w:sz="0" w:space="0" w:color="auto"/>
        <w:bottom w:val="none" w:sz="0" w:space="0" w:color="auto"/>
        <w:right w:val="none" w:sz="0" w:space="0" w:color="auto"/>
      </w:divBdr>
    </w:div>
    <w:div w:id="1337881383">
      <w:bodyDiv w:val="1"/>
      <w:marLeft w:val="0"/>
      <w:marRight w:val="0"/>
      <w:marTop w:val="0"/>
      <w:marBottom w:val="0"/>
      <w:divBdr>
        <w:top w:val="none" w:sz="0" w:space="0" w:color="auto"/>
        <w:left w:val="none" w:sz="0" w:space="0" w:color="auto"/>
        <w:bottom w:val="none" w:sz="0" w:space="0" w:color="auto"/>
        <w:right w:val="none" w:sz="0" w:space="0" w:color="auto"/>
      </w:divBdr>
    </w:div>
    <w:div w:id="1348100010">
      <w:bodyDiv w:val="1"/>
      <w:marLeft w:val="0"/>
      <w:marRight w:val="0"/>
      <w:marTop w:val="0"/>
      <w:marBottom w:val="0"/>
      <w:divBdr>
        <w:top w:val="none" w:sz="0" w:space="0" w:color="auto"/>
        <w:left w:val="none" w:sz="0" w:space="0" w:color="auto"/>
        <w:bottom w:val="none" w:sz="0" w:space="0" w:color="auto"/>
        <w:right w:val="none" w:sz="0" w:space="0" w:color="auto"/>
      </w:divBdr>
    </w:div>
    <w:div w:id="1379744568">
      <w:bodyDiv w:val="1"/>
      <w:marLeft w:val="0"/>
      <w:marRight w:val="0"/>
      <w:marTop w:val="0"/>
      <w:marBottom w:val="0"/>
      <w:divBdr>
        <w:top w:val="none" w:sz="0" w:space="0" w:color="auto"/>
        <w:left w:val="none" w:sz="0" w:space="0" w:color="auto"/>
        <w:bottom w:val="none" w:sz="0" w:space="0" w:color="auto"/>
        <w:right w:val="none" w:sz="0" w:space="0" w:color="auto"/>
      </w:divBdr>
    </w:div>
    <w:div w:id="1380393384">
      <w:bodyDiv w:val="1"/>
      <w:marLeft w:val="0"/>
      <w:marRight w:val="0"/>
      <w:marTop w:val="0"/>
      <w:marBottom w:val="0"/>
      <w:divBdr>
        <w:top w:val="none" w:sz="0" w:space="0" w:color="auto"/>
        <w:left w:val="none" w:sz="0" w:space="0" w:color="auto"/>
        <w:bottom w:val="none" w:sz="0" w:space="0" w:color="auto"/>
        <w:right w:val="none" w:sz="0" w:space="0" w:color="auto"/>
      </w:divBdr>
    </w:div>
    <w:div w:id="1395473424">
      <w:bodyDiv w:val="1"/>
      <w:marLeft w:val="0"/>
      <w:marRight w:val="0"/>
      <w:marTop w:val="0"/>
      <w:marBottom w:val="0"/>
      <w:divBdr>
        <w:top w:val="none" w:sz="0" w:space="0" w:color="auto"/>
        <w:left w:val="none" w:sz="0" w:space="0" w:color="auto"/>
        <w:bottom w:val="none" w:sz="0" w:space="0" w:color="auto"/>
        <w:right w:val="none" w:sz="0" w:space="0" w:color="auto"/>
      </w:divBdr>
    </w:div>
    <w:div w:id="1401518869">
      <w:bodyDiv w:val="1"/>
      <w:marLeft w:val="0"/>
      <w:marRight w:val="0"/>
      <w:marTop w:val="0"/>
      <w:marBottom w:val="0"/>
      <w:divBdr>
        <w:top w:val="none" w:sz="0" w:space="0" w:color="auto"/>
        <w:left w:val="none" w:sz="0" w:space="0" w:color="auto"/>
        <w:bottom w:val="none" w:sz="0" w:space="0" w:color="auto"/>
        <w:right w:val="none" w:sz="0" w:space="0" w:color="auto"/>
      </w:divBdr>
    </w:div>
    <w:div w:id="1447848228">
      <w:bodyDiv w:val="1"/>
      <w:marLeft w:val="0"/>
      <w:marRight w:val="0"/>
      <w:marTop w:val="0"/>
      <w:marBottom w:val="0"/>
      <w:divBdr>
        <w:top w:val="none" w:sz="0" w:space="0" w:color="auto"/>
        <w:left w:val="none" w:sz="0" w:space="0" w:color="auto"/>
        <w:bottom w:val="none" w:sz="0" w:space="0" w:color="auto"/>
        <w:right w:val="none" w:sz="0" w:space="0" w:color="auto"/>
      </w:divBdr>
    </w:div>
    <w:div w:id="1474911428">
      <w:bodyDiv w:val="1"/>
      <w:marLeft w:val="0"/>
      <w:marRight w:val="0"/>
      <w:marTop w:val="0"/>
      <w:marBottom w:val="0"/>
      <w:divBdr>
        <w:top w:val="none" w:sz="0" w:space="0" w:color="auto"/>
        <w:left w:val="none" w:sz="0" w:space="0" w:color="auto"/>
        <w:bottom w:val="none" w:sz="0" w:space="0" w:color="auto"/>
        <w:right w:val="none" w:sz="0" w:space="0" w:color="auto"/>
      </w:divBdr>
      <w:divsChild>
        <w:div w:id="1437479064">
          <w:marLeft w:val="0"/>
          <w:marRight w:val="0"/>
          <w:marTop w:val="0"/>
          <w:marBottom w:val="0"/>
          <w:divBdr>
            <w:top w:val="none" w:sz="0" w:space="0" w:color="auto"/>
            <w:left w:val="none" w:sz="0" w:space="0" w:color="auto"/>
            <w:bottom w:val="none" w:sz="0" w:space="0" w:color="auto"/>
            <w:right w:val="none" w:sz="0" w:space="0" w:color="auto"/>
          </w:divBdr>
          <w:divsChild>
            <w:div w:id="1634941484">
              <w:marLeft w:val="0"/>
              <w:marRight w:val="0"/>
              <w:marTop w:val="0"/>
              <w:marBottom w:val="0"/>
              <w:divBdr>
                <w:top w:val="none" w:sz="0" w:space="0" w:color="auto"/>
                <w:left w:val="none" w:sz="0" w:space="0" w:color="auto"/>
                <w:bottom w:val="none" w:sz="0" w:space="0" w:color="auto"/>
                <w:right w:val="none" w:sz="0" w:space="0" w:color="auto"/>
              </w:divBdr>
              <w:divsChild>
                <w:div w:id="2051954983">
                  <w:marLeft w:val="0"/>
                  <w:marRight w:val="0"/>
                  <w:marTop w:val="0"/>
                  <w:marBottom w:val="0"/>
                  <w:divBdr>
                    <w:top w:val="none" w:sz="0" w:space="0" w:color="auto"/>
                    <w:left w:val="none" w:sz="0" w:space="0" w:color="auto"/>
                    <w:bottom w:val="none" w:sz="0" w:space="0" w:color="auto"/>
                    <w:right w:val="none" w:sz="0" w:space="0" w:color="auto"/>
                  </w:divBdr>
                  <w:divsChild>
                    <w:div w:id="1930919621">
                      <w:marLeft w:val="0"/>
                      <w:marRight w:val="0"/>
                      <w:marTop w:val="0"/>
                      <w:marBottom w:val="0"/>
                      <w:divBdr>
                        <w:top w:val="none" w:sz="0" w:space="0" w:color="auto"/>
                        <w:left w:val="none" w:sz="0" w:space="0" w:color="auto"/>
                        <w:bottom w:val="none" w:sz="0" w:space="0" w:color="auto"/>
                        <w:right w:val="none" w:sz="0" w:space="0" w:color="auto"/>
                      </w:divBdr>
                      <w:divsChild>
                        <w:div w:id="1835418614">
                          <w:marLeft w:val="0"/>
                          <w:marRight w:val="0"/>
                          <w:marTop w:val="0"/>
                          <w:marBottom w:val="0"/>
                          <w:divBdr>
                            <w:top w:val="none" w:sz="0" w:space="0" w:color="auto"/>
                            <w:left w:val="none" w:sz="0" w:space="0" w:color="auto"/>
                            <w:bottom w:val="none" w:sz="0" w:space="0" w:color="auto"/>
                            <w:right w:val="none" w:sz="0" w:space="0" w:color="auto"/>
                          </w:divBdr>
                          <w:divsChild>
                            <w:div w:id="1366447546">
                              <w:marLeft w:val="0"/>
                              <w:marRight w:val="0"/>
                              <w:marTop w:val="0"/>
                              <w:marBottom w:val="0"/>
                              <w:divBdr>
                                <w:top w:val="none" w:sz="0" w:space="0" w:color="auto"/>
                                <w:left w:val="none" w:sz="0" w:space="0" w:color="auto"/>
                                <w:bottom w:val="none" w:sz="0" w:space="0" w:color="auto"/>
                                <w:right w:val="none" w:sz="0" w:space="0" w:color="auto"/>
                              </w:divBdr>
                              <w:divsChild>
                                <w:div w:id="807207031">
                                  <w:marLeft w:val="0"/>
                                  <w:marRight w:val="0"/>
                                  <w:marTop w:val="0"/>
                                  <w:marBottom w:val="0"/>
                                  <w:divBdr>
                                    <w:top w:val="none" w:sz="0" w:space="0" w:color="auto"/>
                                    <w:left w:val="none" w:sz="0" w:space="0" w:color="auto"/>
                                    <w:bottom w:val="none" w:sz="0" w:space="0" w:color="auto"/>
                                    <w:right w:val="none" w:sz="0" w:space="0" w:color="auto"/>
                                  </w:divBdr>
                                  <w:divsChild>
                                    <w:div w:id="888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18669">
                          <w:marLeft w:val="0"/>
                          <w:marRight w:val="0"/>
                          <w:marTop w:val="0"/>
                          <w:marBottom w:val="0"/>
                          <w:divBdr>
                            <w:top w:val="none" w:sz="0" w:space="0" w:color="auto"/>
                            <w:left w:val="none" w:sz="0" w:space="0" w:color="auto"/>
                            <w:bottom w:val="none" w:sz="0" w:space="0" w:color="auto"/>
                            <w:right w:val="none" w:sz="0" w:space="0" w:color="auto"/>
                          </w:divBdr>
                          <w:divsChild>
                            <w:div w:id="1963605887">
                              <w:marLeft w:val="0"/>
                              <w:marRight w:val="0"/>
                              <w:marTop w:val="0"/>
                              <w:marBottom w:val="0"/>
                              <w:divBdr>
                                <w:top w:val="none" w:sz="0" w:space="0" w:color="auto"/>
                                <w:left w:val="none" w:sz="0" w:space="0" w:color="auto"/>
                                <w:bottom w:val="none" w:sz="0" w:space="0" w:color="auto"/>
                                <w:right w:val="none" w:sz="0" w:space="0" w:color="auto"/>
                              </w:divBdr>
                              <w:divsChild>
                                <w:div w:id="16028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033649">
      <w:bodyDiv w:val="1"/>
      <w:marLeft w:val="0"/>
      <w:marRight w:val="0"/>
      <w:marTop w:val="0"/>
      <w:marBottom w:val="0"/>
      <w:divBdr>
        <w:top w:val="none" w:sz="0" w:space="0" w:color="auto"/>
        <w:left w:val="none" w:sz="0" w:space="0" w:color="auto"/>
        <w:bottom w:val="none" w:sz="0" w:space="0" w:color="auto"/>
        <w:right w:val="none" w:sz="0" w:space="0" w:color="auto"/>
      </w:divBdr>
    </w:div>
    <w:div w:id="1689258852">
      <w:bodyDiv w:val="1"/>
      <w:marLeft w:val="0"/>
      <w:marRight w:val="0"/>
      <w:marTop w:val="0"/>
      <w:marBottom w:val="0"/>
      <w:divBdr>
        <w:top w:val="none" w:sz="0" w:space="0" w:color="auto"/>
        <w:left w:val="none" w:sz="0" w:space="0" w:color="auto"/>
        <w:bottom w:val="none" w:sz="0" w:space="0" w:color="auto"/>
        <w:right w:val="none" w:sz="0" w:space="0" w:color="auto"/>
      </w:divBdr>
    </w:div>
    <w:div w:id="1762212968">
      <w:bodyDiv w:val="1"/>
      <w:marLeft w:val="0"/>
      <w:marRight w:val="0"/>
      <w:marTop w:val="0"/>
      <w:marBottom w:val="0"/>
      <w:divBdr>
        <w:top w:val="none" w:sz="0" w:space="0" w:color="auto"/>
        <w:left w:val="none" w:sz="0" w:space="0" w:color="auto"/>
        <w:bottom w:val="none" w:sz="0" w:space="0" w:color="auto"/>
        <w:right w:val="none" w:sz="0" w:space="0" w:color="auto"/>
      </w:divBdr>
    </w:div>
    <w:div w:id="1792288256">
      <w:bodyDiv w:val="1"/>
      <w:marLeft w:val="0"/>
      <w:marRight w:val="0"/>
      <w:marTop w:val="0"/>
      <w:marBottom w:val="0"/>
      <w:divBdr>
        <w:top w:val="none" w:sz="0" w:space="0" w:color="auto"/>
        <w:left w:val="none" w:sz="0" w:space="0" w:color="auto"/>
        <w:bottom w:val="none" w:sz="0" w:space="0" w:color="auto"/>
        <w:right w:val="none" w:sz="0" w:space="0" w:color="auto"/>
      </w:divBdr>
    </w:div>
    <w:div w:id="1839732271">
      <w:bodyDiv w:val="1"/>
      <w:marLeft w:val="0"/>
      <w:marRight w:val="0"/>
      <w:marTop w:val="0"/>
      <w:marBottom w:val="0"/>
      <w:divBdr>
        <w:top w:val="none" w:sz="0" w:space="0" w:color="auto"/>
        <w:left w:val="none" w:sz="0" w:space="0" w:color="auto"/>
        <w:bottom w:val="none" w:sz="0" w:space="0" w:color="auto"/>
        <w:right w:val="none" w:sz="0" w:space="0" w:color="auto"/>
      </w:divBdr>
    </w:div>
    <w:div w:id="1839997410">
      <w:bodyDiv w:val="1"/>
      <w:marLeft w:val="0"/>
      <w:marRight w:val="0"/>
      <w:marTop w:val="0"/>
      <w:marBottom w:val="0"/>
      <w:divBdr>
        <w:top w:val="none" w:sz="0" w:space="0" w:color="auto"/>
        <w:left w:val="none" w:sz="0" w:space="0" w:color="auto"/>
        <w:bottom w:val="none" w:sz="0" w:space="0" w:color="auto"/>
        <w:right w:val="none" w:sz="0" w:space="0" w:color="auto"/>
      </w:divBdr>
    </w:div>
    <w:div w:id="1896549020">
      <w:bodyDiv w:val="1"/>
      <w:marLeft w:val="0"/>
      <w:marRight w:val="0"/>
      <w:marTop w:val="0"/>
      <w:marBottom w:val="0"/>
      <w:divBdr>
        <w:top w:val="none" w:sz="0" w:space="0" w:color="auto"/>
        <w:left w:val="none" w:sz="0" w:space="0" w:color="auto"/>
        <w:bottom w:val="none" w:sz="0" w:space="0" w:color="auto"/>
        <w:right w:val="none" w:sz="0" w:space="0" w:color="auto"/>
      </w:divBdr>
    </w:div>
    <w:div w:id="1915895626">
      <w:bodyDiv w:val="1"/>
      <w:marLeft w:val="0"/>
      <w:marRight w:val="0"/>
      <w:marTop w:val="0"/>
      <w:marBottom w:val="0"/>
      <w:divBdr>
        <w:top w:val="none" w:sz="0" w:space="0" w:color="auto"/>
        <w:left w:val="none" w:sz="0" w:space="0" w:color="auto"/>
        <w:bottom w:val="none" w:sz="0" w:space="0" w:color="auto"/>
        <w:right w:val="none" w:sz="0" w:space="0" w:color="auto"/>
      </w:divBdr>
    </w:div>
    <w:div w:id="1960260469">
      <w:bodyDiv w:val="1"/>
      <w:marLeft w:val="0"/>
      <w:marRight w:val="0"/>
      <w:marTop w:val="0"/>
      <w:marBottom w:val="0"/>
      <w:divBdr>
        <w:top w:val="none" w:sz="0" w:space="0" w:color="auto"/>
        <w:left w:val="none" w:sz="0" w:space="0" w:color="auto"/>
        <w:bottom w:val="none" w:sz="0" w:space="0" w:color="auto"/>
        <w:right w:val="none" w:sz="0" w:space="0" w:color="auto"/>
      </w:divBdr>
    </w:div>
    <w:div w:id="1995523514">
      <w:bodyDiv w:val="1"/>
      <w:marLeft w:val="0"/>
      <w:marRight w:val="0"/>
      <w:marTop w:val="0"/>
      <w:marBottom w:val="0"/>
      <w:divBdr>
        <w:top w:val="none" w:sz="0" w:space="0" w:color="auto"/>
        <w:left w:val="none" w:sz="0" w:space="0" w:color="auto"/>
        <w:bottom w:val="none" w:sz="0" w:space="0" w:color="auto"/>
        <w:right w:val="none" w:sz="0" w:space="0" w:color="auto"/>
      </w:divBdr>
    </w:div>
    <w:div w:id="1996376371">
      <w:bodyDiv w:val="1"/>
      <w:marLeft w:val="0"/>
      <w:marRight w:val="0"/>
      <w:marTop w:val="0"/>
      <w:marBottom w:val="0"/>
      <w:divBdr>
        <w:top w:val="none" w:sz="0" w:space="0" w:color="auto"/>
        <w:left w:val="none" w:sz="0" w:space="0" w:color="auto"/>
        <w:bottom w:val="none" w:sz="0" w:space="0" w:color="auto"/>
        <w:right w:val="none" w:sz="0" w:space="0" w:color="auto"/>
      </w:divBdr>
    </w:div>
    <w:div w:id="2084133065">
      <w:bodyDiv w:val="1"/>
      <w:marLeft w:val="0"/>
      <w:marRight w:val="0"/>
      <w:marTop w:val="0"/>
      <w:marBottom w:val="0"/>
      <w:divBdr>
        <w:top w:val="none" w:sz="0" w:space="0" w:color="auto"/>
        <w:left w:val="none" w:sz="0" w:space="0" w:color="auto"/>
        <w:bottom w:val="none" w:sz="0" w:space="0" w:color="auto"/>
        <w:right w:val="none" w:sz="0" w:space="0" w:color="auto"/>
      </w:divBdr>
    </w:div>
    <w:div w:id="2102408397">
      <w:bodyDiv w:val="1"/>
      <w:marLeft w:val="0"/>
      <w:marRight w:val="0"/>
      <w:marTop w:val="0"/>
      <w:marBottom w:val="0"/>
      <w:divBdr>
        <w:top w:val="none" w:sz="0" w:space="0" w:color="auto"/>
        <w:left w:val="none" w:sz="0" w:space="0" w:color="auto"/>
        <w:bottom w:val="none" w:sz="0" w:space="0" w:color="auto"/>
        <w:right w:val="none" w:sz="0" w:space="0" w:color="auto"/>
      </w:divBdr>
    </w:div>
    <w:div w:id="2111006293">
      <w:bodyDiv w:val="1"/>
      <w:marLeft w:val="0"/>
      <w:marRight w:val="0"/>
      <w:marTop w:val="0"/>
      <w:marBottom w:val="0"/>
      <w:divBdr>
        <w:top w:val="none" w:sz="0" w:space="0" w:color="auto"/>
        <w:left w:val="none" w:sz="0" w:space="0" w:color="auto"/>
        <w:bottom w:val="none" w:sz="0" w:space="0" w:color="auto"/>
        <w:right w:val="none" w:sz="0" w:space="0" w:color="auto"/>
      </w:divBdr>
    </w:div>
    <w:div w:id="214495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2816</Words>
  <Characters>16055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Namdev Nayak</cp:lastModifiedBy>
  <cp:revision>2</cp:revision>
  <cp:lastPrinted>2025-03-31T07:44:00Z</cp:lastPrinted>
  <dcterms:created xsi:type="dcterms:W3CDTF">2025-03-31T09:01:00Z</dcterms:created>
  <dcterms:modified xsi:type="dcterms:W3CDTF">2025-03-31T09:01:00Z</dcterms:modified>
</cp:coreProperties>
</file>