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3D928" w14:textId="05F9C13A" w:rsidR="00A12F76" w:rsidRPr="00C93208" w:rsidRDefault="00A12F76" w:rsidP="002A65F1">
      <w:pPr>
        <w:spacing w:line="360" w:lineRule="auto"/>
        <w:jc w:val="center"/>
        <w:rPr>
          <w:rFonts w:ascii="Times New Roman" w:hAnsi="Times New Roman" w:cs="Times New Roman"/>
          <w:b/>
          <w:bCs/>
          <w:sz w:val="28"/>
          <w:lang w:val="en-US"/>
        </w:rPr>
      </w:pPr>
      <w:r w:rsidRPr="00C93208">
        <w:rPr>
          <w:rFonts w:ascii="Times New Roman" w:hAnsi="Times New Roman" w:cs="Times New Roman"/>
          <w:b/>
          <w:bCs/>
          <w:sz w:val="28"/>
          <w:lang w:val="en-US"/>
        </w:rPr>
        <w:t xml:space="preserve">A STUDY ON DIGITAL INNOVATION IN AGRICULTURE                  </w:t>
      </w:r>
      <w:r>
        <w:rPr>
          <w:rFonts w:ascii="Times New Roman" w:hAnsi="Times New Roman" w:cs="Times New Roman"/>
          <w:b/>
          <w:bCs/>
          <w:sz w:val="28"/>
          <w:lang w:val="en-US"/>
        </w:rPr>
        <w:t xml:space="preserve">                          T</w:t>
      </w:r>
      <w:r w:rsidRPr="00C93208">
        <w:rPr>
          <w:rFonts w:ascii="Times New Roman" w:hAnsi="Times New Roman" w:cs="Times New Roman"/>
          <w:b/>
          <w:bCs/>
          <w:sz w:val="28"/>
          <w:lang w:val="en-US"/>
        </w:rPr>
        <w:t>RANSFORMING FARMING PRACTICES IN COIMBATOR</w:t>
      </w:r>
      <w:r w:rsidR="002A65F1">
        <w:rPr>
          <w:rFonts w:ascii="Times New Roman" w:hAnsi="Times New Roman" w:cs="Times New Roman"/>
          <w:b/>
          <w:bCs/>
          <w:sz w:val="28"/>
          <w:lang w:val="en-US"/>
        </w:rPr>
        <w:t>E</w:t>
      </w:r>
    </w:p>
    <w:p w14:paraId="10048671" w14:textId="77777777" w:rsidR="005B4795" w:rsidRPr="005B4795" w:rsidRDefault="005B4795" w:rsidP="005B4795">
      <w:pPr>
        <w:jc w:val="center"/>
        <w:rPr>
          <w:rFonts w:ascii="Times New Roman" w:hAnsi="Times New Roman" w:cs="Times New Roman"/>
          <w:b/>
          <w:bCs/>
          <w:i/>
          <w:iCs/>
        </w:rPr>
      </w:pPr>
      <w:proofErr w:type="spellStart"/>
      <w:r w:rsidRPr="005B4795">
        <w:rPr>
          <w:rFonts w:ascii="Times New Roman" w:hAnsi="Times New Roman" w:cs="Times New Roman"/>
          <w:b/>
          <w:bCs/>
          <w:i/>
          <w:iCs/>
        </w:rPr>
        <w:t>Dr.</w:t>
      </w:r>
      <w:proofErr w:type="gramStart"/>
      <w:r w:rsidRPr="005B4795">
        <w:rPr>
          <w:rFonts w:ascii="Times New Roman" w:hAnsi="Times New Roman" w:cs="Times New Roman"/>
          <w:b/>
          <w:bCs/>
          <w:i/>
          <w:iCs/>
        </w:rPr>
        <w:t>T.Sumathi</w:t>
      </w:r>
      <w:proofErr w:type="spellEnd"/>
      <w:proofErr w:type="gramEnd"/>
      <w:r w:rsidRPr="005B4795">
        <w:rPr>
          <w:rFonts w:ascii="Times New Roman" w:hAnsi="Times New Roman" w:cs="Times New Roman"/>
          <w:b/>
          <w:bCs/>
          <w:i/>
          <w:iCs/>
        </w:rPr>
        <w:t>, Assistant Professor and</w:t>
      </w:r>
    </w:p>
    <w:p w14:paraId="01557952" w14:textId="67179D90" w:rsidR="005B4795" w:rsidRPr="005B4795" w:rsidRDefault="005B4795" w:rsidP="005B4795">
      <w:pPr>
        <w:jc w:val="center"/>
        <w:rPr>
          <w:rFonts w:ascii="Times New Roman" w:hAnsi="Times New Roman" w:cs="Times New Roman"/>
          <w:b/>
          <w:bCs/>
          <w:i/>
          <w:iCs/>
        </w:rPr>
      </w:pPr>
      <w:proofErr w:type="spellStart"/>
      <w:r w:rsidRPr="005B4795">
        <w:rPr>
          <w:rFonts w:ascii="Times New Roman" w:hAnsi="Times New Roman" w:cs="Times New Roman"/>
          <w:b/>
          <w:bCs/>
          <w:i/>
          <w:iCs/>
        </w:rPr>
        <w:t>Dr.</w:t>
      </w:r>
      <w:proofErr w:type="gramStart"/>
      <w:r w:rsidRPr="005B4795">
        <w:rPr>
          <w:rFonts w:ascii="Times New Roman" w:hAnsi="Times New Roman" w:cs="Times New Roman"/>
          <w:b/>
          <w:bCs/>
          <w:i/>
          <w:iCs/>
        </w:rPr>
        <w:t>M.Prakash</w:t>
      </w:r>
      <w:proofErr w:type="spellEnd"/>
      <w:proofErr w:type="gramEnd"/>
      <w:r w:rsidRPr="005B4795">
        <w:rPr>
          <w:rFonts w:ascii="Times New Roman" w:hAnsi="Times New Roman" w:cs="Times New Roman"/>
          <w:b/>
          <w:bCs/>
          <w:i/>
          <w:iCs/>
        </w:rPr>
        <w:t>, Professor</w:t>
      </w:r>
    </w:p>
    <w:p w14:paraId="471BE1C8" w14:textId="77777777" w:rsidR="005B4795" w:rsidRPr="005B4795" w:rsidRDefault="005B4795" w:rsidP="005B4795">
      <w:pPr>
        <w:jc w:val="center"/>
        <w:rPr>
          <w:rFonts w:ascii="Times New Roman" w:hAnsi="Times New Roman" w:cs="Times New Roman"/>
        </w:rPr>
      </w:pPr>
      <w:r w:rsidRPr="005B4795">
        <w:rPr>
          <w:rFonts w:ascii="Times New Roman" w:hAnsi="Times New Roman" w:cs="Times New Roman"/>
        </w:rPr>
        <w:t>Department of Commerce CA,</w:t>
      </w:r>
    </w:p>
    <w:p w14:paraId="621B3233" w14:textId="77777777" w:rsidR="005B4795" w:rsidRDefault="005B4795" w:rsidP="005B4795">
      <w:pPr>
        <w:jc w:val="center"/>
        <w:rPr>
          <w:rFonts w:ascii="Times New Roman" w:hAnsi="Times New Roman" w:cs="Times New Roman"/>
        </w:rPr>
      </w:pPr>
      <w:r w:rsidRPr="005B4795">
        <w:rPr>
          <w:rFonts w:ascii="Times New Roman" w:hAnsi="Times New Roman" w:cs="Times New Roman"/>
        </w:rPr>
        <w:t>Dr. N.G.P. Arts and Science College, Coimbatore-48,</w:t>
      </w:r>
    </w:p>
    <w:p w14:paraId="1CDB03C9" w14:textId="5EE68CA6" w:rsidR="005B4795" w:rsidRPr="002A65F1" w:rsidRDefault="005B4795" w:rsidP="005B4795">
      <w:pPr>
        <w:jc w:val="center"/>
        <w:rPr>
          <w:rFonts w:ascii="Times New Roman" w:hAnsi="Times New Roman" w:cs="Times New Roman"/>
          <w:b/>
          <w:bCs/>
        </w:rPr>
      </w:pPr>
      <w:r w:rsidRPr="002A65F1">
        <w:rPr>
          <w:rFonts w:ascii="Times New Roman" w:hAnsi="Times New Roman" w:cs="Times New Roman"/>
          <w:b/>
          <w:bCs/>
        </w:rPr>
        <w:t xml:space="preserve">S. Sridevi and K. </w:t>
      </w:r>
      <w:proofErr w:type="gramStart"/>
      <w:r w:rsidRPr="002A65F1">
        <w:rPr>
          <w:rFonts w:ascii="Times New Roman" w:hAnsi="Times New Roman" w:cs="Times New Roman"/>
          <w:b/>
          <w:bCs/>
        </w:rPr>
        <w:t>Kowselya ,</w:t>
      </w:r>
      <w:proofErr w:type="gramEnd"/>
      <w:r w:rsidRPr="002A65F1">
        <w:rPr>
          <w:rFonts w:ascii="Times New Roman" w:hAnsi="Times New Roman" w:cs="Times New Roman"/>
          <w:b/>
          <w:bCs/>
        </w:rPr>
        <w:t xml:space="preserve"> B. Com CA</w:t>
      </w:r>
    </w:p>
    <w:p w14:paraId="40C294DA" w14:textId="17E4A8B7" w:rsidR="005B4795" w:rsidRDefault="005B4795" w:rsidP="005B4795">
      <w:pPr>
        <w:jc w:val="center"/>
        <w:rPr>
          <w:rFonts w:ascii="Times New Roman" w:hAnsi="Times New Roman" w:cs="Times New Roman"/>
        </w:rPr>
      </w:pPr>
      <w:r w:rsidRPr="005B4795">
        <w:rPr>
          <w:rFonts w:ascii="Times New Roman" w:hAnsi="Times New Roman" w:cs="Times New Roman"/>
        </w:rPr>
        <w:t>Dr. N. G. P. Arts and Science College, Coimbatore-48, Mail Id: ssadhasivamshreedevi@gmail.com</w:t>
      </w:r>
    </w:p>
    <w:p w14:paraId="6F09A65B" w14:textId="25B235B1" w:rsidR="00A12F76" w:rsidRPr="005421D4" w:rsidRDefault="00A12F76" w:rsidP="005B4795">
      <w:pPr>
        <w:rPr>
          <w:rFonts w:ascii="Times New Roman" w:hAnsi="Times New Roman" w:cs="Times New Roman"/>
          <w:b/>
          <w:bCs/>
          <w:sz w:val="24"/>
          <w:szCs w:val="32"/>
        </w:rPr>
      </w:pPr>
      <w:r w:rsidRPr="005421D4">
        <w:rPr>
          <w:rFonts w:ascii="Times New Roman" w:hAnsi="Times New Roman" w:cs="Times New Roman"/>
          <w:b/>
          <w:bCs/>
          <w:sz w:val="24"/>
          <w:szCs w:val="32"/>
        </w:rPr>
        <w:t>ABSTRACT</w:t>
      </w:r>
    </w:p>
    <w:p w14:paraId="29DFC3EF" w14:textId="2DC32359" w:rsidR="00A12F76" w:rsidRPr="00B566D7" w:rsidRDefault="00A12F76" w:rsidP="002A65F1">
      <w:pPr>
        <w:spacing w:line="360" w:lineRule="auto"/>
        <w:jc w:val="both"/>
        <w:rPr>
          <w:rFonts w:ascii="Times New Roman" w:hAnsi="Times New Roman" w:cs="Times New Roman"/>
        </w:rPr>
      </w:pPr>
      <w:r w:rsidRPr="002A65F1">
        <w:rPr>
          <w:rFonts w:ascii="Times New Roman" w:hAnsi="Times New Roman" w:cs="Times New Roman"/>
          <w:sz w:val="24"/>
          <w:szCs w:val="24"/>
        </w:rPr>
        <w:t xml:space="preserve">This study explores the impact of digital innovations on farming practices in Coimbatore, focusing on technologies like drones, sensors, and farm management software. It examines how these tools enhance productivity, resource efficiency, and sustainability in agriculture. The study also highlights challenges such as high costs, technical skill gaps, and limited internet access. By </w:t>
      </w:r>
      <w:proofErr w:type="spellStart"/>
      <w:r w:rsidRPr="002A65F1">
        <w:rPr>
          <w:rFonts w:ascii="Times New Roman" w:hAnsi="Times New Roman" w:cs="Times New Roman"/>
          <w:sz w:val="24"/>
          <w:szCs w:val="24"/>
        </w:rPr>
        <w:t>analyzing</w:t>
      </w:r>
      <w:proofErr w:type="spellEnd"/>
      <w:r w:rsidRPr="002A65F1">
        <w:rPr>
          <w:rFonts w:ascii="Times New Roman" w:hAnsi="Times New Roman" w:cs="Times New Roman"/>
          <w:sz w:val="24"/>
          <w:szCs w:val="24"/>
        </w:rPr>
        <w:t xml:space="preserve"> the benefits and obstacles of digital farming, the research provides insights into how these technologies</w:t>
      </w:r>
      <w:r w:rsidRPr="00B566D7">
        <w:rPr>
          <w:rFonts w:ascii="Times New Roman" w:hAnsi="Times New Roman" w:cs="Times New Roman"/>
        </w:rPr>
        <w:t xml:space="preserve"> </w:t>
      </w:r>
      <w:r w:rsidRPr="002A65F1">
        <w:rPr>
          <w:rFonts w:ascii="Times New Roman" w:hAnsi="Times New Roman" w:cs="Times New Roman"/>
          <w:sz w:val="24"/>
          <w:szCs w:val="24"/>
        </w:rPr>
        <w:t>can transform agriculture in Coimbatore and offers recommendations for overcoming barriers to adoption.</w:t>
      </w:r>
    </w:p>
    <w:p w14:paraId="0DC8BE8B" w14:textId="0A4F3CCF" w:rsidR="00A12F76" w:rsidRPr="00B566D7" w:rsidRDefault="00A12F76" w:rsidP="00A12F76">
      <w:pPr>
        <w:jc w:val="both"/>
        <w:rPr>
          <w:rFonts w:ascii="Times New Roman" w:hAnsi="Times New Roman" w:cs="Times New Roman"/>
          <w:b/>
          <w:bCs/>
          <w:sz w:val="24"/>
          <w:szCs w:val="32"/>
        </w:rPr>
      </w:pPr>
      <w:r w:rsidRPr="00B566D7">
        <w:rPr>
          <w:rFonts w:ascii="Times New Roman" w:hAnsi="Times New Roman" w:cs="Times New Roman"/>
          <w:b/>
          <w:bCs/>
          <w:sz w:val="24"/>
          <w:szCs w:val="32"/>
        </w:rPr>
        <w:t>1.1 INTRODUCTION</w:t>
      </w:r>
    </w:p>
    <w:p w14:paraId="7DCB96F3" w14:textId="1A3C35BF" w:rsidR="00A12F76" w:rsidRPr="002A65F1" w:rsidRDefault="00A12F76" w:rsidP="002A65F1">
      <w:pPr>
        <w:spacing w:line="360" w:lineRule="auto"/>
        <w:jc w:val="both"/>
        <w:rPr>
          <w:rFonts w:ascii="Times New Roman" w:hAnsi="Times New Roman" w:cs="Times New Roman"/>
          <w:sz w:val="24"/>
          <w:szCs w:val="24"/>
        </w:rPr>
      </w:pPr>
      <w:r w:rsidRPr="002A65F1">
        <w:rPr>
          <w:rFonts w:ascii="Times New Roman" w:hAnsi="Times New Roman" w:cs="Times New Roman"/>
          <w:sz w:val="24"/>
          <w:szCs w:val="24"/>
        </w:rPr>
        <w:t>Agriculture is vital for providing food, raw materials, and employment, but challenges like climate change and limited resources require innovation. Digital technologies such as drones, sensors, and AI are transforming farming, making it more efficient and sustainable. Coimbatore, a key agricultural hub in southern India, is embracing these technologies to improve productivity and resource management. Despite the benefits, challenges like high costs, lack of training, and limited internet access persist. This study explores how digital innovations are reshaping agriculture in Coimbatore, focusing on the opportunities and challenges they present for the future.</w:t>
      </w:r>
    </w:p>
    <w:p w14:paraId="60325C7F" w14:textId="73BA628F" w:rsidR="00A12F76" w:rsidRPr="00B566D7" w:rsidRDefault="00A12F76" w:rsidP="002A65F1">
      <w:pPr>
        <w:spacing w:line="360" w:lineRule="auto"/>
        <w:jc w:val="both"/>
        <w:rPr>
          <w:rFonts w:ascii="Times New Roman" w:hAnsi="Times New Roman" w:cs="Times New Roman"/>
          <w:b/>
          <w:bCs/>
          <w:sz w:val="24"/>
          <w:szCs w:val="32"/>
        </w:rPr>
      </w:pPr>
      <w:r w:rsidRPr="00B566D7">
        <w:rPr>
          <w:rFonts w:ascii="Times New Roman" w:hAnsi="Times New Roman" w:cs="Times New Roman"/>
          <w:b/>
          <w:bCs/>
          <w:sz w:val="24"/>
          <w:szCs w:val="32"/>
        </w:rPr>
        <w:t>1.2 STATEMENT OF PROBLEM</w:t>
      </w:r>
    </w:p>
    <w:p w14:paraId="28C4D5D8" w14:textId="273BE0B2" w:rsidR="00A12F76" w:rsidRPr="002A65F1" w:rsidRDefault="00A12F76" w:rsidP="002A65F1">
      <w:p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While digital innovations offer solutions like precision farming and real-time monitoring, their adoption is limited due to factors like high costs, lack of awareness, and inadequate infrastructure. Coimbatore's agriculture faces challenges like inefficient traditional methods, resource scarcity, unpredictable weather, and limited market access. The purpose of this study </w:t>
      </w:r>
      <w:r w:rsidRPr="00B566D7">
        <w:rPr>
          <w:rFonts w:ascii="Times New Roman" w:hAnsi="Times New Roman" w:cs="Times New Roman"/>
          <w:sz w:val="24"/>
          <w:szCs w:val="24"/>
          <w:lang w:val="en-US"/>
        </w:rPr>
        <w:lastRenderedPageBreak/>
        <w:t>is to examine the adoption, challenges, and impact of digital technologies in changing farming practices and improving productivity, sustainability, and profitability in Coimbatore.</w:t>
      </w:r>
    </w:p>
    <w:p w14:paraId="36BA51B8" w14:textId="2F06BD5A" w:rsidR="00A12F76" w:rsidRPr="00B566D7" w:rsidRDefault="00A12F76" w:rsidP="00A12F76">
      <w:pPr>
        <w:jc w:val="both"/>
        <w:rPr>
          <w:rFonts w:ascii="Times New Roman" w:hAnsi="Times New Roman" w:cs="Times New Roman"/>
          <w:b/>
          <w:bCs/>
          <w:sz w:val="24"/>
          <w:szCs w:val="32"/>
        </w:rPr>
      </w:pPr>
      <w:r w:rsidRPr="00B566D7">
        <w:rPr>
          <w:rFonts w:ascii="Times New Roman" w:hAnsi="Times New Roman" w:cs="Times New Roman"/>
          <w:b/>
          <w:bCs/>
          <w:sz w:val="24"/>
          <w:szCs w:val="32"/>
        </w:rPr>
        <w:t>1.3 OBJECTIVES OF THE STUDY</w:t>
      </w:r>
    </w:p>
    <w:p w14:paraId="1BCC6906" w14:textId="77777777" w:rsidR="00A12F76" w:rsidRPr="00B566D7"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To study the digital innovation </w:t>
      </w:r>
      <w:proofErr w:type="gramStart"/>
      <w:r w:rsidRPr="00B566D7">
        <w:rPr>
          <w:rFonts w:ascii="Times New Roman" w:hAnsi="Times New Roman" w:cs="Times New Roman"/>
          <w:sz w:val="24"/>
          <w:szCs w:val="24"/>
          <w:lang w:val="en-US"/>
        </w:rPr>
        <w:t>in  agriculture</w:t>
      </w:r>
      <w:proofErr w:type="gramEnd"/>
      <w:r w:rsidRPr="00B566D7">
        <w:rPr>
          <w:rFonts w:ascii="Times New Roman" w:hAnsi="Times New Roman" w:cs="Times New Roman"/>
          <w:sz w:val="24"/>
          <w:szCs w:val="24"/>
          <w:lang w:val="en-US"/>
        </w:rPr>
        <w:t xml:space="preserve"> farming </w:t>
      </w:r>
    </w:p>
    <w:p w14:paraId="0BE5D510" w14:textId="77777777" w:rsidR="00A12F76" w:rsidRPr="00B566D7"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Understand the knowledge and skill gaps in using digital technologies </w:t>
      </w:r>
    </w:p>
    <w:p w14:paraId="0B2B7E0A" w14:textId="77777777" w:rsidR="00A12F76" w:rsidRPr="00B566D7"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To find the digital innovation practices in Coimbatore </w:t>
      </w:r>
    </w:p>
    <w:p w14:paraId="665A4355" w14:textId="77777777" w:rsidR="003E167A" w:rsidRDefault="00A12F76" w:rsidP="00A12F76">
      <w:pPr>
        <w:pStyle w:val="ListParagraph"/>
        <w:numPr>
          <w:ilvl w:val="0"/>
          <w:numId w:val="1"/>
        </w:numPr>
        <w:spacing w:line="360" w:lineRule="auto"/>
        <w:jc w:val="both"/>
        <w:rPr>
          <w:rFonts w:ascii="Times New Roman" w:hAnsi="Times New Roman" w:cs="Times New Roman"/>
          <w:sz w:val="24"/>
          <w:szCs w:val="24"/>
          <w:lang w:val="en-US"/>
        </w:rPr>
      </w:pPr>
      <w:r w:rsidRPr="00B566D7">
        <w:rPr>
          <w:rFonts w:ascii="Times New Roman" w:hAnsi="Times New Roman" w:cs="Times New Roman"/>
          <w:sz w:val="24"/>
          <w:szCs w:val="24"/>
          <w:lang w:val="en-US"/>
        </w:rPr>
        <w:t xml:space="preserve">Identify the economic impact of digital technologies on farmers income </w:t>
      </w:r>
    </w:p>
    <w:p w14:paraId="136A51E2" w14:textId="24FF0472" w:rsidR="00A12F76" w:rsidRPr="003E167A" w:rsidRDefault="00A12F76" w:rsidP="003E167A">
      <w:pPr>
        <w:spacing w:line="360" w:lineRule="auto"/>
        <w:jc w:val="both"/>
        <w:rPr>
          <w:rFonts w:ascii="Times New Roman" w:hAnsi="Times New Roman" w:cs="Times New Roman"/>
          <w:sz w:val="24"/>
          <w:szCs w:val="24"/>
          <w:lang w:val="en-US"/>
        </w:rPr>
      </w:pPr>
      <w:r w:rsidRPr="003E167A">
        <w:rPr>
          <w:rFonts w:ascii="Times New Roman" w:hAnsi="Times New Roman" w:cs="Times New Roman"/>
          <w:b/>
          <w:bCs/>
          <w:sz w:val="24"/>
          <w:szCs w:val="24"/>
        </w:rPr>
        <w:t>1.4 LIMITATION OF THE STUDY</w:t>
      </w:r>
    </w:p>
    <w:p w14:paraId="12715E5C" w14:textId="77777777" w:rsidR="007057FE" w:rsidRPr="00B566D7" w:rsidRDefault="007057FE" w:rsidP="007057FE">
      <w:pPr>
        <w:pStyle w:val="ListParagraph"/>
        <w:numPr>
          <w:ilvl w:val="0"/>
          <w:numId w:val="3"/>
        </w:numPr>
        <w:spacing w:line="360" w:lineRule="auto"/>
        <w:rPr>
          <w:rFonts w:ascii="Times New Roman" w:hAnsi="Times New Roman" w:cs="Times New Roman"/>
          <w:sz w:val="24"/>
          <w:szCs w:val="32"/>
        </w:rPr>
      </w:pPr>
      <w:r w:rsidRPr="00B566D7">
        <w:rPr>
          <w:rFonts w:ascii="Times New Roman" w:hAnsi="Times New Roman" w:cs="Times New Roman"/>
          <w:sz w:val="24"/>
          <w:szCs w:val="32"/>
        </w:rPr>
        <w:t>The study was restricted to a sample size of only 120 respondents, which may limit the generalizability of the findings.</w:t>
      </w:r>
    </w:p>
    <w:p w14:paraId="223D988F" w14:textId="77777777" w:rsidR="007057FE" w:rsidRPr="00B566D7" w:rsidRDefault="007057FE" w:rsidP="007057FE">
      <w:pPr>
        <w:pStyle w:val="ListParagraph"/>
        <w:numPr>
          <w:ilvl w:val="0"/>
          <w:numId w:val="3"/>
        </w:numPr>
        <w:spacing w:line="360" w:lineRule="auto"/>
        <w:rPr>
          <w:rFonts w:ascii="Times New Roman" w:hAnsi="Times New Roman" w:cs="Times New Roman"/>
          <w:sz w:val="24"/>
          <w:szCs w:val="32"/>
        </w:rPr>
      </w:pPr>
      <w:r w:rsidRPr="00B566D7">
        <w:rPr>
          <w:rFonts w:ascii="Times New Roman" w:hAnsi="Times New Roman" w:cs="Times New Roman"/>
          <w:sz w:val="24"/>
          <w:szCs w:val="32"/>
        </w:rPr>
        <w:t>The study was conducted within a short period, which may have constrained the depth of data collection and analysis.</w:t>
      </w:r>
    </w:p>
    <w:p w14:paraId="30127513" w14:textId="77777777" w:rsidR="007057FE" w:rsidRPr="00B566D7" w:rsidRDefault="007057FE" w:rsidP="007057FE">
      <w:pPr>
        <w:pStyle w:val="ListParagraph"/>
        <w:numPr>
          <w:ilvl w:val="0"/>
          <w:numId w:val="3"/>
        </w:numPr>
        <w:spacing w:line="360" w:lineRule="auto"/>
        <w:rPr>
          <w:rFonts w:ascii="Times New Roman" w:hAnsi="Times New Roman" w:cs="Times New Roman"/>
          <w:sz w:val="24"/>
          <w:szCs w:val="32"/>
        </w:rPr>
      </w:pPr>
      <w:r w:rsidRPr="00B566D7">
        <w:rPr>
          <w:rFonts w:ascii="Times New Roman" w:hAnsi="Times New Roman" w:cs="Times New Roman"/>
          <w:sz w:val="24"/>
          <w:szCs w:val="32"/>
        </w:rPr>
        <w:t>The process of collecting primary data was time-consuming, posing challenges in gathering comprehensive responses</w:t>
      </w:r>
    </w:p>
    <w:p w14:paraId="290D9799" w14:textId="6DD67326" w:rsidR="00A12F76" w:rsidRPr="00B566D7" w:rsidRDefault="00A12F76" w:rsidP="007057FE">
      <w:pPr>
        <w:spacing w:line="360" w:lineRule="auto"/>
        <w:jc w:val="both"/>
        <w:rPr>
          <w:rFonts w:ascii="Times New Roman" w:hAnsi="Times New Roman" w:cs="Times New Roman"/>
          <w:b/>
          <w:bCs/>
          <w:sz w:val="24"/>
          <w:szCs w:val="24"/>
        </w:rPr>
      </w:pPr>
      <w:r w:rsidRPr="00B566D7">
        <w:rPr>
          <w:rFonts w:ascii="Times New Roman" w:hAnsi="Times New Roman" w:cs="Times New Roman"/>
          <w:b/>
          <w:bCs/>
          <w:sz w:val="24"/>
          <w:szCs w:val="24"/>
        </w:rPr>
        <w:t>1.5 HYPOTHESIS OF THE STUDY</w:t>
      </w:r>
    </w:p>
    <w:p w14:paraId="3F54F909" w14:textId="3F27C1A4" w:rsidR="00C96AB3" w:rsidRDefault="00A12F76" w:rsidP="002A65F1">
      <w:pPr>
        <w:spacing w:line="360" w:lineRule="auto"/>
        <w:jc w:val="both"/>
        <w:rPr>
          <w:rFonts w:ascii="Times New Roman" w:hAnsi="Times New Roman" w:cs="Times New Roman"/>
          <w:sz w:val="24"/>
          <w:szCs w:val="24"/>
        </w:rPr>
      </w:pPr>
      <w:r w:rsidRPr="00B566D7">
        <w:rPr>
          <w:rFonts w:ascii="Times New Roman" w:hAnsi="Times New Roman" w:cs="Times New Roman"/>
          <w:sz w:val="24"/>
          <w:szCs w:val="24"/>
        </w:rPr>
        <w:t>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xml:space="preserve">: There is no significant relationship between personal factors and </w:t>
      </w:r>
      <w:r w:rsidR="00C96AB3" w:rsidRPr="00B566D7">
        <w:rPr>
          <w:rFonts w:ascii="Times New Roman" w:hAnsi="Times New Roman" w:cs="Times New Roman"/>
          <w:sz w:val="24"/>
          <w:szCs w:val="24"/>
          <w:lang w:val="en-US"/>
        </w:rPr>
        <w:t>increase in income</w:t>
      </w:r>
      <w:r w:rsidRPr="00B566D7">
        <w:rPr>
          <w:rFonts w:ascii="Times New Roman" w:hAnsi="Times New Roman" w:cs="Times New Roman"/>
          <w:sz w:val="24"/>
          <w:szCs w:val="24"/>
        </w:rPr>
        <w:t xml:space="preserve">. </w:t>
      </w:r>
    </w:p>
    <w:p w14:paraId="1E693D2A" w14:textId="0BF336BB" w:rsidR="003E167A" w:rsidRDefault="003E167A" w:rsidP="002A65F1">
      <w:pPr>
        <w:spacing w:line="360" w:lineRule="auto"/>
        <w:jc w:val="both"/>
        <w:rPr>
          <w:rFonts w:ascii="Times New Roman" w:hAnsi="Times New Roman" w:cs="Times New Roman"/>
          <w:sz w:val="24"/>
          <w:szCs w:val="24"/>
        </w:rPr>
      </w:pPr>
      <w:r w:rsidRPr="003E167A">
        <w:rPr>
          <w:rFonts w:ascii="Times New Roman" w:hAnsi="Times New Roman" w:cs="Times New Roman"/>
          <w:b/>
          <w:bCs/>
          <w:sz w:val="24"/>
          <w:szCs w:val="24"/>
        </w:rPr>
        <w:t>personal factor</w:t>
      </w:r>
      <w:r>
        <w:rPr>
          <w:rFonts w:ascii="Times New Roman" w:hAnsi="Times New Roman" w:cs="Times New Roman"/>
          <w:sz w:val="24"/>
          <w:szCs w:val="24"/>
        </w:rPr>
        <w:t>: monthly income</w:t>
      </w:r>
    </w:p>
    <w:p w14:paraId="3DE697B0" w14:textId="21CAF310" w:rsidR="003E167A" w:rsidRPr="00B566D7" w:rsidRDefault="003E167A" w:rsidP="002A65F1">
      <w:pPr>
        <w:spacing w:line="360" w:lineRule="auto"/>
        <w:jc w:val="both"/>
        <w:rPr>
          <w:rFonts w:ascii="Times New Roman" w:hAnsi="Times New Roman" w:cs="Times New Roman"/>
          <w:sz w:val="24"/>
          <w:szCs w:val="24"/>
        </w:rPr>
      </w:pPr>
      <w:r w:rsidRPr="003E167A">
        <w:rPr>
          <w:rFonts w:ascii="Times New Roman" w:hAnsi="Times New Roman" w:cs="Times New Roman"/>
          <w:b/>
          <w:bCs/>
          <w:sz w:val="24"/>
          <w:szCs w:val="24"/>
          <w:lang w:val="en-US"/>
        </w:rPr>
        <w:t>increase in income</w:t>
      </w:r>
      <w:r>
        <w:rPr>
          <w:rFonts w:ascii="Times New Roman" w:hAnsi="Times New Roman" w:cs="Times New Roman"/>
          <w:sz w:val="24"/>
          <w:szCs w:val="24"/>
        </w:rPr>
        <w:t>:</w:t>
      </w:r>
      <w:r w:rsidRPr="003E167A">
        <w:rPr>
          <w:rFonts w:ascii="Times New Roman" w:hAnsi="Times New Roman" w:cs="Times New Roman"/>
          <w:sz w:val="24"/>
          <w:szCs w:val="24"/>
        </w:rPr>
        <w:t xml:space="preserve"> </w:t>
      </w:r>
      <w:r w:rsidRPr="00B566D7">
        <w:rPr>
          <w:rFonts w:ascii="Times New Roman" w:hAnsi="Times New Roman" w:cs="Times New Roman"/>
          <w:sz w:val="24"/>
          <w:szCs w:val="24"/>
        </w:rPr>
        <w:t>Precision Farming</w:t>
      </w:r>
    </w:p>
    <w:p w14:paraId="47546288" w14:textId="4804ACE0" w:rsidR="000837AE" w:rsidRPr="00B566D7" w:rsidRDefault="000837AE" w:rsidP="007057FE">
      <w:pPr>
        <w:spacing w:line="360" w:lineRule="auto"/>
        <w:jc w:val="both"/>
        <w:rPr>
          <w:rFonts w:ascii="Times New Roman" w:hAnsi="Times New Roman" w:cs="Times New Roman"/>
          <w:b/>
          <w:bCs/>
          <w:sz w:val="24"/>
          <w:szCs w:val="24"/>
        </w:rPr>
      </w:pPr>
      <w:r w:rsidRPr="00B566D7">
        <w:rPr>
          <w:rFonts w:ascii="Times New Roman" w:hAnsi="Times New Roman" w:cs="Times New Roman"/>
          <w:b/>
          <w:bCs/>
          <w:sz w:val="24"/>
          <w:szCs w:val="24"/>
        </w:rPr>
        <w:t>1.6 RESEARCH METHODOLOGY</w:t>
      </w:r>
    </w:p>
    <w:p w14:paraId="1AEA244D" w14:textId="3AEC8D88" w:rsidR="007057FE" w:rsidRPr="00B566D7" w:rsidRDefault="007057FE" w:rsidP="007057FE">
      <w:pPr>
        <w:spacing w:line="360" w:lineRule="auto"/>
        <w:jc w:val="both"/>
        <w:rPr>
          <w:rFonts w:ascii="Times New Roman" w:hAnsi="Times New Roman" w:cs="Times New Roman"/>
          <w:sz w:val="24"/>
          <w:szCs w:val="24"/>
        </w:rPr>
      </w:pPr>
      <w:r w:rsidRPr="00B566D7">
        <w:rPr>
          <w:rFonts w:ascii="Times New Roman" w:hAnsi="Times New Roman" w:cs="Times New Roman"/>
          <w:sz w:val="24"/>
          <w:szCs w:val="24"/>
        </w:rPr>
        <w:t xml:space="preserve"> </w:t>
      </w:r>
      <w:r w:rsidR="003E167A">
        <w:rPr>
          <w:rFonts w:ascii="Times New Roman" w:hAnsi="Times New Roman" w:cs="Times New Roman"/>
          <w:sz w:val="24"/>
          <w:szCs w:val="24"/>
        </w:rPr>
        <w:t>T</w:t>
      </w:r>
      <w:r w:rsidRPr="00B566D7">
        <w:rPr>
          <w:rFonts w:ascii="Times New Roman" w:hAnsi="Times New Roman" w:cs="Times New Roman"/>
          <w:sz w:val="24"/>
          <w:szCs w:val="24"/>
        </w:rPr>
        <w:t xml:space="preserve">otal size of sample respondents was </w:t>
      </w:r>
      <w:r w:rsidR="00214AD9" w:rsidRPr="00B566D7">
        <w:rPr>
          <w:rFonts w:ascii="Times New Roman" w:hAnsi="Times New Roman" w:cs="Times New Roman"/>
          <w:sz w:val="24"/>
          <w:szCs w:val="24"/>
        </w:rPr>
        <w:t>120</w:t>
      </w:r>
      <w:r w:rsidRPr="00B566D7">
        <w:rPr>
          <w:rFonts w:ascii="Times New Roman" w:hAnsi="Times New Roman" w:cs="Times New Roman"/>
          <w:sz w:val="24"/>
          <w:szCs w:val="24"/>
        </w:rPr>
        <w:t>. The required primary data were collected through questioners. The sample respondents were interviewed personally at the house. The secondary data such as physical, social, economic.</w:t>
      </w:r>
      <w:r w:rsidRPr="00B566D7">
        <w:rPr>
          <w:rFonts w:ascii="Times New Roman" w:hAnsi="Times New Roman" w:cs="Times New Roman"/>
        </w:rPr>
        <w:t xml:space="preserve"> </w:t>
      </w:r>
      <w:r w:rsidRPr="00B566D7">
        <w:rPr>
          <w:rFonts w:ascii="Times New Roman" w:hAnsi="Times New Roman" w:cs="Times New Roman"/>
          <w:sz w:val="24"/>
          <w:szCs w:val="24"/>
        </w:rPr>
        <w:t xml:space="preserve">Here the researcher used the </w:t>
      </w:r>
      <w:r w:rsidR="00214AD9" w:rsidRPr="00B566D7">
        <w:rPr>
          <w:rFonts w:ascii="Times New Roman" w:hAnsi="Times New Roman" w:cs="Times New Roman"/>
          <w:sz w:val="24"/>
          <w:szCs w:val="24"/>
        </w:rPr>
        <w:t xml:space="preserve">Anova and ranking </w:t>
      </w:r>
      <w:r w:rsidRPr="00B566D7">
        <w:rPr>
          <w:rFonts w:ascii="Times New Roman" w:hAnsi="Times New Roman" w:cs="Times New Roman"/>
          <w:sz w:val="24"/>
          <w:szCs w:val="24"/>
        </w:rPr>
        <w:t xml:space="preserve">test for this study. </w:t>
      </w:r>
    </w:p>
    <w:p w14:paraId="7178D3F9" w14:textId="6F6E12B5" w:rsidR="00214AD9" w:rsidRPr="00B566D7" w:rsidRDefault="00214AD9" w:rsidP="007057FE">
      <w:pPr>
        <w:spacing w:line="360" w:lineRule="auto"/>
        <w:jc w:val="both"/>
        <w:rPr>
          <w:rFonts w:ascii="Times New Roman" w:hAnsi="Times New Roman" w:cs="Times New Roman"/>
          <w:b/>
          <w:bCs/>
          <w:sz w:val="24"/>
          <w:szCs w:val="24"/>
        </w:rPr>
      </w:pPr>
      <w:r w:rsidRPr="00B566D7">
        <w:rPr>
          <w:rFonts w:ascii="Times New Roman" w:hAnsi="Times New Roman" w:cs="Times New Roman"/>
          <w:b/>
          <w:bCs/>
          <w:sz w:val="24"/>
          <w:szCs w:val="24"/>
        </w:rPr>
        <w:t>1.7 REVIEW OF LITERATURE</w:t>
      </w:r>
    </w:p>
    <w:p w14:paraId="259F5B2D" w14:textId="1157DB5E" w:rsidR="00214AD9" w:rsidRPr="00B566D7" w:rsidRDefault="00214AD9" w:rsidP="002A65F1">
      <w:pPr>
        <w:spacing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t>Venkatraman, S. (2022)</w:t>
      </w:r>
      <w:r w:rsidRPr="00B566D7">
        <w:rPr>
          <w:rFonts w:ascii="Times New Roman" w:eastAsia="Times New Roman" w:hAnsi="Times New Roman" w:cs="Times New Roman"/>
          <w:b/>
          <w:bCs/>
          <w:sz w:val="24"/>
          <w:szCs w:val="32"/>
          <w:vertAlign w:val="superscript"/>
        </w:rPr>
        <w:t>1</w:t>
      </w:r>
      <w:r w:rsidRPr="00B566D7">
        <w:rPr>
          <w:rFonts w:ascii="Times New Roman" w:eastAsia="Times New Roman" w:hAnsi="Times New Roman" w:cs="Times New Roman"/>
          <w:b/>
          <w:bCs/>
          <w:sz w:val="24"/>
          <w:szCs w:val="32"/>
        </w:rPr>
        <w:t xml:space="preserve">. "Public-Private Partnerships in Advancing Digital Innovation in Agriculture: A Case Study in Coimbatore" </w:t>
      </w:r>
      <w:r w:rsidRPr="00B566D7">
        <w:rPr>
          <w:rFonts w:ascii="Times New Roman" w:eastAsia="Times New Roman" w:hAnsi="Times New Roman" w:cs="Times New Roman"/>
          <w:sz w:val="24"/>
          <w:szCs w:val="32"/>
        </w:rPr>
        <w:t>This study explored how public-private partnerships (PPPs) in Coimbatore are fostering digital innovation in agriculture. It found that PPPs help overcome barriers to technology adoption by offering financial support, training, and access to digital tools, which could boost productivity and sustainability.</w:t>
      </w:r>
    </w:p>
    <w:p w14:paraId="5C0761DC" w14:textId="0DC3199B" w:rsidR="00214AD9" w:rsidRPr="00B566D7" w:rsidRDefault="00214AD9" w:rsidP="002A65F1">
      <w:pPr>
        <w:spacing w:before="100" w:beforeAutospacing="1" w:after="100" w:afterAutospacing="1"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lastRenderedPageBreak/>
        <w:t>Meena, R. (2021)</w:t>
      </w:r>
      <w:r w:rsidRPr="00B566D7">
        <w:rPr>
          <w:rFonts w:ascii="Times New Roman" w:eastAsia="Times New Roman" w:hAnsi="Times New Roman" w:cs="Times New Roman"/>
          <w:b/>
          <w:bCs/>
          <w:sz w:val="24"/>
          <w:szCs w:val="32"/>
          <w:vertAlign w:val="superscript"/>
        </w:rPr>
        <w:t>2</w:t>
      </w:r>
      <w:r w:rsidRPr="00B566D7">
        <w:rPr>
          <w:rFonts w:ascii="Times New Roman" w:eastAsia="Times New Roman" w:hAnsi="Times New Roman" w:cs="Times New Roman"/>
          <w:b/>
          <w:bCs/>
          <w:sz w:val="24"/>
          <w:szCs w:val="32"/>
        </w:rPr>
        <w:t>. "</w:t>
      </w:r>
      <w:r w:rsidR="00047783" w:rsidRPr="00B566D7">
        <w:rPr>
          <w:rFonts w:ascii="Times New Roman" w:eastAsia="Times New Roman" w:hAnsi="Times New Roman" w:cs="Times New Roman"/>
          <w:b/>
          <w:bCs/>
          <w:sz w:val="24"/>
          <w:szCs w:val="32"/>
        </w:rPr>
        <w:t>Enam</w:t>
      </w:r>
      <w:r w:rsidRPr="00B566D7">
        <w:rPr>
          <w:rFonts w:ascii="Times New Roman" w:eastAsia="Times New Roman" w:hAnsi="Times New Roman" w:cs="Times New Roman"/>
          <w:b/>
          <w:bCs/>
          <w:sz w:val="24"/>
          <w:szCs w:val="32"/>
        </w:rPr>
        <w:t xml:space="preserve"> and Digital Integration in Indian Agriculture"</w:t>
      </w:r>
      <w:r w:rsidRPr="00B566D7">
        <w:rPr>
          <w:rFonts w:ascii="Times New Roman" w:eastAsia="Times New Roman" w:hAnsi="Times New Roman" w:cs="Times New Roman"/>
          <w:sz w:val="24"/>
          <w:szCs w:val="32"/>
        </w:rPr>
        <w:br/>
        <w:t xml:space="preserve">The research assessed the impact of the </w:t>
      </w:r>
      <w:r w:rsidR="00047783" w:rsidRPr="00B566D7">
        <w:rPr>
          <w:rFonts w:ascii="Times New Roman" w:eastAsia="Times New Roman" w:hAnsi="Times New Roman" w:cs="Times New Roman"/>
          <w:sz w:val="24"/>
          <w:szCs w:val="32"/>
        </w:rPr>
        <w:t>Enam</w:t>
      </w:r>
      <w:r w:rsidRPr="00B566D7">
        <w:rPr>
          <w:rFonts w:ascii="Times New Roman" w:eastAsia="Times New Roman" w:hAnsi="Times New Roman" w:cs="Times New Roman"/>
          <w:sz w:val="24"/>
          <w:szCs w:val="32"/>
        </w:rPr>
        <w:t xml:space="preserve"> initiative on digital integration in Indian agriculture. It found that </w:t>
      </w:r>
      <w:r w:rsidR="00047783" w:rsidRPr="00B566D7">
        <w:rPr>
          <w:rFonts w:ascii="Times New Roman" w:eastAsia="Times New Roman" w:hAnsi="Times New Roman" w:cs="Times New Roman"/>
          <w:sz w:val="24"/>
          <w:szCs w:val="32"/>
        </w:rPr>
        <w:t>Enam</w:t>
      </w:r>
      <w:r w:rsidRPr="00B566D7">
        <w:rPr>
          <w:rFonts w:ascii="Times New Roman" w:eastAsia="Times New Roman" w:hAnsi="Times New Roman" w:cs="Times New Roman"/>
          <w:sz w:val="24"/>
          <w:szCs w:val="32"/>
        </w:rPr>
        <w:t xml:space="preserve"> improves market access, transparency, and income for farmers by reducing reliance on middlemen and providing direct market connections. Expanding the platform could further empower farmers.</w:t>
      </w:r>
    </w:p>
    <w:p w14:paraId="15154296" w14:textId="108F6686" w:rsidR="00214AD9" w:rsidRPr="00B566D7" w:rsidRDefault="00214AD9" w:rsidP="002A65F1">
      <w:pPr>
        <w:spacing w:before="100" w:beforeAutospacing="1" w:after="100" w:afterAutospacing="1"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t>Chandrasekar, R. &amp; Natarajan, A. (2020)</w:t>
      </w:r>
      <w:r w:rsidRPr="00B566D7">
        <w:rPr>
          <w:rFonts w:ascii="Times New Roman" w:eastAsia="Times New Roman" w:hAnsi="Times New Roman" w:cs="Times New Roman"/>
          <w:b/>
          <w:bCs/>
          <w:sz w:val="24"/>
          <w:szCs w:val="32"/>
          <w:vertAlign w:val="superscript"/>
        </w:rPr>
        <w:t>3</w:t>
      </w:r>
      <w:r w:rsidRPr="00B566D7">
        <w:rPr>
          <w:rFonts w:ascii="Times New Roman" w:eastAsia="Times New Roman" w:hAnsi="Times New Roman" w:cs="Times New Roman"/>
          <w:b/>
          <w:bCs/>
          <w:sz w:val="24"/>
          <w:szCs w:val="32"/>
        </w:rPr>
        <w:t>. "Role of Drones in Precision Agriculture: A Case Study in Coimbatore"</w:t>
      </w:r>
      <w:r w:rsidR="00047783" w:rsidRPr="00B566D7">
        <w:rPr>
          <w:rFonts w:ascii="Times New Roman" w:hAnsi="Times New Roman" w:cs="Times New Roman"/>
        </w:rPr>
        <w:t xml:space="preserve"> </w:t>
      </w:r>
      <w:r w:rsidR="00047783" w:rsidRPr="00B566D7">
        <w:rPr>
          <w:rFonts w:ascii="Times New Roman" w:eastAsia="Times New Roman" w:hAnsi="Times New Roman" w:cs="Times New Roman"/>
          <w:sz w:val="24"/>
          <w:szCs w:val="32"/>
        </w:rPr>
        <w:t>This study focused on the role of drones in precision agriculture in Coimbatore. It showed that drones improve crop monitoring, pest detection, and irrigation management, offering a cost-effective way to enhance farming efficiency and sustainability.</w:t>
      </w:r>
      <w:r w:rsidRPr="00B566D7">
        <w:rPr>
          <w:rFonts w:ascii="Times New Roman" w:eastAsia="Times New Roman" w:hAnsi="Times New Roman" w:cs="Times New Roman"/>
          <w:sz w:val="24"/>
          <w:szCs w:val="32"/>
        </w:rPr>
        <w:t xml:space="preserve"> </w:t>
      </w:r>
    </w:p>
    <w:p w14:paraId="543DD584" w14:textId="3C5FF8F0" w:rsidR="00214AD9" w:rsidRPr="00B566D7" w:rsidRDefault="00214AD9" w:rsidP="002A65F1">
      <w:pPr>
        <w:spacing w:before="100" w:beforeAutospacing="1" w:after="100" w:afterAutospacing="1" w:line="360" w:lineRule="auto"/>
        <w:ind w:firstLine="720"/>
        <w:jc w:val="both"/>
        <w:rPr>
          <w:rFonts w:ascii="Times New Roman" w:eastAsia="Times New Roman" w:hAnsi="Times New Roman" w:cs="Times New Roman"/>
          <w:sz w:val="24"/>
          <w:szCs w:val="32"/>
        </w:rPr>
      </w:pPr>
      <w:r w:rsidRPr="00B566D7">
        <w:rPr>
          <w:rFonts w:ascii="Times New Roman" w:eastAsia="Times New Roman" w:hAnsi="Times New Roman" w:cs="Times New Roman"/>
          <w:b/>
          <w:bCs/>
          <w:sz w:val="24"/>
          <w:szCs w:val="32"/>
        </w:rPr>
        <w:t>Rajan, P. (2020)</w:t>
      </w:r>
      <w:r w:rsidRPr="00B566D7">
        <w:rPr>
          <w:rFonts w:ascii="Times New Roman" w:eastAsia="Times New Roman" w:hAnsi="Times New Roman" w:cs="Times New Roman"/>
          <w:b/>
          <w:bCs/>
          <w:sz w:val="24"/>
          <w:szCs w:val="32"/>
          <w:vertAlign w:val="superscript"/>
        </w:rPr>
        <w:t>4</w:t>
      </w:r>
      <w:r w:rsidRPr="00B566D7">
        <w:rPr>
          <w:rFonts w:ascii="Times New Roman" w:eastAsia="Times New Roman" w:hAnsi="Times New Roman" w:cs="Times New Roman"/>
          <w:b/>
          <w:bCs/>
          <w:sz w:val="24"/>
          <w:szCs w:val="32"/>
        </w:rPr>
        <w:t>. "Barriers to Technology Adoption in Rural Agriculture: A Study from Tamil Nadu"</w:t>
      </w:r>
      <w:r w:rsidR="00047783" w:rsidRPr="00B566D7">
        <w:rPr>
          <w:rFonts w:ascii="Times New Roman" w:hAnsi="Times New Roman" w:cs="Times New Roman"/>
        </w:rPr>
        <w:t xml:space="preserve"> </w:t>
      </w:r>
      <w:r w:rsidR="00047783" w:rsidRPr="00B566D7">
        <w:rPr>
          <w:rFonts w:ascii="Times New Roman" w:eastAsia="Times New Roman" w:hAnsi="Times New Roman" w:cs="Times New Roman"/>
          <w:sz w:val="24"/>
          <w:szCs w:val="32"/>
        </w:rPr>
        <w:t>The study investigated barriers to technology adoption in rural Tamil Nadu. It identified challenges like poor infrastructure and high costs as major obstacles, and suggested solutions such as affordable technologies, government incentives, and digital literacy to boost adoption and productivity.</w:t>
      </w:r>
    </w:p>
    <w:p w14:paraId="137BFAE2" w14:textId="31626699" w:rsidR="00047783" w:rsidRDefault="00047783" w:rsidP="00C11B86">
      <w:pPr>
        <w:spacing w:before="100" w:beforeAutospacing="1" w:after="100" w:afterAutospacing="1" w:line="240" w:lineRule="auto"/>
        <w:rPr>
          <w:rFonts w:ascii="Times New Roman" w:eastAsia="Times New Roman" w:hAnsi="Times New Roman" w:cs="Times New Roman"/>
          <w:b/>
          <w:bCs/>
          <w:sz w:val="24"/>
          <w:szCs w:val="32"/>
        </w:rPr>
      </w:pPr>
      <w:r w:rsidRPr="00B566D7">
        <w:rPr>
          <w:rFonts w:ascii="Times New Roman" w:eastAsia="Times New Roman" w:hAnsi="Times New Roman" w:cs="Times New Roman"/>
          <w:b/>
          <w:bCs/>
          <w:sz w:val="24"/>
          <w:szCs w:val="32"/>
        </w:rPr>
        <w:t>1.8 ANALYSIS AND INTERPRETATION</w:t>
      </w:r>
    </w:p>
    <w:p w14:paraId="017352E8" w14:textId="444213E9" w:rsidR="003E167A" w:rsidRDefault="003E167A" w:rsidP="00C11B86">
      <w:pPr>
        <w:spacing w:before="100" w:beforeAutospacing="1" w:after="100" w:afterAutospacing="1" w:line="240" w:lineRule="auto"/>
        <w:rPr>
          <w:rFonts w:ascii="Times New Roman" w:eastAsia="Times New Roman" w:hAnsi="Times New Roman" w:cs="Times New Roman"/>
          <w:b/>
          <w:bCs/>
          <w:sz w:val="24"/>
          <w:szCs w:val="32"/>
        </w:rPr>
      </w:pPr>
      <w:r>
        <w:rPr>
          <w:rFonts w:ascii="Times New Roman" w:eastAsia="Times New Roman" w:hAnsi="Times New Roman" w:cs="Times New Roman"/>
          <w:b/>
          <w:bCs/>
          <w:sz w:val="24"/>
          <w:szCs w:val="32"/>
        </w:rPr>
        <w:t>1.8.1 SIMPLE PERCENTAGE</w:t>
      </w:r>
    </w:p>
    <w:tbl>
      <w:tblPr>
        <w:tblStyle w:val="TableGrid"/>
        <w:tblW w:w="0" w:type="auto"/>
        <w:tblInd w:w="-5" w:type="dxa"/>
        <w:tblLook w:val="04A0" w:firstRow="1" w:lastRow="0" w:firstColumn="1" w:lastColumn="0" w:noHBand="0" w:noVBand="1"/>
      </w:tblPr>
      <w:tblGrid>
        <w:gridCol w:w="1917"/>
        <w:gridCol w:w="58"/>
        <w:gridCol w:w="2302"/>
        <w:gridCol w:w="40"/>
        <w:gridCol w:w="2355"/>
        <w:gridCol w:w="16"/>
        <w:gridCol w:w="2333"/>
      </w:tblGrid>
      <w:tr w:rsidR="003E167A" w:rsidRPr="0054480E" w14:paraId="2E32C35A" w14:textId="77777777" w:rsidTr="003918A8">
        <w:tc>
          <w:tcPr>
            <w:tcW w:w="1917" w:type="dxa"/>
          </w:tcPr>
          <w:p w14:paraId="10783E1D" w14:textId="77777777" w:rsidR="003E167A" w:rsidRPr="0054480E" w:rsidRDefault="003E167A" w:rsidP="00C11B86">
            <w:pPr>
              <w:jc w:val="center"/>
              <w:rPr>
                <w:rFonts w:ascii="Times New Roman" w:hAnsi="Times New Roman" w:cs="Times New Roman"/>
                <w:b/>
                <w:bCs/>
              </w:rPr>
            </w:pPr>
            <w:r>
              <w:rPr>
                <w:rFonts w:ascii="Times New Roman" w:hAnsi="Times New Roman" w:cs="Times New Roman"/>
                <w:b/>
                <w:bCs/>
              </w:rPr>
              <w:t>S.no</w:t>
            </w:r>
          </w:p>
        </w:tc>
        <w:tc>
          <w:tcPr>
            <w:tcW w:w="2360" w:type="dxa"/>
            <w:gridSpan w:val="2"/>
          </w:tcPr>
          <w:p w14:paraId="33757883" w14:textId="22008BB1"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Particulars</w:t>
            </w:r>
          </w:p>
        </w:tc>
        <w:tc>
          <w:tcPr>
            <w:tcW w:w="2395" w:type="dxa"/>
            <w:gridSpan w:val="2"/>
          </w:tcPr>
          <w:p w14:paraId="712D3290"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No.</w:t>
            </w:r>
            <w:r>
              <w:rPr>
                <w:rFonts w:ascii="Times New Roman" w:hAnsi="Times New Roman" w:cs="Times New Roman"/>
                <w:b/>
                <w:bCs/>
              </w:rPr>
              <w:t xml:space="preserve"> </w:t>
            </w:r>
            <w:r w:rsidRPr="0054480E">
              <w:rPr>
                <w:rFonts w:ascii="Times New Roman" w:hAnsi="Times New Roman" w:cs="Times New Roman"/>
                <w:b/>
                <w:bCs/>
              </w:rPr>
              <w:t>of respondents</w:t>
            </w:r>
          </w:p>
        </w:tc>
        <w:tc>
          <w:tcPr>
            <w:tcW w:w="2349" w:type="dxa"/>
            <w:gridSpan w:val="2"/>
          </w:tcPr>
          <w:p w14:paraId="1CDB9012"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percentage</w:t>
            </w:r>
          </w:p>
        </w:tc>
      </w:tr>
      <w:tr w:rsidR="003E167A" w:rsidRPr="0054480E" w14:paraId="73FA25DC" w14:textId="77777777" w:rsidTr="003918A8">
        <w:tc>
          <w:tcPr>
            <w:tcW w:w="1917" w:type="dxa"/>
          </w:tcPr>
          <w:p w14:paraId="19F80A8E"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1</w:t>
            </w:r>
          </w:p>
        </w:tc>
        <w:tc>
          <w:tcPr>
            <w:tcW w:w="2360" w:type="dxa"/>
            <w:gridSpan w:val="2"/>
          </w:tcPr>
          <w:p w14:paraId="601255F1" w14:textId="09FBC751" w:rsidR="003E167A" w:rsidRPr="0054480E" w:rsidRDefault="003E167A" w:rsidP="00C11B86">
            <w:pPr>
              <w:jc w:val="center"/>
              <w:rPr>
                <w:rFonts w:ascii="Times New Roman" w:hAnsi="Times New Roman" w:cs="Times New Roman"/>
              </w:rPr>
            </w:pPr>
            <w:r w:rsidRPr="0054480E">
              <w:rPr>
                <w:rFonts w:ascii="Times New Roman" w:hAnsi="Times New Roman" w:cs="Times New Roman"/>
              </w:rPr>
              <w:t>Below 25</w:t>
            </w:r>
          </w:p>
        </w:tc>
        <w:tc>
          <w:tcPr>
            <w:tcW w:w="2395" w:type="dxa"/>
            <w:gridSpan w:val="2"/>
          </w:tcPr>
          <w:p w14:paraId="27CE4B4A"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38</w:t>
            </w:r>
          </w:p>
        </w:tc>
        <w:tc>
          <w:tcPr>
            <w:tcW w:w="2349" w:type="dxa"/>
            <w:gridSpan w:val="2"/>
          </w:tcPr>
          <w:p w14:paraId="7F54D19B"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32</w:t>
            </w:r>
          </w:p>
        </w:tc>
      </w:tr>
      <w:tr w:rsidR="003E167A" w:rsidRPr="0054480E" w14:paraId="5A55E4B4" w14:textId="77777777" w:rsidTr="003918A8">
        <w:tc>
          <w:tcPr>
            <w:tcW w:w="1917" w:type="dxa"/>
          </w:tcPr>
          <w:p w14:paraId="241C1015"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2</w:t>
            </w:r>
          </w:p>
        </w:tc>
        <w:tc>
          <w:tcPr>
            <w:tcW w:w="2360" w:type="dxa"/>
            <w:gridSpan w:val="2"/>
          </w:tcPr>
          <w:p w14:paraId="602424E9" w14:textId="1B1A22E1" w:rsidR="003E167A" w:rsidRPr="0054480E" w:rsidRDefault="003E167A" w:rsidP="00C11B86">
            <w:pPr>
              <w:jc w:val="center"/>
              <w:rPr>
                <w:rFonts w:ascii="Times New Roman" w:hAnsi="Times New Roman" w:cs="Times New Roman"/>
              </w:rPr>
            </w:pPr>
            <w:r w:rsidRPr="0054480E">
              <w:rPr>
                <w:rFonts w:ascii="Times New Roman" w:hAnsi="Times New Roman" w:cs="Times New Roman"/>
              </w:rPr>
              <w:t>26-35</w:t>
            </w:r>
          </w:p>
        </w:tc>
        <w:tc>
          <w:tcPr>
            <w:tcW w:w="2395" w:type="dxa"/>
            <w:gridSpan w:val="2"/>
          </w:tcPr>
          <w:p w14:paraId="1C48FEE8"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28</w:t>
            </w:r>
          </w:p>
        </w:tc>
        <w:tc>
          <w:tcPr>
            <w:tcW w:w="2349" w:type="dxa"/>
            <w:gridSpan w:val="2"/>
          </w:tcPr>
          <w:p w14:paraId="252367E8"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23</w:t>
            </w:r>
          </w:p>
        </w:tc>
      </w:tr>
      <w:tr w:rsidR="003E167A" w:rsidRPr="0054480E" w14:paraId="3C827C92" w14:textId="77777777" w:rsidTr="003918A8">
        <w:tc>
          <w:tcPr>
            <w:tcW w:w="1917" w:type="dxa"/>
          </w:tcPr>
          <w:p w14:paraId="5791925A"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3</w:t>
            </w:r>
          </w:p>
        </w:tc>
        <w:tc>
          <w:tcPr>
            <w:tcW w:w="2360" w:type="dxa"/>
            <w:gridSpan w:val="2"/>
          </w:tcPr>
          <w:p w14:paraId="4DA4262C" w14:textId="54B8CAE8"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36-45</w:t>
            </w:r>
          </w:p>
        </w:tc>
        <w:tc>
          <w:tcPr>
            <w:tcW w:w="2395" w:type="dxa"/>
            <w:gridSpan w:val="2"/>
          </w:tcPr>
          <w:p w14:paraId="568D3552"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36</w:t>
            </w:r>
          </w:p>
        </w:tc>
        <w:tc>
          <w:tcPr>
            <w:tcW w:w="2349" w:type="dxa"/>
            <w:gridSpan w:val="2"/>
          </w:tcPr>
          <w:p w14:paraId="6EDA01C3"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30</w:t>
            </w:r>
          </w:p>
        </w:tc>
      </w:tr>
      <w:tr w:rsidR="003E167A" w:rsidRPr="0054480E" w14:paraId="01A0065F" w14:textId="77777777" w:rsidTr="003918A8">
        <w:tc>
          <w:tcPr>
            <w:tcW w:w="1917" w:type="dxa"/>
          </w:tcPr>
          <w:p w14:paraId="78454FFB" w14:textId="77777777" w:rsidR="003E167A" w:rsidRPr="0054480E" w:rsidRDefault="003E167A" w:rsidP="00C11B86">
            <w:pPr>
              <w:jc w:val="center"/>
              <w:rPr>
                <w:rFonts w:ascii="Times New Roman" w:hAnsi="Times New Roman" w:cs="Times New Roman"/>
              </w:rPr>
            </w:pPr>
            <w:r>
              <w:rPr>
                <w:rFonts w:ascii="Times New Roman" w:hAnsi="Times New Roman" w:cs="Times New Roman"/>
              </w:rPr>
              <w:t>4</w:t>
            </w:r>
          </w:p>
        </w:tc>
        <w:tc>
          <w:tcPr>
            <w:tcW w:w="2360" w:type="dxa"/>
            <w:gridSpan w:val="2"/>
          </w:tcPr>
          <w:p w14:paraId="59FF3B26" w14:textId="504D16D3" w:rsidR="003E167A" w:rsidRPr="0054480E" w:rsidRDefault="003E167A" w:rsidP="00C11B86">
            <w:pPr>
              <w:jc w:val="center"/>
              <w:rPr>
                <w:rFonts w:ascii="Times New Roman" w:hAnsi="Times New Roman" w:cs="Times New Roman"/>
              </w:rPr>
            </w:pPr>
            <w:r w:rsidRPr="0054480E">
              <w:rPr>
                <w:rFonts w:ascii="Times New Roman" w:hAnsi="Times New Roman" w:cs="Times New Roman"/>
              </w:rPr>
              <w:t>Above 45</w:t>
            </w:r>
          </w:p>
        </w:tc>
        <w:tc>
          <w:tcPr>
            <w:tcW w:w="2395" w:type="dxa"/>
            <w:gridSpan w:val="2"/>
          </w:tcPr>
          <w:p w14:paraId="51D0F713"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18</w:t>
            </w:r>
          </w:p>
        </w:tc>
        <w:tc>
          <w:tcPr>
            <w:tcW w:w="2349" w:type="dxa"/>
            <w:gridSpan w:val="2"/>
          </w:tcPr>
          <w:p w14:paraId="10936540" w14:textId="77777777" w:rsidR="003E167A" w:rsidRPr="0054480E" w:rsidRDefault="003E167A" w:rsidP="00C11B86">
            <w:pPr>
              <w:jc w:val="center"/>
              <w:rPr>
                <w:rFonts w:ascii="Times New Roman" w:hAnsi="Times New Roman" w:cs="Times New Roman"/>
              </w:rPr>
            </w:pPr>
            <w:r w:rsidRPr="0054480E">
              <w:rPr>
                <w:rFonts w:ascii="Times New Roman" w:hAnsi="Times New Roman" w:cs="Times New Roman"/>
              </w:rPr>
              <w:t>15</w:t>
            </w:r>
          </w:p>
        </w:tc>
      </w:tr>
      <w:tr w:rsidR="003E167A" w:rsidRPr="0054480E" w14:paraId="456DA9E7" w14:textId="77777777" w:rsidTr="003918A8">
        <w:trPr>
          <w:trHeight w:val="329"/>
        </w:trPr>
        <w:tc>
          <w:tcPr>
            <w:tcW w:w="4277" w:type="dxa"/>
            <w:gridSpan w:val="3"/>
          </w:tcPr>
          <w:p w14:paraId="73210DE0"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TOTAL</w:t>
            </w:r>
          </w:p>
        </w:tc>
        <w:tc>
          <w:tcPr>
            <w:tcW w:w="2395" w:type="dxa"/>
            <w:gridSpan w:val="2"/>
          </w:tcPr>
          <w:p w14:paraId="561E4063"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120</w:t>
            </w:r>
          </w:p>
        </w:tc>
        <w:tc>
          <w:tcPr>
            <w:tcW w:w="2349" w:type="dxa"/>
            <w:gridSpan w:val="2"/>
          </w:tcPr>
          <w:p w14:paraId="6198FEA3" w14:textId="77777777" w:rsidR="003E167A" w:rsidRPr="0054480E" w:rsidRDefault="003E167A" w:rsidP="00C11B86">
            <w:pPr>
              <w:jc w:val="center"/>
              <w:rPr>
                <w:rFonts w:ascii="Times New Roman" w:hAnsi="Times New Roman" w:cs="Times New Roman"/>
                <w:b/>
                <w:bCs/>
              </w:rPr>
            </w:pPr>
            <w:r w:rsidRPr="0054480E">
              <w:rPr>
                <w:rFonts w:ascii="Times New Roman" w:hAnsi="Times New Roman" w:cs="Times New Roman"/>
                <w:b/>
                <w:bCs/>
              </w:rPr>
              <w:t>100</w:t>
            </w:r>
          </w:p>
        </w:tc>
      </w:tr>
      <w:tr w:rsidR="003918A8" w:rsidRPr="00B06E40" w14:paraId="4342CA36" w14:textId="77777777" w:rsidTr="003918A8">
        <w:tc>
          <w:tcPr>
            <w:tcW w:w="9021" w:type="dxa"/>
            <w:gridSpan w:val="7"/>
          </w:tcPr>
          <w:p w14:paraId="688EA452" w14:textId="2F892286" w:rsidR="003918A8" w:rsidRPr="00B06E40" w:rsidRDefault="003918A8" w:rsidP="00C11B86">
            <w:pPr>
              <w:jc w:val="center"/>
              <w:rPr>
                <w:rFonts w:ascii="Times New Roman" w:hAnsi="Times New Roman" w:cs="Times New Roman"/>
                <w:b/>
                <w:bCs/>
              </w:rPr>
            </w:pPr>
            <w:r>
              <w:rPr>
                <w:rFonts w:ascii="Times New Roman" w:hAnsi="Times New Roman" w:cs="Times New Roman"/>
                <w:b/>
                <w:bCs/>
              </w:rPr>
              <w:t>FARMING EXPERIENCE</w:t>
            </w:r>
          </w:p>
        </w:tc>
      </w:tr>
      <w:tr w:rsidR="003918A8" w:rsidRPr="00B06E40" w14:paraId="2AB45552" w14:textId="77777777" w:rsidTr="003918A8">
        <w:tc>
          <w:tcPr>
            <w:tcW w:w="1917" w:type="dxa"/>
          </w:tcPr>
          <w:p w14:paraId="611E2C2B" w14:textId="77777777" w:rsidR="003918A8" w:rsidRPr="00B06E40" w:rsidRDefault="003918A8" w:rsidP="00C11B86">
            <w:pPr>
              <w:jc w:val="center"/>
              <w:rPr>
                <w:rFonts w:ascii="Times New Roman" w:hAnsi="Times New Roman" w:cs="Times New Roman"/>
              </w:rPr>
            </w:pPr>
            <w:r>
              <w:rPr>
                <w:rFonts w:ascii="Times New Roman" w:hAnsi="Times New Roman" w:cs="Times New Roman"/>
              </w:rPr>
              <w:t>1</w:t>
            </w:r>
          </w:p>
        </w:tc>
        <w:tc>
          <w:tcPr>
            <w:tcW w:w="2360" w:type="dxa"/>
            <w:gridSpan w:val="2"/>
          </w:tcPr>
          <w:p w14:paraId="62BF6BBE" w14:textId="38716FC0" w:rsidR="003918A8" w:rsidRPr="00C11B86" w:rsidRDefault="003918A8" w:rsidP="00C11B86">
            <w:pPr>
              <w:jc w:val="center"/>
              <w:rPr>
                <w:rFonts w:ascii="Times New Roman" w:hAnsi="Times New Roman" w:cs="Times New Roman"/>
              </w:rPr>
            </w:pPr>
            <w:r w:rsidRPr="00B06E40">
              <w:rPr>
                <w:rFonts w:ascii="Times New Roman" w:hAnsi="Times New Roman" w:cs="Times New Roman"/>
              </w:rPr>
              <w:t>Less than 5 years</w:t>
            </w:r>
          </w:p>
        </w:tc>
        <w:tc>
          <w:tcPr>
            <w:tcW w:w="2395" w:type="dxa"/>
            <w:gridSpan w:val="2"/>
          </w:tcPr>
          <w:p w14:paraId="4C6448E9"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53</w:t>
            </w:r>
          </w:p>
        </w:tc>
        <w:tc>
          <w:tcPr>
            <w:tcW w:w="2349" w:type="dxa"/>
            <w:gridSpan w:val="2"/>
          </w:tcPr>
          <w:p w14:paraId="50676C58"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44</w:t>
            </w:r>
          </w:p>
        </w:tc>
      </w:tr>
      <w:tr w:rsidR="003918A8" w:rsidRPr="00B06E40" w14:paraId="23E53962" w14:textId="77777777" w:rsidTr="003918A8">
        <w:tc>
          <w:tcPr>
            <w:tcW w:w="1917" w:type="dxa"/>
          </w:tcPr>
          <w:p w14:paraId="4049CEC5" w14:textId="77777777" w:rsidR="003918A8" w:rsidRPr="00B06E40" w:rsidRDefault="003918A8" w:rsidP="00C11B86">
            <w:pPr>
              <w:jc w:val="center"/>
              <w:rPr>
                <w:rFonts w:ascii="Times New Roman" w:hAnsi="Times New Roman" w:cs="Times New Roman"/>
              </w:rPr>
            </w:pPr>
            <w:r>
              <w:rPr>
                <w:rFonts w:ascii="Times New Roman" w:hAnsi="Times New Roman" w:cs="Times New Roman"/>
              </w:rPr>
              <w:t>2</w:t>
            </w:r>
          </w:p>
        </w:tc>
        <w:tc>
          <w:tcPr>
            <w:tcW w:w="2360" w:type="dxa"/>
            <w:gridSpan w:val="2"/>
          </w:tcPr>
          <w:p w14:paraId="55E6B346" w14:textId="72D8DD15" w:rsidR="003918A8" w:rsidRPr="00C11B86" w:rsidRDefault="003918A8" w:rsidP="00C11B86">
            <w:pPr>
              <w:jc w:val="center"/>
              <w:rPr>
                <w:rFonts w:ascii="Times New Roman" w:hAnsi="Times New Roman" w:cs="Times New Roman"/>
              </w:rPr>
            </w:pPr>
            <w:r w:rsidRPr="00B06E40">
              <w:rPr>
                <w:rFonts w:ascii="Times New Roman" w:hAnsi="Times New Roman" w:cs="Times New Roman"/>
              </w:rPr>
              <w:t>5-10 years</w:t>
            </w:r>
          </w:p>
        </w:tc>
        <w:tc>
          <w:tcPr>
            <w:tcW w:w="2395" w:type="dxa"/>
            <w:gridSpan w:val="2"/>
          </w:tcPr>
          <w:p w14:paraId="3C747B57"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36</w:t>
            </w:r>
          </w:p>
        </w:tc>
        <w:tc>
          <w:tcPr>
            <w:tcW w:w="2349" w:type="dxa"/>
            <w:gridSpan w:val="2"/>
          </w:tcPr>
          <w:p w14:paraId="05C2F95E"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30</w:t>
            </w:r>
          </w:p>
        </w:tc>
      </w:tr>
      <w:tr w:rsidR="003918A8" w:rsidRPr="00B06E40" w14:paraId="0A7F92F4" w14:textId="77777777" w:rsidTr="003918A8">
        <w:tc>
          <w:tcPr>
            <w:tcW w:w="1917" w:type="dxa"/>
          </w:tcPr>
          <w:p w14:paraId="762DE426" w14:textId="77777777" w:rsidR="003918A8" w:rsidRPr="00B06E40" w:rsidRDefault="003918A8" w:rsidP="00C11B86">
            <w:pPr>
              <w:jc w:val="center"/>
              <w:rPr>
                <w:rFonts w:ascii="Times New Roman" w:hAnsi="Times New Roman" w:cs="Times New Roman"/>
              </w:rPr>
            </w:pPr>
            <w:r>
              <w:rPr>
                <w:rFonts w:ascii="Times New Roman" w:hAnsi="Times New Roman" w:cs="Times New Roman"/>
              </w:rPr>
              <w:t>3</w:t>
            </w:r>
          </w:p>
        </w:tc>
        <w:tc>
          <w:tcPr>
            <w:tcW w:w="2360" w:type="dxa"/>
            <w:gridSpan w:val="2"/>
          </w:tcPr>
          <w:p w14:paraId="5763E36B" w14:textId="04A661A6" w:rsidR="003918A8" w:rsidRPr="00C11B86" w:rsidRDefault="003918A8" w:rsidP="00C11B86">
            <w:pPr>
              <w:jc w:val="center"/>
              <w:rPr>
                <w:rFonts w:ascii="Times New Roman" w:hAnsi="Times New Roman" w:cs="Times New Roman"/>
              </w:rPr>
            </w:pPr>
            <w:r w:rsidRPr="00B06E40">
              <w:rPr>
                <w:rFonts w:ascii="Times New Roman" w:hAnsi="Times New Roman" w:cs="Times New Roman"/>
              </w:rPr>
              <w:t>More than 10 years</w:t>
            </w:r>
          </w:p>
        </w:tc>
        <w:tc>
          <w:tcPr>
            <w:tcW w:w="2395" w:type="dxa"/>
            <w:gridSpan w:val="2"/>
          </w:tcPr>
          <w:p w14:paraId="7A66C80F"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31</w:t>
            </w:r>
          </w:p>
        </w:tc>
        <w:tc>
          <w:tcPr>
            <w:tcW w:w="2349" w:type="dxa"/>
            <w:gridSpan w:val="2"/>
          </w:tcPr>
          <w:p w14:paraId="646825D0" w14:textId="77777777" w:rsidR="003918A8" w:rsidRPr="00B06E40" w:rsidRDefault="003918A8" w:rsidP="00C11B86">
            <w:pPr>
              <w:jc w:val="center"/>
              <w:rPr>
                <w:rFonts w:ascii="Times New Roman" w:hAnsi="Times New Roman" w:cs="Times New Roman"/>
              </w:rPr>
            </w:pPr>
            <w:r w:rsidRPr="00B06E40">
              <w:rPr>
                <w:rFonts w:ascii="Times New Roman" w:hAnsi="Times New Roman" w:cs="Times New Roman"/>
              </w:rPr>
              <w:t>26</w:t>
            </w:r>
          </w:p>
        </w:tc>
      </w:tr>
      <w:tr w:rsidR="003918A8" w:rsidRPr="00B06E40" w14:paraId="00C7F161" w14:textId="77777777" w:rsidTr="003918A8">
        <w:tc>
          <w:tcPr>
            <w:tcW w:w="4277" w:type="dxa"/>
            <w:gridSpan w:val="3"/>
          </w:tcPr>
          <w:p w14:paraId="5B354DD1" w14:textId="77777777" w:rsidR="003918A8" w:rsidRPr="00B06E40" w:rsidRDefault="003918A8" w:rsidP="00C11B86">
            <w:pPr>
              <w:jc w:val="center"/>
              <w:rPr>
                <w:rFonts w:ascii="Times New Roman" w:hAnsi="Times New Roman" w:cs="Times New Roman"/>
                <w:b/>
                <w:bCs/>
              </w:rPr>
            </w:pPr>
            <w:r w:rsidRPr="00B06E40">
              <w:rPr>
                <w:rFonts w:ascii="Times New Roman" w:hAnsi="Times New Roman" w:cs="Times New Roman"/>
                <w:b/>
                <w:bCs/>
              </w:rPr>
              <w:t>TOTAL</w:t>
            </w:r>
          </w:p>
        </w:tc>
        <w:tc>
          <w:tcPr>
            <w:tcW w:w="2395" w:type="dxa"/>
            <w:gridSpan w:val="2"/>
          </w:tcPr>
          <w:p w14:paraId="26F72717" w14:textId="77777777" w:rsidR="003918A8" w:rsidRPr="00B06E40" w:rsidRDefault="003918A8" w:rsidP="00C11B86">
            <w:pPr>
              <w:jc w:val="center"/>
              <w:rPr>
                <w:rFonts w:ascii="Times New Roman" w:hAnsi="Times New Roman" w:cs="Times New Roman"/>
                <w:b/>
                <w:bCs/>
              </w:rPr>
            </w:pPr>
            <w:r w:rsidRPr="00B06E40">
              <w:rPr>
                <w:rFonts w:ascii="Times New Roman" w:hAnsi="Times New Roman" w:cs="Times New Roman"/>
                <w:b/>
                <w:bCs/>
              </w:rPr>
              <w:t>120</w:t>
            </w:r>
          </w:p>
        </w:tc>
        <w:tc>
          <w:tcPr>
            <w:tcW w:w="2349" w:type="dxa"/>
            <w:gridSpan w:val="2"/>
          </w:tcPr>
          <w:p w14:paraId="72A360DD" w14:textId="77777777" w:rsidR="003918A8" w:rsidRPr="00B06E40" w:rsidRDefault="003918A8" w:rsidP="00C11B86">
            <w:pPr>
              <w:jc w:val="center"/>
              <w:rPr>
                <w:rFonts w:ascii="Times New Roman" w:hAnsi="Times New Roman" w:cs="Times New Roman"/>
                <w:b/>
                <w:bCs/>
              </w:rPr>
            </w:pPr>
            <w:r w:rsidRPr="00B06E40">
              <w:rPr>
                <w:rFonts w:ascii="Times New Roman" w:hAnsi="Times New Roman" w:cs="Times New Roman"/>
                <w:b/>
                <w:bCs/>
              </w:rPr>
              <w:t>100</w:t>
            </w:r>
          </w:p>
        </w:tc>
      </w:tr>
      <w:tr w:rsidR="00C11B86" w14:paraId="59344B24" w14:textId="77777777" w:rsidTr="000C0895">
        <w:trPr>
          <w:trHeight w:val="318"/>
        </w:trPr>
        <w:tc>
          <w:tcPr>
            <w:tcW w:w="9021" w:type="dxa"/>
            <w:gridSpan w:val="7"/>
          </w:tcPr>
          <w:p w14:paraId="24AE991A" w14:textId="3FE324F5" w:rsidR="00C11B86" w:rsidRPr="00C11B86" w:rsidRDefault="00C11B86" w:rsidP="00C11B86">
            <w:pPr>
              <w:jc w:val="center"/>
              <w:rPr>
                <w:rFonts w:ascii="Times New Roman" w:hAnsi="Times New Roman" w:cs="Times New Roman"/>
                <w:b/>
                <w:bCs/>
                <w:sz w:val="28"/>
              </w:rPr>
            </w:pPr>
            <w:r w:rsidRPr="00286959">
              <w:rPr>
                <w:rFonts w:ascii="Times New Roman" w:hAnsi="Times New Roman" w:cs="Times New Roman"/>
                <w:b/>
                <w:bCs/>
              </w:rPr>
              <w:t xml:space="preserve">ANNUAL INCOME FROM </w:t>
            </w:r>
            <w:proofErr w:type="gramStart"/>
            <w:r w:rsidRPr="00286959">
              <w:rPr>
                <w:rFonts w:ascii="Times New Roman" w:hAnsi="Times New Roman" w:cs="Times New Roman"/>
                <w:b/>
                <w:bCs/>
              </w:rPr>
              <w:t>FARMING(</w:t>
            </w:r>
            <w:proofErr w:type="gramEnd"/>
            <w:r w:rsidRPr="00286959">
              <w:rPr>
                <w:rFonts w:ascii="Times New Roman" w:hAnsi="Times New Roman" w:cs="Times New Roman"/>
                <w:b/>
                <w:bCs/>
              </w:rPr>
              <w:t>IN INR)</w:t>
            </w:r>
          </w:p>
        </w:tc>
      </w:tr>
      <w:tr w:rsidR="003918A8" w:rsidRPr="00C662D3" w14:paraId="2AFABD08" w14:textId="77777777" w:rsidTr="003918A8">
        <w:trPr>
          <w:trHeight w:val="318"/>
        </w:trPr>
        <w:tc>
          <w:tcPr>
            <w:tcW w:w="1975" w:type="dxa"/>
            <w:gridSpan w:val="2"/>
          </w:tcPr>
          <w:p w14:paraId="440D2888"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1</w:t>
            </w:r>
          </w:p>
        </w:tc>
        <w:tc>
          <w:tcPr>
            <w:tcW w:w="2342" w:type="dxa"/>
            <w:gridSpan w:val="2"/>
          </w:tcPr>
          <w:p w14:paraId="3295B601" w14:textId="7DFCC9E2" w:rsidR="003918A8" w:rsidRPr="00C662D3" w:rsidRDefault="003918A8" w:rsidP="00C11B86">
            <w:pPr>
              <w:jc w:val="center"/>
              <w:rPr>
                <w:rFonts w:ascii="Times New Roman" w:hAnsi="Times New Roman" w:cs="Times New Roman"/>
              </w:rPr>
            </w:pPr>
            <w:r w:rsidRPr="00C662D3">
              <w:rPr>
                <w:rFonts w:ascii="Times New Roman" w:hAnsi="Times New Roman" w:cs="Times New Roman"/>
              </w:rPr>
              <w:t>Below 50,000</w:t>
            </w:r>
          </w:p>
        </w:tc>
        <w:tc>
          <w:tcPr>
            <w:tcW w:w="2371" w:type="dxa"/>
            <w:gridSpan w:val="2"/>
          </w:tcPr>
          <w:p w14:paraId="614535C6"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24</w:t>
            </w:r>
          </w:p>
        </w:tc>
        <w:tc>
          <w:tcPr>
            <w:tcW w:w="2333" w:type="dxa"/>
          </w:tcPr>
          <w:p w14:paraId="4EDA6252"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20</w:t>
            </w:r>
          </w:p>
        </w:tc>
      </w:tr>
      <w:tr w:rsidR="003918A8" w:rsidRPr="00C662D3" w14:paraId="3823B8C5" w14:textId="77777777" w:rsidTr="003918A8">
        <w:trPr>
          <w:trHeight w:val="318"/>
        </w:trPr>
        <w:tc>
          <w:tcPr>
            <w:tcW w:w="1975" w:type="dxa"/>
            <w:gridSpan w:val="2"/>
          </w:tcPr>
          <w:p w14:paraId="609EFE28"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2</w:t>
            </w:r>
          </w:p>
        </w:tc>
        <w:tc>
          <w:tcPr>
            <w:tcW w:w="2342" w:type="dxa"/>
            <w:gridSpan w:val="2"/>
          </w:tcPr>
          <w:p w14:paraId="3A4211B2" w14:textId="65D9E639" w:rsidR="003918A8" w:rsidRPr="00C662D3" w:rsidRDefault="003918A8" w:rsidP="00C11B86">
            <w:pPr>
              <w:jc w:val="center"/>
              <w:rPr>
                <w:rFonts w:ascii="Times New Roman" w:hAnsi="Times New Roman" w:cs="Times New Roman"/>
              </w:rPr>
            </w:pPr>
            <w:r w:rsidRPr="00C662D3">
              <w:rPr>
                <w:rFonts w:ascii="Times New Roman" w:hAnsi="Times New Roman" w:cs="Times New Roman"/>
              </w:rPr>
              <w:t>50,001-1,00,000</w:t>
            </w:r>
          </w:p>
        </w:tc>
        <w:tc>
          <w:tcPr>
            <w:tcW w:w="2371" w:type="dxa"/>
            <w:gridSpan w:val="2"/>
          </w:tcPr>
          <w:p w14:paraId="08A9E611"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38</w:t>
            </w:r>
          </w:p>
        </w:tc>
        <w:tc>
          <w:tcPr>
            <w:tcW w:w="2333" w:type="dxa"/>
          </w:tcPr>
          <w:p w14:paraId="071B29EA"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32</w:t>
            </w:r>
          </w:p>
        </w:tc>
      </w:tr>
      <w:tr w:rsidR="003918A8" w:rsidRPr="00C662D3" w14:paraId="0815B2DC" w14:textId="77777777" w:rsidTr="003918A8">
        <w:trPr>
          <w:trHeight w:val="318"/>
        </w:trPr>
        <w:tc>
          <w:tcPr>
            <w:tcW w:w="1975" w:type="dxa"/>
            <w:gridSpan w:val="2"/>
          </w:tcPr>
          <w:p w14:paraId="7D958CED"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3</w:t>
            </w:r>
          </w:p>
        </w:tc>
        <w:tc>
          <w:tcPr>
            <w:tcW w:w="2342" w:type="dxa"/>
            <w:gridSpan w:val="2"/>
          </w:tcPr>
          <w:p w14:paraId="669C3DCA" w14:textId="6B7AA7F6" w:rsidR="003918A8" w:rsidRPr="00C662D3" w:rsidRDefault="003918A8" w:rsidP="00C11B86">
            <w:pPr>
              <w:jc w:val="center"/>
              <w:rPr>
                <w:rFonts w:ascii="Times New Roman" w:hAnsi="Times New Roman" w:cs="Times New Roman"/>
              </w:rPr>
            </w:pPr>
            <w:r w:rsidRPr="00C662D3">
              <w:rPr>
                <w:rFonts w:ascii="Times New Roman" w:hAnsi="Times New Roman" w:cs="Times New Roman"/>
              </w:rPr>
              <w:t>1,00,001-2,00,000</w:t>
            </w:r>
            <w:r w:rsidR="00C11B86">
              <w:rPr>
                <w:rFonts w:ascii="Times New Roman" w:hAnsi="Times New Roman" w:cs="Times New Roman"/>
              </w:rPr>
              <w:t>0</w:t>
            </w:r>
          </w:p>
        </w:tc>
        <w:tc>
          <w:tcPr>
            <w:tcW w:w="2371" w:type="dxa"/>
            <w:gridSpan w:val="2"/>
          </w:tcPr>
          <w:p w14:paraId="4EEE8EC8"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33</w:t>
            </w:r>
          </w:p>
        </w:tc>
        <w:tc>
          <w:tcPr>
            <w:tcW w:w="2333" w:type="dxa"/>
          </w:tcPr>
          <w:p w14:paraId="5F457E93"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28</w:t>
            </w:r>
          </w:p>
        </w:tc>
      </w:tr>
      <w:tr w:rsidR="003918A8" w:rsidRPr="00C662D3" w14:paraId="460FCC61" w14:textId="77777777" w:rsidTr="003918A8">
        <w:trPr>
          <w:trHeight w:val="318"/>
        </w:trPr>
        <w:tc>
          <w:tcPr>
            <w:tcW w:w="1975" w:type="dxa"/>
            <w:gridSpan w:val="2"/>
          </w:tcPr>
          <w:p w14:paraId="6D31BF9B" w14:textId="77777777" w:rsidR="003918A8" w:rsidRPr="00C662D3" w:rsidRDefault="003918A8" w:rsidP="00C11B86">
            <w:pPr>
              <w:jc w:val="center"/>
              <w:rPr>
                <w:rFonts w:ascii="Times New Roman" w:hAnsi="Times New Roman" w:cs="Times New Roman"/>
              </w:rPr>
            </w:pPr>
            <w:r>
              <w:rPr>
                <w:rFonts w:ascii="Times New Roman" w:hAnsi="Times New Roman" w:cs="Times New Roman"/>
              </w:rPr>
              <w:t>4</w:t>
            </w:r>
          </w:p>
        </w:tc>
        <w:tc>
          <w:tcPr>
            <w:tcW w:w="2342" w:type="dxa"/>
            <w:gridSpan w:val="2"/>
          </w:tcPr>
          <w:p w14:paraId="004AB3C7" w14:textId="3DE3C6D9" w:rsidR="003918A8" w:rsidRPr="00C662D3" w:rsidRDefault="003918A8" w:rsidP="00C11B86">
            <w:pPr>
              <w:jc w:val="center"/>
              <w:rPr>
                <w:rFonts w:ascii="Times New Roman" w:hAnsi="Times New Roman" w:cs="Times New Roman"/>
              </w:rPr>
            </w:pPr>
            <w:r w:rsidRPr="00C662D3">
              <w:rPr>
                <w:rFonts w:ascii="Times New Roman" w:hAnsi="Times New Roman" w:cs="Times New Roman"/>
              </w:rPr>
              <w:t>Above 2,00,00</w:t>
            </w:r>
            <w:r w:rsidR="00C11B86">
              <w:rPr>
                <w:rFonts w:ascii="Times New Roman" w:hAnsi="Times New Roman" w:cs="Times New Roman"/>
              </w:rPr>
              <w:t>0</w:t>
            </w:r>
          </w:p>
        </w:tc>
        <w:tc>
          <w:tcPr>
            <w:tcW w:w="2371" w:type="dxa"/>
            <w:gridSpan w:val="2"/>
          </w:tcPr>
          <w:p w14:paraId="351D0AC7"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25</w:t>
            </w:r>
          </w:p>
        </w:tc>
        <w:tc>
          <w:tcPr>
            <w:tcW w:w="2333" w:type="dxa"/>
          </w:tcPr>
          <w:p w14:paraId="68CAC5B6" w14:textId="77777777" w:rsidR="003918A8" w:rsidRPr="00C662D3" w:rsidRDefault="003918A8" w:rsidP="00C11B86">
            <w:pPr>
              <w:jc w:val="center"/>
              <w:rPr>
                <w:rFonts w:ascii="Times New Roman" w:hAnsi="Times New Roman" w:cs="Times New Roman"/>
              </w:rPr>
            </w:pPr>
            <w:r w:rsidRPr="00C662D3">
              <w:rPr>
                <w:rFonts w:ascii="Times New Roman" w:hAnsi="Times New Roman" w:cs="Times New Roman"/>
              </w:rPr>
              <w:t>20</w:t>
            </w:r>
          </w:p>
        </w:tc>
      </w:tr>
      <w:tr w:rsidR="003918A8" w:rsidRPr="00C662D3" w14:paraId="2E6A42C5" w14:textId="77777777" w:rsidTr="003918A8">
        <w:trPr>
          <w:trHeight w:val="318"/>
        </w:trPr>
        <w:tc>
          <w:tcPr>
            <w:tcW w:w="4317" w:type="dxa"/>
            <w:gridSpan w:val="4"/>
          </w:tcPr>
          <w:p w14:paraId="67208957" w14:textId="77777777" w:rsidR="003918A8" w:rsidRPr="00C662D3" w:rsidRDefault="003918A8" w:rsidP="00A6433E">
            <w:pPr>
              <w:jc w:val="center"/>
              <w:rPr>
                <w:rFonts w:ascii="Times New Roman" w:hAnsi="Times New Roman" w:cs="Times New Roman"/>
                <w:b/>
                <w:bCs/>
              </w:rPr>
            </w:pPr>
            <w:r w:rsidRPr="00C662D3">
              <w:rPr>
                <w:rFonts w:ascii="Times New Roman" w:hAnsi="Times New Roman" w:cs="Times New Roman"/>
                <w:b/>
                <w:bCs/>
              </w:rPr>
              <w:t>TOTAL</w:t>
            </w:r>
          </w:p>
        </w:tc>
        <w:tc>
          <w:tcPr>
            <w:tcW w:w="2371" w:type="dxa"/>
            <w:gridSpan w:val="2"/>
          </w:tcPr>
          <w:p w14:paraId="6641C238" w14:textId="77777777" w:rsidR="003918A8" w:rsidRPr="00C662D3" w:rsidRDefault="003918A8" w:rsidP="00A6433E">
            <w:pPr>
              <w:jc w:val="center"/>
              <w:rPr>
                <w:rFonts w:ascii="Times New Roman" w:hAnsi="Times New Roman" w:cs="Times New Roman"/>
                <w:b/>
                <w:bCs/>
              </w:rPr>
            </w:pPr>
            <w:r w:rsidRPr="00C662D3">
              <w:rPr>
                <w:rFonts w:ascii="Times New Roman" w:hAnsi="Times New Roman" w:cs="Times New Roman"/>
                <w:b/>
                <w:bCs/>
              </w:rPr>
              <w:t>120</w:t>
            </w:r>
          </w:p>
        </w:tc>
        <w:tc>
          <w:tcPr>
            <w:tcW w:w="2333" w:type="dxa"/>
          </w:tcPr>
          <w:p w14:paraId="03C4C29A" w14:textId="77777777" w:rsidR="003918A8" w:rsidRPr="00C662D3" w:rsidRDefault="003918A8" w:rsidP="00A6433E">
            <w:pPr>
              <w:jc w:val="center"/>
              <w:rPr>
                <w:rFonts w:ascii="Times New Roman" w:hAnsi="Times New Roman" w:cs="Times New Roman"/>
                <w:b/>
                <w:bCs/>
              </w:rPr>
            </w:pPr>
            <w:r w:rsidRPr="00C662D3">
              <w:rPr>
                <w:rFonts w:ascii="Times New Roman" w:hAnsi="Times New Roman" w:cs="Times New Roman"/>
                <w:b/>
                <w:bCs/>
              </w:rPr>
              <w:t>100</w:t>
            </w:r>
          </w:p>
        </w:tc>
      </w:tr>
    </w:tbl>
    <w:p w14:paraId="4F983B22" w14:textId="77777777" w:rsidR="002A65F1" w:rsidRDefault="002A65F1" w:rsidP="002A65F1">
      <w:pPr>
        <w:spacing w:line="360" w:lineRule="auto"/>
        <w:jc w:val="both"/>
        <w:rPr>
          <w:rFonts w:ascii="Times New Roman" w:hAnsi="Times New Roman" w:cs="Times New Roman"/>
        </w:rPr>
      </w:pPr>
    </w:p>
    <w:p w14:paraId="1CDFBCD7" w14:textId="44A380FD" w:rsidR="002A65F1" w:rsidRPr="002A65F1" w:rsidRDefault="002A65F1" w:rsidP="002A65F1">
      <w:pPr>
        <w:spacing w:line="360" w:lineRule="auto"/>
        <w:jc w:val="both"/>
        <w:rPr>
          <w:rFonts w:ascii="Times New Roman" w:hAnsi="Times New Roman" w:cs="Times New Roman"/>
          <w:b/>
          <w:bCs/>
          <w:sz w:val="24"/>
          <w:szCs w:val="24"/>
        </w:rPr>
      </w:pPr>
      <w:r w:rsidRPr="002A65F1">
        <w:rPr>
          <w:rFonts w:ascii="Times New Roman" w:hAnsi="Times New Roman" w:cs="Times New Roman"/>
          <w:b/>
          <w:bCs/>
          <w:sz w:val="24"/>
          <w:szCs w:val="24"/>
        </w:rPr>
        <w:lastRenderedPageBreak/>
        <w:t>INFERENCE</w:t>
      </w:r>
    </w:p>
    <w:p w14:paraId="3526E642" w14:textId="0E137E44" w:rsidR="00C11B86" w:rsidRDefault="00C11B86" w:rsidP="00C11B86">
      <w:pPr>
        <w:spacing w:line="360" w:lineRule="auto"/>
        <w:ind w:firstLine="720"/>
        <w:jc w:val="both"/>
        <w:rPr>
          <w:rFonts w:ascii="Times New Roman" w:hAnsi="Times New Roman" w:cs="Times New Roman"/>
        </w:rPr>
      </w:pPr>
      <w:r w:rsidRPr="00F126E7">
        <w:rPr>
          <w:rFonts w:ascii="Times New Roman" w:hAnsi="Times New Roman" w:cs="Times New Roman"/>
        </w:rPr>
        <w:t>From the above table,</w:t>
      </w:r>
      <w:r>
        <w:rPr>
          <w:rFonts w:ascii="Times New Roman" w:hAnsi="Times New Roman" w:cs="Times New Roman"/>
        </w:rPr>
        <w:t xml:space="preserve"> mostly</w:t>
      </w:r>
      <w:r w:rsidRPr="00F126E7">
        <w:rPr>
          <w:rFonts w:ascii="Times New Roman" w:hAnsi="Times New Roman" w:cs="Times New Roman"/>
        </w:rPr>
        <w:t xml:space="preserve"> 32% of the respondents belong to Below 25years of age,</w:t>
      </w:r>
      <w:r>
        <w:rPr>
          <w:rFonts w:ascii="Times New Roman" w:hAnsi="Times New Roman" w:cs="Times New Roman"/>
        </w:rPr>
        <w:t xml:space="preserve"> mostly</w:t>
      </w:r>
      <w:r w:rsidRPr="00F126E7">
        <w:rPr>
          <w:rFonts w:ascii="Times New Roman" w:hAnsi="Times New Roman" w:cs="Times New Roman"/>
        </w:rPr>
        <w:t xml:space="preserve"> 23% of the respondents belong to26-35 years of age</w:t>
      </w:r>
      <w:r>
        <w:rPr>
          <w:rFonts w:ascii="Times New Roman" w:hAnsi="Times New Roman" w:cs="Times New Roman"/>
        </w:rPr>
        <w:t>, mostly</w:t>
      </w:r>
      <w:r w:rsidRPr="00F126E7">
        <w:rPr>
          <w:rFonts w:ascii="Times New Roman" w:hAnsi="Times New Roman" w:cs="Times New Roman"/>
        </w:rPr>
        <w:t xml:space="preserve"> 30% of the respondents belong to36-45 years of age, and </w:t>
      </w:r>
      <w:r>
        <w:rPr>
          <w:rFonts w:ascii="Times New Roman" w:hAnsi="Times New Roman" w:cs="Times New Roman"/>
        </w:rPr>
        <w:t xml:space="preserve">mostly </w:t>
      </w:r>
      <w:r w:rsidRPr="00F126E7">
        <w:rPr>
          <w:rFonts w:ascii="Times New Roman" w:hAnsi="Times New Roman" w:cs="Times New Roman"/>
        </w:rPr>
        <w:t>15% of the respondents belong to above45 years of age</w:t>
      </w:r>
      <w:r>
        <w:rPr>
          <w:rFonts w:ascii="Times New Roman" w:hAnsi="Times New Roman" w:cs="Times New Roman"/>
        </w:rPr>
        <w:t>.</w:t>
      </w:r>
    </w:p>
    <w:p w14:paraId="442ABDB1" w14:textId="217EC812" w:rsidR="00C11B86" w:rsidRDefault="00C11B86" w:rsidP="00C11B86">
      <w:pPr>
        <w:spacing w:line="360" w:lineRule="auto"/>
        <w:ind w:firstLine="720"/>
        <w:jc w:val="both"/>
        <w:rPr>
          <w:rFonts w:ascii="Times New Roman" w:hAnsi="Times New Roman" w:cs="Times New Roman"/>
        </w:rPr>
      </w:pPr>
      <w:r>
        <w:rPr>
          <w:rFonts w:ascii="Times New Roman" w:hAnsi="Times New Roman" w:cs="Times New Roman"/>
        </w:rPr>
        <w:t xml:space="preserve">Mostly44% of the respondents belong </w:t>
      </w:r>
      <w:proofErr w:type="gramStart"/>
      <w:r>
        <w:rPr>
          <w:rFonts w:ascii="Times New Roman" w:hAnsi="Times New Roman" w:cs="Times New Roman"/>
        </w:rPr>
        <w:t xml:space="preserve">to  </w:t>
      </w:r>
      <w:r w:rsidRPr="00B06E40">
        <w:rPr>
          <w:rFonts w:ascii="Times New Roman" w:hAnsi="Times New Roman" w:cs="Times New Roman"/>
        </w:rPr>
        <w:t>Less</w:t>
      </w:r>
      <w:proofErr w:type="gramEnd"/>
      <w:r w:rsidRPr="00B06E40">
        <w:rPr>
          <w:rFonts w:ascii="Times New Roman" w:hAnsi="Times New Roman" w:cs="Times New Roman"/>
        </w:rPr>
        <w:t xml:space="preserve"> than 5 years</w:t>
      </w:r>
      <w:r>
        <w:rPr>
          <w:rFonts w:ascii="Times New Roman" w:hAnsi="Times New Roman" w:cs="Times New Roman"/>
        </w:rPr>
        <w:t xml:space="preserve"> , mostly 30% of the respondents belong to</w:t>
      </w:r>
      <w:r w:rsidRPr="00B06E40">
        <w:rPr>
          <w:rFonts w:ascii="Times New Roman" w:hAnsi="Times New Roman" w:cs="Times New Roman"/>
        </w:rPr>
        <w:t>5-10 years</w:t>
      </w:r>
      <w:r>
        <w:rPr>
          <w:rFonts w:ascii="Times New Roman" w:hAnsi="Times New Roman" w:cs="Times New Roman"/>
        </w:rPr>
        <w:t>, 26% of the respondents belong to</w:t>
      </w:r>
      <w:r w:rsidRPr="00AA6044">
        <w:rPr>
          <w:rFonts w:ascii="Times New Roman" w:hAnsi="Times New Roman" w:cs="Times New Roman"/>
        </w:rPr>
        <w:t xml:space="preserve"> </w:t>
      </w:r>
      <w:r w:rsidRPr="00B06E40">
        <w:rPr>
          <w:rFonts w:ascii="Times New Roman" w:hAnsi="Times New Roman" w:cs="Times New Roman"/>
        </w:rPr>
        <w:t>More than 10 years</w:t>
      </w:r>
      <w:r>
        <w:rPr>
          <w:rFonts w:ascii="Times New Roman" w:hAnsi="Times New Roman" w:cs="Times New Roman"/>
        </w:rPr>
        <w:t xml:space="preserve"> of farming experience.</w:t>
      </w:r>
    </w:p>
    <w:p w14:paraId="17011A63" w14:textId="28C05E45" w:rsidR="00C11B86" w:rsidRDefault="00C11B86" w:rsidP="00C11B86">
      <w:pPr>
        <w:spacing w:line="360" w:lineRule="auto"/>
        <w:ind w:firstLine="720"/>
        <w:jc w:val="both"/>
        <w:rPr>
          <w:rFonts w:ascii="Times New Roman" w:hAnsi="Times New Roman" w:cs="Times New Roman"/>
        </w:rPr>
      </w:pPr>
      <w:r>
        <w:rPr>
          <w:rFonts w:ascii="Times New Roman" w:hAnsi="Times New Roman" w:cs="Times New Roman"/>
        </w:rPr>
        <w:t>Mostly 20</w:t>
      </w:r>
      <w:r w:rsidRPr="00F126E7">
        <w:rPr>
          <w:rFonts w:ascii="Times New Roman" w:hAnsi="Times New Roman" w:cs="Times New Roman"/>
        </w:rPr>
        <w:t>% of the respondents belong to</w:t>
      </w:r>
      <w:r w:rsidRPr="009F2042">
        <w:rPr>
          <w:rFonts w:ascii="Times New Roman" w:hAnsi="Times New Roman" w:cs="Times New Roman"/>
        </w:rPr>
        <w:t xml:space="preserve"> </w:t>
      </w:r>
      <w:r w:rsidRPr="00C662D3">
        <w:rPr>
          <w:rFonts w:ascii="Times New Roman" w:hAnsi="Times New Roman" w:cs="Times New Roman"/>
        </w:rPr>
        <w:t>Below 50,000</w:t>
      </w:r>
      <w:r w:rsidRPr="00F126E7">
        <w:rPr>
          <w:rFonts w:ascii="Times New Roman" w:hAnsi="Times New Roman" w:cs="Times New Roman"/>
        </w:rPr>
        <w:t xml:space="preserve">, </w:t>
      </w:r>
      <w:r>
        <w:rPr>
          <w:rFonts w:ascii="Times New Roman" w:hAnsi="Times New Roman" w:cs="Times New Roman"/>
        </w:rPr>
        <w:t>mostly 32</w:t>
      </w:r>
      <w:r w:rsidRPr="00F126E7">
        <w:rPr>
          <w:rFonts w:ascii="Times New Roman" w:hAnsi="Times New Roman" w:cs="Times New Roman"/>
        </w:rPr>
        <w:t>% of the respondents belong to</w:t>
      </w:r>
      <w:r w:rsidRPr="00C662D3">
        <w:rPr>
          <w:rFonts w:ascii="Times New Roman" w:hAnsi="Times New Roman" w:cs="Times New Roman"/>
        </w:rPr>
        <w:t>50,001-1,00,000</w:t>
      </w:r>
      <w:r w:rsidRPr="00F126E7">
        <w:rPr>
          <w:rFonts w:ascii="Times New Roman" w:hAnsi="Times New Roman" w:cs="Times New Roman"/>
        </w:rPr>
        <w:t xml:space="preserve">, </w:t>
      </w:r>
      <w:r>
        <w:rPr>
          <w:rFonts w:ascii="Times New Roman" w:hAnsi="Times New Roman" w:cs="Times New Roman"/>
        </w:rPr>
        <w:t>mostly 28</w:t>
      </w:r>
      <w:r w:rsidRPr="00F126E7">
        <w:rPr>
          <w:rFonts w:ascii="Times New Roman" w:hAnsi="Times New Roman" w:cs="Times New Roman"/>
        </w:rPr>
        <w:t>% of the respondents belong to</w:t>
      </w:r>
      <w:r w:rsidRPr="00C662D3">
        <w:rPr>
          <w:rFonts w:ascii="Times New Roman" w:hAnsi="Times New Roman" w:cs="Times New Roman"/>
        </w:rPr>
        <w:t>1,00,001-2,00,0008</w:t>
      </w:r>
      <w:r w:rsidRPr="00F126E7">
        <w:rPr>
          <w:rFonts w:ascii="Times New Roman" w:hAnsi="Times New Roman" w:cs="Times New Roman"/>
        </w:rPr>
        <w:t xml:space="preserve">, and </w:t>
      </w:r>
      <w:r>
        <w:rPr>
          <w:rFonts w:ascii="Times New Roman" w:hAnsi="Times New Roman" w:cs="Times New Roman"/>
        </w:rPr>
        <w:t>mostly 20</w:t>
      </w:r>
      <w:r w:rsidRPr="00F126E7">
        <w:rPr>
          <w:rFonts w:ascii="Times New Roman" w:hAnsi="Times New Roman" w:cs="Times New Roman"/>
        </w:rPr>
        <w:t>% of the respondents belong to</w:t>
      </w:r>
      <w:r>
        <w:rPr>
          <w:rFonts w:ascii="Times New Roman" w:hAnsi="Times New Roman" w:cs="Times New Roman"/>
        </w:rPr>
        <w:t xml:space="preserve"> </w:t>
      </w:r>
      <w:r w:rsidRPr="00C662D3">
        <w:rPr>
          <w:rFonts w:ascii="Times New Roman" w:hAnsi="Times New Roman" w:cs="Times New Roman"/>
        </w:rPr>
        <w:t>Above 2,00,000</w:t>
      </w:r>
      <w:r>
        <w:rPr>
          <w:rFonts w:ascii="Times New Roman" w:hAnsi="Times New Roman" w:cs="Times New Roman"/>
        </w:rPr>
        <w:t xml:space="preserve"> of annual income from farming.</w:t>
      </w:r>
    </w:p>
    <w:p w14:paraId="6F3517AA" w14:textId="1A71B388" w:rsidR="00047783" w:rsidRPr="00C11B86" w:rsidRDefault="003E167A" w:rsidP="00C11B86">
      <w:pPr>
        <w:spacing w:line="360" w:lineRule="auto"/>
        <w:jc w:val="both"/>
        <w:rPr>
          <w:rFonts w:ascii="Times New Roman" w:hAnsi="Times New Roman" w:cs="Times New Roman"/>
        </w:rPr>
      </w:pPr>
      <w:r>
        <w:rPr>
          <w:rFonts w:ascii="Times New Roman" w:eastAsia="Times New Roman" w:hAnsi="Times New Roman" w:cs="Times New Roman"/>
          <w:b/>
          <w:bCs/>
          <w:sz w:val="24"/>
          <w:szCs w:val="32"/>
        </w:rPr>
        <w:t xml:space="preserve">1.8.2 </w:t>
      </w:r>
      <w:r w:rsidR="00047783" w:rsidRPr="00B566D7">
        <w:rPr>
          <w:rFonts w:ascii="Times New Roman" w:hAnsi="Times New Roman" w:cs="Times New Roman"/>
          <w:b/>
          <w:bCs/>
          <w:sz w:val="28"/>
        </w:rPr>
        <w:t>ANOVA</w:t>
      </w:r>
    </w:p>
    <w:p w14:paraId="62D9B7D0" w14:textId="77777777" w:rsidR="00047783" w:rsidRPr="00B566D7" w:rsidRDefault="00047783" w:rsidP="00047783">
      <w:pPr>
        <w:spacing w:line="360" w:lineRule="auto"/>
        <w:ind w:firstLine="720"/>
        <w:jc w:val="both"/>
        <w:rPr>
          <w:rFonts w:ascii="Times New Roman" w:hAnsi="Times New Roman" w:cs="Times New Roman"/>
          <w:sz w:val="24"/>
          <w:szCs w:val="24"/>
        </w:rPr>
      </w:pPr>
      <w:bookmarkStart w:id="0" w:name="_Hlk193803014"/>
      <w:r w:rsidRPr="00B566D7">
        <w:rPr>
          <w:rFonts w:ascii="Times New Roman" w:hAnsi="Times New Roman" w:cs="Times New Roman"/>
          <w:sz w:val="24"/>
          <w:szCs w:val="24"/>
        </w:rPr>
        <w:t>To study the variance between the variables, one-way ANOVA with personal factors as the independent variable and respondents' opinions towards role of digital agriculture in achieving sustainability and environmental goals in farming as the dependent variable.</w:t>
      </w:r>
    </w:p>
    <w:p w14:paraId="65A7384B" w14:textId="66A63C86" w:rsidR="00047783" w:rsidRPr="00C11B86" w:rsidRDefault="00047783" w:rsidP="00C11B86">
      <w:pPr>
        <w:spacing w:line="360" w:lineRule="auto"/>
        <w:jc w:val="both"/>
        <w:rPr>
          <w:rFonts w:ascii="Times New Roman" w:hAnsi="Times New Roman" w:cs="Times New Roman"/>
          <w:sz w:val="24"/>
          <w:szCs w:val="24"/>
        </w:rPr>
      </w:pPr>
      <w:r w:rsidRPr="00B566D7">
        <w:rPr>
          <w:rFonts w:ascii="Times New Roman" w:hAnsi="Times New Roman" w:cs="Times New Roman"/>
          <w:b/>
          <w:bCs/>
          <w:sz w:val="24"/>
          <w:szCs w:val="24"/>
        </w:rPr>
        <w:t>NULL HYPOTHESIS(H</w:t>
      </w:r>
      <w:r w:rsidRPr="00B566D7">
        <w:rPr>
          <w:rFonts w:ascii="Times New Roman" w:hAnsi="Times New Roman" w:cs="Times New Roman"/>
          <w:b/>
          <w:bCs/>
          <w:sz w:val="24"/>
          <w:szCs w:val="24"/>
          <w:vertAlign w:val="subscript"/>
        </w:rPr>
        <w:t>0</w:t>
      </w:r>
      <w:r w:rsidRPr="00B566D7">
        <w:rPr>
          <w:rFonts w:ascii="Times New Roman" w:hAnsi="Times New Roman" w:cs="Times New Roman"/>
          <w:b/>
          <w:bCs/>
          <w:sz w:val="24"/>
          <w:szCs w:val="24"/>
        </w:rPr>
        <w:t xml:space="preserve">): </w:t>
      </w:r>
      <w:r w:rsidRPr="00B566D7">
        <w:rPr>
          <w:rFonts w:ascii="Times New Roman" w:hAnsi="Times New Roman" w:cs="Times New Roman"/>
          <w:sz w:val="24"/>
          <w:szCs w:val="24"/>
        </w:rPr>
        <w:t>There is no significant difference among demographic variables of the respondents and respondents' opinion on the role of digital agriculture in achieving sustainability and environmental goals in farming</w:t>
      </w:r>
      <w:bookmarkEnd w:id="0"/>
      <w:r w:rsidRPr="00B566D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417"/>
        <w:gridCol w:w="1243"/>
        <w:gridCol w:w="1042"/>
        <w:gridCol w:w="725"/>
        <w:gridCol w:w="966"/>
        <w:gridCol w:w="862"/>
        <w:gridCol w:w="845"/>
        <w:gridCol w:w="1107"/>
        <w:gridCol w:w="809"/>
      </w:tblGrid>
      <w:tr w:rsidR="00047783" w:rsidRPr="00B566D7" w14:paraId="75856D02" w14:textId="77777777" w:rsidTr="003E167A">
        <w:trPr>
          <w:trHeight w:val="754"/>
        </w:trPr>
        <w:tc>
          <w:tcPr>
            <w:tcW w:w="1411" w:type="dxa"/>
          </w:tcPr>
          <w:p w14:paraId="5B27894F"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factor</w:t>
            </w:r>
          </w:p>
        </w:tc>
        <w:tc>
          <w:tcPr>
            <w:tcW w:w="1168" w:type="dxa"/>
          </w:tcPr>
          <w:p w14:paraId="16CB8367"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Source of variations</w:t>
            </w:r>
          </w:p>
        </w:tc>
        <w:tc>
          <w:tcPr>
            <w:tcW w:w="1048" w:type="dxa"/>
          </w:tcPr>
          <w:p w14:paraId="187CC8E2"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Sum of squares</w:t>
            </w:r>
          </w:p>
        </w:tc>
        <w:tc>
          <w:tcPr>
            <w:tcW w:w="748" w:type="dxa"/>
            <w:vAlign w:val="bottom"/>
          </w:tcPr>
          <w:p w14:paraId="06333E00" w14:textId="77777777" w:rsidR="00047783" w:rsidRPr="00F749FE" w:rsidRDefault="00047783" w:rsidP="00047783">
            <w:pPr>
              <w:jc w:val="both"/>
              <w:rPr>
                <w:rFonts w:ascii="Times New Roman" w:hAnsi="Times New Roman" w:cs="Times New Roman"/>
                <w:b/>
                <w:bCs/>
                <w:sz w:val="24"/>
                <w:szCs w:val="24"/>
              </w:rPr>
            </w:pPr>
            <w:proofErr w:type="spellStart"/>
            <w:r w:rsidRPr="00F749FE">
              <w:rPr>
                <w:rFonts w:ascii="Times New Roman" w:hAnsi="Times New Roman" w:cs="Times New Roman"/>
                <w:b/>
                <w:bCs/>
                <w:sz w:val="24"/>
                <w:szCs w:val="24"/>
              </w:rPr>
              <w:t>Df</w:t>
            </w:r>
            <w:proofErr w:type="spellEnd"/>
          </w:p>
        </w:tc>
        <w:tc>
          <w:tcPr>
            <w:tcW w:w="969" w:type="dxa"/>
            <w:vAlign w:val="bottom"/>
          </w:tcPr>
          <w:p w14:paraId="76DE4CCE"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Mean Square</w:t>
            </w:r>
          </w:p>
        </w:tc>
        <w:tc>
          <w:tcPr>
            <w:tcW w:w="877" w:type="dxa"/>
            <w:vAlign w:val="bottom"/>
          </w:tcPr>
          <w:p w14:paraId="49356DA0"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F-value</w:t>
            </w:r>
          </w:p>
        </w:tc>
        <w:tc>
          <w:tcPr>
            <w:tcW w:w="858" w:type="dxa"/>
          </w:tcPr>
          <w:p w14:paraId="2FE27F4C"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P-value</w:t>
            </w:r>
          </w:p>
        </w:tc>
        <w:tc>
          <w:tcPr>
            <w:tcW w:w="1115" w:type="dxa"/>
          </w:tcPr>
          <w:p w14:paraId="1F3A5E81" w14:textId="77777777" w:rsidR="00047783" w:rsidRPr="00F749FE" w:rsidRDefault="00047783" w:rsidP="00047783">
            <w:pPr>
              <w:jc w:val="both"/>
              <w:rPr>
                <w:rFonts w:ascii="Times New Roman" w:hAnsi="Times New Roman" w:cs="Times New Roman"/>
                <w:b/>
                <w:bCs/>
                <w:sz w:val="24"/>
                <w:szCs w:val="24"/>
                <w:vertAlign w:val="subscript"/>
              </w:rPr>
            </w:pPr>
            <w:r w:rsidRPr="00F749FE">
              <w:rPr>
                <w:rFonts w:ascii="Times New Roman" w:hAnsi="Times New Roman" w:cs="Times New Roman"/>
                <w:b/>
                <w:bCs/>
                <w:sz w:val="24"/>
                <w:szCs w:val="24"/>
              </w:rPr>
              <w:t>H</w:t>
            </w:r>
            <w:r w:rsidRPr="00F749FE">
              <w:rPr>
                <w:rFonts w:ascii="Times New Roman" w:hAnsi="Times New Roman" w:cs="Times New Roman"/>
                <w:b/>
                <w:bCs/>
                <w:sz w:val="24"/>
                <w:szCs w:val="24"/>
                <w:vertAlign w:val="subscript"/>
              </w:rPr>
              <w:t>0</w:t>
            </w:r>
          </w:p>
        </w:tc>
        <w:tc>
          <w:tcPr>
            <w:tcW w:w="822" w:type="dxa"/>
          </w:tcPr>
          <w:p w14:paraId="1D4830D0"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S/NS</w:t>
            </w:r>
          </w:p>
        </w:tc>
      </w:tr>
      <w:tr w:rsidR="00047783" w:rsidRPr="00B566D7" w14:paraId="18B1E281" w14:textId="77777777" w:rsidTr="003230E1">
        <w:tc>
          <w:tcPr>
            <w:tcW w:w="1411" w:type="dxa"/>
            <w:vMerge w:val="restart"/>
          </w:tcPr>
          <w:p w14:paraId="1AB3D09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Precision Farming</w:t>
            </w:r>
          </w:p>
        </w:tc>
        <w:tc>
          <w:tcPr>
            <w:tcW w:w="1168" w:type="dxa"/>
          </w:tcPr>
          <w:p w14:paraId="7F55722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0C08A7A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1.059</w:t>
            </w:r>
          </w:p>
        </w:tc>
        <w:tc>
          <w:tcPr>
            <w:tcW w:w="748" w:type="dxa"/>
          </w:tcPr>
          <w:p w14:paraId="4314336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790463F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.530</w:t>
            </w:r>
          </w:p>
        </w:tc>
        <w:tc>
          <w:tcPr>
            <w:tcW w:w="877" w:type="dxa"/>
          </w:tcPr>
          <w:p w14:paraId="387CA08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.465</w:t>
            </w:r>
          </w:p>
        </w:tc>
        <w:tc>
          <w:tcPr>
            <w:tcW w:w="858" w:type="dxa"/>
          </w:tcPr>
          <w:p w14:paraId="202716C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.629</w:t>
            </w:r>
          </w:p>
        </w:tc>
        <w:tc>
          <w:tcPr>
            <w:tcW w:w="1115" w:type="dxa"/>
          </w:tcPr>
          <w:p w14:paraId="16A107C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3AB3A44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0A3C213C" w14:textId="77777777" w:rsidTr="003230E1">
        <w:tc>
          <w:tcPr>
            <w:tcW w:w="1411" w:type="dxa"/>
            <w:vMerge/>
          </w:tcPr>
          <w:p w14:paraId="7B4B36DE" w14:textId="77777777" w:rsidR="00047783" w:rsidRPr="00B566D7" w:rsidRDefault="00047783" w:rsidP="00047783">
            <w:pPr>
              <w:jc w:val="both"/>
              <w:rPr>
                <w:rFonts w:ascii="Times New Roman" w:hAnsi="Times New Roman" w:cs="Times New Roman"/>
                <w:sz w:val="24"/>
                <w:szCs w:val="24"/>
              </w:rPr>
            </w:pPr>
          </w:p>
        </w:tc>
        <w:tc>
          <w:tcPr>
            <w:tcW w:w="1168" w:type="dxa"/>
          </w:tcPr>
          <w:p w14:paraId="0F84D1D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7573143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133.266</w:t>
            </w:r>
          </w:p>
        </w:tc>
        <w:tc>
          <w:tcPr>
            <w:tcW w:w="748" w:type="dxa"/>
          </w:tcPr>
          <w:p w14:paraId="5ADBB6D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3A02DBF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1.139</w:t>
            </w:r>
          </w:p>
        </w:tc>
        <w:tc>
          <w:tcPr>
            <w:tcW w:w="877" w:type="dxa"/>
            <w:vAlign w:val="center"/>
          </w:tcPr>
          <w:p w14:paraId="1ABDFFA8" w14:textId="77777777" w:rsidR="00047783" w:rsidRPr="00B566D7" w:rsidRDefault="00047783" w:rsidP="00047783">
            <w:pPr>
              <w:jc w:val="both"/>
              <w:rPr>
                <w:rFonts w:ascii="Times New Roman" w:hAnsi="Times New Roman" w:cs="Times New Roman"/>
                <w:sz w:val="24"/>
                <w:szCs w:val="24"/>
              </w:rPr>
            </w:pPr>
          </w:p>
        </w:tc>
        <w:tc>
          <w:tcPr>
            <w:tcW w:w="858" w:type="dxa"/>
          </w:tcPr>
          <w:p w14:paraId="060590D9" w14:textId="77777777" w:rsidR="00047783" w:rsidRPr="00B566D7" w:rsidRDefault="00047783" w:rsidP="00047783">
            <w:pPr>
              <w:jc w:val="both"/>
              <w:rPr>
                <w:rFonts w:ascii="Times New Roman" w:hAnsi="Times New Roman" w:cs="Times New Roman"/>
                <w:sz w:val="24"/>
                <w:szCs w:val="24"/>
              </w:rPr>
            </w:pPr>
          </w:p>
        </w:tc>
        <w:tc>
          <w:tcPr>
            <w:tcW w:w="1115" w:type="dxa"/>
          </w:tcPr>
          <w:p w14:paraId="1E928CE1" w14:textId="77777777" w:rsidR="00047783" w:rsidRPr="00B566D7" w:rsidRDefault="00047783" w:rsidP="00047783">
            <w:pPr>
              <w:jc w:val="both"/>
              <w:rPr>
                <w:rFonts w:ascii="Times New Roman" w:hAnsi="Times New Roman" w:cs="Times New Roman"/>
                <w:sz w:val="24"/>
                <w:szCs w:val="24"/>
              </w:rPr>
            </w:pPr>
          </w:p>
        </w:tc>
        <w:tc>
          <w:tcPr>
            <w:tcW w:w="822" w:type="dxa"/>
          </w:tcPr>
          <w:p w14:paraId="7733687B" w14:textId="77777777" w:rsidR="00047783" w:rsidRPr="00B566D7" w:rsidRDefault="00047783" w:rsidP="00047783">
            <w:pPr>
              <w:jc w:val="both"/>
              <w:rPr>
                <w:rFonts w:ascii="Times New Roman" w:hAnsi="Times New Roman" w:cs="Times New Roman"/>
                <w:sz w:val="24"/>
                <w:szCs w:val="24"/>
              </w:rPr>
            </w:pPr>
          </w:p>
        </w:tc>
      </w:tr>
      <w:tr w:rsidR="00047783" w:rsidRPr="00B566D7" w14:paraId="19F7651F" w14:textId="77777777" w:rsidTr="003230E1">
        <w:tc>
          <w:tcPr>
            <w:tcW w:w="1411" w:type="dxa"/>
            <w:vMerge/>
          </w:tcPr>
          <w:p w14:paraId="3FD3B9A9" w14:textId="77777777" w:rsidR="00047783" w:rsidRPr="00B566D7" w:rsidRDefault="00047783" w:rsidP="00047783">
            <w:pPr>
              <w:jc w:val="both"/>
              <w:rPr>
                <w:rFonts w:ascii="Times New Roman" w:hAnsi="Times New Roman" w:cs="Times New Roman"/>
                <w:sz w:val="24"/>
                <w:szCs w:val="24"/>
              </w:rPr>
            </w:pPr>
          </w:p>
        </w:tc>
        <w:tc>
          <w:tcPr>
            <w:tcW w:w="1168" w:type="dxa"/>
          </w:tcPr>
          <w:p w14:paraId="3886717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18BAEF3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134.325</w:t>
            </w:r>
          </w:p>
        </w:tc>
        <w:tc>
          <w:tcPr>
            <w:tcW w:w="748" w:type="dxa"/>
          </w:tcPr>
          <w:p w14:paraId="5677F1C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52839FEF"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1E9B6D97" w14:textId="77777777" w:rsidR="00047783" w:rsidRPr="00B566D7" w:rsidRDefault="00047783" w:rsidP="00047783">
            <w:pPr>
              <w:jc w:val="both"/>
              <w:rPr>
                <w:rFonts w:ascii="Times New Roman" w:hAnsi="Times New Roman" w:cs="Times New Roman"/>
                <w:sz w:val="24"/>
                <w:szCs w:val="24"/>
              </w:rPr>
            </w:pPr>
          </w:p>
        </w:tc>
        <w:tc>
          <w:tcPr>
            <w:tcW w:w="858" w:type="dxa"/>
          </w:tcPr>
          <w:p w14:paraId="4BC8048F" w14:textId="77777777" w:rsidR="00047783" w:rsidRPr="00B566D7" w:rsidRDefault="00047783" w:rsidP="00047783">
            <w:pPr>
              <w:jc w:val="both"/>
              <w:rPr>
                <w:rFonts w:ascii="Times New Roman" w:hAnsi="Times New Roman" w:cs="Times New Roman"/>
                <w:sz w:val="24"/>
                <w:szCs w:val="24"/>
              </w:rPr>
            </w:pPr>
          </w:p>
        </w:tc>
        <w:tc>
          <w:tcPr>
            <w:tcW w:w="1115" w:type="dxa"/>
          </w:tcPr>
          <w:p w14:paraId="5363BF75" w14:textId="77777777" w:rsidR="00047783" w:rsidRPr="00B566D7" w:rsidRDefault="00047783" w:rsidP="00047783">
            <w:pPr>
              <w:jc w:val="both"/>
              <w:rPr>
                <w:rFonts w:ascii="Times New Roman" w:hAnsi="Times New Roman" w:cs="Times New Roman"/>
                <w:sz w:val="24"/>
                <w:szCs w:val="24"/>
              </w:rPr>
            </w:pPr>
          </w:p>
        </w:tc>
        <w:tc>
          <w:tcPr>
            <w:tcW w:w="822" w:type="dxa"/>
          </w:tcPr>
          <w:p w14:paraId="34B4DFB8" w14:textId="77777777" w:rsidR="00047783" w:rsidRPr="00B566D7" w:rsidRDefault="00047783" w:rsidP="00047783">
            <w:pPr>
              <w:jc w:val="both"/>
              <w:rPr>
                <w:rFonts w:ascii="Times New Roman" w:hAnsi="Times New Roman" w:cs="Times New Roman"/>
                <w:sz w:val="24"/>
                <w:szCs w:val="24"/>
              </w:rPr>
            </w:pPr>
          </w:p>
        </w:tc>
      </w:tr>
      <w:tr w:rsidR="00047783" w:rsidRPr="00B566D7" w14:paraId="3A64081E" w14:textId="77777777" w:rsidTr="003230E1">
        <w:tc>
          <w:tcPr>
            <w:tcW w:w="1411" w:type="dxa"/>
            <w:vMerge w:val="restart"/>
          </w:tcPr>
          <w:p w14:paraId="42EF107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Increased Efficiency</w:t>
            </w:r>
          </w:p>
        </w:tc>
        <w:tc>
          <w:tcPr>
            <w:tcW w:w="1168" w:type="dxa"/>
          </w:tcPr>
          <w:p w14:paraId="68581DB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1777F56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.283</w:t>
            </w:r>
          </w:p>
        </w:tc>
        <w:tc>
          <w:tcPr>
            <w:tcW w:w="748" w:type="dxa"/>
          </w:tcPr>
          <w:p w14:paraId="700F468A"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1512043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.141</w:t>
            </w:r>
          </w:p>
        </w:tc>
        <w:tc>
          <w:tcPr>
            <w:tcW w:w="877" w:type="dxa"/>
          </w:tcPr>
          <w:p w14:paraId="6F384AA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.185</w:t>
            </w:r>
          </w:p>
        </w:tc>
        <w:tc>
          <w:tcPr>
            <w:tcW w:w="858" w:type="dxa"/>
          </w:tcPr>
          <w:p w14:paraId="5D93F97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.831</w:t>
            </w:r>
          </w:p>
        </w:tc>
        <w:tc>
          <w:tcPr>
            <w:tcW w:w="1115" w:type="dxa"/>
          </w:tcPr>
          <w:p w14:paraId="10D681E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1041764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5549026B" w14:textId="77777777" w:rsidTr="003230E1">
        <w:tc>
          <w:tcPr>
            <w:tcW w:w="1411" w:type="dxa"/>
            <w:vMerge/>
          </w:tcPr>
          <w:p w14:paraId="2A983DD1" w14:textId="77777777" w:rsidR="00047783" w:rsidRPr="00B566D7" w:rsidRDefault="00047783" w:rsidP="00047783">
            <w:pPr>
              <w:jc w:val="both"/>
              <w:rPr>
                <w:rFonts w:ascii="Times New Roman" w:hAnsi="Times New Roman" w:cs="Times New Roman"/>
                <w:sz w:val="24"/>
                <w:szCs w:val="24"/>
              </w:rPr>
            </w:pPr>
          </w:p>
        </w:tc>
        <w:tc>
          <w:tcPr>
            <w:tcW w:w="1168" w:type="dxa"/>
          </w:tcPr>
          <w:p w14:paraId="2D88496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6073C88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89.184</w:t>
            </w:r>
          </w:p>
        </w:tc>
        <w:tc>
          <w:tcPr>
            <w:tcW w:w="748" w:type="dxa"/>
          </w:tcPr>
          <w:p w14:paraId="54E0EF6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544C649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.762</w:t>
            </w:r>
          </w:p>
        </w:tc>
        <w:tc>
          <w:tcPr>
            <w:tcW w:w="877" w:type="dxa"/>
            <w:vAlign w:val="center"/>
          </w:tcPr>
          <w:p w14:paraId="11BC7EA1"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0752A4AF" w14:textId="77777777" w:rsidR="00047783" w:rsidRPr="00B566D7" w:rsidRDefault="00047783" w:rsidP="00047783">
            <w:pPr>
              <w:jc w:val="both"/>
              <w:rPr>
                <w:rFonts w:ascii="Times New Roman" w:hAnsi="Times New Roman" w:cs="Times New Roman"/>
                <w:sz w:val="24"/>
                <w:szCs w:val="24"/>
              </w:rPr>
            </w:pPr>
          </w:p>
        </w:tc>
        <w:tc>
          <w:tcPr>
            <w:tcW w:w="1115" w:type="dxa"/>
          </w:tcPr>
          <w:p w14:paraId="088477EA" w14:textId="77777777" w:rsidR="00047783" w:rsidRPr="00B566D7" w:rsidRDefault="00047783" w:rsidP="00047783">
            <w:pPr>
              <w:jc w:val="both"/>
              <w:rPr>
                <w:rFonts w:ascii="Times New Roman" w:hAnsi="Times New Roman" w:cs="Times New Roman"/>
                <w:sz w:val="24"/>
                <w:szCs w:val="24"/>
              </w:rPr>
            </w:pPr>
          </w:p>
        </w:tc>
        <w:tc>
          <w:tcPr>
            <w:tcW w:w="822" w:type="dxa"/>
          </w:tcPr>
          <w:p w14:paraId="5CF8F12C" w14:textId="77777777" w:rsidR="00047783" w:rsidRPr="00B566D7" w:rsidRDefault="00047783" w:rsidP="00047783">
            <w:pPr>
              <w:jc w:val="both"/>
              <w:rPr>
                <w:rFonts w:ascii="Times New Roman" w:hAnsi="Times New Roman" w:cs="Times New Roman"/>
                <w:sz w:val="24"/>
                <w:szCs w:val="24"/>
              </w:rPr>
            </w:pPr>
          </w:p>
        </w:tc>
      </w:tr>
      <w:tr w:rsidR="00047783" w:rsidRPr="00B566D7" w14:paraId="56B4DF7D" w14:textId="77777777" w:rsidTr="003230E1">
        <w:tc>
          <w:tcPr>
            <w:tcW w:w="1411" w:type="dxa"/>
            <w:vMerge/>
          </w:tcPr>
          <w:p w14:paraId="6CEEB01D" w14:textId="77777777" w:rsidR="00047783" w:rsidRPr="00B566D7" w:rsidRDefault="00047783" w:rsidP="00047783">
            <w:pPr>
              <w:jc w:val="both"/>
              <w:rPr>
                <w:rFonts w:ascii="Times New Roman" w:hAnsi="Times New Roman" w:cs="Times New Roman"/>
                <w:sz w:val="24"/>
                <w:szCs w:val="24"/>
              </w:rPr>
            </w:pPr>
          </w:p>
        </w:tc>
        <w:tc>
          <w:tcPr>
            <w:tcW w:w="1168" w:type="dxa"/>
          </w:tcPr>
          <w:p w14:paraId="1BE7424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11E7178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89.467</w:t>
            </w:r>
          </w:p>
        </w:tc>
        <w:tc>
          <w:tcPr>
            <w:tcW w:w="748" w:type="dxa"/>
          </w:tcPr>
          <w:p w14:paraId="697E7F8A"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34EFC7BF"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6DCEB277"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2DA17565" w14:textId="77777777" w:rsidR="00047783" w:rsidRPr="00B566D7" w:rsidRDefault="00047783" w:rsidP="00047783">
            <w:pPr>
              <w:jc w:val="both"/>
              <w:rPr>
                <w:rFonts w:ascii="Times New Roman" w:hAnsi="Times New Roman" w:cs="Times New Roman"/>
                <w:sz w:val="24"/>
                <w:szCs w:val="24"/>
              </w:rPr>
            </w:pPr>
          </w:p>
        </w:tc>
        <w:tc>
          <w:tcPr>
            <w:tcW w:w="1115" w:type="dxa"/>
          </w:tcPr>
          <w:p w14:paraId="26216867" w14:textId="77777777" w:rsidR="00047783" w:rsidRPr="00B566D7" w:rsidRDefault="00047783" w:rsidP="00047783">
            <w:pPr>
              <w:jc w:val="both"/>
              <w:rPr>
                <w:rFonts w:ascii="Times New Roman" w:hAnsi="Times New Roman" w:cs="Times New Roman"/>
                <w:sz w:val="24"/>
                <w:szCs w:val="24"/>
              </w:rPr>
            </w:pPr>
          </w:p>
        </w:tc>
        <w:tc>
          <w:tcPr>
            <w:tcW w:w="822" w:type="dxa"/>
          </w:tcPr>
          <w:p w14:paraId="6AAF008C" w14:textId="77777777" w:rsidR="00047783" w:rsidRPr="00B566D7" w:rsidRDefault="00047783" w:rsidP="00047783">
            <w:pPr>
              <w:jc w:val="both"/>
              <w:rPr>
                <w:rFonts w:ascii="Times New Roman" w:hAnsi="Times New Roman" w:cs="Times New Roman"/>
                <w:sz w:val="24"/>
                <w:szCs w:val="24"/>
              </w:rPr>
            </w:pPr>
          </w:p>
        </w:tc>
      </w:tr>
      <w:tr w:rsidR="00047783" w:rsidRPr="00B566D7" w14:paraId="183498F5" w14:textId="77777777" w:rsidTr="003230E1">
        <w:tc>
          <w:tcPr>
            <w:tcW w:w="1411" w:type="dxa"/>
            <w:vMerge w:val="restart"/>
          </w:tcPr>
          <w:p w14:paraId="73EE961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Initial Investment Costs</w:t>
            </w:r>
          </w:p>
        </w:tc>
        <w:tc>
          <w:tcPr>
            <w:tcW w:w="1168" w:type="dxa"/>
          </w:tcPr>
          <w:p w14:paraId="230044A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5C57585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.535</w:t>
            </w:r>
          </w:p>
        </w:tc>
        <w:tc>
          <w:tcPr>
            <w:tcW w:w="748" w:type="dxa"/>
          </w:tcPr>
          <w:p w14:paraId="1DE5FED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1B6E5F2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.268</w:t>
            </w:r>
          </w:p>
        </w:tc>
        <w:tc>
          <w:tcPr>
            <w:tcW w:w="877" w:type="dxa"/>
          </w:tcPr>
          <w:p w14:paraId="7444A42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.281</w:t>
            </w:r>
          </w:p>
        </w:tc>
        <w:tc>
          <w:tcPr>
            <w:tcW w:w="858" w:type="dxa"/>
          </w:tcPr>
          <w:p w14:paraId="085AF96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.756</w:t>
            </w:r>
          </w:p>
        </w:tc>
        <w:tc>
          <w:tcPr>
            <w:tcW w:w="1115" w:type="dxa"/>
          </w:tcPr>
          <w:p w14:paraId="251E16D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0E601C9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2D7BF9BC" w14:textId="77777777" w:rsidTr="003230E1">
        <w:tc>
          <w:tcPr>
            <w:tcW w:w="1411" w:type="dxa"/>
            <w:vMerge/>
          </w:tcPr>
          <w:p w14:paraId="34DC9DE9" w14:textId="77777777" w:rsidR="00047783" w:rsidRPr="00B566D7" w:rsidRDefault="00047783" w:rsidP="00047783">
            <w:pPr>
              <w:jc w:val="both"/>
              <w:rPr>
                <w:rFonts w:ascii="Times New Roman" w:hAnsi="Times New Roman" w:cs="Times New Roman"/>
                <w:sz w:val="24"/>
                <w:szCs w:val="24"/>
              </w:rPr>
            </w:pPr>
          </w:p>
        </w:tc>
        <w:tc>
          <w:tcPr>
            <w:tcW w:w="1168" w:type="dxa"/>
          </w:tcPr>
          <w:p w14:paraId="0EA2C23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1502B31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111.432</w:t>
            </w:r>
          </w:p>
        </w:tc>
        <w:tc>
          <w:tcPr>
            <w:tcW w:w="748" w:type="dxa"/>
          </w:tcPr>
          <w:p w14:paraId="239E63A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0E61209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.952</w:t>
            </w:r>
          </w:p>
        </w:tc>
        <w:tc>
          <w:tcPr>
            <w:tcW w:w="877" w:type="dxa"/>
            <w:vAlign w:val="center"/>
          </w:tcPr>
          <w:p w14:paraId="3F2CC395"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33580CD6" w14:textId="77777777" w:rsidR="00047783" w:rsidRPr="00B566D7" w:rsidRDefault="00047783" w:rsidP="00047783">
            <w:pPr>
              <w:jc w:val="both"/>
              <w:rPr>
                <w:rFonts w:ascii="Times New Roman" w:hAnsi="Times New Roman" w:cs="Times New Roman"/>
                <w:sz w:val="24"/>
                <w:szCs w:val="24"/>
              </w:rPr>
            </w:pPr>
          </w:p>
        </w:tc>
        <w:tc>
          <w:tcPr>
            <w:tcW w:w="1115" w:type="dxa"/>
          </w:tcPr>
          <w:p w14:paraId="53F1422F" w14:textId="77777777" w:rsidR="00047783" w:rsidRPr="00B566D7" w:rsidRDefault="00047783" w:rsidP="00047783">
            <w:pPr>
              <w:jc w:val="both"/>
              <w:rPr>
                <w:rFonts w:ascii="Times New Roman" w:hAnsi="Times New Roman" w:cs="Times New Roman"/>
                <w:sz w:val="24"/>
                <w:szCs w:val="24"/>
              </w:rPr>
            </w:pPr>
          </w:p>
        </w:tc>
        <w:tc>
          <w:tcPr>
            <w:tcW w:w="822" w:type="dxa"/>
          </w:tcPr>
          <w:p w14:paraId="6984FA1C" w14:textId="77777777" w:rsidR="00047783" w:rsidRPr="00B566D7" w:rsidRDefault="00047783" w:rsidP="00047783">
            <w:pPr>
              <w:jc w:val="both"/>
              <w:rPr>
                <w:rFonts w:ascii="Times New Roman" w:hAnsi="Times New Roman" w:cs="Times New Roman"/>
                <w:sz w:val="24"/>
                <w:szCs w:val="24"/>
              </w:rPr>
            </w:pPr>
          </w:p>
        </w:tc>
      </w:tr>
      <w:tr w:rsidR="00047783" w:rsidRPr="00B566D7" w14:paraId="372CD757" w14:textId="77777777" w:rsidTr="003230E1">
        <w:tc>
          <w:tcPr>
            <w:tcW w:w="1411" w:type="dxa"/>
            <w:vMerge/>
          </w:tcPr>
          <w:p w14:paraId="08287AEA" w14:textId="77777777" w:rsidR="00047783" w:rsidRPr="00B566D7" w:rsidRDefault="00047783" w:rsidP="00047783">
            <w:pPr>
              <w:jc w:val="both"/>
              <w:rPr>
                <w:rFonts w:ascii="Times New Roman" w:hAnsi="Times New Roman" w:cs="Times New Roman"/>
                <w:sz w:val="24"/>
                <w:szCs w:val="24"/>
              </w:rPr>
            </w:pPr>
          </w:p>
        </w:tc>
        <w:tc>
          <w:tcPr>
            <w:tcW w:w="1168" w:type="dxa"/>
          </w:tcPr>
          <w:p w14:paraId="14001FC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63CFD4A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111.967</w:t>
            </w:r>
          </w:p>
        </w:tc>
        <w:tc>
          <w:tcPr>
            <w:tcW w:w="748" w:type="dxa"/>
          </w:tcPr>
          <w:p w14:paraId="371F0AA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3CE9652A"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60DADFB0"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47C43E33" w14:textId="77777777" w:rsidR="00047783" w:rsidRPr="00B566D7" w:rsidRDefault="00047783" w:rsidP="00047783">
            <w:pPr>
              <w:jc w:val="both"/>
              <w:rPr>
                <w:rFonts w:ascii="Times New Roman" w:hAnsi="Times New Roman" w:cs="Times New Roman"/>
                <w:sz w:val="24"/>
                <w:szCs w:val="24"/>
              </w:rPr>
            </w:pPr>
          </w:p>
        </w:tc>
        <w:tc>
          <w:tcPr>
            <w:tcW w:w="1115" w:type="dxa"/>
          </w:tcPr>
          <w:p w14:paraId="4E930D82" w14:textId="77777777" w:rsidR="00047783" w:rsidRPr="00B566D7" w:rsidRDefault="00047783" w:rsidP="00047783">
            <w:pPr>
              <w:jc w:val="both"/>
              <w:rPr>
                <w:rFonts w:ascii="Times New Roman" w:hAnsi="Times New Roman" w:cs="Times New Roman"/>
                <w:sz w:val="24"/>
                <w:szCs w:val="24"/>
              </w:rPr>
            </w:pPr>
          </w:p>
        </w:tc>
        <w:tc>
          <w:tcPr>
            <w:tcW w:w="822" w:type="dxa"/>
          </w:tcPr>
          <w:p w14:paraId="7A7A0C0A" w14:textId="77777777" w:rsidR="00047783" w:rsidRPr="00B566D7" w:rsidRDefault="00047783" w:rsidP="00047783">
            <w:pPr>
              <w:jc w:val="both"/>
              <w:rPr>
                <w:rFonts w:ascii="Times New Roman" w:hAnsi="Times New Roman" w:cs="Times New Roman"/>
                <w:sz w:val="24"/>
                <w:szCs w:val="24"/>
              </w:rPr>
            </w:pPr>
          </w:p>
        </w:tc>
      </w:tr>
      <w:tr w:rsidR="00047783" w:rsidRPr="00B566D7" w14:paraId="079887B8" w14:textId="77777777" w:rsidTr="003230E1">
        <w:tc>
          <w:tcPr>
            <w:tcW w:w="1411" w:type="dxa"/>
            <w:vMerge w:val="restart"/>
          </w:tcPr>
          <w:p w14:paraId="4E4DFA3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Data Privacy and Security</w:t>
            </w:r>
          </w:p>
        </w:tc>
        <w:tc>
          <w:tcPr>
            <w:tcW w:w="1168" w:type="dxa"/>
          </w:tcPr>
          <w:p w14:paraId="20863455"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5792548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10.970</w:t>
            </w:r>
          </w:p>
        </w:tc>
        <w:tc>
          <w:tcPr>
            <w:tcW w:w="748" w:type="dxa"/>
          </w:tcPr>
          <w:p w14:paraId="23C0B87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3371CB1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5.485</w:t>
            </w:r>
          </w:p>
        </w:tc>
        <w:tc>
          <w:tcPr>
            <w:tcW w:w="877" w:type="dxa"/>
          </w:tcPr>
          <w:p w14:paraId="2F8999C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3.798</w:t>
            </w:r>
          </w:p>
        </w:tc>
        <w:tc>
          <w:tcPr>
            <w:tcW w:w="858" w:type="dxa"/>
          </w:tcPr>
          <w:p w14:paraId="4CDD78BA"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.025</w:t>
            </w:r>
          </w:p>
        </w:tc>
        <w:tc>
          <w:tcPr>
            <w:tcW w:w="1115" w:type="dxa"/>
          </w:tcPr>
          <w:p w14:paraId="676D671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Rejected</w:t>
            </w:r>
          </w:p>
        </w:tc>
        <w:tc>
          <w:tcPr>
            <w:tcW w:w="822" w:type="dxa"/>
          </w:tcPr>
          <w:p w14:paraId="6B17B57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S</w:t>
            </w:r>
          </w:p>
        </w:tc>
      </w:tr>
      <w:tr w:rsidR="00047783" w:rsidRPr="00B566D7" w14:paraId="4F2AE3AA" w14:textId="77777777" w:rsidTr="003230E1">
        <w:tc>
          <w:tcPr>
            <w:tcW w:w="1411" w:type="dxa"/>
            <w:vMerge/>
          </w:tcPr>
          <w:p w14:paraId="019B6568" w14:textId="77777777" w:rsidR="00047783" w:rsidRPr="00B566D7" w:rsidRDefault="00047783" w:rsidP="00047783">
            <w:pPr>
              <w:jc w:val="both"/>
              <w:rPr>
                <w:rFonts w:ascii="Times New Roman" w:hAnsi="Times New Roman" w:cs="Times New Roman"/>
                <w:sz w:val="24"/>
                <w:szCs w:val="24"/>
              </w:rPr>
            </w:pPr>
          </w:p>
        </w:tc>
        <w:tc>
          <w:tcPr>
            <w:tcW w:w="1168" w:type="dxa"/>
          </w:tcPr>
          <w:p w14:paraId="418DE5C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7BB5CAF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168.955</w:t>
            </w:r>
          </w:p>
        </w:tc>
        <w:tc>
          <w:tcPr>
            <w:tcW w:w="748" w:type="dxa"/>
          </w:tcPr>
          <w:p w14:paraId="0837E40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6332F3D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1.444</w:t>
            </w:r>
          </w:p>
        </w:tc>
        <w:tc>
          <w:tcPr>
            <w:tcW w:w="877" w:type="dxa"/>
            <w:vAlign w:val="center"/>
          </w:tcPr>
          <w:p w14:paraId="34C0A9FD"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5E461B8F" w14:textId="77777777" w:rsidR="00047783" w:rsidRPr="00B566D7" w:rsidRDefault="00047783" w:rsidP="00047783">
            <w:pPr>
              <w:jc w:val="both"/>
              <w:rPr>
                <w:rFonts w:ascii="Times New Roman" w:hAnsi="Times New Roman" w:cs="Times New Roman"/>
                <w:sz w:val="24"/>
                <w:szCs w:val="24"/>
              </w:rPr>
            </w:pPr>
          </w:p>
        </w:tc>
        <w:tc>
          <w:tcPr>
            <w:tcW w:w="1115" w:type="dxa"/>
          </w:tcPr>
          <w:p w14:paraId="429C362F" w14:textId="77777777" w:rsidR="00047783" w:rsidRPr="00B566D7" w:rsidRDefault="00047783" w:rsidP="00047783">
            <w:pPr>
              <w:jc w:val="both"/>
              <w:rPr>
                <w:rFonts w:ascii="Times New Roman" w:hAnsi="Times New Roman" w:cs="Times New Roman"/>
                <w:sz w:val="24"/>
                <w:szCs w:val="24"/>
              </w:rPr>
            </w:pPr>
          </w:p>
        </w:tc>
        <w:tc>
          <w:tcPr>
            <w:tcW w:w="822" w:type="dxa"/>
          </w:tcPr>
          <w:p w14:paraId="7DD77EDD" w14:textId="77777777" w:rsidR="00047783" w:rsidRPr="00B566D7" w:rsidRDefault="00047783" w:rsidP="00047783">
            <w:pPr>
              <w:jc w:val="both"/>
              <w:rPr>
                <w:rFonts w:ascii="Times New Roman" w:hAnsi="Times New Roman" w:cs="Times New Roman"/>
                <w:sz w:val="24"/>
                <w:szCs w:val="24"/>
              </w:rPr>
            </w:pPr>
          </w:p>
        </w:tc>
      </w:tr>
      <w:tr w:rsidR="00047783" w:rsidRPr="00B566D7" w14:paraId="6220D61D" w14:textId="77777777" w:rsidTr="003230E1">
        <w:tc>
          <w:tcPr>
            <w:tcW w:w="1411" w:type="dxa"/>
            <w:vMerge/>
          </w:tcPr>
          <w:p w14:paraId="3B6CC281" w14:textId="77777777" w:rsidR="00047783" w:rsidRPr="00B566D7" w:rsidRDefault="00047783" w:rsidP="00047783">
            <w:pPr>
              <w:jc w:val="both"/>
              <w:rPr>
                <w:rFonts w:ascii="Times New Roman" w:hAnsi="Times New Roman" w:cs="Times New Roman"/>
                <w:sz w:val="24"/>
                <w:szCs w:val="24"/>
              </w:rPr>
            </w:pPr>
          </w:p>
        </w:tc>
        <w:tc>
          <w:tcPr>
            <w:tcW w:w="1168" w:type="dxa"/>
          </w:tcPr>
          <w:p w14:paraId="566EAF3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6F44E7C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179.925</w:t>
            </w:r>
          </w:p>
        </w:tc>
        <w:tc>
          <w:tcPr>
            <w:tcW w:w="748" w:type="dxa"/>
          </w:tcPr>
          <w:p w14:paraId="417DE2B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156E68C2"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47B5A6C1"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1ECB1082" w14:textId="77777777" w:rsidR="00047783" w:rsidRPr="00B566D7" w:rsidRDefault="00047783" w:rsidP="00047783">
            <w:pPr>
              <w:jc w:val="both"/>
              <w:rPr>
                <w:rFonts w:ascii="Times New Roman" w:hAnsi="Times New Roman" w:cs="Times New Roman"/>
                <w:sz w:val="24"/>
                <w:szCs w:val="24"/>
              </w:rPr>
            </w:pPr>
          </w:p>
        </w:tc>
        <w:tc>
          <w:tcPr>
            <w:tcW w:w="1115" w:type="dxa"/>
          </w:tcPr>
          <w:p w14:paraId="6F450F42" w14:textId="77777777" w:rsidR="00047783" w:rsidRPr="00B566D7" w:rsidRDefault="00047783" w:rsidP="00047783">
            <w:pPr>
              <w:jc w:val="both"/>
              <w:rPr>
                <w:rFonts w:ascii="Times New Roman" w:hAnsi="Times New Roman" w:cs="Times New Roman"/>
                <w:sz w:val="24"/>
                <w:szCs w:val="24"/>
              </w:rPr>
            </w:pPr>
          </w:p>
        </w:tc>
        <w:tc>
          <w:tcPr>
            <w:tcW w:w="822" w:type="dxa"/>
          </w:tcPr>
          <w:p w14:paraId="4767547B" w14:textId="77777777" w:rsidR="00047783" w:rsidRPr="00B566D7" w:rsidRDefault="00047783" w:rsidP="00047783">
            <w:pPr>
              <w:jc w:val="both"/>
              <w:rPr>
                <w:rFonts w:ascii="Times New Roman" w:hAnsi="Times New Roman" w:cs="Times New Roman"/>
                <w:sz w:val="24"/>
                <w:szCs w:val="24"/>
              </w:rPr>
            </w:pPr>
          </w:p>
        </w:tc>
      </w:tr>
      <w:tr w:rsidR="00047783" w:rsidRPr="00B566D7" w14:paraId="1176E096" w14:textId="77777777" w:rsidTr="003230E1">
        <w:tc>
          <w:tcPr>
            <w:tcW w:w="1411" w:type="dxa"/>
            <w:vMerge w:val="restart"/>
          </w:tcPr>
          <w:p w14:paraId="20C2F1C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Regulatory Frameworks</w:t>
            </w:r>
          </w:p>
        </w:tc>
        <w:tc>
          <w:tcPr>
            <w:tcW w:w="1168" w:type="dxa"/>
          </w:tcPr>
          <w:p w14:paraId="71C3021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Between Groups</w:t>
            </w:r>
          </w:p>
        </w:tc>
        <w:tc>
          <w:tcPr>
            <w:tcW w:w="1048" w:type="dxa"/>
          </w:tcPr>
          <w:p w14:paraId="6134042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9.746</w:t>
            </w:r>
          </w:p>
        </w:tc>
        <w:tc>
          <w:tcPr>
            <w:tcW w:w="748" w:type="dxa"/>
          </w:tcPr>
          <w:p w14:paraId="2390E15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w:t>
            </w:r>
          </w:p>
        </w:tc>
        <w:tc>
          <w:tcPr>
            <w:tcW w:w="969" w:type="dxa"/>
          </w:tcPr>
          <w:p w14:paraId="0821291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4.873</w:t>
            </w:r>
          </w:p>
        </w:tc>
        <w:tc>
          <w:tcPr>
            <w:tcW w:w="877" w:type="dxa"/>
          </w:tcPr>
          <w:p w14:paraId="7B31F51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2.739</w:t>
            </w:r>
          </w:p>
        </w:tc>
        <w:tc>
          <w:tcPr>
            <w:tcW w:w="858" w:type="dxa"/>
          </w:tcPr>
          <w:p w14:paraId="4694C48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.069</w:t>
            </w:r>
          </w:p>
        </w:tc>
        <w:tc>
          <w:tcPr>
            <w:tcW w:w="1115" w:type="dxa"/>
          </w:tcPr>
          <w:p w14:paraId="54455AD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accepted</w:t>
            </w:r>
          </w:p>
        </w:tc>
        <w:tc>
          <w:tcPr>
            <w:tcW w:w="822" w:type="dxa"/>
          </w:tcPr>
          <w:p w14:paraId="03B9FEF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NS</w:t>
            </w:r>
          </w:p>
        </w:tc>
      </w:tr>
      <w:tr w:rsidR="00047783" w:rsidRPr="00B566D7" w14:paraId="37EFF46F" w14:textId="77777777" w:rsidTr="003230E1">
        <w:tc>
          <w:tcPr>
            <w:tcW w:w="1411" w:type="dxa"/>
            <w:vMerge/>
          </w:tcPr>
          <w:p w14:paraId="18929D55" w14:textId="77777777" w:rsidR="00047783" w:rsidRPr="00B566D7" w:rsidRDefault="00047783" w:rsidP="00047783">
            <w:pPr>
              <w:jc w:val="both"/>
              <w:rPr>
                <w:rFonts w:ascii="Times New Roman" w:hAnsi="Times New Roman" w:cs="Times New Roman"/>
                <w:sz w:val="24"/>
                <w:szCs w:val="24"/>
              </w:rPr>
            </w:pPr>
          </w:p>
        </w:tc>
        <w:tc>
          <w:tcPr>
            <w:tcW w:w="1168" w:type="dxa"/>
          </w:tcPr>
          <w:p w14:paraId="4BAA7A4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Within Groups</w:t>
            </w:r>
          </w:p>
        </w:tc>
        <w:tc>
          <w:tcPr>
            <w:tcW w:w="1048" w:type="dxa"/>
          </w:tcPr>
          <w:p w14:paraId="6620E82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208.179</w:t>
            </w:r>
          </w:p>
        </w:tc>
        <w:tc>
          <w:tcPr>
            <w:tcW w:w="748" w:type="dxa"/>
          </w:tcPr>
          <w:p w14:paraId="1777FB04"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117</w:t>
            </w:r>
          </w:p>
        </w:tc>
        <w:tc>
          <w:tcPr>
            <w:tcW w:w="969" w:type="dxa"/>
          </w:tcPr>
          <w:p w14:paraId="70E574C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1.779</w:t>
            </w:r>
          </w:p>
        </w:tc>
        <w:tc>
          <w:tcPr>
            <w:tcW w:w="877" w:type="dxa"/>
            <w:vAlign w:val="center"/>
          </w:tcPr>
          <w:p w14:paraId="2DBF176C"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16F24535" w14:textId="77777777" w:rsidR="00047783" w:rsidRPr="00B566D7" w:rsidRDefault="00047783" w:rsidP="00047783">
            <w:pPr>
              <w:jc w:val="both"/>
              <w:rPr>
                <w:rFonts w:ascii="Times New Roman" w:hAnsi="Times New Roman" w:cs="Times New Roman"/>
                <w:sz w:val="24"/>
                <w:szCs w:val="24"/>
              </w:rPr>
            </w:pPr>
          </w:p>
        </w:tc>
        <w:tc>
          <w:tcPr>
            <w:tcW w:w="1115" w:type="dxa"/>
          </w:tcPr>
          <w:p w14:paraId="6755B3DB" w14:textId="77777777" w:rsidR="00047783" w:rsidRPr="00B566D7" w:rsidRDefault="00047783" w:rsidP="00047783">
            <w:pPr>
              <w:jc w:val="both"/>
              <w:rPr>
                <w:rFonts w:ascii="Times New Roman" w:hAnsi="Times New Roman" w:cs="Times New Roman"/>
                <w:sz w:val="24"/>
                <w:szCs w:val="24"/>
              </w:rPr>
            </w:pPr>
          </w:p>
        </w:tc>
        <w:tc>
          <w:tcPr>
            <w:tcW w:w="822" w:type="dxa"/>
          </w:tcPr>
          <w:p w14:paraId="5DE1BBD6" w14:textId="77777777" w:rsidR="00047783" w:rsidRPr="00B566D7" w:rsidRDefault="00047783" w:rsidP="00047783">
            <w:pPr>
              <w:jc w:val="both"/>
              <w:rPr>
                <w:rFonts w:ascii="Times New Roman" w:hAnsi="Times New Roman" w:cs="Times New Roman"/>
                <w:sz w:val="24"/>
                <w:szCs w:val="24"/>
              </w:rPr>
            </w:pPr>
          </w:p>
        </w:tc>
      </w:tr>
      <w:tr w:rsidR="00047783" w:rsidRPr="00B566D7" w14:paraId="153F143A" w14:textId="77777777" w:rsidTr="003230E1">
        <w:tc>
          <w:tcPr>
            <w:tcW w:w="1411" w:type="dxa"/>
            <w:vMerge/>
          </w:tcPr>
          <w:p w14:paraId="0B810B30" w14:textId="77777777" w:rsidR="00047783" w:rsidRPr="00B566D7" w:rsidRDefault="00047783" w:rsidP="00047783">
            <w:pPr>
              <w:jc w:val="both"/>
              <w:rPr>
                <w:rFonts w:ascii="Times New Roman" w:hAnsi="Times New Roman" w:cs="Times New Roman"/>
                <w:sz w:val="24"/>
                <w:szCs w:val="24"/>
              </w:rPr>
            </w:pPr>
          </w:p>
        </w:tc>
        <w:tc>
          <w:tcPr>
            <w:tcW w:w="1168" w:type="dxa"/>
          </w:tcPr>
          <w:p w14:paraId="7096E12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Total</w:t>
            </w:r>
          </w:p>
        </w:tc>
        <w:tc>
          <w:tcPr>
            <w:tcW w:w="1048" w:type="dxa"/>
          </w:tcPr>
          <w:p w14:paraId="6747FE7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217.925</w:t>
            </w:r>
          </w:p>
        </w:tc>
        <w:tc>
          <w:tcPr>
            <w:tcW w:w="748" w:type="dxa"/>
          </w:tcPr>
          <w:p w14:paraId="4FF9F3B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119</w:t>
            </w:r>
          </w:p>
        </w:tc>
        <w:tc>
          <w:tcPr>
            <w:tcW w:w="969" w:type="dxa"/>
            <w:vAlign w:val="center"/>
          </w:tcPr>
          <w:p w14:paraId="4307C78A" w14:textId="77777777" w:rsidR="00047783" w:rsidRPr="00B566D7" w:rsidRDefault="00047783" w:rsidP="00047783">
            <w:pPr>
              <w:jc w:val="both"/>
              <w:rPr>
                <w:rFonts w:ascii="Times New Roman" w:hAnsi="Times New Roman" w:cs="Times New Roman"/>
                <w:sz w:val="24"/>
                <w:szCs w:val="24"/>
              </w:rPr>
            </w:pPr>
          </w:p>
        </w:tc>
        <w:tc>
          <w:tcPr>
            <w:tcW w:w="877" w:type="dxa"/>
            <w:vAlign w:val="center"/>
          </w:tcPr>
          <w:p w14:paraId="1C7ECFFA" w14:textId="77777777" w:rsidR="00047783" w:rsidRPr="00B566D7" w:rsidRDefault="00047783" w:rsidP="00047783">
            <w:pPr>
              <w:jc w:val="both"/>
              <w:rPr>
                <w:rFonts w:ascii="Times New Roman" w:hAnsi="Times New Roman" w:cs="Times New Roman"/>
                <w:sz w:val="24"/>
                <w:szCs w:val="24"/>
              </w:rPr>
            </w:pPr>
          </w:p>
        </w:tc>
        <w:tc>
          <w:tcPr>
            <w:tcW w:w="858" w:type="dxa"/>
            <w:vAlign w:val="center"/>
          </w:tcPr>
          <w:p w14:paraId="47FD714D" w14:textId="77777777" w:rsidR="00047783" w:rsidRPr="00B566D7" w:rsidRDefault="00047783" w:rsidP="00047783">
            <w:pPr>
              <w:jc w:val="both"/>
              <w:rPr>
                <w:rFonts w:ascii="Times New Roman" w:hAnsi="Times New Roman" w:cs="Times New Roman"/>
                <w:sz w:val="24"/>
                <w:szCs w:val="24"/>
              </w:rPr>
            </w:pPr>
          </w:p>
        </w:tc>
        <w:tc>
          <w:tcPr>
            <w:tcW w:w="1115" w:type="dxa"/>
          </w:tcPr>
          <w:p w14:paraId="60F07BC0" w14:textId="77777777" w:rsidR="00047783" w:rsidRPr="00B566D7" w:rsidRDefault="00047783" w:rsidP="00047783">
            <w:pPr>
              <w:jc w:val="both"/>
              <w:rPr>
                <w:rFonts w:ascii="Times New Roman" w:hAnsi="Times New Roman" w:cs="Times New Roman"/>
                <w:sz w:val="24"/>
                <w:szCs w:val="24"/>
              </w:rPr>
            </w:pPr>
          </w:p>
        </w:tc>
        <w:tc>
          <w:tcPr>
            <w:tcW w:w="822" w:type="dxa"/>
          </w:tcPr>
          <w:p w14:paraId="04C85A5B" w14:textId="77777777" w:rsidR="00047783" w:rsidRPr="00B566D7" w:rsidRDefault="00047783" w:rsidP="00047783">
            <w:pPr>
              <w:jc w:val="both"/>
              <w:rPr>
                <w:rFonts w:ascii="Times New Roman" w:hAnsi="Times New Roman" w:cs="Times New Roman"/>
                <w:sz w:val="24"/>
                <w:szCs w:val="24"/>
              </w:rPr>
            </w:pPr>
          </w:p>
        </w:tc>
      </w:tr>
    </w:tbl>
    <w:p w14:paraId="2FF7AD45" w14:textId="77777777" w:rsidR="00047783" w:rsidRPr="00B566D7" w:rsidRDefault="00047783" w:rsidP="00047783">
      <w:pPr>
        <w:jc w:val="both"/>
        <w:rPr>
          <w:rFonts w:ascii="Times New Roman" w:hAnsi="Times New Roman" w:cs="Times New Roman"/>
          <w:b/>
          <w:bCs/>
          <w:sz w:val="24"/>
          <w:szCs w:val="24"/>
        </w:rPr>
      </w:pPr>
      <w:bookmarkStart w:id="1" w:name="_Hlk193803110"/>
      <w:r w:rsidRPr="00B566D7">
        <w:rPr>
          <w:rFonts w:ascii="Times New Roman" w:hAnsi="Times New Roman" w:cs="Times New Roman"/>
          <w:b/>
          <w:bCs/>
          <w:sz w:val="24"/>
          <w:szCs w:val="24"/>
        </w:rPr>
        <w:t xml:space="preserve">*p&lt;0.05 S-Significant NS-Not Significant </w:t>
      </w:r>
      <w:bookmarkEnd w:id="1"/>
    </w:p>
    <w:p w14:paraId="44FFA38E" w14:textId="77777777" w:rsidR="00F749FE" w:rsidRDefault="00F749FE" w:rsidP="00047783">
      <w:pPr>
        <w:jc w:val="both"/>
        <w:rPr>
          <w:rFonts w:ascii="Times New Roman" w:hAnsi="Times New Roman" w:cs="Times New Roman"/>
          <w:b/>
          <w:bCs/>
          <w:sz w:val="24"/>
          <w:szCs w:val="24"/>
        </w:rPr>
      </w:pPr>
    </w:p>
    <w:p w14:paraId="4BBEEC62" w14:textId="6A291460" w:rsidR="00047783" w:rsidRPr="00B566D7" w:rsidRDefault="00047783" w:rsidP="00047783">
      <w:pPr>
        <w:jc w:val="both"/>
        <w:rPr>
          <w:rFonts w:ascii="Times New Roman" w:hAnsi="Times New Roman" w:cs="Times New Roman"/>
          <w:b/>
          <w:bCs/>
          <w:sz w:val="24"/>
          <w:szCs w:val="24"/>
        </w:rPr>
      </w:pPr>
      <w:r w:rsidRPr="00B566D7">
        <w:rPr>
          <w:rFonts w:ascii="Times New Roman" w:hAnsi="Times New Roman" w:cs="Times New Roman"/>
          <w:b/>
          <w:bCs/>
          <w:sz w:val="24"/>
          <w:szCs w:val="24"/>
        </w:rPr>
        <w:t>INFERENCE</w:t>
      </w:r>
    </w:p>
    <w:p w14:paraId="767F4DE8" w14:textId="290F7618" w:rsidR="00047783" w:rsidRPr="00B566D7" w:rsidRDefault="00C11B86" w:rsidP="00F749F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found </w:t>
      </w:r>
      <w:r w:rsidR="00047783" w:rsidRPr="00B566D7">
        <w:rPr>
          <w:rFonts w:ascii="Times New Roman" w:hAnsi="Times New Roman" w:cs="Times New Roman"/>
          <w:sz w:val="24"/>
          <w:szCs w:val="24"/>
        </w:rPr>
        <w:t>the calculated p-value is .629. This is greater than the significant value of 0.05. Hence, the null hypothesis(H</w:t>
      </w:r>
      <w:r w:rsidR="00047783" w:rsidRPr="00B566D7">
        <w:rPr>
          <w:rFonts w:ascii="Times New Roman" w:hAnsi="Times New Roman" w:cs="Times New Roman"/>
          <w:sz w:val="24"/>
          <w:szCs w:val="24"/>
          <w:vertAlign w:val="subscript"/>
        </w:rPr>
        <w:t>0</w:t>
      </w:r>
      <w:r w:rsidR="00047783" w:rsidRPr="00B566D7">
        <w:rPr>
          <w:rFonts w:ascii="Times New Roman" w:hAnsi="Times New Roman" w:cs="Times New Roman"/>
          <w:sz w:val="24"/>
          <w:szCs w:val="24"/>
        </w:rPr>
        <w:t xml:space="preserve">) is accepted. Hence there is no significant difference between the mean value of monthly income and the respondent's opinion on the Precision Farming </w:t>
      </w:r>
    </w:p>
    <w:p w14:paraId="0CDCA31D"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 xml:space="preserve"> Monthly income and Increased Efficiency shows that the calculated p-value </w:t>
      </w:r>
      <w:proofErr w:type="gramStart"/>
      <w:r w:rsidRPr="00B566D7">
        <w:rPr>
          <w:rFonts w:ascii="Times New Roman" w:hAnsi="Times New Roman" w:cs="Times New Roman"/>
          <w:sz w:val="24"/>
          <w:szCs w:val="24"/>
        </w:rPr>
        <w:t>is .</w:t>
      </w:r>
      <w:proofErr w:type="gramEnd"/>
      <w:r w:rsidRPr="00B566D7">
        <w:rPr>
          <w:rFonts w:ascii="Times New Roman" w:hAnsi="Times New Roman" w:cs="Times New Roman"/>
          <w:sz w:val="24"/>
          <w:szCs w:val="24"/>
        </w:rPr>
        <w:t>831.This is greater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accepted. Hence there is no significant difference between the mean value of monthly income and the respondent's opinion on the Increased Efficiency.</w:t>
      </w:r>
    </w:p>
    <w:p w14:paraId="076A3D52"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 xml:space="preserve"> Monthly income and Initial Investment Costs shows that the calculated p-value is .756. This is greater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accepted. Hence there is no significant difference between the mean value of monthly income and the respondent's opinion on the Initial Investment Costs.</w:t>
      </w:r>
    </w:p>
    <w:p w14:paraId="11BF2598"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Monthly income and Data Privacy and Security shows that the calculated p-value is .025. This is less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rejected and alternative hypothesis is accepted. Hence there is   significant difference between the mean value of monthly income and the respondent's opinion on the Data Privacy and Security.</w:t>
      </w:r>
    </w:p>
    <w:p w14:paraId="6D11F189" w14:textId="77777777" w:rsidR="00047783" w:rsidRPr="00B566D7" w:rsidRDefault="00047783" w:rsidP="00F749FE">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 xml:space="preserve">Monthly income and Regulatory Frameworks </w:t>
      </w:r>
      <w:proofErr w:type="gramStart"/>
      <w:r w:rsidRPr="00B566D7">
        <w:rPr>
          <w:rFonts w:ascii="Times New Roman" w:hAnsi="Times New Roman" w:cs="Times New Roman"/>
          <w:sz w:val="24"/>
          <w:szCs w:val="24"/>
        </w:rPr>
        <w:t>shows</w:t>
      </w:r>
      <w:proofErr w:type="gramEnd"/>
      <w:r w:rsidRPr="00B566D7">
        <w:rPr>
          <w:rFonts w:ascii="Times New Roman" w:hAnsi="Times New Roman" w:cs="Times New Roman"/>
          <w:sz w:val="24"/>
          <w:szCs w:val="24"/>
        </w:rPr>
        <w:t xml:space="preserve"> that the calculated p-value is .069. This is greater than the significant value of 0.05. Hence, the null hypothesis(H</w:t>
      </w:r>
      <w:r w:rsidRPr="00B566D7">
        <w:rPr>
          <w:rFonts w:ascii="Times New Roman" w:hAnsi="Times New Roman" w:cs="Times New Roman"/>
          <w:sz w:val="24"/>
          <w:szCs w:val="24"/>
          <w:vertAlign w:val="subscript"/>
        </w:rPr>
        <w:t>0</w:t>
      </w:r>
      <w:r w:rsidRPr="00B566D7">
        <w:rPr>
          <w:rFonts w:ascii="Times New Roman" w:hAnsi="Times New Roman" w:cs="Times New Roman"/>
          <w:sz w:val="24"/>
          <w:szCs w:val="24"/>
        </w:rPr>
        <w:t>) is accepted. Hence there is no significant difference between the mean value of monthly income and the respondent's opinion on the Regulatory Frameworks.</w:t>
      </w:r>
    </w:p>
    <w:p w14:paraId="63005351" w14:textId="77777777" w:rsidR="002A65F1" w:rsidRDefault="002A65F1" w:rsidP="00047783">
      <w:pPr>
        <w:tabs>
          <w:tab w:val="left" w:pos="1985"/>
        </w:tabs>
        <w:jc w:val="both"/>
        <w:rPr>
          <w:rFonts w:ascii="Times New Roman" w:hAnsi="Times New Roman" w:cs="Times New Roman"/>
          <w:b/>
          <w:bCs/>
          <w:sz w:val="24"/>
          <w:szCs w:val="24"/>
        </w:rPr>
      </w:pPr>
    </w:p>
    <w:p w14:paraId="10326001" w14:textId="77777777" w:rsidR="002A65F1" w:rsidRDefault="002A65F1" w:rsidP="00047783">
      <w:pPr>
        <w:tabs>
          <w:tab w:val="left" w:pos="1985"/>
        </w:tabs>
        <w:jc w:val="both"/>
        <w:rPr>
          <w:rFonts w:ascii="Times New Roman" w:hAnsi="Times New Roman" w:cs="Times New Roman"/>
          <w:b/>
          <w:bCs/>
          <w:sz w:val="24"/>
          <w:szCs w:val="24"/>
        </w:rPr>
      </w:pPr>
    </w:p>
    <w:p w14:paraId="2CB20C1C" w14:textId="1E89313B" w:rsidR="00047783" w:rsidRPr="00B566D7" w:rsidRDefault="00047783" w:rsidP="00047783">
      <w:pPr>
        <w:tabs>
          <w:tab w:val="left" w:pos="1985"/>
        </w:tabs>
        <w:jc w:val="both"/>
        <w:rPr>
          <w:rFonts w:ascii="Times New Roman" w:hAnsi="Times New Roman" w:cs="Times New Roman"/>
          <w:b/>
          <w:bCs/>
          <w:sz w:val="24"/>
          <w:szCs w:val="24"/>
        </w:rPr>
      </w:pPr>
      <w:r w:rsidRPr="00B566D7">
        <w:rPr>
          <w:rFonts w:ascii="Times New Roman" w:hAnsi="Times New Roman" w:cs="Times New Roman"/>
          <w:b/>
          <w:bCs/>
          <w:sz w:val="24"/>
          <w:szCs w:val="24"/>
        </w:rPr>
        <w:lastRenderedPageBreak/>
        <w:t>ROLE OF DIGITAL AGRICULTURE IN ACHIEVING SUSTAINABILITY AND ENVIRONMENTAL GOALS IN FARMING</w:t>
      </w:r>
    </w:p>
    <w:tbl>
      <w:tblPr>
        <w:tblStyle w:val="TableGrid"/>
        <w:tblW w:w="0" w:type="auto"/>
        <w:tblLook w:val="04A0" w:firstRow="1" w:lastRow="0" w:firstColumn="1" w:lastColumn="0" w:noHBand="0" w:noVBand="1"/>
      </w:tblPr>
      <w:tblGrid>
        <w:gridCol w:w="1363"/>
        <w:gridCol w:w="1094"/>
        <w:gridCol w:w="1095"/>
        <w:gridCol w:w="1096"/>
        <w:gridCol w:w="1096"/>
        <w:gridCol w:w="1096"/>
        <w:gridCol w:w="1213"/>
        <w:gridCol w:w="963"/>
      </w:tblGrid>
      <w:tr w:rsidR="00047783" w:rsidRPr="00B566D7" w14:paraId="052EE84C" w14:textId="77777777" w:rsidTr="003230E1">
        <w:tc>
          <w:tcPr>
            <w:tcW w:w="1284" w:type="dxa"/>
          </w:tcPr>
          <w:p w14:paraId="458750A2" w14:textId="77777777" w:rsidR="00047783" w:rsidRPr="00F749FE" w:rsidRDefault="00047783" w:rsidP="00047783">
            <w:pPr>
              <w:jc w:val="both"/>
              <w:rPr>
                <w:rFonts w:ascii="Times New Roman" w:hAnsi="Times New Roman" w:cs="Times New Roman"/>
                <w:b/>
                <w:bCs/>
                <w:sz w:val="24"/>
                <w:szCs w:val="24"/>
              </w:rPr>
            </w:pPr>
            <w:bookmarkStart w:id="2" w:name="_Hlk193803328"/>
            <w:r w:rsidRPr="00F749FE">
              <w:rPr>
                <w:rFonts w:ascii="Times New Roman" w:hAnsi="Times New Roman" w:cs="Times New Roman"/>
                <w:b/>
                <w:bCs/>
                <w:sz w:val="24"/>
                <w:szCs w:val="24"/>
              </w:rPr>
              <w:t>Factor</w:t>
            </w:r>
          </w:p>
        </w:tc>
        <w:tc>
          <w:tcPr>
            <w:tcW w:w="1108" w:type="dxa"/>
          </w:tcPr>
          <w:p w14:paraId="732D351C"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1</w:t>
            </w:r>
          </w:p>
        </w:tc>
        <w:tc>
          <w:tcPr>
            <w:tcW w:w="1109" w:type="dxa"/>
          </w:tcPr>
          <w:p w14:paraId="285B6058"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2</w:t>
            </w:r>
          </w:p>
        </w:tc>
        <w:tc>
          <w:tcPr>
            <w:tcW w:w="1109" w:type="dxa"/>
          </w:tcPr>
          <w:p w14:paraId="548BDC78"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3</w:t>
            </w:r>
          </w:p>
        </w:tc>
        <w:tc>
          <w:tcPr>
            <w:tcW w:w="1109" w:type="dxa"/>
          </w:tcPr>
          <w:p w14:paraId="1495D2E5"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4</w:t>
            </w:r>
          </w:p>
        </w:tc>
        <w:tc>
          <w:tcPr>
            <w:tcW w:w="1109" w:type="dxa"/>
          </w:tcPr>
          <w:p w14:paraId="52C852DD"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5</w:t>
            </w:r>
          </w:p>
        </w:tc>
        <w:tc>
          <w:tcPr>
            <w:tcW w:w="1216" w:type="dxa"/>
          </w:tcPr>
          <w:p w14:paraId="6A1FC08C"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Total weighted average</w:t>
            </w:r>
          </w:p>
        </w:tc>
        <w:tc>
          <w:tcPr>
            <w:tcW w:w="972" w:type="dxa"/>
          </w:tcPr>
          <w:p w14:paraId="5F2ABA03" w14:textId="77777777" w:rsidR="00047783" w:rsidRPr="00F749FE" w:rsidRDefault="00047783" w:rsidP="00047783">
            <w:pPr>
              <w:jc w:val="both"/>
              <w:rPr>
                <w:rFonts w:ascii="Times New Roman" w:hAnsi="Times New Roman" w:cs="Times New Roman"/>
                <w:b/>
                <w:bCs/>
                <w:sz w:val="24"/>
                <w:szCs w:val="24"/>
              </w:rPr>
            </w:pPr>
            <w:r w:rsidRPr="00F749FE">
              <w:rPr>
                <w:rFonts w:ascii="Times New Roman" w:hAnsi="Times New Roman" w:cs="Times New Roman"/>
                <w:b/>
                <w:bCs/>
                <w:sz w:val="24"/>
                <w:szCs w:val="24"/>
              </w:rPr>
              <w:t>rank</w:t>
            </w:r>
          </w:p>
        </w:tc>
      </w:tr>
      <w:tr w:rsidR="00047783" w:rsidRPr="00B566D7" w14:paraId="4794D69F" w14:textId="77777777" w:rsidTr="003230E1">
        <w:tc>
          <w:tcPr>
            <w:tcW w:w="1284" w:type="dxa"/>
          </w:tcPr>
          <w:p w14:paraId="739271F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Precision farming</w:t>
            </w:r>
          </w:p>
        </w:tc>
        <w:tc>
          <w:tcPr>
            <w:tcW w:w="1108" w:type="dxa"/>
          </w:tcPr>
          <w:p w14:paraId="542B001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75(1)</w:t>
            </w:r>
          </w:p>
        </w:tc>
        <w:tc>
          <w:tcPr>
            <w:tcW w:w="1109" w:type="dxa"/>
          </w:tcPr>
          <w:p w14:paraId="10AEAFB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23(2)</w:t>
            </w:r>
          </w:p>
        </w:tc>
        <w:tc>
          <w:tcPr>
            <w:tcW w:w="1109" w:type="dxa"/>
          </w:tcPr>
          <w:p w14:paraId="1898F9D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12(3)</w:t>
            </w:r>
          </w:p>
        </w:tc>
        <w:tc>
          <w:tcPr>
            <w:tcW w:w="1109" w:type="dxa"/>
          </w:tcPr>
          <w:p w14:paraId="3FB69E6D"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6(4)</w:t>
            </w:r>
          </w:p>
        </w:tc>
        <w:tc>
          <w:tcPr>
            <w:tcW w:w="1109" w:type="dxa"/>
          </w:tcPr>
          <w:p w14:paraId="5BE8A13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4(5)</w:t>
            </w:r>
          </w:p>
        </w:tc>
        <w:tc>
          <w:tcPr>
            <w:tcW w:w="1216" w:type="dxa"/>
          </w:tcPr>
          <w:p w14:paraId="067D070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201</w:t>
            </w:r>
          </w:p>
        </w:tc>
        <w:tc>
          <w:tcPr>
            <w:tcW w:w="972" w:type="dxa"/>
          </w:tcPr>
          <w:p w14:paraId="058482A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IV</w:t>
            </w:r>
          </w:p>
        </w:tc>
      </w:tr>
      <w:tr w:rsidR="00047783" w:rsidRPr="00B566D7" w14:paraId="3F7EA6CD" w14:textId="77777777" w:rsidTr="003230E1">
        <w:tc>
          <w:tcPr>
            <w:tcW w:w="1284" w:type="dxa"/>
          </w:tcPr>
          <w:p w14:paraId="33FA741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Increased efficiency</w:t>
            </w:r>
          </w:p>
        </w:tc>
        <w:tc>
          <w:tcPr>
            <w:tcW w:w="1108" w:type="dxa"/>
          </w:tcPr>
          <w:p w14:paraId="2A43960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18(1)</w:t>
            </w:r>
          </w:p>
        </w:tc>
        <w:tc>
          <w:tcPr>
            <w:tcW w:w="1109" w:type="dxa"/>
          </w:tcPr>
          <w:p w14:paraId="7DDE786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70(2)</w:t>
            </w:r>
          </w:p>
        </w:tc>
        <w:tc>
          <w:tcPr>
            <w:tcW w:w="1109" w:type="dxa"/>
          </w:tcPr>
          <w:p w14:paraId="5ABF0C85"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20(3)</w:t>
            </w:r>
          </w:p>
        </w:tc>
        <w:tc>
          <w:tcPr>
            <w:tcW w:w="1109" w:type="dxa"/>
          </w:tcPr>
          <w:p w14:paraId="6E502E3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10(4)</w:t>
            </w:r>
          </w:p>
        </w:tc>
        <w:tc>
          <w:tcPr>
            <w:tcW w:w="1109" w:type="dxa"/>
          </w:tcPr>
          <w:p w14:paraId="150912E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2(5)</w:t>
            </w:r>
          </w:p>
        </w:tc>
        <w:tc>
          <w:tcPr>
            <w:tcW w:w="1216" w:type="dxa"/>
          </w:tcPr>
          <w:p w14:paraId="1825E5A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268</w:t>
            </w:r>
          </w:p>
        </w:tc>
        <w:tc>
          <w:tcPr>
            <w:tcW w:w="972" w:type="dxa"/>
          </w:tcPr>
          <w:p w14:paraId="00E72B8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III</w:t>
            </w:r>
          </w:p>
        </w:tc>
      </w:tr>
      <w:tr w:rsidR="00047783" w:rsidRPr="00B566D7" w14:paraId="32FFEAA3" w14:textId="77777777" w:rsidTr="003230E1">
        <w:tc>
          <w:tcPr>
            <w:tcW w:w="1284" w:type="dxa"/>
          </w:tcPr>
          <w:p w14:paraId="78D1D37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Initial investment costs</w:t>
            </w:r>
          </w:p>
        </w:tc>
        <w:tc>
          <w:tcPr>
            <w:tcW w:w="1108" w:type="dxa"/>
          </w:tcPr>
          <w:p w14:paraId="24ABB05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30(1)</w:t>
            </w:r>
          </w:p>
        </w:tc>
        <w:tc>
          <w:tcPr>
            <w:tcW w:w="1109" w:type="dxa"/>
          </w:tcPr>
          <w:p w14:paraId="6997CC9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34(2)</w:t>
            </w:r>
          </w:p>
        </w:tc>
        <w:tc>
          <w:tcPr>
            <w:tcW w:w="1109" w:type="dxa"/>
          </w:tcPr>
          <w:p w14:paraId="7F90D3C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45(3)</w:t>
            </w:r>
          </w:p>
        </w:tc>
        <w:tc>
          <w:tcPr>
            <w:tcW w:w="1109" w:type="dxa"/>
          </w:tcPr>
          <w:p w14:paraId="7218B2EF"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10(4)</w:t>
            </w:r>
          </w:p>
        </w:tc>
        <w:tc>
          <w:tcPr>
            <w:tcW w:w="1109" w:type="dxa"/>
          </w:tcPr>
          <w:p w14:paraId="3895659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1(5)</w:t>
            </w:r>
          </w:p>
        </w:tc>
        <w:tc>
          <w:tcPr>
            <w:tcW w:w="1216" w:type="dxa"/>
          </w:tcPr>
          <w:p w14:paraId="5667724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191</w:t>
            </w:r>
          </w:p>
        </w:tc>
        <w:tc>
          <w:tcPr>
            <w:tcW w:w="972" w:type="dxa"/>
          </w:tcPr>
          <w:p w14:paraId="5997E382"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V</w:t>
            </w:r>
          </w:p>
        </w:tc>
      </w:tr>
      <w:tr w:rsidR="00047783" w:rsidRPr="00B566D7" w14:paraId="3D98CA50" w14:textId="77777777" w:rsidTr="003230E1">
        <w:tc>
          <w:tcPr>
            <w:tcW w:w="1284" w:type="dxa"/>
          </w:tcPr>
          <w:p w14:paraId="1ED9451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Data privacy and security</w:t>
            </w:r>
          </w:p>
        </w:tc>
        <w:tc>
          <w:tcPr>
            <w:tcW w:w="1108" w:type="dxa"/>
          </w:tcPr>
          <w:p w14:paraId="103C169E"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33(1)</w:t>
            </w:r>
          </w:p>
        </w:tc>
        <w:tc>
          <w:tcPr>
            <w:tcW w:w="1109" w:type="dxa"/>
          </w:tcPr>
          <w:p w14:paraId="6C3C52A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33(2)</w:t>
            </w:r>
          </w:p>
        </w:tc>
        <w:tc>
          <w:tcPr>
            <w:tcW w:w="1109" w:type="dxa"/>
          </w:tcPr>
          <w:p w14:paraId="613BFE2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24(3)</w:t>
            </w:r>
          </w:p>
        </w:tc>
        <w:tc>
          <w:tcPr>
            <w:tcW w:w="1109" w:type="dxa"/>
          </w:tcPr>
          <w:p w14:paraId="5590FEA5"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24(4)</w:t>
            </w:r>
          </w:p>
        </w:tc>
        <w:tc>
          <w:tcPr>
            <w:tcW w:w="1109" w:type="dxa"/>
          </w:tcPr>
          <w:p w14:paraId="3685E4CC"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6(5)</w:t>
            </w:r>
          </w:p>
        </w:tc>
        <w:tc>
          <w:tcPr>
            <w:tcW w:w="1216" w:type="dxa"/>
          </w:tcPr>
          <w:p w14:paraId="49A72C5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297</w:t>
            </w:r>
          </w:p>
        </w:tc>
        <w:tc>
          <w:tcPr>
            <w:tcW w:w="972" w:type="dxa"/>
          </w:tcPr>
          <w:p w14:paraId="2D5C00D6"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II</w:t>
            </w:r>
          </w:p>
        </w:tc>
      </w:tr>
      <w:tr w:rsidR="00047783" w:rsidRPr="00B566D7" w14:paraId="5F3B08B7" w14:textId="77777777" w:rsidTr="003230E1">
        <w:tc>
          <w:tcPr>
            <w:tcW w:w="1284" w:type="dxa"/>
          </w:tcPr>
          <w:p w14:paraId="29963E3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Regulatory frameworks</w:t>
            </w:r>
          </w:p>
        </w:tc>
        <w:tc>
          <w:tcPr>
            <w:tcW w:w="1108" w:type="dxa"/>
          </w:tcPr>
          <w:p w14:paraId="03DDDE6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34(1)</w:t>
            </w:r>
          </w:p>
        </w:tc>
        <w:tc>
          <w:tcPr>
            <w:tcW w:w="1109" w:type="dxa"/>
          </w:tcPr>
          <w:p w14:paraId="71AA237B"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33(2)</w:t>
            </w:r>
          </w:p>
        </w:tc>
        <w:tc>
          <w:tcPr>
            <w:tcW w:w="1109" w:type="dxa"/>
          </w:tcPr>
          <w:p w14:paraId="27200E83"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25(3)</w:t>
            </w:r>
          </w:p>
        </w:tc>
        <w:tc>
          <w:tcPr>
            <w:tcW w:w="1109" w:type="dxa"/>
          </w:tcPr>
          <w:p w14:paraId="13D96F9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12(4)</w:t>
            </w:r>
          </w:p>
        </w:tc>
        <w:tc>
          <w:tcPr>
            <w:tcW w:w="1109" w:type="dxa"/>
          </w:tcPr>
          <w:p w14:paraId="1799B517"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16(5)</w:t>
            </w:r>
          </w:p>
        </w:tc>
        <w:tc>
          <w:tcPr>
            <w:tcW w:w="1216" w:type="dxa"/>
          </w:tcPr>
          <w:p w14:paraId="7EC4FBA8"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303</w:t>
            </w:r>
          </w:p>
        </w:tc>
        <w:tc>
          <w:tcPr>
            <w:tcW w:w="972" w:type="dxa"/>
          </w:tcPr>
          <w:p w14:paraId="65F76719"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I</w:t>
            </w:r>
          </w:p>
        </w:tc>
      </w:tr>
    </w:tbl>
    <w:bookmarkEnd w:id="2"/>
    <w:p w14:paraId="76CA3E20"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(Source: primary data)</w:t>
      </w:r>
    </w:p>
    <w:p w14:paraId="47BE562C" w14:textId="77777777" w:rsidR="00047783" w:rsidRPr="00B566D7" w:rsidRDefault="00047783" w:rsidP="00047783">
      <w:pPr>
        <w:jc w:val="both"/>
        <w:rPr>
          <w:rFonts w:ascii="Times New Roman" w:hAnsi="Times New Roman" w:cs="Times New Roman"/>
          <w:b/>
          <w:bCs/>
          <w:sz w:val="24"/>
          <w:szCs w:val="24"/>
        </w:rPr>
      </w:pPr>
    </w:p>
    <w:p w14:paraId="6BFCBC42" w14:textId="77777777" w:rsidR="00047783" w:rsidRPr="00B566D7" w:rsidRDefault="00047783" w:rsidP="00047783">
      <w:pPr>
        <w:jc w:val="both"/>
        <w:rPr>
          <w:rFonts w:ascii="Times New Roman" w:hAnsi="Times New Roman" w:cs="Times New Roman"/>
          <w:b/>
          <w:bCs/>
          <w:sz w:val="24"/>
          <w:szCs w:val="24"/>
        </w:rPr>
      </w:pPr>
      <w:r w:rsidRPr="00B566D7">
        <w:rPr>
          <w:rFonts w:ascii="Times New Roman" w:hAnsi="Times New Roman" w:cs="Times New Roman"/>
          <w:b/>
          <w:bCs/>
          <w:sz w:val="24"/>
          <w:szCs w:val="24"/>
        </w:rPr>
        <w:t>INTERPRETATION</w:t>
      </w:r>
    </w:p>
    <w:p w14:paraId="59CF2DDB" w14:textId="77777777" w:rsidR="00047783" w:rsidRPr="00B566D7" w:rsidRDefault="00047783" w:rsidP="00047783">
      <w:pPr>
        <w:spacing w:line="360" w:lineRule="auto"/>
        <w:ind w:firstLine="720"/>
        <w:jc w:val="both"/>
        <w:rPr>
          <w:rFonts w:ascii="Times New Roman" w:hAnsi="Times New Roman" w:cs="Times New Roman"/>
          <w:sz w:val="24"/>
          <w:szCs w:val="24"/>
        </w:rPr>
      </w:pPr>
      <w:r w:rsidRPr="00B566D7">
        <w:rPr>
          <w:rFonts w:ascii="Times New Roman" w:hAnsi="Times New Roman" w:cs="Times New Roman"/>
          <w:sz w:val="24"/>
          <w:szCs w:val="24"/>
        </w:rPr>
        <w:t>The role of digital agriculture in achieving sustainability and environmental goals by ranking key factors based on their weighted averages. The findings indicate that regulatory frameworks (303) are the most crucial, emphasizing the need for clear policies to support digital agriculture. Data privacy and security (297) rank second, highlighting concerns over protecting sensitive agricultural data. Increased efficiency (268) follows, showing that improving productivity is a major priority. Precision farming (201) is ranked fourth, suggesting that while beneficial, it is not as critical as efficiency and security. Initial investment costs (191) are the least influential, implying that financial barriers exist but do not outweigh the importance of regulations, security, and efficiency.</w:t>
      </w:r>
    </w:p>
    <w:p w14:paraId="7C1F0A63" w14:textId="77777777" w:rsidR="00047783" w:rsidRPr="00B566D7" w:rsidRDefault="00047783" w:rsidP="00047783">
      <w:pPr>
        <w:jc w:val="both"/>
        <w:rPr>
          <w:rFonts w:ascii="Times New Roman" w:hAnsi="Times New Roman" w:cs="Times New Roman"/>
          <w:b/>
          <w:bCs/>
          <w:sz w:val="24"/>
          <w:szCs w:val="24"/>
        </w:rPr>
      </w:pPr>
      <w:r w:rsidRPr="00B566D7">
        <w:rPr>
          <w:rFonts w:ascii="Times New Roman" w:hAnsi="Times New Roman" w:cs="Times New Roman"/>
          <w:b/>
          <w:bCs/>
          <w:sz w:val="24"/>
          <w:szCs w:val="24"/>
        </w:rPr>
        <w:t>INFERENCE</w:t>
      </w:r>
    </w:p>
    <w:p w14:paraId="4DDE8461" w14:textId="77777777" w:rsidR="00047783" w:rsidRPr="00B566D7" w:rsidRDefault="00047783" w:rsidP="00047783">
      <w:pPr>
        <w:jc w:val="both"/>
        <w:rPr>
          <w:rFonts w:ascii="Times New Roman" w:hAnsi="Times New Roman" w:cs="Times New Roman"/>
          <w:sz w:val="24"/>
          <w:szCs w:val="24"/>
        </w:rPr>
      </w:pPr>
      <w:r w:rsidRPr="00B566D7">
        <w:rPr>
          <w:rFonts w:ascii="Times New Roman" w:hAnsi="Times New Roman" w:cs="Times New Roman"/>
          <w:sz w:val="24"/>
          <w:szCs w:val="24"/>
        </w:rPr>
        <w:t>The results suggest that strong governance and data protection are key to the successful adoption of digital agriculture.</w:t>
      </w:r>
    </w:p>
    <w:p w14:paraId="43CE1664" w14:textId="14FBB9BC" w:rsidR="00214AD9" w:rsidRPr="00B566D7" w:rsidRDefault="00047783" w:rsidP="00214AD9">
      <w:pPr>
        <w:spacing w:before="100" w:beforeAutospacing="1" w:after="100" w:afterAutospacing="1" w:line="360" w:lineRule="auto"/>
        <w:rPr>
          <w:rFonts w:ascii="Times New Roman" w:eastAsia="Times New Roman" w:hAnsi="Times New Roman" w:cs="Times New Roman"/>
          <w:b/>
          <w:bCs/>
          <w:sz w:val="24"/>
          <w:szCs w:val="32"/>
        </w:rPr>
      </w:pPr>
      <w:r w:rsidRPr="00B566D7">
        <w:rPr>
          <w:rFonts w:ascii="Times New Roman" w:eastAsia="Times New Roman" w:hAnsi="Times New Roman" w:cs="Times New Roman"/>
          <w:b/>
          <w:bCs/>
          <w:sz w:val="24"/>
          <w:szCs w:val="32"/>
        </w:rPr>
        <w:t>1</w:t>
      </w:r>
      <w:r w:rsidRPr="00B566D7">
        <w:rPr>
          <w:rFonts w:ascii="Times New Roman" w:eastAsia="Times New Roman" w:hAnsi="Times New Roman" w:cs="Times New Roman"/>
          <w:b/>
          <w:bCs/>
          <w:sz w:val="28"/>
          <w:szCs w:val="36"/>
        </w:rPr>
        <w:t>.</w:t>
      </w:r>
      <w:r w:rsidRPr="00B566D7">
        <w:rPr>
          <w:rFonts w:ascii="Times New Roman" w:eastAsia="Times New Roman" w:hAnsi="Times New Roman" w:cs="Times New Roman"/>
          <w:b/>
          <w:bCs/>
          <w:sz w:val="24"/>
          <w:szCs w:val="32"/>
        </w:rPr>
        <w:t>9 SUGGESTIONS</w:t>
      </w:r>
    </w:p>
    <w:p w14:paraId="4CBE4FDD" w14:textId="77777777" w:rsidR="00047783" w:rsidRPr="00B566D7" w:rsidRDefault="00047783" w:rsidP="00047783">
      <w:pPr>
        <w:numPr>
          <w:ilvl w:val="0"/>
          <w:numId w:val="4"/>
        </w:numPr>
        <w:spacing w:after="0"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t xml:space="preserve">To enhance digital innovation in Coimbatore’s agriculture, farmers should adopt precision farming, smart irrigation, AI-driven analytics, and drone monitoring to optimize productivity. </w:t>
      </w:r>
    </w:p>
    <w:p w14:paraId="3C0A9E17" w14:textId="77777777" w:rsidR="00047783" w:rsidRPr="00B566D7" w:rsidRDefault="00047783" w:rsidP="00047783">
      <w:pPr>
        <w:numPr>
          <w:ilvl w:val="0"/>
          <w:numId w:val="4"/>
        </w:numPr>
        <w:spacing w:after="0"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lastRenderedPageBreak/>
        <w:t xml:space="preserve">Blockchain can improve supply chain transparency, while mobile apps and e-commerce platforms enable direct market access. </w:t>
      </w:r>
    </w:p>
    <w:p w14:paraId="7E5F9E43" w14:textId="77777777" w:rsidR="00047783" w:rsidRPr="00B566D7" w:rsidRDefault="00047783" w:rsidP="00047783">
      <w:pPr>
        <w:numPr>
          <w:ilvl w:val="0"/>
          <w:numId w:val="4"/>
        </w:numPr>
        <w:spacing w:after="0"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t>Government and private sector collaboration should provide financial support, training, and digital literacy programs.</w:t>
      </w:r>
    </w:p>
    <w:p w14:paraId="35475C3D" w14:textId="77777777" w:rsidR="00047783" w:rsidRPr="00B566D7" w:rsidRDefault="00047783" w:rsidP="00047783">
      <w:pPr>
        <w:pStyle w:val="ListParagraph"/>
        <w:numPr>
          <w:ilvl w:val="0"/>
          <w:numId w:val="4"/>
        </w:numPr>
        <w:spacing w:line="360" w:lineRule="auto"/>
        <w:jc w:val="both"/>
        <w:rPr>
          <w:rFonts w:ascii="Times New Roman" w:hAnsi="Times New Roman" w:cs="Times New Roman"/>
          <w:sz w:val="24"/>
          <w:szCs w:val="24"/>
        </w:rPr>
      </w:pPr>
      <w:r w:rsidRPr="00B566D7">
        <w:rPr>
          <w:rFonts w:ascii="Times New Roman" w:hAnsi="Times New Roman" w:cs="Times New Roman"/>
          <w:sz w:val="24"/>
          <w:szCs w:val="24"/>
          <w:lang w:val="en-US"/>
        </w:rPr>
        <w:t>Robotics, automation, cloud-based data management, and renewable energy integration        will further improve efficiency, sustainability, and profitability in farming</w:t>
      </w:r>
    </w:p>
    <w:p w14:paraId="60AC2F8C" w14:textId="10CB00D3" w:rsidR="00047783" w:rsidRPr="00B566D7" w:rsidRDefault="00047783" w:rsidP="00047783">
      <w:pPr>
        <w:spacing w:line="360" w:lineRule="auto"/>
        <w:jc w:val="both"/>
        <w:rPr>
          <w:rFonts w:ascii="Times New Roman" w:hAnsi="Times New Roman" w:cs="Times New Roman"/>
          <w:b/>
          <w:bCs/>
          <w:sz w:val="28"/>
        </w:rPr>
      </w:pPr>
      <w:r w:rsidRPr="00B566D7">
        <w:rPr>
          <w:rFonts w:ascii="Times New Roman" w:hAnsi="Times New Roman" w:cs="Times New Roman"/>
          <w:b/>
          <w:bCs/>
          <w:sz w:val="24"/>
          <w:szCs w:val="32"/>
        </w:rPr>
        <w:t>1.10 CONCLUSION</w:t>
      </w:r>
    </w:p>
    <w:p w14:paraId="514B74F4" w14:textId="2B7C976B" w:rsidR="00047783" w:rsidRDefault="00047783" w:rsidP="00047783">
      <w:pPr>
        <w:spacing w:line="360" w:lineRule="auto"/>
        <w:jc w:val="both"/>
        <w:rPr>
          <w:rFonts w:ascii="Times New Roman" w:hAnsi="Times New Roman" w:cs="Times New Roman"/>
          <w:sz w:val="24"/>
          <w:szCs w:val="24"/>
        </w:rPr>
      </w:pPr>
      <w:r w:rsidRPr="00B566D7">
        <w:rPr>
          <w:rFonts w:ascii="Times New Roman" w:hAnsi="Times New Roman" w:cs="Times New Roman"/>
          <w:sz w:val="24"/>
          <w:szCs w:val="24"/>
        </w:rPr>
        <w:t>Digital innovation is revolutionizing agriculture in Coimbatore, enhancing efficiency, productivity, and sustainability. Technologies like precision farming, AI, IoT, blockchain, and automation enable data-driven decisions that improve crop yields and resource management. Despite challenges such as limited digital literacy and high implementation costs, a collaborative effort from the government, private sector, and farmers can overcome these barriers. By investing in training and financial support, Coimbatore’s agricultural sector can achieve greater profitability, sustainability, and resilience, positioning farmers to tackle future challenges and thrive in a digital world.</w:t>
      </w:r>
    </w:p>
    <w:p w14:paraId="69CC8B6E" w14:textId="77777777" w:rsidR="005421D4" w:rsidRPr="005421D4" w:rsidRDefault="005421D4" w:rsidP="005421D4">
      <w:pPr>
        <w:spacing w:line="360" w:lineRule="auto"/>
        <w:rPr>
          <w:rFonts w:ascii="Times New Roman" w:hAnsi="Times New Roman" w:cs="Times New Roman"/>
          <w:b/>
          <w:bCs/>
          <w:sz w:val="24"/>
          <w:szCs w:val="32"/>
        </w:rPr>
      </w:pPr>
      <w:r w:rsidRPr="005421D4">
        <w:rPr>
          <w:rFonts w:ascii="Times New Roman" w:hAnsi="Times New Roman" w:cs="Times New Roman"/>
          <w:b/>
          <w:bCs/>
          <w:sz w:val="24"/>
          <w:szCs w:val="32"/>
        </w:rPr>
        <w:t>BIBLIGRAPHY</w:t>
      </w:r>
    </w:p>
    <w:p w14:paraId="670DE249" w14:textId="77777777" w:rsidR="005421D4" w:rsidRDefault="005421D4" w:rsidP="005421D4">
      <w:pPr>
        <w:spacing w:line="360" w:lineRule="auto"/>
        <w:rPr>
          <w:rFonts w:ascii="Times New Roman" w:hAnsi="Times New Roman" w:cs="Times New Roman"/>
          <w:b/>
          <w:bCs/>
          <w:szCs w:val="32"/>
        </w:rPr>
      </w:pPr>
      <w:r w:rsidRPr="00DB4B5A">
        <w:rPr>
          <w:rFonts w:ascii="Times New Roman" w:hAnsi="Times New Roman" w:cs="Times New Roman"/>
          <w:b/>
          <w:bCs/>
          <w:szCs w:val="32"/>
        </w:rPr>
        <w:t>BOOKS:</w:t>
      </w:r>
    </w:p>
    <w:p w14:paraId="1AAEF6DE"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Duncombe, R. (2018). Digital Technologies for Agricultural and Rural Development in the Global South. CABI.</w:t>
      </w:r>
    </w:p>
    <w:p w14:paraId="45416F26"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ICAR-Central Arid Zone Research Institute. (2024). The Digital Transformation of Farming. Jodhpur, India: Author.</w:t>
      </w:r>
    </w:p>
    <w:p w14:paraId="7A51F019"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Singh, K., &amp; Kolar, P. (2024). Digital Agricultural Ecosystem</w:t>
      </w:r>
    </w:p>
    <w:p w14:paraId="3474F37B"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Bhatnagar, R., Tripathi, N. K., Bhatnagar, N., &amp; Panda, C. K. (2022). The Digital Agricultural Revolution</w:t>
      </w:r>
    </w:p>
    <w:p w14:paraId="05AD8E07" w14:textId="77777777" w:rsidR="005421D4" w:rsidRPr="00D849A4" w:rsidRDefault="005421D4" w:rsidP="005421D4">
      <w:pPr>
        <w:pStyle w:val="ListParagraph"/>
        <w:numPr>
          <w:ilvl w:val="0"/>
          <w:numId w:val="6"/>
        </w:numPr>
        <w:spacing w:line="360" w:lineRule="auto"/>
        <w:rPr>
          <w:rFonts w:ascii="Times New Roman" w:hAnsi="Times New Roman" w:cs="Times New Roman"/>
          <w:szCs w:val="32"/>
        </w:rPr>
      </w:pPr>
      <w:r w:rsidRPr="00D849A4">
        <w:rPr>
          <w:rFonts w:ascii="Times New Roman" w:hAnsi="Times New Roman" w:cs="Times New Roman"/>
          <w:szCs w:val="32"/>
        </w:rPr>
        <w:t>Daya Graveline, F., &amp; Köse, U. (2025). Digital Farming and Smart Agriculture for Sustainable Future. CRC Press.</w:t>
      </w:r>
    </w:p>
    <w:p w14:paraId="6E2E5BF0" w14:textId="77777777" w:rsidR="005421D4" w:rsidRDefault="005421D4" w:rsidP="005421D4">
      <w:pPr>
        <w:spacing w:line="360" w:lineRule="auto"/>
        <w:rPr>
          <w:rFonts w:ascii="Times New Roman" w:hAnsi="Times New Roman" w:cs="Times New Roman"/>
          <w:b/>
          <w:bCs/>
          <w:szCs w:val="32"/>
        </w:rPr>
      </w:pPr>
      <w:r>
        <w:rPr>
          <w:rFonts w:ascii="Times New Roman" w:hAnsi="Times New Roman" w:cs="Times New Roman"/>
          <w:b/>
          <w:bCs/>
          <w:szCs w:val="32"/>
        </w:rPr>
        <w:t>JOURNAL</w:t>
      </w:r>
    </w:p>
    <w:p w14:paraId="0389E547" w14:textId="5EB01779"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Symbol" w:cs="Times New Roman"/>
          <w:lang w:eastAsia="en-IN"/>
        </w:rPr>
        <w:t>11.</w:t>
      </w:r>
      <w:r w:rsidRPr="00AB4AE4">
        <w:rPr>
          <w:rFonts w:ascii="Times New Roman" w:eastAsia="Times New Roman" w:hAnsi="Times New Roman" w:cs="Times New Roman"/>
          <w:lang w:eastAsia="en-IN"/>
        </w:rPr>
        <w:t>Sundar, P.</w:t>
      </w:r>
      <w:proofErr w:type="gramStart"/>
      <w:r w:rsidRPr="00AB4AE4">
        <w:rPr>
          <w:rFonts w:ascii="Times New Roman" w:eastAsia="Times New Roman" w:hAnsi="Times New Roman" w:cs="Times New Roman"/>
          <w:lang w:eastAsia="en-IN"/>
        </w:rPr>
        <w:t>, ,</w:t>
      </w:r>
      <w:proofErr w:type="gramEnd"/>
      <w:r w:rsidRPr="00AB4AE4">
        <w:rPr>
          <w:rFonts w:ascii="Times New Roman" w:eastAsia="Times New Roman" w:hAnsi="Times New Roman" w:cs="Times New Roman"/>
          <w:lang w:eastAsia="en-IN"/>
        </w:rPr>
        <w:t xml:space="preserve"> M. (2021). The role of mobile applications in enhancing agricultural                    services. </w:t>
      </w:r>
      <w:r w:rsidRPr="00AB4AE4">
        <w:rPr>
          <w:rFonts w:ascii="Times New Roman" w:eastAsia="Times New Roman" w:hAnsi="Times New Roman" w:cs="Times New Roman"/>
          <w:i/>
          <w:iCs/>
          <w:lang w:eastAsia="en-IN"/>
        </w:rPr>
        <w:t>Agricultural Systems</w:t>
      </w:r>
      <w:r w:rsidRPr="00AB4AE4">
        <w:rPr>
          <w:rFonts w:ascii="Times New Roman" w:eastAsia="Times New Roman" w:hAnsi="Times New Roman" w:cs="Times New Roman"/>
          <w:lang w:eastAsia="en-IN"/>
        </w:rPr>
        <w:t xml:space="preserve">, 188, 103025. </w:t>
      </w:r>
      <w:hyperlink r:id="rId6" w:history="1">
        <w:r w:rsidR="005B4795" w:rsidRPr="00043821">
          <w:rPr>
            <w:rStyle w:val="Hyperlink"/>
            <w:rFonts w:ascii="Times New Roman" w:eastAsia="Times New Roman" w:hAnsi="Times New Roman" w:cs="Times New Roman"/>
            <w:lang w:eastAsia="en-IN"/>
          </w:rPr>
          <w:t>https://doi.org/10.1016/j.agsy.2021.103025</w:t>
        </w:r>
      </w:hyperlink>
    </w:p>
    <w:p w14:paraId="5C2D753C"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Times New Roman" w:cs="Times New Roman"/>
          <w:lang w:eastAsia="en-IN"/>
        </w:rPr>
        <w:t xml:space="preserve">Ravi, S., &amp; Arun, S. (2021). Digital water management solutions for sustainable    agriculture in Coimbatore. </w:t>
      </w:r>
      <w:r w:rsidRPr="00AB4AE4">
        <w:rPr>
          <w:rFonts w:ascii="Times New Roman" w:eastAsia="Times New Roman" w:hAnsi="Times New Roman" w:cs="Times New Roman"/>
          <w:i/>
          <w:iCs/>
          <w:lang w:eastAsia="en-IN"/>
        </w:rPr>
        <w:t>Agricultural Water Management</w:t>
      </w:r>
      <w:r w:rsidRPr="00AB4AE4">
        <w:rPr>
          <w:rFonts w:ascii="Times New Roman" w:eastAsia="Times New Roman" w:hAnsi="Times New Roman" w:cs="Times New Roman"/>
          <w:lang w:eastAsia="en-IN"/>
        </w:rPr>
        <w:t xml:space="preserve">, 243, 106404. </w:t>
      </w:r>
      <w:hyperlink r:id="rId7" w:history="1">
        <w:r w:rsidRPr="00AB4AE4">
          <w:rPr>
            <w:rStyle w:val="Hyperlink"/>
            <w:rFonts w:ascii="Times New Roman" w:eastAsia="Times New Roman" w:hAnsi="Times New Roman" w:cs="Times New Roman"/>
            <w:lang w:eastAsia="en-IN"/>
          </w:rPr>
          <w:t>https://doi.org/10.1016/j.agwat.2020.106404</w:t>
        </w:r>
      </w:hyperlink>
    </w:p>
    <w:p w14:paraId="56F77196"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Times New Roman" w:cs="Times New Roman"/>
          <w:lang w:eastAsia="en-IN"/>
        </w:rPr>
        <w:lastRenderedPageBreak/>
        <w:t xml:space="preserve">Gajendran, A., &amp; Ravi, S. (2022). Impact of digital market platforms on small farmers in Coimbatore. </w:t>
      </w:r>
      <w:r w:rsidRPr="00AB4AE4">
        <w:rPr>
          <w:rFonts w:ascii="Times New Roman" w:eastAsia="Times New Roman" w:hAnsi="Times New Roman" w:cs="Times New Roman"/>
          <w:i/>
          <w:iCs/>
          <w:lang w:eastAsia="en-IN"/>
        </w:rPr>
        <w:t>Agricultural Economics Research Review</w:t>
      </w:r>
      <w:r w:rsidRPr="00AB4AE4">
        <w:rPr>
          <w:rFonts w:ascii="Times New Roman" w:eastAsia="Times New Roman" w:hAnsi="Times New Roman" w:cs="Times New Roman"/>
          <w:lang w:eastAsia="en-IN"/>
        </w:rPr>
        <w:t xml:space="preserve">, 35(1), 112-123. </w:t>
      </w:r>
      <w:hyperlink r:id="rId8" w:history="1">
        <w:r w:rsidRPr="00AB4AE4">
          <w:rPr>
            <w:rStyle w:val="Hyperlink"/>
            <w:rFonts w:ascii="Times New Roman" w:eastAsia="Times New Roman" w:hAnsi="Times New Roman" w:cs="Times New Roman"/>
            <w:lang w:eastAsia="en-IN"/>
          </w:rPr>
          <w:t>https://doi.org/10.22004/ag.econ.312409</w:t>
        </w:r>
      </w:hyperlink>
    </w:p>
    <w:p w14:paraId="6DCD6BD2"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proofErr w:type="gramStart"/>
      <w:r w:rsidRPr="00AB4AE4">
        <w:rPr>
          <w:rFonts w:ascii="Times New Roman" w:eastAsia="Times New Roman" w:hAnsi="Times New Roman" w:cs="Times New Roman"/>
          <w:lang w:eastAsia="en-IN"/>
        </w:rPr>
        <w:t>14</w:t>
      </w:r>
      <w:r w:rsidRPr="00AB4AE4">
        <w:rPr>
          <w:rFonts w:ascii="Times New Roman" w:eastAsia="Times New Roman" w:hAnsi="Symbol" w:cs="Times New Roman"/>
          <w:lang w:eastAsia="en-IN"/>
        </w:rPr>
        <w:t xml:space="preserve"> </w:t>
      </w:r>
      <w:r w:rsidRPr="00AB4AE4">
        <w:rPr>
          <w:rFonts w:ascii="Times New Roman" w:eastAsia="Times New Roman" w:hAnsi="Times New Roman" w:cs="Times New Roman"/>
          <w:lang w:eastAsia="en-IN"/>
        </w:rPr>
        <w:t xml:space="preserve"> Venkatraman</w:t>
      </w:r>
      <w:proofErr w:type="gramEnd"/>
      <w:r w:rsidRPr="00AB4AE4">
        <w:rPr>
          <w:rFonts w:ascii="Times New Roman" w:eastAsia="Times New Roman" w:hAnsi="Times New Roman" w:cs="Times New Roman"/>
          <w:lang w:eastAsia="en-IN"/>
        </w:rPr>
        <w:t xml:space="preserve">, S. (2022). Public-private partnerships in advancing digital innovation in agriculture: A case study in Coimbatore. </w:t>
      </w:r>
      <w:r w:rsidRPr="00AB4AE4">
        <w:rPr>
          <w:rFonts w:ascii="Times New Roman" w:eastAsia="Times New Roman" w:hAnsi="Times New Roman" w:cs="Times New Roman"/>
          <w:i/>
          <w:iCs/>
          <w:lang w:eastAsia="en-IN"/>
        </w:rPr>
        <w:t>Agricultural Systems</w:t>
      </w:r>
      <w:r w:rsidRPr="00AB4AE4">
        <w:rPr>
          <w:rFonts w:ascii="Times New Roman" w:eastAsia="Times New Roman" w:hAnsi="Times New Roman" w:cs="Times New Roman"/>
          <w:lang w:eastAsia="en-IN"/>
        </w:rPr>
        <w:t xml:space="preserve">, 191, 103145. </w:t>
      </w:r>
      <w:hyperlink r:id="rId9" w:history="1">
        <w:r w:rsidRPr="00AB4AE4">
          <w:rPr>
            <w:rStyle w:val="Hyperlink"/>
            <w:rFonts w:ascii="Times New Roman" w:eastAsia="Times New Roman" w:hAnsi="Times New Roman" w:cs="Times New Roman"/>
            <w:lang w:eastAsia="en-IN"/>
          </w:rPr>
          <w:t>https://doi.org/10.1016/j.agsy.2022.103145</w:t>
        </w:r>
      </w:hyperlink>
    </w:p>
    <w:p w14:paraId="7CAE3971" w14:textId="77777777" w:rsidR="005421D4" w:rsidRPr="00AB4AE4" w:rsidRDefault="005421D4" w:rsidP="005421D4">
      <w:pPr>
        <w:pStyle w:val="ListParagraph"/>
        <w:numPr>
          <w:ilvl w:val="0"/>
          <w:numId w:val="7"/>
        </w:numPr>
        <w:spacing w:before="100" w:beforeAutospacing="1" w:after="100" w:afterAutospacing="1" w:line="240" w:lineRule="auto"/>
        <w:rPr>
          <w:rFonts w:ascii="Times New Roman" w:eastAsia="Times New Roman" w:hAnsi="Times New Roman" w:cs="Times New Roman"/>
          <w:lang w:eastAsia="en-IN"/>
        </w:rPr>
      </w:pPr>
      <w:r w:rsidRPr="00AB4AE4">
        <w:rPr>
          <w:rFonts w:ascii="Times New Roman" w:eastAsia="Times New Roman" w:hAnsi="Times New Roman" w:cs="Times New Roman"/>
          <w:lang w:eastAsia="en-IN"/>
        </w:rPr>
        <w:t>15</w:t>
      </w:r>
      <w:r w:rsidRPr="00AB4AE4">
        <w:rPr>
          <w:rFonts w:ascii="Times New Roman" w:eastAsia="Times New Roman" w:hAnsi="Symbol" w:cs="Times New Roman"/>
          <w:lang w:eastAsia="en-IN"/>
        </w:rPr>
        <w:t xml:space="preserve"> </w:t>
      </w:r>
      <w:r w:rsidRPr="00AB4AE4">
        <w:rPr>
          <w:rFonts w:ascii="Times New Roman" w:eastAsia="Times New Roman" w:hAnsi="Times New Roman" w:cs="Times New Roman"/>
          <w:lang w:eastAsia="en-IN"/>
        </w:rPr>
        <w:t xml:space="preserve">  Ghosh, S., &amp; Bandyopadhyay, D. (2022). AI-driven decision support systems for agricultural planning. </w:t>
      </w:r>
      <w:r w:rsidRPr="00AB4AE4">
        <w:rPr>
          <w:rFonts w:ascii="Times New Roman" w:eastAsia="Times New Roman" w:hAnsi="Times New Roman" w:cs="Times New Roman"/>
          <w:i/>
          <w:iCs/>
          <w:lang w:eastAsia="en-IN"/>
        </w:rPr>
        <w:t>Computers and Electronics in Agriculture</w:t>
      </w:r>
      <w:r w:rsidRPr="00AB4AE4">
        <w:rPr>
          <w:rFonts w:ascii="Times New Roman" w:eastAsia="Times New Roman" w:hAnsi="Times New Roman" w:cs="Times New Roman"/>
          <w:lang w:eastAsia="en-IN"/>
        </w:rPr>
        <w:t xml:space="preserve">, 193, 106635. </w:t>
      </w:r>
      <w:hyperlink r:id="rId10" w:history="1">
        <w:r w:rsidRPr="00AB4AE4">
          <w:rPr>
            <w:rStyle w:val="Hyperlink"/>
            <w:rFonts w:ascii="Times New Roman" w:eastAsia="Times New Roman" w:hAnsi="Times New Roman" w:cs="Times New Roman"/>
            <w:lang w:eastAsia="en-IN"/>
          </w:rPr>
          <w:t>https://doi.org/10.1016/j.compag.2022.106635</w:t>
        </w:r>
      </w:hyperlink>
    </w:p>
    <w:p w14:paraId="720B2676" w14:textId="1E4FDB6D" w:rsidR="005421D4" w:rsidRPr="00DB4B5A" w:rsidRDefault="005421D4" w:rsidP="005421D4">
      <w:pPr>
        <w:spacing w:line="360" w:lineRule="auto"/>
        <w:rPr>
          <w:rFonts w:ascii="Times New Roman" w:hAnsi="Times New Roman" w:cs="Times New Roman"/>
          <w:b/>
          <w:bCs/>
          <w:szCs w:val="32"/>
        </w:rPr>
      </w:pPr>
      <w:r w:rsidRPr="00DB4B5A">
        <w:rPr>
          <w:rFonts w:ascii="Times New Roman" w:hAnsi="Times New Roman" w:cs="Times New Roman"/>
          <w:b/>
          <w:bCs/>
          <w:szCs w:val="32"/>
        </w:rPr>
        <w:t>WEBSITES:</w:t>
      </w:r>
    </w:p>
    <w:p w14:paraId="30CF7368"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Open</w:t>
      </w:r>
      <w:r>
        <w:rPr>
          <w:rFonts w:ascii="Times New Roman" w:hAnsi="Times New Roman" w:cs="Times New Roman"/>
          <w:sz w:val="24"/>
          <w:szCs w:val="36"/>
        </w:rPr>
        <w:t xml:space="preserve"> </w:t>
      </w:r>
      <w:r w:rsidRPr="00DB4B5A">
        <w:rPr>
          <w:rFonts w:ascii="Times New Roman" w:hAnsi="Times New Roman" w:cs="Times New Roman"/>
          <w:sz w:val="24"/>
          <w:szCs w:val="36"/>
        </w:rPr>
        <w:t xml:space="preserve">Gov Asia. (2025, February 8). AI and Digital Innovation Transforming Indian Agriculture. </w:t>
      </w:r>
    </w:p>
    <w:p w14:paraId="218B1E0C"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CGIAR. (n.d.). Digital Innovation </w:t>
      </w:r>
    </w:p>
    <w:p w14:paraId="710C6DDA"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ICRISAT. (n.d.). About | Digital Agriculture. </w:t>
      </w:r>
    </w:p>
    <w:p w14:paraId="04DF2695"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UK Research and Innovation. (n.d.). Digital Innovation in Water Scarcity in Coimbatore, India. </w:t>
      </w:r>
    </w:p>
    <w:p w14:paraId="7FD7C245"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J-PAL. (n.d.). Digital Agricultural Innovations and Services Initiative (DAISI). </w:t>
      </w:r>
    </w:p>
    <w:p w14:paraId="1344CE59"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World Economic Forum. (n.d.). Home - AI4AI. </w:t>
      </w:r>
    </w:p>
    <w:p w14:paraId="51ACFAC8" w14:textId="77777777" w:rsidR="005421D4" w:rsidRPr="00DB4B5A" w:rsidRDefault="005421D4" w:rsidP="005421D4">
      <w:pPr>
        <w:pStyle w:val="ListParagraph"/>
        <w:numPr>
          <w:ilvl w:val="0"/>
          <w:numId w:val="5"/>
        </w:numPr>
        <w:spacing w:line="360" w:lineRule="auto"/>
        <w:rPr>
          <w:rFonts w:ascii="Times New Roman" w:hAnsi="Times New Roman" w:cs="Times New Roman"/>
          <w:sz w:val="24"/>
          <w:szCs w:val="36"/>
        </w:rPr>
      </w:pPr>
      <w:r w:rsidRPr="00DB4B5A">
        <w:rPr>
          <w:rFonts w:ascii="Times New Roman" w:hAnsi="Times New Roman" w:cs="Times New Roman"/>
          <w:sz w:val="24"/>
          <w:szCs w:val="36"/>
        </w:rPr>
        <w:t xml:space="preserve">OECD. (n.d.). Innovation and Digital in Agriculture. </w:t>
      </w:r>
    </w:p>
    <w:p w14:paraId="73AA5D5C" w14:textId="77777777" w:rsidR="005421D4" w:rsidRPr="00B566D7" w:rsidRDefault="005421D4" w:rsidP="00047783">
      <w:pPr>
        <w:spacing w:line="360" w:lineRule="auto"/>
        <w:jc w:val="both"/>
        <w:rPr>
          <w:rFonts w:ascii="Times New Roman" w:hAnsi="Times New Roman" w:cs="Times New Roman"/>
          <w:sz w:val="24"/>
          <w:szCs w:val="24"/>
        </w:rPr>
      </w:pPr>
    </w:p>
    <w:p w14:paraId="0158F511" w14:textId="77777777" w:rsidR="00047783" w:rsidRPr="00047783" w:rsidRDefault="00047783" w:rsidP="00214AD9">
      <w:pPr>
        <w:spacing w:before="100" w:beforeAutospacing="1" w:after="100" w:afterAutospacing="1" w:line="360" w:lineRule="auto"/>
        <w:rPr>
          <w:rFonts w:ascii="Times New Roman" w:eastAsia="Times New Roman" w:hAnsi="Times New Roman" w:cs="Times New Roman"/>
          <w:b/>
          <w:bCs/>
          <w:sz w:val="28"/>
          <w:szCs w:val="36"/>
        </w:rPr>
      </w:pPr>
    </w:p>
    <w:p w14:paraId="6C9CF246" w14:textId="77777777" w:rsidR="00214AD9" w:rsidRDefault="00214AD9" w:rsidP="00214AD9">
      <w:pPr>
        <w:spacing w:line="360" w:lineRule="auto"/>
        <w:rPr>
          <w:rFonts w:ascii="Times New Roman" w:hAnsi="Times New Roman" w:cs="Times New Roman"/>
          <w:sz w:val="24"/>
          <w:szCs w:val="24"/>
        </w:rPr>
      </w:pPr>
    </w:p>
    <w:p w14:paraId="2F3EF464" w14:textId="77777777" w:rsidR="000837AE" w:rsidRDefault="000837AE" w:rsidP="00A12F76">
      <w:pPr>
        <w:spacing w:line="360" w:lineRule="auto"/>
        <w:ind w:left="360"/>
        <w:jc w:val="both"/>
        <w:rPr>
          <w:rFonts w:ascii="Times New Roman" w:hAnsi="Times New Roman" w:cs="Times New Roman"/>
          <w:sz w:val="24"/>
          <w:szCs w:val="24"/>
        </w:rPr>
      </w:pPr>
    </w:p>
    <w:p w14:paraId="6B0BB19C" w14:textId="77777777" w:rsidR="00FA6A96" w:rsidRDefault="00FA6A96" w:rsidP="00A12F76">
      <w:pPr>
        <w:spacing w:line="360" w:lineRule="auto"/>
        <w:ind w:left="360"/>
        <w:jc w:val="both"/>
        <w:rPr>
          <w:rFonts w:ascii="Times New Roman" w:hAnsi="Times New Roman" w:cs="Times New Roman"/>
          <w:sz w:val="24"/>
          <w:szCs w:val="24"/>
        </w:rPr>
      </w:pPr>
    </w:p>
    <w:p w14:paraId="34476580" w14:textId="77777777" w:rsidR="00A12F76" w:rsidRDefault="00A12F76" w:rsidP="00A12F76">
      <w:pPr>
        <w:jc w:val="both"/>
      </w:pPr>
    </w:p>
    <w:sectPr w:rsidR="00A12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161C7"/>
    <w:multiLevelType w:val="hybridMultilevel"/>
    <w:tmpl w:val="AC26D6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0B293C"/>
    <w:multiLevelType w:val="hybridMultilevel"/>
    <w:tmpl w:val="52B43D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885F40"/>
    <w:multiLevelType w:val="hybridMultilevel"/>
    <w:tmpl w:val="AB80D120"/>
    <w:lvl w:ilvl="0" w:tplc="0F860B4A">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3961B4"/>
    <w:multiLevelType w:val="hybridMultilevel"/>
    <w:tmpl w:val="155CCEC6"/>
    <w:lvl w:ilvl="0" w:tplc="0F860B4A">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7858DF"/>
    <w:multiLevelType w:val="hybridMultilevel"/>
    <w:tmpl w:val="3E9AE868"/>
    <w:lvl w:ilvl="0" w:tplc="0F860B4A">
      <w:start w:val="5"/>
      <w:numFmt w:val="bullet"/>
      <w:lvlText w:val=""/>
      <w:lvlJc w:val="left"/>
      <w:pPr>
        <w:ind w:left="1560" w:hanging="360"/>
      </w:pPr>
      <w:rPr>
        <w:rFonts w:ascii="Symbol" w:eastAsiaTheme="minorHAnsi" w:hAnsi="Symbol" w:cs="Times New Roman"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5" w15:restartNumberingAfterBreak="0">
    <w:nsid w:val="6D371B40"/>
    <w:multiLevelType w:val="hybridMultilevel"/>
    <w:tmpl w:val="1DFEE5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E2D04C7"/>
    <w:multiLevelType w:val="hybridMultilevel"/>
    <w:tmpl w:val="CBF4CCFA"/>
    <w:lvl w:ilvl="0" w:tplc="4DA292E2">
      <w:start w:val="1"/>
      <w:numFmt w:val="bullet"/>
      <w:lvlText w:val=""/>
      <w:lvlJc w:val="left"/>
      <w:pPr>
        <w:tabs>
          <w:tab w:val="num" w:pos="720"/>
        </w:tabs>
        <w:ind w:left="720" w:hanging="360"/>
      </w:pPr>
      <w:rPr>
        <w:rFonts w:ascii="Wingdings" w:hAnsi="Wingdings" w:hint="default"/>
      </w:rPr>
    </w:lvl>
    <w:lvl w:ilvl="1" w:tplc="695A0C7A" w:tentative="1">
      <w:start w:val="1"/>
      <w:numFmt w:val="bullet"/>
      <w:lvlText w:val=""/>
      <w:lvlJc w:val="left"/>
      <w:pPr>
        <w:tabs>
          <w:tab w:val="num" w:pos="1440"/>
        </w:tabs>
        <w:ind w:left="1440" w:hanging="360"/>
      </w:pPr>
      <w:rPr>
        <w:rFonts w:ascii="Wingdings" w:hAnsi="Wingdings" w:hint="default"/>
      </w:rPr>
    </w:lvl>
    <w:lvl w:ilvl="2" w:tplc="F3A4865C" w:tentative="1">
      <w:start w:val="1"/>
      <w:numFmt w:val="bullet"/>
      <w:lvlText w:val=""/>
      <w:lvlJc w:val="left"/>
      <w:pPr>
        <w:tabs>
          <w:tab w:val="num" w:pos="2160"/>
        </w:tabs>
        <w:ind w:left="2160" w:hanging="360"/>
      </w:pPr>
      <w:rPr>
        <w:rFonts w:ascii="Wingdings" w:hAnsi="Wingdings" w:hint="default"/>
      </w:rPr>
    </w:lvl>
    <w:lvl w:ilvl="3" w:tplc="1CF6911A" w:tentative="1">
      <w:start w:val="1"/>
      <w:numFmt w:val="bullet"/>
      <w:lvlText w:val=""/>
      <w:lvlJc w:val="left"/>
      <w:pPr>
        <w:tabs>
          <w:tab w:val="num" w:pos="2880"/>
        </w:tabs>
        <w:ind w:left="2880" w:hanging="360"/>
      </w:pPr>
      <w:rPr>
        <w:rFonts w:ascii="Wingdings" w:hAnsi="Wingdings" w:hint="default"/>
      </w:rPr>
    </w:lvl>
    <w:lvl w:ilvl="4" w:tplc="FCA62046" w:tentative="1">
      <w:start w:val="1"/>
      <w:numFmt w:val="bullet"/>
      <w:lvlText w:val=""/>
      <w:lvlJc w:val="left"/>
      <w:pPr>
        <w:tabs>
          <w:tab w:val="num" w:pos="3600"/>
        </w:tabs>
        <w:ind w:left="3600" w:hanging="360"/>
      </w:pPr>
      <w:rPr>
        <w:rFonts w:ascii="Wingdings" w:hAnsi="Wingdings" w:hint="default"/>
      </w:rPr>
    </w:lvl>
    <w:lvl w:ilvl="5" w:tplc="6FCECED4" w:tentative="1">
      <w:start w:val="1"/>
      <w:numFmt w:val="bullet"/>
      <w:lvlText w:val=""/>
      <w:lvlJc w:val="left"/>
      <w:pPr>
        <w:tabs>
          <w:tab w:val="num" w:pos="4320"/>
        </w:tabs>
        <w:ind w:left="4320" w:hanging="360"/>
      </w:pPr>
      <w:rPr>
        <w:rFonts w:ascii="Wingdings" w:hAnsi="Wingdings" w:hint="default"/>
      </w:rPr>
    </w:lvl>
    <w:lvl w:ilvl="6" w:tplc="17CAECB4" w:tentative="1">
      <w:start w:val="1"/>
      <w:numFmt w:val="bullet"/>
      <w:lvlText w:val=""/>
      <w:lvlJc w:val="left"/>
      <w:pPr>
        <w:tabs>
          <w:tab w:val="num" w:pos="5040"/>
        </w:tabs>
        <w:ind w:left="5040" w:hanging="360"/>
      </w:pPr>
      <w:rPr>
        <w:rFonts w:ascii="Wingdings" w:hAnsi="Wingdings" w:hint="default"/>
      </w:rPr>
    </w:lvl>
    <w:lvl w:ilvl="7" w:tplc="5F48B54E" w:tentative="1">
      <w:start w:val="1"/>
      <w:numFmt w:val="bullet"/>
      <w:lvlText w:val=""/>
      <w:lvlJc w:val="left"/>
      <w:pPr>
        <w:tabs>
          <w:tab w:val="num" w:pos="5760"/>
        </w:tabs>
        <w:ind w:left="5760" w:hanging="360"/>
      </w:pPr>
      <w:rPr>
        <w:rFonts w:ascii="Wingdings" w:hAnsi="Wingdings" w:hint="default"/>
      </w:rPr>
    </w:lvl>
    <w:lvl w:ilvl="8" w:tplc="F4F85BDC" w:tentative="1">
      <w:start w:val="1"/>
      <w:numFmt w:val="bullet"/>
      <w:lvlText w:val=""/>
      <w:lvlJc w:val="left"/>
      <w:pPr>
        <w:tabs>
          <w:tab w:val="num" w:pos="6480"/>
        </w:tabs>
        <w:ind w:left="6480" w:hanging="360"/>
      </w:pPr>
      <w:rPr>
        <w:rFonts w:ascii="Wingdings" w:hAnsi="Wingdings" w:hint="default"/>
      </w:rPr>
    </w:lvl>
  </w:abstractNum>
  <w:num w:numId="1" w16cid:durableId="1548296903">
    <w:abstractNumId w:val="4"/>
  </w:num>
  <w:num w:numId="2" w16cid:durableId="1163665395">
    <w:abstractNumId w:val="3"/>
  </w:num>
  <w:num w:numId="3" w16cid:durableId="1179736645">
    <w:abstractNumId w:val="2"/>
  </w:num>
  <w:num w:numId="4" w16cid:durableId="826095474">
    <w:abstractNumId w:val="6"/>
  </w:num>
  <w:num w:numId="5" w16cid:durableId="19554813">
    <w:abstractNumId w:val="5"/>
  </w:num>
  <w:num w:numId="6" w16cid:durableId="1523662872">
    <w:abstractNumId w:val="1"/>
  </w:num>
  <w:num w:numId="7" w16cid:durableId="1880435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76"/>
    <w:rsid w:val="00047783"/>
    <w:rsid w:val="000837AE"/>
    <w:rsid w:val="001142CE"/>
    <w:rsid w:val="002058FC"/>
    <w:rsid w:val="00214AD9"/>
    <w:rsid w:val="002A65F1"/>
    <w:rsid w:val="003918A8"/>
    <w:rsid w:val="003E167A"/>
    <w:rsid w:val="004C0741"/>
    <w:rsid w:val="005421D4"/>
    <w:rsid w:val="005820C9"/>
    <w:rsid w:val="005B4795"/>
    <w:rsid w:val="007057FE"/>
    <w:rsid w:val="007C3C24"/>
    <w:rsid w:val="007C542B"/>
    <w:rsid w:val="00864EB5"/>
    <w:rsid w:val="0098322B"/>
    <w:rsid w:val="00A12F76"/>
    <w:rsid w:val="00A33FF5"/>
    <w:rsid w:val="00AF5B6C"/>
    <w:rsid w:val="00B566D7"/>
    <w:rsid w:val="00BE4FE5"/>
    <w:rsid w:val="00C11B86"/>
    <w:rsid w:val="00C3200F"/>
    <w:rsid w:val="00C96AB3"/>
    <w:rsid w:val="00CA0CE6"/>
    <w:rsid w:val="00F749FE"/>
    <w:rsid w:val="00FA6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E5214"/>
  <w15:chartTrackingRefBased/>
  <w15:docId w15:val="{9490828C-CB69-45FE-A477-62D16DC8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F76"/>
    <w:pPr>
      <w:spacing w:line="259" w:lineRule="auto"/>
    </w:pPr>
    <w:rPr>
      <w:rFonts w:asciiTheme="minorHAnsi" w:eastAsiaTheme="minorEastAsia" w:hAnsiTheme="minorHAnsi" w:cstheme="minorBidi"/>
      <w:sz w:val="22"/>
      <w:szCs w:val="28"/>
      <w:lang w:eastAsia="zh-CN" w:bidi="th-TH"/>
    </w:rPr>
  </w:style>
  <w:style w:type="paragraph" w:styleId="Heading1">
    <w:name w:val="heading 1"/>
    <w:basedOn w:val="Normal"/>
    <w:next w:val="Normal"/>
    <w:link w:val="Heading1Char"/>
    <w:uiPriority w:val="9"/>
    <w:qFormat/>
    <w:rsid w:val="00A12F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2F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2F76"/>
    <w:pPr>
      <w:keepNext/>
      <w:keepLines/>
      <w:spacing w:before="160" w:after="80"/>
      <w:outlineLvl w:val="2"/>
    </w:pPr>
    <w:rPr>
      <w:rFonts w:eastAsiaTheme="majorEastAsia" w:cstheme="majorBidi"/>
      <w:color w:val="2F5496" w:themeColor="accent1" w:themeShade="BF"/>
      <w:sz w:val="28"/>
    </w:rPr>
  </w:style>
  <w:style w:type="paragraph" w:styleId="Heading4">
    <w:name w:val="heading 4"/>
    <w:basedOn w:val="Normal"/>
    <w:next w:val="Normal"/>
    <w:link w:val="Heading4Char"/>
    <w:uiPriority w:val="9"/>
    <w:semiHidden/>
    <w:unhideWhenUsed/>
    <w:qFormat/>
    <w:rsid w:val="00A12F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2F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2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F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2F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2F7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2F7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12F7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12F7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12F7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12F7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12F7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12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F76"/>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A12F7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12F76"/>
    <w:pPr>
      <w:spacing w:before="160"/>
      <w:jc w:val="center"/>
    </w:pPr>
    <w:rPr>
      <w:i/>
      <w:iCs/>
      <w:color w:val="404040" w:themeColor="text1" w:themeTint="BF"/>
    </w:rPr>
  </w:style>
  <w:style w:type="character" w:customStyle="1" w:styleId="QuoteChar">
    <w:name w:val="Quote Char"/>
    <w:basedOn w:val="DefaultParagraphFont"/>
    <w:link w:val="Quote"/>
    <w:uiPriority w:val="29"/>
    <w:rsid w:val="00A12F76"/>
    <w:rPr>
      <w:i/>
      <w:iCs/>
      <w:color w:val="404040" w:themeColor="text1" w:themeTint="BF"/>
    </w:rPr>
  </w:style>
  <w:style w:type="paragraph" w:styleId="ListParagraph">
    <w:name w:val="List Paragraph"/>
    <w:basedOn w:val="Normal"/>
    <w:uiPriority w:val="34"/>
    <w:qFormat/>
    <w:rsid w:val="00A12F76"/>
    <w:pPr>
      <w:ind w:left="720"/>
      <w:contextualSpacing/>
    </w:pPr>
  </w:style>
  <w:style w:type="character" w:styleId="IntenseEmphasis">
    <w:name w:val="Intense Emphasis"/>
    <w:basedOn w:val="DefaultParagraphFont"/>
    <w:uiPriority w:val="21"/>
    <w:qFormat/>
    <w:rsid w:val="00A12F76"/>
    <w:rPr>
      <w:i/>
      <w:iCs/>
      <w:color w:val="2F5496" w:themeColor="accent1" w:themeShade="BF"/>
    </w:rPr>
  </w:style>
  <w:style w:type="paragraph" w:styleId="IntenseQuote">
    <w:name w:val="Intense Quote"/>
    <w:basedOn w:val="Normal"/>
    <w:next w:val="Normal"/>
    <w:link w:val="IntenseQuoteChar"/>
    <w:uiPriority w:val="30"/>
    <w:qFormat/>
    <w:rsid w:val="00A12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2F76"/>
    <w:rPr>
      <w:i/>
      <w:iCs/>
      <w:color w:val="2F5496" w:themeColor="accent1" w:themeShade="BF"/>
    </w:rPr>
  </w:style>
  <w:style w:type="character" w:styleId="IntenseReference">
    <w:name w:val="Intense Reference"/>
    <w:basedOn w:val="DefaultParagraphFont"/>
    <w:uiPriority w:val="32"/>
    <w:qFormat/>
    <w:rsid w:val="00A12F76"/>
    <w:rPr>
      <w:b/>
      <w:bCs/>
      <w:smallCaps/>
      <w:color w:val="2F5496" w:themeColor="accent1" w:themeShade="BF"/>
      <w:spacing w:val="5"/>
    </w:rPr>
  </w:style>
  <w:style w:type="character" w:styleId="Hyperlink">
    <w:name w:val="Hyperlink"/>
    <w:basedOn w:val="DefaultParagraphFont"/>
    <w:uiPriority w:val="99"/>
    <w:unhideWhenUsed/>
    <w:rsid w:val="00A12F76"/>
    <w:rPr>
      <w:color w:val="0563C1" w:themeColor="hyperlink"/>
      <w:u w:val="single"/>
    </w:rPr>
  </w:style>
  <w:style w:type="character" w:styleId="UnresolvedMention">
    <w:name w:val="Unresolved Mention"/>
    <w:basedOn w:val="DefaultParagraphFont"/>
    <w:uiPriority w:val="99"/>
    <w:semiHidden/>
    <w:unhideWhenUsed/>
    <w:rsid w:val="00A12F76"/>
    <w:rPr>
      <w:color w:val="605E5C"/>
      <w:shd w:val="clear" w:color="auto" w:fill="E1DFDD"/>
    </w:rPr>
  </w:style>
  <w:style w:type="table" w:styleId="TableGrid">
    <w:name w:val="Table Grid"/>
    <w:basedOn w:val="TableNormal"/>
    <w:uiPriority w:val="39"/>
    <w:rsid w:val="00047783"/>
    <w:pPr>
      <w:spacing w:after="0" w:line="240" w:lineRule="auto"/>
    </w:pPr>
    <w:rPr>
      <w:rFonts w:asciiTheme="minorHAnsi" w:eastAsiaTheme="minorEastAsia" w:hAnsiTheme="minorHAnsi" w:cstheme="minorBidi"/>
      <w:sz w:val="22"/>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916658">
      <w:bodyDiv w:val="1"/>
      <w:marLeft w:val="0"/>
      <w:marRight w:val="0"/>
      <w:marTop w:val="0"/>
      <w:marBottom w:val="0"/>
      <w:divBdr>
        <w:top w:val="none" w:sz="0" w:space="0" w:color="auto"/>
        <w:left w:val="none" w:sz="0" w:space="0" w:color="auto"/>
        <w:bottom w:val="none" w:sz="0" w:space="0" w:color="auto"/>
        <w:right w:val="none" w:sz="0" w:space="0" w:color="auto"/>
      </w:divBdr>
      <w:divsChild>
        <w:div w:id="839808618">
          <w:marLeft w:val="0"/>
          <w:marRight w:val="0"/>
          <w:marTop w:val="0"/>
          <w:marBottom w:val="0"/>
          <w:divBdr>
            <w:top w:val="none" w:sz="0" w:space="0" w:color="auto"/>
            <w:left w:val="none" w:sz="0" w:space="0" w:color="auto"/>
            <w:bottom w:val="none" w:sz="0" w:space="0" w:color="auto"/>
            <w:right w:val="none" w:sz="0" w:space="0" w:color="auto"/>
          </w:divBdr>
          <w:divsChild>
            <w:div w:id="1735274150">
              <w:marLeft w:val="0"/>
              <w:marRight w:val="0"/>
              <w:marTop w:val="0"/>
              <w:marBottom w:val="0"/>
              <w:divBdr>
                <w:top w:val="none" w:sz="0" w:space="0" w:color="auto"/>
                <w:left w:val="none" w:sz="0" w:space="0" w:color="auto"/>
                <w:bottom w:val="none" w:sz="0" w:space="0" w:color="auto"/>
                <w:right w:val="none" w:sz="0" w:space="0" w:color="auto"/>
              </w:divBdr>
              <w:divsChild>
                <w:div w:id="1481800058">
                  <w:marLeft w:val="0"/>
                  <w:marRight w:val="0"/>
                  <w:marTop w:val="0"/>
                  <w:marBottom w:val="0"/>
                  <w:divBdr>
                    <w:top w:val="none" w:sz="0" w:space="0" w:color="auto"/>
                    <w:left w:val="none" w:sz="0" w:space="0" w:color="auto"/>
                    <w:bottom w:val="none" w:sz="0" w:space="0" w:color="auto"/>
                    <w:right w:val="none" w:sz="0" w:space="0" w:color="auto"/>
                  </w:divBdr>
                  <w:divsChild>
                    <w:div w:id="394163767">
                      <w:marLeft w:val="0"/>
                      <w:marRight w:val="0"/>
                      <w:marTop w:val="0"/>
                      <w:marBottom w:val="0"/>
                      <w:divBdr>
                        <w:top w:val="none" w:sz="0" w:space="0" w:color="auto"/>
                        <w:left w:val="none" w:sz="0" w:space="0" w:color="auto"/>
                        <w:bottom w:val="none" w:sz="0" w:space="0" w:color="auto"/>
                        <w:right w:val="none" w:sz="0" w:space="0" w:color="auto"/>
                      </w:divBdr>
                      <w:divsChild>
                        <w:div w:id="1986734964">
                          <w:marLeft w:val="0"/>
                          <w:marRight w:val="0"/>
                          <w:marTop w:val="0"/>
                          <w:marBottom w:val="0"/>
                          <w:divBdr>
                            <w:top w:val="none" w:sz="0" w:space="0" w:color="auto"/>
                            <w:left w:val="none" w:sz="0" w:space="0" w:color="auto"/>
                            <w:bottom w:val="none" w:sz="0" w:space="0" w:color="auto"/>
                            <w:right w:val="none" w:sz="0" w:space="0" w:color="auto"/>
                          </w:divBdr>
                          <w:divsChild>
                            <w:div w:id="72357506">
                              <w:marLeft w:val="0"/>
                              <w:marRight w:val="0"/>
                              <w:marTop w:val="0"/>
                              <w:marBottom w:val="0"/>
                              <w:divBdr>
                                <w:top w:val="none" w:sz="0" w:space="0" w:color="auto"/>
                                <w:left w:val="none" w:sz="0" w:space="0" w:color="auto"/>
                                <w:bottom w:val="none" w:sz="0" w:space="0" w:color="auto"/>
                                <w:right w:val="none" w:sz="0" w:space="0" w:color="auto"/>
                              </w:divBdr>
                              <w:divsChild>
                                <w:div w:id="1787505433">
                                  <w:marLeft w:val="0"/>
                                  <w:marRight w:val="0"/>
                                  <w:marTop w:val="0"/>
                                  <w:marBottom w:val="0"/>
                                  <w:divBdr>
                                    <w:top w:val="none" w:sz="0" w:space="0" w:color="auto"/>
                                    <w:left w:val="none" w:sz="0" w:space="0" w:color="auto"/>
                                    <w:bottom w:val="none" w:sz="0" w:space="0" w:color="auto"/>
                                    <w:right w:val="none" w:sz="0" w:space="0" w:color="auto"/>
                                  </w:divBdr>
                                  <w:divsChild>
                                    <w:div w:id="13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275624">
      <w:bodyDiv w:val="1"/>
      <w:marLeft w:val="0"/>
      <w:marRight w:val="0"/>
      <w:marTop w:val="0"/>
      <w:marBottom w:val="0"/>
      <w:divBdr>
        <w:top w:val="none" w:sz="0" w:space="0" w:color="auto"/>
        <w:left w:val="none" w:sz="0" w:space="0" w:color="auto"/>
        <w:bottom w:val="none" w:sz="0" w:space="0" w:color="auto"/>
        <w:right w:val="none" w:sz="0" w:space="0" w:color="auto"/>
      </w:divBdr>
      <w:divsChild>
        <w:div w:id="1405950617">
          <w:marLeft w:val="0"/>
          <w:marRight w:val="0"/>
          <w:marTop w:val="0"/>
          <w:marBottom w:val="0"/>
          <w:divBdr>
            <w:top w:val="none" w:sz="0" w:space="0" w:color="auto"/>
            <w:left w:val="none" w:sz="0" w:space="0" w:color="auto"/>
            <w:bottom w:val="none" w:sz="0" w:space="0" w:color="auto"/>
            <w:right w:val="none" w:sz="0" w:space="0" w:color="auto"/>
          </w:divBdr>
          <w:divsChild>
            <w:div w:id="2143577324">
              <w:marLeft w:val="0"/>
              <w:marRight w:val="0"/>
              <w:marTop w:val="0"/>
              <w:marBottom w:val="0"/>
              <w:divBdr>
                <w:top w:val="none" w:sz="0" w:space="0" w:color="auto"/>
                <w:left w:val="none" w:sz="0" w:space="0" w:color="auto"/>
                <w:bottom w:val="none" w:sz="0" w:space="0" w:color="auto"/>
                <w:right w:val="none" w:sz="0" w:space="0" w:color="auto"/>
              </w:divBdr>
              <w:divsChild>
                <w:div w:id="627051764">
                  <w:marLeft w:val="0"/>
                  <w:marRight w:val="0"/>
                  <w:marTop w:val="0"/>
                  <w:marBottom w:val="0"/>
                  <w:divBdr>
                    <w:top w:val="none" w:sz="0" w:space="0" w:color="auto"/>
                    <w:left w:val="none" w:sz="0" w:space="0" w:color="auto"/>
                    <w:bottom w:val="none" w:sz="0" w:space="0" w:color="auto"/>
                    <w:right w:val="none" w:sz="0" w:space="0" w:color="auto"/>
                  </w:divBdr>
                  <w:divsChild>
                    <w:div w:id="852232871">
                      <w:marLeft w:val="0"/>
                      <w:marRight w:val="0"/>
                      <w:marTop w:val="0"/>
                      <w:marBottom w:val="0"/>
                      <w:divBdr>
                        <w:top w:val="none" w:sz="0" w:space="0" w:color="auto"/>
                        <w:left w:val="none" w:sz="0" w:space="0" w:color="auto"/>
                        <w:bottom w:val="none" w:sz="0" w:space="0" w:color="auto"/>
                        <w:right w:val="none" w:sz="0" w:space="0" w:color="auto"/>
                      </w:divBdr>
                      <w:divsChild>
                        <w:div w:id="1704593156">
                          <w:marLeft w:val="0"/>
                          <w:marRight w:val="0"/>
                          <w:marTop w:val="0"/>
                          <w:marBottom w:val="0"/>
                          <w:divBdr>
                            <w:top w:val="none" w:sz="0" w:space="0" w:color="auto"/>
                            <w:left w:val="none" w:sz="0" w:space="0" w:color="auto"/>
                            <w:bottom w:val="none" w:sz="0" w:space="0" w:color="auto"/>
                            <w:right w:val="none" w:sz="0" w:space="0" w:color="auto"/>
                          </w:divBdr>
                          <w:divsChild>
                            <w:div w:id="1574654998">
                              <w:marLeft w:val="0"/>
                              <w:marRight w:val="0"/>
                              <w:marTop w:val="0"/>
                              <w:marBottom w:val="0"/>
                              <w:divBdr>
                                <w:top w:val="none" w:sz="0" w:space="0" w:color="auto"/>
                                <w:left w:val="none" w:sz="0" w:space="0" w:color="auto"/>
                                <w:bottom w:val="none" w:sz="0" w:space="0" w:color="auto"/>
                                <w:right w:val="none" w:sz="0" w:space="0" w:color="auto"/>
                              </w:divBdr>
                              <w:divsChild>
                                <w:div w:id="1749228768">
                                  <w:marLeft w:val="0"/>
                                  <w:marRight w:val="0"/>
                                  <w:marTop w:val="0"/>
                                  <w:marBottom w:val="0"/>
                                  <w:divBdr>
                                    <w:top w:val="none" w:sz="0" w:space="0" w:color="auto"/>
                                    <w:left w:val="none" w:sz="0" w:space="0" w:color="auto"/>
                                    <w:bottom w:val="none" w:sz="0" w:space="0" w:color="auto"/>
                                    <w:right w:val="none" w:sz="0" w:space="0" w:color="auto"/>
                                  </w:divBdr>
                                  <w:divsChild>
                                    <w:div w:id="92152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004/ag.econ.312409" TargetMode="External"/><Relationship Id="rId3" Type="http://schemas.openxmlformats.org/officeDocument/2006/relationships/styles" Target="styles.xml"/><Relationship Id="rId7" Type="http://schemas.openxmlformats.org/officeDocument/2006/relationships/hyperlink" Target="https://doi.org/10.1016/j.agwat.2020.10640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agsy.2021.1030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compag.2022.106635" TargetMode="External"/><Relationship Id="rId4" Type="http://schemas.openxmlformats.org/officeDocument/2006/relationships/settings" Target="settings.xml"/><Relationship Id="rId9" Type="http://schemas.openxmlformats.org/officeDocument/2006/relationships/hyperlink" Target="https://doi.org/10.1016/j.agsy.2022.103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DA43-B11D-487D-A766-2ADABDE1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1953</Words>
  <Characters>11784</Characters>
  <Application>Microsoft Office Word</Application>
  <DocSecurity>0</DocSecurity>
  <Lines>477</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Poongodi Sadhasivam</dc:creator>
  <cp:keywords/>
  <dc:description/>
  <cp:lastModifiedBy>Kowselya k</cp:lastModifiedBy>
  <cp:revision>2</cp:revision>
  <dcterms:created xsi:type="dcterms:W3CDTF">2025-03-27T08:26:00Z</dcterms:created>
  <dcterms:modified xsi:type="dcterms:W3CDTF">2025-03-27T08:26:00Z</dcterms:modified>
</cp:coreProperties>
</file>