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C5CF" w14:textId="77777777" w:rsidR="00FC3944" w:rsidRPr="00FC3944" w:rsidRDefault="00FC3944" w:rsidP="00FC3944">
      <w:r w:rsidRPr="00FC3944">
        <w:rPr>
          <w:b/>
          <w:bCs/>
        </w:rPr>
        <w:t>A Study of Investors' Preference Towards Fundamental and Technical Analysis</w:t>
      </w:r>
    </w:p>
    <w:p w14:paraId="35FB8A28" w14:textId="6C4937EA" w:rsidR="00956AA7" w:rsidRPr="001B743B" w:rsidRDefault="00956AA7" w:rsidP="00956AA7">
      <w:pPr>
        <w:spacing w:before="100" w:beforeAutospacing="1" w:after="100" w:afterAutospacing="1" w:line="240" w:lineRule="auto"/>
        <w:jc w:val="center"/>
        <w:rPr>
          <w:sz w:val="24"/>
          <w:szCs w:val="24"/>
        </w:rPr>
      </w:pPr>
      <w:r>
        <w:rPr>
          <w:b/>
          <w:sz w:val="24"/>
          <w:szCs w:val="24"/>
        </w:rPr>
        <w:t>Manish Kailas Sangale</w:t>
      </w:r>
      <w:r w:rsidRPr="001B743B">
        <w:rPr>
          <w:rFonts w:ascii="Times New Roman" w:hAnsi="Times New Roman" w:cs="Times New Roman"/>
          <w:b/>
          <w:sz w:val="24"/>
          <w:szCs w:val="24"/>
          <w:vertAlign w:val="superscript"/>
        </w:rPr>
        <w:t>1</w:t>
      </w:r>
      <w:r w:rsidRPr="001B743B">
        <w:rPr>
          <w:b/>
          <w:sz w:val="24"/>
          <w:szCs w:val="24"/>
        </w:rPr>
        <w:t xml:space="preserve">, </w:t>
      </w:r>
      <w:r w:rsidRPr="00956AA7">
        <w:rPr>
          <w:b/>
          <w:sz w:val="24"/>
          <w:szCs w:val="24"/>
        </w:rPr>
        <w:t>Prof</w:t>
      </w:r>
      <w:r>
        <w:rPr>
          <w:b/>
          <w:sz w:val="24"/>
          <w:szCs w:val="24"/>
        </w:rPr>
        <w:t>.</w:t>
      </w:r>
      <w:r w:rsidRPr="00956AA7">
        <w:rPr>
          <w:b/>
          <w:sz w:val="24"/>
          <w:szCs w:val="24"/>
        </w:rPr>
        <w:t xml:space="preserve"> Minal Patil</w:t>
      </w:r>
      <w:r w:rsidRPr="001B743B">
        <w:rPr>
          <w:rFonts w:ascii="Times New Roman" w:hAnsi="Times New Roman" w:cs="Times New Roman"/>
          <w:b/>
          <w:sz w:val="24"/>
          <w:szCs w:val="24"/>
          <w:vertAlign w:val="superscript"/>
        </w:rPr>
        <w:t>2</w:t>
      </w:r>
      <w:r w:rsidRPr="001B743B">
        <w:rPr>
          <w:b/>
          <w:sz w:val="24"/>
          <w:szCs w:val="24"/>
        </w:rPr>
        <w:br/>
      </w:r>
      <w:r w:rsidRPr="001B743B">
        <w:rPr>
          <w:rFonts w:ascii="Times New Roman" w:hAnsi="Times New Roman" w:cs="Times New Roman"/>
          <w:sz w:val="24"/>
          <w:szCs w:val="24"/>
          <w:vertAlign w:val="superscript"/>
        </w:rPr>
        <w:t>1</w:t>
      </w:r>
      <w:r w:rsidRPr="001B743B">
        <w:rPr>
          <w:rFonts w:ascii="Times New Roman" w:hAnsi="Times New Roman" w:cs="Times New Roman"/>
          <w:sz w:val="24"/>
          <w:szCs w:val="24"/>
        </w:rPr>
        <w:t>Student of Master of Management Studies, Alamuri Ratnamala Institute of Engineering and Technology, Mumbai University,</w:t>
      </w:r>
      <w:r w:rsidRPr="00956AA7">
        <w:rPr>
          <w:rFonts w:ascii="Times New Roman" w:hAnsi="Times New Roman" w:cs="Times New Roman"/>
          <w:sz w:val="24"/>
          <w:szCs w:val="24"/>
        </w:rPr>
        <w:t>mailto:</w:t>
      </w:r>
      <w:r w:rsidRPr="00956AA7">
        <w:rPr>
          <w:rFonts w:ascii="Times New Roman" w:hAnsi="Times New Roman" w:cs="Times New Roman"/>
          <w:sz w:val="24"/>
          <w:szCs w:val="24"/>
        </w:rPr>
        <w:t>manishsanga</w:t>
      </w:r>
      <w:r>
        <w:rPr>
          <w:rFonts w:ascii="Times New Roman" w:hAnsi="Times New Roman" w:cs="Times New Roman"/>
          <w:sz w:val="24"/>
          <w:szCs w:val="24"/>
        </w:rPr>
        <w:t>le9@gmail.com</w:t>
      </w:r>
    </w:p>
    <w:p w14:paraId="5A1C0728" w14:textId="4E5C0F69" w:rsidR="00956AA7" w:rsidRPr="001B743B" w:rsidRDefault="00FC3944" w:rsidP="00956AA7">
      <w:pPr>
        <w:spacing w:before="100" w:beforeAutospacing="1" w:after="100" w:afterAutospacing="1" w:line="240" w:lineRule="auto"/>
        <w:jc w:val="center"/>
        <w:rPr>
          <w:rFonts w:ascii="Times New Roman" w:hAnsi="Times New Roman" w:cs="Times New Roman"/>
          <w:sz w:val="24"/>
          <w:szCs w:val="24"/>
        </w:rPr>
      </w:pPr>
      <w:r w:rsidRPr="00FC3944">
        <w:br/>
      </w:r>
      <w:r w:rsidR="00956AA7" w:rsidRPr="001B743B">
        <w:rPr>
          <w:rFonts w:ascii="Times New Roman" w:hAnsi="Times New Roman" w:cs="Times New Roman"/>
          <w:sz w:val="24"/>
          <w:szCs w:val="24"/>
          <w:vertAlign w:val="superscript"/>
        </w:rPr>
        <w:t>2</w:t>
      </w:r>
      <w:r w:rsidR="00956AA7" w:rsidRPr="001B743B">
        <w:rPr>
          <w:rFonts w:ascii="Times New Roman" w:hAnsi="Times New Roman" w:cs="Times New Roman"/>
          <w:sz w:val="24"/>
          <w:szCs w:val="24"/>
        </w:rPr>
        <w:t>Assistant Professor, MMS Department, Alamuri Ratnamala Institute of Engineering and Technology University of Mumbai mmsho.armiet@gmail.com</w:t>
      </w:r>
    </w:p>
    <w:p w14:paraId="76025A73" w14:textId="004B5F7A" w:rsidR="00FC3944" w:rsidRPr="00FC3944" w:rsidRDefault="00FC3944" w:rsidP="00FC3944">
      <w:r w:rsidRPr="00FC3944">
        <w:rPr>
          <w:b/>
          <w:bCs/>
        </w:rPr>
        <w:t>Abstract</w:t>
      </w:r>
      <w:r w:rsidRPr="00FC3944">
        <w:br/>
        <w:t>Investment decisions are influenced by various analytical approaches, with fundamental and technical analysis being the two primary methods. Fundamental analysis focuses on evaluating financial statements, economic factors, and intrinsic value, while technical analysis relies on historical price trends and market indicators. This study explores investor preferences for these approaches, examining their effectiveness, adoption rates, and impact on decision-making. The findings provide insights into how investors choose between fundamental and technical analysis based on their investment goals, risk tolerance, and market conditions.</w:t>
      </w:r>
    </w:p>
    <w:p w14:paraId="5354D2EE" w14:textId="77777777" w:rsidR="00FC3944" w:rsidRPr="00FC3944" w:rsidRDefault="00FC3944" w:rsidP="00FC3944">
      <w:r w:rsidRPr="00FC3944">
        <w:rPr>
          <w:b/>
          <w:bCs/>
        </w:rPr>
        <w:t>Keywords</w:t>
      </w:r>
      <w:r w:rsidRPr="00FC3944">
        <w:t>—Investment Strategies, Fundamental Analysis, Technical Analysis, Stock Market, Investor Behavior, Financial Decision-Making</w:t>
      </w:r>
    </w:p>
    <w:p w14:paraId="782CD6B0" w14:textId="77777777" w:rsidR="00FC3944" w:rsidRPr="00FC3944" w:rsidRDefault="00000000" w:rsidP="00FC3944">
      <w:r>
        <w:pict w14:anchorId="43F22D08">
          <v:rect id="_x0000_i1025" style="width:0;height:1.5pt" o:hralign="center" o:hrstd="t" o:hr="t" fillcolor="#a0a0a0" stroked="f"/>
        </w:pict>
      </w:r>
    </w:p>
    <w:p w14:paraId="26021ABC" w14:textId="77777777" w:rsidR="001B4EDB" w:rsidRPr="001B4EDB" w:rsidRDefault="001B4EDB" w:rsidP="001B4EDB">
      <w:pPr>
        <w:rPr>
          <w:b/>
          <w:bCs/>
        </w:rPr>
      </w:pPr>
      <w:r w:rsidRPr="001B4EDB">
        <w:rPr>
          <w:b/>
          <w:bCs/>
        </w:rPr>
        <w:t>I. INTRODUCTION</w:t>
      </w:r>
    </w:p>
    <w:p w14:paraId="39C87118" w14:textId="77777777" w:rsidR="001B4EDB" w:rsidRDefault="001B4EDB" w:rsidP="001B4EDB">
      <w:r>
        <w:t>Investors rent exclusive techniques to make knowledgeable selections inside the inventory marketplace. While a few depend upon fundamental analysis to evaluate a agency’s financial fitness and long-term potential, others select technical evaluation, which specializes in fee moves and buying and selling patterns. The preference among those two strategies depends on elements which includes investment targets, hazard appetite, and market situations.</w:t>
      </w:r>
    </w:p>
    <w:p w14:paraId="59A7748B" w14:textId="77777777" w:rsidR="001B4EDB" w:rsidRDefault="001B4EDB" w:rsidP="001B4EDB">
      <w:r>
        <w:t>This examine targets to research investor choices for essential and technical evaluation, identifying the important thing factors influencing their selection-making technique. By know-how these possibilities, economic analysts and advisors can tailor their tips to healthy exclusive investor profiles.</w:t>
      </w:r>
    </w:p>
    <w:p w14:paraId="082ED5A3" w14:textId="77777777" w:rsidR="001B4EDB" w:rsidRPr="001B4EDB" w:rsidRDefault="001B4EDB" w:rsidP="001B4EDB">
      <w:pPr>
        <w:rPr>
          <w:b/>
          <w:bCs/>
        </w:rPr>
      </w:pPr>
      <w:r w:rsidRPr="001B4EDB">
        <w:rPr>
          <w:b/>
          <w:bCs/>
        </w:rPr>
        <w:t>II. FUNDAMENTAL ANALYSIS: UNDERSTANDING BUSINESS VALUE</w:t>
      </w:r>
    </w:p>
    <w:p w14:paraId="07C6793A" w14:textId="77777777" w:rsidR="001B4EDB" w:rsidRDefault="001B4EDB" w:rsidP="001B4EDB">
      <w:r>
        <w:t>Fundamental evaluation entails assessing a corporation's financial statements, market position, and monetary signs to determine its intrinsic fee. Key components of fundamental evaluation include:</w:t>
      </w:r>
    </w:p>
    <w:p w14:paraId="64256396" w14:textId="77777777" w:rsidR="001B4EDB" w:rsidRDefault="001B4EDB" w:rsidP="001B4EDB">
      <w:r>
        <w:t>•</w:t>
      </w:r>
      <w:r>
        <w:tab/>
      </w:r>
      <w:r w:rsidRPr="001B4EDB">
        <w:rPr>
          <w:b/>
          <w:bCs/>
        </w:rPr>
        <w:t>Financial Statement Analysis:</w:t>
      </w:r>
      <w:r>
        <w:t xml:space="preserve"> Examining balance sheets, profits statements, and coins waft reviews to evaluate profitability and monetary balance.</w:t>
      </w:r>
    </w:p>
    <w:p w14:paraId="096A5035" w14:textId="77777777" w:rsidR="001B4EDB" w:rsidRDefault="001B4EDB" w:rsidP="001B4EDB">
      <w:r>
        <w:t>•</w:t>
      </w:r>
      <w:r>
        <w:tab/>
      </w:r>
      <w:r w:rsidRPr="001B4EDB">
        <w:rPr>
          <w:b/>
          <w:bCs/>
        </w:rPr>
        <w:t>Earnings Per Share (EPS):</w:t>
      </w:r>
      <w:r>
        <w:t xml:space="preserve"> An essential metric used to assess a organisation’s profitability.</w:t>
      </w:r>
    </w:p>
    <w:p w14:paraId="4E93A525" w14:textId="77777777" w:rsidR="001B4EDB" w:rsidRDefault="001B4EDB" w:rsidP="001B4EDB">
      <w:r>
        <w:t>•</w:t>
      </w:r>
      <w:r>
        <w:tab/>
      </w:r>
      <w:r w:rsidRPr="001B4EDB">
        <w:rPr>
          <w:b/>
          <w:bCs/>
        </w:rPr>
        <w:t>Price-to-Earnings (P/E) Ratio:</w:t>
      </w:r>
      <w:r>
        <w:t xml:space="preserve"> A valuation device evaluating a company's stock rate to its profits.</w:t>
      </w:r>
    </w:p>
    <w:p w14:paraId="11335682" w14:textId="77777777" w:rsidR="001B4EDB" w:rsidRDefault="001B4EDB" w:rsidP="001B4EDB">
      <w:r>
        <w:t>•</w:t>
      </w:r>
      <w:r>
        <w:tab/>
      </w:r>
      <w:r w:rsidRPr="001B4EDB">
        <w:rPr>
          <w:b/>
          <w:bCs/>
        </w:rPr>
        <w:t>Macroeconomic Factors:</w:t>
      </w:r>
      <w:r>
        <w:t xml:space="preserve"> Interest costs, inflation, GDP growth, and authorities guidelines that affect marketplace overall performance.</w:t>
      </w:r>
    </w:p>
    <w:p w14:paraId="798A7970" w14:textId="77777777" w:rsidR="001B4EDB" w:rsidRDefault="001B4EDB" w:rsidP="001B4EDB">
      <w:r>
        <w:lastRenderedPageBreak/>
        <w:t>•</w:t>
      </w:r>
      <w:r>
        <w:tab/>
      </w:r>
      <w:r w:rsidRPr="001B4EDB">
        <w:rPr>
          <w:b/>
          <w:bCs/>
        </w:rPr>
        <w:t>Industry and Competitive Analysis:</w:t>
      </w:r>
      <w:r>
        <w:t xml:space="preserve"> Evaluating a organisation’s competitive benefit and enterprise traits.</w:t>
      </w:r>
    </w:p>
    <w:p w14:paraId="5061B114" w14:textId="77777777" w:rsidR="001B4EDB" w:rsidRDefault="001B4EDB" w:rsidP="001B4EDB">
      <w:r>
        <w:t>Fundamental analysis is extensively used by lengthy-time period buyers, consisting of price traders and institutional traders, who are seeking to put money into corporations with robust financial foundations.</w:t>
      </w:r>
    </w:p>
    <w:p w14:paraId="4ED31B9D" w14:textId="77777777" w:rsidR="001B4EDB" w:rsidRPr="001B4EDB" w:rsidRDefault="001B4EDB" w:rsidP="001B4EDB">
      <w:pPr>
        <w:rPr>
          <w:b/>
          <w:bCs/>
        </w:rPr>
      </w:pPr>
      <w:r w:rsidRPr="001B4EDB">
        <w:rPr>
          <w:b/>
          <w:bCs/>
        </w:rPr>
        <w:t>III. TECHNICAL ANALYSIS: STUDYING MARKET TRENDS</w:t>
      </w:r>
    </w:p>
    <w:p w14:paraId="13D73D97" w14:textId="77777777" w:rsidR="001B4EDB" w:rsidRDefault="001B4EDB" w:rsidP="001B4EDB">
      <w:r>
        <w:t>Technical analysis focuses on historic charge records, trading volumes, and chart styles to predict future price movements. The key factors of technical analysis encompass:</w:t>
      </w:r>
    </w:p>
    <w:p w14:paraId="43627E61" w14:textId="77777777" w:rsidR="001B4EDB" w:rsidRDefault="001B4EDB" w:rsidP="001B4EDB">
      <w:r>
        <w:t>•</w:t>
      </w:r>
      <w:r>
        <w:tab/>
      </w:r>
      <w:r w:rsidRPr="001B4EDB">
        <w:rPr>
          <w:b/>
          <w:bCs/>
        </w:rPr>
        <w:t>Chart Patterns:</w:t>
      </w:r>
      <w:r>
        <w:t xml:space="preserve"> Head and shoulders, double tops and bottoms, and triangle formations that suggest ability charge reversals.</w:t>
      </w:r>
    </w:p>
    <w:p w14:paraId="349735BE" w14:textId="77777777" w:rsidR="001B4EDB" w:rsidRDefault="001B4EDB" w:rsidP="001B4EDB">
      <w:r>
        <w:t>•</w:t>
      </w:r>
      <w:r>
        <w:tab/>
      </w:r>
      <w:r w:rsidRPr="001B4EDB">
        <w:rPr>
          <w:b/>
          <w:bCs/>
        </w:rPr>
        <w:t>Technical Indicators:</w:t>
      </w:r>
      <w:r>
        <w:t xml:space="preserve"> Moving averages, relative power index (RSI), and Bollinger Bands that help investors identify tendencies and market momentum.</w:t>
      </w:r>
    </w:p>
    <w:p w14:paraId="27F58015" w14:textId="77777777" w:rsidR="001B4EDB" w:rsidRDefault="001B4EDB" w:rsidP="001B4EDB">
      <w:r>
        <w:t>•</w:t>
      </w:r>
      <w:r>
        <w:tab/>
      </w:r>
      <w:r w:rsidRPr="001B4EDB">
        <w:rPr>
          <w:b/>
          <w:bCs/>
        </w:rPr>
        <w:t>Support and Resistance Levels:</w:t>
      </w:r>
      <w:r>
        <w:t xml:space="preserve"> Key charge stages where shares generally tend to enjoy buying or promoting stress.</w:t>
      </w:r>
    </w:p>
    <w:p w14:paraId="103F791A" w14:textId="77777777" w:rsidR="001B4EDB" w:rsidRDefault="001B4EDB" w:rsidP="001B4EDB">
      <w:r>
        <w:t>•</w:t>
      </w:r>
      <w:r>
        <w:tab/>
      </w:r>
      <w:r w:rsidRPr="001B4EDB">
        <w:rPr>
          <w:b/>
          <w:bCs/>
        </w:rPr>
        <w:t>Candlestick Patterns:</w:t>
      </w:r>
      <w:r>
        <w:t xml:space="preserve"> Analyzing fee motion using candlestick formations like Doji, Hammer, and Engulfing styles.</w:t>
      </w:r>
    </w:p>
    <w:p w14:paraId="6E159B41" w14:textId="77777777" w:rsidR="001B4EDB" w:rsidRDefault="001B4EDB" w:rsidP="001B4EDB">
      <w:r>
        <w:t>•</w:t>
      </w:r>
      <w:r>
        <w:tab/>
      </w:r>
      <w:r w:rsidRPr="001B4EDB">
        <w:rPr>
          <w:b/>
          <w:bCs/>
        </w:rPr>
        <w:t>Volume Analysis:</w:t>
      </w:r>
      <w:r>
        <w:t xml:space="preserve"> Tracking trading volumes to verify traits and capability breakouts.</w:t>
      </w:r>
    </w:p>
    <w:p w14:paraId="4DF21163" w14:textId="77777777" w:rsidR="001B4EDB" w:rsidRDefault="001B4EDB" w:rsidP="001B4EDB">
      <w:r>
        <w:t>Technical analysis is favored by using brief-time period traders, day buyers, and swing investors who aim to capitalize on charge fluctuations and market timing.</w:t>
      </w:r>
    </w:p>
    <w:p w14:paraId="5A91D7B5" w14:textId="77777777" w:rsidR="001B4EDB" w:rsidRPr="001B4EDB" w:rsidRDefault="001B4EDB" w:rsidP="001B4EDB">
      <w:pPr>
        <w:rPr>
          <w:b/>
          <w:bCs/>
        </w:rPr>
      </w:pPr>
      <w:r w:rsidRPr="001B4EDB">
        <w:rPr>
          <w:b/>
          <w:bCs/>
        </w:rPr>
        <w:t>IV. INVESTOR PREFERENCE: FUNDAMENTAL VS. TECHNICAL ANALYSIS</w:t>
      </w:r>
    </w:p>
    <w:p w14:paraId="280D254E" w14:textId="77777777" w:rsidR="001B4EDB" w:rsidRDefault="001B4EDB" w:rsidP="001B4EDB">
      <w:r>
        <w:t>Investor possibilities for fundamental or technical analysis depend upon different factors, consisting of funding horizon, threat tolerance, and market enjoy. Based on surveys and market observations, the following styles emerge:</w:t>
      </w:r>
    </w:p>
    <w:p w14:paraId="1B5CE00E" w14:textId="77777777" w:rsidR="001B4EDB" w:rsidRDefault="001B4EDB" w:rsidP="001B4EDB">
      <w:r>
        <w:t>•</w:t>
      </w:r>
      <w:r>
        <w:tab/>
      </w:r>
      <w:r w:rsidRPr="001B4EDB">
        <w:rPr>
          <w:b/>
          <w:bCs/>
        </w:rPr>
        <w:t>Long-Term Investors:</w:t>
      </w:r>
      <w:r>
        <w:t xml:space="preserve"> Prefer essential analysis for making knowledgeable decisions approximately stock valuation and growth capacity.</w:t>
      </w:r>
    </w:p>
    <w:p w14:paraId="550C2DD6" w14:textId="77777777" w:rsidR="001B4EDB" w:rsidRDefault="001B4EDB" w:rsidP="001B4EDB">
      <w:r>
        <w:t>•</w:t>
      </w:r>
      <w:r>
        <w:tab/>
      </w:r>
      <w:r w:rsidRPr="001B4EDB">
        <w:rPr>
          <w:b/>
          <w:bCs/>
        </w:rPr>
        <w:t>Short-Term Traders:</w:t>
      </w:r>
      <w:r>
        <w:t xml:space="preserve"> Rely on technical analysis to take benefit of short-term price actions and traits.</w:t>
      </w:r>
    </w:p>
    <w:p w14:paraId="4F473FC9" w14:textId="77777777" w:rsidR="001B4EDB" w:rsidRDefault="001B4EDB" w:rsidP="001B4EDB">
      <w:r>
        <w:t>•</w:t>
      </w:r>
      <w:r>
        <w:tab/>
      </w:r>
      <w:r w:rsidRPr="001B4EDB">
        <w:rPr>
          <w:b/>
          <w:bCs/>
        </w:rPr>
        <w:t xml:space="preserve">Hybrid Approach: </w:t>
      </w:r>
      <w:r>
        <w:t>Some buyers use a mixture of each strategies to balance danger and maximize returns.</w:t>
      </w:r>
    </w:p>
    <w:p w14:paraId="7B66E213" w14:textId="77777777" w:rsidR="001B4EDB" w:rsidRDefault="001B4EDB" w:rsidP="001B4EDB">
      <w:r>
        <w:t>•</w:t>
      </w:r>
      <w:r>
        <w:tab/>
      </w:r>
      <w:r w:rsidRPr="001B4EDB">
        <w:rPr>
          <w:b/>
          <w:bCs/>
        </w:rPr>
        <w:t>Institutional vs. Retail Investors:</w:t>
      </w:r>
      <w:r>
        <w:t xml:space="preserve"> Institutional traders frequently attention on essential metrics, while retail traders lean in the direction of technical signs.</w:t>
      </w:r>
    </w:p>
    <w:p w14:paraId="34FBEDDC" w14:textId="77777777" w:rsidR="001B4EDB" w:rsidRDefault="001B4EDB" w:rsidP="001B4EDB">
      <w:r>
        <w:t>Understanding those choices facilitates monetary professionals design better investment techniques tailor-made to special investor wishes.</w:t>
      </w:r>
    </w:p>
    <w:p w14:paraId="3FE0ED9C" w14:textId="77777777" w:rsidR="001B4EDB" w:rsidRPr="001B4EDB" w:rsidRDefault="001B4EDB" w:rsidP="001B4EDB">
      <w:pPr>
        <w:rPr>
          <w:b/>
          <w:bCs/>
        </w:rPr>
      </w:pPr>
      <w:r w:rsidRPr="001B4EDB">
        <w:rPr>
          <w:b/>
          <w:bCs/>
        </w:rPr>
        <w:t>V. CHALLENGES AND LIMITATIONS OF BOTH APPROACHES</w:t>
      </w:r>
    </w:p>
    <w:p w14:paraId="33084799" w14:textId="77777777" w:rsidR="001B4EDB" w:rsidRDefault="001B4EDB" w:rsidP="001B4EDB">
      <w:r>
        <w:t>Despite their advantages, both essential and technical analysis have barriers:</w:t>
      </w:r>
    </w:p>
    <w:p w14:paraId="5FAF8ED3" w14:textId="77777777" w:rsidR="001B4EDB" w:rsidRPr="001B4EDB" w:rsidRDefault="001B4EDB" w:rsidP="001B4EDB">
      <w:pPr>
        <w:rPr>
          <w:b/>
          <w:bCs/>
        </w:rPr>
      </w:pPr>
      <w:r w:rsidRPr="001B4EDB">
        <w:rPr>
          <w:b/>
          <w:bCs/>
        </w:rPr>
        <w:t>1. Challenges of Fundamental Analysis</w:t>
      </w:r>
    </w:p>
    <w:p w14:paraId="6D07111D" w14:textId="77777777" w:rsidR="001B4EDB" w:rsidRDefault="001B4EDB" w:rsidP="001B4EDB">
      <w:r>
        <w:t>•</w:t>
      </w:r>
      <w:r>
        <w:tab/>
        <w:t>Time-eating procedure requiring in-intensity research.</w:t>
      </w:r>
    </w:p>
    <w:p w14:paraId="432864EB" w14:textId="77777777" w:rsidR="001B4EDB" w:rsidRDefault="001B4EDB" w:rsidP="001B4EDB">
      <w:r>
        <w:lastRenderedPageBreak/>
        <w:t>•</w:t>
      </w:r>
      <w:r>
        <w:tab/>
        <w:t>Market expenses won't usually mirror intrinsic cost.</w:t>
      </w:r>
    </w:p>
    <w:p w14:paraId="7FB46E0C" w14:textId="77777777" w:rsidR="001B4EDB" w:rsidRDefault="001B4EDB" w:rsidP="001B4EDB">
      <w:r>
        <w:t>•</w:t>
      </w:r>
      <w:r>
        <w:tab/>
        <w:t>Macroeconomic uncertainties can effect long-time period projections.</w:t>
      </w:r>
    </w:p>
    <w:p w14:paraId="47EECB07" w14:textId="77777777" w:rsidR="001B4EDB" w:rsidRPr="001B4EDB" w:rsidRDefault="001B4EDB" w:rsidP="001B4EDB">
      <w:pPr>
        <w:rPr>
          <w:b/>
          <w:bCs/>
        </w:rPr>
      </w:pPr>
      <w:r w:rsidRPr="001B4EDB">
        <w:rPr>
          <w:b/>
          <w:bCs/>
        </w:rPr>
        <w:t>2. Challenges of Technical Analysis</w:t>
      </w:r>
    </w:p>
    <w:p w14:paraId="2EEFB15F" w14:textId="77777777" w:rsidR="001B4EDB" w:rsidRDefault="001B4EDB" w:rsidP="001B4EDB">
      <w:r>
        <w:t>•</w:t>
      </w:r>
      <w:r>
        <w:tab/>
        <w:t>Heavily reliant on historic facts, which may not usually are expecting destiny trends.</w:t>
      </w:r>
    </w:p>
    <w:p w14:paraId="3C745D95" w14:textId="77777777" w:rsidR="001B4EDB" w:rsidRDefault="001B4EDB" w:rsidP="001B4EDB">
      <w:r>
        <w:t>•</w:t>
      </w:r>
      <w:r>
        <w:tab/>
        <w:t>Market manipulation and external elements can disrupt technical styles.</w:t>
      </w:r>
    </w:p>
    <w:p w14:paraId="5736EF53" w14:textId="77777777" w:rsidR="001B4EDB" w:rsidRDefault="001B4EDB" w:rsidP="001B4EDB">
      <w:r>
        <w:t>•</w:t>
      </w:r>
      <w:r>
        <w:tab/>
        <w:t>Requires non-stop monitoring and quick selection-making.</w:t>
      </w:r>
    </w:p>
    <w:p w14:paraId="718826F4" w14:textId="77777777" w:rsidR="001B4EDB" w:rsidRDefault="001B4EDB" w:rsidP="001B4EDB">
      <w:r>
        <w:t>To mitigate these demanding situations, investors frequently diversify their techniques, combining both analytical techniques to optimize decision-making.</w:t>
      </w:r>
    </w:p>
    <w:p w14:paraId="0F4B5CC0" w14:textId="77777777" w:rsidR="001B4EDB" w:rsidRPr="001B4EDB" w:rsidRDefault="001B4EDB" w:rsidP="001B4EDB">
      <w:pPr>
        <w:rPr>
          <w:b/>
          <w:bCs/>
        </w:rPr>
      </w:pPr>
      <w:r w:rsidRPr="001B4EDB">
        <w:rPr>
          <w:b/>
          <w:bCs/>
        </w:rPr>
        <w:t>VI. IMPACT OF TECHNOLOGY ON INVESTMENT ANALYSIS</w:t>
      </w:r>
    </w:p>
    <w:p w14:paraId="5931D9D6" w14:textId="77777777" w:rsidR="001B4EDB" w:rsidRDefault="001B4EDB" w:rsidP="001B4EDB">
      <w:r>
        <w:t>With improvements in economic era, funding evaluation has advanced considerably. Key traits include:</w:t>
      </w:r>
    </w:p>
    <w:p w14:paraId="687EC766" w14:textId="77777777" w:rsidR="001B4EDB" w:rsidRDefault="001B4EDB" w:rsidP="001B4EDB">
      <w:r>
        <w:t>•</w:t>
      </w:r>
      <w:r>
        <w:tab/>
      </w:r>
      <w:r w:rsidRPr="001B4EDB">
        <w:rPr>
          <w:b/>
          <w:bCs/>
        </w:rPr>
        <w:t>Algorithmic Trading:</w:t>
      </w:r>
      <w:r>
        <w:t xml:space="preserve"> AI-pushed fashions that execute trades primarily based on predefined situations.</w:t>
      </w:r>
    </w:p>
    <w:p w14:paraId="62B47A08" w14:textId="77777777" w:rsidR="001B4EDB" w:rsidRDefault="001B4EDB" w:rsidP="001B4EDB">
      <w:r>
        <w:t>•</w:t>
      </w:r>
      <w:r>
        <w:tab/>
      </w:r>
      <w:r w:rsidRPr="001B4EDB">
        <w:rPr>
          <w:b/>
          <w:bCs/>
        </w:rPr>
        <w:t>Big Data and Analytics:</w:t>
      </w:r>
      <w:r>
        <w:t xml:space="preserve"> Enhanced records processing capabilities allow deeper marketplace insights.</w:t>
      </w:r>
    </w:p>
    <w:p w14:paraId="40BA66EA" w14:textId="77777777" w:rsidR="001B4EDB" w:rsidRDefault="001B4EDB" w:rsidP="001B4EDB">
      <w:r>
        <w:t>•</w:t>
      </w:r>
      <w:r>
        <w:tab/>
      </w:r>
      <w:r w:rsidRPr="001B4EDB">
        <w:rPr>
          <w:b/>
          <w:bCs/>
        </w:rPr>
        <w:t>Machine Learning in Trading:</w:t>
      </w:r>
      <w:r>
        <w:t xml:space="preserve"> AI-powered fashions expect inventory movements based totally on historic records.</w:t>
      </w:r>
    </w:p>
    <w:p w14:paraId="4A0AE8F6" w14:textId="77777777" w:rsidR="001B4EDB" w:rsidRDefault="001B4EDB" w:rsidP="001B4EDB">
      <w:r>
        <w:t>•</w:t>
      </w:r>
      <w:r>
        <w:tab/>
      </w:r>
      <w:r w:rsidRPr="001B4EDB">
        <w:rPr>
          <w:b/>
          <w:bCs/>
        </w:rPr>
        <w:t>Mobile Trading Apps:</w:t>
      </w:r>
      <w:r>
        <w:t xml:space="preserve"> User-pleasant systems supplying actual-time information and technical indicators.</w:t>
      </w:r>
    </w:p>
    <w:p w14:paraId="1F9809EC" w14:textId="77777777" w:rsidR="001B4EDB" w:rsidRDefault="001B4EDB" w:rsidP="001B4EDB">
      <w:r>
        <w:t>•</w:t>
      </w:r>
      <w:r>
        <w:tab/>
      </w:r>
      <w:r w:rsidRPr="001B4EDB">
        <w:rPr>
          <w:b/>
          <w:bCs/>
        </w:rPr>
        <w:t>Robo-Advisors:</w:t>
      </w:r>
      <w:r>
        <w:t xml:space="preserve"> Automated funding structures the use of AI for portfolio control.</w:t>
      </w:r>
    </w:p>
    <w:p w14:paraId="26C1736F" w14:textId="77777777" w:rsidR="001B4EDB" w:rsidRDefault="001B4EDB" w:rsidP="001B4EDB">
      <w:r>
        <w:t>Technology has bridged the gap between fundamental and technical analysis, enabling investors to make information-driven selections extra successfully.</w:t>
      </w:r>
    </w:p>
    <w:p w14:paraId="667634DA" w14:textId="77777777" w:rsidR="001B4EDB" w:rsidRPr="001B4EDB" w:rsidRDefault="001B4EDB" w:rsidP="001B4EDB">
      <w:pPr>
        <w:rPr>
          <w:b/>
          <w:bCs/>
        </w:rPr>
      </w:pPr>
      <w:r w:rsidRPr="001B4EDB">
        <w:rPr>
          <w:b/>
          <w:bCs/>
        </w:rPr>
        <w:t>VII. OBJECTIVES OF THE STUDY</w:t>
      </w:r>
    </w:p>
    <w:p w14:paraId="5FD66CA1" w14:textId="77777777" w:rsidR="001B4EDB" w:rsidRDefault="001B4EDB" w:rsidP="001B4EDB">
      <w:r>
        <w:t>1.</w:t>
      </w:r>
      <w:r>
        <w:tab/>
        <w:t>To analyze investor possibilities for essential and technical evaluation.</w:t>
      </w:r>
    </w:p>
    <w:p w14:paraId="401249BC" w14:textId="77777777" w:rsidR="001B4EDB" w:rsidRDefault="001B4EDB" w:rsidP="001B4EDB">
      <w:r>
        <w:t>2.</w:t>
      </w:r>
      <w:r>
        <w:tab/>
        <w:t>To evaluate the effectiveness of each technique in distinctive marketplace situations.</w:t>
      </w:r>
    </w:p>
    <w:p w14:paraId="18A384B2" w14:textId="77777777" w:rsidR="001B4EDB" w:rsidRDefault="001B4EDB" w:rsidP="001B4EDB">
      <w:r>
        <w:t>3.</w:t>
      </w:r>
      <w:r>
        <w:tab/>
        <w:t>To identify the important thing elements influencing investment selection-making.</w:t>
      </w:r>
    </w:p>
    <w:p w14:paraId="54265A82" w14:textId="77777777" w:rsidR="001B4EDB" w:rsidRDefault="001B4EDB" w:rsidP="001B4EDB">
      <w:r>
        <w:t>Four.</w:t>
      </w:r>
      <w:r>
        <w:tab/>
        <w:t>To have a look at the role of generation in modern funding evaluation.</w:t>
      </w:r>
    </w:p>
    <w:p w14:paraId="5E6B0FC1" w14:textId="77777777" w:rsidR="001B4EDB" w:rsidRPr="001B4EDB" w:rsidRDefault="001B4EDB" w:rsidP="001B4EDB">
      <w:pPr>
        <w:rPr>
          <w:b/>
          <w:bCs/>
        </w:rPr>
      </w:pPr>
      <w:r w:rsidRPr="001B4EDB">
        <w:rPr>
          <w:b/>
          <w:bCs/>
        </w:rPr>
        <w:t>VIII. SCOPE OF THE STUDY</w:t>
      </w:r>
    </w:p>
    <w:p w14:paraId="4C4859D8" w14:textId="77777777" w:rsidR="001B4EDB" w:rsidRDefault="001B4EDB" w:rsidP="001B4EDB">
      <w:r>
        <w:t>This take a look at makes a speciality of investor behavior in inventory market analysis, evaluating fundamental and technical techniques. It offers insights for traders, buyers, economic analysts, and funding advisors trying to optimize their market strategies.</w:t>
      </w:r>
    </w:p>
    <w:p w14:paraId="0EABA18B" w14:textId="77777777" w:rsidR="001B4EDB" w:rsidRPr="001B4EDB" w:rsidRDefault="001B4EDB" w:rsidP="001B4EDB">
      <w:pPr>
        <w:rPr>
          <w:b/>
          <w:bCs/>
        </w:rPr>
      </w:pPr>
      <w:r w:rsidRPr="001B4EDB">
        <w:rPr>
          <w:b/>
          <w:bCs/>
        </w:rPr>
        <w:t>IX. CONCLUSION</w:t>
      </w:r>
    </w:p>
    <w:p w14:paraId="6960FE73" w14:textId="77777777" w:rsidR="001B4EDB" w:rsidRDefault="001B4EDB" w:rsidP="001B4EDB">
      <w:r>
        <w:t xml:space="preserve">Investment techniques vary based totally on character dreams, hazard tolerance, and market situations. While fundamental evaluation presents an extended-time period attitude on stock valuation, technical analysis helps traders capitalize on short-term developments. Understanding </w:t>
      </w:r>
      <w:r>
        <w:lastRenderedPageBreak/>
        <w:t>investor alternatives enables economic experts to provide tailor-made strategies that align with market dynamics.</w:t>
      </w:r>
    </w:p>
    <w:p w14:paraId="490E8161" w14:textId="77777777" w:rsidR="001B4EDB" w:rsidRDefault="001B4EDB" w:rsidP="001B4EDB">
      <w:r>
        <w:t>With the integration of technology, both fundamental and technical analysis have become more accessible and statistics-driven. Investors who adopt a balanced approach can leverage the strengths of both methodologies, enhancing their selection-making technique in an ever-evolving market environment.</w:t>
      </w:r>
    </w:p>
    <w:p w14:paraId="4C864CE4" w14:textId="77777777" w:rsidR="001B4EDB" w:rsidRDefault="001B4EDB" w:rsidP="001B4EDB">
      <w:r>
        <w:t>________________________________________</w:t>
      </w:r>
    </w:p>
    <w:p w14:paraId="57409AD2" w14:textId="77777777" w:rsidR="001B4EDB" w:rsidRPr="001B4EDB" w:rsidRDefault="001B4EDB" w:rsidP="001B4EDB">
      <w:pPr>
        <w:rPr>
          <w:b/>
          <w:bCs/>
        </w:rPr>
      </w:pPr>
      <w:r w:rsidRPr="001B4EDB">
        <w:rPr>
          <w:b/>
          <w:bCs/>
        </w:rPr>
        <w:t>REFERENCES</w:t>
      </w:r>
    </w:p>
    <w:p w14:paraId="64805BE1" w14:textId="77777777" w:rsidR="001B4EDB" w:rsidRDefault="001B4EDB" w:rsidP="001B4EDB">
      <w:r>
        <w:t>1.</w:t>
      </w:r>
      <w:r>
        <w:tab/>
        <w:t>Graham, B. (2023). The Intelligent Investor: Value Investing Principles. Harper Business.</w:t>
      </w:r>
    </w:p>
    <w:p w14:paraId="2B51AEAA" w14:textId="77777777" w:rsidR="001B4EDB" w:rsidRDefault="001B4EDB" w:rsidP="001B4EDB">
      <w:r>
        <w:t>2.</w:t>
      </w:r>
      <w:r>
        <w:tab/>
        <w:t>Murphy, J. (2023). Technical Analysis of the Financial Markets. New York Institute of Finance.</w:t>
      </w:r>
    </w:p>
    <w:p w14:paraId="77A6871F" w14:textId="77777777" w:rsidR="001B4EDB" w:rsidRDefault="001B4EDB" w:rsidP="001B4EDB">
      <w:r>
        <w:t>3.</w:t>
      </w:r>
      <w:r>
        <w:tab/>
        <w:t>McKinsey &amp; Company (2023). Impact of Fintech on Investment Strategies.</w:t>
      </w:r>
    </w:p>
    <w:p w14:paraId="4A9AA885" w14:textId="77777777" w:rsidR="001B4EDB" w:rsidRDefault="001B4EDB" w:rsidP="001B4EDB">
      <w:r>
        <w:t>4.</w:t>
      </w:r>
      <w:r>
        <w:tab/>
        <w:t>Deloitte (2023). Big Data and AI in Financial Markets.</w:t>
      </w:r>
    </w:p>
    <w:p w14:paraId="2A3FE4B0" w14:textId="77777777" w:rsidR="001B4EDB" w:rsidRDefault="001B4EDB" w:rsidP="001B4EDB">
      <w:r>
        <w:t>5.</w:t>
      </w:r>
      <w:r>
        <w:tab/>
        <w:t>Harvard Business Review (2023). Behavioral Finance and Investor Decision-Making.</w:t>
      </w:r>
    </w:p>
    <w:p w14:paraId="019BB951" w14:textId="7034FCC4" w:rsidR="00C650EC" w:rsidRDefault="001B4EDB" w:rsidP="001B4EDB">
      <w:r>
        <w:t>6.</w:t>
      </w:r>
      <w:r>
        <w:tab/>
        <w:t>Statista (2023). Global Trends in Stock Market Investment and Trading.</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4C3"/>
    <w:multiLevelType w:val="multilevel"/>
    <w:tmpl w:val="ADC87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E680C"/>
    <w:multiLevelType w:val="multilevel"/>
    <w:tmpl w:val="C07A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A0D9C"/>
    <w:multiLevelType w:val="multilevel"/>
    <w:tmpl w:val="7226A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590BD9"/>
    <w:multiLevelType w:val="multilevel"/>
    <w:tmpl w:val="750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026D8"/>
    <w:multiLevelType w:val="multilevel"/>
    <w:tmpl w:val="A8D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33C2A"/>
    <w:multiLevelType w:val="multilevel"/>
    <w:tmpl w:val="956A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A0DC9"/>
    <w:multiLevelType w:val="multilevel"/>
    <w:tmpl w:val="235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D5419"/>
    <w:multiLevelType w:val="multilevel"/>
    <w:tmpl w:val="0B84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833087">
    <w:abstractNumId w:val="6"/>
  </w:num>
  <w:num w:numId="2" w16cid:durableId="1561205162">
    <w:abstractNumId w:val="3"/>
  </w:num>
  <w:num w:numId="3" w16cid:durableId="1685935255">
    <w:abstractNumId w:val="5"/>
  </w:num>
  <w:num w:numId="4" w16cid:durableId="1801915899">
    <w:abstractNumId w:val="7"/>
  </w:num>
  <w:num w:numId="5" w16cid:durableId="209657882">
    <w:abstractNumId w:val="1"/>
  </w:num>
  <w:num w:numId="6" w16cid:durableId="1186137868">
    <w:abstractNumId w:val="4"/>
  </w:num>
  <w:num w:numId="7" w16cid:durableId="1711490503">
    <w:abstractNumId w:val="2"/>
  </w:num>
  <w:num w:numId="8" w16cid:durableId="3840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44"/>
    <w:rsid w:val="00136637"/>
    <w:rsid w:val="001B4EDB"/>
    <w:rsid w:val="006E0F74"/>
    <w:rsid w:val="007C56B3"/>
    <w:rsid w:val="008E661E"/>
    <w:rsid w:val="00956AA7"/>
    <w:rsid w:val="00B77715"/>
    <w:rsid w:val="00C650EC"/>
    <w:rsid w:val="00CB772A"/>
    <w:rsid w:val="00D17D78"/>
    <w:rsid w:val="00EB7313"/>
    <w:rsid w:val="00FC394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66D89"/>
  <w15:chartTrackingRefBased/>
  <w15:docId w15:val="{A0BDEC53-9952-4BDC-B897-6C1B5289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944"/>
    <w:rPr>
      <w:rFonts w:eastAsiaTheme="majorEastAsia" w:cstheme="majorBidi"/>
      <w:color w:val="272727" w:themeColor="text1" w:themeTint="D8"/>
    </w:rPr>
  </w:style>
  <w:style w:type="paragraph" w:styleId="Title">
    <w:name w:val="Title"/>
    <w:basedOn w:val="Normal"/>
    <w:next w:val="Normal"/>
    <w:link w:val="TitleChar"/>
    <w:uiPriority w:val="10"/>
    <w:qFormat/>
    <w:rsid w:val="00FC3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944"/>
    <w:pPr>
      <w:spacing w:before="160"/>
      <w:jc w:val="center"/>
    </w:pPr>
    <w:rPr>
      <w:i/>
      <w:iCs/>
      <w:color w:val="404040" w:themeColor="text1" w:themeTint="BF"/>
    </w:rPr>
  </w:style>
  <w:style w:type="character" w:customStyle="1" w:styleId="QuoteChar">
    <w:name w:val="Quote Char"/>
    <w:basedOn w:val="DefaultParagraphFont"/>
    <w:link w:val="Quote"/>
    <w:uiPriority w:val="29"/>
    <w:rsid w:val="00FC3944"/>
    <w:rPr>
      <w:i/>
      <w:iCs/>
      <w:color w:val="404040" w:themeColor="text1" w:themeTint="BF"/>
    </w:rPr>
  </w:style>
  <w:style w:type="paragraph" w:styleId="ListParagraph">
    <w:name w:val="List Paragraph"/>
    <w:basedOn w:val="Normal"/>
    <w:uiPriority w:val="34"/>
    <w:qFormat/>
    <w:rsid w:val="00FC3944"/>
    <w:pPr>
      <w:ind w:left="720"/>
      <w:contextualSpacing/>
    </w:pPr>
  </w:style>
  <w:style w:type="character" w:styleId="IntenseEmphasis">
    <w:name w:val="Intense Emphasis"/>
    <w:basedOn w:val="DefaultParagraphFont"/>
    <w:uiPriority w:val="21"/>
    <w:qFormat/>
    <w:rsid w:val="00FC3944"/>
    <w:rPr>
      <w:i/>
      <w:iCs/>
      <w:color w:val="2F5496" w:themeColor="accent1" w:themeShade="BF"/>
    </w:rPr>
  </w:style>
  <w:style w:type="paragraph" w:styleId="IntenseQuote">
    <w:name w:val="Intense Quote"/>
    <w:basedOn w:val="Normal"/>
    <w:next w:val="Normal"/>
    <w:link w:val="IntenseQuoteChar"/>
    <w:uiPriority w:val="30"/>
    <w:qFormat/>
    <w:rsid w:val="00FC3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944"/>
    <w:rPr>
      <w:i/>
      <w:iCs/>
      <w:color w:val="2F5496" w:themeColor="accent1" w:themeShade="BF"/>
    </w:rPr>
  </w:style>
  <w:style w:type="character" w:styleId="IntenseReference">
    <w:name w:val="Intense Reference"/>
    <w:basedOn w:val="DefaultParagraphFont"/>
    <w:uiPriority w:val="32"/>
    <w:qFormat/>
    <w:rsid w:val="00FC3944"/>
    <w:rPr>
      <w:b/>
      <w:bCs/>
      <w:smallCaps/>
      <w:color w:val="2F5496" w:themeColor="accent1" w:themeShade="BF"/>
      <w:spacing w:val="5"/>
    </w:rPr>
  </w:style>
  <w:style w:type="character" w:styleId="Hyperlink">
    <w:name w:val="Hyperlink"/>
    <w:basedOn w:val="DefaultParagraphFont"/>
    <w:uiPriority w:val="99"/>
    <w:unhideWhenUsed/>
    <w:rsid w:val="00956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3286">
      <w:bodyDiv w:val="1"/>
      <w:marLeft w:val="0"/>
      <w:marRight w:val="0"/>
      <w:marTop w:val="0"/>
      <w:marBottom w:val="0"/>
      <w:divBdr>
        <w:top w:val="none" w:sz="0" w:space="0" w:color="auto"/>
        <w:left w:val="none" w:sz="0" w:space="0" w:color="auto"/>
        <w:bottom w:val="none" w:sz="0" w:space="0" w:color="auto"/>
        <w:right w:val="none" w:sz="0" w:space="0" w:color="auto"/>
      </w:divBdr>
      <w:divsChild>
        <w:div w:id="861699533">
          <w:marLeft w:val="0"/>
          <w:marRight w:val="0"/>
          <w:marTop w:val="0"/>
          <w:marBottom w:val="0"/>
          <w:divBdr>
            <w:top w:val="none" w:sz="0" w:space="0" w:color="auto"/>
            <w:left w:val="none" w:sz="0" w:space="0" w:color="auto"/>
            <w:bottom w:val="none" w:sz="0" w:space="0" w:color="auto"/>
            <w:right w:val="none" w:sz="0" w:space="0" w:color="auto"/>
          </w:divBdr>
        </w:div>
        <w:div w:id="930359669">
          <w:marLeft w:val="0"/>
          <w:marRight w:val="0"/>
          <w:marTop w:val="0"/>
          <w:marBottom w:val="0"/>
          <w:divBdr>
            <w:top w:val="none" w:sz="0" w:space="0" w:color="auto"/>
            <w:left w:val="none" w:sz="0" w:space="0" w:color="auto"/>
            <w:bottom w:val="none" w:sz="0" w:space="0" w:color="auto"/>
            <w:right w:val="none" w:sz="0" w:space="0" w:color="auto"/>
          </w:divBdr>
        </w:div>
      </w:divsChild>
    </w:div>
    <w:div w:id="1318345110">
      <w:bodyDiv w:val="1"/>
      <w:marLeft w:val="0"/>
      <w:marRight w:val="0"/>
      <w:marTop w:val="0"/>
      <w:marBottom w:val="0"/>
      <w:divBdr>
        <w:top w:val="none" w:sz="0" w:space="0" w:color="auto"/>
        <w:left w:val="none" w:sz="0" w:space="0" w:color="auto"/>
        <w:bottom w:val="none" w:sz="0" w:space="0" w:color="auto"/>
        <w:right w:val="none" w:sz="0" w:space="0" w:color="auto"/>
      </w:divBdr>
      <w:divsChild>
        <w:div w:id="338696718">
          <w:marLeft w:val="0"/>
          <w:marRight w:val="0"/>
          <w:marTop w:val="0"/>
          <w:marBottom w:val="0"/>
          <w:divBdr>
            <w:top w:val="none" w:sz="0" w:space="0" w:color="auto"/>
            <w:left w:val="none" w:sz="0" w:space="0" w:color="auto"/>
            <w:bottom w:val="none" w:sz="0" w:space="0" w:color="auto"/>
            <w:right w:val="none" w:sz="0" w:space="0" w:color="auto"/>
          </w:divBdr>
        </w:div>
        <w:div w:id="96346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1067</Words>
  <Characters>7321</Characters>
  <Application>Microsoft Office Word</Application>
  <DocSecurity>0</DocSecurity>
  <Lines>124</Lines>
  <Paragraphs>77</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13</cp:revision>
  <dcterms:created xsi:type="dcterms:W3CDTF">2025-02-27T14:30:00Z</dcterms:created>
  <dcterms:modified xsi:type="dcterms:W3CDTF">2025-03-25T07:22:00Z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1c6399248f799cb7c75844d1045c2d1e81e66dfbdd5440d065e3a7f3028d818d</vt:lpwstr>
  </property>
</Properties>
</file>