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2661" w14:textId="064CDEA0" w:rsidR="002A7625" w:rsidRPr="002A7625" w:rsidRDefault="00E952C0" w:rsidP="002A7625">
      <w:pPr>
        <w:spacing w:after="0" w:line="360" w:lineRule="auto"/>
        <w:jc w:val="center"/>
        <w:rPr>
          <w:rFonts w:ascii="Times New Roman" w:eastAsia="Times New Roman" w:hAnsi="Times New Roman" w:cs="Times New Roman"/>
          <w:b/>
          <w:color w:val="2F5496" w:themeColor="accent1" w:themeShade="BF"/>
          <w:sz w:val="32"/>
          <w:szCs w:val="32"/>
        </w:rPr>
      </w:pPr>
      <w:r w:rsidRPr="00C56E96">
        <w:rPr>
          <w:rFonts w:ascii="Times New Roman" w:eastAsia="Times New Roman" w:hAnsi="Times New Roman" w:cs="Times New Roman"/>
          <w:b/>
          <w:color w:val="2F5496" w:themeColor="accent1" w:themeShade="BF"/>
          <w:sz w:val="32"/>
          <w:szCs w:val="32"/>
        </w:rPr>
        <w:t>Effervescent Tablets: Formulation, Advantages, and Evaluation</w:t>
      </w:r>
      <w:r w:rsidRPr="00E952C0">
        <w:rPr>
          <w:rFonts w:ascii="Times New Roman" w:eastAsia="Times New Roman" w:hAnsi="Times New Roman" w:cs="Times New Roman"/>
          <w:b/>
          <w:color w:val="2F5496" w:themeColor="accent1" w:themeShade="BF"/>
          <w:sz w:val="32"/>
          <w:szCs w:val="32"/>
        </w:rPr>
        <w:t xml:space="preserve"> </w:t>
      </w:r>
    </w:p>
    <w:p w14:paraId="58672BAE" w14:textId="40D5A1A3" w:rsidR="002A7625" w:rsidRPr="002A7625" w:rsidRDefault="002A7625" w:rsidP="002A7625">
      <w:pPr>
        <w:spacing w:after="0" w:line="360" w:lineRule="auto"/>
        <w:jc w:val="center"/>
        <w:rPr>
          <w:rFonts w:ascii="Times New Roman" w:eastAsia="Times New Roman" w:hAnsi="Times New Roman" w:cs="Times New Roman"/>
          <w:bCs/>
          <w:color w:val="2F5496" w:themeColor="accent1" w:themeShade="BF"/>
          <w:sz w:val="24"/>
          <w:szCs w:val="24"/>
        </w:rPr>
      </w:pPr>
      <w:proofErr w:type="spellStart"/>
      <w:r w:rsidRPr="002A7625">
        <w:rPr>
          <w:rFonts w:ascii="Times New Roman" w:eastAsia="Times New Roman" w:hAnsi="Times New Roman" w:cs="Times New Roman"/>
          <w:bCs/>
          <w:color w:val="2F5496" w:themeColor="accent1" w:themeShade="BF"/>
          <w:sz w:val="24"/>
          <w:szCs w:val="24"/>
        </w:rPr>
        <w:t>Kandikatta</w:t>
      </w:r>
      <w:proofErr w:type="spellEnd"/>
      <w:r w:rsidRPr="002A7625">
        <w:rPr>
          <w:rFonts w:ascii="Times New Roman" w:eastAsia="Times New Roman" w:hAnsi="Times New Roman" w:cs="Times New Roman"/>
          <w:bCs/>
          <w:color w:val="2F5496" w:themeColor="accent1" w:themeShade="BF"/>
          <w:sz w:val="24"/>
          <w:szCs w:val="24"/>
        </w:rPr>
        <w:t xml:space="preserve"> Vaishnavi</w:t>
      </w:r>
      <w:r>
        <w:rPr>
          <w:rFonts w:ascii="Times New Roman" w:eastAsia="Times New Roman" w:hAnsi="Times New Roman" w:cs="Times New Roman"/>
          <w:bCs/>
          <w:color w:val="2F5496" w:themeColor="accent1" w:themeShade="BF"/>
          <w:sz w:val="24"/>
          <w:szCs w:val="24"/>
          <w:vertAlign w:val="superscript"/>
        </w:rPr>
        <w:t>1</w:t>
      </w:r>
      <w:r w:rsidRPr="002A7625">
        <w:rPr>
          <w:rFonts w:ascii="Times New Roman" w:eastAsia="Times New Roman" w:hAnsi="Times New Roman" w:cs="Times New Roman"/>
          <w:bCs/>
          <w:color w:val="2F5496" w:themeColor="accent1" w:themeShade="BF"/>
          <w:sz w:val="24"/>
          <w:szCs w:val="24"/>
        </w:rPr>
        <w:t xml:space="preserve">, </w:t>
      </w:r>
      <w:r>
        <w:rPr>
          <w:rFonts w:ascii="Times New Roman" w:eastAsia="Times New Roman" w:hAnsi="Times New Roman" w:cs="Times New Roman"/>
          <w:bCs/>
          <w:color w:val="2F5496" w:themeColor="accent1" w:themeShade="BF"/>
          <w:sz w:val="24"/>
          <w:szCs w:val="24"/>
        </w:rPr>
        <w:t>Dr. Anuradha Bai,</w:t>
      </w:r>
      <w:r w:rsidRPr="002A7625">
        <w:rPr>
          <w:rFonts w:ascii="Times New Roman" w:eastAsia="Times New Roman" w:hAnsi="Times New Roman" w:cs="Times New Roman"/>
          <w:bCs/>
          <w:color w:val="2F5496" w:themeColor="accent1" w:themeShade="BF"/>
          <w:sz w:val="24"/>
          <w:szCs w:val="24"/>
        </w:rPr>
        <w:t xml:space="preserve"> Dr. </w:t>
      </w:r>
      <w:proofErr w:type="spellStart"/>
      <w:r w:rsidRPr="002A7625">
        <w:rPr>
          <w:rFonts w:ascii="Times New Roman" w:eastAsia="Times New Roman" w:hAnsi="Times New Roman" w:cs="Times New Roman"/>
          <w:bCs/>
          <w:color w:val="2F5496" w:themeColor="accent1" w:themeShade="BF"/>
          <w:sz w:val="24"/>
          <w:szCs w:val="24"/>
        </w:rPr>
        <w:t>Tirunagari</w:t>
      </w:r>
      <w:proofErr w:type="spellEnd"/>
      <w:r w:rsidRPr="002A7625">
        <w:rPr>
          <w:rFonts w:ascii="Times New Roman" w:eastAsia="Times New Roman" w:hAnsi="Times New Roman" w:cs="Times New Roman"/>
          <w:bCs/>
          <w:color w:val="2F5496" w:themeColor="accent1" w:themeShade="BF"/>
          <w:sz w:val="24"/>
          <w:szCs w:val="24"/>
        </w:rPr>
        <w:t xml:space="preserve"> Mamatha </w:t>
      </w:r>
    </w:p>
    <w:p w14:paraId="3D149B3A" w14:textId="7FE5C0FA" w:rsidR="002A7625" w:rsidRPr="002A7625" w:rsidRDefault="002A7625" w:rsidP="002A7625">
      <w:pPr>
        <w:spacing w:after="0" w:line="360" w:lineRule="auto"/>
        <w:jc w:val="center"/>
        <w:rPr>
          <w:rFonts w:ascii="Times New Roman" w:eastAsia="Times New Roman" w:hAnsi="Times New Roman" w:cs="Times New Roman"/>
          <w:bCs/>
          <w:color w:val="2F5496" w:themeColor="accent1" w:themeShade="BF"/>
          <w:sz w:val="24"/>
          <w:szCs w:val="24"/>
        </w:rPr>
      </w:pPr>
      <w:r w:rsidRPr="002A7625">
        <w:rPr>
          <w:rFonts w:ascii="Times New Roman" w:eastAsia="Times New Roman" w:hAnsi="Times New Roman" w:cs="Times New Roman"/>
          <w:bCs/>
          <w:color w:val="2F5496" w:themeColor="accent1" w:themeShade="BF"/>
          <w:sz w:val="24"/>
          <w:szCs w:val="24"/>
        </w:rPr>
        <w:t xml:space="preserve">1 Department of Pharmaceutical Quality Assurance, Sarojini Naidu Vanita Pharmacy Maha Vidyalaya, </w:t>
      </w:r>
      <w:proofErr w:type="spellStart"/>
      <w:r w:rsidRPr="002A7625">
        <w:rPr>
          <w:rFonts w:ascii="Times New Roman" w:eastAsia="Times New Roman" w:hAnsi="Times New Roman" w:cs="Times New Roman"/>
          <w:bCs/>
          <w:color w:val="2F5496" w:themeColor="accent1" w:themeShade="BF"/>
          <w:sz w:val="24"/>
          <w:szCs w:val="24"/>
        </w:rPr>
        <w:t>Secunderabad</w:t>
      </w:r>
      <w:proofErr w:type="spellEnd"/>
      <w:r w:rsidRPr="002A7625">
        <w:rPr>
          <w:rFonts w:ascii="Times New Roman" w:eastAsia="Times New Roman" w:hAnsi="Times New Roman" w:cs="Times New Roman"/>
          <w:bCs/>
          <w:color w:val="2F5496" w:themeColor="accent1" w:themeShade="BF"/>
          <w:sz w:val="24"/>
          <w:szCs w:val="24"/>
        </w:rPr>
        <w:t>, Telangana.</w:t>
      </w:r>
    </w:p>
    <w:p w14:paraId="50149107" w14:textId="2C2942B7" w:rsidR="00C56E96" w:rsidRPr="00C56E96" w:rsidRDefault="0040151A" w:rsidP="00654218">
      <w:pPr>
        <w:spacing w:line="360" w:lineRule="auto"/>
        <w:jc w:val="center"/>
        <w:rPr>
          <w:rFonts w:ascii="Times New Roman" w:hAnsi="Times New Roman" w:cs="Times New Roman"/>
          <w:sz w:val="24"/>
          <w:szCs w:val="24"/>
        </w:rPr>
      </w:pPr>
      <w:r w:rsidRPr="00C56E96">
        <w:rPr>
          <w:rFonts w:ascii="Times New Roman" w:hAnsi="Times New Roman" w:cs="Times New Roman"/>
          <w:b/>
          <w:bCs/>
          <w:sz w:val="24"/>
          <w:szCs w:val="24"/>
        </w:rPr>
        <w:t>----------------------------------------------------------------------------------------------------------------</w:t>
      </w:r>
      <w:r w:rsidR="00C56E96" w:rsidRPr="00C56E96">
        <w:rPr>
          <w:rFonts w:ascii="Times New Roman" w:hAnsi="Times New Roman" w:cs="Times New Roman"/>
          <w:b/>
          <w:bCs/>
          <w:sz w:val="24"/>
          <w:szCs w:val="24"/>
        </w:rPr>
        <w:t xml:space="preserve"> </w:t>
      </w:r>
    </w:p>
    <w:p w14:paraId="400C8C1D"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t>Abstract</w:t>
      </w:r>
    </w:p>
    <w:p w14:paraId="3C6814D2"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Effervescent tablets offer a unique drug delivery system with several advantages over traditional oral dosage forms. This review discusses the formulation of effervescent tablets, including essential components and methodologies, the benefits and drawbacks of their use, and the critical evaluation parameters for ensuring quality and efficacy. Effervescent tablets typically contain active pharmaceutical ingredients and excipients that facilitate the desired pharmacokinetic and mechanical properties of the final product. These tablets, dissolved in water before administration, provide a solution or dispersion of the drug for immediate intake.</w:t>
      </w:r>
    </w:p>
    <w:p w14:paraId="7FF37F6C"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t>Keywords:</w:t>
      </w:r>
      <w:r w:rsidRPr="00C56E96">
        <w:rPr>
          <w:rFonts w:ascii="Times New Roman" w:hAnsi="Times New Roman" w:cs="Times New Roman"/>
          <w:sz w:val="24"/>
          <w:szCs w:val="24"/>
        </w:rPr>
        <w:t xml:space="preserve"> Effervescent tablet, formulation, drug delivery, evaluation</w:t>
      </w:r>
    </w:p>
    <w:p w14:paraId="3B6C48D9"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t>1. Introduction</w:t>
      </w:r>
    </w:p>
    <w:p w14:paraId="443374FD"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Oral drug delivery has been a widely utilized method for systemic drug administration through various dosage forms, primarily due to its ease of use. However, oral dosage forms sometimes have limitations, such as slow drug absorption and delayed onset of action. Effervescent tablets present an alternative to overcome these limitations.</w:t>
      </w:r>
    </w:p>
    <w:p w14:paraId="051BE4AE" w14:textId="77777777" w:rsid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Effervescent tablets are uncoated tablets that contain acid and carbonate or bicarbonate substances. These substances react rapidly in the presence of water, releasing carbon dioxide. This reaction produces carbon dioxide, which enhances drug dissolution and can also mask unpleasant tastes.</w:t>
      </w:r>
    </w:p>
    <w:p w14:paraId="26A55882" w14:textId="77777777" w:rsidR="005E0597" w:rsidRPr="00C56E96" w:rsidRDefault="005E0597" w:rsidP="00C56E96">
      <w:pPr>
        <w:spacing w:line="360" w:lineRule="auto"/>
        <w:rPr>
          <w:rFonts w:ascii="Times New Roman" w:hAnsi="Times New Roman" w:cs="Times New Roman"/>
          <w:sz w:val="24"/>
          <w:szCs w:val="24"/>
        </w:rPr>
      </w:pPr>
    </w:p>
    <w:p w14:paraId="1A20A7BA"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t>2. Formulation</w:t>
      </w:r>
    </w:p>
    <w:p w14:paraId="71CF4D1B"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The formulation of effervescent tablets involves several key components:</w:t>
      </w:r>
    </w:p>
    <w:p w14:paraId="38CDEA0A" w14:textId="77777777" w:rsidR="00C56E96" w:rsidRPr="00C56E96" w:rsidRDefault="00C56E96" w:rsidP="00C56E96">
      <w:pPr>
        <w:numPr>
          <w:ilvl w:val="0"/>
          <w:numId w:val="9"/>
        </w:numPr>
        <w:spacing w:line="360" w:lineRule="auto"/>
        <w:rPr>
          <w:rFonts w:ascii="Times New Roman" w:hAnsi="Times New Roman" w:cs="Times New Roman"/>
          <w:sz w:val="24"/>
          <w:szCs w:val="24"/>
        </w:rPr>
      </w:pPr>
      <w:r w:rsidRPr="00C56E96">
        <w:rPr>
          <w:rFonts w:ascii="Times New Roman" w:hAnsi="Times New Roman" w:cs="Times New Roman"/>
          <w:sz w:val="24"/>
          <w:szCs w:val="24"/>
        </w:rPr>
        <w:t>Active Pharmaceutical Ingredient (API): The therapeutic drug intended for delivery.</w:t>
      </w:r>
    </w:p>
    <w:p w14:paraId="4E984465" w14:textId="77777777" w:rsidR="00C56E96" w:rsidRPr="00C56E96" w:rsidRDefault="00C56E96" w:rsidP="00C56E96">
      <w:pPr>
        <w:numPr>
          <w:ilvl w:val="0"/>
          <w:numId w:val="9"/>
        </w:numPr>
        <w:spacing w:line="360" w:lineRule="auto"/>
        <w:rPr>
          <w:rFonts w:ascii="Times New Roman" w:hAnsi="Times New Roman" w:cs="Times New Roman"/>
          <w:sz w:val="24"/>
          <w:szCs w:val="24"/>
        </w:rPr>
      </w:pPr>
      <w:r w:rsidRPr="00C56E96">
        <w:rPr>
          <w:rFonts w:ascii="Times New Roman" w:hAnsi="Times New Roman" w:cs="Times New Roman"/>
          <w:sz w:val="24"/>
          <w:szCs w:val="24"/>
        </w:rPr>
        <w:lastRenderedPageBreak/>
        <w:t>Effervescent Base: This usually consists of an acid source and a carbonate or bicarbonate source. Common acids include citric, tartaric, and malic acid, while the alkaline component is often sodium bicarbonate.</w:t>
      </w:r>
    </w:p>
    <w:p w14:paraId="4284AA76" w14:textId="77777777" w:rsidR="00C56E96" w:rsidRPr="00C56E96" w:rsidRDefault="00C56E96" w:rsidP="00C56E96">
      <w:pPr>
        <w:numPr>
          <w:ilvl w:val="0"/>
          <w:numId w:val="9"/>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Excipients: These are inactive substances added to the formulation for various purposes, including: </w:t>
      </w:r>
    </w:p>
    <w:p w14:paraId="768C4D8D" w14:textId="77777777" w:rsidR="00C56E96" w:rsidRPr="00C56E96" w:rsidRDefault="00C56E96" w:rsidP="00C56E96">
      <w:pPr>
        <w:numPr>
          <w:ilvl w:val="1"/>
          <w:numId w:val="9"/>
        </w:numPr>
        <w:spacing w:line="360" w:lineRule="auto"/>
        <w:rPr>
          <w:rFonts w:ascii="Times New Roman" w:hAnsi="Times New Roman" w:cs="Times New Roman"/>
          <w:sz w:val="24"/>
          <w:szCs w:val="24"/>
        </w:rPr>
      </w:pPr>
      <w:r w:rsidRPr="00C56E96">
        <w:rPr>
          <w:rFonts w:ascii="Times New Roman" w:hAnsi="Times New Roman" w:cs="Times New Roman"/>
          <w:sz w:val="24"/>
          <w:szCs w:val="24"/>
        </w:rPr>
        <w:t>Diluents: Increase tablet weight and improve content uniformity (e.g., lactose).</w:t>
      </w:r>
    </w:p>
    <w:p w14:paraId="7F880E82" w14:textId="77777777" w:rsidR="00C56E96" w:rsidRPr="00C56E96" w:rsidRDefault="00C56E96" w:rsidP="00C56E96">
      <w:pPr>
        <w:numPr>
          <w:ilvl w:val="1"/>
          <w:numId w:val="9"/>
        </w:numPr>
        <w:spacing w:line="360" w:lineRule="auto"/>
        <w:rPr>
          <w:rFonts w:ascii="Times New Roman" w:hAnsi="Times New Roman" w:cs="Times New Roman"/>
          <w:sz w:val="24"/>
          <w:szCs w:val="24"/>
        </w:rPr>
      </w:pPr>
      <w:r w:rsidRPr="00C56E96">
        <w:rPr>
          <w:rFonts w:ascii="Times New Roman" w:hAnsi="Times New Roman" w:cs="Times New Roman"/>
          <w:sz w:val="24"/>
          <w:szCs w:val="24"/>
        </w:rPr>
        <w:t>Binders: Impart cohesive properties to the powder mixture (e.g., cellulose derivatives).</w:t>
      </w:r>
    </w:p>
    <w:p w14:paraId="21A18DD6" w14:textId="77777777" w:rsidR="00C56E96" w:rsidRPr="00C56E96" w:rsidRDefault="00C56E96" w:rsidP="00C56E96">
      <w:pPr>
        <w:numPr>
          <w:ilvl w:val="1"/>
          <w:numId w:val="9"/>
        </w:numPr>
        <w:spacing w:line="360" w:lineRule="auto"/>
        <w:rPr>
          <w:rFonts w:ascii="Times New Roman" w:hAnsi="Times New Roman" w:cs="Times New Roman"/>
          <w:sz w:val="24"/>
          <w:szCs w:val="24"/>
        </w:rPr>
      </w:pPr>
      <w:r w:rsidRPr="00C56E96">
        <w:rPr>
          <w:rFonts w:ascii="Times New Roman" w:hAnsi="Times New Roman" w:cs="Times New Roman"/>
          <w:sz w:val="24"/>
          <w:szCs w:val="24"/>
        </w:rPr>
        <w:t>Disintegrants: Promote tablet breakup in an aqueous environment (e.g., carboxymethylcellulose).</w:t>
      </w:r>
    </w:p>
    <w:p w14:paraId="4DCB00EA" w14:textId="77777777" w:rsidR="00C56E96" w:rsidRPr="00C56E96" w:rsidRDefault="00C56E96" w:rsidP="00C56E96">
      <w:pPr>
        <w:numPr>
          <w:ilvl w:val="1"/>
          <w:numId w:val="9"/>
        </w:numPr>
        <w:spacing w:line="360" w:lineRule="auto"/>
        <w:rPr>
          <w:rFonts w:ascii="Times New Roman" w:hAnsi="Times New Roman" w:cs="Times New Roman"/>
          <w:sz w:val="24"/>
          <w:szCs w:val="24"/>
        </w:rPr>
      </w:pPr>
      <w:r w:rsidRPr="00C56E96">
        <w:rPr>
          <w:rFonts w:ascii="Times New Roman" w:hAnsi="Times New Roman" w:cs="Times New Roman"/>
          <w:sz w:val="24"/>
          <w:szCs w:val="24"/>
        </w:rPr>
        <w:t>Lubricants and Glidants: Improve flow properties and prevent tablet sticking during compression.</w:t>
      </w:r>
    </w:p>
    <w:p w14:paraId="7FEEF75B" w14:textId="77777777" w:rsidR="00C56E96" w:rsidRPr="00C56E96" w:rsidRDefault="00C56E96" w:rsidP="00C56E96">
      <w:pPr>
        <w:numPr>
          <w:ilvl w:val="1"/>
          <w:numId w:val="9"/>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Sweetening and </w:t>
      </w:r>
      <w:proofErr w:type="spellStart"/>
      <w:r w:rsidRPr="00C56E96">
        <w:rPr>
          <w:rFonts w:ascii="Times New Roman" w:hAnsi="Times New Roman" w:cs="Times New Roman"/>
          <w:sz w:val="24"/>
          <w:szCs w:val="24"/>
        </w:rPr>
        <w:t>Flavoring</w:t>
      </w:r>
      <w:proofErr w:type="spellEnd"/>
      <w:r w:rsidRPr="00C56E96">
        <w:rPr>
          <w:rFonts w:ascii="Times New Roman" w:hAnsi="Times New Roman" w:cs="Times New Roman"/>
          <w:sz w:val="24"/>
          <w:szCs w:val="24"/>
        </w:rPr>
        <w:t xml:space="preserve"> Agents: Enhance palatability.</w:t>
      </w:r>
    </w:p>
    <w:p w14:paraId="0D9462E9"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The selection of appropriate excipients is crucial and they must be non-toxic, commercially available, cost-effective, physiologically inert, </w:t>
      </w:r>
      <w:proofErr w:type="spellStart"/>
      <w:r w:rsidRPr="00C56E96">
        <w:rPr>
          <w:rFonts w:ascii="Times New Roman" w:hAnsi="Times New Roman" w:cs="Times New Roman"/>
          <w:sz w:val="24"/>
          <w:szCs w:val="24"/>
        </w:rPr>
        <w:t>color</w:t>
      </w:r>
      <w:proofErr w:type="spellEnd"/>
      <w:r w:rsidRPr="00C56E96">
        <w:rPr>
          <w:rFonts w:ascii="Times New Roman" w:hAnsi="Times New Roman" w:cs="Times New Roman"/>
          <w:sz w:val="24"/>
          <w:szCs w:val="24"/>
        </w:rPr>
        <w:t>-compatible, and must not have any negative effect on the bioavailability of the drug.</w:t>
      </w:r>
    </w:p>
    <w:p w14:paraId="10A33A12"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t>2.1 Formulation Methodologies</w:t>
      </w:r>
    </w:p>
    <w:p w14:paraId="60F78B92"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Several methods are employed in the preparation of effervescent tablets, including:</w:t>
      </w:r>
    </w:p>
    <w:p w14:paraId="13B24160" w14:textId="77777777" w:rsidR="00C56E96" w:rsidRPr="00C56E96" w:rsidRDefault="00C56E96" w:rsidP="00C56E96">
      <w:pPr>
        <w:numPr>
          <w:ilvl w:val="0"/>
          <w:numId w:val="10"/>
        </w:numPr>
        <w:spacing w:line="360" w:lineRule="auto"/>
        <w:rPr>
          <w:rFonts w:ascii="Times New Roman" w:hAnsi="Times New Roman" w:cs="Times New Roman"/>
          <w:sz w:val="24"/>
          <w:szCs w:val="24"/>
        </w:rPr>
      </w:pPr>
      <w:r w:rsidRPr="00C56E96">
        <w:rPr>
          <w:rFonts w:ascii="Times New Roman" w:hAnsi="Times New Roman" w:cs="Times New Roman"/>
          <w:sz w:val="24"/>
          <w:szCs w:val="24"/>
        </w:rPr>
        <w:t>Wet Granulation: This involves the massing of a powder blend with a granulating liquid, followed by wet sizing and drying. This method can improve powder flow and uniformity but has the disadvantage of being expensive and having material loss during processing.</w:t>
      </w:r>
    </w:p>
    <w:p w14:paraId="3882B17A" w14:textId="77777777" w:rsidR="00C56E96" w:rsidRPr="00C56E96" w:rsidRDefault="00C56E96" w:rsidP="00C56E96">
      <w:pPr>
        <w:numPr>
          <w:ilvl w:val="0"/>
          <w:numId w:val="10"/>
        </w:numPr>
        <w:spacing w:line="360" w:lineRule="auto"/>
        <w:rPr>
          <w:rFonts w:ascii="Times New Roman" w:hAnsi="Times New Roman" w:cs="Times New Roman"/>
          <w:sz w:val="24"/>
          <w:szCs w:val="24"/>
        </w:rPr>
      </w:pPr>
      <w:r w:rsidRPr="00C56E96">
        <w:rPr>
          <w:rFonts w:ascii="Times New Roman" w:hAnsi="Times New Roman" w:cs="Times New Roman"/>
          <w:sz w:val="24"/>
          <w:szCs w:val="24"/>
        </w:rPr>
        <w:t>Dry Granulation: This method compresses the powder mixture without heat or solvent. It includes slugging (compression of powder into large tablets, which are then milled) and roller compaction.</w:t>
      </w:r>
    </w:p>
    <w:p w14:paraId="08DF789B" w14:textId="77777777" w:rsidR="00C56E96" w:rsidRPr="00C56E96" w:rsidRDefault="00C56E96" w:rsidP="00C56E96">
      <w:pPr>
        <w:numPr>
          <w:ilvl w:val="0"/>
          <w:numId w:val="10"/>
        </w:numPr>
        <w:spacing w:line="360" w:lineRule="auto"/>
        <w:rPr>
          <w:rFonts w:ascii="Times New Roman" w:hAnsi="Times New Roman" w:cs="Times New Roman"/>
          <w:sz w:val="24"/>
          <w:szCs w:val="24"/>
        </w:rPr>
      </w:pPr>
      <w:r w:rsidRPr="00C56E96">
        <w:rPr>
          <w:rFonts w:ascii="Times New Roman" w:hAnsi="Times New Roman" w:cs="Times New Roman"/>
          <w:sz w:val="24"/>
          <w:szCs w:val="24"/>
        </w:rPr>
        <w:t>Other Granulation Techniques: Include steam granulation (using steam as a binder) and melt granulation (using a meltable binder).</w:t>
      </w:r>
    </w:p>
    <w:p w14:paraId="00227947"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t>3. Advantages of Effervescent Tablets</w:t>
      </w:r>
    </w:p>
    <w:p w14:paraId="4593374A"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lastRenderedPageBreak/>
        <w:t>Effervescent tablets offer several advantages:</w:t>
      </w:r>
    </w:p>
    <w:p w14:paraId="3BBCE8F4" w14:textId="7E23AB25"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Rapid Drug Action: The drug is available in solution form for immediate absorption. </w:t>
      </w:r>
      <w:r w:rsidR="00546F5B">
        <w:rPr>
          <w:rFonts w:ascii="Times New Roman" w:hAnsi="Times New Roman" w:cs="Times New Roman"/>
          <w:sz w:val="24"/>
          <w:szCs w:val="24"/>
          <w:vertAlign w:val="superscript"/>
        </w:rPr>
        <w:t>1,2</w:t>
      </w:r>
    </w:p>
    <w:p w14:paraId="59419D0D" w14:textId="59A37EF6"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Improved Bioavailability: Effervescence can enhance the solubility and dissolution rate of poorly soluble drugs. </w:t>
      </w:r>
      <w:r w:rsidR="0008404B">
        <w:rPr>
          <w:rFonts w:ascii="Times New Roman" w:hAnsi="Times New Roman" w:cs="Times New Roman"/>
          <w:sz w:val="24"/>
          <w:szCs w:val="24"/>
          <w:vertAlign w:val="superscript"/>
        </w:rPr>
        <w:t>1,2</w:t>
      </w:r>
    </w:p>
    <w:p w14:paraId="4532CF58" w14:textId="6A441752"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Patient Convenience: Effervescent tablets are easy to administer, particularly for patients who have difficulty swallowing tablets. </w:t>
      </w:r>
      <w:r w:rsidR="004A18D6">
        <w:rPr>
          <w:rFonts w:ascii="Times New Roman" w:hAnsi="Times New Roman" w:cs="Times New Roman"/>
          <w:sz w:val="24"/>
          <w:szCs w:val="24"/>
          <w:vertAlign w:val="superscript"/>
        </w:rPr>
        <w:t>1</w:t>
      </w:r>
    </w:p>
    <w:p w14:paraId="494931B8" w14:textId="77777777"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Palatability: The dissolved tablet often results in a more palatable solution compared to conventional tablets.</w:t>
      </w:r>
    </w:p>
    <w:p w14:paraId="18053604" w14:textId="57B34DD6"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Gastric Tolerance: Effervescent formulations may be gentler on the stomach. </w:t>
      </w:r>
      <w:r w:rsidR="00EF1C8F">
        <w:rPr>
          <w:rFonts w:ascii="Times New Roman" w:hAnsi="Times New Roman" w:cs="Times New Roman"/>
          <w:sz w:val="24"/>
          <w:szCs w:val="24"/>
          <w:vertAlign w:val="superscript"/>
        </w:rPr>
        <w:t>7,8</w:t>
      </w:r>
    </w:p>
    <w:p w14:paraId="1AF5E696" w14:textId="77777777"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Enhanced Liquid Intake: Administration involves dissolving the tablet in water, which aids in hydration.</w:t>
      </w:r>
    </w:p>
    <w:p w14:paraId="669BC5A2" w14:textId="77777777"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Accurate Dosing: Effervescent tablets provide a pre-measured dose.</w:t>
      </w:r>
    </w:p>
    <w:p w14:paraId="00F9BA16" w14:textId="77777777"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Stability: Some APIs may exhibit improved stability in effervescent formulations.</w:t>
      </w:r>
    </w:p>
    <w:p w14:paraId="0764967E" w14:textId="77777777" w:rsidR="00C56E96" w:rsidRPr="00C56E96" w:rsidRDefault="00C56E96" w:rsidP="00C56E96">
      <w:pPr>
        <w:numPr>
          <w:ilvl w:val="0"/>
          <w:numId w:val="11"/>
        </w:numPr>
        <w:spacing w:line="360" w:lineRule="auto"/>
        <w:rPr>
          <w:rFonts w:ascii="Times New Roman" w:hAnsi="Times New Roman" w:cs="Times New Roman"/>
          <w:sz w:val="24"/>
          <w:szCs w:val="24"/>
        </w:rPr>
      </w:pPr>
      <w:r w:rsidRPr="00C56E96">
        <w:rPr>
          <w:rFonts w:ascii="Times New Roman" w:hAnsi="Times New Roman" w:cs="Times New Roman"/>
          <w:sz w:val="24"/>
          <w:szCs w:val="24"/>
        </w:rPr>
        <w:t>Capability of incorporating large amounts of ingredients.</w:t>
      </w:r>
    </w:p>
    <w:p w14:paraId="38EE119A"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t>4. Disadvantages of Effervescent Tablets</w:t>
      </w:r>
    </w:p>
    <w:p w14:paraId="20261E45"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Effervescent tablets also have some disadvantages:</w:t>
      </w:r>
    </w:p>
    <w:p w14:paraId="71640CA3" w14:textId="59D51EC9" w:rsidR="00C56E96" w:rsidRPr="00C56E96" w:rsidRDefault="00C56E96" w:rsidP="00C56E96">
      <w:pPr>
        <w:numPr>
          <w:ilvl w:val="0"/>
          <w:numId w:val="12"/>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Formulation Complexity: Effervescent formulations can be complex and require careful control of manufacturing processes. </w:t>
      </w:r>
      <w:r w:rsidR="00A6533B">
        <w:rPr>
          <w:rFonts w:ascii="Times New Roman" w:hAnsi="Times New Roman" w:cs="Times New Roman"/>
          <w:sz w:val="24"/>
          <w:szCs w:val="24"/>
          <w:vertAlign w:val="superscript"/>
        </w:rPr>
        <w:t>1,2</w:t>
      </w:r>
    </w:p>
    <w:p w14:paraId="2645C5AC" w14:textId="77777777" w:rsidR="00C56E96" w:rsidRPr="00C56E96" w:rsidRDefault="00C56E96" w:rsidP="00C56E96">
      <w:pPr>
        <w:numPr>
          <w:ilvl w:val="0"/>
          <w:numId w:val="12"/>
        </w:numPr>
        <w:spacing w:line="360" w:lineRule="auto"/>
        <w:rPr>
          <w:rFonts w:ascii="Times New Roman" w:hAnsi="Times New Roman" w:cs="Times New Roman"/>
          <w:sz w:val="24"/>
          <w:szCs w:val="24"/>
        </w:rPr>
      </w:pPr>
      <w:r w:rsidRPr="00C56E96">
        <w:rPr>
          <w:rFonts w:ascii="Times New Roman" w:hAnsi="Times New Roman" w:cs="Times New Roman"/>
          <w:sz w:val="24"/>
          <w:szCs w:val="24"/>
        </w:rPr>
        <w:t>Moisture Sensitivity: Effervescent tablets are susceptible to moisture, which can trigger premature effervescence. Therefore, they need proper storage.</w:t>
      </w:r>
    </w:p>
    <w:p w14:paraId="5DBD2615" w14:textId="77777777" w:rsidR="00C56E96" w:rsidRPr="00C56E96" w:rsidRDefault="00C56E96" w:rsidP="00C56E96">
      <w:pPr>
        <w:numPr>
          <w:ilvl w:val="0"/>
          <w:numId w:val="12"/>
        </w:numPr>
        <w:spacing w:line="360" w:lineRule="auto"/>
        <w:rPr>
          <w:rFonts w:ascii="Times New Roman" w:hAnsi="Times New Roman" w:cs="Times New Roman"/>
          <w:sz w:val="24"/>
          <w:szCs w:val="24"/>
        </w:rPr>
      </w:pPr>
      <w:r w:rsidRPr="00C56E96">
        <w:rPr>
          <w:rFonts w:ascii="Times New Roman" w:hAnsi="Times New Roman" w:cs="Times New Roman"/>
          <w:sz w:val="24"/>
          <w:szCs w:val="24"/>
        </w:rPr>
        <w:t>Unsuitable for Some Patients: Patients on sodium-restricted diets should avoid effervescent tablets containing sodium bicarbonate.</w:t>
      </w:r>
    </w:p>
    <w:p w14:paraId="3C6AE239" w14:textId="77777777" w:rsidR="00C56E96" w:rsidRPr="00C56E96" w:rsidRDefault="00C56E96" w:rsidP="00C56E96">
      <w:pPr>
        <w:numPr>
          <w:ilvl w:val="0"/>
          <w:numId w:val="12"/>
        </w:numPr>
        <w:spacing w:line="360" w:lineRule="auto"/>
        <w:rPr>
          <w:rFonts w:ascii="Times New Roman" w:hAnsi="Times New Roman" w:cs="Times New Roman"/>
          <w:sz w:val="24"/>
          <w:szCs w:val="24"/>
        </w:rPr>
      </w:pPr>
      <w:r w:rsidRPr="00C56E96">
        <w:rPr>
          <w:rFonts w:ascii="Times New Roman" w:hAnsi="Times New Roman" w:cs="Times New Roman"/>
          <w:sz w:val="24"/>
          <w:szCs w:val="24"/>
        </w:rPr>
        <w:t>Not for Sustained or Controlled Release.</w:t>
      </w:r>
    </w:p>
    <w:p w14:paraId="6B758271" w14:textId="77777777" w:rsidR="00C56E96" w:rsidRPr="00C56E96" w:rsidRDefault="00C56E96" w:rsidP="00C56E96">
      <w:pPr>
        <w:numPr>
          <w:ilvl w:val="0"/>
          <w:numId w:val="12"/>
        </w:numPr>
        <w:spacing w:line="360" w:lineRule="auto"/>
        <w:rPr>
          <w:rFonts w:ascii="Times New Roman" w:hAnsi="Times New Roman" w:cs="Times New Roman"/>
          <w:sz w:val="24"/>
          <w:szCs w:val="24"/>
        </w:rPr>
      </w:pPr>
      <w:r w:rsidRPr="00C56E96">
        <w:rPr>
          <w:rFonts w:ascii="Times New Roman" w:hAnsi="Times New Roman" w:cs="Times New Roman"/>
          <w:sz w:val="24"/>
          <w:szCs w:val="24"/>
        </w:rPr>
        <w:t>Taste Masking Limitations: The unpleasant taste of some APIs cannot be masked by effervescence.</w:t>
      </w:r>
    </w:p>
    <w:p w14:paraId="161A0BCF" w14:textId="0BC963E0" w:rsidR="00C56E96" w:rsidRPr="00C56E96" w:rsidRDefault="00C56E96" w:rsidP="00C56E96">
      <w:pPr>
        <w:numPr>
          <w:ilvl w:val="0"/>
          <w:numId w:val="12"/>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Cost: Effervescent formulations can be more expensive to produce. </w:t>
      </w:r>
      <w:r w:rsidR="00A6533B">
        <w:rPr>
          <w:rFonts w:ascii="Times New Roman" w:hAnsi="Times New Roman" w:cs="Times New Roman"/>
          <w:sz w:val="24"/>
          <w:szCs w:val="24"/>
          <w:vertAlign w:val="superscript"/>
        </w:rPr>
        <w:t>18</w:t>
      </w:r>
    </w:p>
    <w:p w14:paraId="0043C744"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lastRenderedPageBreak/>
        <w:t>5. Evaluation of Effervescent Tablets</w:t>
      </w:r>
    </w:p>
    <w:p w14:paraId="43401E9F"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Evaluation of effervescent tablets involves various tests to ensure quality, safety, and efficacy. These tests can be classified as:</w:t>
      </w:r>
    </w:p>
    <w:p w14:paraId="0DE385F8" w14:textId="77777777" w:rsidR="00C56E96" w:rsidRPr="00C56E96" w:rsidRDefault="00C56E96" w:rsidP="00C56E96">
      <w:pPr>
        <w:numPr>
          <w:ilvl w:val="0"/>
          <w:numId w:val="13"/>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Pre-Compression Parameters: These evaluate the powder blend before tablet compression, including: </w:t>
      </w:r>
    </w:p>
    <w:p w14:paraId="6C97328A" w14:textId="77777777" w:rsidR="00C56E96" w:rsidRPr="00C56E96" w:rsidRDefault="00C56E96" w:rsidP="00C56E96">
      <w:pPr>
        <w:numPr>
          <w:ilvl w:val="1"/>
          <w:numId w:val="13"/>
        </w:numPr>
        <w:spacing w:line="360" w:lineRule="auto"/>
        <w:rPr>
          <w:rFonts w:ascii="Times New Roman" w:hAnsi="Times New Roman" w:cs="Times New Roman"/>
          <w:sz w:val="24"/>
          <w:szCs w:val="24"/>
        </w:rPr>
      </w:pPr>
      <w:r w:rsidRPr="00C56E96">
        <w:rPr>
          <w:rFonts w:ascii="Times New Roman" w:hAnsi="Times New Roman" w:cs="Times New Roman"/>
          <w:sz w:val="24"/>
          <w:szCs w:val="24"/>
        </w:rPr>
        <w:t>Angle of Repose: Measures the flowability of the powder.</w:t>
      </w:r>
    </w:p>
    <w:p w14:paraId="7F7AC1DA" w14:textId="77777777" w:rsidR="00C56E96" w:rsidRPr="00C56E96" w:rsidRDefault="00C56E96" w:rsidP="00C56E96">
      <w:pPr>
        <w:numPr>
          <w:ilvl w:val="1"/>
          <w:numId w:val="13"/>
        </w:numPr>
        <w:spacing w:line="360" w:lineRule="auto"/>
        <w:rPr>
          <w:rFonts w:ascii="Times New Roman" w:hAnsi="Times New Roman" w:cs="Times New Roman"/>
          <w:sz w:val="24"/>
          <w:szCs w:val="24"/>
        </w:rPr>
      </w:pPr>
      <w:r w:rsidRPr="00C56E96">
        <w:rPr>
          <w:rFonts w:ascii="Times New Roman" w:hAnsi="Times New Roman" w:cs="Times New Roman"/>
          <w:sz w:val="24"/>
          <w:szCs w:val="24"/>
        </w:rPr>
        <w:t>Flow Rate: The rate at which powder emerges from a funnel.</w:t>
      </w:r>
    </w:p>
    <w:p w14:paraId="236BD3CA" w14:textId="77777777" w:rsidR="00C56E96" w:rsidRPr="00C56E96" w:rsidRDefault="00C56E96" w:rsidP="00C56E96">
      <w:pPr>
        <w:numPr>
          <w:ilvl w:val="1"/>
          <w:numId w:val="13"/>
        </w:numPr>
        <w:spacing w:line="360" w:lineRule="auto"/>
        <w:rPr>
          <w:rFonts w:ascii="Times New Roman" w:hAnsi="Times New Roman" w:cs="Times New Roman"/>
          <w:sz w:val="24"/>
          <w:szCs w:val="24"/>
        </w:rPr>
      </w:pPr>
      <w:r w:rsidRPr="00C56E96">
        <w:rPr>
          <w:rFonts w:ascii="Times New Roman" w:hAnsi="Times New Roman" w:cs="Times New Roman"/>
          <w:sz w:val="24"/>
          <w:szCs w:val="24"/>
        </w:rPr>
        <w:t>Bulk Density: The mass of powder divided by its bulk volume.</w:t>
      </w:r>
    </w:p>
    <w:p w14:paraId="7AA8AF24" w14:textId="0E1D7A13" w:rsidR="00C56E96" w:rsidRPr="00C56E96" w:rsidRDefault="00C56E96" w:rsidP="00C56E96">
      <w:pPr>
        <w:numPr>
          <w:ilvl w:val="1"/>
          <w:numId w:val="13"/>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Tapped Density: The mass of powder divided by its tapped volume. </w:t>
      </w:r>
      <w:r w:rsidR="00103482">
        <w:rPr>
          <w:rFonts w:ascii="Times New Roman" w:hAnsi="Times New Roman" w:cs="Times New Roman"/>
          <w:sz w:val="24"/>
          <w:szCs w:val="24"/>
          <w:vertAlign w:val="superscript"/>
        </w:rPr>
        <w:t>16</w:t>
      </w:r>
    </w:p>
    <w:p w14:paraId="3453F236" w14:textId="0942D138" w:rsidR="00C56E96" w:rsidRPr="00C56E96" w:rsidRDefault="00C56E96" w:rsidP="00C56E96">
      <w:pPr>
        <w:numPr>
          <w:ilvl w:val="0"/>
          <w:numId w:val="13"/>
        </w:numPr>
        <w:spacing w:line="360" w:lineRule="auto"/>
        <w:rPr>
          <w:rFonts w:ascii="Times New Roman" w:hAnsi="Times New Roman" w:cs="Times New Roman"/>
          <w:sz w:val="24"/>
          <w:szCs w:val="24"/>
        </w:rPr>
      </w:pPr>
      <w:r w:rsidRPr="00C56E96">
        <w:rPr>
          <w:rFonts w:ascii="Times New Roman" w:hAnsi="Times New Roman" w:cs="Times New Roman"/>
          <w:sz w:val="24"/>
          <w:szCs w:val="24"/>
        </w:rPr>
        <w:t xml:space="preserve">Post-Compression Parameters: These evaluate the finished tablets and include tests for hardness, friability, effervescence time, pH of the solution, drug dissolution, and stability. </w:t>
      </w:r>
      <w:r w:rsidR="00103482">
        <w:rPr>
          <w:rFonts w:ascii="Times New Roman" w:hAnsi="Times New Roman" w:cs="Times New Roman"/>
          <w:sz w:val="24"/>
          <w:szCs w:val="24"/>
          <w:vertAlign w:val="superscript"/>
        </w:rPr>
        <w:t>4,5,7</w:t>
      </w:r>
    </w:p>
    <w:p w14:paraId="137FDE75"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b/>
          <w:bCs/>
          <w:sz w:val="24"/>
          <w:szCs w:val="24"/>
        </w:rPr>
        <w:t>6. Conclusion</w:t>
      </w:r>
    </w:p>
    <w:p w14:paraId="2B85E401" w14:textId="77777777" w:rsidR="00C56E96" w:rsidRPr="00C56E96" w:rsidRDefault="00C56E96" w:rsidP="00C56E96">
      <w:pPr>
        <w:spacing w:line="360" w:lineRule="auto"/>
        <w:rPr>
          <w:rFonts w:ascii="Times New Roman" w:hAnsi="Times New Roman" w:cs="Times New Roman"/>
          <w:sz w:val="24"/>
          <w:szCs w:val="24"/>
        </w:rPr>
      </w:pPr>
      <w:r w:rsidRPr="00C56E96">
        <w:rPr>
          <w:rFonts w:ascii="Times New Roman" w:hAnsi="Times New Roman" w:cs="Times New Roman"/>
          <w:sz w:val="24"/>
          <w:szCs w:val="24"/>
        </w:rPr>
        <w:t>Effervescent tablets are a distinctive dosage form that offers advantages like rapid drug action, improved bioavailability, and patient convenience. Careful formulation and evaluation are essential to ensure the production of high-quality effervescent tablets.</w:t>
      </w:r>
    </w:p>
    <w:p w14:paraId="3E3E2C36" w14:textId="3811BBC4" w:rsidR="00FA35E2" w:rsidRPr="00C56E96" w:rsidRDefault="004573E2" w:rsidP="00C56E96">
      <w:pPr>
        <w:spacing w:line="360" w:lineRule="auto"/>
        <w:rPr>
          <w:rFonts w:ascii="Times New Roman" w:hAnsi="Times New Roman" w:cs="Times New Roman"/>
          <w:b/>
          <w:bCs/>
          <w:sz w:val="24"/>
          <w:szCs w:val="24"/>
        </w:rPr>
      </w:pPr>
      <w:r w:rsidRPr="004573E2">
        <w:rPr>
          <w:rFonts w:ascii="Times New Roman" w:hAnsi="Times New Roman" w:cs="Times New Roman"/>
          <w:b/>
          <w:bCs/>
          <w:sz w:val="24"/>
          <w:szCs w:val="24"/>
        </w:rPr>
        <w:t>References</w:t>
      </w:r>
    </w:p>
    <w:p w14:paraId="186F0910"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Nisha, K. V., Vigneshwaran, L. V., Bareera, P. P., Devika, K., </w:t>
      </w:r>
      <w:proofErr w:type="spellStart"/>
      <w:r w:rsidRPr="00D00039">
        <w:rPr>
          <w:rFonts w:ascii="Times New Roman" w:hAnsi="Times New Roman" w:cs="Times New Roman"/>
          <w:sz w:val="24"/>
          <w:szCs w:val="24"/>
        </w:rPr>
        <w:t>Misriya</w:t>
      </w:r>
      <w:proofErr w:type="spellEnd"/>
      <w:r w:rsidRPr="00D00039">
        <w:rPr>
          <w:rFonts w:ascii="Times New Roman" w:hAnsi="Times New Roman" w:cs="Times New Roman"/>
          <w:sz w:val="24"/>
          <w:szCs w:val="24"/>
        </w:rPr>
        <w:t xml:space="preserve">, N., &amp; Babu, T. K. A. (2024). Effervescent Tablet: An Overview. </w:t>
      </w:r>
      <w:r w:rsidRPr="00D00039">
        <w:rPr>
          <w:rFonts w:ascii="Times New Roman" w:hAnsi="Times New Roman" w:cs="Times New Roman"/>
          <w:i/>
          <w:iCs/>
          <w:sz w:val="24"/>
          <w:szCs w:val="24"/>
        </w:rPr>
        <w:t>International Journal of Research Publication and Reviews</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5</w:t>
      </w:r>
      <w:r w:rsidRPr="00D00039">
        <w:rPr>
          <w:rFonts w:ascii="Times New Roman" w:hAnsi="Times New Roman" w:cs="Times New Roman"/>
          <w:sz w:val="24"/>
          <w:szCs w:val="24"/>
        </w:rPr>
        <w:t>(1), 1977-1983.</w:t>
      </w:r>
    </w:p>
    <w:p w14:paraId="76BB786F"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Patel, S. G., &amp; </w:t>
      </w:r>
      <w:proofErr w:type="spellStart"/>
      <w:r w:rsidRPr="00D00039">
        <w:rPr>
          <w:rFonts w:ascii="Times New Roman" w:hAnsi="Times New Roman" w:cs="Times New Roman"/>
          <w:sz w:val="24"/>
          <w:szCs w:val="24"/>
        </w:rPr>
        <w:t>Siddaiah</w:t>
      </w:r>
      <w:proofErr w:type="spellEnd"/>
      <w:r w:rsidRPr="00D00039">
        <w:rPr>
          <w:rFonts w:ascii="Times New Roman" w:hAnsi="Times New Roman" w:cs="Times New Roman"/>
          <w:sz w:val="24"/>
          <w:szCs w:val="24"/>
        </w:rPr>
        <w:t xml:space="preserve">, M. (2018). Formulation and evaluation of effervescent tablets: a review. </w:t>
      </w:r>
      <w:r w:rsidRPr="00D00039">
        <w:rPr>
          <w:rFonts w:ascii="Times New Roman" w:hAnsi="Times New Roman" w:cs="Times New Roman"/>
          <w:i/>
          <w:iCs/>
          <w:sz w:val="24"/>
          <w:szCs w:val="24"/>
        </w:rPr>
        <w:t>Journal of Drug Delivery and Therapeutics</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8</w:t>
      </w:r>
      <w:r w:rsidRPr="00D00039">
        <w:rPr>
          <w:rFonts w:ascii="Times New Roman" w:hAnsi="Times New Roman" w:cs="Times New Roman"/>
          <w:sz w:val="24"/>
          <w:szCs w:val="24"/>
        </w:rPr>
        <w:t>(6), 296-303.</w:t>
      </w:r>
    </w:p>
    <w:p w14:paraId="1108416C"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Dhiman, A., Nanda, A., Ahmad, S., &amp; Narasimhan, B. (2011). In vitro evaluation of gastroduodenal ulcer protective activity of herbal formulations. </w:t>
      </w:r>
      <w:r w:rsidRPr="00D00039">
        <w:rPr>
          <w:rFonts w:ascii="Times New Roman" w:hAnsi="Times New Roman" w:cs="Times New Roman"/>
          <w:i/>
          <w:iCs/>
          <w:sz w:val="24"/>
          <w:szCs w:val="24"/>
        </w:rPr>
        <w:t>International Journal of Drug Development and Research</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3</w:t>
      </w:r>
      <w:r w:rsidRPr="00D00039">
        <w:rPr>
          <w:rFonts w:ascii="Times New Roman" w:hAnsi="Times New Roman" w:cs="Times New Roman"/>
          <w:sz w:val="24"/>
          <w:szCs w:val="24"/>
        </w:rPr>
        <w:t>(2), 280-285.</w:t>
      </w:r>
    </w:p>
    <w:p w14:paraId="04C292E5" w14:textId="77777777" w:rsidR="00D00039" w:rsidRPr="00D00039" w:rsidRDefault="00D00039" w:rsidP="00C56E96">
      <w:pPr>
        <w:numPr>
          <w:ilvl w:val="0"/>
          <w:numId w:val="8"/>
        </w:numPr>
        <w:spacing w:line="360" w:lineRule="auto"/>
        <w:rPr>
          <w:rFonts w:ascii="Times New Roman" w:hAnsi="Times New Roman" w:cs="Times New Roman"/>
          <w:sz w:val="24"/>
          <w:szCs w:val="24"/>
        </w:rPr>
      </w:pPr>
      <w:proofErr w:type="spellStart"/>
      <w:r w:rsidRPr="00D00039">
        <w:rPr>
          <w:rFonts w:ascii="Times New Roman" w:hAnsi="Times New Roman" w:cs="Times New Roman"/>
          <w:sz w:val="24"/>
          <w:szCs w:val="24"/>
        </w:rPr>
        <w:t>Dubogrey</w:t>
      </w:r>
      <w:proofErr w:type="spellEnd"/>
      <w:r w:rsidRPr="00D00039">
        <w:rPr>
          <w:rFonts w:ascii="Times New Roman" w:hAnsi="Times New Roman" w:cs="Times New Roman"/>
          <w:sz w:val="24"/>
          <w:szCs w:val="24"/>
        </w:rPr>
        <w:t xml:space="preserve">, I. (2013). Putting the fizz into formulation. </w:t>
      </w:r>
      <w:r w:rsidRPr="00D00039">
        <w:rPr>
          <w:rFonts w:ascii="Times New Roman" w:hAnsi="Times New Roman" w:cs="Times New Roman"/>
          <w:i/>
          <w:iCs/>
          <w:sz w:val="24"/>
          <w:szCs w:val="24"/>
        </w:rPr>
        <w:t>European Pharmaceutical Contractor</w:t>
      </w:r>
      <w:r w:rsidRPr="00D00039">
        <w:rPr>
          <w:rFonts w:ascii="Times New Roman" w:hAnsi="Times New Roman" w:cs="Times New Roman"/>
          <w:sz w:val="24"/>
          <w:szCs w:val="24"/>
        </w:rPr>
        <w:t xml:space="preserve">. Retrieved from </w:t>
      </w:r>
      <w:hyperlink r:id="rId5" w:tgtFrame="_blank" w:history="1">
        <w:r w:rsidRPr="00D00039">
          <w:rPr>
            <w:rStyle w:val="Hyperlink"/>
            <w:rFonts w:ascii="Times New Roman" w:hAnsi="Times New Roman" w:cs="Times New Roman"/>
            <w:sz w:val="24"/>
            <w:szCs w:val="24"/>
          </w:rPr>
          <w:t>https://www.epmmagazine.com/pharma-manufacturing-news/putting-the-fizz-into-formulation/</w:t>
        </w:r>
      </w:hyperlink>
    </w:p>
    <w:p w14:paraId="378A19AF"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lastRenderedPageBreak/>
        <w:t xml:space="preserve">Goyal, M., </w:t>
      </w:r>
      <w:proofErr w:type="spellStart"/>
      <w:r w:rsidRPr="00D00039">
        <w:rPr>
          <w:rFonts w:ascii="Times New Roman" w:hAnsi="Times New Roman" w:cs="Times New Roman"/>
          <w:sz w:val="24"/>
          <w:szCs w:val="24"/>
        </w:rPr>
        <w:t>Nagori</w:t>
      </w:r>
      <w:proofErr w:type="spellEnd"/>
      <w:r w:rsidRPr="00D00039">
        <w:rPr>
          <w:rFonts w:ascii="Times New Roman" w:hAnsi="Times New Roman" w:cs="Times New Roman"/>
          <w:sz w:val="24"/>
          <w:szCs w:val="24"/>
        </w:rPr>
        <w:t xml:space="preserve">, B. P., &amp; </w:t>
      </w:r>
      <w:proofErr w:type="spellStart"/>
      <w:r w:rsidRPr="00D00039">
        <w:rPr>
          <w:rFonts w:ascii="Times New Roman" w:hAnsi="Times New Roman" w:cs="Times New Roman"/>
          <w:sz w:val="24"/>
          <w:szCs w:val="24"/>
        </w:rPr>
        <w:t>Sasmal</w:t>
      </w:r>
      <w:proofErr w:type="spellEnd"/>
      <w:r w:rsidRPr="00D00039">
        <w:rPr>
          <w:rFonts w:ascii="Times New Roman" w:hAnsi="Times New Roman" w:cs="Times New Roman"/>
          <w:sz w:val="24"/>
          <w:szCs w:val="24"/>
        </w:rPr>
        <w:t xml:space="preserve">, D. (2010). Review on traditional herbal drugs used to treat peptic ulcer disease. </w:t>
      </w:r>
      <w:r w:rsidRPr="00D00039">
        <w:rPr>
          <w:rFonts w:ascii="Times New Roman" w:hAnsi="Times New Roman" w:cs="Times New Roman"/>
          <w:i/>
          <w:iCs/>
          <w:sz w:val="24"/>
          <w:szCs w:val="24"/>
        </w:rPr>
        <w:t>International Journal of Pharmacognosy and Phytochemical Research</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2</w:t>
      </w:r>
      <w:r w:rsidRPr="00D00039">
        <w:rPr>
          <w:rFonts w:ascii="Times New Roman" w:hAnsi="Times New Roman" w:cs="Times New Roman"/>
          <w:sz w:val="24"/>
          <w:szCs w:val="24"/>
        </w:rPr>
        <w:t>(1), 49-57.</w:t>
      </w:r>
    </w:p>
    <w:p w14:paraId="480814C8"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Jiang, H., Somogyi, L., &amp; Raskin, I. (2003). Bioactive compounds of ginger and their physiological functions: An overview. </w:t>
      </w:r>
      <w:r w:rsidRPr="00D00039">
        <w:rPr>
          <w:rFonts w:ascii="Times New Roman" w:hAnsi="Times New Roman" w:cs="Times New Roman"/>
          <w:i/>
          <w:iCs/>
          <w:sz w:val="24"/>
          <w:szCs w:val="24"/>
        </w:rPr>
        <w:t>Journal of Functional Foods</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5</w:t>
      </w:r>
      <w:r w:rsidRPr="00D00039">
        <w:rPr>
          <w:rFonts w:ascii="Times New Roman" w:hAnsi="Times New Roman" w:cs="Times New Roman"/>
          <w:sz w:val="24"/>
          <w:szCs w:val="24"/>
        </w:rPr>
        <w:t>(3), 570-585.</w:t>
      </w:r>
    </w:p>
    <w:p w14:paraId="79121E0F"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Jayasuriya, W. J. A. B. N., Hettiarachchi, H. U. V., Kumara, T. D. M. T. S., Dias, N. T. B., </w:t>
      </w:r>
      <w:proofErr w:type="spellStart"/>
      <w:r w:rsidRPr="00D00039">
        <w:rPr>
          <w:rFonts w:ascii="Times New Roman" w:hAnsi="Times New Roman" w:cs="Times New Roman"/>
          <w:sz w:val="24"/>
          <w:szCs w:val="24"/>
        </w:rPr>
        <w:t>Arawwawala</w:t>
      </w:r>
      <w:proofErr w:type="spellEnd"/>
      <w:r w:rsidRPr="00D00039">
        <w:rPr>
          <w:rFonts w:ascii="Times New Roman" w:hAnsi="Times New Roman" w:cs="Times New Roman"/>
          <w:sz w:val="24"/>
          <w:szCs w:val="24"/>
        </w:rPr>
        <w:t xml:space="preserve">, L. D. A. M., &amp; Suresh, T. S. (2022). Formulation and evaluation of in vitro antacid effect of effervescent granules containing extracts of </w:t>
      </w:r>
      <w:proofErr w:type="spellStart"/>
      <w:r w:rsidRPr="00D00039">
        <w:rPr>
          <w:rFonts w:ascii="Times New Roman" w:hAnsi="Times New Roman" w:cs="Times New Roman"/>
          <w:sz w:val="24"/>
          <w:szCs w:val="24"/>
        </w:rPr>
        <w:t>Evolvulus</w:t>
      </w:r>
      <w:proofErr w:type="spellEnd"/>
      <w:r w:rsidRPr="00D00039">
        <w:rPr>
          <w:rFonts w:ascii="Times New Roman" w:hAnsi="Times New Roman" w:cs="Times New Roman"/>
          <w:sz w:val="24"/>
          <w:szCs w:val="24"/>
        </w:rPr>
        <w:t xml:space="preserve"> </w:t>
      </w:r>
      <w:proofErr w:type="spellStart"/>
      <w:r w:rsidRPr="00D00039">
        <w:rPr>
          <w:rFonts w:ascii="Times New Roman" w:hAnsi="Times New Roman" w:cs="Times New Roman"/>
          <w:sz w:val="24"/>
          <w:szCs w:val="24"/>
        </w:rPr>
        <w:t>alsinoides</w:t>
      </w:r>
      <w:proofErr w:type="spellEnd"/>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The Pharmaceutical Journal of Sri Lanka</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12</w:t>
      </w:r>
      <w:r w:rsidRPr="00D00039">
        <w:rPr>
          <w:rFonts w:ascii="Times New Roman" w:hAnsi="Times New Roman" w:cs="Times New Roman"/>
          <w:sz w:val="24"/>
          <w:szCs w:val="24"/>
        </w:rPr>
        <w:t xml:space="preserve">(1), 9-19. Retrieved from </w:t>
      </w:r>
      <w:hyperlink r:id="rId6" w:tgtFrame="_blank" w:history="1">
        <w:r w:rsidRPr="00D00039">
          <w:rPr>
            <w:rStyle w:val="Hyperlink"/>
            <w:rFonts w:ascii="Times New Roman" w:hAnsi="Times New Roman" w:cs="Times New Roman"/>
            <w:sz w:val="24"/>
            <w:szCs w:val="24"/>
          </w:rPr>
          <w:t>https://pjsl.sljol.info/articles/84/</w:t>
        </w:r>
      </w:hyperlink>
    </w:p>
    <w:p w14:paraId="47182ABF"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M, S., &amp; M, S. (2023). Formulation development and in vitro antacid activity of herbal effervescent granules. </w:t>
      </w:r>
      <w:r w:rsidRPr="00D00039">
        <w:rPr>
          <w:rFonts w:ascii="Times New Roman" w:hAnsi="Times New Roman" w:cs="Times New Roman"/>
          <w:i/>
          <w:iCs/>
          <w:sz w:val="24"/>
          <w:szCs w:val="24"/>
        </w:rPr>
        <w:t>International Journal of Science and Research (IJSR)</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12</w:t>
      </w:r>
      <w:r w:rsidRPr="00D00039">
        <w:rPr>
          <w:rFonts w:ascii="Times New Roman" w:hAnsi="Times New Roman" w:cs="Times New Roman"/>
          <w:sz w:val="24"/>
          <w:szCs w:val="24"/>
        </w:rPr>
        <w:t xml:space="preserve">(6), 496-500. Retrieved from </w:t>
      </w:r>
      <w:hyperlink r:id="rId7" w:tgtFrame="_blank" w:history="1">
        <w:r w:rsidRPr="00D00039">
          <w:rPr>
            <w:rStyle w:val="Hyperlink"/>
            <w:rFonts w:ascii="Times New Roman" w:hAnsi="Times New Roman" w:cs="Times New Roman"/>
            <w:sz w:val="24"/>
            <w:szCs w:val="24"/>
          </w:rPr>
          <w:t>https://www.ijsr.net/archive/v12i6/SR23531213353.pdf</w:t>
        </w:r>
      </w:hyperlink>
    </w:p>
    <w:p w14:paraId="052CC0A0"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M, S., &amp; M, S. (2024). Herbal effervescent powder for gastritis using </w:t>
      </w:r>
      <w:proofErr w:type="spellStart"/>
      <w:r w:rsidRPr="00D00039">
        <w:rPr>
          <w:rFonts w:ascii="Times New Roman" w:hAnsi="Times New Roman" w:cs="Times New Roman"/>
          <w:sz w:val="24"/>
          <w:szCs w:val="24"/>
        </w:rPr>
        <w:t>Shankabhasma</w:t>
      </w:r>
      <w:proofErr w:type="spellEnd"/>
      <w:r w:rsidRPr="00D00039">
        <w:rPr>
          <w:rFonts w:ascii="Times New Roman" w:hAnsi="Times New Roman" w:cs="Times New Roman"/>
          <w:sz w:val="24"/>
          <w:szCs w:val="24"/>
        </w:rPr>
        <w:t xml:space="preserve">, </w:t>
      </w:r>
      <w:proofErr w:type="spellStart"/>
      <w:r w:rsidRPr="00D00039">
        <w:rPr>
          <w:rFonts w:ascii="Times New Roman" w:hAnsi="Times New Roman" w:cs="Times New Roman"/>
          <w:sz w:val="24"/>
          <w:szCs w:val="24"/>
        </w:rPr>
        <w:t>Yashadbhasma</w:t>
      </w:r>
      <w:proofErr w:type="spellEnd"/>
      <w:r w:rsidRPr="00D00039">
        <w:rPr>
          <w:rFonts w:ascii="Times New Roman" w:hAnsi="Times New Roman" w:cs="Times New Roman"/>
          <w:sz w:val="24"/>
          <w:szCs w:val="24"/>
        </w:rPr>
        <w:t xml:space="preserve">, </w:t>
      </w:r>
      <w:proofErr w:type="spellStart"/>
      <w:r w:rsidRPr="00D00039">
        <w:rPr>
          <w:rFonts w:ascii="Times New Roman" w:hAnsi="Times New Roman" w:cs="Times New Roman"/>
          <w:sz w:val="24"/>
          <w:szCs w:val="24"/>
        </w:rPr>
        <w:t>Triphala</w:t>
      </w:r>
      <w:proofErr w:type="spellEnd"/>
      <w:r w:rsidRPr="00D00039">
        <w:rPr>
          <w:rFonts w:ascii="Times New Roman" w:hAnsi="Times New Roman" w:cs="Times New Roman"/>
          <w:sz w:val="24"/>
          <w:szCs w:val="24"/>
        </w:rPr>
        <w:t xml:space="preserve">, and others. </w:t>
      </w:r>
      <w:r w:rsidRPr="00D00039">
        <w:rPr>
          <w:rFonts w:ascii="Times New Roman" w:hAnsi="Times New Roman" w:cs="Times New Roman"/>
          <w:i/>
          <w:iCs/>
          <w:sz w:val="24"/>
          <w:szCs w:val="24"/>
        </w:rPr>
        <w:t>International Journal of Fisheries and Aquatic Studies</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6</w:t>
      </w:r>
      <w:r w:rsidRPr="00D00039">
        <w:rPr>
          <w:rFonts w:ascii="Times New Roman" w:hAnsi="Times New Roman" w:cs="Times New Roman"/>
          <w:sz w:val="24"/>
          <w:szCs w:val="24"/>
        </w:rPr>
        <w:t xml:space="preserve">(6), 548-552. Retrieved from </w:t>
      </w:r>
      <w:hyperlink r:id="rId8" w:tgtFrame="_blank" w:history="1">
        <w:r w:rsidRPr="00D00039">
          <w:rPr>
            <w:rStyle w:val="Hyperlink"/>
            <w:rFonts w:ascii="Times New Roman" w:hAnsi="Times New Roman" w:cs="Times New Roman"/>
            <w:sz w:val="24"/>
            <w:szCs w:val="24"/>
          </w:rPr>
          <w:t>https://sifisheriessciences.com/index.php/journal/article/download/1144/551/1287</w:t>
        </w:r>
      </w:hyperlink>
    </w:p>
    <w:p w14:paraId="20E6686F"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M, S., &amp; M, S. (2024). Formulation and evaluation of herbal effervescent tablets for the treatment of constipation. </w:t>
      </w:r>
      <w:r w:rsidRPr="00D00039">
        <w:rPr>
          <w:rFonts w:ascii="Times New Roman" w:hAnsi="Times New Roman" w:cs="Times New Roman"/>
          <w:i/>
          <w:iCs/>
          <w:sz w:val="24"/>
          <w:szCs w:val="24"/>
        </w:rPr>
        <w:t>International Journal of Pharmaceutical Sciences</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6</w:t>
      </w:r>
      <w:r w:rsidRPr="00D00039">
        <w:rPr>
          <w:rFonts w:ascii="Times New Roman" w:hAnsi="Times New Roman" w:cs="Times New Roman"/>
          <w:sz w:val="24"/>
          <w:szCs w:val="24"/>
        </w:rPr>
        <w:t xml:space="preserve">(6), 2508-2512. Retrieved from </w:t>
      </w:r>
      <w:hyperlink r:id="rId9" w:tgtFrame="_blank" w:history="1">
        <w:r w:rsidRPr="00D00039">
          <w:rPr>
            <w:rStyle w:val="Hyperlink"/>
            <w:rFonts w:ascii="Times New Roman" w:hAnsi="Times New Roman" w:cs="Times New Roman"/>
            <w:sz w:val="24"/>
            <w:szCs w:val="24"/>
          </w:rPr>
          <w:t>https://www.irjmets.com/uploadedfiles/paper/issue_6_june_2024/59223/final/fin_irjmets1718688427.pdf</w:t>
        </w:r>
      </w:hyperlink>
    </w:p>
    <w:p w14:paraId="4241278A"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Majeed, M., Badmaev, V., &amp; Shivakumar, U. (1996). Ginger and its beneficial role in gastric health. </w:t>
      </w:r>
      <w:r w:rsidRPr="00D00039">
        <w:rPr>
          <w:rFonts w:ascii="Times New Roman" w:hAnsi="Times New Roman" w:cs="Times New Roman"/>
          <w:i/>
          <w:iCs/>
          <w:sz w:val="24"/>
          <w:szCs w:val="24"/>
        </w:rPr>
        <w:t>Herbal Medicine Journal</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12</w:t>
      </w:r>
      <w:r w:rsidRPr="00D00039">
        <w:rPr>
          <w:rFonts w:ascii="Times New Roman" w:hAnsi="Times New Roman" w:cs="Times New Roman"/>
          <w:sz w:val="24"/>
          <w:szCs w:val="24"/>
        </w:rPr>
        <w:t>(4), 220-225.</w:t>
      </w:r>
    </w:p>
    <w:p w14:paraId="5896C255"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Mishra, A., Mishra, A. K., &amp; Jha, S. (2011). Effervescent tablets: A comprehensive review. </w:t>
      </w:r>
      <w:r w:rsidRPr="00D00039">
        <w:rPr>
          <w:rFonts w:ascii="Times New Roman" w:hAnsi="Times New Roman" w:cs="Times New Roman"/>
          <w:i/>
          <w:iCs/>
          <w:sz w:val="24"/>
          <w:szCs w:val="24"/>
        </w:rPr>
        <w:t>International Journal of Pharmaceutical and Chemical Sciences</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1</w:t>
      </w:r>
      <w:r w:rsidRPr="00D00039">
        <w:rPr>
          <w:rFonts w:ascii="Times New Roman" w:hAnsi="Times New Roman" w:cs="Times New Roman"/>
          <w:sz w:val="24"/>
          <w:szCs w:val="24"/>
        </w:rPr>
        <w:t>(2), 54-64.</w:t>
      </w:r>
    </w:p>
    <w:p w14:paraId="2AAA119E"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Patel, P. M., Patel, N. M., &amp; Goyal, R. K. (2007). Quality control of herbal products. </w:t>
      </w:r>
      <w:r w:rsidRPr="00D00039">
        <w:rPr>
          <w:rFonts w:ascii="Times New Roman" w:hAnsi="Times New Roman" w:cs="Times New Roman"/>
          <w:i/>
          <w:iCs/>
          <w:sz w:val="24"/>
          <w:szCs w:val="24"/>
        </w:rPr>
        <w:t>The Indian Pharmacist</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6</w:t>
      </w:r>
      <w:r w:rsidRPr="00D00039">
        <w:rPr>
          <w:rFonts w:ascii="Times New Roman" w:hAnsi="Times New Roman" w:cs="Times New Roman"/>
          <w:sz w:val="24"/>
          <w:szCs w:val="24"/>
        </w:rPr>
        <w:t>(57), 26-30.</w:t>
      </w:r>
    </w:p>
    <w:p w14:paraId="5972B2F6"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lastRenderedPageBreak/>
        <w:t xml:space="preserve">Pradhan, R., &amp; Sharma, P. (2018). Development and evaluation of herbal effervescent tablets. </w:t>
      </w:r>
      <w:r w:rsidRPr="00D00039">
        <w:rPr>
          <w:rFonts w:ascii="Times New Roman" w:hAnsi="Times New Roman" w:cs="Times New Roman"/>
          <w:i/>
          <w:iCs/>
          <w:sz w:val="24"/>
          <w:szCs w:val="24"/>
        </w:rPr>
        <w:t>Asian Journal of Pharmaceutical Research</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8</w:t>
      </w:r>
      <w:r w:rsidRPr="00D00039">
        <w:rPr>
          <w:rFonts w:ascii="Times New Roman" w:hAnsi="Times New Roman" w:cs="Times New Roman"/>
          <w:sz w:val="24"/>
          <w:szCs w:val="24"/>
        </w:rPr>
        <w:t>(1), 34-41.</w:t>
      </w:r>
    </w:p>
    <w:p w14:paraId="20487C08"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Sharma, A., Gupta, V., &amp; Mishra, S. (2010). Standardization of herbal formulations: A review. </w:t>
      </w:r>
      <w:r w:rsidRPr="00D00039">
        <w:rPr>
          <w:rFonts w:ascii="Times New Roman" w:hAnsi="Times New Roman" w:cs="Times New Roman"/>
          <w:i/>
          <w:iCs/>
          <w:sz w:val="24"/>
          <w:szCs w:val="24"/>
        </w:rPr>
        <w:t>Pharmacognosy Research</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2</w:t>
      </w:r>
      <w:r w:rsidRPr="00D00039">
        <w:rPr>
          <w:rFonts w:ascii="Times New Roman" w:hAnsi="Times New Roman" w:cs="Times New Roman"/>
          <w:sz w:val="24"/>
          <w:szCs w:val="24"/>
        </w:rPr>
        <w:t>(4), 225-228.</w:t>
      </w:r>
    </w:p>
    <w:p w14:paraId="17CB11A1" w14:textId="77777777" w:rsidR="00D00039" w:rsidRPr="00D00039" w:rsidRDefault="00D00039" w:rsidP="00C56E96">
      <w:pPr>
        <w:numPr>
          <w:ilvl w:val="0"/>
          <w:numId w:val="8"/>
        </w:numPr>
        <w:spacing w:line="360" w:lineRule="auto"/>
        <w:rPr>
          <w:rFonts w:ascii="Times New Roman" w:hAnsi="Times New Roman" w:cs="Times New Roman"/>
          <w:sz w:val="24"/>
          <w:szCs w:val="24"/>
        </w:rPr>
      </w:pPr>
      <w:proofErr w:type="spellStart"/>
      <w:r w:rsidRPr="00D00039">
        <w:rPr>
          <w:rFonts w:ascii="Times New Roman" w:hAnsi="Times New Roman" w:cs="Times New Roman"/>
          <w:sz w:val="24"/>
          <w:szCs w:val="24"/>
        </w:rPr>
        <w:t>Shirsand</w:t>
      </w:r>
      <w:proofErr w:type="spellEnd"/>
      <w:r w:rsidRPr="00D00039">
        <w:rPr>
          <w:rFonts w:ascii="Times New Roman" w:hAnsi="Times New Roman" w:cs="Times New Roman"/>
          <w:sz w:val="24"/>
          <w:szCs w:val="24"/>
        </w:rPr>
        <w:t xml:space="preserve">, S. B., Suresh, S., </w:t>
      </w:r>
      <w:proofErr w:type="spellStart"/>
      <w:r w:rsidRPr="00D00039">
        <w:rPr>
          <w:rFonts w:ascii="Times New Roman" w:hAnsi="Times New Roman" w:cs="Times New Roman"/>
          <w:sz w:val="24"/>
          <w:szCs w:val="24"/>
        </w:rPr>
        <w:t>Jodhana</w:t>
      </w:r>
      <w:proofErr w:type="spellEnd"/>
      <w:r w:rsidRPr="00D00039">
        <w:rPr>
          <w:rFonts w:ascii="Times New Roman" w:hAnsi="Times New Roman" w:cs="Times New Roman"/>
          <w:sz w:val="24"/>
          <w:szCs w:val="24"/>
        </w:rPr>
        <w:t xml:space="preserve">, L. S., &amp; Swamy, P. V. (2010). Formulation design and optimization of fast disintegrating lorazepam tablets by effervescent method. </w:t>
      </w:r>
      <w:r w:rsidRPr="00D00039">
        <w:rPr>
          <w:rFonts w:ascii="Times New Roman" w:hAnsi="Times New Roman" w:cs="Times New Roman"/>
          <w:i/>
          <w:iCs/>
          <w:sz w:val="24"/>
          <w:szCs w:val="24"/>
        </w:rPr>
        <w:t>Indian Journal of Pharmaceutical Sciences</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72</w:t>
      </w:r>
      <w:r w:rsidRPr="00D00039">
        <w:rPr>
          <w:rFonts w:ascii="Times New Roman" w:hAnsi="Times New Roman" w:cs="Times New Roman"/>
          <w:sz w:val="24"/>
          <w:szCs w:val="24"/>
        </w:rPr>
        <w:t xml:space="preserve">(4), 431-436. Retrieved from </w:t>
      </w:r>
      <w:hyperlink r:id="rId10" w:tgtFrame="_blank" w:history="1">
        <w:r w:rsidRPr="00D00039">
          <w:rPr>
            <w:rStyle w:val="Hyperlink"/>
            <w:rFonts w:ascii="Times New Roman" w:hAnsi="Times New Roman" w:cs="Times New Roman"/>
            <w:sz w:val="24"/>
            <w:szCs w:val="24"/>
          </w:rPr>
          <w:t>https://www.ncbi.nlm.nih.gov/pmc/articles/PMC2996754/</w:t>
        </w:r>
      </w:hyperlink>
    </w:p>
    <w:p w14:paraId="64701558"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Singh, B., &amp; Sharma, R. A. (2015). Evaluation of herbal-based formulations for the management of gastroesophageal reflux disease. </w:t>
      </w:r>
      <w:r w:rsidRPr="00D00039">
        <w:rPr>
          <w:rFonts w:ascii="Times New Roman" w:hAnsi="Times New Roman" w:cs="Times New Roman"/>
          <w:i/>
          <w:iCs/>
          <w:sz w:val="24"/>
          <w:szCs w:val="24"/>
        </w:rPr>
        <w:t>Journal of Ethnopharmacology</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162</w:t>
      </w:r>
      <w:r w:rsidRPr="00D00039">
        <w:rPr>
          <w:rFonts w:ascii="Times New Roman" w:hAnsi="Times New Roman" w:cs="Times New Roman"/>
          <w:sz w:val="24"/>
          <w:szCs w:val="24"/>
        </w:rPr>
        <w:t>, 105-112.</w:t>
      </w:r>
    </w:p>
    <w:p w14:paraId="3AEFB23A"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Stahl, H. (2003). Effervescent dosage manufacturing. </w:t>
      </w:r>
      <w:r w:rsidRPr="00D00039">
        <w:rPr>
          <w:rFonts w:ascii="Times New Roman" w:hAnsi="Times New Roman" w:cs="Times New Roman"/>
          <w:i/>
          <w:iCs/>
          <w:sz w:val="24"/>
          <w:szCs w:val="24"/>
        </w:rPr>
        <w:t>Pharmaceutical Technology Europe</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15</w:t>
      </w:r>
      <w:r w:rsidRPr="00D00039">
        <w:rPr>
          <w:rFonts w:ascii="Times New Roman" w:hAnsi="Times New Roman" w:cs="Times New Roman"/>
          <w:sz w:val="24"/>
          <w:szCs w:val="24"/>
        </w:rPr>
        <w:t xml:space="preserve">(4), 29-33. Retrieved from </w:t>
      </w:r>
      <w:hyperlink r:id="rId11" w:tgtFrame="_blank" w:history="1">
        <w:r w:rsidRPr="00D00039">
          <w:rPr>
            <w:rStyle w:val="Hyperlink"/>
            <w:rFonts w:ascii="Times New Roman" w:hAnsi="Times New Roman" w:cs="Times New Roman"/>
            <w:sz w:val="24"/>
            <w:szCs w:val="24"/>
          </w:rPr>
          <w:t>https://www.pharmtech.com/view/effervescent-dosage-manufacturing</w:t>
        </w:r>
      </w:hyperlink>
    </w:p>
    <w:p w14:paraId="18952C12"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Yadav, P., Yadav, H., &amp; Bansal, M. (2020). Phytochemical and pharmacological evaluation of fennel (Foeniculum vulgare) for digestive health. </w:t>
      </w:r>
      <w:r w:rsidRPr="00D00039">
        <w:rPr>
          <w:rFonts w:ascii="Times New Roman" w:hAnsi="Times New Roman" w:cs="Times New Roman"/>
          <w:i/>
          <w:iCs/>
          <w:sz w:val="24"/>
          <w:szCs w:val="24"/>
        </w:rPr>
        <w:t>Journal of Herbal Medicine and Toxicology</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14</w:t>
      </w:r>
      <w:r w:rsidRPr="00D00039">
        <w:rPr>
          <w:rFonts w:ascii="Times New Roman" w:hAnsi="Times New Roman" w:cs="Times New Roman"/>
          <w:sz w:val="24"/>
          <w:szCs w:val="24"/>
        </w:rPr>
        <w:t>(3), 87-93.</w:t>
      </w:r>
    </w:p>
    <w:p w14:paraId="2DC86F94" w14:textId="77777777" w:rsidR="00D00039" w:rsidRPr="00D00039" w:rsidRDefault="00D00039" w:rsidP="00C56E96">
      <w:pPr>
        <w:numPr>
          <w:ilvl w:val="0"/>
          <w:numId w:val="8"/>
        </w:numPr>
        <w:spacing w:line="360" w:lineRule="auto"/>
        <w:rPr>
          <w:rFonts w:ascii="Times New Roman" w:hAnsi="Times New Roman" w:cs="Times New Roman"/>
          <w:sz w:val="24"/>
          <w:szCs w:val="24"/>
        </w:rPr>
      </w:pPr>
      <w:proofErr w:type="spellStart"/>
      <w:r w:rsidRPr="00D00039">
        <w:rPr>
          <w:rFonts w:ascii="Times New Roman" w:hAnsi="Times New Roman" w:cs="Times New Roman"/>
          <w:sz w:val="24"/>
          <w:szCs w:val="24"/>
        </w:rPr>
        <w:t>Yafout</w:t>
      </w:r>
      <w:proofErr w:type="spellEnd"/>
      <w:r w:rsidRPr="00D00039">
        <w:rPr>
          <w:rFonts w:ascii="Times New Roman" w:hAnsi="Times New Roman" w:cs="Times New Roman"/>
          <w:sz w:val="24"/>
          <w:szCs w:val="24"/>
        </w:rPr>
        <w:t xml:space="preserve">, M., &amp; </w:t>
      </w:r>
      <w:proofErr w:type="spellStart"/>
      <w:r w:rsidRPr="00D00039">
        <w:rPr>
          <w:rFonts w:ascii="Times New Roman" w:hAnsi="Times New Roman" w:cs="Times New Roman"/>
          <w:sz w:val="24"/>
          <w:szCs w:val="24"/>
        </w:rPr>
        <w:t>Elhorr</w:t>
      </w:r>
      <w:proofErr w:type="spellEnd"/>
      <w:r w:rsidRPr="00D00039">
        <w:rPr>
          <w:rFonts w:ascii="Times New Roman" w:hAnsi="Times New Roman" w:cs="Times New Roman"/>
          <w:sz w:val="24"/>
          <w:szCs w:val="24"/>
        </w:rPr>
        <w:t xml:space="preserve">, H. (2022). Evaluation of the acid-neutralizing capacity and other properties of antacids marketed in Morocco. </w:t>
      </w:r>
      <w:r w:rsidRPr="00D00039">
        <w:rPr>
          <w:rFonts w:ascii="Times New Roman" w:hAnsi="Times New Roman" w:cs="Times New Roman"/>
          <w:i/>
          <w:iCs/>
          <w:sz w:val="24"/>
          <w:szCs w:val="24"/>
        </w:rPr>
        <w:t>Journal of Advanced Pharmaceutical Technology &amp; Research</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13</w:t>
      </w:r>
      <w:r w:rsidRPr="00D00039">
        <w:rPr>
          <w:rFonts w:ascii="Times New Roman" w:hAnsi="Times New Roman" w:cs="Times New Roman"/>
          <w:sz w:val="24"/>
          <w:szCs w:val="24"/>
        </w:rPr>
        <w:t xml:space="preserve">(1), 1-5. Retrieved from </w:t>
      </w:r>
      <w:hyperlink r:id="rId12" w:tgtFrame="_blank" w:history="1">
        <w:r w:rsidRPr="00D00039">
          <w:rPr>
            <w:rStyle w:val="Hyperlink"/>
            <w:rFonts w:ascii="Times New Roman" w:hAnsi="Times New Roman" w:cs="Times New Roman"/>
            <w:sz w:val="24"/>
            <w:szCs w:val="24"/>
          </w:rPr>
          <w:t>https://www.ncbi.nlm.nih.gov/pmc/articles/PMC9177085/</w:t>
        </w:r>
      </w:hyperlink>
    </w:p>
    <w:p w14:paraId="7D6D4DB7" w14:textId="77777777" w:rsidR="00D00039" w:rsidRPr="00D00039" w:rsidRDefault="00D00039" w:rsidP="00C56E9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Zaveri, M., Jain, S., &amp; Nayak, S. (2011). Formulation and evaluation of herbal tablets for digestive aid. </w:t>
      </w:r>
      <w:r w:rsidRPr="00D00039">
        <w:rPr>
          <w:rFonts w:ascii="Times New Roman" w:hAnsi="Times New Roman" w:cs="Times New Roman"/>
          <w:i/>
          <w:iCs/>
          <w:sz w:val="24"/>
          <w:szCs w:val="24"/>
        </w:rPr>
        <w:t>Indian Journal of Natural Products and Resources</w:t>
      </w:r>
      <w:r w:rsidRPr="00D00039">
        <w:rPr>
          <w:rFonts w:ascii="Times New Roman" w:hAnsi="Times New Roman" w:cs="Times New Roman"/>
          <w:sz w:val="24"/>
          <w:szCs w:val="24"/>
        </w:rPr>
        <w:t xml:space="preserve">, </w:t>
      </w:r>
      <w:r w:rsidRPr="00D00039">
        <w:rPr>
          <w:rFonts w:ascii="Times New Roman" w:hAnsi="Times New Roman" w:cs="Times New Roman"/>
          <w:i/>
          <w:iCs/>
          <w:sz w:val="24"/>
          <w:szCs w:val="24"/>
        </w:rPr>
        <w:t>2</w:t>
      </w:r>
      <w:r w:rsidRPr="00D00039">
        <w:rPr>
          <w:rFonts w:ascii="Times New Roman" w:hAnsi="Times New Roman" w:cs="Times New Roman"/>
          <w:sz w:val="24"/>
          <w:szCs w:val="24"/>
        </w:rPr>
        <w:t>(1), 78-84.</w:t>
      </w:r>
    </w:p>
    <w:p w14:paraId="1050C3C9" w14:textId="4CF0099F" w:rsidR="00376B5F" w:rsidRPr="00C56E96" w:rsidRDefault="00D00039" w:rsidP="001C21F6">
      <w:pPr>
        <w:numPr>
          <w:ilvl w:val="0"/>
          <w:numId w:val="8"/>
        </w:numPr>
        <w:spacing w:line="360" w:lineRule="auto"/>
        <w:rPr>
          <w:rFonts w:ascii="Times New Roman" w:hAnsi="Times New Roman" w:cs="Times New Roman"/>
          <w:sz w:val="24"/>
          <w:szCs w:val="24"/>
        </w:rPr>
      </w:pPr>
      <w:r w:rsidRPr="00D00039">
        <w:rPr>
          <w:rFonts w:ascii="Times New Roman" w:hAnsi="Times New Roman" w:cs="Times New Roman"/>
          <w:sz w:val="24"/>
          <w:szCs w:val="24"/>
        </w:rPr>
        <w:t xml:space="preserve">M, S., &amp; M, S. (2024). Formulation and Evaluation of Herbal Effervescent Tablets for the Treatment of Constipation. </w:t>
      </w:r>
      <w:r w:rsidRPr="00D00039">
        <w:rPr>
          <w:rFonts w:ascii="Times New Roman" w:hAnsi="Times New Roman" w:cs="Times New Roman"/>
          <w:i/>
          <w:iCs/>
          <w:sz w:val="24"/>
          <w:szCs w:val="24"/>
        </w:rPr>
        <w:t>International Journal of Pharmaceutical Sciences</w:t>
      </w:r>
      <w:r w:rsidRPr="00D00039">
        <w:rPr>
          <w:rFonts w:ascii="Times New Roman" w:hAnsi="Times New Roman" w:cs="Times New Roman"/>
          <w:sz w:val="24"/>
          <w:szCs w:val="24"/>
        </w:rPr>
        <w:t xml:space="preserve">, 6(6), 2508-2512. Retrieved from </w:t>
      </w:r>
      <w:hyperlink r:id="rId13" w:tgtFrame="_blank" w:history="1">
        <w:r w:rsidRPr="00D00039">
          <w:rPr>
            <w:rStyle w:val="Hyperlink"/>
            <w:rFonts w:ascii="Times New Roman" w:hAnsi="Times New Roman" w:cs="Times New Roman"/>
            <w:sz w:val="24"/>
            <w:szCs w:val="24"/>
          </w:rPr>
          <w:t>https://www.ijpsjournal.com/article/Formulation%2BAnd%2BEvaluation%2BOf%2BHerbal%2BEffervescent%2BTablets%2BFor%2BThe%2BTreatment%2BOf%2BConstipation</w:t>
        </w:r>
      </w:hyperlink>
    </w:p>
    <w:sectPr w:rsidR="00376B5F" w:rsidRPr="00C56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408D"/>
    <w:multiLevelType w:val="multilevel"/>
    <w:tmpl w:val="6BE0F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95D6B"/>
    <w:multiLevelType w:val="multilevel"/>
    <w:tmpl w:val="5C12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1F1"/>
    <w:multiLevelType w:val="multilevel"/>
    <w:tmpl w:val="45F6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C7D58"/>
    <w:multiLevelType w:val="multilevel"/>
    <w:tmpl w:val="CFCC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D2A25"/>
    <w:multiLevelType w:val="multilevel"/>
    <w:tmpl w:val="04823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D10AA"/>
    <w:multiLevelType w:val="multilevel"/>
    <w:tmpl w:val="DA1AB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91E2D"/>
    <w:multiLevelType w:val="multilevel"/>
    <w:tmpl w:val="CBB69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E061C7"/>
    <w:multiLevelType w:val="multilevel"/>
    <w:tmpl w:val="B56A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416AC"/>
    <w:multiLevelType w:val="multilevel"/>
    <w:tmpl w:val="DA5A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80462"/>
    <w:multiLevelType w:val="multilevel"/>
    <w:tmpl w:val="86BA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AD5764"/>
    <w:multiLevelType w:val="multilevel"/>
    <w:tmpl w:val="A67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2332CF"/>
    <w:multiLevelType w:val="multilevel"/>
    <w:tmpl w:val="EA3A4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07463"/>
    <w:multiLevelType w:val="multilevel"/>
    <w:tmpl w:val="84D4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194278">
    <w:abstractNumId w:val="4"/>
  </w:num>
  <w:num w:numId="2" w16cid:durableId="2012949086">
    <w:abstractNumId w:val="1"/>
  </w:num>
  <w:num w:numId="3" w16cid:durableId="1497959923">
    <w:abstractNumId w:val="2"/>
  </w:num>
  <w:num w:numId="4" w16cid:durableId="1477260607">
    <w:abstractNumId w:val="7"/>
  </w:num>
  <w:num w:numId="5" w16cid:durableId="1108113039">
    <w:abstractNumId w:val="12"/>
  </w:num>
  <w:num w:numId="6" w16cid:durableId="1023089144">
    <w:abstractNumId w:val="3"/>
  </w:num>
  <w:num w:numId="7" w16cid:durableId="1358196911">
    <w:abstractNumId w:val="6"/>
  </w:num>
  <w:num w:numId="8" w16cid:durableId="893393242">
    <w:abstractNumId w:val="0"/>
  </w:num>
  <w:num w:numId="9" w16cid:durableId="688144947">
    <w:abstractNumId w:val="11"/>
  </w:num>
  <w:num w:numId="10" w16cid:durableId="219944436">
    <w:abstractNumId w:val="9"/>
  </w:num>
  <w:num w:numId="11" w16cid:durableId="1426851218">
    <w:abstractNumId w:val="10"/>
  </w:num>
  <w:num w:numId="12" w16cid:durableId="576524559">
    <w:abstractNumId w:val="8"/>
  </w:num>
  <w:num w:numId="13" w16cid:durableId="898437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73E2"/>
    <w:rsid w:val="00034BC7"/>
    <w:rsid w:val="0008404B"/>
    <w:rsid w:val="00103482"/>
    <w:rsid w:val="001B093F"/>
    <w:rsid w:val="001C21F6"/>
    <w:rsid w:val="001F51EA"/>
    <w:rsid w:val="002A608F"/>
    <w:rsid w:val="002A7625"/>
    <w:rsid w:val="00376B5F"/>
    <w:rsid w:val="0040151A"/>
    <w:rsid w:val="004573E2"/>
    <w:rsid w:val="004A18D6"/>
    <w:rsid w:val="00546F5B"/>
    <w:rsid w:val="005E0597"/>
    <w:rsid w:val="00654218"/>
    <w:rsid w:val="006B0EA1"/>
    <w:rsid w:val="00701697"/>
    <w:rsid w:val="0078686E"/>
    <w:rsid w:val="0082152A"/>
    <w:rsid w:val="008D4A21"/>
    <w:rsid w:val="00A43649"/>
    <w:rsid w:val="00A6533B"/>
    <w:rsid w:val="00B3692E"/>
    <w:rsid w:val="00BB158C"/>
    <w:rsid w:val="00C56E96"/>
    <w:rsid w:val="00D00039"/>
    <w:rsid w:val="00DE54C2"/>
    <w:rsid w:val="00E60539"/>
    <w:rsid w:val="00E952C0"/>
    <w:rsid w:val="00EE403F"/>
    <w:rsid w:val="00EF1C8F"/>
    <w:rsid w:val="00FA35E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7D12"/>
  <w15:chartTrackingRefBased/>
  <w15:docId w15:val="{A62B3DB3-EFBA-4C3B-ACFB-F9F8356E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3E2"/>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4573E2"/>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573E2"/>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573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73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7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3E2"/>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4573E2"/>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573E2"/>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573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73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7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3E2"/>
    <w:rPr>
      <w:rFonts w:eastAsiaTheme="majorEastAsia" w:cstheme="majorBidi"/>
      <w:color w:val="272727" w:themeColor="text1" w:themeTint="D8"/>
    </w:rPr>
  </w:style>
  <w:style w:type="paragraph" w:styleId="Title">
    <w:name w:val="Title"/>
    <w:basedOn w:val="Normal"/>
    <w:next w:val="Normal"/>
    <w:link w:val="TitleChar"/>
    <w:uiPriority w:val="10"/>
    <w:qFormat/>
    <w:rsid w:val="004573E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573E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573E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573E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573E2"/>
    <w:pPr>
      <w:spacing w:before="160"/>
      <w:jc w:val="center"/>
    </w:pPr>
    <w:rPr>
      <w:i/>
      <w:iCs/>
      <w:color w:val="404040" w:themeColor="text1" w:themeTint="BF"/>
    </w:rPr>
  </w:style>
  <w:style w:type="character" w:customStyle="1" w:styleId="QuoteChar">
    <w:name w:val="Quote Char"/>
    <w:basedOn w:val="DefaultParagraphFont"/>
    <w:link w:val="Quote"/>
    <w:uiPriority w:val="29"/>
    <w:rsid w:val="004573E2"/>
    <w:rPr>
      <w:i/>
      <w:iCs/>
      <w:color w:val="404040" w:themeColor="text1" w:themeTint="BF"/>
    </w:rPr>
  </w:style>
  <w:style w:type="paragraph" w:styleId="ListParagraph">
    <w:name w:val="List Paragraph"/>
    <w:basedOn w:val="Normal"/>
    <w:uiPriority w:val="34"/>
    <w:qFormat/>
    <w:rsid w:val="004573E2"/>
    <w:pPr>
      <w:ind w:left="720"/>
      <w:contextualSpacing/>
    </w:pPr>
  </w:style>
  <w:style w:type="character" w:styleId="IntenseEmphasis">
    <w:name w:val="Intense Emphasis"/>
    <w:basedOn w:val="DefaultParagraphFont"/>
    <w:uiPriority w:val="21"/>
    <w:qFormat/>
    <w:rsid w:val="004573E2"/>
    <w:rPr>
      <w:i/>
      <w:iCs/>
      <w:color w:val="2F5496" w:themeColor="accent1" w:themeShade="BF"/>
    </w:rPr>
  </w:style>
  <w:style w:type="paragraph" w:styleId="IntenseQuote">
    <w:name w:val="Intense Quote"/>
    <w:basedOn w:val="Normal"/>
    <w:next w:val="Normal"/>
    <w:link w:val="IntenseQuoteChar"/>
    <w:uiPriority w:val="30"/>
    <w:qFormat/>
    <w:rsid w:val="0045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73E2"/>
    <w:rPr>
      <w:i/>
      <w:iCs/>
      <w:color w:val="2F5496" w:themeColor="accent1" w:themeShade="BF"/>
    </w:rPr>
  </w:style>
  <w:style w:type="character" w:styleId="IntenseReference">
    <w:name w:val="Intense Reference"/>
    <w:basedOn w:val="DefaultParagraphFont"/>
    <w:uiPriority w:val="32"/>
    <w:qFormat/>
    <w:rsid w:val="004573E2"/>
    <w:rPr>
      <w:b/>
      <w:bCs/>
      <w:smallCaps/>
      <w:color w:val="2F5496" w:themeColor="accent1" w:themeShade="BF"/>
      <w:spacing w:val="5"/>
    </w:rPr>
  </w:style>
  <w:style w:type="character" w:styleId="Hyperlink">
    <w:name w:val="Hyperlink"/>
    <w:basedOn w:val="DefaultParagraphFont"/>
    <w:uiPriority w:val="99"/>
    <w:unhideWhenUsed/>
    <w:rsid w:val="00FA35E2"/>
    <w:rPr>
      <w:color w:val="0563C1" w:themeColor="hyperlink"/>
      <w:u w:val="single"/>
    </w:rPr>
  </w:style>
  <w:style w:type="character" w:styleId="UnresolvedMention">
    <w:name w:val="Unresolved Mention"/>
    <w:basedOn w:val="DefaultParagraphFont"/>
    <w:uiPriority w:val="99"/>
    <w:semiHidden/>
    <w:unhideWhenUsed/>
    <w:rsid w:val="00D00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3394">
      <w:bodyDiv w:val="1"/>
      <w:marLeft w:val="0"/>
      <w:marRight w:val="0"/>
      <w:marTop w:val="0"/>
      <w:marBottom w:val="0"/>
      <w:divBdr>
        <w:top w:val="none" w:sz="0" w:space="0" w:color="auto"/>
        <w:left w:val="none" w:sz="0" w:space="0" w:color="auto"/>
        <w:bottom w:val="none" w:sz="0" w:space="0" w:color="auto"/>
        <w:right w:val="none" w:sz="0" w:space="0" w:color="auto"/>
      </w:divBdr>
      <w:divsChild>
        <w:div w:id="965163491">
          <w:marLeft w:val="0"/>
          <w:marRight w:val="0"/>
          <w:marTop w:val="0"/>
          <w:marBottom w:val="0"/>
          <w:divBdr>
            <w:top w:val="none" w:sz="0" w:space="0" w:color="auto"/>
            <w:left w:val="none" w:sz="0" w:space="0" w:color="auto"/>
            <w:bottom w:val="none" w:sz="0" w:space="0" w:color="auto"/>
            <w:right w:val="none" w:sz="0" w:space="0" w:color="auto"/>
          </w:divBdr>
          <w:divsChild>
            <w:div w:id="1142042862">
              <w:marLeft w:val="0"/>
              <w:marRight w:val="0"/>
              <w:marTop w:val="0"/>
              <w:marBottom w:val="0"/>
              <w:divBdr>
                <w:top w:val="none" w:sz="0" w:space="0" w:color="auto"/>
                <w:left w:val="none" w:sz="0" w:space="0" w:color="auto"/>
                <w:bottom w:val="none" w:sz="0" w:space="0" w:color="auto"/>
                <w:right w:val="none" w:sz="0" w:space="0" w:color="auto"/>
              </w:divBdr>
              <w:divsChild>
                <w:div w:id="1947342221">
                  <w:marLeft w:val="0"/>
                  <w:marRight w:val="0"/>
                  <w:marTop w:val="0"/>
                  <w:marBottom w:val="0"/>
                  <w:divBdr>
                    <w:top w:val="none" w:sz="0" w:space="0" w:color="auto"/>
                    <w:left w:val="none" w:sz="0" w:space="0" w:color="auto"/>
                    <w:bottom w:val="none" w:sz="0" w:space="0" w:color="auto"/>
                    <w:right w:val="none" w:sz="0" w:space="0" w:color="auto"/>
                  </w:divBdr>
                  <w:divsChild>
                    <w:div w:id="939728110">
                      <w:marLeft w:val="0"/>
                      <w:marRight w:val="0"/>
                      <w:marTop w:val="0"/>
                      <w:marBottom w:val="0"/>
                      <w:divBdr>
                        <w:top w:val="none" w:sz="0" w:space="0" w:color="auto"/>
                        <w:left w:val="none" w:sz="0" w:space="0" w:color="auto"/>
                        <w:bottom w:val="none" w:sz="0" w:space="0" w:color="auto"/>
                        <w:right w:val="none" w:sz="0" w:space="0" w:color="auto"/>
                      </w:divBdr>
                      <w:divsChild>
                        <w:div w:id="383063086">
                          <w:marLeft w:val="0"/>
                          <w:marRight w:val="0"/>
                          <w:marTop w:val="0"/>
                          <w:marBottom w:val="0"/>
                          <w:divBdr>
                            <w:top w:val="none" w:sz="0" w:space="0" w:color="auto"/>
                            <w:left w:val="none" w:sz="0" w:space="0" w:color="auto"/>
                            <w:bottom w:val="none" w:sz="0" w:space="0" w:color="auto"/>
                            <w:right w:val="none" w:sz="0" w:space="0" w:color="auto"/>
                          </w:divBdr>
                          <w:divsChild>
                            <w:div w:id="1437948828">
                              <w:marLeft w:val="0"/>
                              <w:marRight w:val="0"/>
                              <w:marTop w:val="0"/>
                              <w:marBottom w:val="0"/>
                              <w:divBdr>
                                <w:top w:val="none" w:sz="0" w:space="0" w:color="auto"/>
                                <w:left w:val="none" w:sz="0" w:space="0" w:color="auto"/>
                                <w:bottom w:val="none" w:sz="0" w:space="0" w:color="auto"/>
                                <w:right w:val="none" w:sz="0" w:space="0" w:color="auto"/>
                              </w:divBdr>
                              <w:divsChild>
                                <w:div w:id="600574228">
                                  <w:marLeft w:val="0"/>
                                  <w:marRight w:val="0"/>
                                  <w:marTop w:val="0"/>
                                  <w:marBottom w:val="0"/>
                                  <w:divBdr>
                                    <w:top w:val="none" w:sz="0" w:space="0" w:color="auto"/>
                                    <w:left w:val="none" w:sz="0" w:space="0" w:color="auto"/>
                                    <w:bottom w:val="none" w:sz="0" w:space="0" w:color="auto"/>
                                    <w:right w:val="none" w:sz="0" w:space="0" w:color="auto"/>
                                  </w:divBdr>
                                  <w:divsChild>
                                    <w:div w:id="66139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460815">
          <w:marLeft w:val="0"/>
          <w:marRight w:val="0"/>
          <w:marTop w:val="0"/>
          <w:marBottom w:val="0"/>
          <w:divBdr>
            <w:top w:val="none" w:sz="0" w:space="0" w:color="auto"/>
            <w:left w:val="none" w:sz="0" w:space="0" w:color="auto"/>
            <w:bottom w:val="none" w:sz="0" w:space="0" w:color="auto"/>
            <w:right w:val="none" w:sz="0" w:space="0" w:color="auto"/>
          </w:divBdr>
        </w:div>
        <w:div w:id="109862572">
          <w:marLeft w:val="0"/>
          <w:marRight w:val="0"/>
          <w:marTop w:val="0"/>
          <w:marBottom w:val="0"/>
          <w:divBdr>
            <w:top w:val="none" w:sz="0" w:space="0" w:color="auto"/>
            <w:left w:val="none" w:sz="0" w:space="0" w:color="auto"/>
            <w:bottom w:val="none" w:sz="0" w:space="0" w:color="auto"/>
            <w:right w:val="none" w:sz="0" w:space="0" w:color="auto"/>
          </w:divBdr>
        </w:div>
      </w:divsChild>
    </w:div>
    <w:div w:id="307592389">
      <w:bodyDiv w:val="1"/>
      <w:marLeft w:val="0"/>
      <w:marRight w:val="0"/>
      <w:marTop w:val="0"/>
      <w:marBottom w:val="0"/>
      <w:divBdr>
        <w:top w:val="none" w:sz="0" w:space="0" w:color="auto"/>
        <w:left w:val="none" w:sz="0" w:space="0" w:color="auto"/>
        <w:bottom w:val="none" w:sz="0" w:space="0" w:color="auto"/>
        <w:right w:val="none" w:sz="0" w:space="0" w:color="auto"/>
      </w:divBdr>
    </w:div>
    <w:div w:id="371881137">
      <w:bodyDiv w:val="1"/>
      <w:marLeft w:val="0"/>
      <w:marRight w:val="0"/>
      <w:marTop w:val="0"/>
      <w:marBottom w:val="0"/>
      <w:divBdr>
        <w:top w:val="none" w:sz="0" w:space="0" w:color="auto"/>
        <w:left w:val="none" w:sz="0" w:space="0" w:color="auto"/>
        <w:bottom w:val="none" w:sz="0" w:space="0" w:color="auto"/>
        <w:right w:val="none" w:sz="0" w:space="0" w:color="auto"/>
      </w:divBdr>
      <w:divsChild>
        <w:div w:id="414590605">
          <w:marLeft w:val="0"/>
          <w:marRight w:val="0"/>
          <w:marTop w:val="0"/>
          <w:marBottom w:val="0"/>
          <w:divBdr>
            <w:top w:val="none" w:sz="0" w:space="0" w:color="auto"/>
            <w:left w:val="none" w:sz="0" w:space="0" w:color="auto"/>
            <w:bottom w:val="none" w:sz="0" w:space="0" w:color="auto"/>
            <w:right w:val="none" w:sz="0" w:space="0" w:color="auto"/>
          </w:divBdr>
          <w:divsChild>
            <w:div w:id="1191341371">
              <w:marLeft w:val="0"/>
              <w:marRight w:val="0"/>
              <w:marTop w:val="0"/>
              <w:marBottom w:val="0"/>
              <w:divBdr>
                <w:top w:val="none" w:sz="0" w:space="0" w:color="auto"/>
                <w:left w:val="none" w:sz="0" w:space="0" w:color="auto"/>
                <w:bottom w:val="none" w:sz="0" w:space="0" w:color="auto"/>
                <w:right w:val="none" w:sz="0" w:space="0" w:color="auto"/>
              </w:divBdr>
              <w:divsChild>
                <w:div w:id="2065518039">
                  <w:marLeft w:val="0"/>
                  <w:marRight w:val="0"/>
                  <w:marTop w:val="0"/>
                  <w:marBottom w:val="0"/>
                  <w:divBdr>
                    <w:top w:val="none" w:sz="0" w:space="0" w:color="auto"/>
                    <w:left w:val="none" w:sz="0" w:space="0" w:color="auto"/>
                    <w:bottom w:val="none" w:sz="0" w:space="0" w:color="auto"/>
                    <w:right w:val="none" w:sz="0" w:space="0" w:color="auto"/>
                  </w:divBdr>
                  <w:divsChild>
                    <w:div w:id="1719010644">
                      <w:marLeft w:val="0"/>
                      <w:marRight w:val="0"/>
                      <w:marTop w:val="0"/>
                      <w:marBottom w:val="0"/>
                      <w:divBdr>
                        <w:top w:val="none" w:sz="0" w:space="0" w:color="auto"/>
                        <w:left w:val="none" w:sz="0" w:space="0" w:color="auto"/>
                        <w:bottom w:val="none" w:sz="0" w:space="0" w:color="auto"/>
                        <w:right w:val="none" w:sz="0" w:space="0" w:color="auto"/>
                      </w:divBdr>
                      <w:divsChild>
                        <w:div w:id="268199205">
                          <w:marLeft w:val="0"/>
                          <w:marRight w:val="0"/>
                          <w:marTop w:val="0"/>
                          <w:marBottom w:val="0"/>
                          <w:divBdr>
                            <w:top w:val="none" w:sz="0" w:space="0" w:color="auto"/>
                            <w:left w:val="none" w:sz="0" w:space="0" w:color="auto"/>
                            <w:bottom w:val="none" w:sz="0" w:space="0" w:color="auto"/>
                            <w:right w:val="none" w:sz="0" w:space="0" w:color="auto"/>
                          </w:divBdr>
                          <w:divsChild>
                            <w:div w:id="517817673">
                              <w:marLeft w:val="0"/>
                              <w:marRight w:val="0"/>
                              <w:marTop w:val="0"/>
                              <w:marBottom w:val="0"/>
                              <w:divBdr>
                                <w:top w:val="none" w:sz="0" w:space="0" w:color="auto"/>
                                <w:left w:val="none" w:sz="0" w:space="0" w:color="auto"/>
                                <w:bottom w:val="none" w:sz="0" w:space="0" w:color="auto"/>
                                <w:right w:val="none" w:sz="0" w:space="0" w:color="auto"/>
                              </w:divBdr>
                              <w:divsChild>
                                <w:div w:id="934821960">
                                  <w:marLeft w:val="0"/>
                                  <w:marRight w:val="0"/>
                                  <w:marTop w:val="0"/>
                                  <w:marBottom w:val="0"/>
                                  <w:divBdr>
                                    <w:top w:val="none" w:sz="0" w:space="0" w:color="auto"/>
                                    <w:left w:val="none" w:sz="0" w:space="0" w:color="auto"/>
                                    <w:bottom w:val="none" w:sz="0" w:space="0" w:color="auto"/>
                                    <w:right w:val="none" w:sz="0" w:space="0" w:color="auto"/>
                                  </w:divBdr>
                                  <w:divsChild>
                                    <w:div w:id="9395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70786">
          <w:marLeft w:val="0"/>
          <w:marRight w:val="0"/>
          <w:marTop w:val="0"/>
          <w:marBottom w:val="0"/>
          <w:divBdr>
            <w:top w:val="none" w:sz="0" w:space="0" w:color="auto"/>
            <w:left w:val="none" w:sz="0" w:space="0" w:color="auto"/>
            <w:bottom w:val="none" w:sz="0" w:space="0" w:color="auto"/>
            <w:right w:val="none" w:sz="0" w:space="0" w:color="auto"/>
          </w:divBdr>
        </w:div>
        <w:div w:id="632058471">
          <w:marLeft w:val="0"/>
          <w:marRight w:val="0"/>
          <w:marTop w:val="0"/>
          <w:marBottom w:val="0"/>
          <w:divBdr>
            <w:top w:val="none" w:sz="0" w:space="0" w:color="auto"/>
            <w:left w:val="none" w:sz="0" w:space="0" w:color="auto"/>
            <w:bottom w:val="none" w:sz="0" w:space="0" w:color="auto"/>
            <w:right w:val="none" w:sz="0" w:space="0" w:color="auto"/>
          </w:divBdr>
        </w:div>
      </w:divsChild>
    </w:div>
    <w:div w:id="391734676">
      <w:bodyDiv w:val="1"/>
      <w:marLeft w:val="0"/>
      <w:marRight w:val="0"/>
      <w:marTop w:val="0"/>
      <w:marBottom w:val="0"/>
      <w:divBdr>
        <w:top w:val="none" w:sz="0" w:space="0" w:color="auto"/>
        <w:left w:val="none" w:sz="0" w:space="0" w:color="auto"/>
        <w:bottom w:val="none" w:sz="0" w:space="0" w:color="auto"/>
        <w:right w:val="none" w:sz="0" w:space="0" w:color="auto"/>
      </w:divBdr>
    </w:div>
    <w:div w:id="753431824">
      <w:bodyDiv w:val="1"/>
      <w:marLeft w:val="0"/>
      <w:marRight w:val="0"/>
      <w:marTop w:val="0"/>
      <w:marBottom w:val="0"/>
      <w:divBdr>
        <w:top w:val="none" w:sz="0" w:space="0" w:color="auto"/>
        <w:left w:val="none" w:sz="0" w:space="0" w:color="auto"/>
        <w:bottom w:val="none" w:sz="0" w:space="0" w:color="auto"/>
        <w:right w:val="none" w:sz="0" w:space="0" w:color="auto"/>
      </w:divBdr>
    </w:div>
    <w:div w:id="875312266">
      <w:bodyDiv w:val="1"/>
      <w:marLeft w:val="0"/>
      <w:marRight w:val="0"/>
      <w:marTop w:val="0"/>
      <w:marBottom w:val="0"/>
      <w:divBdr>
        <w:top w:val="none" w:sz="0" w:space="0" w:color="auto"/>
        <w:left w:val="none" w:sz="0" w:space="0" w:color="auto"/>
        <w:bottom w:val="none" w:sz="0" w:space="0" w:color="auto"/>
        <w:right w:val="none" w:sz="0" w:space="0" w:color="auto"/>
      </w:divBdr>
    </w:div>
    <w:div w:id="1433547743">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1">
          <w:marLeft w:val="0"/>
          <w:marRight w:val="0"/>
          <w:marTop w:val="0"/>
          <w:marBottom w:val="0"/>
          <w:divBdr>
            <w:top w:val="none" w:sz="0" w:space="0" w:color="auto"/>
            <w:left w:val="none" w:sz="0" w:space="0" w:color="auto"/>
            <w:bottom w:val="none" w:sz="0" w:space="0" w:color="auto"/>
            <w:right w:val="none" w:sz="0" w:space="0" w:color="auto"/>
          </w:divBdr>
          <w:divsChild>
            <w:div w:id="807892222">
              <w:marLeft w:val="0"/>
              <w:marRight w:val="0"/>
              <w:marTop w:val="0"/>
              <w:marBottom w:val="0"/>
              <w:divBdr>
                <w:top w:val="none" w:sz="0" w:space="0" w:color="auto"/>
                <w:left w:val="none" w:sz="0" w:space="0" w:color="auto"/>
                <w:bottom w:val="none" w:sz="0" w:space="0" w:color="auto"/>
                <w:right w:val="none" w:sz="0" w:space="0" w:color="auto"/>
              </w:divBdr>
              <w:divsChild>
                <w:div w:id="853347744">
                  <w:marLeft w:val="0"/>
                  <w:marRight w:val="0"/>
                  <w:marTop w:val="0"/>
                  <w:marBottom w:val="0"/>
                  <w:divBdr>
                    <w:top w:val="none" w:sz="0" w:space="0" w:color="auto"/>
                    <w:left w:val="none" w:sz="0" w:space="0" w:color="auto"/>
                    <w:bottom w:val="none" w:sz="0" w:space="0" w:color="auto"/>
                    <w:right w:val="none" w:sz="0" w:space="0" w:color="auto"/>
                  </w:divBdr>
                  <w:divsChild>
                    <w:div w:id="1908487857">
                      <w:marLeft w:val="0"/>
                      <w:marRight w:val="0"/>
                      <w:marTop w:val="0"/>
                      <w:marBottom w:val="0"/>
                      <w:divBdr>
                        <w:top w:val="none" w:sz="0" w:space="0" w:color="auto"/>
                        <w:left w:val="none" w:sz="0" w:space="0" w:color="auto"/>
                        <w:bottom w:val="none" w:sz="0" w:space="0" w:color="auto"/>
                        <w:right w:val="none" w:sz="0" w:space="0" w:color="auto"/>
                      </w:divBdr>
                      <w:divsChild>
                        <w:div w:id="835876218">
                          <w:marLeft w:val="0"/>
                          <w:marRight w:val="0"/>
                          <w:marTop w:val="0"/>
                          <w:marBottom w:val="0"/>
                          <w:divBdr>
                            <w:top w:val="none" w:sz="0" w:space="0" w:color="auto"/>
                            <w:left w:val="none" w:sz="0" w:space="0" w:color="auto"/>
                            <w:bottom w:val="none" w:sz="0" w:space="0" w:color="auto"/>
                            <w:right w:val="none" w:sz="0" w:space="0" w:color="auto"/>
                          </w:divBdr>
                          <w:divsChild>
                            <w:div w:id="1775437158">
                              <w:marLeft w:val="0"/>
                              <w:marRight w:val="0"/>
                              <w:marTop w:val="0"/>
                              <w:marBottom w:val="0"/>
                              <w:divBdr>
                                <w:top w:val="none" w:sz="0" w:space="0" w:color="auto"/>
                                <w:left w:val="none" w:sz="0" w:space="0" w:color="auto"/>
                                <w:bottom w:val="none" w:sz="0" w:space="0" w:color="auto"/>
                                <w:right w:val="none" w:sz="0" w:space="0" w:color="auto"/>
                              </w:divBdr>
                              <w:divsChild>
                                <w:div w:id="570845381">
                                  <w:marLeft w:val="0"/>
                                  <w:marRight w:val="0"/>
                                  <w:marTop w:val="0"/>
                                  <w:marBottom w:val="0"/>
                                  <w:divBdr>
                                    <w:top w:val="none" w:sz="0" w:space="0" w:color="auto"/>
                                    <w:left w:val="none" w:sz="0" w:space="0" w:color="auto"/>
                                    <w:bottom w:val="none" w:sz="0" w:space="0" w:color="auto"/>
                                    <w:right w:val="none" w:sz="0" w:space="0" w:color="auto"/>
                                  </w:divBdr>
                                  <w:divsChild>
                                    <w:div w:id="9882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08844">
          <w:marLeft w:val="0"/>
          <w:marRight w:val="0"/>
          <w:marTop w:val="0"/>
          <w:marBottom w:val="0"/>
          <w:divBdr>
            <w:top w:val="none" w:sz="0" w:space="0" w:color="auto"/>
            <w:left w:val="none" w:sz="0" w:space="0" w:color="auto"/>
            <w:bottom w:val="none" w:sz="0" w:space="0" w:color="auto"/>
            <w:right w:val="none" w:sz="0" w:space="0" w:color="auto"/>
          </w:divBdr>
        </w:div>
        <w:div w:id="1368872254">
          <w:marLeft w:val="0"/>
          <w:marRight w:val="0"/>
          <w:marTop w:val="0"/>
          <w:marBottom w:val="0"/>
          <w:divBdr>
            <w:top w:val="none" w:sz="0" w:space="0" w:color="auto"/>
            <w:left w:val="none" w:sz="0" w:space="0" w:color="auto"/>
            <w:bottom w:val="none" w:sz="0" w:space="0" w:color="auto"/>
            <w:right w:val="none" w:sz="0" w:space="0" w:color="auto"/>
          </w:divBdr>
        </w:div>
      </w:divsChild>
    </w:div>
    <w:div w:id="1583757322">
      <w:bodyDiv w:val="1"/>
      <w:marLeft w:val="0"/>
      <w:marRight w:val="0"/>
      <w:marTop w:val="0"/>
      <w:marBottom w:val="0"/>
      <w:divBdr>
        <w:top w:val="none" w:sz="0" w:space="0" w:color="auto"/>
        <w:left w:val="none" w:sz="0" w:space="0" w:color="auto"/>
        <w:bottom w:val="none" w:sz="0" w:space="0" w:color="auto"/>
        <w:right w:val="none" w:sz="0" w:space="0" w:color="auto"/>
      </w:divBdr>
    </w:div>
    <w:div w:id="1744719345">
      <w:bodyDiv w:val="1"/>
      <w:marLeft w:val="0"/>
      <w:marRight w:val="0"/>
      <w:marTop w:val="0"/>
      <w:marBottom w:val="0"/>
      <w:divBdr>
        <w:top w:val="none" w:sz="0" w:space="0" w:color="auto"/>
        <w:left w:val="none" w:sz="0" w:space="0" w:color="auto"/>
        <w:bottom w:val="none" w:sz="0" w:space="0" w:color="auto"/>
        <w:right w:val="none" w:sz="0" w:space="0" w:color="auto"/>
      </w:divBdr>
    </w:div>
    <w:div w:id="1811095126">
      <w:bodyDiv w:val="1"/>
      <w:marLeft w:val="0"/>
      <w:marRight w:val="0"/>
      <w:marTop w:val="0"/>
      <w:marBottom w:val="0"/>
      <w:divBdr>
        <w:top w:val="none" w:sz="0" w:space="0" w:color="auto"/>
        <w:left w:val="none" w:sz="0" w:space="0" w:color="auto"/>
        <w:bottom w:val="none" w:sz="0" w:space="0" w:color="auto"/>
        <w:right w:val="none" w:sz="0" w:space="0" w:color="auto"/>
      </w:divBdr>
      <w:divsChild>
        <w:div w:id="1057823585">
          <w:marLeft w:val="0"/>
          <w:marRight w:val="0"/>
          <w:marTop w:val="0"/>
          <w:marBottom w:val="0"/>
          <w:divBdr>
            <w:top w:val="none" w:sz="0" w:space="0" w:color="auto"/>
            <w:left w:val="none" w:sz="0" w:space="0" w:color="auto"/>
            <w:bottom w:val="none" w:sz="0" w:space="0" w:color="auto"/>
            <w:right w:val="none" w:sz="0" w:space="0" w:color="auto"/>
          </w:divBdr>
          <w:divsChild>
            <w:div w:id="385378626">
              <w:marLeft w:val="0"/>
              <w:marRight w:val="0"/>
              <w:marTop w:val="0"/>
              <w:marBottom w:val="0"/>
              <w:divBdr>
                <w:top w:val="none" w:sz="0" w:space="0" w:color="auto"/>
                <w:left w:val="none" w:sz="0" w:space="0" w:color="auto"/>
                <w:bottom w:val="none" w:sz="0" w:space="0" w:color="auto"/>
                <w:right w:val="none" w:sz="0" w:space="0" w:color="auto"/>
              </w:divBdr>
              <w:divsChild>
                <w:div w:id="1328098204">
                  <w:marLeft w:val="0"/>
                  <w:marRight w:val="0"/>
                  <w:marTop w:val="0"/>
                  <w:marBottom w:val="0"/>
                  <w:divBdr>
                    <w:top w:val="none" w:sz="0" w:space="0" w:color="auto"/>
                    <w:left w:val="none" w:sz="0" w:space="0" w:color="auto"/>
                    <w:bottom w:val="none" w:sz="0" w:space="0" w:color="auto"/>
                    <w:right w:val="none" w:sz="0" w:space="0" w:color="auto"/>
                  </w:divBdr>
                  <w:divsChild>
                    <w:div w:id="931938227">
                      <w:marLeft w:val="0"/>
                      <w:marRight w:val="0"/>
                      <w:marTop w:val="0"/>
                      <w:marBottom w:val="0"/>
                      <w:divBdr>
                        <w:top w:val="none" w:sz="0" w:space="0" w:color="auto"/>
                        <w:left w:val="none" w:sz="0" w:space="0" w:color="auto"/>
                        <w:bottom w:val="none" w:sz="0" w:space="0" w:color="auto"/>
                        <w:right w:val="none" w:sz="0" w:space="0" w:color="auto"/>
                      </w:divBdr>
                      <w:divsChild>
                        <w:div w:id="1416630508">
                          <w:marLeft w:val="0"/>
                          <w:marRight w:val="0"/>
                          <w:marTop w:val="0"/>
                          <w:marBottom w:val="0"/>
                          <w:divBdr>
                            <w:top w:val="none" w:sz="0" w:space="0" w:color="auto"/>
                            <w:left w:val="none" w:sz="0" w:space="0" w:color="auto"/>
                            <w:bottom w:val="none" w:sz="0" w:space="0" w:color="auto"/>
                            <w:right w:val="none" w:sz="0" w:space="0" w:color="auto"/>
                          </w:divBdr>
                          <w:divsChild>
                            <w:div w:id="94983056">
                              <w:marLeft w:val="0"/>
                              <w:marRight w:val="0"/>
                              <w:marTop w:val="0"/>
                              <w:marBottom w:val="0"/>
                              <w:divBdr>
                                <w:top w:val="none" w:sz="0" w:space="0" w:color="auto"/>
                                <w:left w:val="none" w:sz="0" w:space="0" w:color="auto"/>
                                <w:bottom w:val="none" w:sz="0" w:space="0" w:color="auto"/>
                                <w:right w:val="none" w:sz="0" w:space="0" w:color="auto"/>
                              </w:divBdr>
                              <w:divsChild>
                                <w:div w:id="1437751019">
                                  <w:marLeft w:val="0"/>
                                  <w:marRight w:val="0"/>
                                  <w:marTop w:val="0"/>
                                  <w:marBottom w:val="0"/>
                                  <w:divBdr>
                                    <w:top w:val="none" w:sz="0" w:space="0" w:color="auto"/>
                                    <w:left w:val="none" w:sz="0" w:space="0" w:color="auto"/>
                                    <w:bottom w:val="none" w:sz="0" w:space="0" w:color="auto"/>
                                    <w:right w:val="none" w:sz="0" w:space="0" w:color="auto"/>
                                  </w:divBdr>
                                  <w:divsChild>
                                    <w:div w:id="4402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344797">
          <w:marLeft w:val="0"/>
          <w:marRight w:val="0"/>
          <w:marTop w:val="0"/>
          <w:marBottom w:val="0"/>
          <w:divBdr>
            <w:top w:val="none" w:sz="0" w:space="0" w:color="auto"/>
            <w:left w:val="none" w:sz="0" w:space="0" w:color="auto"/>
            <w:bottom w:val="none" w:sz="0" w:space="0" w:color="auto"/>
            <w:right w:val="none" w:sz="0" w:space="0" w:color="auto"/>
          </w:divBdr>
        </w:div>
        <w:div w:id="1478456698">
          <w:marLeft w:val="0"/>
          <w:marRight w:val="0"/>
          <w:marTop w:val="0"/>
          <w:marBottom w:val="0"/>
          <w:divBdr>
            <w:top w:val="none" w:sz="0" w:space="0" w:color="auto"/>
            <w:left w:val="none" w:sz="0" w:space="0" w:color="auto"/>
            <w:bottom w:val="none" w:sz="0" w:space="0" w:color="auto"/>
            <w:right w:val="none" w:sz="0" w:space="0" w:color="auto"/>
          </w:divBdr>
        </w:div>
      </w:divsChild>
    </w:div>
    <w:div w:id="1954169046">
      <w:bodyDiv w:val="1"/>
      <w:marLeft w:val="0"/>
      <w:marRight w:val="0"/>
      <w:marTop w:val="0"/>
      <w:marBottom w:val="0"/>
      <w:divBdr>
        <w:top w:val="none" w:sz="0" w:space="0" w:color="auto"/>
        <w:left w:val="none" w:sz="0" w:space="0" w:color="auto"/>
        <w:bottom w:val="none" w:sz="0" w:space="0" w:color="auto"/>
        <w:right w:val="none" w:sz="0" w:space="0" w:color="auto"/>
      </w:divBdr>
    </w:div>
    <w:div w:id="2005936005">
      <w:bodyDiv w:val="1"/>
      <w:marLeft w:val="0"/>
      <w:marRight w:val="0"/>
      <w:marTop w:val="0"/>
      <w:marBottom w:val="0"/>
      <w:divBdr>
        <w:top w:val="none" w:sz="0" w:space="0" w:color="auto"/>
        <w:left w:val="none" w:sz="0" w:space="0" w:color="auto"/>
        <w:bottom w:val="none" w:sz="0" w:space="0" w:color="auto"/>
        <w:right w:val="none" w:sz="0" w:space="0" w:color="auto"/>
      </w:divBdr>
      <w:divsChild>
        <w:div w:id="1555195157">
          <w:marLeft w:val="0"/>
          <w:marRight w:val="0"/>
          <w:marTop w:val="0"/>
          <w:marBottom w:val="0"/>
          <w:divBdr>
            <w:top w:val="none" w:sz="0" w:space="0" w:color="auto"/>
            <w:left w:val="none" w:sz="0" w:space="0" w:color="auto"/>
            <w:bottom w:val="none" w:sz="0" w:space="0" w:color="auto"/>
            <w:right w:val="none" w:sz="0" w:space="0" w:color="auto"/>
          </w:divBdr>
          <w:divsChild>
            <w:div w:id="651641463">
              <w:marLeft w:val="0"/>
              <w:marRight w:val="0"/>
              <w:marTop w:val="0"/>
              <w:marBottom w:val="0"/>
              <w:divBdr>
                <w:top w:val="none" w:sz="0" w:space="0" w:color="auto"/>
                <w:left w:val="none" w:sz="0" w:space="0" w:color="auto"/>
                <w:bottom w:val="none" w:sz="0" w:space="0" w:color="auto"/>
                <w:right w:val="none" w:sz="0" w:space="0" w:color="auto"/>
              </w:divBdr>
              <w:divsChild>
                <w:div w:id="1813399645">
                  <w:marLeft w:val="0"/>
                  <w:marRight w:val="0"/>
                  <w:marTop w:val="0"/>
                  <w:marBottom w:val="0"/>
                  <w:divBdr>
                    <w:top w:val="none" w:sz="0" w:space="0" w:color="auto"/>
                    <w:left w:val="none" w:sz="0" w:space="0" w:color="auto"/>
                    <w:bottom w:val="none" w:sz="0" w:space="0" w:color="auto"/>
                    <w:right w:val="none" w:sz="0" w:space="0" w:color="auto"/>
                  </w:divBdr>
                  <w:divsChild>
                    <w:div w:id="1633636767">
                      <w:marLeft w:val="0"/>
                      <w:marRight w:val="0"/>
                      <w:marTop w:val="0"/>
                      <w:marBottom w:val="0"/>
                      <w:divBdr>
                        <w:top w:val="none" w:sz="0" w:space="0" w:color="auto"/>
                        <w:left w:val="none" w:sz="0" w:space="0" w:color="auto"/>
                        <w:bottom w:val="none" w:sz="0" w:space="0" w:color="auto"/>
                        <w:right w:val="none" w:sz="0" w:space="0" w:color="auto"/>
                      </w:divBdr>
                      <w:divsChild>
                        <w:div w:id="1455169521">
                          <w:marLeft w:val="0"/>
                          <w:marRight w:val="0"/>
                          <w:marTop w:val="0"/>
                          <w:marBottom w:val="0"/>
                          <w:divBdr>
                            <w:top w:val="none" w:sz="0" w:space="0" w:color="auto"/>
                            <w:left w:val="none" w:sz="0" w:space="0" w:color="auto"/>
                            <w:bottom w:val="none" w:sz="0" w:space="0" w:color="auto"/>
                            <w:right w:val="none" w:sz="0" w:space="0" w:color="auto"/>
                          </w:divBdr>
                          <w:divsChild>
                            <w:div w:id="1279406563">
                              <w:marLeft w:val="0"/>
                              <w:marRight w:val="0"/>
                              <w:marTop w:val="0"/>
                              <w:marBottom w:val="0"/>
                              <w:divBdr>
                                <w:top w:val="none" w:sz="0" w:space="0" w:color="auto"/>
                                <w:left w:val="none" w:sz="0" w:space="0" w:color="auto"/>
                                <w:bottom w:val="none" w:sz="0" w:space="0" w:color="auto"/>
                                <w:right w:val="none" w:sz="0" w:space="0" w:color="auto"/>
                              </w:divBdr>
                              <w:divsChild>
                                <w:div w:id="6773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553630">
      <w:bodyDiv w:val="1"/>
      <w:marLeft w:val="0"/>
      <w:marRight w:val="0"/>
      <w:marTop w:val="0"/>
      <w:marBottom w:val="0"/>
      <w:divBdr>
        <w:top w:val="none" w:sz="0" w:space="0" w:color="auto"/>
        <w:left w:val="none" w:sz="0" w:space="0" w:color="auto"/>
        <w:bottom w:val="none" w:sz="0" w:space="0" w:color="auto"/>
        <w:right w:val="none" w:sz="0" w:space="0" w:color="auto"/>
      </w:divBdr>
    </w:div>
    <w:div w:id="2040740281">
      <w:bodyDiv w:val="1"/>
      <w:marLeft w:val="0"/>
      <w:marRight w:val="0"/>
      <w:marTop w:val="0"/>
      <w:marBottom w:val="0"/>
      <w:divBdr>
        <w:top w:val="none" w:sz="0" w:space="0" w:color="auto"/>
        <w:left w:val="none" w:sz="0" w:space="0" w:color="auto"/>
        <w:bottom w:val="none" w:sz="0" w:space="0" w:color="auto"/>
        <w:right w:val="none" w:sz="0" w:space="0" w:color="auto"/>
      </w:divBdr>
      <w:divsChild>
        <w:div w:id="1876309976">
          <w:marLeft w:val="0"/>
          <w:marRight w:val="0"/>
          <w:marTop w:val="0"/>
          <w:marBottom w:val="0"/>
          <w:divBdr>
            <w:top w:val="none" w:sz="0" w:space="0" w:color="auto"/>
            <w:left w:val="none" w:sz="0" w:space="0" w:color="auto"/>
            <w:bottom w:val="none" w:sz="0" w:space="0" w:color="auto"/>
            <w:right w:val="none" w:sz="0" w:space="0" w:color="auto"/>
          </w:divBdr>
          <w:divsChild>
            <w:div w:id="74208999">
              <w:marLeft w:val="0"/>
              <w:marRight w:val="0"/>
              <w:marTop w:val="0"/>
              <w:marBottom w:val="0"/>
              <w:divBdr>
                <w:top w:val="none" w:sz="0" w:space="0" w:color="auto"/>
                <w:left w:val="none" w:sz="0" w:space="0" w:color="auto"/>
                <w:bottom w:val="none" w:sz="0" w:space="0" w:color="auto"/>
                <w:right w:val="none" w:sz="0" w:space="0" w:color="auto"/>
              </w:divBdr>
              <w:divsChild>
                <w:div w:id="249511730">
                  <w:marLeft w:val="0"/>
                  <w:marRight w:val="0"/>
                  <w:marTop w:val="0"/>
                  <w:marBottom w:val="0"/>
                  <w:divBdr>
                    <w:top w:val="none" w:sz="0" w:space="0" w:color="auto"/>
                    <w:left w:val="none" w:sz="0" w:space="0" w:color="auto"/>
                    <w:bottom w:val="none" w:sz="0" w:space="0" w:color="auto"/>
                    <w:right w:val="none" w:sz="0" w:space="0" w:color="auto"/>
                  </w:divBdr>
                  <w:divsChild>
                    <w:div w:id="480073844">
                      <w:marLeft w:val="0"/>
                      <w:marRight w:val="0"/>
                      <w:marTop w:val="0"/>
                      <w:marBottom w:val="0"/>
                      <w:divBdr>
                        <w:top w:val="none" w:sz="0" w:space="0" w:color="auto"/>
                        <w:left w:val="none" w:sz="0" w:space="0" w:color="auto"/>
                        <w:bottom w:val="none" w:sz="0" w:space="0" w:color="auto"/>
                        <w:right w:val="none" w:sz="0" w:space="0" w:color="auto"/>
                      </w:divBdr>
                      <w:divsChild>
                        <w:div w:id="569390051">
                          <w:marLeft w:val="0"/>
                          <w:marRight w:val="0"/>
                          <w:marTop w:val="0"/>
                          <w:marBottom w:val="0"/>
                          <w:divBdr>
                            <w:top w:val="none" w:sz="0" w:space="0" w:color="auto"/>
                            <w:left w:val="none" w:sz="0" w:space="0" w:color="auto"/>
                            <w:bottom w:val="none" w:sz="0" w:space="0" w:color="auto"/>
                            <w:right w:val="none" w:sz="0" w:space="0" w:color="auto"/>
                          </w:divBdr>
                          <w:divsChild>
                            <w:div w:id="1954704516">
                              <w:marLeft w:val="0"/>
                              <w:marRight w:val="0"/>
                              <w:marTop w:val="0"/>
                              <w:marBottom w:val="0"/>
                              <w:divBdr>
                                <w:top w:val="none" w:sz="0" w:space="0" w:color="auto"/>
                                <w:left w:val="none" w:sz="0" w:space="0" w:color="auto"/>
                                <w:bottom w:val="none" w:sz="0" w:space="0" w:color="auto"/>
                                <w:right w:val="none" w:sz="0" w:space="0" w:color="auto"/>
                              </w:divBdr>
                              <w:divsChild>
                                <w:div w:id="12123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fisheriessciences.com/index.php/journal/article/download/1144/551/1287" TargetMode="External"/><Relationship Id="rId13" Type="http://schemas.openxmlformats.org/officeDocument/2006/relationships/hyperlink" Target="https://www.ijpsjournal.com/article/Formulation%2BAnd%2BEvaluation%2BOf%2BHerbal%2BEffervescent%2BTablets%2BFor%2BThe%2BTreatment%2BOf%2BConstipation" TargetMode="External"/><Relationship Id="rId3" Type="http://schemas.openxmlformats.org/officeDocument/2006/relationships/settings" Target="settings.xml"/><Relationship Id="rId7" Type="http://schemas.openxmlformats.org/officeDocument/2006/relationships/hyperlink" Target="https://www.ijsr.net/archive/v12i6/SR23531213353.pdf" TargetMode="External"/><Relationship Id="rId12" Type="http://schemas.openxmlformats.org/officeDocument/2006/relationships/hyperlink" Target="https://www.ncbi.nlm.nih.gov/pmc/articles/PMC9177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jsl.sljol.info/articles/84/" TargetMode="External"/><Relationship Id="rId11" Type="http://schemas.openxmlformats.org/officeDocument/2006/relationships/hyperlink" Target="https://www.pharmtech.com/view/effervescent-dosage-manufacturing" TargetMode="External"/><Relationship Id="rId5" Type="http://schemas.openxmlformats.org/officeDocument/2006/relationships/hyperlink" Target="https://www.epmmagazine.com/pharma-manufacturing-news/putting-the-fizz-into-formulation/" TargetMode="External"/><Relationship Id="rId15" Type="http://schemas.openxmlformats.org/officeDocument/2006/relationships/theme" Target="theme/theme1.xml"/><Relationship Id="rId10" Type="http://schemas.openxmlformats.org/officeDocument/2006/relationships/hyperlink" Target="https://www.ncbi.nlm.nih.gov/pmc/articles/PMC2996754/" TargetMode="External"/><Relationship Id="rId4" Type="http://schemas.openxmlformats.org/officeDocument/2006/relationships/webSettings" Target="webSettings.xml"/><Relationship Id="rId9" Type="http://schemas.openxmlformats.org/officeDocument/2006/relationships/hyperlink" Target="https://www.irjmets.com/uploadedfiles/paper/issue_6_june_2024/59223/final/fin_irjmets17186884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 Organics</dc:creator>
  <cp:keywords/>
  <dc:description/>
  <cp:lastModifiedBy>Vasu Organics</cp:lastModifiedBy>
  <cp:revision>27</cp:revision>
  <dcterms:created xsi:type="dcterms:W3CDTF">2025-03-23T08:24:00Z</dcterms:created>
  <dcterms:modified xsi:type="dcterms:W3CDTF">2025-03-23T09:06:00Z</dcterms:modified>
</cp:coreProperties>
</file>