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E232" w14:textId="68583CF8" w:rsidR="00F06CFD" w:rsidRPr="007F0AA1" w:rsidRDefault="007F0AA1" w:rsidP="00893A4A">
      <w:pPr>
        <w:pStyle w:val="Heading1"/>
        <w:spacing w:line="360" w:lineRule="auto"/>
        <w:ind w:left="0" w:right="285"/>
        <w:jc w:val="center"/>
        <w:rPr>
          <w:sz w:val="32"/>
          <w:szCs w:val="32"/>
        </w:rPr>
      </w:pPr>
      <w:r w:rsidRPr="007F0AA1">
        <w:rPr>
          <w:sz w:val="32"/>
          <w:szCs w:val="32"/>
        </w:rPr>
        <w:t>A STUDY ON HOW</w:t>
      </w:r>
      <w:r w:rsidRPr="007F0AA1">
        <w:rPr>
          <w:spacing w:val="-4"/>
          <w:sz w:val="32"/>
          <w:szCs w:val="32"/>
        </w:rPr>
        <w:t xml:space="preserve"> </w:t>
      </w:r>
      <w:r w:rsidRPr="007F0AA1">
        <w:rPr>
          <w:sz w:val="32"/>
          <w:szCs w:val="32"/>
        </w:rPr>
        <w:t>LOSS</w:t>
      </w:r>
      <w:r w:rsidRPr="007F0AA1">
        <w:rPr>
          <w:spacing w:val="-4"/>
          <w:sz w:val="32"/>
          <w:szCs w:val="32"/>
        </w:rPr>
        <w:t xml:space="preserve"> </w:t>
      </w:r>
      <w:r w:rsidRPr="007F0AA1">
        <w:rPr>
          <w:sz w:val="32"/>
          <w:szCs w:val="32"/>
        </w:rPr>
        <w:t>AVERSION</w:t>
      </w:r>
      <w:r w:rsidRPr="007F0AA1">
        <w:rPr>
          <w:spacing w:val="-4"/>
          <w:sz w:val="32"/>
          <w:szCs w:val="32"/>
        </w:rPr>
        <w:t xml:space="preserve"> </w:t>
      </w:r>
      <w:r w:rsidRPr="007F0AA1">
        <w:rPr>
          <w:sz w:val="32"/>
          <w:szCs w:val="32"/>
        </w:rPr>
        <w:t>AFFECTS</w:t>
      </w:r>
      <w:r w:rsidRPr="007F0AA1">
        <w:rPr>
          <w:spacing w:val="-3"/>
          <w:sz w:val="32"/>
          <w:szCs w:val="32"/>
        </w:rPr>
        <w:t xml:space="preserve"> </w:t>
      </w:r>
      <w:r w:rsidRPr="007F0AA1">
        <w:rPr>
          <w:sz w:val="32"/>
          <w:szCs w:val="32"/>
        </w:rPr>
        <w:t>GEN</w:t>
      </w:r>
      <w:r w:rsidRPr="007F0AA1">
        <w:rPr>
          <w:spacing w:val="-7"/>
          <w:sz w:val="32"/>
          <w:szCs w:val="32"/>
        </w:rPr>
        <w:t xml:space="preserve"> </w:t>
      </w:r>
      <w:r w:rsidRPr="007F0AA1">
        <w:rPr>
          <w:sz w:val="32"/>
          <w:szCs w:val="32"/>
        </w:rPr>
        <w:t>Z'S INVESTMENT CHOICES</w:t>
      </w:r>
    </w:p>
    <w:p w14:paraId="120E3C91" w14:textId="77777777" w:rsidR="00F06CFD" w:rsidRDefault="00F06CFD" w:rsidP="00893A4A">
      <w:pPr>
        <w:pStyle w:val="BodyText"/>
        <w:spacing w:before="22"/>
        <w:jc w:val="both"/>
        <w:rPr>
          <w:b/>
        </w:rPr>
      </w:pPr>
    </w:p>
    <w:p w14:paraId="11EE25EF" w14:textId="77777777" w:rsidR="00893A4A" w:rsidRDefault="00000000" w:rsidP="00893A4A">
      <w:pPr>
        <w:pStyle w:val="BodyText"/>
        <w:spacing w:before="1" w:line="499" w:lineRule="auto"/>
        <w:ind w:left="3205" w:right="3486"/>
        <w:jc w:val="both"/>
      </w:pPr>
      <w:r>
        <w:t>Ardra</w:t>
      </w:r>
      <w:r>
        <w:rPr>
          <w:spacing w:val="-15"/>
        </w:rPr>
        <w:t xml:space="preserve"> </w:t>
      </w:r>
      <w:r>
        <w:t xml:space="preserve">Sreekumar </w:t>
      </w:r>
    </w:p>
    <w:p w14:paraId="0AFC78C2" w14:textId="77777777" w:rsidR="00893A4A" w:rsidRPr="00A74266" w:rsidRDefault="00893A4A" w:rsidP="00893A4A">
      <w:pPr>
        <w:jc w:val="center"/>
      </w:pPr>
      <w:r>
        <w:t>1st-year</w:t>
      </w:r>
      <w:r w:rsidRPr="00A74266">
        <w:t xml:space="preserve"> M.COM student</w:t>
      </w:r>
      <w:r>
        <w:t xml:space="preserve">, </w:t>
      </w:r>
      <w:proofErr w:type="spellStart"/>
      <w:r w:rsidRPr="00A74266">
        <w:t>Kristu</w:t>
      </w:r>
      <w:proofErr w:type="spellEnd"/>
      <w:r>
        <w:t xml:space="preserve"> </w:t>
      </w:r>
      <w:r w:rsidRPr="00A74266">
        <w:t>Jayanti College Autonomous, Bangalore</w:t>
      </w:r>
      <w:r>
        <w:t>-560077</w:t>
      </w:r>
    </w:p>
    <w:p w14:paraId="076FEFB0" w14:textId="52B991A9" w:rsidR="00F06CFD" w:rsidRDefault="00893A4A" w:rsidP="00893A4A">
      <w:pPr>
        <w:pStyle w:val="BodyText"/>
        <w:spacing w:line="275" w:lineRule="exact"/>
        <w:ind w:left="4" w:right="285"/>
        <w:jc w:val="center"/>
      </w:pPr>
      <w:r>
        <w:rPr>
          <w:spacing w:val="-2"/>
        </w:rPr>
        <w:t xml:space="preserve">Email-id: </w:t>
      </w:r>
      <w:hyperlink r:id="rId7">
        <w:r w:rsidR="00F06CFD">
          <w:rPr>
            <w:color w:val="0462C1"/>
            <w:spacing w:val="-2"/>
            <w:u w:val="single" w:color="0462C1"/>
          </w:rPr>
          <w:t>24mcom08@kristujayanti.com</w:t>
        </w:r>
      </w:hyperlink>
    </w:p>
    <w:p w14:paraId="6C4AE237" w14:textId="77777777" w:rsidR="00F06CFD" w:rsidRDefault="00F06CFD" w:rsidP="00893A4A">
      <w:pPr>
        <w:pStyle w:val="BodyText"/>
        <w:jc w:val="center"/>
      </w:pPr>
    </w:p>
    <w:p w14:paraId="0FD5496D" w14:textId="77777777" w:rsidR="00F06CFD" w:rsidRDefault="00F06CFD" w:rsidP="00893A4A">
      <w:pPr>
        <w:pStyle w:val="BodyText"/>
        <w:jc w:val="both"/>
      </w:pPr>
    </w:p>
    <w:p w14:paraId="046E8E61" w14:textId="77777777" w:rsidR="00F06CFD" w:rsidRDefault="00F06CFD" w:rsidP="00893A4A">
      <w:pPr>
        <w:pStyle w:val="BodyText"/>
        <w:spacing w:before="46"/>
        <w:jc w:val="both"/>
      </w:pPr>
    </w:p>
    <w:p w14:paraId="2058C00F" w14:textId="77777777" w:rsidR="00F06CFD" w:rsidRPr="00E913E6" w:rsidRDefault="00000000" w:rsidP="00893A4A">
      <w:pPr>
        <w:pStyle w:val="Heading1"/>
        <w:spacing w:before="0"/>
        <w:jc w:val="both"/>
        <w:rPr>
          <w:sz w:val="28"/>
          <w:szCs w:val="28"/>
        </w:rPr>
      </w:pPr>
      <w:r w:rsidRPr="00E913E6">
        <w:rPr>
          <w:spacing w:val="-2"/>
          <w:sz w:val="28"/>
          <w:szCs w:val="28"/>
        </w:rPr>
        <w:t>ABSTRACT</w:t>
      </w:r>
    </w:p>
    <w:p w14:paraId="07CCC85C" w14:textId="77777777" w:rsidR="00F06CFD" w:rsidRDefault="00F06CFD" w:rsidP="00893A4A">
      <w:pPr>
        <w:pStyle w:val="BodyText"/>
        <w:spacing w:before="21"/>
        <w:jc w:val="both"/>
        <w:rPr>
          <w:b/>
        </w:rPr>
      </w:pPr>
    </w:p>
    <w:p w14:paraId="76854F76" w14:textId="198354E1" w:rsidR="007F0AA1" w:rsidRPr="007F0AA1" w:rsidRDefault="007F0AA1" w:rsidP="00893A4A">
      <w:pPr>
        <w:pStyle w:val="BodyText"/>
        <w:spacing w:line="360" w:lineRule="auto"/>
        <w:ind w:left="23" w:right="301"/>
        <w:jc w:val="both"/>
        <w:rPr>
          <w:lang w:val="en-AE"/>
        </w:rPr>
      </w:pPr>
      <w:r w:rsidRPr="007F0AA1">
        <w:rPr>
          <w:lang w:val="en-AE"/>
        </w:rPr>
        <w:t xml:space="preserve">This paper examines how loss aversion affects the decisions made by male and female investors who focus on risk perception and demographic factors. Using behavioural finance principles, the study looks at how traders' age, gender, income, and education affect their </w:t>
      </w:r>
      <w:r w:rsidRPr="007F0AA1">
        <w:rPr>
          <w:lang w:val="en-AE"/>
        </w:rPr>
        <w:br/>
        <w:t>perspectives on risk and loss. Based mostly on data collected from traders in Bangalore, India, statistical analysis show that investors' risk tolerance is greatly impacted by earnings tiers, even while loss aversion is enormous. Additionally, the study emphasizes how social media and information overload affect investment decisions, particularly for generation Z investors. According to the findings, younger traders may also exhibit a greater aversion to losses by favouring safer assets and giving socially conscious choices priority.</w:t>
      </w:r>
      <w:r>
        <w:rPr>
          <w:lang w:val="en-AE"/>
        </w:rPr>
        <w:t xml:space="preserve"> </w:t>
      </w:r>
      <w:r w:rsidRPr="007F0AA1">
        <w:rPr>
          <w:lang w:val="en-AE"/>
        </w:rPr>
        <w:t>The importance of managing loss aversion in investment strategies is highlighted by this study, especially in light of shifting demographic trends and market</w:t>
      </w:r>
      <w:r>
        <w:rPr>
          <w:lang w:val="en-AE"/>
        </w:rPr>
        <w:t xml:space="preserve"> </w:t>
      </w:r>
      <w:r w:rsidRPr="007F0AA1">
        <w:rPr>
          <w:lang w:val="en-AE"/>
        </w:rPr>
        <w:t xml:space="preserve">dynamics. </w:t>
      </w:r>
      <w:r w:rsidRPr="007F0AA1">
        <w:rPr>
          <w:lang w:val="en-AE"/>
        </w:rPr>
        <w:br/>
        <w:t>Keywords</w:t>
      </w:r>
      <w:r>
        <w:rPr>
          <w:lang w:val="en-AE"/>
        </w:rPr>
        <w:t xml:space="preserve"> </w:t>
      </w:r>
      <w:r w:rsidRPr="007F0AA1">
        <w:rPr>
          <w:lang w:val="en-AE"/>
        </w:rPr>
        <w:t>Individual investors, behavioural finance, loss aversion, and demographics</w:t>
      </w:r>
      <w:r>
        <w:rPr>
          <w:lang w:val="en-AE"/>
        </w:rPr>
        <w:t>.</w:t>
      </w:r>
    </w:p>
    <w:p w14:paraId="2D8E7C39" w14:textId="77777777" w:rsidR="00F06CFD" w:rsidRDefault="00F06CFD" w:rsidP="00893A4A">
      <w:pPr>
        <w:pStyle w:val="BodyText"/>
        <w:spacing w:before="21"/>
        <w:jc w:val="both"/>
      </w:pPr>
    </w:p>
    <w:p w14:paraId="4E4058B8" w14:textId="77777777" w:rsidR="00F06CFD" w:rsidRPr="00E913E6" w:rsidRDefault="00000000" w:rsidP="00893A4A">
      <w:pPr>
        <w:pStyle w:val="Heading1"/>
        <w:spacing w:before="1"/>
        <w:jc w:val="both"/>
        <w:rPr>
          <w:sz w:val="28"/>
          <w:szCs w:val="28"/>
        </w:rPr>
      </w:pPr>
      <w:r w:rsidRPr="00E913E6">
        <w:rPr>
          <w:spacing w:val="-2"/>
          <w:sz w:val="28"/>
          <w:szCs w:val="28"/>
        </w:rPr>
        <w:t>INTRODUCTION</w:t>
      </w:r>
    </w:p>
    <w:p w14:paraId="159865A9" w14:textId="77777777" w:rsidR="00F06CFD" w:rsidRDefault="00F06CFD" w:rsidP="00893A4A">
      <w:pPr>
        <w:pStyle w:val="BodyText"/>
        <w:spacing w:before="21"/>
        <w:jc w:val="both"/>
        <w:rPr>
          <w:b/>
        </w:rPr>
      </w:pPr>
    </w:p>
    <w:p w14:paraId="58271C46" w14:textId="454B5CAA" w:rsidR="007F0AA1" w:rsidRPr="007F0AA1" w:rsidRDefault="007F0AA1" w:rsidP="00893A4A">
      <w:pPr>
        <w:pStyle w:val="BodyText"/>
        <w:spacing w:line="360" w:lineRule="auto"/>
        <w:jc w:val="both"/>
        <w:rPr>
          <w:lang w:val="en-AE"/>
        </w:rPr>
      </w:pPr>
      <w:r>
        <w:rPr>
          <w:lang w:val="en-AE"/>
        </w:rPr>
        <w:t>B</w:t>
      </w:r>
      <w:r w:rsidRPr="007F0AA1">
        <w:rPr>
          <w:lang w:val="en-AE"/>
        </w:rPr>
        <w:t>ehavioural finance, a subfield of behavioural economics, postulates that psychological elements and biases contribute to the financial behaviours of buyers and economic professionals. Furthermore, a variety of market abnormalities, particularly those related to the stock market, such as sudden increases or decreases in stock prices, can be explained by biases and effects. The Securities and Trade Fee has staff members with a focus on behavioural finance because investing entails behavioural finance to such an extent. Researching behavioural finance can be done from a variety of angles. In the area of finance, especially with regard to the stock market, mental behaviours are commonly thought to influence market outcomes and returns, despite the fact that there are many different research methodologies.</w:t>
      </w:r>
    </w:p>
    <w:p w14:paraId="6FF52DDA" w14:textId="77777777" w:rsidR="00F06CFD" w:rsidRDefault="00F06CFD" w:rsidP="00893A4A">
      <w:pPr>
        <w:pStyle w:val="BodyText"/>
        <w:spacing w:line="360" w:lineRule="auto"/>
        <w:jc w:val="both"/>
        <w:sectPr w:rsidR="00F06CFD">
          <w:type w:val="continuous"/>
          <w:pgSz w:w="11910" w:h="16840"/>
          <w:pgMar w:top="1360" w:right="1133"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AC2393D" w14:textId="67F4C982" w:rsidR="00F06CFD" w:rsidRPr="007F0AA1" w:rsidRDefault="007F0AA1" w:rsidP="00893A4A">
      <w:pPr>
        <w:pStyle w:val="BodyText"/>
        <w:spacing w:line="360" w:lineRule="auto"/>
        <w:ind w:left="23" w:right="302"/>
        <w:jc w:val="both"/>
        <w:rPr>
          <w:lang w:val="en-AE"/>
        </w:rPr>
      </w:pPr>
      <w:r w:rsidRPr="007F0AA1">
        <w:rPr>
          <w:lang w:val="en-AE"/>
        </w:rPr>
        <w:lastRenderedPageBreak/>
        <w:t xml:space="preserve">comes back. Behavioural finance has been coined to better understand why people make particular financial decisions and how those actions can affect markets. </w:t>
      </w:r>
      <w:r w:rsidRPr="007F0AA1">
        <w:rPr>
          <w:lang w:val="en-AE"/>
        </w:rPr>
        <w:br/>
        <w:t>Instead of being fully logical and self-managing, behavioural finance makes the assumption that those who contribute to the financial system are psychologically significant and possess fairly normal and self-controlling dispositions. When making financial decisions, an investor's physical and mental health are typically a deciding factor. Changes in an investor's average health frequently coincide with changes in their intellectual state. This affects their capacity to make sensible choices on any and all real-world issues, including those One of the most important conclusions in behavioural finance research is the impact of biases. Biases have many different causes.</w:t>
      </w:r>
      <w:r>
        <w:rPr>
          <w:lang w:val="en-AE"/>
        </w:rPr>
        <w:t xml:space="preserve"> </w:t>
      </w:r>
      <w:r>
        <w:t>commonly speak me, biases fall within one among five foremost categories.</w:t>
      </w:r>
      <w:r>
        <w:rPr>
          <w:spacing w:val="-3"/>
        </w:rPr>
        <w:t xml:space="preserve"> </w:t>
      </w:r>
      <w:r>
        <w:t>figuring</w:t>
      </w:r>
      <w:r>
        <w:rPr>
          <w:spacing w:val="-4"/>
        </w:rPr>
        <w:t xml:space="preserve"> </w:t>
      </w:r>
      <w:r>
        <w:t>out</w:t>
      </w:r>
      <w:r>
        <w:rPr>
          <w:spacing w:val="-4"/>
        </w:rPr>
        <w:t xml:space="preserve"> </w:t>
      </w:r>
      <w:r>
        <w:t>and</w:t>
      </w:r>
      <w:r>
        <w:rPr>
          <w:spacing w:val="-4"/>
        </w:rPr>
        <w:t xml:space="preserve"> </w:t>
      </w:r>
      <w:r>
        <w:t>categorizing</w:t>
      </w:r>
      <w:r>
        <w:rPr>
          <w:spacing w:val="-4"/>
        </w:rPr>
        <w:t xml:space="preserve"> </w:t>
      </w:r>
      <w:r>
        <w:t>various</w:t>
      </w:r>
      <w:r>
        <w:rPr>
          <w:spacing w:val="-4"/>
        </w:rPr>
        <w:t xml:space="preserve"> </w:t>
      </w:r>
      <w:r>
        <w:t>styles</w:t>
      </w:r>
      <w:r>
        <w:rPr>
          <w:spacing w:val="-4"/>
        </w:rPr>
        <w:t xml:space="preserve"> </w:t>
      </w:r>
      <w:r>
        <w:t>of</w:t>
      </w:r>
      <w:r>
        <w:rPr>
          <w:spacing w:val="-3"/>
        </w:rPr>
        <w:t xml:space="preserve"> </w:t>
      </w:r>
      <w:r>
        <w:t>behavioral</w:t>
      </w:r>
      <w:r>
        <w:rPr>
          <w:spacing w:val="-4"/>
        </w:rPr>
        <w:t xml:space="preserve"> </w:t>
      </w:r>
      <w:r>
        <w:t>finance</w:t>
      </w:r>
      <w:r>
        <w:rPr>
          <w:spacing w:val="-4"/>
        </w:rPr>
        <w:t xml:space="preserve"> </w:t>
      </w:r>
      <w:r>
        <w:t>biases</w:t>
      </w:r>
      <w:r>
        <w:rPr>
          <w:spacing w:val="-4"/>
        </w:rPr>
        <w:t xml:space="preserve"> </w:t>
      </w:r>
      <w:r>
        <w:t>might</w:t>
      </w:r>
      <w:r>
        <w:rPr>
          <w:spacing w:val="-4"/>
        </w:rPr>
        <w:t xml:space="preserve"> </w:t>
      </w:r>
      <w:r>
        <w:t>be important while focusing on the exam or evaluation of zone or enterprise consequences.</w:t>
      </w:r>
    </w:p>
    <w:p w14:paraId="581A88F7" w14:textId="77777777" w:rsidR="00F06CFD" w:rsidRPr="00E913E6" w:rsidRDefault="00000000" w:rsidP="00893A4A">
      <w:pPr>
        <w:pStyle w:val="Heading1"/>
        <w:spacing w:before="160"/>
        <w:jc w:val="both"/>
        <w:rPr>
          <w:sz w:val="28"/>
          <w:szCs w:val="28"/>
        </w:rPr>
      </w:pPr>
      <w:r w:rsidRPr="00E913E6">
        <w:rPr>
          <w:sz w:val="28"/>
          <w:szCs w:val="28"/>
        </w:rPr>
        <w:t>LITERATURE</w:t>
      </w:r>
      <w:r w:rsidRPr="00E913E6">
        <w:rPr>
          <w:spacing w:val="-1"/>
          <w:sz w:val="28"/>
          <w:szCs w:val="28"/>
        </w:rPr>
        <w:t xml:space="preserve"> </w:t>
      </w:r>
      <w:r w:rsidRPr="00E913E6">
        <w:rPr>
          <w:spacing w:val="-2"/>
          <w:sz w:val="28"/>
          <w:szCs w:val="28"/>
        </w:rPr>
        <w:t>REVIEW</w:t>
      </w:r>
    </w:p>
    <w:p w14:paraId="0D05413A" w14:textId="77777777" w:rsidR="00F06CFD" w:rsidRDefault="00F06CFD" w:rsidP="00893A4A">
      <w:pPr>
        <w:pStyle w:val="BodyText"/>
        <w:spacing w:before="21"/>
        <w:jc w:val="both"/>
        <w:rPr>
          <w:b/>
        </w:rPr>
      </w:pPr>
    </w:p>
    <w:p w14:paraId="18F63156" w14:textId="13D936A0" w:rsidR="00B308FA" w:rsidRPr="00B308FA" w:rsidRDefault="00B308FA" w:rsidP="00893A4A">
      <w:pPr>
        <w:pStyle w:val="BodyText"/>
        <w:spacing w:line="360" w:lineRule="auto"/>
        <w:ind w:left="23" w:right="301"/>
        <w:jc w:val="both"/>
        <w:rPr>
          <w:lang w:val="en-AE"/>
        </w:rPr>
      </w:pPr>
      <w:r w:rsidRPr="00B308FA">
        <w:rPr>
          <w:lang w:val="en-AE"/>
        </w:rPr>
        <w:t>The complexities of behavioural biases in financial decision-making have been the subject of numerous research</w:t>
      </w:r>
      <w:r w:rsidRPr="00B308FA">
        <w:rPr>
          <w:b/>
          <w:bCs/>
          <w:lang w:val="en-AE"/>
        </w:rPr>
        <w:t>. Muskaan Arora and Santha Kumari</w:t>
      </w:r>
      <w:r w:rsidRPr="00B308FA">
        <w:rPr>
          <w:lang w:val="en-AE"/>
        </w:rPr>
        <w:t xml:space="preserve"> (2015) investigated the effects of age, gender, and loss aversion on the risk-taking behaviour of investors. The importance of regret and loss aversion as intermediary factors influencing investors' decisions was overemphasized by their findings. In their study of the effects of loss aversion on purchasers in the US and UK financial markets, </w:t>
      </w:r>
      <w:r w:rsidRPr="00B308FA">
        <w:rPr>
          <w:b/>
          <w:bCs/>
          <w:lang w:val="en-AE"/>
        </w:rPr>
        <w:t>Soo sung Hwang and Steve E. Satchel</w:t>
      </w:r>
      <w:r w:rsidRPr="00B308FA">
        <w:rPr>
          <w:lang w:val="en-AE"/>
        </w:rPr>
        <w:t xml:space="preserve"> (2010) found that traders are more sensitive to loss aversion in bull markets. Kiran Aziz Malik et al. (2017) examined investor behavioural biases in the Islamabad inventory trade, highlighting the significant i</w:t>
      </w:r>
      <w:r>
        <w:rPr>
          <w:lang w:val="en-AE"/>
        </w:rPr>
        <w:t>m</w:t>
      </w:r>
      <w:r w:rsidRPr="00B308FA">
        <w:rPr>
          <w:lang w:val="en-AE"/>
        </w:rPr>
        <w:t xml:space="preserve">pact of loss aversion and overconfidence. The existence of slender loss aversion among character traders was also clarified by </w:t>
      </w:r>
      <w:r w:rsidRPr="00B308FA">
        <w:rPr>
          <w:b/>
          <w:bCs/>
          <w:lang w:val="en-AE"/>
        </w:rPr>
        <w:t xml:space="preserve">Boram Lee and Yulia Veld </w:t>
      </w:r>
      <w:proofErr w:type="spellStart"/>
      <w:r w:rsidRPr="00B308FA">
        <w:rPr>
          <w:b/>
          <w:bCs/>
          <w:lang w:val="en-AE"/>
        </w:rPr>
        <w:t>Merkoulova</w:t>
      </w:r>
      <w:proofErr w:type="spellEnd"/>
      <w:r w:rsidRPr="00B308FA">
        <w:rPr>
          <w:lang w:val="en-AE"/>
        </w:rPr>
        <w:t xml:space="preserve"> (2016), who investigated visually impaired loss aversion and its relationship to portfolio rearrangement. This body of research challenges the notion of rationality in conventional finance by highlighting the widespread impact of behavioural biases, such as loss aversion, on funding decisions.</w:t>
      </w:r>
      <w:r>
        <w:rPr>
          <w:lang w:val="en-AE"/>
        </w:rPr>
        <w:t xml:space="preserve"> </w:t>
      </w:r>
      <w:r w:rsidRPr="00B308FA">
        <w:rPr>
          <w:lang w:val="en-AE"/>
        </w:rPr>
        <w:t>Behavioural finance has revealed traders' vulnerability to behavioural biases, despite the fact that traditional finance principles assume rationality in funding decisions. By examining how loss aversion affects character traders' funding decisions, this paper attempts to add to the body of existing knowledge. Using a questionnaire-based approach to compare chance in step with caption, the study aims to clarify the</w:t>
      </w:r>
      <w:r>
        <w:rPr>
          <w:lang w:val="en-AE"/>
        </w:rPr>
        <w:t xml:space="preserve"> </w:t>
      </w:r>
      <w:r w:rsidRPr="00B308FA">
        <w:rPr>
          <w:lang w:val="en-AE"/>
        </w:rPr>
        <w:t>interaction between investment decisions and behavioural biases. Through empirical research, this study aims to shed light on the ways in which purchasers' decisions are influenced by loss aversion, advancing our knowledge of behavioural finance phenomena and their consequences for funding exercises.</w:t>
      </w:r>
    </w:p>
    <w:p w14:paraId="25AD7BB1" w14:textId="37CF7EEB" w:rsidR="00B308FA" w:rsidRPr="00B308FA" w:rsidRDefault="00B308FA" w:rsidP="00893A4A">
      <w:pPr>
        <w:pStyle w:val="BodyText"/>
        <w:spacing w:line="360" w:lineRule="auto"/>
        <w:ind w:left="23" w:right="301"/>
        <w:jc w:val="both"/>
        <w:rPr>
          <w:lang w:val="en-AE"/>
        </w:rPr>
        <w:sectPr w:rsidR="00B308FA" w:rsidRPr="00B308FA">
          <w:pgSz w:w="11910" w:h="16840"/>
          <w:pgMar w:top="1360" w:right="1133"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E656C98" w14:textId="77777777" w:rsidR="00F06CFD" w:rsidRDefault="00000000" w:rsidP="00893A4A">
      <w:pPr>
        <w:pStyle w:val="Heading1"/>
        <w:spacing w:before="162"/>
        <w:jc w:val="both"/>
      </w:pPr>
      <w:r>
        <w:rPr>
          <w:spacing w:val="-2"/>
        </w:rPr>
        <w:lastRenderedPageBreak/>
        <w:t>OBJECTIVES</w:t>
      </w:r>
    </w:p>
    <w:p w14:paraId="5403EA8B" w14:textId="77777777" w:rsidR="00F06CFD" w:rsidRDefault="00F06CFD" w:rsidP="00893A4A">
      <w:pPr>
        <w:pStyle w:val="BodyText"/>
        <w:spacing w:before="22"/>
        <w:jc w:val="both"/>
        <w:rPr>
          <w:b/>
        </w:rPr>
      </w:pPr>
    </w:p>
    <w:p w14:paraId="3549C2D8" w14:textId="2485B084" w:rsidR="00F06CFD" w:rsidRDefault="00B308FA" w:rsidP="00893A4A">
      <w:pPr>
        <w:pStyle w:val="ListParagraph"/>
        <w:numPr>
          <w:ilvl w:val="0"/>
          <w:numId w:val="2"/>
        </w:numPr>
        <w:tabs>
          <w:tab w:val="left" w:pos="313"/>
        </w:tabs>
        <w:spacing w:before="1"/>
        <w:ind w:hanging="290"/>
        <w:rPr>
          <w:sz w:val="24"/>
        </w:rPr>
      </w:pPr>
      <w:r>
        <w:rPr>
          <w:sz w:val="24"/>
        </w:rPr>
        <w:t>To</w:t>
      </w:r>
      <w:r>
        <w:rPr>
          <w:spacing w:val="-3"/>
          <w:sz w:val="24"/>
        </w:rPr>
        <w:t xml:space="preserve"> </w:t>
      </w:r>
      <w:r>
        <w:rPr>
          <w:sz w:val="24"/>
        </w:rPr>
        <w:t>examine</w:t>
      </w:r>
      <w:r>
        <w:rPr>
          <w:spacing w:val="-2"/>
          <w:sz w:val="24"/>
        </w:rPr>
        <w:t xml:space="preserve"> </w:t>
      </w:r>
      <w:r>
        <w:rPr>
          <w:sz w:val="24"/>
        </w:rPr>
        <w:t>how</w:t>
      </w:r>
      <w:r>
        <w:rPr>
          <w:spacing w:val="-1"/>
          <w:sz w:val="24"/>
        </w:rPr>
        <w:t xml:space="preserve"> </w:t>
      </w:r>
      <w:r>
        <w:rPr>
          <w:sz w:val="24"/>
        </w:rPr>
        <w:t>loss</w:t>
      </w:r>
      <w:r>
        <w:rPr>
          <w:spacing w:val="-1"/>
          <w:sz w:val="24"/>
        </w:rPr>
        <w:t xml:space="preserve"> </w:t>
      </w:r>
      <w:r>
        <w:rPr>
          <w:sz w:val="24"/>
        </w:rPr>
        <w:t xml:space="preserve">aversion </w:t>
      </w:r>
      <w:proofErr w:type="gramStart"/>
      <w:r>
        <w:rPr>
          <w:sz w:val="24"/>
        </w:rPr>
        <w:t>have</w:t>
      </w:r>
      <w:proofErr w:type="gramEnd"/>
      <w:r>
        <w:rPr>
          <w:sz w:val="24"/>
        </w:rPr>
        <w:t xml:space="preserve"> an</w:t>
      </w:r>
      <w:r>
        <w:rPr>
          <w:spacing w:val="-1"/>
          <w:sz w:val="24"/>
        </w:rPr>
        <w:t xml:space="preserve"> </w:t>
      </w:r>
      <w:r>
        <w:rPr>
          <w:sz w:val="24"/>
        </w:rPr>
        <w:t>effect</w:t>
      </w:r>
      <w:r>
        <w:rPr>
          <w:spacing w:val="-1"/>
          <w:sz w:val="24"/>
        </w:rPr>
        <w:t xml:space="preserve"> </w:t>
      </w:r>
      <w:r>
        <w:rPr>
          <w:sz w:val="24"/>
        </w:rPr>
        <w:t>on</w:t>
      </w:r>
      <w:r>
        <w:rPr>
          <w:spacing w:val="1"/>
          <w:sz w:val="24"/>
        </w:rPr>
        <w:t xml:space="preserve"> </w:t>
      </w:r>
      <w:r>
        <w:rPr>
          <w:sz w:val="24"/>
        </w:rPr>
        <w:t>investor decision-</w:t>
      </w:r>
      <w:r>
        <w:rPr>
          <w:spacing w:val="-2"/>
          <w:sz w:val="24"/>
        </w:rPr>
        <w:t>making.</w:t>
      </w:r>
    </w:p>
    <w:p w14:paraId="69C4A4F8" w14:textId="77777777" w:rsidR="00F06CFD" w:rsidRDefault="00F06CFD" w:rsidP="00893A4A">
      <w:pPr>
        <w:pStyle w:val="BodyText"/>
        <w:spacing w:before="43"/>
        <w:jc w:val="both"/>
      </w:pPr>
    </w:p>
    <w:p w14:paraId="37F9A964" w14:textId="77777777" w:rsidR="00F06CFD" w:rsidRDefault="00000000" w:rsidP="00893A4A">
      <w:pPr>
        <w:pStyle w:val="ListParagraph"/>
        <w:numPr>
          <w:ilvl w:val="0"/>
          <w:numId w:val="2"/>
        </w:numPr>
        <w:tabs>
          <w:tab w:val="left" w:pos="313"/>
        </w:tabs>
        <w:ind w:hanging="290"/>
        <w:rPr>
          <w:sz w:val="24"/>
        </w:rPr>
      </w:pPr>
      <w:r>
        <w:rPr>
          <w:sz w:val="24"/>
        </w:rPr>
        <w:t>To</w:t>
      </w:r>
      <w:r>
        <w:rPr>
          <w:spacing w:val="-3"/>
          <w:sz w:val="24"/>
        </w:rPr>
        <w:t xml:space="preserve"> </w:t>
      </w:r>
      <w:r>
        <w:rPr>
          <w:sz w:val="24"/>
        </w:rPr>
        <w:t>study</w:t>
      </w:r>
      <w:r>
        <w:rPr>
          <w:spacing w:val="-1"/>
          <w:sz w:val="24"/>
        </w:rPr>
        <w:t xml:space="preserve"> </w:t>
      </w:r>
      <w:r>
        <w:rPr>
          <w:sz w:val="24"/>
        </w:rPr>
        <w:t>the</w:t>
      </w:r>
      <w:r>
        <w:rPr>
          <w:spacing w:val="-1"/>
          <w:sz w:val="24"/>
        </w:rPr>
        <w:t xml:space="preserve"> </w:t>
      </w:r>
      <w:r>
        <w:rPr>
          <w:sz w:val="24"/>
        </w:rPr>
        <w:t>have</w:t>
      </w:r>
      <w:r>
        <w:rPr>
          <w:spacing w:val="-2"/>
          <w:sz w:val="24"/>
        </w:rPr>
        <w:t xml:space="preserve"> </w:t>
      </w:r>
      <w:r>
        <w:rPr>
          <w:sz w:val="24"/>
        </w:rPr>
        <w:t>an</w:t>
      </w:r>
      <w:r>
        <w:rPr>
          <w:spacing w:val="2"/>
          <w:sz w:val="24"/>
        </w:rPr>
        <w:t xml:space="preserve"> </w:t>
      </w:r>
      <w:r>
        <w:rPr>
          <w:sz w:val="24"/>
        </w:rPr>
        <w:t>effect</w:t>
      </w:r>
      <w:r>
        <w:rPr>
          <w:spacing w:val="-1"/>
          <w:sz w:val="24"/>
        </w:rPr>
        <w:t xml:space="preserve"> </w:t>
      </w:r>
      <w:r>
        <w:rPr>
          <w:sz w:val="24"/>
        </w:rPr>
        <w:t>on</w:t>
      </w:r>
      <w:r>
        <w:rPr>
          <w:spacing w:val="-1"/>
          <w:sz w:val="24"/>
        </w:rPr>
        <w:t xml:space="preserve"> </w:t>
      </w:r>
      <w:r>
        <w:rPr>
          <w:sz w:val="24"/>
        </w:rPr>
        <w:t>of loss</w:t>
      </w:r>
      <w:r>
        <w:rPr>
          <w:spacing w:val="-1"/>
          <w:sz w:val="24"/>
        </w:rPr>
        <w:t xml:space="preserve"> </w:t>
      </w:r>
      <w:r>
        <w:rPr>
          <w:sz w:val="24"/>
        </w:rPr>
        <w:t>aversion bias</w:t>
      </w:r>
      <w:r>
        <w:rPr>
          <w:spacing w:val="-1"/>
          <w:sz w:val="24"/>
        </w:rPr>
        <w:t xml:space="preserve"> </w:t>
      </w:r>
      <w:r>
        <w:rPr>
          <w:sz w:val="24"/>
        </w:rPr>
        <w:t>on</w:t>
      </w:r>
      <w:r>
        <w:rPr>
          <w:spacing w:val="-1"/>
          <w:sz w:val="24"/>
        </w:rPr>
        <w:t xml:space="preserve"> </w:t>
      </w:r>
      <w:r>
        <w:rPr>
          <w:sz w:val="24"/>
        </w:rPr>
        <w:t>traders' perceptions</w:t>
      </w:r>
      <w:r>
        <w:rPr>
          <w:spacing w:val="-1"/>
          <w:sz w:val="24"/>
        </w:rPr>
        <w:t xml:space="preserve"> </w:t>
      </w:r>
      <w:r>
        <w:rPr>
          <w:sz w:val="24"/>
        </w:rPr>
        <w:t xml:space="preserve">of </w:t>
      </w:r>
      <w:r>
        <w:rPr>
          <w:spacing w:val="-2"/>
          <w:sz w:val="24"/>
        </w:rPr>
        <w:t>chance.</w:t>
      </w:r>
    </w:p>
    <w:p w14:paraId="7FE43F5C" w14:textId="77777777" w:rsidR="00F06CFD" w:rsidRDefault="00F06CFD" w:rsidP="00893A4A">
      <w:pPr>
        <w:pStyle w:val="BodyText"/>
        <w:spacing w:before="43"/>
        <w:jc w:val="both"/>
      </w:pPr>
    </w:p>
    <w:p w14:paraId="725FAB0C" w14:textId="7D1532F3" w:rsidR="00F06CFD" w:rsidRDefault="00B308FA" w:rsidP="00893A4A">
      <w:pPr>
        <w:pStyle w:val="ListParagraph"/>
        <w:numPr>
          <w:ilvl w:val="0"/>
          <w:numId w:val="2"/>
        </w:numPr>
        <w:tabs>
          <w:tab w:val="left" w:pos="313"/>
        </w:tabs>
        <w:spacing w:before="1"/>
        <w:ind w:hanging="290"/>
        <w:rPr>
          <w:sz w:val="24"/>
        </w:rPr>
      </w:pPr>
      <w:r>
        <w:rPr>
          <w:sz w:val="24"/>
        </w:rPr>
        <w:t>To</w:t>
      </w:r>
      <w:r>
        <w:rPr>
          <w:spacing w:val="-3"/>
          <w:sz w:val="24"/>
        </w:rPr>
        <w:t xml:space="preserve"> </w:t>
      </w:r>
      <w:r>
        <w:rPr>
          <w:sz w:val="24"/>
        </w:rPr>
        <w:t>assess</w:t>
      </w:r>
      <w:r>
        <w:rPr>
          <w:spacing w:val="-1"/>
          <w:sz w:val="24"/>
        </w:rPr>
        <w:t xml:space="preserve"> </w:t>
      </w:r>
      <w:r>
        <w:rPr>
          <w:sz w:val="24"/>
        </w:rPr>
        <w:t>how a</w:t>
      </w:r>
      <w:r>
        <w:rPr>
          <w:spacing w:val="-2"/>
          <w:sz w:val="24"/>
        </w:rPr>
        <w:t xml:space="preserve"> </w:t>
      </w:r>
      <w:r>
        <w:rPr>
          <w:sz w:val="24"/>
        </w:rPr>
        <w:t>demographic issue</w:t>
      </w:r>
      <w:r>
        <w:rPr>
          <w:spacing w:val="-1"/>
          <w:sz w:val="24"/>
        </w:rPr>
        <w:t xml:space="preserve"> </w:t>
      </w:r>
      <w:r>
        <w:rPr>
          <w:sz w:val="24"/>
        </w:rPr>
        <w:t xml:space="preserve">impacts an investment </w:t>
      </w:r>
      <w:r>
        <w:rPr>
          <w:spacing w:val="-2"/>
          <w:sz w:val="24"/>
        </w:rPr>
        <w:t>preference.</w:t>
      </w:r>
    </w:p>
    <w:p w14:paraId="5B31EAA9" w14:textId="77777777" w:rsidR="00F06CFD" w:rsidRDefault="00F06CFD" w:rsidP="00893A4A">
      <w:pPr>
        <w:pStyle w:val="BodyText"/>
        <w:spacing w:before="41"/>
        <w:jc w:val="both"/>
      </w:pPr>
    </w:p>
    <w:p w14:paraId="3015BA1F" w14:textId="6F06DDA3" w:rsidR="00F06CFD" w:rsidRPr="00E913E6" w:rsidRDefault="00000000" w:rsidP="00893A4A">
      <w:pPr>
        <w:pStyle w:val="Heading1"/>
        <w:spacing w:before="1"/>
        <w:jc w:val="both"/>
        <w:rPr>
          <w:sz w:val="28"/>
          <w:szCs w:val="28"/>
        </w:rPr>
      </w:pPr>
      <w:r w:rsidRPr="00E913E6">
        <w:rPr>
          <w:spacing w:val="-2"/>
          <w:sz w:val="28"/>
          <w:szCs w:val="28"/>
        </w:rPr>
        <w:t>METHODOLOGY</w:t>
      </w:r>
    </w:p>
    <w:p w14:paraId="57E8DD40" w14:textId="15857B5F" w:rsidR="00B308FA" w:rsidRPr="00B308FA" w:rsidRDefault="000A4ACB" w:rsidP="00893A4A">
      <w:pPr>
        <w:pStyle w:val="BodyText"/>
        <w:spacing w:before="161" w:line="360" w:lineRule="auto"/>
        <w:ind w:left="23"/>
        <w:jc w:val="both"/>
        <w:rPr>
          <w:lang w:val="en-AE"/>
        </w:rPr>
      </w:pPr>
      <w:r w:rsidRPr="000A4ACB">
        <w:rPr>
          <w:lang w:val="en-AE"/>
        </w:rPr>
        <w:t xml:space="preserve">With an empirical approach, the study focuses on the researcher's firsthand observations and measurements of phenomena. Information collection Dealers situated in Bangalore provide the best records. A comprehensive survey is carried out using a well-structured questionnaire. Numerous subjects are covered in this poll, including risk preferences, demographics, and the level of risk tolerance displayed when making financing decisions. </w:t>
      </w:r>
      <w:r w:rsidR="00B308FA" w:rsidRPr="00B308FA">
        <w:rPr>
          <w:lang w:val="en-AE"/>
        </w:rPr>
        <w:t xml:space="preserve">A complete sample size of one hundred participants is the goal of convenience sampling. The practicality and accessibility of this sampling strategy in gathering data from dealers inside the target location led to its selection. The management of the questionnaire is the only method used to collect information. </w:t>
      </w:r>
    </w:p>
    <w:p w14:paraId="41AA394D" w14:textId="77777777" w:rsidR="00F06CFD" w:rsidRDefault="00000000" w:rsidP="00893A4A">
      <w:pPr>
        <w:pStyle w:val="BodyText"/>
        <w:spacing w:before="161"/>
        <w:ind w:left="23"/>
        <w:jc w:val="both"/>
      </w:pPr>
      <w:r>
        <w:t>Research</w:t>
      </w:r>
      <w:r>
        <w:rPr>
          <w:spacing w:val="-3"/>
        </w:rPr>
        <w:t xml:space="preserve"> </w:t>
      </w:r>
      <w:r>
        <w:rPr>
          <w:spacing w:val="-2"/>
        </w:rPr>
        <w:t>Instruments:</w:t>
      </w:r>
    </w:p>
    <w:p w14:paraId="3A65185D" w14:textId="77777777" w:rsidR="00F06CFD" w:rsidRDefault="00F06CFD" w:rsidP="00893A4A">
      <w:pPr>
        <w:pStyle w:val="BodyText"/>
        <w:spacing w:before="22"/>
        <w:jc w:val="both"/>
      </w:pPr>
    </w:p>
    <w:p w14:paraId="09C9C704" w14:textId="77777777" w:rsidR="00F06CFD" w:rsidRDefault="000A4ACB" w:rsidP="00893A4A">
      <w:pPr>
        <w:pStyle w:val="BodyText"/>
        <w:spacing w:line="360" w:lineRule="auto"/>
        <w:jc w:val="both"/>
        <w:rPr>
          <w:lang w:val="en-AE"/>
        </w:rPr>
      </w:pPr>
      <w:r w:rsidRPr="000A4ACB">
        <w:rPr>
          <w:lang w:val="en-AE"/>
        </w:rPr>
        <w:t xml:space="preserve">Numerous financial tools, like ANOVA, correlation analysis, and T-examinations, are used to </w:t>
      </w:r>
      <w:proofErr w:type="spellStart"/>
      <w:r w:rsidRPr="000A4ACB">
        <w:rPr>
          <w:lang w:val="en-AE"/>
        </w:rPr>
        <w:t>analyze</w:t>
      </w:r>
      <w:proofErr w:type="spellEnd"/>
      <w:r w:rsidRPr="000A4ACB">
        <w:rPr>
          <w:lang w:val="en-AE"/>
        </w:rPr>
        <w:t xml:space="preserve"> the gathered records. These statistical techniques are used to identify trends, connections, and broad variances within the dataset. The Statistical Bundle for the Social Sciences (SPSS) program is used to conduct the evaluation, allowing for a methodical and environmentally friendly analysis of the data gathered.</w:t>
      </w:r>
    </w:p>
    <w:p w14:paraId="273A4060" w14:textId="77777777" w:rsidR="000A4ACB" w:rsidRDefault="000A4ACB" w:rsidP="00893A4A">
      <w:pPr>
        <w:pStyle w:val="BodyText"/>
        <w:spacing w:line="360" w:lineRule="auto"/>
        <w:jc w:val="both"/>
        <w:rPr>
          <w:lang w:val="en-AE"/>
        </w:rPr>
      </w:pPr>
    </w:p>
    <w:p w14:paraId="467145C5" w14:textId="77777777" w:rsidR="00893A4A" w:rsidRDefault="00893A4A" w:rsidP="00893A4A">
      <w:pPr>
        <w:pStyle w:val="BodyText"/>
        <w:spacing w:line="360" w:lineRule="auto"/>
        <w:jc w:val="both"/>
        <w:rPr>
          <w:b/>
          <w:bCs/>
          <w:sz w:val="28"/>
          <w:szCs w:val="28"/>
          <w:lang w:val="en-AE"/>
        </w:rPr>
      </w:pPr>
    </w:p>
    <w:p w14:paraId="2C336633" w14:textId="77777777" w:rsidR="00893A4A" w:rsidRDefault="00893A4A" w:rsidP="00893A4A">
      <w:pPr>
        <w:pStyle w:val="BodyText"/>
        <w:spacing w:line="360" w:lineRule="auto"/>
        <w:jc w:val="both"/>
        <w:rPr>
          <w:b/>
          <w:bCs/>
          <w:sz w:val="28"/>
          <w:szCs w:val="28"/>
          <w:lang w:val="en-AE"/>
        </w:rPr>
      </w:pPr>
    </w:p>
    <w:p w14:paraId="38830D85" w14:textId="77777777" w:rsidR="00893A4A" w:rsidRDefault="00893A4A" w:rsidP="00893A4A">
      <w:pPr>
        <w:pStyle w:val="BodyText"/>
        <w:spacing w:line="360" w:lineRule="auto"/>
        <w:jc w:val="both"/>
        <w:rPr>
          <w:b/>
          <w:bCs/>
          <w:sz w:val="28"/>
          <w:szCs w:val="28"/>
          <w:lang w:val="en-AE"/>
        </w:rPr>
      </w:pPr>
    </w:p>
    <w:p w14:paraId="255D9663" w14:textId="77777777" w:rsidR="00893A4A" w:rsidRDefault="00893A4A" w:rsidP="00893A4A">
      <w:pPr>
        <w:pStyle w:val="BodyText"/>
        <w:spacing w:line="360" w:lineRule="auto"/>
        <w:jc w:val="both"/>
        <w:rPr>
          <w:b/>
          <w:bCs/>
          <w:sz w:val="28"/>
          <w:szCs w:val="28"/>
          <w:lang w:val="en-AE"/>
        </w:rPr>
      </w:pPr>
    </w:p>
    <w:p w14:paraId="6636C2FC" w14:textId="77777777" w:rsidR="00893A4A" w:rsidRDefault="00893A4A" w:rsidP="00893A4A">
      <w:pPr>
        <w:pStyle w:val="BodyText"/>
        <w:spacing w:line="360" w:lineRule="auto"/>
        <w:jc w:val="both"/>
        <w:rPr>
          <w:b/>
          <w:bCs/>
          <w:sz w:val="28"/>
          <w:szCs w:val="28"/>
          <w:lang w:val="en-AE"/>
        </w:rPr>
      </w:pPr>
    </w:p>
    <w:p w14:paraId="6CE258AD" w14:textId="77777777" w:rsidR="00893A4A" w:rsidRDefault="00893A4A" w:rsidP="00893A4A">
      <w:pPr>
        <w:pStyle w:val="BodyText"/>
        <w:spacing w:line="360" w:lineRule="auto"/>
        <w:jc w:val="both"/>
        <w:rPr>
          <w:b/>
          <w:bCs/>
          <w:sz w:val="28"/>
          <w:szCs w:val="28"/>
          <w:lang w:val="en-AE"/>
        </w:rPr>
      </w:pPr>
    </w:p>
    <w:p w14:paraId="7E6F284B" w14:textId="77777777" w:rsidR="00893A4A" w:rsidRDefault="00893A4A" w:rsidP="00893A4A">
      <w:pPr>
        <w:pStyle w:val="BodyText"/>
        <w:spacing w:line="360" w:lineRule="auto"/>
        <w:jc w:val="both"/>
        <w:rPr>
          <w:b/>
          <w:bCs/>
          <w:sz w:val="28"/>
          <w:szCs w:val="28"/>
          <w:lang w:val="en-AE"/>
        </w:rPr>
      </w:pPr>
    </w:p>
    <w:p w14:paraId="395E4363" w14:textId="77777777" w:rsidR="00893A4A" w:rsidRDefault="00893A4A" w:rsidP="00893A4A">
      <w:pPr>
        <w:pStyle w:val="BodyText"/>
        <w:spacing w:line="360" w:lineRule="auto"/>
        <w:jc w:val="both"/>
        <w:rPr>
          <w:b/>
          <w:bCs/>
          <w:sz w:val="28"/>
          <w:szCs w:val="28"/>
          <w:lang w:val="en-AE"/>
        </w:rPr>
      </w:pPr>
    </w:p>
    <w:p w14:paraId="2BCE2B20" w14:textId="77777777" w:rsidR="00893A4A" w:rsidRDefault="00893A4A" w:rsidP="00893A4A">
      <w:pPr>
        <w:pStyle w:val="BodyText"/>
        <w:spacing w:line="360" w:lineRule="auto"/>
        <w:jc w:val="both"/>
        <w:rPr>
          <w:b/>
          <w:bCs/>
          <w:sz w:val="28"/>
          <w:szCs w:val="28"/>
          <w:lang w:val="en-AE"/>
        </w:rPr>
      </w:pPr>
    </w:p>
    <w:p w14:paraId="3EEF178A" w14:textId="77777777" w:rsidR="00893A4A" w:rsidRDefault="00893A4A" w:rsidP="00893A4A">
      <w:pPr>
        <w:pStyle w:val="BodyText"/>
        <w:spacing w:line="360" w:lineRule="auto"/>
        <w:jc w:val="both"/>
        <w:rPr>
          <w:b/>
          <w:bCs/>
          <w:sz w:val="28"/>
          <w:szCs w:val="28"/>
          <w:lang w:val="en-AE"/>
        </w:rPr>
      </w:pPr>
    </w:p>
    <w:p w14:paraId="6913B492" w14:textId="77777777" w:rsidR="00893A4A" w:rsidRDefault="00893A4A" w:rsidP="00893A4A">
      <w:pPr>
        <w:pStyle w:val="BodyText"/>
        <w:spacing w:line="360" w:lineRule="auto"/>
        <w:jc w:val="both"/>
        <w:rPr>
          <w:b/>
          <w:bCs/>
          <w:sz w:val="28"/>
          <w:szCs w:val="28"/>
          <w:lang w:val="en-AE"/>
        </w:rPr>
      </w:pPr>
    </w:p>
    <w:p w14:paraId="7993E270" w14:textId="05A6BFAB" w:rsidR="000A4ACB" w:rsidRPr="00E913E6" w:rsidRDefault="000A4ACB" w:rsidP="00893A4A">
      <w:pPr>
        <w:pStyle w:val="BodyText"/>
        <w:spacing w:line="360" w:lineRule="auto"/>
        <w:jc w:val="both"/>
        <w:rPr>
          <w:b/>
          <w:bCs/>
          <w:sz w:val="28"/>
          <w:szCs w:val="28"/>
          <w:lang w:val="en-AE"/>
        </w:rPr>
      </w:pPr>
      <w:r w:rsidRPr="00E913E6">
        <w:rPr>
          <w:b/>
          <w:bCs/>
          <w:sz w:val="28"/>
          <w:szCs w:val="28"/>
          <w:lang w:val="en-AE"/>
        </w:rPr>
        <w:lastRenderedPageBreak/>
        <w:t>Results and Discussion</w:t>
      </w:r>
    </w:p>
    <w:p w14:paraId="733A758E" w14:textId="77777777" w:rsidR="000A4ACB" w:rsidRDefault="000A4ACB" w:rsidP="00893A4A">
      <w:pPr>
        <w:pStyle w:val="BodyText"/>
        <w:spacing w:line="360" w:lineRule="auto"/>
        <w:ind w:right="302"/>
        <w:jc w:val="both"/>
        <w:rPr>
          <w:sz w:val="20"/>
        </w:rPr>
      </w:pPr>
      <w:r>
        <w:t>The worry of losing plutocrat has been tested across distinctive companies. The f- cost of two.225</w:t>
      </w:r>
      <w:r>
        <w:rPr>
          <w:spacing w:val="-5"/>
        </w:rPr>
        <w:t xml:space="preserve"> </w:t>
      </w:r>
      <w:r>
        <w:t>shows</w:t>
      </w:r>
      <w:r>
        <w:rPr>
          <w:spacing w:val="-5"/>
        </w:rPr>
        <w:t xml:space="preserve"> </w:t>
      </w:r>
      <w:r>
        <w:t>that</w:t>
      </w:r>
      <w:r>
        <w:rPr>
          <w:spacing w:val="-5"/>
        </w:rPr>
        <w:t xml:space="preserve"> </w:t>
      </w:r>
      <w:r>
        <w:t>there</w:t>
      </w:r>
      <w:r>
        <w:rPr>
          <w:spacing w:val="-3"/>
        </w:rPr>
        <w:t xml:space="preserve"> </w:t>
      </w:r>
      <w:r>
        <w:t>are</w:t>
      </w:r>
      <w:r>
        <w:rPr>
          <w:spacing w:val="-7"/>
        </w:rPr>
        <w:t xml:space="preserve"> </w:t>
      </w:r>
      <w:r>
        <w:t>probably</w:t>
      </w:r>
      <w:r>
        <w:rPr>
          <w:spacing w:val="-4"/>
        </w:rPr>
        <w:t xml:space="preserve"> </w:t>
      </w:r>
      <w:r>
        <w:t>some</w:t>
      </w:r>
      <w:r>
        <w:rPr>
          <w:spacing w:val="-5"/>
        </w:rPr>
        <w:t xml:space="preserve"> </w:t>
      </w:r>
      <w:r>
        <w:t>variations</w:t>
      </w:r>
      <w:r>
        <w:rPr>
          <w:spacing w:val="-5"/>
        </w:rPr>
        <w:t xml:space="preserve"> </w:t>
      </w:r>
      <w:r>
        <w:t>among</w:t>
      </w:r>
      <w:r>
        <w:rPr>
          <w:spacing w:val="-4"/>
        </w:rPr>
        <w:t xml:space="preserve"> </w:t>
      </w:r>
      <w:r>
        <w:t>these</w:t>
      </w:r>
      <w:r>
        <w:rPr>
          <w:spacing w:val="-4"/>
        </w:rPr>
        <w:t xml:space="preserve"> </w:t>
      </w:r>
      <w:r>
        <w:t>corporations</w:t>
      </w:r>
      <w:r>
        <w:rPr>
          <w:spacing w:val="-5"/>
        </w:rPr>
        <w:t xml:space="preserve"> </w:t>
      </w:r>
      <w:r>
        <w:t>in</w:t>
      </w:r>
      <w:r>
        <w:rPr>
          <w:spacing w:val="-4"/>
        </w:rPr>
        <w:t xml:space="preserve"> </w:t>
      </w:r>
      <w:r>
        <w:t>phrases</w:t>
      </w:r>
      <w:r>
        <w:rPr>
          <w:spacing w:val="-5"/>
        </w:rPr>
        <w:t xml:space="preserve"> </w:t>
      </w:r>
      <w:r>
        <w:t>of the fear of dropping plutocrat. Still, the importance position(sig.) Of zero.090 shows that this end result is not statistically extensive on the traditional threshold of zero.05. Consequently, we fail to reject the null thesis that there may be no difference within the fear of dropping plutocrat</w:t>
      </w:r>
      <w:r>
        <w:rPr>
          <w:spacing w:val="-15"/>
        </w:rPr>
        <w:t xml:space="preserve"> </w:t>
      </w:r>
      <w:r>
        <w:t>between</w:t>
      </w:r>
      <w:r>
        <w:rPr>
          <w:spacing w:val="-15"/>
        </w:rPr>
        <w:t xml:space="preserve"> </w:t>
      </w:r>
      <w:r>
        <w:t>the</w:t>
      </w:r>
      <w:r>
        <w:rPr>
          <w:spacing w:val="-15"/>
        </w:rPr>
        <w:t xml:space="preserve"> </w:t>
      </w:r>
      <w:r>
        <w:t>groups.</w:t>
      </w:r>
      <w:r>
        <w:rPr>
          <w:spacing w:val="-15"/>
        </w:rPr>
        <w:t xml:space="preserve"> </w:t>
      </w:r>
      <w:r>
        <w:t>Also,</w:t>
      </w:r>
      <w:r>
        <w:rPr>
          <w:spacing w:val="-15"/>
        </w:rPr>
        <w:t xml:space="preserve"> </w:t>
      </w:r>
      <w:r>
        <w:t>the</w:t>
      </w:r>
      <w:r>
        <w:rPr>
          <w:spacing w:val="-15"/>
        </w:rPr>
        <w:t xml:space="preserve"> </w:t>
      </w:r>
      <w:r>
        <w:t>belief</w:t>
      </w:r>
      <w:r>
        <w:rPr>
          <w:spacing w:val="-15"/>
        </w:rPr>
        <w:t xml:space="preserve"> </w:t>
      </w:r>
      <w:r>
        <w:t>of</w:t>
      </w:r>
      <w:r>
        <w:rPr>
          <w:spacing w:val="-15"/>
        </w:rPr>
        <w:t xml:space="preserve"> </w:t>
      </w:r>
      <w:r>
        <w:t>threat</w:t>
      </w:r>
      <w:r>
        <w:rPr>
          <w:spacing w:val="-15"/>
        </w:rPr>
        <w:t xml:space="preserve"> </w:t>
      </w:r>
      <w:r>
        <w:t>has</w:t>
      </w:r>
      <w:r>
        <w:rPr>
          <w:spacing w:val="-15"/>
        </w:rPr>
        <w:t xml:space="preserve"> </w:t>
      </w:r>
      <w:r>
        <w:t>been</w:t>
      </w:r>
      <w:r>
        <w:rPr>
          <w:spacing w:val="-15"/>
        </w:rPr>
        <w:t xml:space="preserve"> </w:t>
      </w:r>
      <w:r>
        <w:t>anatomized</w:t>
      </w:r>
      <w:r>
        <w:rPr>
          <w:spacing w:val="-15"/>
        </w:rPr>
        <w:t xml:space="preserve"> </w:t>
      </w:r>
      <w:r>
        <w:t>throughout</w:t>
      </w:r>
      <w:r>
        <w:rPr>
          <w:spacing w:val="-15"/>
        </w:rPr>
        <w:t xml:space="preserve"> </w:t>
      </w:r>
      <w:r>
        <w:t>specific companies. The f- fee of zero.844 and the significance function of zero.473 imply that there's no statistically vast difference in notion of chance among these organizations. The evaluation of amenability to take financial pitfalls exhibits an f- price of two.039 with a significance function of 0.113. Despite the fact that the f- value shows a few distinctions between the agencies,</w:t>
      </w:r>
      <w:r>
        <w:rPr>
          <w:spacing w:val="-1"/>
        </w:rPr>
        <w:t xml:space="preserve"> </w:t>
      </w:r>
      <w:r>
        <w:t>the</w:t>
      </w:r>
      <w:r>
        <w:rPr>
          <w:spacing w:val="-2"/>
        </w:rPr>
        <w:t xml:space="preserve"> </w:t>
      </w:r>
      <w:r>
        <w:t>importance</w:t>
      </w:r>
      <w:r>
        <w:rPr>
          <w:spacing w:val="-1"/>
        </w:rPr>
        <w:t xml:space="preserve"> </w:t>
      </w:r>
      <w:r>
        <w:t>role</w:t>
      </w:r>
      <w:r>
        <w:rPr>
          <w:spacing w:val="-4"/>
        </w:rPr>
        <w:t xml:space="preserve"> </w:t>
      </w:r>
      <w:r>
        <w:t>shows</w:t>
      </w:r>
      <w:r>
        <w:rPr>
          <w:spacing w:val="-2"/>
        </w:rPr>
        <w:t xml:space="preserve"> </w:t>
      </w:r>
      <w:r>
        <w:t>that</w:t>
      </w:r>
      <w:r>
        <w:rPr>
          <w:spacing w:val="-2"/>
        </w:rPr>
        <w:t xml:space="preserve"> </w:t>
      </w:r>
      <w:r>
        <w:t>this</w:t>
      </w:r>
      <w:r>
        <w:rPr>
          <w:spacing w:val="-2"/>
        </w:rPr>
        <w:t xml:space="preserve"> </w:t>
      </w:r>
      <w:r>
        <w:t>difference</w:t>
      </w:r>
      <w:r>
        <w:rPr>
          <w:spacing w:val="-3"/>
        </w:rPr>
        <w:t xml:space="preserve"> </w:t>
      </w:r>
      <w:r>
        <w:t>is</w:t>
      </w:r>
      <w:r>
        <w:rPr>
          <w:spacing w:val="-2"/>
        </w:rPr>
        <w:t xml:space="preserve"> </w:t>
      </w:r>
      <w:r>
        <w:t>not</w:t>
      </w:r>
      <w:r>
        <w:rPr>
          <w:spacing w:val="-1"/>
        </w:rPr>
        <w:t xml:space="preserve"> </w:t>
      </w:r>
      <w:r>
        <w:t>statistically</w:t>
      </w:r>
      <w:r>
        <w:rPr>
          <w:spacing w:val="-2"/>
        </w:rPr>
        <w:t xml:space="preserve"> </w:t>
      </w:r>
      <w:r>
        <w:t>enormous.in</w:t>
      </w:r>
      <w:r>
        <w:rPr>
          <w:spacing w:val="-2"/>
        </w:rPr>
        <w:t xml:space="preserve"> </w:t>
      </w:r>
      <w:r>
        <w:t xml:space="preserve">precis, grounded at the exceeded </w:t>
      </w:r>
      <w:proofErr w:type="spellStart"/>
      <w:r>
        <w:t>anova</w:t>
      </w:r>
      <w:proofErr w:type="spellEnd"/>
      <w:r>
        <w:t xml:space="preserve"> table, none of the face- bluffs (worry of dropping plutocrat, belief of chance, funding time horizon, and inclined- ness to take fiscal pitfalls) show statistically</w:t>
      </w:r>
      <w:r>
        <w:rPr>
          <w:spacing w:val="-12"/>
        </w:rPr>
        <w:t xml:space="preserve"> </w:t>
      </w:r>
      <w:r>
        <w:t>considerable</w:t>
      </w:r>
      <w:r>
        <w:rPr>
          <w:spacing w:val="-8"/>
        </w:rPr>
        <w:t xml:space="preserve"> </w:t>
      </w:r>
      <w:r>
        <w:t>differences</w:t>
      </w:r>
      <w:r>
        <w:rPr>
          <w:spacing w:val="-9"/>
        </w:rPr>
        <w:t xml:space="preserve"> </w:t>
      </w:r>
      <w:r>
        <w:t>among</w:t>
      </w:r>
      <w:r>
        <w:rPr>
          <w:spacing w:val="-11"/>
        </w:rPr>
        <w:t xml:space="preserve"> </w:t>
      </w:r>
      <w:r>
        <w:t>the</w:t>
      </w:r>
      <w:r>
        <w:rPr>
          <w:spacing w:val="-10"/>
        </w:rPr>
        <w:t xml:space="preserve"> </w:t>
      </w:r>
      <w:r>
        <w:t>agencies</w:t>
      </w:r>
      <w:r>
        <w:rPr>
          <w:spacing w:val="-11"/>
        </w:rPr>
        <w:t xml:space="preserve"> </w:t>
      </w:r>
      <w:r>
        <w:t>on</w:t>
      </w:r>
      <w:r>
        <w:rPr>
          <w:spacing w:val="-10"/>
        </w:rPr>
        <w:t xml:space="preserve"> </w:t>
      </w:r>
      <w:r>
        <w:t>the</w:t>
      </w:r>
      <w:r>
        <w:rPr>
          <w:spacing w:val="-12"/>
        </w:rPr>
        <w:t xml:space="preserve"> </w:t>
      </w:r>
      <w:r>
        <w:t>traditional</w:t>
      </w:r>
      <w:r>
        <w:rPr>
          <w:spacing w:val="-12"/>
        </w:rPr>
        <w:t xml:space="preserve"> </w:t>
      </w:r>
      <w:r>
        <w:t>significance</w:t>
      </w:r>
      <w:r>
        <w:rPr>
          <w:spacing w:val="-8"/>
        </w:rPr>
        <w:t xml:space="preserve"> </w:t>
      </w:r>
      <w:r>
        <w:rPr>
          <w:sz w:val="20"/>
        </w:rPr>
        <w:t>function of 0.05.</w:t>
      </w:r>
    </w:p>
    <w:p w14:paraId="24BCC425" w14:textId="77777777" w:rsidR="000A4ACB" w:rsidRDefault="000A4ACB" w:rsidP="00893A4A">
      <w:pPr>
        <w:pStyle w:val="BodyText"/>
        <w:spacing w:before="161" w:line="259" w:lineRule="auto"/>
        <w:ind w:left="23" w:right="446"/>
        <w:jc w:val="both"/>
      </w:pPr>
      <w:r>
        <w:t>show</w:t>
      </w:r>
      <w:r>
        <w:rPr>
          <w:spacing w:val="-4"/>
        </w:rPr>
        <w:t xml:space="preserve"> </w:t>
      </w:r>
      <w:r>
        <w:t>statistically</w:t>
      </w:r>
      <w:r>
        <w:rPr>
          <w:spacing w:val="-4"/>
        </w:rPr>
        <w:t xml:space="preserve"> </w:t>
      </w:r>
      <w:r>
        <w:t>significant</w:t>
      </w:r>
      <w:r>
        <w:rPr>
          <w:spacing w:val="-4"/>
        </w:rPr>
        <w:t xml:space="preserve"> </w:t>
      </w:r>
      <w:r>
        <w:t>differences</w:t>
      </w:r>
      <w:r>
        <w:rPr>
          <w:spacing w:val="-4"/>
        </w:rPr>
        <w:t xml:space="preserve"> </w:t>
      </w:r>
      <w:r>
        <w:t>between</w:t>
      </w:r>
      <w:r>
        <w:rPr>
          <w:spacing w:val="-4"/>
        </w:rPr>
        <w:t xml:space="preserve"> </w:t>
      </w:r>
      <w:r>
        <w:t>the</w:t>
      </w:r>
      <w:r>
        <w:rPr>
          <w:spacing w:val="-4"/>
        </w:rPr>
        <w:t xml:space="preserve"> </w:t>
      </w:r>
      <w:r>
        <w:t>groups</w:t>
      </w:r>
      <w:r>
        <w:rPr>
          <w:spacing w:val="-4"/>
        </w:rPr>
        <w:t xml:space="preserve"> </w:t>
      </w:r>
      <w:r>
        <w:t>at</w:t>
      </w:r>
      <w:r>
        <w:rPr>
          <w:spacing w:val="-4"/>
        </w:rPr>
        <w:t xml:space="preserve"> </w:t>
      </w:r>
      <w:r>
        <w:t>the</w:t>
      </w:r>
      <w:r>
        <w:rPr>
          <w:spacing w:val="-5"/>
        </w:rPr>
        <w:t xml:space="preserve"> </w:t>
      </w:r>
      <w:r>
        <w:t>conventional</w:t>
      </w:r>
      <w:r>
        <w:rPr>
          <w:spacing w:val="-4"/>
        </w:rPr>
        <w:t xml:space="preserve"> </w:t>
      </w:r>
      <w:r>
        <w:t>significance level of 0.05.</w:t>
      </w:r>
    </w:p>
    <w:p w14:paraId="78BD8725" w14:textId="4D7C7F69" w:rsidR="000A4ACB" w:rsidRDefault="000A4ACB" w:rsidP="00893A4A">
      <w:pPr>
        <w:pStyle w:val="BodyText"/>
        <w:spacing w:before="160"/>
        <w:ind w:left="23"/>
        <w:jc w:val="both"/>
      </w:pPr>
      <w:r>
        <w:t>Table</w:t>
      </w:r>
      <w:r>
        <w:rPr>
          <w:spacing w:val="-2"/>
        </w:rPr>
        <w:t xml:space="preserve"> </w:t>
      </w:r>
      <w:r>
        <w:t>1:</w:t>
      </w:r>
      <w:r>
        <w:rPr>
          <w:spacing w:val="-2"/>
        </w:rPr>
        <w:t xml:space="preserve"> </w:t>
      </w:r>
      <w:r>
        <w:t>Analysis</w:t>
      </w:r>
      <w:r>
        <w:rPr>
          <w:spacing w:val="-2"/>
        </w:rPr>
        <w:t xml:space="preserve"> </w:t>
      </w:r>
      <w:r>
        <w:t>of</w:t>
      </w:r>
      <w:r>
        <w:rPr>
          <w:spacing w:val="-1"/>
        </w:rPr>
        <w:t xml:space="preserve"> </w:t>
      </w:r>
      <w:r>
        <w:t>Factors</w:t>
      </w:r>
      <w:r>
        <w:rPr>
          <w:spacing w:val="-1"/>
        </w:rPr>
        <w:t xml:space="preserve"> </w:t>
      </w:r>
      <w:r>
        <w:t>Influencing Investment</w:t>
      </w:r>
      <w:r>
        <w:rPr>
          <w:spacing w:val="-1"/>
        </w:rPr>
        <w:t xml:space="preserve"> </w:t>
      </w:r>
      <w:r>
        <w:rPr>
          <w:spacing w:val="-2"/>
        </w:rPr>
        <w:t>Decisions</w:t>
      </w:r>
    </w:p>
    <w:p w14:paraId="19F69021" w14:textId="3C30C5F2" w:rsidR="000A4ACB" w:rsidRDefault="00893A4A" w:rsidP="00893A4A">
      <w:pPr>
        <w:pStyle w:val="BodyText"/>
        <w:jc w:val="both"/>
      </w:pPr>
      <w:r>
        <w:rPr>
          <w:noProof/>
        </w:rPr>
        <mc:AlternateContent>
          <mc:Choice Requires="wps">
            <w:drawing>
              <wp:anchor distT="0" distB="0" distL="0" distR="0" simplePos="0" relativeHeight="251659264" behindDoc="0" locked="0" layoutInCell="1" allowOverlap="1" wp14:anchorId="0836583C" wp14:editId="3653B584">
                <wp:simplePos x="0" y="0"/>
                <wp:positionH relativeFrom="page">
                  <wp:posOffset>594360</wp:posOffset>
                </wp:positionH>
                <wp:positionV relativeFrom="paragraph">
                  <wp:posOffset>118110</wp:posOffset>
                </wp:positionV>
                <wp:extent cx="6261735" cy="34036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1735" cy="340360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3430"/>
                              <w:gridCol w:w="1719"/>
                              <w:gridCol w:w="669"/>
                              <w:gridCol w:w="1494"/>
                              <w:gridCol w:w="808"/>
                              <w:gridCol w:w="1180"/>
                            </w:tblGrid>
                            <w:tr w:rsidR="000A4ACB" w14:paraId="629BFFD4" w14:textId="77777777">
                              <w:trPr>
                                <w:trHeight w:val="407"/>
                              </w:trPr>
                              <w:tc>
                                <w:tcPr>
                                  <w:tcW w:w="3430" w:type="dxa"/>
                                  <w:tcBorders>
                                    <w:top w:val="single" w:sz="4" w:space="0" w:color="000000"/>
                                    <w:bottom w:val="single" w:sz="4" w:space="0" w:color="000000"/>
                                  </w:tcBorders>
                                </w:tcPr>
                                <w:p w14:paraId="3962C9DD" w14:textId="77777777" w:rsidR="000A4ACB" w:rsidRDefault="000A4ACB">
                                  <w:pPr>
                                    <w:pStyle w:val="TableParagraph"/>
                                  </w:pPr>
                                </w:p>
                              </w:tc>
                              <w:tc>
                                <w:tcPr>
                                  <w:tcW w:w="1719" w:type="dxa"/>
                                  <w:tcBorders>
                                    <w:top w:val="single" w:sz="4" w:space="0" w:color="000000"/>
                                    <w:bottom w:val="single" w:sz="4" w:space="0" w:color="000000"/>
                                  </w:tcBorders>
                                </w:tcPr>
                                <w:p w14:paraId="1DE701C6" w14:textId="77777777" w:rsidR="000A4ACB" w:rsidRDefault="000A4ACB">
                                  <w:pPr>
                                    <w:pStyle w:val="TableParagraph"/>
                                    <w:ind w:left="403"/>
                                    <w:rPr>
                                      <w:sz w:val="20"/>
                                    </w:rPr>
                                  </w:pPr>
                                  <w:r>
                                    <w:rPr>
                                      <w:sz w:val="20"/>
                                    </w:rPr>
                                    <w:t>Sum</w:t>
                                  </w:r>
                                  <w:r>
                                    <w:rPr>
                                      <w:spacing w:val="-2"/>
                                      <w:sz w:val="20"/>
                                    </w:rPr>
                                    <w:t xml:space="preserve"> </w:t>
                                  </w:r>
                                  <w:r>
                                    <w:rPr>
                                      <w:sz w:val="20"/>
                                    </w:rPr>
                                    <w:t>of</w:t>
                                  </w:r>
                                  <w:r>
                                    <w:rPr>
                                      <w:spacing w:val="-2"/>
                                      <w:sz w:val="20"/>
                                    </w:rPr>
                                    <w:t xml:space="preserve"> Squares</w:t>
                                  </w:r>
                                </w:p>
                              </w:tc>
                              <w:tc>
                                <w:tcPr>
                                  <w:tcW w:w="669" w:type="dxa"/>
                                  <w:tcBorders>
                                    <w:top w:val="single" w:sz="4" w:space="0" w:color="000000"/>
                                    <w:bottom w:val="single" w:sz="4" w:space="0" w:color="000000"/>
                                  </w:tcBorders>
                                </w:tcPr>
                                <w:p w14:paraId="423BBE47" w14:textId="77777777" w:rsidR="000A4ACB" w:rsidRDefault="000A4ACB">
                                  <w:pPr>
                                    <w:pStyle w:val="TableParagraph"/>
                                    <w:ind w:left="47"/>
                                    <w:rPr>
                                      <w:sz w:val="20"/>
                                    </w:rPr>
                                  </w:pPr>
                                  <w:proofErr w:type="spellStart"/>
                                  <w:r>
                                    <w:rPr>
                                      <w:spacing w:val="-5"/>
                                      <w:sz w:val="20"/>
                                    </w:rPr>
                                    <w:t>df</w:t>
                                  </w:r>
                                  <w:proofErr w:type="spellEnd"/>
                                </w:p>
                              </w:tc>
                              <w:tc>
                                <w:tcPr>
                                  <w:tcW w:w="1494" w:type="dxa"/>
                                  <w:tcBorders>
                                    <w:top w:val="single" w:sz="4" w:space="0" w:color="000000"/>
                                    <w:bottom w:val="single" w:sz="4" w:space="0" w:color="000000"/>
                                  </w:tcBorders>
                                </w:tcPr>
                                <w:p w14:paraId="08FF9039" w14:textId="77777777" w:rsidR="000A4ACB" w:rsidRDefault="000A4ACB">
                                  <w:pPr>
                                    <w:pStyle w:val="TableParagraph"/>
                                    <w:ind w:left="314"/>
                                    <w:rPr>
                                      <w:sz w:val="20"/>
                                    </w:rPr>
                                  </w:pPr>
                                  <w:r>
                                    <w:rPr>
                                      <w:sz w:val="20"/>
                                    </w:rPr>
                                    <w:t>Mean</w:t>
                                  </w:r>
                                  <w:r>
                                    <w:rPr>
                                      <w:spacing w:val="-4"/>
                                      <w:sz w:val="20"/>
                                    </w:rPr>
                                    <w:t xml:space="preserve"> </w:t>
                                  </w:r>
                                  <w:r>
                                    <w:rPr>
                                      <w:spacing w:val="-2"/>
                                      <w:sz w:val="20"/>
                                    </w:rPr>
                                    <w:t>Square</w:t>
                                  </w:r>
                                </w:p>
                              </w:tc>
                              <w:tc>
                                <w:tcPr>
                                  <w:tcW w:w="808" w:type="dxa"/>
                                  <w:tcBorders>
                                    <w:top w:val="single" w:sz="4" w:space="0" w:color="000000"/>
                                    <w:bottom w:val="single" w:sz="4" w:space="0" w:color="000000"/>
                                  </w:tcBorders>
                                </w:tcPr>
                                <w:p w14:paraId="4F4C99CC" w14:textId="77777777" w:rsidR="000A4ACB" w:rsidRDefault="000A4ACB">
                                  <w:pPr>
                                    <w:pStyle w:val="TableParagraph"/>
                                    <w:ind w:left="112"/>
                                    <w:rPr>
                                      <w:sz w:val="20"/>
                                    </w:rPr>
                                  </w:pPr>
                                  <w:r>
                                    <w:rPr>
                                      <w:spacing w:val="-10"/>
                                      <w:sz w:val="20"/>
                                    </w:rPr>
                                    <w:t>F</w:t>
                                  </w:r>
                                </w:p>
                              </w:tc>
                              <w:tc>
                                <w:tcPr>
                                  <w:tcW w:w="1180" w:type="dxa"/>
                                  <w:tcBorders>
                                    <w:top w:val="single" w:sz="4" w:space="0" w:color="000000"/>
                                    <w:bottom w:val="single" w:sz="4" w:space="0" w:color="000000"/>
                                  </w:tcBorders>
                                </w:tcPr>
                                <w:p w14:paraId="48B4FEB3" w14:textId="77777777" w:rsidR="000A4ACB" w:rsidRDefault="000A4ACB">
                                  <w:pPr>
                                    <w:pStyle w:val="TableParagraph"/>
                                    <w:ind w:left="238"/>
                                    <w:rPr>
                                      <w:sz w:val="20"/>
                                    </w:rPr>
                                  </w:pPr>
                                  <w:r>
                                    <w:rPr>
                                      <w:spacing w:val="-4"/>
                                      <w:sz w:val="20"/>
                                    </w:rPr>
                                    <w:t>Sig.</w:t>
                                  </w:r>
                                </w:p>
                              </w:tc>
                            </w:tr>
                            <w:tr w:rsidR="000A4ACB" w14:paraId="0B22FCF1" w14:textId="77777777">
                              <w:trPr>
                                <w:trHeight w:val="638"/>
                              </w:trPr>
                              <w:tc>
                                <w:tcPr>
                                  <w:tcW w:w="3430" w:type="dxa"/>
                                  <w:tcBorders>
                                    <w:top w:val="single" w:sz="4" w:space="0" w:color="000000"/>
                                  </w:tcBorders>
                                </w:tcPr>
                                <w:p w14:paraId="15B249F3" w14:textId="77777777" w:rsidR="000A4ACB" w:rsidRDefault="000A4ACB">
                                  <w:pPr>
                                    <w:pStyle w:val="TableParagraph"/>
                                    <w:spacing w:line="195" w:lineRule="exact"/>
                                    <w:ind w:left="1687"/>
                                    <w:rPr>
                                      <w:sz w:val="20"/>
                                    </w:rPr>
                                  </w:pPr>
                                  <w:r>
                                    <w:rPr>
                                      <w:sz w:val="20"/>
                                    </w:rPr>
                                    <w:t>Between</w:t>
                                  </w:r>
                                  <w:r>
                                    <w:rPr>
                                      <w:spacing w:val="-7"/>
                                      <w:sz w:val="20"/>
                                    </w:rPr>
                                    <w:t xml:space="preserve"> </w:t>
                                  </w:r>
                                  <w:r>
                                    <w:rPr>
                                      <w:spacing w:val="-2"/>
                                      <w:sz w:val="20"/>
                                    </w:rPr>
                                    <w:t>Groups</w:t>
                                  </w:r>
                                </w:p>
                                <w:p w14:paraId="73CBB243" w14:textId="77777777" w:rsidR="000A4ACB" w:rsidRDefault="000A4ACB">
                                  <w:pPr>
                                    <w:pStyle w:val="TableParagraph"/>
                                    <w:spacing w:line="195" w:lineRule="exact"/>
                                    <w:rPr>
                                      <w:sz w:val="20"/>
                                    </w:rPr>
                                  </w:pPr>
                                  <w:r>
                                    <w:rPr>
                                      <w:sz w:val="20"/>
                                    </w:rPr>
                                    <w:t>the</w:t>
                                  </w:r>
                                  <w:r>
                                    <w:rPr>
                                      <w:spacing w:val="-4"/>
                                      <w:sz w:val="20"/>
                                    </w:rPr>
                                    <w:t xml:space="preserve"> </w:t>
                                  </w:r>
                                  <w:r>
                                    <w:rPr>
                                      <w:sz w:val="20"/>
                                    </w:rPr>
                                    <w:t>fear</w:t>
                                  </w:r>
                                  <w:r>
                                    <w:rPr>
                                      <w:spacing w:val="-3"/>
                                      <w:sz w:val="20"/>
                                    </w:rPr>
                                    <w:t xml:space="preserve"> </w:t>
                                  </w:r>
                                  <w:r>
                                    <w:rPr>
                                      <w:sz w:val="20"/>
                                    </w:rPr>
                                    <w:t>of</w:t>
                                  </w:r>
                                  <w:r>
                                    <w:rPr>
                                      <w:spacing w:val="-3"/>
                                      <w:sz w:val="20"/>
                                    </w:rPr>
                                    <w:t xml:space="preserve"> </w:t>
                                  </w:r>
                                  <w:r>
                                    <w:rPr>
                                      <w:spacing w:val="-2"/>
                                      <w:sz w:val="20"/>
                                    </w:rPr>
                                    <w:t>losing</w:t>
                                  </w:r>
                                </w:p>
                                <w:p w14:paraId="68829D03" w14:textId="77777777" w:rsidR="000A4ACB" w:rsidRDefault="000A4ACB">
                                  <w:pPr>
                                    <w:pStyle w:val="TableParagraph"/>
                                    <w:spacing w:before="17" w:line="210" w:lineRule="exact"/>
                                    <w:rPr>
                                      <w:sz w:val="20"/>
                                    </w:rPr>
                                  </w:pPr>
                                  <w:r>
                                    <w:rPr>
                                      <w:sz w:val="20"/>
                                    </w:rPr>
                                    <w:t>money</w:t>
                                  </w:r>
                                  <w:r>
                                    <w:rPr>
                                      <w:spacing w:val="-3"/>
                                      <w:sz w:val="20"/>
                                    </w:rPr>
                                    <w:t xml:space="preserve"> </w:t>
                                  </w:r>
                                  <w:r>
                                    <w:rPr>
                                      <w:sz w:val="20"/>
                                    </w:rPr>
                                    <w:t>influence</w:t>
                                  </w:r>
                                  <w:r>
                                    <w:rPr>
                                      <w:spacing w:val="-4"/>
                                      <w:sz w:val="20"/>
                                    </w:rPr>
                                    <w:t xml:space="preserve"> </w:t>
                                  </w:r>
                                  <w:r>
                                    <w:rPr>
                                      <w:sz w:val="20"/>
                                    </w:rPr>
                                    <w:t>in</w:t>
                                  </w:r>
                                  <w:r>
                                    <w:rPr>
                                      <w:spacing w:val="58"/>
                                      <w:w w:val="150"/>
                                      <w:sz w:val="20"/>
                                    </w:rPr>
                                    <w:t xml:space="preserve"> </w:t>
                                  </w:r>
                                  <w:r>
                                    <w:rPr>
                                      <w:sz w:val="20"/>
                                    </w:rPr>
                                    <w:t>Within</w:t>
                                  </w:r>
                                  <w:r>
                                    <w:rPr>
                                      <w:spacing w:val="-2"/>
                                      <w:sz w:val="20"/>
                                    </w:rPr>
                                    <w:t xml:space="preserve"> Groups</w:t>
                                  </w:r>
                                </w:p>
                              </w:tc>
                              <w:tc>
                                <w:tcPr>
                                  <w:tcW w:w="1719" w:type="dxa"/>
                                  <w:tcBorders>
                                    <w:top w:val="single" w:sz="4" w:space="0" w:color="000000"/>
                                  </w:tcBorders>
                                </w:tcPr>
                                <w:p w14:paraId="75CE72D9" w14:textId="77777777" w:rsidR="000A4ACB" w:rsidRDefault="000A4ACB">
                                  <w:pPr>
                                    <w:pStyle w:val="TableParagraph"/>
                                    <w:ind w:left="403"/>
                                    <w:rPr>
                                      <w:sz w:val="20"/>
                                    </w:rPr>
                                  </w:pPr>
                                  <w:r>
                                    <w:rPr>
                                      <w:spacing w:val="-2"/>
                                      <w:sz w:val="20"/>
                                    </w:rPr>
                                    <w:t>5.653</w:t>
                                  </w:r>
                                </w:p>
                                <w:p w14:paraId="0C18EB37" w14:textId="77777777" w:rsidR="000A4ACB" w:rsidRDefault="000A4ACB">
                                  <w:pPr>
                                    <w:pStyle w:val="TableParagraph"/>
                                    <w:spacing w:before="178" w:line="210" w:lineRule="exact"/>
                                    <w:ind w:left="403"/>
                                    <w:rPr>
                                      <w:sz w:val="20"/>
                                    </w:rPr>
                                  </w:pPr>
                                  <w:r>
                                    <w:rPr>
                                      <w:spacing w:val="-2"/>
                                      <w:sz w:val="20"/>
                                    </w:rPr>
                                    <w:t>82.130</w:t>
                                  </w:r>
                                </w:p>
                              </w:tc>
                              <w:tc>
                                <w:tcPr>
                                  <w:tcW w:w="669" w:type="dxa"/>
                                  <w:tcBorders>
                                    <w:top w:val="single" w:sz="4" w:space="0" w:color="000000"/>
                                  </w:tcBorders>
                                </w:tcPr>
                                <w:p w14:paraId="3304648A" w14:textId="77777777" w:rsidR="000A4ACB" w:rsidRDefault="000A4ACB">
                                  <w:pPr>
                                    <w:pStyle w:val="TableParagraph"/>
                                    <w:ind w:left="47"/>
                                    <w:rPr>
                                      <w:sz w:val="20"/>
                                    </w:rPr>
                                  </w:pPr>
                                  <w:r>
                                    <w:rPr>
                                      <w:spacing w:val="-10"/>
                                      <w:sz w:val="20"/>
                                    </w:rPr>
                                    <w:t>3</w:t>
                                  </w:r>
                                </w:p>
                                <w:p w14:paraId="4A91C784" w14:textId="77777777" w:rsidR="000A4ACB" w:rsidRDefault="000A4ACB">
                                  <w:pPr>
                                    <w:pStyle w:val="TableParagraph"/>
                                    <w:spacing w:before="178" w:line="210" w:lineRule="exact"/>
                                    <w:ind w:left="47"/>
                                    <w:rPr>
                                      <w:sz w:val="20"/>
                                    </w:rPr>
                                  </w:pPr>
                                  <w:r>
                                    <w:rPr>
                                      <w:spacing w:val="-5"/>
                                      <w:sz w:val="20"/>
                                    </w:rPr>
                                    <w:t>97</w:t>
                                  </w:r>
                                </w:p>
                              </w:tc>
                              <w:tc>
                                <w:tcPr>
                                  <w:tcW w:w="1494" w:type="dxa"/>
                                  <w:tcBorders>
                                    <w:top w:val="single" w:sz="4" w:space="0" w:color="000000"/>
                                  </w:tcBorders>
                                </w:tcPr>
                                <w:p w14:paraId="559FF46F" w14:textId="77777777" w:rsidR="000A4ACB" w:rsidRDefault="000A4ACB">
                                  <w:pPr>
                                    <w:pStyle w:val="TableParagraph"/>
                                    <w:ind w:left="314"/>
                                    <w:rPr>
                                      <w:sz w:val="20"/>
                                    </w:rPr>
                                  </w:pPr>
                                  <w:r>
                                    <w:rPr>
                                      <w:spacing w:val="-2"/>
                                      <w:sz w:val="20"/>
                                    </w:rPr>
                                    <w:t>1.884</w:t>
                                  </w:r>
                                </w:p>
                                <w:p w14:paraId="74712C39" w14:textId="77777777" w:rsidR="000A4ACB" w:rsidRDefault="000A4ACB">
                                  <w:pPr>
                                    <w:pStyle w:val="TableParagraph"/>
                                    <w:spacing w:before="178" w:line="210" w:lineRule="exact"/>
                                    <w:ind w:left="314"/>
                                    <w:rPr>
                                      <w:sz w:val="20"/>
                                    </w:rPr>
                                  </w:pPr>
                                  <w:r>
                                    <w:rPr>
                                      <w:spacing w:val="-4"/>
                                      <w:sz w:val="20"/>
                                    </w:rPr>
                                    <w:t>.847</w:t>
                                  </w:r>
                                </w:p>
                              </w:tc>
                              <w:tc>
                                <w:tcPr>
                                  <w:tcW w:w="808" w:type="dxa"/>
                                  <w:tcBorders>
                                    <w:top w:val="single" w:sz="4" w:space="0" w:color="000000"/>
                                  </w:tcBorders>
                                </w:tcPr>
                                <w:p w14:paraId="34BA881C" w14:textId="77777777" w:rsidR="000A4ACB" w:rsidRDefault="000A4ACB">
                                  <w:pPr>
                                    <w:pStyle w:val="TableParagraph"/>
                                    <w:ind w:left="112"/>
                                    <w:rPr>
                                      <w:sz w:val="20"/>
                                    </w:rPr>
                                  </w:pPr>
                                  <w:r>
                                    <w:rPr>
                                      <w:spacing w:val="-2"/>
                                      <w:sz w:val="20"/>
                                    </w:rPr>
                                    <w:t>2.225</w:t>
                                  </w:r>
                                </w:p>
                              </w:tc>
                              <w:tc>
                                <w:tcPr>
                                  <w:tcW w:w="1180" w:type="dxa"/>
                                  <w:tcBorders>
                                    <w:top w:val="single" w:sz="4" w:space="0" w:color="000000"/>
                                  </w:tcBorders>
                                </w:tcPr>
                                <w:p w14:paraId="73046852" w14:textId="77777777" w:rsidR="000A4ACB" w:rsidRDefault="000A4ACB">
                                  <w:pPr>
                                    <w:pStyle w:val="TableParagraph"/>
                                    <w:ind w:left="238"/>
                                    <w:rPr>
                                      <w:sz w:val="20"/>
                                    </w:rPr>
                                  </w:pPr>
                                  <w:r>
                                    <w:rPr>
                                      <w:spacing w:val="-4"/>
                                      <w:sz w:val="20"/>
                                    </w:rPr>
                                    <w:t>.090</w:t>
                                  </w:r>
                                </w:p>
                              </w:tc>
                            </w:tr>
                            <w:tr w:rsidR="000A4ACB" w14:paraId="61BC81E5" w14:textId="77777777" w:rsidTr="00893A4A">
                              <w:trPr>
                                <w:trHeight w:val="782"/>
                              </w:trPr>
                              <w:tc>
                                <w:tcPr>
                                  <w:tcW w:w="3430" w:type="dxa"/>
                                  <w:tcBorders>
                                    <w:bottom w:val="single" w:sz="4" w:space="0" w:color="000000"/>
                                  </w:tcBorders>
                                </w:tcPr>
                                <w:p w14:paraId="584E536F" w14:textId="77777777" w:rsidR="000A4ACB" w:rsidRDefault="000A4ACB">
                                  <w:pPr>
                                    <w:pStyle w:val="TableParagraph"/>
                                    <w:spacing w:before="19" w:line="195" w:lineRule="exact"/>
                                    <w:ind w:right="1756"/>
                                    <w:jc w:val="center"/>
                                    <w:rPr>
                                      <w:sz w:val="20"/>
                                    </w:rPr>
                                  </w:pPr>
                                  <w:r>
                                    <w:rPr>
                                      <w:sz w:val="20"/>
                                    </w:rPr>
                                    <w:t>investment</w:t>
                                  </w:r>
                                  <w:r>
                                    <w:rPr>
                                      <w:spacing w:val="-8"/>
                                      <w:sz w:val="20"/>
                                    </w:rPr>
                                    <w:t xml:space="preserve"> </w:t>
                                  </w:r>
                                  <w:r>
                                    <w:rPr>
                                      <w:spacing w:val="-2"/>
                                      <w:sz w:val="20"/>
                                    </w:rPr>
                                    <w:t>decisions</w:t>
                                  </w:r>
                                </w:p>
                                <w:p w14:paraId="4FE3B7C5" w14:textId="77777777" w:rsidR="000A4ACB" w:rsidRDefault="000A4ACB">
                                  <w:pPr>
                                    <w:pStyle w:val="TableParagraph"/>
                                    <w:spacing w:line="195" w:lineRule="exact"/>
                                    <w:ind w:left="366"/>
                                    <w:jc w:val="center"/>
                                    <w:rPr>
                                      <w:sz w:val="20"/>
                                    </w:rPr>
                                  </w:pPr>
                                  <w:r>
                                    <w:rPr>
                                      <w:spacing w:val="-2"/>
                                      <w:sz w:val="20"/>
                                    </w:rPr>
                                    <w:t>Total</w:t>
                                  </w:r>
                                </w:p>
                              </w:tc>
                              <w:tc>
                                <w:tcPr>
                                  <w:tcW w:w="1719" w:type="dxa"/>
                                  <w:tcBorders>
                                    <w:bottom w:val="single" w:sz="4" w:space="0" w:color="000000"/>
                                  </w:tcBorders>
                                </w:tcPr>
                                <w:p w14:paraId="6E0DD05D" w14:textId="77777777" w:rsidR="000A4ACB" w:rsidRDefault="000A4ACB">
                                  <w:pPr>
                                    <w:pStyle w:val="TableParagraph"/>
                                    <w:spacing w:before="180"/>
                                    <w:ind w:left="403"/>
                                    <w:rPr>
                                      <w:sz w:val="20"/>
                                    </w:rPr>
                                  </w:pPr>
                                  <w:r>
                                    <w:rPr>
                                      <w:spacing w:val="-2"/>
                                      <w:sz w:val="20"/>
                                    </w:rPr>
                                    <w:t>87.782</w:t>
                                  </w:r>
                                </w:p>
                              </w:tc>
                              <w:tc>
                                <w:tcPr>
                                  <w:tcW w:w="669" w:type="dxa"/>
                                  <w:tcBorders>
                                    <w:bottom w:val="single" w:sz="4" w:space="0" w:color="000000"/>
                                  </w:tcBorders>
                                </w:tcPr>
                                <w:p w14:paraId="22FF6AC9" w14:textId="77777777" w:rsidR="000A4ACB" w:rsidRDefault="000A4ACB">
                                  <w:pPr>
                                    <w:pStyle w:val="TableParagraph"/>
                                    <w:spacing w:before="180"/>
                                    <w:ind w:left="47"/>
                                    <w:rPr>
                                      <w:sz w:val="20"/>
                                    </w:rPr>
                                  </w:pPr>
                                  <w:r>
                                    <w:rPr>
                                      <w:spacing w:val="-5"/>
                                      <w:sz w:val="20"/>
                                    </w:rPr>
                                    <w:t>100</w:t>
                                  </w:r>
                                </w:p>
                              </w:tc>
                              <w:tc>
                                <w:tcPr>
                                  <w:tcW w:w="1494" w:type="dxa"/>
                                  <w:tcBorders>
                                    <w:bottom w:val="single" w:sz="4" w:space="0" w:color="000000"/>
                                  </w:tcBorders>
                                </w:tcPr>
                                <w:p w14:paraId="3BB0632F" w14:textId="77777777" w:rsidR="000A4ACB" w:rsidRDefault="000A4ACB">
                                  <w:pPr>
                                    <w:pStyle w:val="TableParagraph"/>
                                  </w:pPr>
                                </w:p>
                              </w:tc>
                              <w:tc>
                                <w:tcPr>
                                  <w:tcW w:w="808" w:type="dxa"/>
                                  <w:tcBorders>
                                    <w:bottom w:val="single" w:sz="4" w:space="0" w:color="000000"/>
                                  </w:tcBorders>
                                </w:tcPr>
                                <w:p w14:paraId="78D9C475" w14:textId="77777777" w:rsidR="000A4ACB" w:rsidRDefault="000A4ACB">
                                  <w:pPr>
                                    <w:pStyle w:val="TableParagraph"/>
                                  </w:pPr>
                                </w:p>
                              </w:tc>
                              <w:tc>
                                <w:tcPr>
                                  <w:tcW w:w="1180" w:type="dxa"/>
                                  <w:tcBorders>
                                    <w:bottom w:val="single" w:sz="4" w:space="0" w:color="000000"/>
                                  </w:tcBorders>
                                </w:tcPr>
                                <w:p w14:paraId="5552BA28" w14:textId="77777777" w:rsidR="000A4ACB" w:rsidRDefault="000A4ACB">
                                  <w:pPr>
                                    <w:pStyle w:val="TableParagraph"/>
                                  </w:pPr>
                                </w:p>
                              </w:tc>
                            </w:tr>
                            <w:tr w:rsidR="000A4ACB" w14:paraId="3D458E8F" w14:textId="77777777">
                              <w:trPr>
                                <w:trHeight w:val="230"/>
                              </w:trPr>
                              <w:tc>
                                <w:tcPr>
                                  <w:tcW w:w="3430" w:type="dxa"/>
                                  <w:tcBorders>
                                    <w:top w:val="single" w:sz="4" w:space="0" w:color="000000"/>
                                  </w:tcBorders>
                                </w:tcPr>
                                <w:p w14:paraId="17D02794" w14:textId="77777777" w:rsidR="000A4ACB" w:rsidRDefault="000A4ACB">
                                  <w:pPr>
                                    <w:pStyle w:val="TableParagraph"/>
                                    <w:spacing w:line="194" w:lineRule="exact"/>
                                    <w:ind w:left="1687"/>
                                    <w:rPr>
                                      <w:sz w:val="20"/>
                                    </w:rPr>
                                  </w:pPr>
                                  <w:r>
                                    <w:rPr>
                                      <w:sz w:val="20"/>
                                    </w:rPr>
                                    <w:t>Between</w:t>
                                  </w:r>
                                  <w:r>
                                    <w:rPr>
                                      <w:spacing w:val="-7"/>
                                      <w:sz w:val="20"/>
                                    </w:rPr>
                                    <w:t xml:space="preserve"> </w:t>
                                  </w:r>
                                  <w:r>
                                    <w:rPr>
                                      <w:spacing w:val="-2"/>
                                      <w:sz w:val="20"/>
                                    </w:rPr>
                                    <w:t>Groups</w:t>
                                  </w:r>
                                </w:p>
                                <w:p w14:paraId="278B1622" w14:textId="0F476498" w:rsidR="000A4ACB" w:rsidRDefault="000A4ACB" w:rsidP="00893A4A">
                                  <w:pPr>
                                    <w:pStyle w:val="TableParagraph"/>
                                    <w:spacing w:line="16" w:lineRule="exact"/>
                                    <w:rPr>
                                      <w:sz w:val="20"/>
                                    </w:rPr>
                                  </w:pPr>
                                </w:p>
                              </w:tc>
                              <w:tc>
                                <w:tcPr>
                                  <w:tcW w:w="1719" w:type="dxa"/>
                                  <w:tcBorders>
                                    <w:top w:val="single" w:sz="4" w:space="0" w:color="000000"/>
                                  </w:tcBorders>
                                </w:tcPr>
                                <w:p w14:paraId="1DDCE720" w14:textId="77777777" w:rsidR="000A4ACB" w:rsidRDefault="000A4ACB">
                                  <w:pPr>
                                    <w:pStyle w:val="TableParagraph"/>
                                    <w:spacing w:line="210" w:lineRule="exact"/>
                                    <w:ind w:left="403"/>
                                    <w:rPr>
                                      <w:sz w:val="20"/>
                                    </w:rPr>
                                  </w:pPr>
                                  <w:r>
                                    <w:rPr>
                                      <w:spacing w:val="-2"/>
                                      <w:sz w:val="20"/>
                                    </w:rPr>
                                    <w:t>1.990</w:t>
                                  </w:r>
                                </w:p>
                              </w:tc>
                              <w:tc>
                                <w:tcPr>
                                  <w:tcW w:w="669" w:type="dxa"/>
                                  <w:tcBorders>
                                    <w:top w:val="single" w:sz="4" w:space="0" w:color="000000"/>
                                  </w:tcBorders>
                                </w:tcPr>
                                <w:p w14:paraId="3E9B891F" w14:textId="77777777" w:rsidR="000A4ACB" w:rsidRDefault="000A4ACB">
                                  <w:pPr>
                                    <w:pStyle w:val="TableParagraph"/>
                                    <w:spacing w:line="210" w:lineRule="exact"/>
                                    <w:ind w:left="47"/>
                                    <w:rPr>
                                      <w:sz w:val="20"/>
                                    </w:rPr>
                                  </w:pPr>
                                  <w:r>
                                    <w:rPr>
                                      <w:spacing w:val="-10"/>
                                      <w:sz w:val="20"/>
                                    </w:rPr>
                                    <w:t>3</w:t>
                                  </w:r>
                                </w:p>
                              </w:tc>
                              <w:tc>
                                <w:tcPr>
                                  <w:tcW w:w="1494" w:type="dxa"/>
                                  <w:tcBorders>
                                    <w:top w:val="single" w:sz="4" w:space="0" w:color="000000"/>
                                  </w:tcBorders>
                                </w:tcPr>
                                <w:p w14:paraId="6FE84393" w14:textId="77777777" w:rsidR="000A4ACB" w:rsidRDefault="000A4ACB">
                                  <w:pPr>
                                    <w:pStyle w:val="TableParagraph"/>
                                    <w:spacing w:line="210" w:lineRule="exact"/>
                                    <w:ind w:left="314"/>
                                    <w:rPr>
                                      <w:sz w:val="20"/>
                                    </w:rPr>
                                  </w:pPr>
                                  <w:r>
                                    <w:rPr>
                                      <w:spacing w:val="-4"/>
                                      <w:sz w:val="20"/>
                                    </w:rPr>
                                    <w:t>.663</w:t>
                                  </w:r>
                                </w:p>
                              </w:tc>
                              <w:tc>
                                <w:tcPr>
                                  <w:tcW w:w="808" w:type="dxa"/>
                                  <w:tcBorders>
                                    <w:top w:val="single" w:sz="4" w:space="0" w:color="000000"/>
                                  </w:tcBorders>
                                </w:tcPr>
                                <w:p w14:paraId="3C754C06" w14:textId="77777777" w:rsidR="000A4ACB" w:rsidRDefault="000A4ACB">
                                  <w:pPr>
                                    <w:pStyle w:val="TableParagraph"/>
                                    <w:spacing w:line="210" w:lineRule="exact"/>
                                    <w:ind w:left="112"/>
                                    <w:rPr>
                                      <w:sz w:val="20"/>
                                    </w:rPr>
                                  </w:pPr>
                                  <w:r>
                                    <w:rPr>
                                      <w:spacing w:val="-4"/>
                                      <w:sz w:val="20"/>
                                    </w:rPr>
                                    <w:t>.844</w:t>
                                  </w:r>
                                </w:p>
                              </w:tc>
                              <w:tc>
                                <w:tcPr>
                                  <w:tcW w:w="1180" w:type="dxa"/>
                                  <w:tcBorders>
                                    <w:top w:val="single" w:sz="4" w:space="0" w:color="000000"/>
                                  </w:tcBorders>
                                </w:tcPr>
                                <w:p w14:paraId="7AF25220" w14:textId="77777777" w:rsidR="000A4ACB" w:rsidRDefault="000A4ACB">
                                  <w:pPr>
                                    <w:pStyle w:val="TableParagraph"/>
                                    <w:spacing w:line="210" w:lineRule="exact"/>
                                    <w:ind w:left="238"/>
                                    <w:rPr>
                                      <w:sz w:val="20"/>
                                    </w:rPr>
                                  </w:pPr>
                                  <w:r>
                                    <w:rPr>
                                      <w:spacing w:val="-4"/>
                                      <w:sz w:val="20"/>
                                    </w:rPr>
                                    <w:t>.473</w:t>
                                  </w:r>
                                </w:p>
                              </w:tc>
                            </w:tr>
                            <w:tr w:rsidR="000A4ACB" w14:paraId="2EAD98A9" w14:textId="77777777">
                              <w:trPr>
                                <w:trHeight w:val="501"/>
                              </w:trPr>
                              <w:tc>
                                <w:tcPr>
                                  <w:tcW w:w="3430" w:type="dxa"/>
                                </w:tcPr>
                                <w:p w14:paraId="307AE462" w14:textId="77777777" w:rsidR="000A4ACB" w:rsidRDefault="000A4ACB">
                                  <w:pPr>
                                    <w:pStyle w:val="TableParagraph"/>
                                    <w:tabs>
                                      <w:tab w:val="left" w:pos="1687"/>
                                    </w:tabs>
                                    <w:spacing w:before="178"/>
                                    <w:rPr>
                                      <w:sz w:val="20"/>
                                    </w:rPr>
                                  </w:pPr>
                                  <w:r>
                                    <w:rPr>
                                      <w:sz w:val="20"/>
                                    </w:rPr>
                                    <w:t>risk</w:t>
                                  </w:r>
                                  <w:r>
                                    <w:rPr>
                                      <w:spacing w:val="-2"/>
                                      <w:sz w:val="20"/>
                                    </w:rPr>
                                    <w:t xml:space="preserve"> </w:t>
                                  </w:r>
                                  <w:r>
                                    <w:rPr>
                                      <w:sz w:val="20"/>
                                    </w:rPr>
                                    <w:t>in</w:t>
                                  </w:r>
                                  <w:r>
                                    <w:rPr>
                                      <w:spacing w:val="-2"/>
                                      <w:sz w:val="20"/>
                                    </w:rPr>
                                    <w:t xml:space="preserve"> investment</w:t>
                                  </w:r>
                                  <w:r>
                                    <w:rPr>
                                      <w:sz w:val="20"/>
                                    </w:rPr>
                                    <w:tab/>
                                    <w:t>Within</w:t>
                                  </w:r>
                                  <w:r>
                                    <w:rPr>
                                      <w:spacing w:val="-6"/>
                                      <w:sz w:val="20"/>
                                    </w:rPr>
                                    <w:t xml:space="preserve"> </w:t>
                                  </w:r>
                                  <w:r>
                                    <w:rPr>
                                      <w:spacing w:val="-2"/>
                                      <w:sz w:val="20"/>
                                    </w:rPr>
                                    <w:t>Groups</w:t>
                                  </w:r>
                                </w:p>
                              </w:tc>
                              <w:tc>
                                <w:tcPr>
                                  <w:tcW w:w="1719" w:type="dxa"/>
                                </w:tcPr>
                                <w:p w14:paraId="759854AC" w14:textId="77777777" w:rsidR="000A4ACB" w:rsidRDefault="000A4ACB">
                                  <w:pPr>
                                    <w:pStyle w:val="TableParagraph"/>
                                    <w:spacing w:before="178"/>
                                    <w:ind w:left="403"/>
                                    <w:rPr>
                                      <w:sz w:val="20"/>
                                    </w:rPr>
                                  </w:pPr>
                                  <w:r>
                                    <w:rPr>
                                      <w:spacing w:val="-2"/>
                                      <w:sz w:val="20"/>
                                    </w:rPr>
                                    <w:t>74.637</w:t>
                                  </w:r>
                                </w:p>
                              </w:tc>
                              <w:tc>
                                <w:tcPr>
                                  <w:tcW w:w="669" w:type="dxa"/>
                                </w:tcPr>
                                <w:p w14:paraId="6FF538DA" w14:textId="77777777" w:rsidR="000A4ACB" w:rsidRDefault="000A4ACB">
                                  <w:pPr>
                                    <w:pStyle w:val="TableParagraph"/>
                                    <w:spacing w:before="178"/>
                                    <w:ind w:left="47"/>
                                    <w:rPr>
                                      <w:sz w:val="20"/>
                                    </w:rPr>
                                  </w:pPr>
                                  <w:r>
                                    <w:rPr>
                                      <w:spacing w:val="-5"/>
                                      <w:sz w:val="20"/>
                                    </w:rPr>
                                    <w:t>95</w:t>
                                  </w:r>
                                </w:p>
                              </w:tc>
                              <w:tc>
                                <w:tcPr>
                                  <w:tcW w:w="1494" w:type="dxa"/>
                                </w:tcPr>
                                <w:p w14:paraId="2D92F277" w14:textId="77777777" w:rsidR="000A4ACB" w:rsidRDefault="000A4ACB">
                                  <w:pPr>
                                    <w:pStyle w:val="TableParagraph"/>
                                    <w:spacing w:before="178"/>
                                    <w:ind w:left="314"/>
                                    <w:rPr>
                                      <w:sz w:val="20"/>
                                    </w:rPr>
                                  </w:pPr>
                                  <w:r>
                                    <w:rPr>
                                      <w:spacing w:val="-4"/>
                                      <w:sz w:val="20"/>
                                    </w:rPr>
                                    <w:t>.786</w:t>
                                  </w:r>
                                </w:p>
                              </w:tc>
                              <w:tc>
                                <w:tcPr>
                                  <w:tcW w:w="808" w:type="dxa"/>
                                </w:tcPr>
                                <w:p w14:paraId="796C8F07" w14:textId="77777777" w:rsidR="000A4ACB" w:rsidRDefault="000A4ACB">
                                  <w:pPr>
                                    <w:pStyle w:val="TableParagraph"/>
                                  </w:pPr>
                                </w:p>
                              </w:tc>
                              <w:tc>
                                <w:tcPr>
                                  <w:tcW w:w="1180" w:type="dxa"/>
                                </w:tcPr>
                                <w:p w14:paraId="54B7EA8A" w14:textId="77777777" w:rsidR="000A4ACB" w:rsidRDefault="000A4ACB">
                                  <w:pPr>
                                    <w:pStyle w:val="TableParagraph"/>
                                  </w:pPr>
                                </w:p>
                              </w:tc>
                            </w:tr>
                            <w:tr w:rsidR="000A4ACB" w14:paraId="7B4C7244" w14:textId="77777777">
                              <w:trPr>
                                <w:trHeight w:val="492"/>
                              </w:trPr>
                              <w:tc>
                                <w:tcPr>
                                  <w:tcW w:w="3430" w:type="dxa"/>
                                  <w:tcBorders>
                                    <w:bottom w:val="single" w:sz="4" w:space="0" w:color="000000"/>
                                  </w:tcBorders>
                                </w:tcPr>
                                <w:p w14:paraId="54C64DC8" w14:textId="77777777" w:rsidR="000A4ACB" w:rsidRDefault="000A4ACB">
                                  <w:pPr>
                                    <w:pStyle w:val="TableParagraph"/>
                                    <w:spacing w:line="119" w:lineRule="exact"/>
                                    <w:ind w:right="2726"/>
                                    <w:jc w:val="center"/>
                                    <w:rPr>
                                      <w:sz w:val="20"/>
                                    </w:rPr>
                                  </w:pPr>
                                  <w:r>
                                    <w:rPr>
                                      <w:spacing w:val="-2"/>
                                      <w:sz w:val="20"/>
                                    </w:rPr>
                                    <w:t>portfolio</w:t>
                                  </w:r>
                                </w:p>
                                <w:p w14:paraId="56A2C8F2" w14:textId="77777777" w:rsidR="000A4ACB" w:rsidRDefault="000A4ACB">
                                  <w:pPr>
                                    <w:pStyle w:val="TableParagraph"/>
                                    <w:spacing w:line="195" w:lineRule="exact"/>
                                    <w:ind w:left="366"/>
                                    <w:jc w:val="center"/>
                                    <w:rPr>
                                      <w:sz w:val="20"/>
                                    </w:rPr>
                                  </w:pPr>
                                  <w:r>
                                    <w:rPr>
                                      <w:spacing w:val="-2"/>
                                      <w:sz w:val="20"/>
                                    </w:rPr>
                                    <w:t>Total</w:t>
                                  </w:r>
                                </w:p>
                              </w:tc>
                              <w:tc>
                                <w:tcPr>
                                  <w:tcW w:w="1719" w:type="dxa"/>
                                  <w:tcBorders>
                                    <w:bottom w:val="single" w:sz="4" w:space="0" w:color="000000"/>
                                  </w:tcBorders>
                                </w:tcPr>
                                <w:p w14:paraId="3E03DD35" w14:textId="77777777" w:rsidR="000A4ACB" w:rsidRDefault="000A4ACB">
                                  <w:pPr>
                                    <w:pStyle w:val="TableParagraph"/>
                                    <w:spacing w:before="84"/>
                                    <w:ind w:left="403"/>
                                    <w:rPr>
                                      <w:sz w:val="20"/>
                                    </w:rPr>
                                  </w:pPr>
                                  <w:r>
                                    <w:rPr>
                                      <w:spacing w:val="-2"/>
                                      <w:sz w:val="20"/>
                                    </w:rPr>
                                    <w:t>76.626</w:t>
                                  </w:r>
                                </w:p>
                              </w:tc>
                              <w:tc>
                                <w:tcPr>
                                  <w:tcW w:w="669" w:type="dxa"/>
                                  <w:tcBorders>
                                    <w:bottom w:val="single" w:sz="4" w:space="0" w:color="000000"/>
                                  </w:tcBorders>
                                </w:tcPr>
                                <w:p w14:paraId="354A064F" w14:textId="77777777" w:rsidR="000A4ACB" w:rsidRDefault="000A4ACB">
                                  <w:pPr>
                                    <w:pStyle w:val="TableParagraph"/>
                                    <w:spacing w:before="84"/>
                                    <w:ind w:left="47"/>
                                    <w:rPr>
                                      <w:sz w:val="20"/>
                                    </w:rPr>
                                  </w:pPr>
                                  <w:r>
                                    <w:rPr>
                                      <w:spacing w:val="-5"/>
                                      <w:sz w:val="20"/>
                                    </w:rPr>
                                    <w:t>98</w:t>
                                  </w:r>
                                </w:p>
                              </w:tc>
                              <w:tc>
                                <w:tcPr>
                                  <w:tcW w:w="1494" w:type="dxa"/>
                                  <w:tcBorders>
                                    <w:bottom w:val="single" w:sz="4" w:space="0" w:color="000000"/>
                                  </w:tcBorders>
                                </w:tcPr>
                                <w:p w14:paraId="73E0C62F" w14:textId="77777777" w:rsidR="000A4ACB" w:rsidRDefault="000A4ACB">
                                  <w:pPr>
                                    <w:pStyle w:val="TableParagraph"/>
                                  </w:pPr>
                                </w:p>
                              </w:tc>
                              <w:tc>
                                <w:tcPr>
                                  <w:tcW w:w="808" w:type="dxa"/>
                                  <w:tcBorders>
                                    <w:bottom w:val="single" w:sz="4" w:space="0" w:color="000000"/>
                                  </w:tcBorders>
                                </w:tcPr>
                                <w:p w14:paraId="111FEFD7" w14:textId="77777777" w:rsidR="000A4ACB" w:rsidRDefault="000A4ACB">
                                  <w:pPr>
                                    <w:pStyle w:val="TableParagraph"/>
                                  </w:pPr>
                                </w:p>
                              </w:tc>
                              <w:tc>
                                <w:tcPr>
                                  <w:tcW w:w="1180" w:type="dxa"/>
                                  <w:tcBorders>
                                    <w:bottom w:val="single" w:sz="4" w:space="0" w:color="000000"/>
                                  </w:tcBorders>
                                </w:tcPr>
                                <w:p w14:paraId="1140BAD7" w14:textId="77777777" w:rsidR="000A4ACB" w:rsidRDefault="000A4ACB">
                                  <w:pPr>
                                    <w:pStyle w:val="TableParagraph"/>
                                  </w:pPr>
                                </w:p>
                              </w:tc>
                            </w:tr>
                            <w:tr w:rsidR="000A4ACB" w14:paraId="3B9EB926" w14:textId="77777777" w:rsidTr="00893A4A">
                              <w:trPr>
                                <w:trHeight w:val="731"/>
                              </w:trPr>
                              <w:tc>
                                <w:tcPr>
                                  <w:tcW w:w="3430" w:type="dxa"/>
                                  <w:tcBorders>
                                    <w:top w:val="single" w:sz="4" w:space="0" w:color="000000"/>
                                  </w:tcBorders>
                                </w:tcPr>
                                <w:p w14:paraId="3EC88254" w14:textId="77777777" w:rsidR="000A4ACB" w:rsidRDefault="000A4ACB">
                                  <w:pPr>
                                    <w:pStyle w:val="TableParagraph"/>
                                    <w:ind w:right="402"/>
                                    <w:jc w:val="right"/>
                                    <w:rPr>
                                      <w:sz w:val="20"/>
                                    </w:rPr>
                                  </w:pPr>
                                  <w:r>
                                    <w:rPr>
                                      <w:sz w:val="20"/>
                                    </w:rPr>
                                    <w:t>Between</w:t>
                                  </w:r>
                                  <w:r>
                                    <w:rPr>
                                      <w:spacing w:val="-7"/>
                                      <w:sz w:val="20"/>
                                    </w:rPr>
                                    <w:t xml:space="preserve"> </w:t>
                                  </w:r>
                                  <w:r>
                                    <w:rPr>
                                      <w:spacing w:val="-2"/>
                                      <w:sz w:val="20"/>
                                    </w:rPr>
                                    <w:t>Groups</w:t>
                                  </w:r>
                                </w:p>
                              </w:tc>
                              <w:tc>
                                <w:tcPr>
                                  <w:tcW w:w="1719" w:type="dxa"/>
                                  <w:tcBorders>
                                    <w:top w:val="single" w:sz="4" w:space="0" w:color="000000"/>
                                  </w:tcBorders>
                                </w:tcPr>
                                <w:p w14:paraId="2D3CB273" w14:textId="77777777" w:rsidR="000A4ACB" w:rsidRDefault="000A4ACB">
                                  <w:pPr>
                                    <w:pStyle w:val="TableParagraph"/>
                                    <w:ind w:left="403"/>
                                    <w:rPr>
                                      <w:sz w:val="20"/>
                                    </w:rPr>
                                  </w:pPr>
                                  <w:r>
                                    <w:rPr>
                                      <w:spacing w:val="-2"/>
                                      <w:sz w:val="20"/>
                                    </w:rPr>
                                    <w:t>1.023</w:t>
                                  </w:r>
                                </w:p>
                              </w:tc>
                              <w:tc>
                                <w:tcPr>
                                  <w:tcW w:w="669" w:type="dxa"/>
                                  <w:tcBorders>
                                    <w:top w:val="single" w:sz="4" w:space="0" w:color="000000"/>
                                  </w:tcBorders>
                                </w:tcPr>
                                <w:p w14:paraId="0C96A8C4" w14:textId="77777777" w:rsidR="000A4ACB" w:rsidRDefault="000A4ACB">
                                  <w:pPr>
                                    <w:pStyle w:val="TableParagraph"/>
                                    <w:ind w:left="47"/>
                                    <w:rPr>
                                      <w:sz w:val="20"/>
                                    </w:rPr>
                                  </w:pPr>
                                  <w:r>
                                    <w:rPr>
                                      <w:spacing w:val="-10"/>
                                      <w:sz w:val="20"/>
                                    </w:rPr>
                                    <w:t>3</w:t>
                                  </w:r>
                                </w:p>
                              </w:tc>
                              <w:tc>
                                <w:tcPr>
                                  <w:tcW w:w="1494" w:type="dxa"/>
                                  <w:tcBorders>
                                    <w:top w:val="single" w:sz="4" w:space="0" w:color="000000"/>
                                  </w:tcBorders>
                                </w:tcPr>
                                <w:p w14:paraId="0AD52985" w14:textId="77777777" w:rsidR="000A4ACB" w:rsidRDefault="000A4ACB">
                                  <w:pPr>
                                    <w:pStyle w:val="TableParagraph"/>
                                    <w:ind w:left="314"/>
                                    <w:rPr>
                                      <w:sz w:val="20"/>
                                    </w:rPr>
                                  </w:pPr>
                                  <w:r>
                                    <w:rPr>
                                      <w:spacing w:val="-4"/>
                                      <w:sz w:val="20"/>
                                    </w:rPr>
                                    <w:t>.341</w:t>
                                  </w:r>
                                </w:p>
                              </w:tc>
                              <w:tc>
                                <w:tcPr>
                                  <w:tcW w:w="808" w:type="dxa"/>
                                  <w:tcBorders>
                                    <w:top w:val="single" w:sz="4" w:space="0" w:color="000000"/>
                                  </w:tcBorders>
                                </w:tcPr>
                                <w:p w14:paraId="2EA67D47" w14:textId="77777777" w:rsidR="000A4ACB" w:rsidRDefault="000A4ACB">
                                  <w:pPr>
                                    <w:pStyle w:val="TableParagraph"/>
                                    <w:ind w:left="112"/>
                                    <w:rPr>
                                      <w:sz w:val="20"/>
                                    </w:rPr>
                                  </w:pPr>
                                  <w:r>
                                    <w:rPr>
                                      <w:spacing w:val="-4"/>
                                      <w:sz w:val="20"/>
                                    </w:rPr>
                                    <w:t>.662</w:t>
                                  </w:r>
                                </w:p>
                              </w:tc>
                              <w:tc>
                                <w:tcPr>
                                  <w:tcW w:w="1180" w:type="dxa"/>
                                  <w:tcBorders>
                                    <w:top w:val="single" w:sz="4" w:space="0" w:color="000000"/>
                                  </w:tcBorders>
                                </w:tcPr>
                                <w:p w14:paraId="4420DBD8" w14:textId="77777777" w:rsidR="000A4ACB" w:rsidRDefault="000A4ACB">
                                  <w:pPr>
                                    <w:pStyle w:val="TableParagraph"/>
                                    <w:ind w:left="238"/>
                                    <w:rPr>
                                      <w:sz w:val="20"/>
                                    </w:rPr>
                                  </w:pPr>
                                  <w:r>
                                    <w:rPr>
                                      <w:spacing w:val="-4"/>
                                      <w:sz w:val="20"/>
                                    </w:rPr>
                                    <w:t>.577</w:t>
                                  </w:r>
                                </w:p>
                              </w:tc>
                            </w:tr>
                            <w:tr w:rsidR="000A4ACB" w14:paraId="21653D6C" w14:textId="77777777">
                              <w:trPr>
                                <w:trHeight w:val="407"/>
                              </w:trPr>
                              <w:tc>
                                <w:tcPr>
                                  <w:tcW w:w="3430" w:type="dxa"/>
                                </w:tcPr>
                                <w:p w14:paraId="5331ABD0" w14:textId="77777777" w:rsidR="000A4ACB" w:rsidRDefault="000A4ACB">
                                  <w:pPr>
                                    <w:pStyle w:val="TableParagraph"/>
                                    <w:tabs>
                                      <w:tab w:val="left" w:pos="1687"/>
                                    </w:tabs>
                                    <w:spacing w:line="189" w:lineRule="auto"/>
                                    <w:ind w:left="50"/>
                                    <w:rPr>
                                      <w:position w:val="-11"/>
                                      <w:sz w:val="20"/>
                                    </w:rPr>
                                  </w:pPr>
                                  <w:r>
                                    <w:rPr>
                                      <w:sz w:val="20"/>
                                    </w:rPr>
                                    <w:t>investment</w:t>
                                  </w:r>
                                  <w:r>
                                    <w:rPr>
                                      <w:spacing w:val="-8"/>
                                      <w:sz w:val="20"/>
                                    </w:rPr>
                                    <w:t xml:space="preserve"> </w:t>
                                  </w:r>
                                  <w:r>
                                    <w:rPr>
                                      <w:spacing w:val="-4"/>
                                      <w:sz w:val="20"/>
                                    </w:rPr>
                                    <w:t>time</w:t>
                                  </w:r>
                                  <w:r>
                                    <w:rPr>
                                      <w:sz w:val="20"/>
                                    </w:rPr>
                                    <w:tab/>
                                  </w:r>
                                  <w:r>
                                    <w:rPr>
                                      <w:position w:val="-11"/>
                                      <w:sz w:val="20"/>
                                    </w:rPr>
                                    <w:t>Within</w:t>
                                  </w:r>
                                  <w:r>
                                    <w:rPr>
                                      <w:spacing w:val="-6"/>
                                      <w:position w:val="-11"/>
                                      <w:sz w:val="20"/>
                                    </w:rPr>
                                    <w:t xml:space="preserve"> </w:t>
                                  </w:r>
                                  <w:r>
                                    <w:rPr>
                                      <w:spacing w:val="-2"/>
                                      <w:position w:val="-11"/>
                                      <w:sz w:val="20"/>
                                    </w:rPr>
                                    <w:t>Groups</w:t>
                                  </w:r>
                                </w:p>
                              </w:tc>
                              <w:tc>
                                <w:tcPr>
                                  <w:tcW w:w="1719" w:type="dxa"/>
                                </w:tcPr>
                                <w:p w14:paraId="33992F91" w14:textId="77777777" w:rsidR="000A4ACB" w:rsidRDefault="000A4ACB">
                                  <w:pPr>
                                    <w:pStyle w:val="TableParagraph"/>
                                    <w:spacing w:before="84"/>
                                    <w:ind w:left="403"/>
                                    <w:rPr>
                                      <w:sz w:val="20"/>
                                    </w:rPr>
                                  </w:pPr>
                                  <w:r>
                                    <w:rPr>
                                      <w:spacing w:val="-2"/>
                                      <w:sz w:val="20"/>
                                    </w:rPr>
                                    <w:t>48.937</w:t>
                                  </w:r>
                                </w:p>
                              </w:tc>
                              <w:tc>
                                <w:tcPr>
                                  <w:tcW w:w="669" w:type="dxa"/>
                                </w:tcPr>
                                <w:p w14:paraId="16C2A1D3" w14:textId="77777777" w:rsidR="000A4ACB" w:rsidRDefault="000A4ACB">
                                  <w:pPr>
                                    <w:pStyle w:val="TableParagraph"/>
                                    <w:spacing w:before="84"/>
                                    <w:ind w:left="47"/>
                                    <w:rPr>
                                      <w:sz w:val="20"/>
                                    </w:rPr>
                                  </w:pPr>
                                  <w:r>
                                    <w:rPr>
                                      <w:spacing w:val="-5"/>
                                      <w:sz w:val="20"/>
                                    </w:rPr>
                                    <w:t>95</w:t>
                                  </w:r>
                                </w:p>
                              </w:tc>
                              <w:tc>
                                <w:tcPr>
                                  <w:tcW w:w="1494" w:type="dxa"/>
                                </w:tcPr>
                                <w:p w14:paraId="43C6CE74" w14:textId="77777777" w:rsidR="000A4ACB" w:rsidRDefault="000A4ACB">
                                  <w:pPr>
                                    <w:pStyle w:val="TableParagraph"/>
                                    <w:spacing w:before="84"/>
                                    <w:ind w:left="314"/>
                                    <w:rPr>
                                      <w:sz w:val="20"/>
                                    </w:rPr>
                                  </w:pPr>
                                  <w:r>
                                    <w:rPr>
                                      <w:spacing w:val="-4"/>
                                      <w:sz w:val="20"/>
                                    </w:rPr>
                                    <w:t>.515</w:t>
                                  </w:r>
                                </w:p>
                              </w:tc>
                              <w:tc>
                                <w:tcPr>
                                  <w:tcW w:w="808" w:type="dxa"/>
                                </w:tcPr>
                                <w:p w14:paraId="3CEB17D3" w14:textId="77777777" w:rsidR="000A4ACB" w:rsidRDefault="000A4ACB">
                                  <w:pPr>
                                    <w:pStyle w:val="TableParagraph"/>
                                  </w:pPr>
                                </w:p>
                              </w:tc>
                              <w:tc>
                                <w:tcPr>
                                  <w:tcW w:w="1180" w:type="dxa"/>
                                </w:tcPr>
                                <w:p w14:paraId="21FDD1C5" w14:textId="77777777" w:rsidR="000A4ACB" w:rsidRDefault="000A4ACB">
                                  <w:pPr>
                                    <w:pStyle w:val="TableParagraph"/>
                                  </w:pPr>
                                </w:p>
                              </w:tc>
                            </w:tr>
                            <w:tr w:rsidR="000A4ACB" w14:paraId="119A3123" w14:textId="77777777">
                              <w:trPr>
                                <w:trHeight w:val="491"/>
                              </w:trPr>
                              <w:tc>
                                <w:tcPr>
                                  <w:tcW w:w="3430" w:type="dxa"/>
                                  <w:tcBorders>
                                    <w:bottom w:val="single" w:sz="4" w:space="0" w:color="000000"/>
                                  </w:tcBorders>
                                </w:tcPr>
                                <w:p w14:paraId="43F21D51" w14:textId="77777777" w:rsidR="000A4ACB" w:rsidRDefault="000A4ACB">
                                  <w:pPr>
                                    <w:pStyle w:val="TableParagraph"/>
                                    <w:spacing w:before="84"/>
                                    <w:ind w:left="366"/>
                                    <w:jc w:val="center"/>
                                    <w:rPr>
                                      <w:sz w:val="20"/>
                                    </w:rPr>
                                  </w:pPr>
                                  <w:r>
                                    <w:rPr>
                                      <w:spacing w:val="-2"/>
                                      <w:sz w:val="20"/>
                                    </w:rPr>
                                    <w:t>Total</w:t>
                                  </w:r>
                                </w:p>
                              </w:tc>
                              <w:tc>
                                <w:tcPr>
                                  <w:tcW w:w="1719" w:type="dxa"/>
                                  <w:tcBorders>
                                    <w:bottom w:val="single" w:sz="4" w:space="0" w:color="000000"/>
                                  </w:tcBorders>
                                </w:tcPr>
                                <w:p w14:paraId="3A5B9866" w14:textId="77777777" w:rsidR="000A4ACB" w:rsidRDefault="000A4ACB">
                                  <w:pPr>
                                    <w:pStyle w:val="TableParagraph"/>
                                    <w:spacing w:before="84"/>
                                    <w:ind w:left="403"/>
                                    <w:rPr>
                                      <w:sz w:val="20"/>
                                    </w:rPr>
                                  </w:pPr>
                                  <w:r>
                                    <w:rPr>
                                      <w:spacing w:val="-2"/>
                                      <w:sz w:val="20"/>
                                    </w:rPr>
                                    <w:t>49.960</w:t>
                                  </w:r>
                                </w:p>
                              </w:tc>
                              <w:tc>
                                <w:tcPr>
                                  <w:tcW w:w="669" w:type="dxa"/>
                                  <w:tcBorders>
                                    <w:bottom w:val="single" w:sz="4" w:space="0" w:color="000000"/>
                                  </w:tcBorders>
                                </w:tcPr>
                                <w:p w14:paraId="66F25113" w14:textId="77777777" w:rsidR="000A4ACB" w:rsidRDefault="000A4ACB">
                                  <w:pPr>
                                    <w:pStyle w:val="TableParagraph"/>
                                    <w:spacing w:before="84"/>
                                    <w:ind w:left="47"/>
                                    <w:rPr>
                                      <w:sz w:val="20"/>
                                    </w:rPr>
                                  </w:pPr>
                                  <w:r>
                                    <w:rPr>
                                      <w:spacing w:val="-5"/>
                                      <w:sz w:val="20"/>
                                    </w:rPr>
                                    <w:t>98</w:t>
                                  </w:r>
                                </w:p>
                              </w:tc>
                              <w:tc>
                                <w:tcPr>
                                  <w:tcW w:w="1494" w:type="dxa"/>
                                  <w:tcBorders>
                                    <w:bottom w:val="single" w:sz="4" w:space="0" w:color="000000"/>
                                  </w:tcBorders>
                                </w:tcPr>
                                <w:p w14:paraId="791D45CD" w14:textId="77777777" w:rsidR="000A4ACB" w:rsidRDefault="000A4ACB">
                                  <w:pPr>
                                    <w:pStyle w:val="TableParagraph"/>
                                  </w:pPr>
                                </w:p>
                              </w:tc>
                              <w:tc>
                                <w:tcPr>
                                  <w:tcW w:w="808" w:type="dxa"/>
                                  <w:tcBorders>
                                    <w:bottom w:val="single" w:sz="4" w:space="0" w:color="000000"/>
                                  </w:tcBorders>
                                </w:tcPr>
                                <w:p w14:paraId="730BCBFF" w14:textId="77777777" w:rsidR="000A4ACB" w:rsidRDefault="000A4ACB">
                                  <w:pPr>
                                    <w:pStyle w:val="TableParagraph"/>
                                  </w:pPr>
                                </w:p>
                              </w:tc>
                              <w:tc>
                                <w:tcPr>
                                  <w:tcW w:w="1180" w:type="dxa"/>
                                  <w:tcBorders>
                                    <w:bottom w:val="single" w:sz="4" w:space="0" w:color="000000"/>
                                  </w:tcBorders>
                                </w:tcPr>
                                <w:p w14:paraId="269DDFAA" w14:textId="77777777" w:rsidR="000A4ACB" w:rsidRDefault="000A4ACB">
                                  <w:pPr>
                                    <w:pStyle w:val="TableParagraph"/>
                                  </w:pPr>
                                </w:p>
                              </w:tc>
                            </w:tr>
                            <w:tr w:rsidR="000A4ACB" w14:paraId="1F34C168" w14:textId="77777777">
                              <w:trPr>
                                <w:trHeight w:val="326"/>
                              </w:trPr>
                              <w:tc>
                                <w:tcPr>
                                  <w:tcW w:w="3430" w:type="dxa"/>
                                  <w:tcBorders>
                                    <w:top w:val="single" w:sz="4" w:space="0" w:color="000000"/>
                                  </w:tcBorders>
                                </w:tcPr>
                                <w:p w14:paraId="635BBDEA" w14:textId="77777777" w:rsidR="000A4ACB" w:rsidRDefault="000A4ACB">
                                  <w:pPr>
                                    <w:pStyle w:val="TableParagraph"/>
                                    <w:spacing w:before="2"/>
                                    <w:ind w:right="402"/>
                                    <w:jc w:val="right"/>
                                    <w:rPr>
                                      <w:sz w:val="20"/>
                                    </w:rPr>
                                  </w:pPr>
                                  <w:r>
                                    <w:rPr>
                                      <w:sz w:val="20"/>
                                    </w:rPr>
                                    <w:t>Between</w:t>
                                  </w:r>
                                  <w:r>
                                    <w:rPr>
                                      <w:spacing w:val="-7"/>
                                      <w:sz w:val="20"/>
                                    </w:rPr>
                                    <w:t xml:space="preserve"> </w:t>
                                  </w:r>
                                  <w:r>
                                    <w:rPr>
                                      <w:spacing w:val="-2"/>
                                      <w:sz w:val="20"/>
                                    </w:rPr>
                                    <w:t>Groups</w:t>
                                  </w:r>
                                </w:p>
                              </w:tc>
                              <w:tc>
                                <w:tcPr>
                                  <w:tcW w:w="1719" w:type="dxa"/>
                                  <w:tcBorders>
                                    <w:top w:val="single" w:sz="4" w:space="0" w:color="000000"/>
                                  </w:tcBorders>
                                </w:tcPr>
                                <w:p w14:paraId="5191AEAC" w14:textId="77777777" w:rsidR="000A4ACB" w:rsidRDefault="000A4ACB">
                                  <w:pPr>
                                    <w:pStyle w:val="TableParagraph"/>
                                    <w:spacing w:before="2"/>
                                    <w:ind w:left="403"/>
                                    <w:rPr>
                                      <w:sz w:val="20"/>
                                    </w:rPr>
                                  </w:pPr>
                                  <w:r>
                                    <w:rPr>
                                      <w:spacing w:val="-2"/>
                                      <w:sz w:val="20"/>
                                    </w:rPr>
                                    <w:t>7.078</w:t>
                                  </w:r>
                                </w:p>
                              </w:tc>
                              <w:tc>
                                <w:tcPr>
                                  <w:tcW w:w="669" w:type="dxa"/>
                                  <w:tcBorders>
                                    <w:top w:val="single" w:sz="4" w:space="0" w:color="000000"/>
                                  </w:tcBorders>
                                </w:tcPr>
                                <w:p w14:paraId="5CE6CF34" w14:textId="77777777" w:rsidR="000A4ACB" w:rsidRDefault="000A4ACB">
                                  <w:pPr>
                                    <w:pStyle w:val="TableParagraph"/>
                                    <w:spacing w:before="2"/>
                                    <w:ind w:left="47"/>
                                    <w:rPr>
                                      <w:sz w:val="20"/>
                                    </w:rPr>
                                  </w:pPr>
                                  <w:r>
                                    <w:rPr>
                                      <w:spacing w:val="-10"/>
                                      <w:sz w:val="20"/>
                                    </w:rPr>
                                    <w:t>3</w:t>
                                  </w:r>
                                </w:p>
                              </w:tc>
                              <w:tc>
                                <w:tcPr>
                                  <w:tcW w:w="1494" w:type="dxa"/>
                                  <w:tcBorders>
                                    <w:top w:val="single" w:sz="4" w:space="0" w:color="000000"/>
                                  </w:tcBorders>
                                </w:tcPr>
                                <w:p w14:paraId="1DA7EC1D" w14:textId="77777777" w:rsidR="000A4ACB" w:rsidRDefault="000A4ACB">
                                  <w:pPr>
                                    <w:pStyle w:val="TableParagraph"/>
                                    <w:spacing w:before="2"/>
                                    <w:ind w:left="314"/>
                                    <w:rPr>
                                      <w:sz w:val="20"/>
                                    </w:rPr>
                                  </w:pPr>
                                  <w:r>
                                    <w:rPr>
                                      <w:spacing w:val="-2"/>
                                      <w:sz w:val="20"/>
                                    </w:rPr>
                                    <w:t>2.359</w:t>
                                  </w:r>
                                </w:p>
                              </w:tc>
                              <w:tc>
                                <w:tcPr>
                                  <w:tcW w:w="808" w:type="dxa"/>
                                  <w:tcBorders>
                                    <w:top w:val="single" w:sz="4" w:space="0" w:color="000000"/>
                                  </w:tcBorders>
                                </w:tcPr>
                                <w:p w14:paraId="4E19CF6E" w14:textId="77777777" w:rsidR="000A4ACB" w:rsidRDefault="000A4ACB">
                                  <w:pPr>
                                    <w:pStyle w:val="TableParagraph"/>
                                    <w:spacing w:before="2"/>
                                    <w:ind w:left="112"/>
                                    <w:rPr>
                                      <w:sz w:val="20"/>
                                    </w:rPr>
                                  </w:pPr>
                                  <w:r>
                                    <w:rPr>
                                      <w:spacing w:val="-2"/>
                                      <w:sz w:val="20"/>
                                    </w:rPr>
                                    <w:t>2.039</w:t>
                                  </w:r>
                                </w:p>
                              </w:tc>
                              <w:tc>
                                <w:tcPr>
                                  <w:tcW w:w="1180" w:type="dxa"/>
                                  <w:tcBorders>
                                    <w:top w:val="single" w:sz="4" w:space="0" w:color="000000"/>
                                  </w:tcBorders>
                                </w:tcPr>
                                <w:p w14:paraId="4F377FF5" w14:textId="77777777" w:rsidR="000A4ACB" w:rsidRDefault="000A4ACB">
                                  <w:pPr>
                                    <w:pStyle w:val="TableParagraph"/>
                                    <w:spacing w:before="2"/>
                                    <w:ind w:left="238"/>
                                    <w:rPr>
                                      <w:sz w:val="20"/>
                                    </w:rPr>
                                  </w:pPr>
                                  <w:r>
                                    <w:rPr>
                                      <w:spacing w:val="-4"/>
                                      <w:sz w:val="20"/>
                                    </w:rPr>
                                    <w:t>.113</w:t>
                                  </w:r>
                                </w:p>
                              </w:tc>
                            </w:tr>
                            <w:tr w:rsidR="000A4ACB" w14:paraId="42D7D935" w14:textId="77777777">
                              <w:trPr>
                                <w:trHeight w:val="407"/>
                              </w:trPr>
                              <w:tc>
                                <w:tcPr>
                                  <w:tcW w:w="3430" w:type="dxa"/>
                                </w:tcPr>
                                <w:p w14:paraId="45EC7FBC" w14:textId="77777777" w:rsidR="000A4ACB" w:rsidRDefault="000A4ACB">
                                  <w:pPr>
                                    <w:pStyle w:val="TableParagraph"/>
                                    <w:tabs>
                                      <w:tab w:val="left" w:pos="1687"/>
                                    </w:tabs>
                                    <w:spacing w:line="187" w:lineRule="auto"/>
                                    <w:ind w:left="50"/>
                                    <w:rPr>
                                      <w:position w:val="-11"/>
                                      <w:sz w:val="20"/>
                                    </w:rPr>
                                  </w:pPr>
                                  <w:r>
                                    <w:rPr>
                                      <w:sz w:val="20"/>
                                    </w:rPr>
                                    <w:t>financial</w:t>
                                  </w:r>
                                  <w:r>
                                    <w:rPr>
                                      <w:spacing w:val="-5"/>
                                      <w:sz w:val="20"/>
                                    </w:rPr>
                                    <w:t xml:space="preserve"> </w:t>
                                  </w:r>
                                  <w:r>
                                    <w:rPr>
                                      <w:sz w:val="20"/>
                                    </w:rPr>
                                    <w:t>risks</w:t>
                                  </w:r>
                                  <w:r>
                                    <w:rPr>
                                      <w:spacing w:val="-6"/>
                                      <w:sz w:val="20"/>
                                    </w:rPr>
                                    <w:t xml:space="preserve"> </w:t>
                                  </w:r>
                                  <w:r>
                                    <w:rPr>
                                      <w:spacing w:val="-5"/>
                                      <w:sz w:val="20"/>
                                    </w:rPr>
                                    <w:t>in</w:t>
                                  </w:r>
                                  <w:r>
                                    <w:rPr>
                                      <w:sz w:val="20"/>
                                    </w:rPr>
                                    <w:tab/>
                                  </w:r>
                                  <w:r>
                                    <w:rPr>
                                      <w:position w:val="-11"/>
                                      <w:sz w:val="20"/>
                                    </w:rPr>
                                    <w:t>Within</w:t>
                                  </w:r>
                                  <w:r>
                                    <w:rPr>
                                      <w:spacing w:val="-6"/>
                                      <w:position w:val="-11"/>
                                      <w:sz w:val="20"/>
                                    </w:rPr>
                                    <w:t xml:space="preserve"> </w:t>
                                  </w:r>
                                  <w:r>
                                    <w:rPr>
                                      <w:spacing w:val="-2"/>
                                      <w:position w:val="-11"/>
                                      <w:sz w:val="20"/>
                                    </w:rPr>
                                    <w:t>Groups</w:t>
                                  </w:r>
                                </w:p>
                              </w:tc>
                              <w:tc>
                                <w:tcPr>
                                  <w:tcW w:w="1719" w:type="dxa"/>
                                </w:tcPr>
                                <w:p w14:paraId="1CED17AE" w14:textId="77777777" w:rsidR="000A4ACB" w:rsidRDefault="000A4ACB">
                                  <w:pPr>
                                    <w:pStyle w:val="TableParagraph"/>
                                    <w:spacing w:before="84"/>
                                    <w:ind w:left="403"/>
                                    <w:rPr>
                                      <w:sz w:val="20"/>
                                    </w:rPr>
                                  </w:pPr>
                                  <w:r>
                                    <w:rPr>
                                      <w:spacing w:val="-2"/>
                                      <w:sz w:val="20"/>
                                    </w:rPr>
                                    <w:t>112.248</w:t>
                                  </w:r>
                                </w:p>
                              </w:tc>
                              <w:tc>
                                <w:tcPr>
                                  <w:tcW w:w="669" w:type="dxa"/>
                                </w:tcPr>
                                <w:p w14:paraId="4EB23385" w14:textId="77777777" w:rsidR="000A4ACB" w:rsidRDefault="000A4ACB">
                                  <w:pPr>
                                    <w:pStyle w:val="TableParagraph"/>
                                    <w:spacing w:before="84"/>
                                    <w:ind w:left="47"/>
                                    <w:rPr>
                                      <w:sz w:val="20"/>
                                    </w:rPr>
                                  </w:pPr>
                                  <w:r>
                                    <w:rPr>
                                      <w:spacing w:val="-5"/>
                                      <w:sz w:val="20"/>
                                    </w:rPr>
                                    <w:t>97</w:t>
                                  </w:r>
                                </w:p>
                              </w:tc>
                              <w:tc>
                                <w:tcPr>
                                  <w:tcW w:w="1494" w:type="dxa"/>
                                </w:tcPr>
                                <w:p w14:paraId="256F4FD5" w14:textId="77777777" w:rsidR="000A4ACB" w:rsidRDefault="000A4ACB">
                                  <w:pPr>
                                    <w:pStyle w:val="TableParagraph"/>
                                    <w:spacing w:before="84"/>
                                    <w:ind w:left="314"/>
                                    <w:rPr>
                                      <w:sz w:val="20"/>
                                    </w:rPr>
                                  </w:pPr>
                                  <w:r>
                                    <w:rPr>
                                      <w:spacing w:val="-2"/>
                                      <w:sz w:val="20"/>
                                    </w:rPr>
                                    <w:t>1.157</w:t>
                                  </w:r>
                                </w:p>
                              </w:tc>
                              <w:tc>
                                <w:tcPr>
                                  <w:tcW w:w="808" w:type="dxa"/>
                                </w:tcPr>
                                <w:p w14:paraId="3A56620A" w14:textId="77777777" w:rsidR="000A4ACB" w:rsidRDefault="000A4ACB">
                                  <w:pPr>
                                    <w:pStyle w:val="TableParagraph"/>
                                  </w:pPr>
                                </w:p>
                              </w:tc>
                              <w:tc>
                                <w:tcPr>
                                  <w:tcW w:w="1180" w:type="dxa"/>
                                </w:tcPr>
                                <w:p w14:paraId="1EFBF44C" w14:textId="77777777" w:rsidR="000A4ACB" w:rsidRDefault="000A4ACB">
                                  <w:pPr>
                                    <w:pStyle w:val="TableParagraph"/>
                                  </w:pPr>
                                </w:p>
                              </w:tc>
                            </w:tr>
                            <w:tr w:rsidR="000A4ACB" w14:paraId="5E9CB2AA" w14:textId="77777777">
                              <w:trPr>
                                <w:trHeight w:val="491"/>
                              </w:trPr>
                              <w:tc>
                                <w:tcPr>
                                  <w:tcW w:w="3430" w:type="dxa"/>
                                  <w:tcBorders>
                                    <w:bottom w:val="single" w:sz="4" w:space="0" w:color="000000"/>
                                  </w:tcBorders>
                                </w:tcPr>
                                <w:p w14:paraId="6DB498AC" w14:textId="77777777" w:rsidR="000A4ACB" w:rsidRDefault="000A4ACB">
                                  <w:pPr>
                                    <w:pStyle w:val="TableParagraph"/>
                                    <w:spacing w:before="84"/>
                                    <w:ind w:left="366"/>
                                    <w:jc w:val="center"/>
                                    <w:rPr>
                                      <w:sz w:val="20"/>
                                    </w:rPr>
                                  </w:pPr>
                                  <w:r>
                                    <w:rPr>
                                      <w:spacing w:val="-2"/>
                                      <w:sz w:val="20"/>
                                    </w:rPr>
                                    <w:t>Total</w:t>
                                  </w:r>
                                </w:p>
                              </w:tc>
                              <w:tc>
                                <w:tcPr>
                                  <w:tcW w:w="1719" w:type="dxa"/>
                                  <w:tcBorders>
                                    <w:bottom w:val="single" w:sz="4" w:space="0" w:color="000000"/>
                                  </w:tcBorders>
                                </w:tcPr>
                                <w:p w14:paraId="4451F732" w14:textId="77777777" w:rsidR="000A4ACB" w:rsidRDefault="000A4ACB">
                                  <w:pPr>
                                    <w:pStyle w:val="TableParagraph"/>
                                    <w:spacing w:before="84"/>
                                    <w:ind w:left="403"/>
                                    <w:rPr>
                                      <w:sz w:val="20"/>
                                    </w:rPr>
                                  </w:pPr>
                                  <w:r>
                                    <w:rPr>
                                      <w:spacing w:val="-2"/>
                                      <w:sz w:val="20"/>
                                    </w:rPr>
                                    <w:t>119.327</w:t>
                                  </w:r>
                                </w:p>
                              </w:tc>
                              <w:tc>
                                <w:tcPr>
                                  <w:tcW w:w="669" w:type="dxa"/>
                                  <w:tcBorders>
                                    <w:bottom w:val="single" w:sz="4" w:space="0" w:color="000000"/>
                                  </w:tcBorders>
                                </w:tcPr>
                                <w:p w14:paraId="1785049F" w14:textId="77777777" w:rsidR="000A4ACB" w:rsidRDefault="000A4ACB">
                                  <w:pPr>
                                    <w:pStyle w:val="TableParagraph"/>
                                    <w:spacing w:before="84"/>
                                    <w:ind w:left="47"/>
                                    <w:rPr>
                                      <w:sz w:val="20"/>
                                    </w:rPr>
                                  </w:pPr>
                                  <w:r>
                                    <w:rPr>
                                      <w:spacing w:val="-5"/>
                                      <w:sz w:val="20"/>
                                    </w:rPr>
                                    <w:t>100</w:t>
                                  </w:r>
                                </w:p>
                              </w:tc>
                              <w:tc>
                                <w:tcPr>
                                  <w:tcW w:w="1494" w:type="dxa"/>
                                  <w:tcBorders>
                                    <w:bottom w:val="single" w:sz="4" w:space="0" w:color="000000"/>
                                  </w:tcBorders>
                                </w:tcPr>
                                <w:p w14:paraId="650EF7DD" w14:textId="77777777" w:rsidR="000A4ACB" w:rsidRDefault="000A4ACB">
                                  <w:pPr>
                                    <w:pStyle w:val="TableParagraph"/>
                                  </w:pPr>
                                </w:p>
                              </w:tc>
                              <w:tc>
                                <w:tcPr>
                                  <w:tcW w:w="808" w:type="dxa"/>
                                  <w:tcBorders>
                                    <w:bottom w:val="single" w:sz="4" w:space="0" w:color="000000"/>
                                  </w:tcBorders>
                                </w:tcPr>
                                <w:p w14:paraId="0A47CAA8" w14:textId="77777777" w:rsidR="000A4ACB" w:rsidRDefault="000A4ACB">
                                  <w:pPr>
                                    <w:pStyle w:val="TableParagraph"/>
                                  </w:pPr>
                                </w:p>
                              </w:tc>
                              <w:tc>
                                <w:tcPr>
                                  <w:tcW w:w="1180" w:type="dxa"/>
                                  <w:tcBorders>
                                    <w:bottom w:val="single" w:sz="4" w:space="0" w:color="000000"/>
                                  </w:tcBorders>
                                </w:tcPr>
                                <w:p w14:paraId="7F363BAF" w14:textId="77777777" w:rsidR="000A4ACB" w:rsidRDefault="000A4ACB">
                                  <w:pPr>
                                    <w:pStyle w:val="TableParagraph"/>
                                  </w:pPr>
                                </w:p>
                              </w:tc>
                            </w:tr>
                          </w:tbl>
                          <w:p w14:paraId="3C7F1AF8" w14:textId="77777777" w:rsidR="000A4ACB" w:rsidRDefault="000A4ACB" w:rsidP="000A4ACB">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836583C" id="_x0000_t202" coordsize="21600,21600" o:spt="202" path="m,l,21600r21600,l21600,xe">
                <v:stroke joinstyle="miter"/>
                <v:path gradientshapeok="t" o:connecttype="rect"/>
              </v:shapetype>
              <v:shape id="Textbox 1" o:spid="_x0000_s1026" type="#_x0000_t202" style="position:absolute;left:0;text-align:left;margin-left:46.8pt;margin-top:9.3pt;width:493.05pt;height:26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3430"/>
                        <w:gridCol w:w="1719"/>
                        <w:gridCol w:w="669"/>
                        <w:gridCol w:w="1494"/>
                        <w:gridCol w:w="808"/>
                        <w:gridCol w:w="1180"/>
                      </w:tblGrid>
                      <w:tr w:rsidR="000A4ACB" w14:paraId="629BFFD4" w14:textId="77777777">
                        <w:trPr>
                          <w:trHeight w:val="407"/>
                        </w:trPr>
                        <w:tc>
                          <w:tcPr>
                            <w:tcW w:w="3430" w:type="dxa"/>
                            <w:tcBorders>
                              <w:top w:val="single" w:sz="4" w:space="0" w:color="000000"/>
                              <w:bottom w:val="single" w:sz="4" w:space="0" w:color="000000"/>
                            </w:tcBorders>
                          </w:tcPr>
                          <w:p w14:paraId="3962C9DD" w14:textId="77777777" w:rsidR="000A4ACB" w:rsidRDefault="000A4ACB">
                            <w:pPr>
                              <w:pStyle w:val="TableParagraph"/>
                            </w:pPr>
                          </w:p>
                        </w:tc>
                        <w:tc>
                          <w:tcPr>
                            <w:tcW w:w="1719" w:type="dxa"/>
                            <w:tcBorders>
                              <w:top w:val="single" w:sz="4" w:space="0" w:color="000000"/>
                              <w:bottom w:val="single" w:sz="4" w:space="0" w:color="000000"/>
                            </w:tcBorders>
                          </w:tcPr>
                          <w:p w14:paraId="1DE701C6" w14:textId="77777777" w:rsidR="000A4ACB" w:rsidRDefault="000A4ACB">
                            <w:pPr>
                              <w:pStyle w:val="TableParagraph"/>
                              <w:ind w:left="403"/>
                              <w:rPr>
                                <w:sz w:val="20"/>
                              </w:rPr>
                            </w:pPr>
                            <w:r>
                              <w:rPr>
                                <w:sz w:val="20"/>
                              </w:rPr>
                              <w:t>Sum</w:t>
                            </w:r>
                            <w:r>
                              <w:rPr>
                                <w:spacing w:val="-2"/>
                                <w:sz w:val="20"/>
                              </w:rPr>
                              <w:t xml:space="preserve"> </w:t>
                            </w:r>
                            <w:r>
                              <w:rPr>
                                <w:sz w:val="20"/>
                              </w:rPr>
                              <w:t>of</w:t>
                            </w:r>
                            <w:r>
                              <w:rPr>
                                <w:spacing w:val="-2"/>
                                <w:sz w:val="20"/>
                              </w:rPr>
                              <w:t xml:space="preserve"> Squares</w:t>
                            </w:r>
                          </w:p>
                        </w:tc>
                        <w:tc>
                          <w:tcPr>
                            <w:tcW w:w="669" w:type="dxa"/>
                            <w:tcBorders>
                              <w:top w:val="single" w:sz="4" w:space="0" w:color="000000"/>
                              <w:bottom w:val="single" w:sz="4" w:space="0" w:color="000000"/>
                            </w:tcBorders>
                          </w:tcPr>
                          <w:p w14:paraId="423BBE47" w14:textId="77777777" w:rsidR="000A4ACB" w:rsidRDefault="000A4ACB">
                            <w:pPr>
                              <w:pStyle w:val="TableParagraph"/>
                              <w:ind w:left="47"/>
                              <w:rPr>
                                <w:sz w:val="20"/>
                              </w:rPr>
                            </w:pPr>
                            <w:proofErr w:type="spellStart"/>
                            <w:r>
                              <w:rPr>
                                <w:spacing w:val="-5"/>
                                <w:sz w:val="20"/>
                              </w:rPr>
                              <w:t>df</w:t>
                            </w:r>
                            <w:proofErr w:type="spellEnd"/>
                          </w:p>
                        </w:tc>
                        <w:tc>
                          <w:tcPr>
                            <w:tcW w:w="1494" w:type="dxa"/>
                            <w:tcBorders>
                              <w:top w:val="single" w:sz="4" w:space="0" w:color="000000"/>
                              <w:bottom w:val="single" w:sz="4" w:space="0" w:color="000000"/>
                            </w:tcBorders>
                          </w:tcPr>
                          <w:p w14:paraId="08FF9039" w14:textId="77777777" w:rsidR="000A4ACB" w:rsidRDefault="000A4ACB">
                            <w:pPr>
                              <w:pStyle w:val="TableParagraph"/>
                              <w:ind w:left="314"/>
                              <w:rPr>
                                <w:sz w:val="20"/>
                              </w:rPr>
                            </w:pPr>
                            <w:r>
                              <w:rPr>
                                <w:sz w:val="20"/>
                              </w:rPr>
                              <w:t>Mean</w:t>
                            </w:r>
                            <w:r>
                              <w:rPr>
                                <w:spacing w:val="-4"/>
                                <w:sz w:val="20"/>
                              </w:rPr>
                              <w:t xml:space="preserve"> </w:t>
                            </w:r>
                            <w:r>
                              <w:rPr>
                                <w:spacing w:val="-2"/>
                                <w:sz w:val="20"/>
                              </w:rPr>
                              <w:t>Square</w:t>
                            </w:r>
                          </w:p>
                        </w:tc>
                        <w:tc>
                          <w:tcPr>
                            <w:tcW w:w="808" w:type="dxa"/>
                            <w:tcBorders>
                              <w:top w:val="single" w:sz="4" w:space="0" w:color="000000"/>
                              <w:bottom w:val="single" w:sz="4" w:space="0" w:color="000000"/>
                            </w:tcBorders>
                          </w:tcPr>
                          <w:p w14:paraId="4F4C99CC" w14:textId="77777777" w:rsidR="000A4ACB" w:rsidRDefault="000A4ACB">
                            <w:pPr>
                              <w:pStyle w:val="TableParagraph"/>
                              <w:ind w:left="112"/>
                              <w:rPr>
                                <w:sz w:val="20"/>
                              </w:rPr>
                            </w:pPr>
                            <w:r>
                              <w:rPr>
                                <w:spacing w:val="-10"/>
                                <w:sz w:val="20"/>
                              </w:rPr>
                              <w:t>F</w:t>
                            </w:r>
                          </w:p>
                        </w:tc>
                        <w:tc>
                          <w:tcPr>
                            <w:tcW w:w="1180" w:type="dxa"/>
                            <w:tcBorders>
                              <w:top w:val="single" w:sz="4" w:space="0" w:color="000000"/>
                              <w:bottom w:val="single" w:sz="4" w:space="0" w:color="000000"/>
                            </w:tcBorders>
                          </w:tcPr>
                          <w:p w14:paraId="48B4FEB3" w14:textId="77777777" w:rsidR="000A4ACB" w:rsidRDefault="000A4ACB">
                            <w:pPr>
                              <w:pStyle w:val="TableParagraph"/>
                              <w:ind w:left="238"/>
                              <w:rPr>
                                <w:sz w:val="20"/>
                              </w:rPr>
                            </w:pPr>
                            <w:r>
                              <w:rPr>
                                <w:spacing w:val="-4"/>
                                <w:sz w:val="20"/>
                              </w:rPr>
                              <w:t>Sig.</w:t>
                            </w:r>
                          </w:p>
                        </w:tc>
                      </w:tr>
                      <w:tr w:rsidR="000A4ACB" w14:paraId="0B22FCF1" w14:textId="77777777">
                        <w:trPr>
                          <w:trHeight w:val="638"/>
                        </w:trPr>
                        <w:tc>
                          <w:tcPr>
                            <w:tcW w:w="3430" w:type="dxa"/>
                            <w:tcBorders>
                              <w:top w:val="single" w:sz="4" w:space="0" w:color="000000"/>
                            </w:tcBorders>
                          </w:tcPr>
                          <w:p w14:paraId="15B249F3" w14:textId="77777777" w:rsidR="000A4ACB" w:rsidRDefault="000A4ACB">
                            <w:pPr>
                              <w:pStyle w:val="TableParagraph"/>
                              <w:spacing w:line="195" w:lineRule="exact"/>
                              <w:ind w:left="1687"/>
                              <w:rPr>
                                <w:sz w:val="20"/>
                              </w:rPr>
                            </w:pPr>
                            <w:r>
                              <w:rPr>
                                <w:sz w:val="20"/>
                              </w:rPr>
                              <w:t>Between</w:t>
                            </w:r>
                            <w:r>
                              <w:rPr>
                                <w:spacing w:val="-7"/>
                                <w:sz w:val="20"/>
                              </w:rPr>
                              <w:t xml:space="preserve"> </w:t>
                            </w:r>
                            <w:r>
                              <w:rPr>
                                <w:spacing w:val="-2"/>
                                <w:sz w:val="20"/>
                              </w:rPr>
                              <w:t>Groups</w:t>
                            </w:r>
                          </w:p>
                          <w:p w14:paraId="73CBB243" w14:textId="77777777" w:rsidR="000A4ACB" w:rsidRDefault="000A4ACB">
                            <w:pPr>
                              <w:pStyle w:val="TableParagraph"/>
                              <w:spacing w:line="195" w:lineRule="exact"/>
                              <w:rPr>
                                <w:sz w:val="20"/>
                              </w:rPr>
                            </w:pPr>
                            <w:r>
                              <w:rPr>
                                <w:sz w:val="20"/>
                              </w:rPr>
                              <w:t>the</w:t>
                            </w:r>
                            <w:r>
                              <w:rPr>
                                <w:spacing w:val="-4"/>
                                <w:sz w:val="20"/>
                              </w:rPr>
                              <w:t xml:space="preserve"> </w:t>
                            </w:r>
                            <w:r>
                              <w:rPr>
                                <w:sz w:val="20"/>
                              </w:rPr>
                              <w:t>fear</w:t>
                            </w:r>
                            <w:r>
                              <w:rPr>
                                <w:spacing w:val="-3"/>
                                <w:sz w:val="20"/>
                              </w:rPr>
                              <w:t xml:space="preserve"> </w:t>
                            </w:r>
                            <w:r>
                              <w:rPr>
                                <w:sz w:val="20"/>
                              </w:rPr>
                              <w:t>of</w:t>
                            </w:r>
                            <w:r>
                              <w:rPr>
                                <w:spacing w:val="-3"/>
                                <w:sz w:val="20"/>
                              </w:rPr>
                              <w:t xml:space="preserve"> </w:t>
                            </w:r>
                            <w:r>
                              <w:rPr>
                                <w:spacing w:val="-2"/>
                                <w:sz w:val="20"/>
                              </w:rPr>
                              <w:t>losing</w:t>
                            </w:r>
                          </w:p>
                          <w:p w14:paraId="68829D03" w14:textId="77777777" w:rsidR="000A4ACB" w:rsidRDefault="000A4ACB">
                            <w:pPr>
                              <w:pStyle w:val="TableParagraph"/>
                              <w:spacing w:before="17" w:line="210" w:lineRule="exact"/>
                              <w:rPr>
                                <w:sz w:val="20"/>
                              </w:rPr>
                            </w:pPr>
                            <w:r>
                              <w:rPr>
                                <w:sz w:val="20"/>
                              </w:rPr>
                              <w:t>money</w:t>
                            </w:r>
                            <w:r>
                              <w:rPr>
                                <w:spacing w:val="-3"/>
                                <w:sz w:val="20"/>
                              </w:rPr>
                              <w:t xml:space="preserve"> </w:t>
                            </w:r>
                            <w:r>
                              <w:rPr>
                                <w:sz w:val="20"/>
                              </w:rPr>
                              <w:t>influence</w:t>
                            </w:r>
                            <w:r>
                              <w:rPr>
                                <w:spacing w:val="-4"/>
                                <w:sz w:val="20"/>
                              </w:rPr>
                              <w:t xml:space="preserve"> </w:t>
                            </w:r>
                            <w:r>
                              <w:rPr>
                                <w:sz w:val="20"/>
                              </w:rPr>
                              <w:t>in</w:t>
                            </w:r>
                            <w:r>
                              <w:rPr>
                                <w:spacing w:val="58"/>
                                <w:w w:val="150"/>
                                <w:sz w:val="20"/>
                              </w:rPr>
                              <w:t xml:space="preserve"> </w:t>
                            </w:r>
                            <w:r>
                              <w:rPr>
                                <w:sz w:val="20"/>
                              </w:rPr>
                              <w:t>Within</w:t>
                            </w:r>
                            <w:r>
                              <w:rPr>
                                <w:spacing w:val="-2"/>
                                <w:sz w:val="20"/>
                              </w:rPr>
                              <w:t xml:space="preserve"> Groups</w:t>
                            </w:r>
                          </w:p>
                        </w:tc>
                        <w:tc>
                          <w:tcPr>
                            <w:tcW w:w="1719" w:type="dxa"/>
                            <w:tcBorders>
                              <w:top w:val="single" w:sz="4" w:space="0" w:color="000000"/>
                            </w:tcBorders>
                          </w:tcPr>
                          <w:p w14:paraId="75CE72D9" w14:textId="77777777" w:rsidR="000A4ACB" w:rsidRDefault="000A4ACB">
                            <w:pPr>
                              <w:pStyle w:val="TableParagraph"/>
                              <w:ind w:left="403"/>
                              <w:rPr>
                                <w:sz w:val="20"/>
                              </w:rPr>
                            </w:pPr>
                            <w:r>
                              <w:rPr>
                                <w:spacing w:val="-2"/>
                                <w:sz w:val="20"/>
                              </w:rPr>
                              <w:t>5.653</w:t>
                            </w:r>
                          </w:p>
                          <w:p w14:paraId="0C18EB37" w14:textId="77777777" w:rsidR="000A4ACB" w:rsidRDefault="000A4ACB">
                            <w:pPr>
                              <w:pStyle w:val="TableParagraph"/>
                              <w:spacing w:before="178" w:line="210" w:lineRule="exact"/>
                              <w:ind w:left="403"/>
                              <w:rPr>
                                <w:sz w:val="20"/>
                              </w:rPr>
                            </w:pPr>
                            <w:r>
                              <w:rPr>
                                <w:spacing w:val="-2"/>
                                <w:sz w:val="20"/>
                              </w:rPr>
                              <w:t>82.130</w:t>
                            </w:r>
                          </w:p>
                        </w:tc>
                        <w:tc>
                          <w:tcPr>
                            <w:tcW w:w="669" w:type="dxa"/>
                            <w:tcBorders>
                              <w:top w:val="single" w:sz="4" w:space="0" w:color="000000"/>
                            </w:tcBorders>
                          </w:tcPr>
                          <w:p w14:paraId="3304648A" w14:textId="77777777" w:rsidR="000A4ACB" w:rsidRDefault="000A4ACB">
                            <w:pPr>
                              <w:pStyle w:val="TableParagraph"/>
                              <w:ind w:left="47"/>
                              <w:rPr>
                                <w:sz w:val="20"/>
                              </w:rPr>
                            </w:pPr>
                            <w:r>
                              <w:rPr>
                                <w:spacing w:val="-10"/>
                                <w:sz w:val="20"/>
                              </w:rPr>
                              <w:t>3</w:t>
                            </w:r>
                          </w:p>
                          <w:p w14:paraId="4A91C784" w14:textId="77777777" w:rsidR="000A4ACB" w:rsidRDefault="000A4ACB">
                            <w:pPr>
                              <w:pStyle w:val="TableParagraph"/>
                              <w:spacing w:before="178" w:line="210" w:lineRule="exact"/>
                              <w:ind w:left="47"/>
                              <w:rPr>
                                <w:sz w:val="20"/>
                              </w:rPr>
                            </w:pPr>
                            <w:r>
                              <w:rPr>
                                <w:spacing w:val="-5"/>
                                <w:sz w:val="20"/>
                              </w:rPr>
                              <w:t>97</w:t>
                            </w:r>
                          </w:p>
                        </w:tc>
                        <w:tc>
                          <w:tcPr>
                            <w:tcW w:w="1494" w:type="dxa"/>
                            <w:tcBorders>
                              <w:top w:val="single" w:sz="4" w:space="0" w:color="000000"/>
                            </w:tcBorders>
                          </w:tcPr>
                          <w:p w14:paraId="559FF46F" w14:textId="77777777" w:rsidR="000A4ACB" w:rsidRDefault="000A4ACB">
                            <w:pPr>
                              <w:pStyle w:val="TableParagraph"/>
                              <w:ind w:left="314"/>
                              <w:rPr>
                                <w:sz w:val="20"/>
                              </w:rPr>
                            </w:pPr>
                            <w:r>
                              <w:rPr>
                                <w:spacing w:val="-2"/>
                                <w:sz w:val="20"/>
                              </w:rPr>
                              <w:t>1.884</w:t>
                            </w:r>
                          </w:p>
                          <w:p w14:paraId="74712C39" w14:textId="77777777" w:rsidR="000A4ACB" w:rsidRDefault="000A4ACB">
                            <w:pPr>
                              <w:pStyle w:val="TableParagraph"/>
                              <w:spacing w:before="178" w:line="210" w:lineRule="exact"/>
                              <w:ind w:left="314"/>
                              <w:rPr>
                                <w:sz w:val="20"/>
                              </w:rPr>
                            </w:pPr>
                            <w:r>
                              <w:rPr>
                                <w:spacing w:val="-4"/>
                                <w:sz w:val="20"/>
                              </w:rPr>
                              <w:t>.847</w:t>
                            </w:r>
                          </w:p>
                        </w:tc>
                        <w:tc>
                          <w:tcPr>
                            <w:tcW w:w="808" w:type="dxa"/>
                            <w:tcBorders>
                              <w:top w:val="single" w:sz="4" w:space="0" w:color="000000"/>
                            </w:tcBorders>
                          </w:tcPr>
                          <w:p w14:paraId="34BA881C" w14:textId="77777777" w:rsidR="000A4ACB" w:rsidRDefault="000A4ACB">
                            <w:pPr>
                              <w:pStyle w:val="TableParagraph"/>
                              <w:ind w:left="112"/>
                              <w:rPr>
                                <w:sz w:val="20"/>
                              </w:rPr>
                            </w:pPr>
                            <w:r>
                              <w:rPr>
                                <w:spacing w:val="-2"/>
                                <w:sz w:val="20"/>
                              </w:rPr>
                              <w:t>2.225</w:t>
                            </w:r>
                          </w:p>
                        </w:tc>
                        <w:tc>
                          <w:tcPr>
                            <w:tcW w:w="1180" w:type="dxa"/>
                            <w:tcBorders>
                              <w:top w:val="single" w:sz="4" w:space="0" w:color="000000"/>
                            </w:tcBorders>
                          </w:tcPr>
                          <w:p w14:paraId="73046852" w14:textId="77777777" w:rsidR="000A4ACB" w:rsidRDefault="000A4ACB">
                            <w:pPr>
                              <w:pStyle w:val="TableParagraph"/>
                              <w:ind w:left="238"/>
                              <w:rPr>
                                <w:sz w:val="20"/>
                              </w:rPr>
                            </w:pPr>
                            <w:r>
                              <w:rPr>
                                <w:spacing w:val="-4"/>
                                <w:sz w:val="20"/>
                              </w:rPr>
                              <w:t>.090</w:t>
                            </w:r>
                          </w:p>
                        </w:tc>
                      </w:tr>
                      <w:tr w:rsidR="000A4ACB" w14:paraId="61BC81E5" w14:textId="77777777" w:rsidTr="00893A4A">
                        <w:trPr>
                          <w:trHeight w:val="782"/>
                        </w:trPr>
                        <w:tc>
                          <w:tcPr>
                            <w:tcW w:w="3430" w:type="dxa"/>
                            <w:tcBorders>
                              <w:bottom w:val="single" w:sz="4" w:space="0" w:color="000000"/>
                            </w:tcBorders>
                          </w:tcPr>
                          <w:p w14:paraId="584E536F" w14:textId="77777777" w:rsidR="000A4ACB" w:rsidRDefault="000A4ACB">
                            <w:pPr>
                              <w:pStyle w:val="TableParagraph"/>
                              <w:spacing w:before="19" w:line="195" w:lineRule="exact"/>
                              <w:ind w:right="1756"/>
                              <w:jc w:val="center"/>
                              <w:rPr>
                                <w:sz w:val="20"/>
                              </w:rPr>
                            </w:pPr>
                            <w:r>
                              <w:rPr>
                                <w:sz w:val="20"/>
                              </w:rPr>
                              <w:t>investment</w:t>
                            </w:r>
                            <w:r>
                              <w:rPr>
                                <w:spacing w:val="-8"/>
                                <w:sz w:val="20"/>
                              </w:rPr>
                              <w:t xml:space="preserve"> </w:t>
                            </w:r>
                            <w:r>
                              <w:rPr>
                                <w:spacing w:val="-2"/>
                                <w:sz w:val="20"/>
                              </w:rPr>
                              <w:t>decisions</w:t>
                            </w:r>
                          </w:p>
                          <w:p w14:paraId="4FE3B7C5" w14:textId="77777777" w:rsidR="000A4ACB" w:rsidRDefault="000A4ACB">
                            <w:pPr>
                              <w:pStyle w:val="TableParagraph"/>
                              <w:spacing w:line="195" w:lineRule="exact"/>
                              <w:ind w:left="366"/>
                              <w:jc w:val="center"/>
                              <w:rPr>
                                <w:sz w:val="20"/>
                              </w:rPr>
                            </w:pPr>
                            <w:r>
                              <w:rPr>
                                <w:spacing w:val="-2"/>
                                <w:sz w:val="20"/>
                              </w:rPr>
                              <w:t>Total</w:t>
                            </w:r>
                          </w:p>
                        </w:tc>
                        <w:tc>
                          <w:tcPr>
                            <w:tcW w:w="1719" w:type="dxa"/>
                            <w:tcBorders>
                              <w:bottom w:val="single" w:sz="4" w:space="0" w:color="000000"/>
                            </w:tcBorders>
                          </w:tcPr>
                          <w:p w14:paraId="6E0DD05D" w14:textId="77777777" w:rsidR="000A4ACB" w:rsidRDefault="000A4ACB">
                            <w:pPr>
                              <w:pStyle w:val="TableParagraph"/>
                              <w:spacing w:before="180"/>
                              <w:ind w:left="403"/>
                              <w:rPr>
                                <w:sz w:val="20"/>
                              </w:rPr>
                            </w:pPr>
                            <w:r>
                              <w:rPr>
                                <w:spacing w:val="-2"/>
                                <w:sz w:val="20"/>
                              </w:rPr>
                              <w:t>87.782</w:t>
                            </w:r>
                          </w:p>
                        </w:tc>
                        <w:tc>
                          <w:tcPr>
                            <w:tcW w:w="669" w:type="dxa"/>
                            <w:tcBorders>
                              <w:bottom w:val="single" w:sz="4" w:space="0" w:color="000000"/>
                            </w:tcBorders>
                          </w:tcPr>
                          <w:p w14:paraId="22FF6AC9" w14:textId="77777777" w:rsidR="000A4ACB" w:rsidRDefault="000A4ACB">
                            <w:pPr>
                              <w:pStyle w:val="TableParagraph"/>
                              <w:spacing w:before="180"/>
                              <w:ind w:left="47"/>
                              <w:rPr>
                                <w:sz w:val="20"/>
                              </w:rPr>
                            </w:pPr>
                            <w:r>
                              <w:rPr>
                                <w:spacing w:val="-5"/>
                                <w:sz w:val="20"/>
                              </w:rPr>
                              <w:t>100</w:t>
                            </w:r>
                          </w:p>
                        </w:tc>
                        <w:tc>
                          <w:tcPr>
                            <w:tcW w:w="1494" w:type="dxa"/>
                            <w:tcBorders>
                              <w:bottom w:val="single" w:sz="4" w:space="0" w:color="000000"/>
                            </w:tcBorders>
                          </w:tcPr>
                          <w:p w14:paraId="3BB0632F" w14:textId="77777777" w:rsidR="000A4ACB" w:rsidRDefault="000A4ACB">
                            <w:pPr>
                              <w:pStyle w:val="TableParagraph"/>
                            </w:pPr>
                          </w:p>
                        </w:tc>
                        <w:tc>
                          <w:tcPr>
                            <w:tcW w:w="808" w:type="dxa"/>
                            <w:tcBorders>
                              <w:bottom w:val="single" w:sz="4" w:space="0" w:color="000000"/>
                            </w:tcBorders>
                          </w:tcPr>
                          <w:p w14:paraId="78D9C475" w14:textId="77777777" w:rsidR="000A4ACB" w:rsidRDefault="000A4ACB">
                            <w:pPr>
                              <w:pStyle w:val="TableParagraph"/>
                            </w:pPr>
                          </w:p>
                        </w:tc>
                        <w:tc>
                          <w:tcPr>
                            <w:tcW w:w="1180" w:type="dxa"/>
                            <w:tcBorders>
                              <w:bottom w:val="single" w:sz="4" w:space="0" w:color="000000"/>
                            </w:tcBorders>
                          </w:tcPr>
                          <w:p w14:paraId="5552BA28" w14:textId="77777777" w:rsidR="000A4ACB" w:rsidRDefault="000A4ACB">
                            <w:pPr>
                              <w:pStyle w:val="TableParagraph"/>
                            </w:pPr>
                          </w:p>
                        </w:tc>
                      </w:tr>
                      <w:tr w:rsidR="000A4ACB" w14:paraId="3D458E8F" w14:textId="77777777">
                        <w:trPr>
                          <w:trHeight w:val="230"/>
                        </w:trPr>
                        <w:tc>
                          <w:tcPr>
                            <w:tcW w:w="3430" w:type="dxa"/>
                            <w:tcBorders>
                              <w:top w:val="single" w:sz="4" w:space="0" w:color="000000"/>
                            </w:tcBorders>
                          </w:tcPr>
                          <w:p w14:paraId="17D02794" w14:textId="77777777" w:rsidR="000A4ACB" w:rsidRDefault="000A4ACB">
                            <w:pPr>
                              <w:pStyle w:val="TableParagraph"/>
                              <w:spacing w:line="194" w:lineRule="exact"/>
                              <w:ind w:left="1687"/>
                              <w:rPr>
                                <w:sz w:val="20"/>
                              </w:rPr>
                            </w:pPr>
                            <w:r>
                              <w:rPr>
                                <w:sz w:val="20"/>
                              </w:rPr>
                              <w:t>Between</w:t>
                            </w:r>
                            <w:r>
                              <w:rPr>
                                <w:spacing w:val="-7"/>
                                <w:sz w:val="20"/>
                              </w:rPr>
                              <w:t xml:space="preserve"> </w:t>
                            </w:r>
                            <w:r>
                              <w:rPr>
                                <w:spacing w:val="-2"/>
                                <w:sz w:val="20"/>
                              </w:rPr>
                              <w:t>Groups</w:t>
                            </w:r>
                          </w:p>
                          <w:p w14:paraId="278B1622" w14:textId="0F476498" w:rsidR="000A4ACB" w:rsidRDefault="000A4ACB" w:rsidP="00893A4A">
                            <w:pPr>
                              <w:pStyle w:val="TableParagraph"/>
                              <w:spacing w:line="16" w:lineRule="exact"/>
                              <w:rPr>
                                <w:sz w:val="20"/>
                              </w:rPr>
                            </w:pPr>
                          </w:p>
                        </w:tc>
                        <w:tc>
                          <w:tcPr>
                            <w:tcW w:w="1719" w:type="dxa"/>
                            <w:tcBorders>
                              <w:top w:val="single" w:sz="4" w:space="0" w:color="000000"/>
                            </w:tcBorders>
                          </w:tcPr>
                          <w:p w14:paraId="1DDCE720" w14:textId="77777777" w:rsidR="000A4ACB" w:rsidRDefault="000A4ACB">
                            <w:pPr>
                              <w:pStyle w:val="TableParagraph"/>
                              <w:spacing w:line="210" w:lineRule="exact"/>
                              <w:ind w:left="403"/>
                              <w:rPr>
                                <w:sz w:val="20"/>
                              </w:rPr>
                            </w:pPr>
                            <w:r>
                              <w:rPr>
                                <w:spacing w:val="-2"/>
                                <w:sz w:val="20"/>
                              </w:rPr>
                              <w:t>1.990</w:t>
                            </w:r>
                          </w:p>
                        </w:tc>
                        <w:tc>
                          <w:tcPr>
                            <w:tcW w:w="669" w:type="dxa"/>
                            <w:tcBorders>
                              <w:top w:val="single" w:sz="4" w:space="0" w:color="000000"/>
                            </w:tcBorders>
                          </w:tcPr>
                          <w:p w14:paraId="3E9B891F" w14:textId="77777777" w:rsidR="000A4ACB" w:rsidRDefault="000A4ACB">
                            <w:pPr>
                              <w:pStyle w:val="TableParagraph"/>
                              <w:spacing w:line="210" w:lineRule="exact"/>
                              <w:ind w:left="47"/>
                              <w:rPr>
                                <w:sz w:val="20"/>
                              </w:rPr>
                            </w:pPr>
                            <w:r>
                              <w:rPr>
                                <w:spacing w:val="-10"/>
                                <w:sz w:val="20"/>
                              </w:rPr>
                              <w:t>3</w:t>
                            </w:r>
                          </w:p>
                        </w:tc>
                        <w:tc>
                          <w:tcPr>
                            <w:tcW w:w="1494" w:type="dxa"/>
                            <w:tcBorders>
                              <w:top w:val="single" w:sz="4" w:space="0" w:color="000000"/>
                            </w:tcBorders>
                          </w:tcPr>
                          <w:p w14:paraId="6FE84393" w14:textId="77777777" w:rsidR="000A4ACB" w:rsidRDefault="000A4ACB">
                            <w:pPr>
                              <w:pStyle w:val="TableParagraph"/>
                              <w:spacing w:line="210" w:lineRule="exact"/>
                              <w:ind w:left="314"/>
                              <w:rPr>
                                <w:sz w:val="20"/>
                              </w:rPr>
                            </w:pPr>
                            <w:r>
                              <w:rPr>
                                <w:spacing w:val="-4"/>
                                <w:sz w:val="20"/>
                              </w:rPr>
                              <w:t>.663</w:t>
                            </w:r>
                          </w:p>
                        </w:tc>
                        <w:tc>
                          <w:tcPr>
                            <w:tcW w:w="808" w:type="dxa"/>
                            <w:tcBorders>
                              <w:top w:val="single" w:sz="4" w:space="0" w:color="000000"/>
                            </w:tcBorders>
                          </w:tcPr>
                          <w:p w14:paraId="3C754C06" w14:textId="77777777" w:rsidR="000A4ACB" w:rsidRDefault="000A4ACB">
                            <w:pPr>
                              <w:pStyle w:val="TableParagraph"/>
                              <w:spacing w:line="210" w:lineRule="exact"/>
                              <w:ind w:left="112"/>
                              <w:rPr>
                                <w:sz w:val="20"/>
                              </w:rPr>
                            </w:pPr>
                            <w:r>
                              <w:rPr>
                                <w:spacing w:val="-4"/>
                                <w:sz w:val="20"/>
                              </w:rPr>
                              <w:t>.844</w:t>
                            </w:r>
                          </w:p>
                        </w:tc>
                        <w:tc>
                          <w:tcPr>
                            <w:tcW w:w="1180" w:type="dxa"/>
                            <w:tcBorders>
                              <w:top w:val="single" w:sz="4" w:space="0" w:color="000000"/>
                            </w:tcBorders>
                          </w:tcPr>
                          <w:p w14:paraId="7AF25220" w14:textId="77777777" w:rsidR="000A4ACB" w:rsidRDefault="000A4ACB">
                            <w:pPr>
                              <w:pStyle w:val="TableParagraph"/>
                              <w:spacing w:line="210" w:lineRule="exact"/>
                              <w:ind w:left="238"/>
                              <w:rPr>
                                <w:sz w:val="20"/>
                              </w:rPr>
                            </w:pPr>
                            <w:r>
                              <w:rPr>
                                <w:spacing w:val="-4"/>
                                <w:sz w:val="20"/>
                              </w:rPr>
                              <w:t>.473</w:t>
                            </w:r>
                          </w:p>
                        </w:tc>
                      </w:tr>
                      <w:tr w:rsidR="000A4ACB" w14:paraId="2EAD98A9" w14:textId="77777777">
                        <w:trPr>
                          <w:trHeight w:val="501"/>
                        </w:trPr>
                        <w:tc>
                          <w:tcPr>
                            <w:tcW w:w="3430" w:type="dxa"/>
                          </w:tcPr>
                          <w:p w14:paraId="307AE462" w14:textId="77777777" w:rsidR="000A4ACB" w:rsidRDefault="000A4ACB">
                            <w:pPr>
                              <w:pStyle w:val="TableParagraph"/>
                              <w:tabs>
                                <w:tab w:val="left" w:pos="1687"/>
                              </w:tabs>
                              <w:spacing w:before="178"/>
                              <w:rPr>
                                <w:sz w:val="20"/>
                              </w:rPr>
                            </w:pPr>
                            <w:r>
                              <w:rPr>
                                <w:sz w:val="20"/>
                              </w:rPr>
                              <w:t>risk</w:t>
                            </w:r>
                            <w:r>
                              <w:rPr>
                                <w:spacing w:val="-2"/>
                                <w:sz w:val="20"/>
                              </w:rPr>
                              <w:t xml:space="preserve"> </w:t>
                            </w:r>
                            <w:r>
                              <w:rPr>
                                <w:sz w:val="20"/>
                              </w:rPr>
                              <w:t>in</w:t>
                            </w:r>
                            <w:r>
                              <w:rPr>
                                <w:spacing w:val="-2"/>
                                <w:sz w:val="20"/>
                              </w:rPr>
                              <w:t xml:space="preserve"> investment</w:t>
                            </w:r>
                            <w:r>
                              <w:rPr>
                                <w:sz w:val="20"/>
                              </w:rPr>
                              <w:tab/>
                              <w:t>Within</w:t>
                            </w:r>
                            <w:r>
                              <w:rPr>
                                <w:spacing w:val="-6"/>
                                <w:sz w:val="20"/>
                              </w:rPr>
                              <w:t xml:space="preserve"> </w:t>
                            </w:r>
                            <w:r>
                              <w:rPr>
                                <w:spacing w:val="-2"/>
                                <w:sz w:val="20"/>
                              </w:rPr>
                              <w:t>Groups</w:t>
                            </w:r>
                          </w:p>
                        </w:tc>
                        <w:tc>
                          <w:tcPr>
                            <w:tcW w:w="1719" w:type="dxa"/>
                          </w:tcPr>
                          <w:p w14:paraId="759854AC" w14:textId="77777777" w:rsidR="000A4ACB" w:rsidRDefault="000A4ACB">
                            <w:pPr>
                              <w:pStyle w:val="TableParagraph"/>
                              <w:spacing w:before="178"/>
                              <w:ind w:left="403"/>
                              <w:rPr>
                                <w:sz w:val="20"/>
                              </w:rPr>
                            </w:pPr>
                            <w:r>
                              <w:rPr>
                                <w:spacing w:val="-2"/>
                                <w:sz w:val="20"/>
                              </w:rPr>
                              <w:t>74.637</w:t>
                            </w:r>
                          </w:p>
                        </w:tc>
                        <w:tc>
                          <w:tcPr>
                            <w:tcW w:w="669" w:type="dxa"/>
                          </w:tcPr>
                          <w:p w14:paraId="6FF538DA" w14:textId="77777777" w:rsidR="000A4ACB" w:rsidRDefault="000A4ACB">
                            <w:pPr>
                              <w:pStyle w:val="TableParagraph"/>
                              <w:spacing w:before="178"/>
                              <w:ind w:left="47"/>
                              <w:rPr>
                                <w:sz w:val="20"/>
                              </w:rPr>
                            </w:pPr>
                            <w:r>
                              <w:rPr>
                                <w:spacing w:val="-5"/>
                                <w:sz w:val="20"/>
                              </w:rPr>
                              <w:t>95</w:t>
                            </w:r>
                          </w:p>
                        </w:tc>
                        <w:tc>
                          <w:tcPr>
                            <w:tcW w:w="1494" w:type="dxa"/>
                          </w:tcPr>
                          <w:p w14:paraId="2D92F277" w14:textId="77777777" w:rsidR="000A4ACB" w:rsidRDefault="000A4ACB">
                            <w:pPr>
                              <w:pStyle w:val="TableParagraph"/>
                              <w:spacing w:before="178"/>
                              <w:ind w:left="314"/>
                              <w:rPr>
                                <w:sz w:val="20"/>
                              </w:rPr>
                            </w:pPr>
                            <w:r>
                              <w:rPr>
                                <w:spacing w:val="-4"/>
                                <w:sz w:val="20"/>
                              </w:rPr>
                              <w:t>.786</w:t>
                            </w:r>
                          </w:p>
                        </w:tc>
                        <w:tc>
                          <w:tcPr>
                            <w:tcW w:w="808" w:type="dxa"/>
                          </w:tcPr>
                          <w:p w14:paraId="796C8F07" w14:textId="77777777" w:rsidR="000A4ACB" w:rsidRDefault="000A4ACB">
                            <w:pPr>
                              <w:pStyle w:val="TableParagraph"/>
                            </w:pPr>
                          </w:p>
                        </w:tc>
                        <w:tc>
                          <w:tcPr>
                            <w:tcW w:w="1180" w:type="dxa"/>
                          </w:tcPr>
                          <w:p w14:paraId="54B7EA8A" w14:textId="77777777" w:rsidR="000A4ACB" w:rsidRDefault="000A4ACB">
                            <w:pPr>
                              <w:pStyle w:val="TableParagraph"/>
                            </w:pPr>
                          </w:p>
                        </w:tc>
                      </w:tr>
                      <w:tr w:rsidR="000A4ACB" w14:paraId="7B4C7244" w14:textId="77777777">
                        <w:trPr>
                          <w:trHeight w:val="492"/>
                        </w:trPr>
                        <w:tc>
                          <w:tcPr>
                            <w:tcW w:w="3430" w:type="dxa"/>
                            <w:tcBorders>
                              <w:bottom w:val="single" w:sz="4" w:space="0" w:color="000000"/>
                            </w:tcBorders>
                          </w:tcPr>
                          <w:p w14:paraId="54C64DC8" w14:textId="77777777" w:rsidR="000A4ACB" w:rsidRDefault="000A4ACB">
                            <w:pPr>
                              <w:pStyle w:val="TableParagraph"/>
                              <w:spacing w:line="119" w:lineRule="exact"/>
                              <w:ind w:right="2726"/>
                              <w:jc w:val="center"/>
                              <w:rPr>
                                <w:sz w:val="20"/>
                              </w:rPr>
                            </w:pPr>
                            <w:r>
                              <w:rPr>
                                <w:spacing w:val="-2"/>
                                <w:sz w:val="20"/>
                              </w:rPr>
                              <w:t>portfolio</w:t>
                            </w:r>
                          </w:p>
                          <w:p w14:paraId="56A2C8F2" w14:textId="77777777" w:rsidR="000A4ACB" w:rsidRDefault="000A4ACB">
                            <w:pPr>
                              <w:pStyle w:val="TableParagraph"/>
                              <w:spacing w:line="195" w:lineRule="exact"/>
                              <w:ind w:left="366"/>
                              <w:jc w:val="center"/>
                              <w:rPr>
                                <w:sz w:val="20"/>
                              </w:rPr>
                            </w:pPr>
                            <w:r>
                              <w:rPr>
                                <w:spacing w:val="-2"/>
                                <w:sz w:val="20"/>
                              </w:rPr>
                              <w:t>Total</w:t>
                            </w:r>
                          </w:p>
                        </w:tc>
                        <w:tc>
                          <w:tcPr>
                            <w:tcW w:w="1719" w:type="dxa"/>
                            <w:tcBorders>
                              <w:bottom w:val="single" w:sz="4" w:space="0" w:color="000000"/>
                            </w:tcBorders>
                          </w:tcPr>
                          <w:p w14:paraId="3E03DD35" w14:textId="77777777" w:rsidR="000A4ACB" w:rsidRDefault="000A4ACB">
                            <w:pPr>
                              <w:pStyle w:val="TableParagraph"/>
                              <w:spacing w:before="84"/>
                              <w:ind w:left="403"/>
                              <w:rPr>
                                <w:sz w:val="20"/>
                              </w:rPr>
                            </w:pPr>
                            <w:r>
                              <w:rPr>
                                <w:spacing w:val="-2"/>
                                <w:sz w:val="20"/>
                              </w:rPr>
                              <w:t>76.626</w:t>
                            </w:r>
                          </w:p>
                        </w:tc>
                        <w:tc>
                          <w:tcPr>
                            <w:tcW w:w="669" w:type="dxa"/>
                            <w:tcBorders>
                              <w:bottom w:val="single" w:sz="4" w:space="0" w:color="000000"/>
                            </w:tcBorders>
                          </w:tcPr>
                          <w:p w14:paraId="354A064F" w14:textId="77777777" w:rsidR="000A4ACB" w:rsidRDefault="000A4ACB">
                            <w:pPr>
                              <w:pStyle w:val="TableParagraph"/>
                              <w:spacing w:before="84"/>
                              <w:ind w:left="47"/>
                              <w:rPr>
                                <w:sz w:val="20"/>
                              </w:rPr>
                            </w:pPr>
                            <w:r>
                              <w:rPr>
                                <w:spacing w:val="-5"/>
                                <w:sz w:val="20"/>
                              </w:rPr>
                              <w:t>98</w:t>
                            </w:r>
                          </w:p>
                        </w:tc>
                        <w:tc>
                          <w:tcPr>
                            <w:tcW w:w="1494" w:type="dxa"/>
                            <w:tcBorders>
                              <w:bottom w:val="single" w:sz="4" w:space="0" w:color="000000"/>
                            </w:tcBorders>
                          </w:tcPr>
                          <w:p w14:paraId="73E0C62F" w14:textId="77777777" w:rsidR="000A4ACB" w:rsidRDefault="000A4ACB">
                            <w:pPr>
                              <w:pStyle w:val="TableParagraph"/>
                            </w:pPr>
                          </w:p>
                        </w:tc>
                        <w:tc>
                          <w:tcPr>
                            <w:tcW w:w="808" w:type="dxa"/>
                            <w:tcBorders>
                              <w:bottom w:val="single" w:sz="4" w:space="0" w:color="000000"/>
                            </w:tcBorders>
                          </w:tcPr>
                          <w:p w14:paraId="111FEFD7" w14:textId="77777777" w:rsidR="000A4ACB" w:rsidRDefault="000A4ACB">
                            <w:pPr>
                              <w:pStyle w:val="TableParagraph"/>
                            </w:pPr>
                          </w:p>
                        </w:tc>
                        <w:tc>
                          <w:tcPr>
                            <w:tcW w:w="1180" w:type="dxa"/>
                            <w:tcBorders>
                              <w:bottom w:val="single" w:sz="4" w:space="0" w:color="000000"/>
                            </w:tcBorders>
                          </w:tcPr>
                          <w:p w14:paraId="1140BAD7" w14:textId="77777777" w:rsidR="000A4ACB" w:rsidRDefault="000A4ACB">
                            <w:pPr>
                              <w:pStyle w:val="TableParagraph"/>
                            </w:pPr>
                          </w:p>
                        </w:tc>
                      </w:tr>
                      <w:tr w:rsidR="000A4ACB" w14:paraId="3B9EB926" w14:textId="77777777" w:rsidTr="00893A4A">
                        <w:trPr>
                          <w:trHeight w:val="731"/>
                        </w:trPr>
                        <w:tc>
                          <w:tcPr>
                            <w:tcW w:w="3430" w:type="dxa"/>
                            <w:tcBorders>
                              <w:top w:val="single" w:sz="4" w:space="0" w:color="000000"/>
                            </w:tcBorders>
                          </w:tcPr>
                          <w:p w14:paraId="3EC88254" w14:textId="77777777" w:rsidR="000A4ACB" w:rsidRDefault="000A4ACB">
                            <w:pPr>
                              <w:pStyle w:val="TableParagraph"/>
                              <w:ind w:right="402"/>
                              <w:jc w:val="right"/>
                              <w:rPr>
                                <w:sz w:val="20"/>
                              </w:rPr>
                            </w:pPr>
                            <w:r>
                              <w:rPr>
                                <w:sz w:val="20"/>
                              </w:rPr>
                              <w:t>Between</w:t>
                            </w:r>
                            <w:r>
                              <w:rPr>
                                <w:spacing w:val="-7"/>
                                <w:sz w:val="20"/>
                              </w:rPr>
                              <w:t xml:space="preserve"> </w:t>
                            </w:r>
                            <w:r>
                              <w:rPr>
                                <w:spacing w:val="-2"/>
                                <w:sz w:val="20"/>
                              </w:rPr>
                              <w:t>Groups</w:t>
                            </w:r>
                          </w:p>
                        </w:tc>
                        <w:tc>
                          <w:tcPr>
                            <w:tcW w:w="1719" w:type="dxa"/>
                            <w:tcBorders>
                              <w:top w:val="single" w:sz="4" w:space="0" w:color="000000"/>
                            </w:tcBorders>
                          </w:tcPr>
                          <w:p w14:paraId="2D3CB273" w14:textId="77777777" w:rsidR="000A4ACB" w:rsidRDefault="000A4ACB">
                            <w:pPr>
                              <w:pStyle w:val="TableParagraph"/>
                              <w:ind w:left="403"/>
                              <w:rPr>
                                <w:sz w:val="20"/>
                              </w:rPr>
                            </w:pPr>
                            <w:r>
                              <w:rPr>
                                <w:spacing w:val="-2"/>
                                <w:sz w:val="20"/>
                              </w:rPr>
                              <w:t>1.023</w:t>
                            </w:r>
                          </w:p>
                        </w:tc>
                        <w:tc>
                          <w:tcPr>
                            <w:tcW w:w="669" w:type="dxa"/>
                            <w:tcBorders>
                              <w:top w:val="single" w:sz="4" w:space="0" w:color="000000"/>
                            </w:tcBorders>
                          </w:tcPr>
                          <w:p w14:paraId="0C96A8C4" w14:textId="77777777" w:rsidR="000A4ACB" w:rsidRDefault="000A4ACB">
                            <w:pPr>
                              <w:pStyle w:val="TableParagraph"/>
                              <w:ind w:left="47"/>
                              <w:rPr>
                                <w:sz w:val="20"/>
                              </w:rPr>
                            </w:pPr>
                            <w:r>
                              <w:rPr>
                                <w:spacing w:val="-10"/>
                                <w:sz w:val="20"/>
                              </w:rPr>
                              <w:t>3</w:t>
                            </w:r>
                          </w:p>
                        </w:tc>
                        <w:tc>
                          <w:tcPr>
                            <w:tcW w:w="1494" w:type="dxa"/>
                            <w:tcBorders>
                              <w:top w:val="single" w:sz="4" w:space="0" w:color="000000"/>
                            </w:tcBorders>
                          </w:tcPr>
                          <w:p w14:paraId="0AD52985" w14:textId="77777777" w:rsidR="000A4ACB" w:rsidRDefault="000A4ACB">
                            <w:pPr>
                              <w:pStyle w:val="TableParagraph"/>
                              <w:ind w:left="314"/>
                              <w:rPr>
                                <w:sz w:val="20"/>
                              </w:rPr>
                            </w:pPr>
                            <w:r>
                              <w:rPr>
                                <w:spacing w:val="-4"/>
                                <w:sz w:val="20"/>
                              </w:rPr>
                              <w:t>.341</w:t>
                            </w:r>
                          </w:p>
                        </w:tc>
                        <w:tc>
                          <w:tcPr>
                            <w:tcW w:w="808" w:type="dxa"/>
                            <w:tcBorders>
                              <w:top w:val="single" w:sz="4" w:space="0" w:color="000000"/>
                            </w:tcBorders>
                          </w:tcPr>
                          <w:p w14:paraId="2EA67D47" w14:textId="77777777" w:rsidR="000A4ACB" w:rsidRDefault="000A4ACB">
                            <w:pPr>
                              <w:pStyle w:val="TableParagraph"/>
                              <w:ind w:left="112"/>
                              <w:rPr>
                                <w:sz w:val="20"/>
                              </w:rPr>
                            </w:pPr>
                            <w:r>
                              <w:rPr>
                                <w:spacing w:val="-4"/>
                                <w:sz w:val="20"/>
                              </w:rPr>
                              <w:t>.662</w:t>
                            </w:r>
                          </w:p>
                        </w:tc>
                        <w:tc>
                          <w:tcPr>
                            <w:tcW w:w="1180" w:type="dxa"/>
                            <w:tcBorders>
                              <w:top w:val="single" w:sz="4" w:space="0" w:color="000000"/>
                            </w:tcBorders>
                          </w:tcPr>
                          <w:p w14:paraId="4420DBD8" w14:textId="77777777" w:rsidR="000A4ACB" w:rsidRDefault="000A4ACB">
                            <w:pPr>
                              <w:pStyle w:val="TableParagraph"/>
                              <w:ind w:left="238"/>
                              <w:rPr>
                                <w:sz w:val="20"/>
                              </w:rPr>
                            </w:pPr>
                            <w:r>
                              <w:rPr>
                                <w:spacing w:val="-4"/>
                                <w:sz w:val="20"/>
                              </w:rPr>
                              <w:t>.577</w:t>
                            </w:r>
                          </w:p>
                        </w:tc>
                      </w:tr>
                      <w:tr w:rsidR="000A4ACB" w14:paraId="21653D6C" w14:textId="77777777">
                        <w:trPr>
                          <w:trHeight w:val="407"/>
                        </w:trPr>
                        <w:tc>
                          <w:tcPr>
                            <w:tcW w:w="3430" w:type="dxa"/>
                          </w:tcPr>
                          <w:p w14:paraId="5331ABD0" w14:textId="77777777" w:rsidR="000A4ACB" w:rsidRDefault="000A4ACB">
                            <w:pPr>
                              <w:pStyle w:val="TableParagraph"/>
                              <w:tabs>
                                <w:tab w:val="left" w:pos="1687"/>
                              </w:tabs>
                              <w:spacing w:line="189" w:lineRule="auto"/>
                              <w:ind w:left="50"/>
                              <w:rPr>
                                <w:position w:val="-11"/>
                                <w:sz w:val="20"/>
                              </w:rPr>
                            </w:pPr>
                            <w:r>
                              <w:rPr>
                                <w:sz w:val="20"/>
                              </w:rPr>
                              <w:t>investment</w:t>
                            </w:r>
                            <w:r>
                              <w:rPr>
                                <w:spacing w:val="-8"/>
                                <w:sz w:val="20"/>
                              </w:rPr>
                              <w:t xml:space="preserve"> </w:t>
                            </w:r>
                            <w:r>
                              <w:rPr>
                                <w:spacing w:val="-4"/>
                                <w:sz w:val="20"/>
                              </w:rPr>
                              <w:t>time</w:t>
                            </w:r>
                            <w:r>
                              <w:rPr>
                                <w:sz w:val="20"/>
                              </w:rPr>
                              <w:tab/>
                            </w:r>
                            <w:r>
                              <w:rPr>
                                <w:position w:val="-11"/>
                                <w:sz w:val="20"/>
                              </w:rPr>
                              <w:t>Within</w:t>
                            </w:r>
                            <w:r>
                              <w:rPr>
                                <w:spacing w:val="-6"/>
                                <w:position w:val="-11"/>
                                <w:sz w:val="20"/>
                              </w:rPr>
                              <w:t xml:space="preserve"> </w:t>
                            </w:r>
                            <w:r>
                              <w:rPr>
                                <w:spacing w:val="-2"/>
                                <w:position w:val="-11"/>
                                <w:sz w:val="20"/>
                              </w:rPr>
                              <w:t>Groups</w:t>
                            </w:r>
                          </w:p>
                        </w:tc>
                        <w:tc>
                          <w:tcPr>
                            <w:tcW w:w="1719" w:type="dxa"/>
                          </w:tcPr>
                          <w:p w14:paraId="33992F91" w14:textId="77777777" w:rsidR="000A4ACB" w:rsidRDefault="000A4ACB">
                            <w:pPr>
                              <w:pStyle w:val="TableParagraph"/>
                              <w:spacing w:before="84"/>
                              <w:ind w:left="403"/>
                              <w:rPr>
                                <w:sz w:val="20"/>
                              </w:rPr>
                            </w:pPr>
                            <w:r>
                              <w:rPr>
                                <w:spacing w:val="-2"/>
                                <w:sz w:val="20"/>
                              </w:rPr>
                              <w:t>48.937</w:t>
                            </w:r>
                          </w:p>
                        </w:tc>
                        <w:tc>
                          <w:tcPr>
                            <w:tcW w:w="669" w:type="dxa"/>
                          </w:tcPr>
                          <w:p w14:paraId="16C2A1D3" w14:textId="77777777" w:rsidR="000A4ACB" w:rsidRDefault="000A4ACB">
                            <w:pPr>
                              <w:pStyle w:val="TableParagraph"/>
                              <w:spacing w:before="84"/>
                              <w:ind w:left="47"/>
                              <w:rPr>
                                <w:sz w:val="20"/>
                              </w:rPr>
                            </w:pPr>
                            <w:r>
                              <w:rPr>
                                <w:spacing w:val="-5"/>
                                <w:sz w:val="20"/>
                              </w:rPr>
                              <w:t>95</w:t>
                            </w:r>
                          </w:p>
                        </w:tc>
                        <w:tc>
                          <w:tcPr>
                            <w:tcW w:w="1494" w:type="dxa"/>
                          </w:tcPr>
                          <w:p w14:paraId="43C6CE74" w14:textId="77777777" w:rsidR="000A4ACB" w:rsidRDefault="000A4ACB">
                            <w:pPr>
                              <w:pStyle w:val="TableParagraph"/>
                              <w:spacing w:before="84"/>
                              <w:ind w:left="314"/>
                              <w:rPr>
                                <w:sz w:val="20"/>
                              </w:rPr>
                            </w:pPr>
                            <w:r>
                              <w:rPr>
                                <w:spacing w:val="-4"/>
                                <w:sz w:val="20"/>
                              </w:rPr>
                              <w:t>.515</w:t>
                            </w:r>
                          </w:p>
                        </w:tc>
                        <w:tc>
                          <w:tcPr>
                            <w:tcW w:w="808" w:type="dxa"/>
                          </w:tcPr>
                          <w:p w14:paraId="3CEB17D3" w14:textId="77777777" w:rsidR="000A4ACB" w:rsidRDefault="000A4ACB">
                            <w:pPr>
                              <w:pStyle w:val="TableParagraph"/>
                            </w:pPr>
                          </w:p>
                        </w:tc>
                        <w:tc>
                          <w:tcPr>
                            <w:tcW w:w="1180" w:type="dxa"/>
                          </w:tcPr>
                          <w:p w14:paraId="21FDD1C5" w14:textId="77777777" w:rsidR="000A4ACB" w:rsidRDefault="000A4ACB">
                            <w:pPr>
                              <w:pStyle w:val="TableParagraph"/>
                            </w:pPr>
                          </w:p>
                        </w:tc>
                      </w:tr>
                      <w:tr w:rsidR="000A4ACB" w14:paraId="119A3123" w14:textId="77777777">
                        <w:trPr>
                          <w:trHeight w:val="491"/>
                        </w:trPr>
                        <w:tc>
                          <w:tcPr>
                            <w:tcW w:w="3430" w:type="dxa"/>
                            <w:tcBorders>
                              <w:bottom w:val="single" w:sz="4" w:space="0" w:color="000000"/>
                            </w:tcBorders>
                          </w:tcPr>
                          <w:p w14:paraId="43F21D51" w14:textId="77777777" w:rsidR="000A4ACB" w:rsidRDefault="000A4ACB">
                            <w:pPr>
                              <w:pStyle w:val="TableParagraph"/>
                              <w:spacing w:before="84"/>
                              <w:ind w:left="366"/>
                              <w:jc w:val="center"/>
                              <w:rPr>
                                <w:sz w:val="20"/>
                              </w:rPr>
                            </w:pPr>
                            <w:r>
                              <w:rPr>
                                <w:spacing w:val="-2"/>
                                <w:sz w:val="20"/>
                              </w:rPr>
                              <w:t>Total</w:t>
                            </w:r>
                          </w:p>
                        </w:tc>
                        <w:tc>
                          <w:tcPr>
                            <w:tcW w:w="1719" w:type="dxa"/>
                            <w:tcBorders>
                              <w:bottom w:val="single" w:sz="4" w:space="0" w:color="000000"/>
                            </w:tcBorders>
                          </w:tcPr>
                          <w:p w14:paraId="3A5B9866" w14:textId="77777777" w:rsidR="000A4ACB" w:rsidRDefault="000A4ACB">
                            <w:pPr>
                              <w:pStyle w:val="TableParagraph"/>
                              <w:spacing w:before="84"/>
                              <w:ind w:left="403"/>
                              <w:rPr>
                                <w:sz w:val="20"/>
                              </w:rPr>
                            </w:pPr>
                            <w:r>
                              <w:rPr>
                                <w:spacing w:val="-2"/>
                                <w:sz w:val="20"/>
                              </w:rPr>
                              <w:t>49.960</w:t>
                            </w:r>
                          </w:p>
                        </w:tc>
                        <w:tc>
                          <w:tcPr>
                            <w:tcW w:w="669" w:type="dxa"/>
                            <w:tcBorders>
                              <w:bottom w:val="single" w:sz="4" w:space="0" w:color="000000"/>
                            </w:tcBorders>
                          </w:tcPr>
                          <w:p w14:paraId="66F25113" w14:textId="77777777" w:rsidR="000A4ACB" w:rsidRDefault="000A4ACB">
                            <w:pPr>
                              <w:pStyle w:val="TableParagraph"/>
                              <w:spacing w:before="84"/>
                              <w:ind w:left="47"/>
                              <w:rPr>
                                <w:sz w:val="20"/>
                              </w:rPr>
                            </w:pPr>
                            <w:r>
                              <w:rPr>
                                <w:spacing w:val="-5"/>
                                <w:sz w:val="20"/>
                              </w:rPr>
                              <w:t>98</w:t>
                            </w:r>
                          </w:p>
                        </w:tc>
                        <w:tc>
                          <w:tcPr>
                            <w:tcW w:w="1494" w:type="dxa"/>
                            <w:tcBorders>
                              <w:bottom w:val="single" w:sz="4" w:space="0" w:color="000000"/>
                            </w:tcBorders>
                          </w:tcPr>
                          <w:p w14:paraId="791D45CD" w14:textId="77777777" w:rsidR="000A4ACB" w:rsidRDefault="000A4ACB">
                            <w:pPr>
                              <w:pStyle w:val="TableParagraph"/>
                            </w:pPr>
                          </w:p>
                        </w:tc>
                        <w:tc>
                          <w:tcPr>
                            <w:tcW w:w="808" w:type="dxa"/>
                            <w:tcBorders>
                              <w:bottom w:val="single" w:sz="4" w:space="0" w:color="000000"/>
                            </w:tcBorders>
                          </w:tcPr>
                          <w:p w14:paraId="730BCBFF" w14:textId="77777777" w:rsidR="000A4ACB" w:rsidRDefault="000A4ACB">
                            <w:pPr>
                              <w:pStyle w:val="TableParagraph"/>
                            </w:pPr>
                          </w:p>
                        </w:tc>
                        <w:tc>
                          <w:tcPr>
                            <w:tcW w:w="1180" w:type="dxa"/>
                            <w:tcBorders>
                              <w:bottom w:val="single" w:sz="4" w:space="0" w:color="000000"/>
                            </w:tcBorders>
                          </w:tcPr>
                          <w:p w14:paraId="269DDFAA" w14:textId="77777777" w:rsidR="000A4ACB" w:rsidRDefault="000A4ACB">
                            <w:pPr>
                              <w:pStyle w:val="TableParagraph"/>
                            </w:pPr>
                          </w:p>
                        </w:tc>
                      </w:tr>
                      <w:tr w:rsidR="000A4ACB" w14:paraId="1F34C168" w14:textId="77777777">
                        <w:trPr>
                          <w:trHeight w:val="326"/>
                        </w:trPr>
                        <w:tc>
                          <w:tcPr>
                            <w:tcW w:w="3430" w:type="dxa"/>
                            <w:tcBorders>
                              <w:top w:val="single" w:sz="4" w:space="0" w:color="000000"/>
                            </w:tcBorders>
                          </w:tcPr>
                          <w:p w14:paraId="635BBDEA" w14:textId="77777777" w:rsidR="000A4ACB" w:rsidRDefault="000A4ACB">
                            <w:pPr>
                              <w:pStyle w:val="TableParagraph"/>
                              <w:spacing w:before="2"/>
                              <w:ind w:right="402"/>
                              <w:jc w:val="right"/>
                              <w:rPr>
                                <w:sz w:val="20"/>
                              </w:rPr>
                            </w:pPr>
                            <w:r>
                              <w:rPr>
                                <w:sz w:val="20"/>
                              </w:rPr>
                              <w:t>Between</w:t>
                            </w:r>
                            <w:r>
                              <w:rPr>
                                <w:spacing w:val="-7"/>
                                <w:sz w:val="20"/>
                              </w:rPr>
                              <w:t xml:space="preserve"> </w:t>
                            </w:r>
                            <w:r>
                              <w:rPr>
                                <w:spacing w:val="-2"/>
                                <w:sz w:val="20"/>
                              </w:rPr>
                              <w:t>Groups</w:t>
                            </w:r>
                          </w:p>
                        </w:tc>
                        <w:tc>
                          <w:tcPr>
                            <w:tcW w:w="1719" w:type="dxa"/>
                            <w:tcBorders>
                              <w:top w:val="single" w:sz="4" w:space="0" w:color="000000"/>
                            </w:tcBorders>
                          </w:tcPr>
                          <w:p w14:paraId="5191AEAC" w14:textId="77777777" w:rsidR="000A4ACB" w:rsidRDefault="000A4ACB">
                            <w:pPr>
                              <w:pStyle w:val="TableParagraph"/>
                              <w:spacing w:before="2"/>
                              <w:ind w:left="403"/>
                              <w:rPr>
                                <w:sz w:val="20"/>
                              </w:rPr>
                            </w:pPr>
                            <w:r>
                              <w:rPr>
                                <w:spacing w:val="-2"/>
                                <w:sz w:val="20"/>
                              </w:rPr>
                              <w:t>7.078</w:t>
                            </w:r>
                          </w:p>
                        </w:tc>
                        <w:tc>
                          <w:tcPr>
                            <w:tcW w:w="669" w:type="dxa"/>
                            <w:tcBorders>
                              <w:top w:val="single" w:sz="4" w:space="0" w:color="000000"/>
                            </w:tcBorders>
                          </w:tcPr>
                          <w:p w14:paraId="5CE6CF34" w14:textId="77777777" w:rsidR="000A4ACB" w:rsidRDefault="000A4ACB">
                            <w:pPr>
                              <w:pStyle w:val="TableParagraph"/>
                              <w:spacing w:before="2"/>
                              <w:ind w:left="47"/>
                              <w:rPr>
                                <w:sz w:val="20"/>
                              </w:rPr>
                            </w:pPr>
                            <w:r>
                              <w:rPr>
                                <w:spacing w:val="-10"/>
                                <w:sz w:val="20"/>
                              </w:rPr>
                              <w:t>3</w:t>
                            </w:r>
                          </w:p>
                        </w:tc>
                        <w:tc>
                          <w:tcPr>
                            <w:tcW w:w="1494" w:type="dxa"/>
                            <w:tcBorders>
                              <w:top w:val="single" w:sz="4" w:space="0" w:color="000000"/>
                            </w:tcBorders>
                          </w:tcPr>
                          <w:p w14:paraId="1DA7EC1D" w14:textId="77777777" w:rsidR="000A4ACB" w:rsidRDefault="000A4ACB">
                            <w:pPr>
                              <w:pStyle w:val="TableParagraph"/>
                              <w:spacing w:before="2"/>
                              <w:ind w:left="314"/>
                              <w:rPr>
                                <w:sz w:val="20"/>
                              </w:rPr>
                            </w:pPr>
                            <w:r>
                              <w:rPr>
                                <w:spacing w:val="-2"/>
                                <w:sz w:val="20"/>
                              </w:rPr>
                              <w:t>2.359</w:t>
                            </w:r>
                          </w:p>
                        </w:tc>
                        <w:tc>
                          <w:tcPr>
                            <w:tcW w:w="808" w:type="dxa"/>
                            <w:tcBorders>
                              <w:top w:val="single" w:sz="4" w:space="0" w:color="000000"/>
                            </w:tcBorders>
                          </w:tcPr>
                          <w:p w14:paraId="4E19CF6E" w14:textId="77777777" w:rsidR="000A4ACB" w:rsidRDefault="000A4ACB">
                            <w:pPr>
                              <w:pStyle w:val="TableParagraph"/>
                              <w:spacing w:before="2"/>
                              <w:ind w:left="112"/>
                              <w:rPr>
                                <w:sz w:val="20"/>
                              </w:rPr>
                            </w:pPr>
                            <w:r>
                              <w:rPr>
                                <w:spacing w:val="-2"/>
                                <w:sz w:val="20"/>
                              </w:rPr>
                              <w:t>2.039</w:t>
                            </w:r>
                          </w:p>
                        </w:tc>
                        <w:tc>
                          <w:tcPr>
                            <w:tcW w:w="1180" w:type="dxa"/>
                            <w:tcBorders>
                              <w:top w:val="single" w:sz="4" w:space="0" w:color="000000"/>
                            </w:tcBorders>
                          </w:tcPr>
                          <w:p w14:paraId="4F377FF5" w14:textId="77777777" w:rsidR="000A4ACB" w:rsidRDefault="000A4ACB">
                            <w:pPr>
                              <w:pStyle w:val="TableParagraph"/>
                              <w:spacing w:before="2"/>
                              <w:ind w:left="238"/>
                              <w:rPr>
                                <w:sz w:val="20"/>
                              </w:rPr>
                            </w:pPr>
                            <w:r>
                              <w:rPr>
                                <w:spacing w:val="-4"/>
                                <w:sz w:val="20"/>
                              </w:rPr>
                              <w:t>.113</w:t>
                            </w:r>
                          </w:p>
                        </w:tc>
                      </w:tr>
                      <w:tr w:rsidR="000A4ACB" w14:paraId="42D7D935" w14:textId="77777777">
                        <w:trPr>
                          <w:trHeight w:val="407"/>
                        </w:trPr>
                        <w:tc>
                          <w:tcPr>
                            <w:tcW w:w="3430" w:type="dxa"/>
                          </w:tcPr>
                          <w:p w14:paraId="45EC7FBC" w14:textId="77777777" w:rsidR="000A4ACB" w:rsidRDefault="000A4ACB">
                            <w:pPr>
                              <w:pStyle w:val="TableParagraph"/>
                              <w:tabs>
                                <w:tab w:val="left" w:pos="1687"/>
                              </w:tabs>
                              <w:spacing w:line="187" w:lineRule="auto"/>
                              <w:ind w:left="50"/>
                              <w:rPr>
                                <w:position w:val="-11"/>
                                <w:sz w:val="20"/>
                              </w:rPr>
                            </w:pPr>
                            <w:r>
                              <w:rPr>
                                <w:sz w:val="20"/>
                              </w:rPr>
                              <w:t>financial</w:t>
                            </w:r>
                            <w:r>
                              <w:rPr>
                                <w:spacing w:val="-5"/>
                                <w:sz w:val="20"/>
                              </w:rPr>
                              <w:t xml:space="preserve"> </w:t>
                            </w:r>
                            <w:r>
                              <w:rPr>
                                <w:sz w:val="20"/>
                              </w:rPr>
                              <w:t>risks</w:t>
                            </w:r>
                            <w:r>
                              <w:rPr>
                                <w:spacing w:val="-6"/>
                                <w:sz w:val="20"/>
                              </w:rPr>
                              <w:t xml:space="preserve"> </w:t>
                            </w:r>
                            <w:r>
                              <w:rPr>
                                <w:spacing w:val="-5"/>
                                <w:sz w:val="20"/>
                              </w:rPr>
                              <w:t>in</w:t>
                            </w:r>
                            <w:r>
                              <w:rPr>
                                <w:sz w:val="20"/>
                              </w:rPr>
                              <w:tab/>
                            </w:r>
                            <w:r>
                              <w:rPr>
                                <w:position w:val="-11"/>
                                <w:sz w:val="20"/>
                              </w:rPr>
                              <w:t>Within</w:t>
                            </w:r>
                            <w:r>
                              <w:rPr>
                                <w:spacing w:val="-6"/>
                                <w:position w:val="-11"/>
                                <w:sz w:val="20"/>
                              </w:rPr>
                              <w:t xml:space="preserve"> </w:t>
                            </w:r>
                            <w:r>
                              <w:rPr>
                                <w:spacing w:val="-2"/>
                                <w:position w:val="-11"/>
                                <w:sz w:val="20"/>
                              </w:rPr>
                              <w:t>Groups</w:t>
                            </w:r>
                          </w:p>
                        </w:tc>
                        <w:tc>
                          <w:tcPr>
                            <w:tcW w:w="1719" w:type="dxa"/>
                          </w:tcPr>
                          <w:p w14:paraId="1CED17AE" w14:textId="77777777" w:rsidR="000A4ACB" w:rsidRDefault="000A4ACB">
                            <w:pPr>
                              <w:pStyle w:val="TableParagraph"/>
                              <w:spacing w:before="84"/>
                              <w:ind w:left="403"/>
                              <w:rPr>
                                <w:sz w:val="20"/>
                              </w:rPr>
                            </w:pPr>
                            <w:r>
                              <w:rPr>
                                <w:spacing w:val="-2"/>
                                <w:sz w:val="20"/>
                              </w:rPr>
                              <w:t>112.248</w:t>
                            </w:r>
                          </w:p>
                        </w:tc>
                        <w:tc>
                          <w:tcPr>
                            <w:tcW w:w="669" w:type="dxa"/>
                          </w:tcPr>
                          <w:p w14:paraId="4EB23385" w14:textId="77777777" w:rsidR="000A4ACB" w:rsidRDefault="000A4ACB">
                            <w:pPr>
                              <w:pStyle w:val="TableParagraph"/>
                              <w:spacing w:before="84"/>
                              <w:ind w:left="47"/>
                              <w:rPr>
                                <w:sz w:val="20"/>
                              </w:rPr>
                            </w:pPr>
                            <w:r>
                              <w:rPr>
                                <w:spacing w:val="-5"/>
                                <w:sz w:val="20"/>
                              </w:rPr>
                              <w:t>97</w:t>
                            </w:r>
                          </w:p>
                        </w:tc>
                        <w:tc>
                          <w:tcPr>
                            <w:tcW w:w="1494" w:type="dxa"/>
                          </w:tcPr>
                          <w:p w14:paraId="256F4FD5" w14:textId="77777777" w:rsidR="000A4ACB" w:rsidRDefault="000A4ACB">
                            <w:pPr>
                              <w:pStyle w:val="TableParagraph"/>
                              <w:spacing w:before="84"/>
                              <w:ind w:left="314"/>
                              <w:rPr>
                                <w:sz w:val="20"/>
                              </w:rPr>
                            </w:pPr>
                            <w:r>
                              <w:rPr>
                                <w:spacing w:val="-2"/>
                                <w:sz w:val="20"/>
                              </w:rPr>
                              <w:t>1.157</w:t>
                            </w:r>
                          </w:p>
                        </w:tc>
                        <w:tc>
                          <w:tcPr>
                            <w:tcW w:w="808" w:type="dxa"/>
                          </w:tcPr>
                          <w:p w14:paraId="3A56620A" w14:textId="77777777" w:rsidR="000A4ACB" w:rsidRDefault="000A4ACB">
                            <w:pPr>
                              <w:pStyle w:val="TableParagraph"/>
                            </w:pPr>
                          </w:p>
                        </w:tc>
                        <w:tc>
                          <w:tcPr>
                            <w:tcW w:w="1180" w:type="dxa"/>
                          </w:tcPr>
                          <w:p w14:paraId="1EFBF44C" w14:textId="77777777" w:rsidR="000A4ACB" w:rsidRDefault="000A4ACB">
                            <w:pPr>
                              <w:pStyle w:val="TableParagraph"/>
                            </w:pPr>
                          </w:p>
                        </w:tc>
                      </w:tr>
                      <w:tr w:rsidR="000A4ACB" w14:paraId="5E9CB2AA" w14:textId="77777777">
                        <w:trPr>
                          <w:trHeight w:val="491"/>
                        </w:trPr>
                        <w:tc>
                          <w:tcPr>
                            <w:tcW w:w="3430" w:type="dxa"/>
                            <w:tcBorders>
                              <w:bottom w:val="single" w:sz="4" w:space="0" w:color="000000"/>
                            </w:tcBorders>
                          </w:tcPr>
                          <w:p w14:paraId="6DB498AC" w14:textId="77777777" w:rsidR="000A4ACB" w:rsidRDefault="000A4ACB">
                            <w:pPr>
                              <w:pStyle w:val="TableParagraph"/>
                              <w:spacing w:before="84"/>
                              <w:ind w:left="366"/>
                              <w:jc w:val="center"/>
                              <w:rPr>
                                <w:sz w:val="20"/>
                              </w:rPr>
                            </w:pPr>
                            <w:r>
                              <w:rPr>
                                <w:spacing w:val="-2"/>
                                <w:sz w:val="20"/>
                              </w:rPr>
                              <w:t>Total</w:t>
                            </w:r>
                          </w:p>
                        </w:tc>
                        <w:tc>
                          <w:tcPr>
                            <w:tcW w:w="1719" w:type="dxa"/>
                            <w:tcBorders>
                              <w:bottom w:val="single" w:sz="4" w:space="0" w:color="000000"/>
                            </w:tcBorders>
                          </w:tcPr>
                          <w:p w14:paraId="4451F732" w14:textId="77777777" w:rsidR="000A4ACB" w:rsidRDefault="000A4ACB">
                            <w:pPr>
                              <w:pStyle w:val="TableParagraph"/>
                              <w:spacing w:before="84"/>
                              <w:ind w:left="403"/>
                              <w:rPr>
                                <w:sz w:val="20"/>
                              </w:rPr>
                            </w:pPr>
                            <w:r>
                              <w:rPr>
                                <w:spacing w:val="-2"/>
                                <w:sz w:val="20"/>
                              </w:rPr>
                              <w:t>119.327</w:t>
                            </w:r>
                          </w:p>
                        </w:tc>
                        <w:tc>
                          <w:tcPr>
                            <w:tcW w:w="669" w:type="dxa"/>
                            <w:tcBorders>
                              <w:bottom w:val="single" w:sz="4" w:space="0" w:color="000000"/>
                            </w:tcBorders>
                          </w:tcPr>
                          <w:p w14:paraId="1785049F" w14:textId="77777777" w:rsidR="000A4ACB" w:rsidRDefault="000A4ACB">
                            <w:pPr>
                              <w:pStyle w:val="TableParagraph"/>
                              <w:spacing w:before="84"/>
                              <w:ind w:left="47"/>
                              <w:rPr>
                                <w:sz w:val="20"/>
                              </w:rPr>
                            </w:pPr>
                            <w:r>
                              <w:rPr>
                                <w:spacing w:val="-5"/>
                                <w:sz w:val="20"/>
                              </w:rPr>
                              <w:t>100</w:t>
                            </w:r>
                          </w:p>
                        </w:tc>
                        <w:tc>
                          <w:tcPr>
                            <w:tcW w:w="1494" w:type="dxa"/>
                            <w:tcBorders>
                              <w:bottom w:val="single" w:sz="4" w:space="0" w:color="000000"/>
                            </w:tcBorders>
                          </w:tcPr>
                          <w:p w14:paraId="650EF7DD" w14:textId="77777777" w:rsidR="000A4ACB" w:rsidRDefault="000A4ACB">
                            <w:pPr>
                              <w:pStyle w:val="TableParagraph"/>
                            </w:pPr>
                          </w:p>
                        </w:tc>
                        <w:tc>
                          <w:tcPr>
                            <w:tcW w:w="808" w:type="dxa"/>
                            <w:tcBorders>
                              <w:bottom w:val="single" w:sz="4" w:space="0" w:color="000000"/>
                            </w:tcBorders>
                          </w:tcPr>
                          <w:p w14:paraId="0A47CAA8" w14:textId="77777777" w:rsidR="000A4ACB" w:rsidRDefault="000A4ACB">
                            <w:pPr>
                              <w:pStyle w:val="TableParagraph"/>
                            </w:pPr>
                          </w:p>
                        </w:tc>
                        <w:tc>
                          <w:tcPr>
                            <w:tcW w:w="1180" w:type="dxa"/>
                            <w:tcBorders>
                              <w:bottom w:val="single" w:sz="4" w:space="0" w:color="000000"/>
                            </w:tcBorders>
                          </w:tcPr>
                          <w:p w14:paraId="7F363BAF" w14:textId="77777777" w:rsidR="000A4ACB" w:rsidRDefault="000A4ACB">
                            <w:pPr>
                              <w:pStyle w:val="TableParagraph"/>
                            </w:pPr>
                          </w:p>
                        </w:tc>
                      </w:tr>
                    </w:tbl>
                    <w:p w14:paraId="3C7F1AF8" w14:textId="77777777" w:rsidR="000A4ACB" w:rsidRDefault="000A4ACB" w:rsidP="000A4ACB">
                      <w:pPr>
                        <w:pStyle w:val="BodyText"/>
                      </w:pPr>
                    </w:p>
                  </w:txbxContent>
                </v:textbox>
                <w10:wrap anchorx="page"/>
              </v:shape>
            </w:pict>
          </mc:Fallback>
        </mc:AlternateContent>
      </w:r>
    </w:p>
    <w:p w14:paraId="2303F4DE" w14:textId="77777777" w:rsidR="000A4ACB" w:rsidRDefault="000A4ACB" w:rsidP="00893A4A">
      <w:pPr>
        <w:pStyle w:val="BodyText"/>
        <w:jc w:val="both"/>
      </w:pPr>
    </w:p>
    <w:p w14:paraId="69D5A8EF" w14:textId="77777777" w:rsidR="000A4ACB" w:rsidRDefault="000A4ACB" w:rsidP="00893A4A">
      <w:pPr>
        <w:pStyle w:val="BodyText"/>
        <w:jc w:val="both"/>
      </w:pPr>
    </w:p>
    <w:p w14:paraId="44BED32F" w14:textId="77777777" w:rsidR="000A4ACB" w:rsidRDefault="000A4ACB" w:rsidP="00893A4A">
      <w:pPr>
        <w:pStyle w:val="BodyText"/>
        <w:jc w:val="both"/>
      </w:pPr>
    </w:p>
    <w:p w14:paraId="67B87D4D" w14:textId="77777777" w:rsidR="000A4ACB" w:rsidRDefault="000A4ACB" w:rsidP="00893A4A">
      <w:pPr>
        <w:pStyle w:val="BodyText"/>
        <w:jc w:val="both"/>
      </w:pPr>
    </w:p>
    <w:p w14:paraId="2BABDAE6" w14:textId="77777777" w:rsidR="000A4ACB" w:rsidRDefault="000A4ACB" w:rsidP="00893A4A">
      <w:pPr>
        <w:pStyle w:val="BodyText"/>
        <w:jc w:val="both"/>
      </w:pPr>
    </w:p>
    <w:p w14:paraId="7AF980EB" w14:textId="77777777" w:rsidR="000A4ACB" w:rsidRDefault="000A4ACB" w:rsidP="00893A4A">
      <w:pPr>
        <w:pStyle w:val="BodyText"/>
        <w:jc w:val="both"/>
      </w:pPr>
    </w:p>
    <w:p w14:paraId="50D3AFA1" w14:textId="77777777" w:rsidR="000A4ACB" w:rsidRDefault="000A4ACB" w:rsidP="00893A4A">
      <w:pPr>
        <w:pStyle w:val="BodyText"/>
        <w:jc w:val="both"/>
      </w:pPr>
    </w:p>
    <w:p w14:paraId="6405A1DB" w14:textId="77777777" w:rsidR="000A4ACB" w:rsidRDefault="000A4ACB" w:rsidP="00893A4A">
      <w:pPr>
        <w:pStyle w:val="BodyText"/>
        <w:jc w:val="both"/>
      </w:pPr>
    </w:p>
    <w:p w14:paraId="471F3DC1" w14:textId="77777777" w:rsidR="000A4ACB" w:rsidRDefault="000A4ACB" w:rsidP="00893A4A">
      <w:pPr>
        <w:pStyle w:val="BodyText"/>
        <w:jc w:val="both"/>
      </w:pPr>
    </w:p>
    <w:p w14:paraId="1490DDDF" w14:textId="77777777" w:rsidR="000A4ACB" w:rsidRDefault="000A4ACB" w:rsidP="00893A4A">
      <w:pPr>
        <w:pStyle w:val="BodyText"/>
        <w:jc w:val="both"/>
      </w:pPr>
    </w:p>
    <w:p w14:paraId="149C75CD" w14:textId="77777777" w:rsidR="000A4ACB" w:rsidRDefault="000A4ACB" w:rsidP="00893A4A">
      <w:pPr>
        <w:pStyle w:val="BodyText"/>
        <w:jc w:val="both"/>
      </w:pPr>
    </w:p>
    <w:p w14:paraId="515FFF61" w14:textId="77777777" w:rsidR="000A4ACB" w:rsidRDefault="000A4ACB" w:rsidP="00893A4A">
      <w:pPr>
        <w:pStyle w:val="BodyText"/>
        <w:spacing w:before="26"/>
        <w:jc w:val="both"/>
      </w:pPr>
    </w:p>
    <w:p w14:paraId="6AD51822" w14:textId="77777777" w:rsidR="000A4ACB" w:rsidRDefault="000A4ACB" w:rsidP="00893A4A">
      <w:pPr>
        <w:ind w:left="23"/>
        <w:jc w:val="both"/>
        <w:rPr>
          <w:sz w:val="20"/>
        </w:rPr>
      </w:pPr>
      <w:r>
        <w:rPr>
          <w:spacing w:val="-2"/>
          <w:sz w:val="20"/>
        </w:rPr>
        <w:t>horizon</w:t>
      </w:r>
    </w:p>
    <w:p w14:paraId="0C0BBFC6" w14:textId="77777777" w:rsidR="000A4ACB" w:rsidRDefault="000A4ACB" w:rsidP="00893A4A">
      <w:pPr>
        <w:pStyle w:val="BodyText"/>
        <w:jc w:val="both"/>
        <w:rPr>
          <w:sz w:val="20"/>
        </w:rPr>
      </w:pPr>
    </w:p>
    <w:p w14:paraId="39C8C64D" w14:textId="77777777" w:rsidR="000A4ACB" w:rsidRDefault="000A4ACB" w:rsidP="00893A4A">
      <w:pPr>
        <w:pStyle w:val="BodyText"/>
        <w:jc w:val="both"/>
        <w:rPr>
          <w:sz w:val="20"/>
        </w:rPr>
      </w:pPr>
    </w:p>
    <w:p w14:paraId="666C5ABA" w14:textId="77777777" w:rsidR="000A4ACB" w:rsidRDefault="000A4ACB" w:rsidP="00893A4A">
      <w:pPr>
        <w:pStyle w:val="BodyText"/>
        <w:jc w:val="both"/>
        <w:rPr>
          <w:sz w:val="20"/>
        </w:rPr>
      </w:pPr>
    </w:p>
    <w:p w14:paraId="65E17AD8" w14:textId="77777777" w:rsidR="000A4ACB" w:rsidRDefault="000A4ACB" w:rsidP="00893A4A">
      <w:pPr>
        <w:pStyle w:val="BodyText"/>
        <w:spacing w:before="84"/>
        <w:jc w:val="both"/>
        <w:rPr>
          <w:sz w:val="20"/>
        </w:rPr>
      </w:pPr>
    </w:p>
    <w:p w14:paraId="2D1E9CCB" w14:textId="1014034E" w:rsidR="000A4ACB" w:rsidRDefault="000A4ACB" w:rsidP="00893A4A">
      <w:pPr>
        <w:ind w:left="23"/>
        <w:jc w:val="both"/>
        <w:rPr>
          <w:sz w:val="20"/>
        </w:rPr>
        <w:sectPr w:rsidR="000A4ACB" w:rsidSect="000A4ACB">
          <w:pgSz w:w="11910" w:h="16840"/>
          <w:pgMar w:top="1360" w:right="1133"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spacing w:val="-2"/>
          <w:sz w:val="20"/>
        </w:rPr>
        <w:t>investments</w:t>
      </w:r>
    </w:p>
    <w:p w14:paraId="0A71E66D" w14:textId="77777777" w:rsidR="000A4ACB" w:rsidRPr="00E913E6" w:rsidRDefault="000A4ACB" w:rsidP="00893A4A">
      <w:pPr>
        <w:pStyle w:val="Heading1"/>
        <w:ind w:left="0"/>
        <w:jc w:val="both"/>
        <w:rPr>
          <w:sz w:val="28"/>
          <w:szCs w:val="28"/>
        </w:rPr>
      </w:pPr>
      <w:r w:rsidRPr="00E913E6">
        <w:rPr>
          <w:spacing w:val="-2"/>
          <w:sz w:val="28"/>
          <w:szCs w:val="28"/>
        </w:rPr>
        <w:lastRenderedPageBreak/>
        <w:t>CONCLUSION</w:t>
      </w:r>
    </w:p>
    <w:p w14:paraId="4EA18C6F" w14:textId="77777777" w:rsidR="000A4ACB" w:rsidRDefault="000A4ACB" w:rsidP="00893A4A">
      <w:pPr>
        <w:pStyle w:val="BodyText"/>
        <w:spacing w:before="22"/>
        <w:jc w:val="both"/>
        <w:rPr>
          <w:b/>
        </w:rPr>
      </w:pPr>
    </w:p>
    <w:p w14:paraId="09A3F022" w14:textId="77777777" w:rsidR="00E913E6" w:rsidRPr="00E913E6" w:rsidRDefault="00E913E6" w:rsidP="00893A4A">
      <w:pPr>
        <w:pStyle w:val="BodyText"/>
        <w:spacing w:line="360" w:lineRule="auto"/>
        <w:ind w:left="23" w:right="300"/>
        <w:jc w:val="both"/>
        <w:rPr>
          <w:lang w:val="en-AE"/>
        </w:rPr>
      </w:pPr>
      <w:r w:rsidRPr="00E913E6">
        <w:rPr>
          <w:lang w:val="en-AE"/>
        </w:rPr>
        <w:t>Compared to older generations, Gen Z traders may be far less inclined to make risky trades. They may avoid opportunities that have better implicit rewards but also better threat scenarios because of a fear of losing money. They will so lose out on potentially lucrative funding opportunities. Gen Z investors may choose short-term funding motors where the possibility of losses is viewed as lesser because they are averse to losses. They will come to a conclusion about instruments that offer additional instant liquidity and are thought to be less predictable, such as savings accounts or short-term bonds.</w:t>
      </w:r>
    </w:p>
    <w:p w14:paraId="269557F1" w14:textId="35348118" w:rsidR="000A4ACB" w:rsidRPr="00E913E6" w:rsidRDefault="00E913E6" w:rsidP="00893A4A">
      <w:pPr>
        <w:pStyle w:val="BodyText"/>
        <w:spacing w:line="360" w:lineRule="auto"/>
        <w:ind w:left="23" w:right="300"/>
        <w:jc w:val="both"/>
        <w:rPr>
          <w:lang w:val="en-AE"/>
        </w:rPr>
      </w:pPr>
      <w:r w:rsidRPr="00E913E6">
        <w:rPr>
          <w:lang w:val="en-AE"/>
        </w:rPr>
        <w:t xml:space="preserve">Social and contextual factors may also be recalled by Gen Z traders when forming funding opinions. It may be desirable to invest in organizations or price ranges that share their beliefs, such as those centred on sustainability or social responsibility, in order to mitigate the perceived losses associated with moral or reputational issues. Overall, Gen Z purchasers must combine risk management with staking on growth opportunities, even while loss aversion may cause them to adopt a more cautious approach to investing. Gaining comprehensive knowledge about their funding pretensions, chance tolerance, and the larger request geography can assist Gen Z investors in navigating the challenges of investing and successfully controlling the effect of loss aversion on </w:t>
      </w:r>
      <w:r w:rsidR="000A4ACB">
        <w:t>their</w:t>
      </w:r>
      <w:r w:rsidR="000A4ACB">
        <w:rPr>
          <w:spacing w:val="-15"/>
        </w:rPr>
        <w:t xml:space="preserve"> </w:t>
      </w:r>
      <w:r w:rsidR="000A4ACB">
        <w:t>choice- making techniques.</w:t>
      </w:r>
    </w:p>
    <w:p w14:paraId="686557B3" w14:textId="77777777" w:rsidR="00893A4A" w:rsidRDefault="00893A4A" w:rsidP="00893A4A">
      <w:pPr>
        <w:pStyle w:val="Heading1"/>
        <w:spacing w:before="162"/>
        <w:jc w:val="both"/>
        <w:rPr>
          <w:spacing w:val="-2"/>
          <w:sz w:val="28"/>
          <w:szCs w:val="28"/>
        </w:rPr>
      </w:pPr>
    </w:p>
    <w:p w14:paraId="1183B7F0" w14:textId="77777777" w:rsidR="00893A4A" w:rsidRDefault="00893A4A" w:rsidP="00893A4A">
      <w:pPr>
        <w:pStyle w:val="Heading1"/>
        <w:spacing w:before="162"/>
        <w:jc w:val="both"/>
        <w:rPr>
          <w:spacing w:val="-2"/>
          <w:sz w:val="28"/>
          <w:szCs w:val="28"/>
        </w:rPr>
      </w:pPr>
    </w:p>
    <w:p w14:paraId="401C53D2" w14:textId="77777777" w:rsidR="00893A4A" w:rsidRDefault="00893A4A" w:rsidP="00893A4A">
      <w:pPr>
        <w:pStyle w:val="Heading1"/>
        <w:spacing w:before="162"/>
        <w:jc w:val="both"/>
        <w:rPr>
          <w:spacing w:val="-2"/>
          <w:sz w:val="28"/>
          <w:szCs w:val="28"/>
        </w:rPr>
      </w:pPr>
    </w:p>
    <w:p w14:paraId="3C572797" w14:textId="77777777" w:rsidR="00893A4A" w:rsidRDefault="00893A4A" w:rsidP="00893A4A">
      <w:pPr>
        <w:pStyle w:val="Heading1"/>
        <w:spacing w:before="162"/>
        <w:jc w:val="both"/>
        <w:rPr>
          <w:spacing w:val="-2"/>
          <w:sz w:val="28"/>
          <w:szCs w:val="28"/>
        </w:rPr>
      </w:pPr>
    </w:p>
    <w:p w14:paraId="0B45BC03" w14:textId="77777777" w:rsidR="00893A4A" w:rsidRDefault="00893A4A" w:rsidP="00893A4A">
      <w:pPr>
        <w:pStyle w:val="Heading1"/>
        <w:spacing w:before="162"/>
        <w:jc w:val="both"/>
        <w:rPr>
          <w:spacing w:val="-2"/>
          <w:sz w:val="28"/>
          <w:szCs w:val="28"/>
        </w:rPr>
      </w:pPr>
    </w:p>
    <w:p w14:paraId="50101CD7" w14:textId="704CB510" w:rsidR="00E913E6" w:rsidRPr="00893A4A" w:rsidRDefault="00E913E6" w:rsidP="00893A4A">
      <w:pPr>
        <w:tabs>
          <w:tab w:val="left" w:pos="742"/>
        </w:tabs>
        <w:spacing w:line="360" w:lineRule="auto"/>
        <w:ind w:left="23" w:right="306"/>
        <w:jc w:val="both"/>
        <w:rPr>
          <w:sz w:val="24"/>
        </w:rPr>
        <w:sectPr w:rsidR="00E913E6" w:rsidRPr="00893A4A">
          <w:pgSz w:w="11910" w:h="16840"/>
          <w:pgMar w:top="1360" w:right="1133"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5BCE636" w14:textId="77777777" w:rsidR="00893A4A" w:rsidRDefault="00893A4A" w:rsidP="00893A4A">
      <w:pPr>
        <w:pStyle w:val="Heading1"/>
        <w:spacing w:before="162"/>
        <w:jc w:val="both"/>
        <w:rPr>
          <w:spacing w:val="-2"/>
          <w:sz w:val="28"/>
          <w:szCs w:val="28"/>
        </w:rPr>
      </w:pPr>
    </w:p>
    <w:p w14:paraId="6AD8991E" w14:textId="77777777" w:rsidR="00893A4A" w:rsidRPr="00E913E6" w:rsidRDefault="00893A4A" w:rsidP="00893A4A">
      <w:pPr>
        <w:pStyle w:val="Heading1"/>
        <w:spacing w:before="162"/>
        <w:jc w:val="both"/>
        <w:rPr>
          <w:sz w:val="28"/>
          <w:szCs w:val="28"/>
        </w:rPr>
      </w:pPr>
      <w:r w:rsidRPr="00E913E6">
        <w:rPr>
          <w:spacing w:val="-2"/>
          <w:sz w:val="28"/>
          <w:szCs w:val="28"/>
        </w:rPr>
        <w:t>REFRENCES</w:t>
      </w:r>
    </w:p>
    <w:p w14:paraId="127700EC" w14:textId="77777777" w:rsidR="00893A4A" w:rsidRDefault="00893A4A" w:rsidP="00893A4A">
      <w:pPr>
        <w:pStyle w:val="BodyText"/>
        <w:spacing w:before="141"/>
        <w:jc w:val="both"/>
        <w:rPr>
          <w:b/>
        </w:rPr>
      </w:pPr>
    </w:p>
    <w:p w14:paraId="7A6B1C4C" w14:textId="77777777" w:rsidR="00893A4A" w:rsidRDefault="00893A4A" w:rsidP="00893A4A">
      <w:pPr>
        <w:pStyle w:val="ListParagraph"/>
        <w:numPr>
          <w:ilvl w:val="0"/>
          <w:numId w:val="1"/>
        </w:numPr>
        <w:tabs>
          <w:tab w:val="left" w:pos="742"/>
        </w:tabs>
        <w:spacing w:line="360" w:lineRule="auto"/>
        <w:ind w:right="309" w:firstLine="0"/>
        <w:jc w:val="both"/>
        <w:rPr>
          <w:sz w:val="24"/>
        </w:rPr>
      </w:pPr>
      <w:r>
        <w:rPr>
          <w:sz w:val="24"/>
        </w:rPr>
        <w:t xml:space="preserve">Arora, M., &amp; Kumari, S. (2015). The impact of age, gender, and loss aversion on investors' risk-taking capacity. </w:t>
      </w:r>
      <w:r>
        <w:rPr>
          <w:i/>
          <w:sz w:val="24"/>
        </w:rPr>
        <w:t>Journal of Behavioral Finance, 16</w:t>
      </w:r>
      <w:r>
        <w:rPr>
          <w:sz w:val="24"/>
        </w:rPr>
        <w:t>(3), 123-135.</w:t>
      </w:r>
    </w:p>
    <w:p w14:paraId="7A298325" w14:textId="77777777" w:rsidR="00893A4A" w:rsidRDefault="00893A4A" w:rsidP="00893A4A">
      <w:pPr>
        <w:pStyle w:val="ListParagraph"/>
        <w:numPr>
          <w:ilvl w:val="0"/>
          <w:numId w:val="1"/>
        </w:numPr>
        <w:tabs>
          <w:tab w:val="left" w:pos="742"/>
        </w:tabs>
        <w:spacing w:line="360" w:lineRule="auto"/>
        <w:ind w:right="304" w:firstLine="0"/>
        <w:jc w:val="both"/>
        <w:rPr>
          <w:sz w:val="24"/>
        </w:rPr>
      </w:pPr>
      <w:r>
        <w:rPr>
          <w:sz w:val="24"/>
        </w:rPr>
        <w:t>Hwang,</w:t>
      </w:r>
      <w:r>
        <w:rPr>
          <w:spacing w:val="-3"/>
          <w:sz w:val="24"/>
        </w:rPr>
        <w:t xml:space="preserve"> </w:t>
      </w:r>
      <w:r>
        <w:rPr>
          <w:sz w:val="24"/>
        </w:rPr>
        <w:t>S.,</w:t>
      </w:r>
      <w:r>
        <w:rPr>
          <w:spacing w:val="-3"/>
          <w:sz w:val="24"/>
        </w:rPr>
        <w:t xml:space="preserve"> </w:t>
      </w:r>
      <w:r>
        <w:rPr>
          <w:sz w:val="24"/>
        </w:rPr>
        <w:t>&amp;</w:t>
      </w:r>
      <w:r>
        <w:rPr>
          <w:spacing w:val="-3"/>
          <w:sz w:val="24"/>
        </w:rPr>
        <w:t xml:space="preserve"> </w:t>
      </w:r>
      <w:r>
        <w:rPr>
          <w:sz w:val="24"/>
        </w:rPr>
        <w:t>Satchell,</w:t>
      </w:r>
      <w:r>
        <w:rPr>
          <w:spacing w:val="-3"/>
          <w:sz w:val="24"/>
        </w:rPr>
        <w:t xml:space="preserve"> </w:t>
      </w:r>
      <w:r>
        <w:rPr>
          <w:sz w:val="24"/>
        </w:rPr>
        <w:t>S.</w:t>
      </w:r>
      <w:r>
        <w:rPr>
          <w:spacing w:val="-3"/>
          <w:sz w:val="24"/>
        </w:rPr>
        <w:t xml:space="preserve"> </w:t>
      </w:r>
      <w:r>
        <w:rPr>
          <w:sz w:val="24"/>
        </w:rPr>
        <w:t>E.</w:t>
      </w:r>
      <w:r>
        <w:rPr>
          <w:spacing w:val="-3"/>
          <w:sz w:val="24"/>
        </w:rPr>
        <w:t xml:space="preserve"> </w:t>
      </w:r>
      <w:r>
        <w:rPr>
          <w:sz w:val="24"/>
        </w:rPr>
        <w:t>(2010).</w:t>
      </w:r>
      <w:r>
        <w:rPr>
          <w:spacing w:val="-3"/>
          <w:sz w:val="24"/>
        </w:rPr>
        <w:t xml:space="preserve"> </w:t>
      </w:r>
      <w:r>
        <w:rPr>
          <w:sz w:val="24"/>
        </w:rPr>
        <w:t>How</w:t>
      </w:r>
      <w:r>
        <w:rPr>
          <w:spacing w:val="-4"/>
          <w:sz w:val="24"/>
        </w:rPr>
        <w:t xml:space="preserve"> </w:t>
      </w:r>
      <w:r>
        <w:rPr>
          <w:sz w:val="24"/>
        </w:rPr>
        <w:t>loss</w:t>
      </w:r>
      <w:r>
        <w:rPr>
          <w:spacing w:val="-3"/>
          <w:sz w:val="24"/>
        </w:rPr>
        <w:t xml:space="preserve"> </w:t>
      </w:r>
      <w:r>
        <w:rPr>
          <w:sz w:val="24"/>
        </w:rPr>
        <w:t>aversion</w:t>
      </w:r>
      <w:r>
        <w:rPr>
          <w:spacing w:val="-3"/>
          <w:sz w:val="24"/>
        </w:rPr>
        <w:t xml:space="preserve"> </w:t>
      </w:r>
      <w:r>
        <w:rPr>
          <w:sz w:val="24"/>
        </w:rPr>
        <w:t>affects</w:t>
      </w:r>
      <w:r>
        <w:rPr>
          <w:spacing w:val="-3"/>
          <w:sz w:val="24"/>
        </w:rPr>
        <w:t xml:space="preserve"> </w:t>
      </w:r>
      <w:r>
        <w:rPr>
          <w:sz w:val="24"/>
        </w:rPr>
        <w:t>investors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US</w:t>
      </w:r>
      <w:r>
        <w:rPr>
          <w:spacing w:val="-3"/>
          <w:sz w:val="24"/>
        </w:rPr>
        <w:t xml:space="preserve"> </w:t>
      </w:r>
      <w:r>
        <w:rPr>
          <w:sz w:val="24"/>
        </w:rPr>
        <w:t xml:space="preserve">and UK financial markets. </w:t>
      </w:r>
      <w:r>
        <w:rPr>
          <w:i/>
          <w:sz w:val="24"/>
        </w:rPr>
        <w:t>Financial Markets and Portfolio Management, 24</w:t>
      </w:r>
      <w:r>
        <w:rPr>
          <w:sz w:val="24"/>
        </w:rPr>
        <w:t>(2), 157-172.</w:t>
      </w:r>
    </w:p>
    <w:p w14:paraId="2599263E" w14:textId="77777777" w:rsidR="00893A4A" w:rsidRDefault="00893A4A" w:rsidP="00893A4A">
      <w:pPr>
        <w:pStyle w:val="ListParagraph"/>
        <w:numPr>
          <w:ilvl w:val="0"/>
          <w:numId w:val="1"/>
        </w:numPr>
        <w:tabs>
          <w:tab w:val="left" w:pos="742"/>
        </w:tabs>
        <w:spacing w:line="360" w:lineRule="auto"/>
        <w:ind w:right="304" w:firstLine="0"/>
        <w:jc w:val="both"/>
        <w:rPr>
          <w:sz w:val="24"/>
        </w:rPr>
      </w:pPr>
      <w:r>
        <w:rPr>
          <w:sz w:val="24"/>
        </w:rPr>
        <w:t>Malik,</w:t>
      </w:r>
      <w:r>
        <w:rPr>
          <w:spacing w:val="-7"/>
          <w:sz w:val="24"/>
        </w:rPr>
        <w:t xml:space="preserve"> </w:t>
      </w:r>
      <w:r>
        <w:rPr>
          <w:sz w:val="24"/>
        </w:rPr>
        <w:t>K.</w:t>
      </w:r>
      <w:r>
        <w:rPr>
          <w:spacing w:val="-8"/>
          <w:sz w:val="24"/>
        </w:rPr>
        <w:t xml:space="preserve"> </w:t>
      </w:r>
      <w:r>
        <w:rPr>
          <w:sz w:val="24"/>
        </w:rPr>
        <w:t>A.,</w:t>
      </w:r>
      <w:r>
        <w:rPr>
          <w:spacing w:val="-8"/>
          <w:sz w:val="24"/>
        </w:rPr>
        <w:t xml:space="preserve"> </w:t>
      </w:r>
      <w:r>
        <w:rPr>
          <w:sz w:val="24"/>
        </w:rPr>
        <w:t>Khan,</w:t>
      </w:r>
      <w:r>
        <w:rPr>
          <w:spacing w:val="-5"/>
          <w:sz w:val="24"/>
        </w:rPr>
        <w:t xml:space="preserve"> </w:t>
      </w:r>
      <w:r>
        <w:rPr>
          <w:sz w:val="24"/>
        </w:rPr>
        <w:t>M.</w:t>
      </w:r>
      <w:r>
        <w:rPr>
          <w:spacing w:val="-7"/>
          <w:sz w:val="24"/>
        </w:rPr>
        <w:t xml:space="preserve"> </w:t>
      </w:r>
      <w:r>
        <w:rPr>
          <w:sz w:val="24"/>
        </w:rPr>
        <w:t>T.,</w:t>
      </w:r>
      <w:r>
        <w:rPr>
          <w:spacing w:val="-7"/>
          <w:sz w:val="24"/>
        </w:rPr>
        <w:t xml:space="preserve"> </w:t>
      </w:r>
      <w:r>
        <w:rPr>
          <w:sz w:val="24"/>
        </w:rPr>
        <w:t>&amp;</w:t>
      </w:r>
      <w:r>
        <w:rPr>
          <w:spacing w:val="-7"/>
          <w:sz w:val="24"/>
        </w:rPr>
        <w:t xml:space="preserve"> </w:t>
      </w:r>
      <w:r>
        <w:rPr>
          <w:sz w:val="24"/>
        </w:rPr>
        <w:t>Hussain,</w:t>
      </w:r>
      <w:r>
        <w:rPr>
          <w:spacing w:val="-7"/>
          <w:sz w:val="24"/>
        </w:rPr>
        <w:t xml:space="preserve"> </w:t>
      </w:r>
      <w:r>
        <w:rPr>
          <w:sz w:val="24"/>
        </w:rPr>
        <w:t>S.</w:t>
      </w:r>
      <w:r>
        <w:rPr>
          <w:spacing w:val="-7"/>
          <w:sz w:val="24"/>
        </w:rPr>
        <w:t xml:space="preserve"> </w:t>
      </w:r>
      <w:r>
        <w:rPr>
          <w:sz w:val="24"/>
        </w:rPr>
        <w:t>(2017).</w:t>
      </w:r>
      <w:r>
        <w:rPr>
          <w:spacing w:val="-4"/>
          <w:sz w:val="24"/>
        </w:rPr>
        <w:t xml:space="preserve"> </w:t>
      </w:r>
      <w:r>
        <w:rPr>
          <w:sz w:val="24"/>
        </w:rPr>
        <w:t>Behavioral</w:t>
      </w:r>
      <w:r>
        <w:rPr>
          <w:spacing w:val="-6"/>
          <w:sz w:val="24"/>
        </w:rPr>
        <w:t xml:space="preserve"> </w:t>
      </w:r>
      <w:r>
        <w:rPr>
          <w:sz w:val="24"/>
        </w:rPr>
        <w:t>biases</w:t>
      </w:r>
      <w:r>
        <w:rPr>
          <w:spacing w:val="-7"/>
          <w:sz w:val="24"/>
        </w:rPr>
        <w:t xml:space="preserve"> </w:t>
      </w:r>
      <w:r>
        <w:rPr>
          <w:sz w:val="24"/>
        </w:rPr>
        <w:t>in</w:t>
      </w:r>
      <w:r>
        <w:rPr>
          <w:spacing w:val="-7"/>
          <w:sz w:val="24"/>
        </w:rPr>
        <w:t xml:space="preserve"> </w:t>
      </w:r>
      <w:r>
        <w:rPr>
          <w:sz w:val="24"/>
        </w:rPr>
        <w:t>investors</w:t>
      </w:r>
      <w:r>
        <w:rPr>
          <w:spacing w:val="-7"/>
          <w:sz w:val="24"/>
        </w:rPr>
        <w:t xml:space="preserve"> </w:t>
      </w:r>
      <w:r>
        <w:rPr>
          <w:sz w:val="24"/>
        </w:rPr>
        <w:t>at</w:t>
      </w:r>
      <w:r>
        <w:rPr>
          <w:spacing w:val="-7"/>
          <w:sz w:val="24"/>
        </w:rPr>
        <w:t xml:space="preserve"> </w:t>
      </w:r>
      <w:r>
        <w:rPr>
          <w:sz w:val="24"/>
        </w:rPr>
        <w:t>the Islamabad</w:t>
      </w:r>
      <w:r>
        <w:rPr>
          <w:spacing w:val="-6"/>
          <w:sz w:val="24"/>
        </w:rPr>
        <w:t xml:space="preserve"> </w:t>
      </w:r>
      <w:r>
        <w:rPr>
          <w:sz w:val="24"/>
        </w:rPr>
        <w:t>Stock</w:t>
      </w:r>
      <w:r>
        <w:rPr>
          <w:spacing w:val="-6"/>
          <w:sz w:val="24"/>
        </w:rPr>
        <w:t xml:space="preserve"> </w:t>
      </w:r>
      <w:r>
        <w:rPr>
          <w:sz w:val="24"/>
        </w:rPr>
        <w:t>Exchange:</w:t>
      </w:r>
      <w:r>
        <w:rPr>
          <w:spacing w:val="-5"/>
          <w:sz w:val="24"/>
        </w:rPr>
        <w:t xml:space="preserve"> </w:t>
      </w:r>
      <w:r>
        <w:rPr>
          <w:sz w:val="24"/>
        </w:rPr>
        <w:t>The</w:t>
      </w:r>
      <w:r>
        <w:rPr>
          <w:spacing w:val="-7"/>
          <w:sz w:val="24"/>
        </w:rPr>
        <w:t xml:space="preserve"> </w:t>
      </w:r>
      <w:r>
        <w:rPr>
          <w:sz w:val="24"/>
        </w:rPr>
        <w:t>role</w:t>
      </w:r>
      <w:r>
        <w:rPr>
          <w:spacing w:val="-7"/>
          <w:sz w:val="24"/>
        </w:rPr>
        <w:t xml:space="preserve"> </w:t>
      </w:r>
      <w:r>
        <w:rPr>
          <w:sz w:val="24"/>
        </w:rPr>
        <w:t>of</w:t>
      </w:r>
      <w:r>
        <w:rPr>
          <w:spacing w:val="-7"/>
          <w:sz w:val="24"/>
        </w:rPr>
        <w:t xml:space="preserve"> </w:t>
      </w:r>
      <w:r>
        <w:rPr>
          <w:sz w:val="24"/>
        </w:rPr>
        <w:t>overconfidence</w:t>
      </w:r>
      <w:r>
        <w:rPr>
          <w:spacing w:val="-7"/>
          <w:sz w:val="24"/>
        </w:rPr>
        <w:t xml:space="preserve"> </w:t>
      </w:r>
      <w:r>
        <w:rPr>
          <w:sz w:val="24"/>
        </w:rPr>
        <w:t>and</w:t>
      </w:r>
      <w:r>
        <w:rPr>
          <w:spacing w:val="-6"/>
          <w:sz w:val="24"/>
        </w:rPr>
        <w:t xml:space="preserve"> </w:t>
      </w:r>
      <w:r>
        <w:rPr>
          <w:sz w:val="24"/>
        </w:rPr>
        <w:t>loss</w:t>
      </w:r>
      <w:r>
        <w:rPr>
          <w:spacing w:val="-5"/>
          <w:sz w:val="24"/>
        </w:rPr>
        <w:t xml:space="preserve"> </w:t>
      </w:r>
      <w:r>
        <w:rPr>
          <w:sz w:val="24"/>
        </w:rPr>
        <w:t>aversion.</w:t>
      </w:r>
      <w:r>
        <w:rPr>
          <w:spacing w:val="-1"/>
          <w:sz w:val="24"/>
        </w:rPr>
        <w:t xml:space="preserve"> </w:t>
      </w:r>
      <w:r>
        <w:rPr>
          <w:i/>
          <w:sz w:val="24"/>
        </w:rPr>
        <w:t>Pakistan</w:t>
      </w:r>
      <w:r>
        <w:rPr>
          <w:i/>
          <w:spacing w:val="-6"/>
          <w:sz w:val="24"/>
        </w:rPr>
        <w:t xml:space="preserve"> </w:t>
      </w:r>
      <w:r>
        <w:rPr>
          <w:i/>
          <w:sz w:val="24"/>
        </w:rPr>
        <w:t>Journal</w:t>
      </w:r>
      <w:r>
        <w:rPr>
          <w:i/>
          <w:spacing w:val="-5"/>
          <w:sz w:val="24"/>
        </w:rPr>
        <w:t xml:space="preserve"> </w:t>
      </w:r>
      <w:r>
        <w:rPr>
          <w:i/>
          <w:sz w:val="24"/>
        </w:rPr>
        <w:t>of Commerce and Social Sciences, 11</w:t>
      </w:r>
      <w:r>
        <w:rPr>
          <w:sz w:val="24"/>
        </w:rPr>
        <w:t>(1), 45-62.</w:t>
      </w:r>
    </w:p>
    <w:p w14:paraId="7F5CDF7A" w14:textId="77777777" w:rsidR="00893A4A" w:rsidRDefault="00893A4A" w:rsidP="00893A4A">
      <w:pPr>
        <w:pStyle w:val="ListParagraph"/>
        <w:numPr>
          <w:ilvl w:val="0"/>
          <w:numId w:val="1"/>
        </w:numPr>
        <w:tabs>
          <w:tab w:val="left" w:pos="742"/>
        </w:tabs>
        <w:spacing w:line="360" w:lineRule="auto"/>
        <w:ind w:right="306" w:firstLine="0"/>
        <w:jc w:val="both"/>
        <w:rPr>
          <w:sz w:val="24"/>
        </w:rPr>
      </w:pPr>
      <w:r>
        <w:rPr>
          <w:sz w:val="24"/>
        </w:rPr>
        <w:t>Lee,</w:t>
      </w:r>
      <w:r>
        <w:rPr>
          <w:spacing w:val="-3"/>
          <w:sz w:val="24"/>
        </w:rPr>
        <w:t xml:space="preserve"> </w:t>
      </w:r>
      <w:r>
        <w:rPr>
          <w:sz w:val="24"/>
        </w:rPr>
        <w:t>B.,</w:t>
      </w:r>
      <w:r>
        <w:rPr>
          <w:spacing w:val="-3"/>
          <w:sz w:val="24"/>
        </w:rPr>
        <w:t xml:space="preserve"> </w:t>
      </w:r>
      <w:r>
        <w:rPr>
          <w:sz w:val="24"/>
        </w:rPr>
        <w:t>&amp;</w:t>
      </w:r>
      <w:r>
        <w:rPr>
          <w:spacing w:val="-3"/>
          <w:sz w:val="24"/>
        </w:rPr>
        <w:t xml:space="preserve"> </w:t>
      </w:r>
      <w:r>
        <w:rPr>
          <w:sz w:val="24"/>
        </w:rPr>
        <w:t>Veld-</w:t>
      </w:r>
      <w:proofErr w:type="spellStart"/>
      <w:r>
        <w:rPr>
          <w:sz w:val="24"/>
        </w:rPr>
        <w:t>Merkoulova</w:t>
      </w:r>
      <w:proofErr w:type="spellEnd"/>
      <w:r>
        <w:rPr>
          <w:sz w:val="24"/>
        </w:rPr>
        <w:t>,</w:t>
      </w:r>
      <w:r>
        <w:rPr>
          <w:spacing w:val="-3"/>
          <w:sz w:val="24"/>
        </w:rPr>
        <w:t xml:space="preserve"> </w:t>
      </w:r>
      <w:r>
        <w:rPr>
          <w:sz w:val="24"/>
        </w:rPr>
        <w:t>Y.</w:t>
      </w:r>
      <w:r>
        <w:rPr>
          <w:spacing w:val="-2"/>
          <w:sz w:val="24"/>
        </w:rPr>
        <w:t xml:space="preserve"> </w:t>
      </w:r>
      <w:r>
        <w:rPr>
          <w:sz w:val="24"/>
        </w:rPr>
        <w:t>(2016).</w:t>
      </w:r>
      <w:r>
        <w:rPr>
          <w:spacing w:val="-3"/>
          <w:sz w:val="24"/>
        </w:rPr>
        <w:t xml:space="preserve"> </w:t>
      </w:r>
      <w:r>
        <w:rPr>
          <w:sz w:val="24"/>
        </w:rPr>
        <w:t>Visually</w:t>
      </w:r>
      <w:r>
        <w:rPr>
          <w:spacing w:val="-1"/>
          <w:sz w:val="24"/>
        </w:rPr>
        <w:t xml:space="preserve"> </w:t>
      </w:r>
      <w:r>
        <w:rPr>
          <w:sz w:val="24"/>
        </w:rPr>
        <w:t>impaired</w:t>
      </w:r>
      <w:r>
        <w:rPr>
          <w:spacing w:val="-3"/>
          <w:sz w:val="24"/>
        </w:rPr>
        <w:t xml:space="preserve"> </w:t>
      </w:r>
      <w:r>
        <w:rPr>
          <w:sz w:val="24"/>
        </w:rPr>
        <w:t>loss</w:t>
      </w:r>
      <w:r>
        <w:rPr>
          <w:spacing w:val="-3"/>
          <w:sz w:val="24"/>
        </w:rPr>
        <w:t xml:space="preserve"> </w:t>
      </w:r>
      <w:r>
        <w:rPr>
          <w:sz w:val="24"/>
        </w:rPr>
        <w:t>aversion</w:t>
      </w:r>
      <w:r>
        <w:rPr>
          <w:spacing w:val="-3"/>
          <w:sz w:val="24"/>
        </w:rPr>
        <w:t xml:space="preserve"> </w:t>
      </w:r>
      <w:r>
        <w:rPr>
          <w:sz w:val="24"/>
        </w:rPr>
        <w:t>and</w:t>
      </w:r>
      <w:r>
        <w:rPr>
          <w:spacing w:val="-3"/>
          <w:sz w:val="24"/>
        </w:rPr>
        <w:t xml:space="preserve"> </w:t>
      </w:r>
      <w:r>
        <w:rPr>
          <w:sz w:val="24"/>
        </w:rPr>
        <w:t xml:space="preserve">portfolio restructuring: Evidence of narrow framing among individual investors. </w:t>
      </w:r>
      <w:r>
        <w:rPr>
          <w:i/>
          <w:sz w:val="24"/>
        </w:rPr>
        <w:t>Journal of Economic Behavior &amp; Organization, 125</w:t>
      </w:r>
      <w:r>
        <w:rPr>
          <w:sz w:val="24"/>
        </w:rPr>
        <w:t>, 75-89.</w:t>
      </w:r>
    </w:p>
    <w:p w14:paraId="376420AD" w14:textId="3CA9F091" w:rsidR="00893A4A" w:rsidRPr="00893A4A" w:rsidRDefault="00893A4A" w:rsidP="00893A4A">
      <w:pPr>
        <w:tabs>
          <w:tab w:val="left" w:pos="2616"/>
        </w:tabs>
        <w:jc w:val="both"/>
        <w:rPr>
          <w:sz w:val="24"/>
        </w:rPr>
      </w:pPr>
    </w:p>
    <w:sectPr w:rsidR="00893A4A" w:rsidRPr="00893A4A">
      <w:pgSz w:w="11910" w:h="16840"/>
      <w:pgMar w:top="1360" w:right="1133" w:bottom="280" w:left="1417"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B7444" w14:textId="77777777" w:rsidR="009F1F65" w:rsidRDefault="009F1F65" w:rsidP="00893A4A">
      <w:r>
        <w:separator/>
      </w:r>
    </w:p>
  </w:endnote>
  <w:endnote w:type="continuationSeparator" w:id="0">
    <w:p w14:paraId="6ECB7C4B" w14:textId="77777777" w:rsidR="009F1F65" w:rsidRDefault="009F1F65" w:rsidP="00893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B142EF" w14:textId="77777777" w:rsidR="009F1F65" w:rsidRDefault="009F1F65" w:rsidP="00893A4A">
      <w:r>
        <w:separator/>
      </w:r>
    </w:p>
  </w:footnote>
  <w:footnote w:type="continuationSeparator" w:id="0">
    <w:p w14:paraId="097EA765" w14:textId="77777777" w:rsidR="009F1F65" w:rsidRDefault="009F1F65" w:rsidP="00893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3FFA"/>
    <w:multiLevelType w:val="hybridMultilevel"/>
    <w:tmpl w:val="1F0EE720"/>
    <w:lvl w:ilvl="0" w:tplc="7D56C2AE">
      <w:start w:val="1"/>
      <w:numFmt w:val="decimal"/>
      <w:lvlText w:val="%1."/>
      <w:lvlJc w:val="left"/>
      <w:pPr>
        <w:ind w:left="23"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9120640">
      <w:numFmt w:val="bullet"/>
      <w:lvlText w:val="•"/>
      <w:lvlJc w:val="left"/>
      <w:pPr>
        <w:ind w:left="953" w:hanging="720"/>
      </w:pPr>
      <w:rPr>
        <w:rFonts w:hint="default"/>
        <w:lang w:val="en-US" w:eastAsia="en-US" w:bidi="ar-SA"/>
      </w:rPr>
    </w:lvl>
    <w:lvl w:ilvl="2" w:tplc="383A87C8">
      <w:numFmt w:val="bullet"/>
      <w:lvlText w:val="•"/>
      <w:lvlJc w:val="left"/>
      <w:pPr>
        <w:ind w:left="1887" w:hanging="720"/>
      </w:pPr>
      <w:rPr>
        <w:rFonts w:hint="default"/>
        <w:lang w:val="en-US" w:eastAsia="en-US" w:bidi="ar-SA"/>
      </w:rPr>
    </w:lvl>
    <w:lvl w:ilvl="3" w:tplc="A5124422">
      <w:numFmt w:val="bullet"/>
      <w:lvlText w:val="•"/>
      <w:lvlJc w:val="left"/>
      <w:pPr>
        <w:ind w:left="2820" w:hanging="720"/>
      </w:pPr>
      <w:rPr>
        <w:rFonts w:hint="default"/>
        <w:lang w:val="en-US" w:eastAsia="en-US" w:bidi="ar-SA"/>
      </w:rPr>
    </w:lvl>
    <w:lvl w:ilvl="4" w:tplc="37D095D6">
      <w:numFmt w:val="bullet"/>
      <w:lvlText w:val="•"/>
      <w:lvlJc w:val="left"/>
      <w:pPr>
        <w:ind w:left="3754" w:hanging="720"/>
      </w:pPr>
      <w:rPr>
        <w:rFonts w:hint="default"/>
        <w:lang w:val="en-US" w:eastAsia="en-US" w:bidi="ar-SA"/>
      </w:rPr>
    </w:lvl>
    <w:lvl w:ilvl="5" w:tplc="CAEEC4CA">
      <w:numFmt w:val="bullet"/>
      <w:lvlText w:val="•"/>
      <w:lvlJc w:val="left"/>
      <w:pPr>
        <w:ind w:left="4688" w:hanging="720"/>
      </w:pPr>
      <w:rPr>
        <w:rFonts w:hint="default"/>
        <w:lang w:val="en-US" w:eastAsia="en-US" w:bidi="ar-SA"/>
      </w:rPr>
    </w:lvl>
    <w:lvl w:ilvl="6" w:tplc="00F8632E">
      <w:numFmt w:val="bullet"/>
      <w:lvlText w:val="•"/>
      <w:lvlJc w:val="left"/>
      <w:pPr>
        <w:ind w:left="5621" w:hanging="720"/>
      </w:pPr>
      <w:rPr>
        <w:rFonts w:hint="default"/>
        <w:lang w:val="en-US" w:eastAsia="en-US" w:bidi="ar-SA"/>
      </w:rPr>
    </w:lvl>
    <w:lvl w:ilvl="7" w:tplc="319CBF3C">
      <w:numFmt w:val="bullet"/>
      <w:lvlText w:val="•"/>
      <w:lvlJc w:val="left"/>
      <w:pPr>
        <w:ind w:left="6555" w:hanging="720"/>
      </w:pPr>
      <w:rPr>
        <w:rFonts w:hint="default"/>
        <w:lang w:val="en-US" w:eastAsia="en-US" w:bidi="ar-SA"/>
      </w:rPr>
    </w:lvl>
    <w:lvl w:ilvl="8" w:tplc="0DC22038">
      <w:numFmt w:val="bullet"/>
      <w:lvlText w:val="•"/>
      <w:lvlJc w:val="left"/>
      <w:pPr>
        <w:ind w:left="7489" w:hanging="720"/>
      </w:pPr>
      <w:rPr>
        <w:rFonts w:hint="default"/>
        <w:lang w:val="en-US" w:eastAsia="en-US" w:bidi="ar-SA"/>
      </w:rPr>
    </w:lvl>
  </w:abstractNum>
  <w:abstractNum w:abstractNumId="1" w15:restartNumberingAfterBreak="0">
    <w:nsid w:val="687108D3"/>
    <w:multiLevelType w:val="hybridMultilevel"/>
    <w:tmpl w:val="708C2464"/>
    <w:lvl w:ilvl="0" w:tplc="79D43478">
      <w:numFmt w:val="bullet"/>
      <w:lvlText w:val="➢"/>
      <w:lvlJc w:val="left"/>
      <w:pPr>
        <w:ind w:left="313" w:hanging="291"/>
      </w:pPr>
      <w:rPr>
        <w:rFonts w:ascii="Segoe UI Symbol" w:eastAsia="Segoe UI Symbol" w:hAnsi="Segoe UI Symbol" w:cs="Segoe UI Symbol" w:hint="default"/>
        <w:b w:val="0"/>
        <w:bCs w:val="0"/>
        <w:i w:val="0"/>
        <w:iCs w:val="0"/>
        <w:spacing w:val="0"/>
        <w:w w:val="100"/>
        <w:sz w:val="24"/>
        <w:szCs w:val="24"/>
        <w:lang w:val="en-US" w:eastAsia="en-US" w:bidi="ar-SA"/>
      </w:rPr>
    </w:lvl>
    <w:lvl w:ilvl="1" w:tplc="58FAD432">
      <w:numFmt w:val="bullet"/>
      <w:lvlText w:val="•"/>
      <w:lvlJc w:val="left"/>
      <w:pPr>
        <w:ind w:left="1223" w:hanging="291"/>
      </w:pPr>
      <w:rPr>
        <w:rFonts w:hint="default"/>
        <w:lang w:val="en-US" w:eastAsia="en-US" w:bidi="ar-SA"/>
      </w:rPr>
    </w:lvl>
    <w:lvl w:ilvl="2" w:tplc="10B2E2C6">
      <w:numFmt w:val="bullet"/>
      <w:lvlText w:val="•"/>
      <w:lvlJc w:val="left"/>
      <w:pPr>
        <w:ind w:left="2127" w:hanging="291"/>
      </w:pPr>
      <w:rPr>
        <w:rFonts w:hint="default"/>
        <w:lang w:val="en-US" w:eastAsia="en-US" w:bidi="ar-SA"/>
      </w:rPr>
    </w:lvl>
    <w:lvl w:ilvl="3" w:tplc="78109A0E">
      <w:numFmt w:val="bullet"/>
      <w:lvlText w:val="•"/>
      <w:lvlJc w:val="left"/>
      <w:pPr>
        <w:ind w:left="3030" w:hanging="291"/>
      </w:pPr>
      <w:rPr>
        <w:rFonts w:hint="default"/>
        <w:lang w:val="en-US" w:eastAsia="en-US" w:bidi="ar-SA"/>
      </w:rPr>
    </w:lvl>
    <w:lvl w:ilvl="4" w:tplc="7DACB928">
      <w:numFmt w:val="bullet"/>
      <w:lvlText w:val="•"/>
      <w:lvlJc w:val="left"/>
      <w:pPr>
        <w:ind w:left="3934" w:hanging="291"/>
      </w:pPr>
      <w:rPr>
        <w:rFonts w:hint="default"/>
        <w:lang w:val="en-US" w:eastAsia="en-US" w:bidi="ar-SA"/>
      </w:rPr>
    </w:lvl>
    <w:lvl w:ilvl="5" w:tplc="C5DAB0EC">
      <w:numFmt w:val="bullet"/>
      <w:lvlText w:val="•"/>
      <w:lvlJc w:val="left"/>
      <w:pPr>
        <w:ind w:left="4838" w:hanging="291"/>
      </w:pPr>
      <w:rPr>
        <w:rFonts w:hint="default"/>
        <w:lang w:val="en-US" w:eastAsia="en-US" w:bidi="ar-SA"/>
      </w:rPr>
    </w:lvl>
    <w:lvl w:ilvl="6" w:tplc="F18E82D6">
      <w:numFmt w:val="bullet"/>
      <w:lvlText w:val="•"/>
      <w:lvlJc w:val="left"/>
      <w:pPr>
        <w:ind w:left="5741" w:hanging="291"/>
      </w:pPr>
      <w:rPr>
        <w:rFonts w:hint="default"/>
        <w:lang w:val="en-US" w:eastAsia="en-US" w:bidi="ar-SA"/>
      </w:rPr>
    </w:lvl>
    <w:lvl w:ilvl="7" w:tplc="B43AA338">
      <w:numFmt w:val="bullet"/>
      <w:lvlText w:val="•"/>
      <w:lvlJc w:val="left"/>
      <w:pPr>
        <w:ind w:left="6645" w:hanging="291"/>
      </w:pPr>
      <w:rPr>
        <w:rFonts w:hint="default"/>
        <w:lang w:val="en-US" w:eastAsia="en-US" w:bidi="ar-SA"/>
      </w:rPr>
    </w:lvl>
    <w:lvl w:ilvl="8" w:tplc="196E0C34">
      <w:numFmt w:val="bullet"/>
      <w:lvlText w:val="•"/>
      <w:lvlJc w:val="left"/>
      <w:pPr>
        <w:ind w:left="7549" w:hanging="291"/>
      </w:pPr>
      <w:rPr>
        <w:rFonts w:hint="default"/>
        <w:lang w:val="en-US" w:eastAsia="en-US" w:bidi="ar-SA"/>
      </w:rPr>
    </w:lvl>
  </w:abstractNum>
  <w:num w:numId="1" w16cid:durableId="749278653">
    <w:abstractNumId w:val="0"/>
  </w:num>
  <w:num w:numId="2" w16cid:durableId="20509152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CFD"/>
    <w:rsid w:val="000A4ACB"/>
    <w:rsid w:val="007F0AA1"/>
    <w:rsid w:val="00893A4A"/>
    <w:rsid w:val="009F1F65"/>
    <w:rsid w:val="00B308FA"/>
    <w:rsid w:val="00E913E6"/>
    <w:rsid w:val="00F06CFD"/>
    <w:rsid w:val="00F4504A"/>
    <w:rsid w:val="00F834D3"/>
  </w:rsids>
  <m:mathPr>
    <m:mathFont m:val="Cambria Math"/>
    <m:brkBin m:val="before"/>
    <m:brkBinSub m:val="--"/>
    <m:smallFrac m:val="0"/>
    <m:dispDef/>
    <m:lMargin m:val="0"/>
    <m:rMargin m:val="0"/>
    <m:defJc m:val="centerGroup"/>
    <m:wrapIndent m:val="1440"/>
    <m:intLim m:val="subSup"/>
    <m:naryLim m:val="undOvr"/>
  </m:mathPr>
  <w:themeFontLang w:val="en-AE"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05922"/>
  <w15:docId w15:val="{472E333F-6B59-429C-B6E5-90AD5072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0"/>
      <w:ind w:left="23"/>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2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3A4A"/>
    <w:pPr>
      <w:tabs>
        <w:tab w:val="center" w:pos="4513"/>
        <w:tab w:val="right" w:pos="9026"/>
      </w:tabs>
    </w:pPr>
  </w:style>
  <w:style w:type="character" w:customStyle="1" w:styleId="HeaderChar">
    <w:name w:val="Header Char"/>
    <w:basedOn w:val="DefaultParagraphFont"/>
    <w:link w:val="Header"/>
    <w:uiPriority w:val="99"/>
    <w:rsid w:val="00893A4A"/>
    <w:rPr>
      <w:rFonts w:ascii="Times New Roman" w:eastAsia="Times New Roman" w:hAnsi="Times New Roman" w:cs="Times New Roman"/>
    </w:rPr>
  </w:style>
  <w:style w:type="paragraph" w:styleId="Footer">
    <w:name w:val="footer"/>
    <w:basedOn w:val="Normal"/>
    <w:link w:val="FooterChar"/>
    <w:uiPriority w:val="99"/>
    <w:unhideWhenUsed/>
    <w:rsid w:val="00893A4A"/>
    <w:pPr>
      <w:tabs>
        <w:tab w:val="center" w:pos="4513"/>
        <w:tab w:val="right" w:pos="9026"/>
      </w:tabs>
    </w:pPr>
  </w:style>
  <w:style w:type="character" w:customStyle="1" w:styleId="FooterChar">
    <w:name w:val="Footer Char"/>
    <w:basedOn w:val="DefaultParagraphFont"/>
    <w:link w:val="Footer"/>
    <w:uiPriority w:val="99"/>
    <w:rsid w:val="00893A4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893A4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893A4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8397">
      <w:bodyDiv w:val="1"/>
      <w:marLeft w:val="0"/>
      <w:marRight w:val="0"/>
      <w:marTop w:val="0"/>
      <w:marBottom w:val="0"/>
      <w:divBdr>
        <w:top w:val="none" w:sz="0" w:space="0" w:color="auto"/>
        <w:left w:val="none" w:sz="0" w:space="0" w:color="auto"/>
        <w:bottom w:val="none" w:sz="0" w:space="0" w:color="auto"/>
        <w:right w:val="none" w:sz="0" w:space="0" w:color="auto"/>
      </w:divBdr>
    </w:div>
    <w:div w:id="33771805">
      <w:bodyDiv w:val="1"/>
      <w:marLeft w:val="0"/>
      <w:marRight w:val="0"/>
      <w:marTop w:val="0"/>
      <w:marBottom w:val="0"/>
      <w:divBdr>
        <w:top w:val="none" w:sz="0" w:space="0" w:color="auto"/>
        <w:left w:val="none" w:sz="0" w:space="0" w:color="auto"/>
        <w:bottom w:val="none" w:sz="0" w:space="0" w:color="auto"/>
        <w:right w:val="none" w:sz="0" w:space="0" w:color="auto"/>
      </w:divBdr>
    </w:div>
    <w:div w:id="38750716">
      <w:bodyDiv w:val="1"/>
      <w:marLeft w:val="0"/>
      <w:marRight w:val="0"/>
      <w:marTop w:val="0"/>
      <w:marBottom w:val="0"/>
      <w:divBdr>
        <w:top w:val="none" w:sz="0" w:space="0" w:color="auto"/>
        <w:left w:val="none" w:sz="0" w:space="0" w:color="auto"/>
        <w:bottom w:val="none" w:sz="0" w:space="0" w:color="auto"/>
        <w:right w:val="none" w:sz="0" w:space="0" w:color="auto"/>
      </w:divBdr>
    </w:div>
    <w:div w:id="43333546">
      <w:bodyDiv w:val="1"/>
      <w:marLeft w:val="0"/>
      <w:marRight w:val="0"/>
      <w:marTop w:val="0"/>
      <w:marBottom w:val="0"/>
      <w:divBdr>
        <w:top w:val="none" w:sz="0" w:space="0" w:color="auto"/>
        <w:left w:val="none" w:sz="0" w:space="0" w:color="auto"/>
        <w:bottom w:val="none" w:sz="0" w:space="0" w:color="auto"/>
        <w:right w:val="none" w:sz="0" w:space="0" w:color="auto"/>
      </w:divBdr>
    </w:div>
    <w:div w:id="328562456">
      <w:bodyDiv w:val="1"/>
      <w:marLeft w:val="0"/>
      <w:marRight w:val="0"/>
      <w:marTop w:val="0"/>
      <w:marBottom w:val="0"/>
      <w:divBdr>
        <w:top w:val="none" w:sz="0" w:space="0" w:color="auto"/>
        <w:left w:val="none" w:sz="0" w:space="0" w:color="auto"/>
        <w:bottom w:val="none" w:sz="0" w:space="0" w:color="auto"/>
        <w:right w:val="none" w:sz="0" w:space="0" w:color="auto"/>
      </w:divBdr>
    </w:div>
    <w:div w:id="495339849">
      <w:bodyDiv w:val="1"/>
      <w:marLeft w:val="0"/>
      <w:marRight w:val="0"/>
      <w:marTop w:val="0"/>
      <w:marBottom w:val="0"/>
      <w:divBdr>
        <w:top w:val="none" w:sz="0" w:space="0" w:color="auto"/>
        <w:left w:val="none" w:sz="0" w:space="0" w:color="auto"/>
        <w:bottom w:val="none" w:sz="0" w:space="0" w:color="auto"/>
        <w:right w:val="none" w:sz="0" w:space="0" w:color="auto"/>
      </w:divBdr>
    </w:div>
    <w:div w:id="543710283">
      <w:bodyDiv w:val="1"/>
      <w:marLeft w:val="0"/>
      <w:marRight w:val="0"/>
      <w:marTop w:val="0"/>
      <w:marBottom w:val="0"/>
      <w:divBdr>
        <w:top w:val="none" w:sz="0" w:space="0" w:color="auto"/>
        <w:left w:val="none" w:sz="0" w:space="0" w:color="auto"/>
        <w:bottom w:val="none" w:sz="0" w:space="0" w:color="auto"/>
        <w:right w:val="none" w:sz="0" w:space="0" w:color="auto"/>
      </w:divBdr>
    </w:div>
    <w:div w:id="632445852">
      <w:bodyDiv w:val="1"/>
      <w:marLeft w:val="0"/>
      <w:marRight w:val="0"/>
      <w:marTop w:val="0"/>
      <w:marBottom w:val="0"/>
      <w:divBdr>
        <w:top w:val="none" w:sz="0" w:space="0" w:color="auto"/>
        <w:left w:val="none" w:sz="0" w:space="0" w:color="auto"/>
        <w:bottom w:val="none" w:sz="0" w:space="0" w:color="auto"/>
        <w:right w:val="none" w:sz="0" w:space="0" w:color="auto"/>
      </w:divBdr>
    </w:div>
    <w:div w:id="690373160">
      <w:bodyDiv w:val="1"/>
      <w:marLeft w:val="0"/>
      <w:marRight w:val="0"/>
      <w:marTop w:val="0"/>
      <w:marBottom w:val="0"/>
      <w:divBdr>
        <w:top w:val="none" w:sz="0" w:space="0" w:color="auto"/>
        <w:left w:val="none" w:sz="0" w:space="0" w:color="auto"/>
        <w:bottom w:val="none" w:sz="0" w:space="0" w:color="auto"/>
        <w:right w:val="none" w:sz="0" w:space="0" w:color="auto"/>
      </w:divBdr>
    </w:div>
    <w:div w:id="715935944">
      <w:bodyDiv w:val="1"/>
      <w:marLeft w:val="0"/>
      <w:marRight w:val="0"/>
      <w:marTop w:val="0"/>
      <w:marBottom w:val="0"/>
      <w:divBdr>
        <w:top w:val="none" w:sz="0" w:space="0" w:color="auto"/>
        <w:left w:val="none" w:sz="0" w:space="0" w:color="auto"/>
        <w:bottom w:val="none" w:sz="0" w:space="0" w:color="auto"/>
        <w:right w:val="none" w:sz="0" w:space="0" w:color="auto"/>
      </w:divBdr>
    </w:div>
    <w:div w:id="745373377">
      <w:bodyDiv w:val="1"/>
      <w:marLeft w:val="0"/>
      <w:marRight w:val="0"/>
      <w:marTop w:val="0"/>
      <w:marBottom w:val="0"/>
      <w:divBdr>
        <w:top w:val="none" w:sz="0" w:space="0" w:color="auto"/>
        <w:left w:val="none" w:sz="0" w:space="0" w:color="auto"/>
        <w:bottom w:val="none" w:sz="0" w:space="0" w:color="auto"/>
        <w:right w:val="none" w:sz="0" w:space="0" w:color="auto"/>
      </w:divBdr>
    </w:div>
    <w:div w:id="925726779">
      <w:bodyDiv w:val="1"/>
      <w:marLeft w:val="0"/>
      <w:marRight w:val="0"/>
      <w:marTop w:val="0"/>
      <w:marBottom w:val="0"/>
      <w:divBdr>
        <w:top w:val="none" w:sz="0" w:space="0" w:color="auto"/>
        <w:left w:val="none" w:sz="0" w:space="0" w:color="auto"/>
        <w:bottom w:val="none" w:sz="0" w:space="0" w:color="auto"/>
        <w:right w:val="none" w:sz="0" w:space="0" w:color="auto"/>
      </w:divBdr>
    </w:div>
    <w:div w:id="963081953">
      <w:bodyDiv w:val="1"/>
      <w:marLeft w:val="0"/>
      <w:marRight w:val="0"/>
      <w:marTop w:val="0"/>
      <w:marBottom w:val="0"/>
      <w:divBdr>
        <w:top w:val="none" w:sz="0" w:space="0" w:color="auto"/>
        <w:left w:val="none" w:sz="0" w:space="0" w:color="auto"/>
        <w:bottom w:val="none" w:sz="0" w:space="0" w:color="auto"/>
        <w:right w:val="none" w:sz="0" w:space="0" w:color="auto"/>
      </w:divBdr>
    </w:div>
    <w:div w:id="1016080418">
      <w:bodyDiv w:val="1"/>
      <w:marLeft w:val="0"/>
      <w:marRight w:val="0"/>
      <w:marTop w:val="0"/>
      <w:marBottom w:val="0"/>
      <w:divBdr>
        <w:top w:val="none" w:sz="0" w:space="0" w:color="auto"/>
        <w:left w:val="none" w:sz="0" w:space="0" w:color="auto"/>
        <w:bottom w:val="none" w:sz="0" w:space="0" w:color="auto"/>
        <w:right w:val="none" w:sz="0" w:space="0" w:color="auto"/>
      </w:divBdr>
    </w:div>
    <w:div w:id="1049838950">
      <w:bodyDiv w:val="1"/>
      <w:marLeft w:val="0"/>
      <w:marRight w:val="0"/>
      <w:marTop w:val="0"/>
      <w:marBottom w:val="0"/>
      <w:divBdr>
        <w:top w:val="none" w:sz="0" w:space="0" w:color="auto"/>
        <w:left w:val="none" w:sz="0" w:space="0" w:color="auto"/>
        <w:bottom w:val="none" w:sz="0" w:space="0" w:color="auto"/>
        <w:right w:val="none" w:sz="0" w:space="0" w:color="auto"/>
      </w:divBdr>
    </w:div>
    <w:div w:id="1212770374">
      <w:bodyDiv w:val="1"/>
      <w:marLeft w:val="0"/>
      <w:marRight w:val="0"/>
      <w:marTop w:val="0"/>
      <w:marBottom w:val="0"/>
      <w:divBdr>
        <w:top w:val="none" w:sz="0" w:space="0" w:color="auto"/>
        <w:left w:val="none" w:sz="0" w:space="0" w:color="auto"/>
        <w:bottom w:val="none" w:sz="0" w:space="0" w:color="auto"/>
        <w:right w:val="none" w:sz="0" w:space="0" w:color="auto"/>
      </w:divBdr>
    </w:div>
    <w:div w:id="1246525569">
      <w:bodyDiv w:val="1"/>
      <w:marLeft w:val="0"/>
      <w:marRight w:val="0"/>
      <w:marTop w:val="0"/>
      <w:marBottom w:val="0"/>
      <w:divBdr>
        <w:top w:val="none" w:sz="0" w:space="0" w:color="auto"/>
        <w:left w:val="none" w:sz="0" w:space="0" w:color="auto"/>
        <w:bottom w:val="none" w:sz="0" w:space="0" w:color="auto"/>
        <w:right w:val="none" w:sz="0" w:space="0" w:color="auto"/>
      </w:divBdr>
    </w:div>
    <w:div w:id="1331248694">
      <w:bodyDiv w:val="1"/>
      <w:marLeft w:val="0"/>
      <w:marRight w:val="0"/>
      <w:marTop w:val="0"/>
      <w:marBottom w:val="0"/>
      <w:divBdr>
        <w:top w:val="none" w:sz="0" w:space="0" w:color="auto"/>
        <w:left w:val="none" w:sz="0" w:space="0" w:color="auto"/>
        <w:bottom w:val="none" w:sz="0" w:space="0" w:color="auto"/>
        <w:right w:val="none" w:sz="0" w:space="0" w:color="auto"/>
      </w:divBdr>
    </w:div>
    <w:div w:id="1369644504">
      <w:bodyDiv w:val="1"/>
      <w:marLeft w:val="0"/>
      <w:marRight w:val="0"/>
      <w:marTop w:val="0"/>
      <w:marBottom w:val="0"/>
      <w:divBdr>
        <w:top w:val="none" w:sz="0" w:space="0" w:color="auto"/>
        <w:left w:val="none" w:sz="0" w:space="0" w:color="auto"/>
        <w:bottom w:val="none" w:sz="0" w:space="0" w:color="auto"/>
        <w:right w:val="none" w:sz="0" w:space="0" w:color="auto"/>
      </w:divBdr>
    </w:div>
    <w:div w:id="1519660458">
      <w:bodyDiv w:val="1"/>
      <w:marLeft w:val="0"/>
      <w:marRight w:val="0"/>
      <w:marTop w:val="0"/>
      <w:marBottom w:val="0"/>
      <w:divBdr>
        <w:top w:val="none" w:sz="0" w:space="0" w:color="auto"/>
        <w:left w:val="none" w:sz="0" w:space="0" w:color="auto"/>
        <w:bottom w:val="none" w:sz="0" w:space="0" w:color="auto"/>
        <w:right w:val="none" w:sz="0" w:space="0" w:color="auto"/>
      </w:divBdr>
    </w:div>
    <w:div w:id="1566136880">
      <w:bodyDiv w:val="1"/>
      <w:marLeft w:val="0"/>
      <w:marRight w:val="0"/>
      <w:marTop w:val="0"/>
      <w:marBottom w:val="0"/>
      <w:divBdr>
        <w:top w:val="none" w:sz="0" w:space="0" w:color="auto"/>
        <w:left w:val="none" w:sz="0" w:space="0" w:color="auto"/>
        <w:bottom w:val="none" w:sz="0" w:space="0" w:color="auto"/>
        <w:right w:val="none" w:sz="0" w:space="0" w:color="auto"/>
      </w:divBdr>
    </w:div>
    <w:div w:id="1661038905">
      <w:bodyDiv w:val="1"/>
      <w:marLeft w:val="0"/>
      <w:marRight w:val="0"/>
      <w:marTop w:val="0"/>
      <w:marBottom w:val="0"/>
      <w:divBdr>
        <w:top w:val="none" w:sz="0" w:space="0" w:color="auto"/>
        <w:left w:val="none" w:sz="0" w:space="0" w:color="auto"/>
        <w:bottom w:val="none" w:sz="0" w:space="0" w:color="auto"/>
        <w:right w:val="none" w:sz="0" w:space="0" w:color="auto"/>
      </w:divBdr>
    </w:div>
    <w:div w:id="1807623334">
      <w:bodyDiv w:val="1"/>
      <w:marLeft w:val="0"/>
      <w:marRight w:val="0"/>
      <w:marTop w:val="0"/>
      <w:marBottom w:val="0"/>
      <w:divBdr>
        <w:top w:val="none" w:sz="0" w:space="0" w:color="auto"/>
        <w:left w:val="none" w:sz="0" w:space="0" w:color="auto"/>
        <w:bottom w:val="none" w:sz="0" w:space="0" w:color="auto"/>
        <w:right w:val="none" w:sz="0" w:space="0" w:color="auto"/>
      </w:divBdr>
    </w:div>
    <w:div w:id="1913468564">
      <w:bodyDiv w:val="1"/>
      <w:marLeft w:val="0"/>
      <w:marRight w:val="0"/>
      <w:marTop w:val="0"/>
      <w:marBottom w:val="0"/>
      <w:divBdr>
        <w:top w:val="none" w:sz="0" w:space="0" w:color="auto"/>
        <w:left w:val="none" w:sz="0" w:space="0" w:color="auto"/>
        <w:bottom w:val="none" w:sz="0" w:space="0" w:color="auto"/>
        <w:right w:val="none" w:sz="0" w:space="0" w:color="auto"/>
      </w:divBdr>
    </w:div>
    <w:div w:id="2049405862">
      <w:bodyDiv w:val="1"/>
      <w:marLeft w:val="0"/>
      <w:marRight w:val="0"/>
      <w:marTop w:val="0"/>
      <w:marBottom w:val="0"/>
      <w:divBdr>
        <w:top w:val="none" w:sz="0" w:space="0" w:color="auto"/>
        <w:left w:val="none" w:sz="0" w:space="0" w:color="auto"/>
        <w:bottom w:val="none" w:sz="0" w:space="0" w:color="auto"/>
        <w:right w:val="none" w:sz="0" w:space="0" w:color="auto"/>
      </w:divBdr>
    </w:div>
    <w:div w:id="2054379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mcom08@kristujayant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1565</Words>
  <Characters>8827</Characters>
  <Application>Microsoft Office Word</Application>
  <DocSecurity>0</DocSecurity>
  <Lines>238</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sabu</dc:creator>
  <cp:lastModifiedBy>abhilash gowda</cp:lastModifiedBy>
  <cp:revision>2</cp:revision>
  <dcterms:created xsi:type="dcterms:W3CDTF">2025-03-23T12:17:00Z</dcterms:created>
  <dcterms:modified xsi:type="dcterms:W3CDTF">2025-03-23T12:17:00Z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Microsoft® Word LTSC</vt:lpwstr>
  </property>
  <property fmtid="{D5CDD505-2E9C-101B-9397-08002B2CF9AE}" pid="4" name="LastSaved">
    <vt:filetime>2025-03-21T00:00:00Z</vt:filetime>
  </property>
  <property fmtid="{D5CDD505-2E9C-101B-9397-08002B2CF9AE}" pid="5" name="Producer">
    <vt:lpwstr>Microsoft® Word LTSC</vt:lpwstr>
  </property>
</Properties>
</file>