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C290224" w:rsidR="00DA52F4" w:rsidRPr="003C1702" w:rsidRDefault="004C3736" w:rsidP="00263DA1">
      <w:pPr>
        <w:spacing w:before="54" w:after="0" w:line="276" w:lineRule="auto"/>
        <w:jc w:val="center"/>
        <w:rPr>
          <w:rFonts w:ascii="Times New Roman" w:hAnsi="Times New Roman" w:cs="Times New Roman"/>
          <w:b/>
          <w:bCs/>
          <w:color w:val="000000" w:themeColor="text1"/>
          <w:sz w:val="28"/>
          <w:szCs w:val="28"/>
        </w:rPr>
      </w:pPr>
      <w:r w:rsidRPr="004C3736">
        <w:rPr>
          <w:rFonts w:ascii="Times New Roman" w:hAnsi="Times New Roman" w:cs="Times New Roman"/>
          <w:b/>
          <w:bCs/>
          <w:color w:val="000000" w:themeColor="text1"/>
          <w:sz w:val="28"/>
          <w:szCs w:val="28"/>
        </w:rPr>
        <w:t xml:space="preserve">PARAMETRIC STUDIES ON VORTEX TUBE PERFORMANCE: A REVIEW OF KEY FACTORS </w:t>
      </w:r>
    </w:p>
    <w:p w14:paraId="3B3D8372" w14:textId="77777777" w:rsidR="00263DA1" w:rsidRDefault="00263DA1" w:rsidP="003C1702">
      <w:pPr>
        <w:spacing w:before="54" w:after="0" w:line="276" w:lineRule="auto"/>
        <w:jc w:val="both"/>
        <w:rPr>
          <w:rFonts w:ascii="Times New Roman" w:hAnsi="Times New Roman" w:cs="Times New Roman"/>
          <w:b/>
          <w:bCs/>
          <w:color w:val="000000" w:themeColor="text1"/>
          <w:sz w:val="24"/>
          <w:szCs w:val="24"/>
        </w:rPr>
      </w:pPr>
    </w:p>
    <w:p w14:paraId="736B6AC8" w14:textId="4D1FCB5B" w:rsidR="00DA52F4" w:rsidRPr="003C1702" w:rsidRDefault="00DC54FD" w:rsidP="003C1702">
      <w:pPr>
        <w:spacing w:before="54" w:after="0" w:line="276" w:lineRule="auto"/>
        <w:jc w:val="both"/>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t>Mr.</w:t>
      </w:r>
      <w:r w:rsidR="006117BE"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Bedare</w:t>
      </w:r>
      <w:proofErr w:type="spellEnd"/>
      <w:r w:rsidRPr="003C1702">
        <w:rPr>
          <w:rFonts w:ascii="Times New Roman" w:hAnsi="Times New Roman" w:cs="Times New Roman"/>
          <w:b/>
          <w:bCs/>
          <w:color w:val="000000" w:themeColor="text1"/>
          <w:sz w:val="24"/>
          <w:szCs w:val="24"/>
        </w:rPr>
        <w:t xml:space="preserve"> </w:t>
      </w:r>
      <w:proofErr w:type="spellStart"/>
      <w:r w:rsidRPr="003C1702">
        <w:rPr>
          <w:rFonts w:ascii="Times New Roman" w:hAnsi="Times New Roman" w:cs="Times New Roman"/>
          <w:b/>
          <w:bCs/>
          <w:color w:val="000000" w:themeColor="text1"/>
          <w:sz w:val="24"/>
          <w:szCs w:val="24"/>
        </w:rPr>
        <w:t>Sitaram</w:t>
      </w:r>
      <w:proofErr w:type="spellEnd"/>
      <w:r w:rsidRPr="003C1702">
        <w:rPr>
          <w:rFonts w:ascii="Times New Roman" w:hAnsi="Times New Roman" w:cs="Times New Roman"/>
          <w:b/>
          <w:bCs/>
          <w:color w:val="000000" w:themeColor="text1"/>
          <w:sz w:val="24"/>
          <w:szCs w:val="24"/>
        </w:rPr>
        <w:t xml:space="preserve"> Tukaram</w:t>
      </w:r>
      <w:r w:rsidR="00DA52F4" w:rsidRPr="003C1702">
        <w:rPr>
          <w:rFonts w:ascii="Times New Roman" w:hAnsi="Times New Roman" w:cs="Times New Roman"/>
          <w:b/>
          <w:bCs/>
          <w:color w:val="000000" w:themeColor="text1"/>
          <w:sz w:val="24"/>
          <w:szCs w:val="24"/>
          <w:vertAlign w:val="superscript"/>
        </w:rPr>
        <w:t>1</w:t>
      </w:r>
      <w:r w:rsidR="00DA52F4" w:rsidRPr="003C1702">
        <w:rPr>
          <w:rFonts w:ascii="Times New Roman" w:hAnsi="Times New Roman" w:cs="Times New Roman"/>
          <w:b/>
          <w:bCs/>
          <w:color w:val="000000" w:themeColor="text1"/>
          <w:sz w:val="24"/>
          <w:szCs w:val="24"/>
        </w:rPr>
        <w:t xml:space="preserve">, </w:t>
      </w:r>
      <w:r w:rsidRPr="003C1702">
        <w:rPr>
          <w:rFonts w:ascii="Times New Roman" w:hAnsi="Times New Roman" w:cs="Times New Roman"/>
          <w:b/>
          <w:bCs/>
          <w:color w:val="000000" w:themeColor="text1"/>
          <w:sz w:val="24"/>
          <w:szCs w:val="24"/>
        </w:rPr>
        <w:t>Mr.</w:t>
      </w:r>
      <w:r w:rsidR="009746BC" w:rsidRPr="009746BC">
        <w:t xml:space="preserve"> </w:t>
      </w:r>
      <w:proofErr w:type="spellStart"/>
      <w:proofErr w:type="gramStart"/>
      <w:r w:rsidR="009746BC" w:rsidRPr="009746BC">
        <w:rPr>
          <w:rFonts w:ascii="Times New Roman" w:hAnsi="Times New Roman" w:cs="Times New Roman"/>
          <w:b/>
          <w:bCs/>
          <w:color w:val="000000" w:themeColor="text1"/>
          <w:sz w:val="24"/>
          <w:szCs w:val="24"/>
        </w:rPr>
        <w:t>krushna</w:t>
      </w:r>
      <w:proofErr w:type="spellEnd"/>
      <w:proofErr w:type="gramEnd"/>
      <w:r w:rsidR="009746BC" w:rsidRPr="009746BC">
        <w:rPr>
          <w:rFonts w:ascii="Times New Roman" w:hAnsi="Times New Roman" w:cs="Times New Roman"/>
          <w:b/>
          <w:bCs/>
          <w:color w:val="000000" w:themeColor="text1"/>
          <w:sz w:val="24"/>
          <w:szCs w:val="24"/>
        </w:rPr>
        <w:t xml:space="preserve"> Chavan</w:t>
      </w:r>
      <w:r w:rsidR="00DA52F4" w:rsidRPr="003C1702">
        <w:rPr>
          <w:rFonts w:ascii="Times New Roman" w:hAnsi="Times New Roman" w:cs="Times New Roman"/>
          <w:b/>
          <w:bCs/>
          <w:color w:val="000000" w:themeColor="text1"/>
          <w:sz w:val="24"/>
          <w:szCs w:val="24"/>
          <w:vertAlign w:val="superscript"/>
        </w:rPr>
        <w:t>2</w:t>
      </w:r>
      <w:r w:rsidR="00DA52F4" w:rsidRPr="003C1702">
        <w:rPr>
          <w:rFonts w:ascii="Times New Roman" w:hAnsi="Times New Roman" w:cs="Times New Roman"/>
          <w:b/>
          <w:bCs/>
          <w:color w:val="000000" w:themeColor="text1"/>
          <w:sz w:val="24"/>
          <w:szCs w:val="24"/>
        </w:rPr>
        <w:t>,</w:t>
      </w:r>
      <w:r w:rsidRPr="003C1702">
        <w:rPr>
          <w:rFonts w:ascii="Times New Roman" w:hAnsi="Times New Roman" w:cs="Times New Roman"/>
          <w:b/>
          <w:bCs/>
          <w:color w:val="000000" w:themeColor="text1"/>
          <w:sz w:val="24"/>
          <w:szCs w:val="24"/>
        </w:rPr>
        <w:t xml:space="preserve"> Mr.</w:t>
      </w:r>
      <w:r w:rsidR="00DA52F4" w:rsidRPr="003C1702">
        <w:rPr>
          <w:rFonts w:ascii="Times New Roman" w:hAnsi="Times New Roman" w:cs="Times New Roman"/>
          <w:b/>
          <w:bCs/>
          <w:color w:val="000000" w:themeColor="text1"/>
          <w:sz w:val="24"/>
          <w:szCs w:val="24"/>
        </w:rPr>
        <w:t xml:space="preserve"> </w:t>
      </w:r>
      <w:proofErr w:type="spellStart"/>
      <w:r w:rsidR="009746BC" w:rsidRPr="009746BC">
        <w:rPr>
          <w:rFonts w:ascii="Times New Roman" w:hAnsi="Times New Roman" w:cs="Times New Roman"/>
          <w:b/>
          <w:bCs/>
          <w:color w:val="000000" w:themeColor="text1"/>
          <w:sz w:val="24"/>
          <w:szCs w:val="24"/>
        </w:rPr>
        <w:t>Sarthak</w:t>
      </w:r>
      <w:proofErr w:type="spellEnd"/>
      <w:r w:rsidR="009746BC" w:rsidRPr="009746BC">
        <w:rPr>
          <w:rFonts w:ascii="Times New Roman" w:hAnsi="Times New Roman" w:cs="Times New Roman"/>
          <w:b/>
          <w:bCs/>
          <w:color w:val="000000" w:themeColor="text1"/>
          <w:sz w:val="24"/>
          <w:szCs w:val="24"/>
        </w:rPr>
        <w:t xml:space="preserve"> chavan</w:t>
      </w:r>
      <w:r w:rsidR="00DA52F4" w:rsidRPr="003C1702">
        <w:rPr>
          <w:rFonts w:ascii="Times New Roman" w:hAnsi="Times New Roman" w:cs="Times New Roman"/>
          <w:b/>
          <w:bCs/>
          <w:color w:val="000000" w:themeColor="text1"/>
          <w:sz w:val="24"/>
          <w:szCs w:val="24"/>
          <w:vertAlign w:val="superscript"/>
        </w:rPr>
        <w:t>3</w:t>
      </w:r>
      <w:r w:rsidRPr="003C1702">
        <w:rPr>
          <w:rFonts w:ascii="Times New Roman" w:hAnsi="Times New Roman" w:cs="Times New Roman"/>
          <w:b/>
          <w:bCs/>
          <w:color w:val="000000" w:themeColor="text1"/>
          <w:sz w:val="24"/>
          <w:szCs w:val="24"/>
        </w:rPr>
        <w:t>, Mr.</w:t>
      </w:r>
      <w:r w:rsidR="009746BC" w:rsidRPr="009746BC">
        <w:t xml:space="preserve"> </w:t>
      </w:r>
      <w:r w:rsidR="009746BC" w:rsidRPr="009746BC">
        <w:rPr>
          <w:rFonts w:ascii="Times New Roman" w:hAnsi="Times New Roman" w:cs="Times New Roman"/>
          <w:b/>
          <w:bCs/>
          <w:color w:val="000000" w:themeColor="text1"/>
          <w:sz w:val="24"/>
          <w:szCs w:val="24"/>
        </w:rPr>
        <w:t>Rohan pawar</w:t>
      </w:r>
      <w:r w:rsidRPr="003C1702">
        <w:rPr>
          <w:rFonts w:ascii="Times New Roman" w:hAnsi="Times New Roman" w:cs="Times New Roman"/>
          <w:b/>
          <w:bCs/>
          <w:color w:val="000000" w:themeColor="text1"/>
          <w:sz w:val="24"/>
          <w:szCs w:val="24"/>
          <w:vertAlign w:val="superscript"/>
        </w:rPr>
        <w:t xml:space="preserve">4 </w:t>
      </w:r>
      <w:r w:rsidRPr="003C1702">
        <w:rPr>
          <w:rFonts w:ascii="Times New Roman" w:hAnsi="Times New Roman" w:cs="Times New Roman"/>
          <w:b/>
          <w:bCs/>
          <w:color w:val="000000" w:themeColor="text1"/>
          <w:sz w:val="24"/>
          <w:szCs w:val="24"/>
        </w:rPr>
        <w:t xml:space="preserve"> </w:t>
      </w:r>
      <w:r w:rsidR="00DA52F4" w:rsidRPr="003C1702">
        <w:rPr>
          <w:rFonts w:ascii="Times New Roman" w:hAnsi="Times New Roman" w:cs="Times New Roman"/>
          <w:b/>
          <w:bCs/>
          <w:color w:val="000000" w:themeColor="text1"/>
          <w:sz w:val="24"/>
          <w:szCs w:val="24"/>
        </w:rPr>
        <w:t xml:space="preserve"> </w:t>
      </w:r>
    </w:p>
    <w:p w14:paraId="7AEC63B4" w14:textId="07BDE1E1" w:rsidR="00DA52F4" w:rsidRPr="003C1702" w:rsidRDefault="00DA52F4" w:rsidP="003C1702">
      <w:pPr>
        <w:spacing w:before="54" w:after="0" w:line="276" w:lineRule="auto"/>
        <w:jc w:val="both"/>
        <w:rPr>
          <w:rFonts w:ascii="Times New Roman" w:hAnsi="Times New Roman" w:cs="Times New Roman"/>
          <w:color w:val="000000" w:themeColor="text1"/>
        </w:rPr>
      </w:pPr>
      <w:r w:rsidRPr="003C1702">
        <w:rPr>
          <w:rFonts w:ascii="Times New Roman" w:hAnsi="Times New Roman" w:cs="Times New Roman"/>
          <w:color w:val="000000" w:themeColor="text1"/>
          <w:vertAlign w:val="superscript"/>
        </w:rPr>
        <w:t>1</w:t>
      </w:r>
      <w:r w:rsidR="00082BA4" w:rsidRPr="003C1702">
        <w:rPr>
          <w:rFonts w:ascii="Times New Roman" w:hAnsi="Times New Roman" w:cs="Times New Roman"/>
          <w:color w:val="000000" w:themeColor="text1"/>
        </w:rPr>
        <w:t>Lecturer</w:t>
      </w:r>
      <w:r w:rsidRPr="003C1702">
        <w:rPr>
          <w:rFonts w:ascii="Times New Roman" w:hAnsi="Times New Roman" w:cs="Times New Roman"/>
          <w:color w:val="000000" w:themeColor="text1"/>
        </w:rPr>
        <w:t>, Department</w:t>
      </w:r>
      <w:r w:rsidR="00082BA4" w:rsidRPr="003C1702">
        <w:rPr>
          <w:rFonts w:ascii="Times New Roman" w:hAnsi="Times New Roman" w:cs="Times New Roman"/>
          <w:color w:val="000000" w:themeColor="text1"/>
        </w:rPr>
        <w:t xml:space="preserve"> of Mechanical Engineering</w:t>
      </w:r>
      <w:r w:rsidRPr="003C1702">
        <w:rPr>
          <w:rFonts w:ascii="Times New Roman" w:hAnsi="Times New Roman" w:cs="Times New Roman"/>
          <w:color w:val="000000" w:themeColor="text1"/>
        </w:rPr>
        <w:t xml:space="preserve">, </w:t>
      </w:r>
      <w:r w:rsidR="00082BA4" w:rsidRPr="003C1702">
        <w:rPr>
          <w:rFonts w:ascii="Times New Roman" w:hAnsi="Times New Roman" w:cs="Times New Roman"/>
          <w:color w:val="000000" w:themeColor="text1"/>
        </w:rPr>
        <w:t xml:space="preserve">HSBPVT'S </w:t>
      </w:r>
      <w:proofErr w:type="spellStart"/>
      <w:r w:rsidR="00082BA4" w:rsidRPr="003C1702">
        <w:rPr>
          <w:rFonts w:ascii="Times New Roman" w:hAnsi="Times New Roman" w:cs="Times New Roman"/>
          <w:color w:val="000000" w:themeColor="text1"/>
        </w:rPr>
        <w:t>Parikrama</w:t>
      </w:r>
      <w:proofErr w:type="spellEnd"/>
      <w:r w:rsidR="00082BA4" w:rsidRPr="003C1702">
        <w:rPr>
          <w:rFonts w:ascii="Times New Roman" w:hAnsi="Times New Roman" w:cs="Times New Roman"/>
          <w:color w:val="000000" w:themeColor="text1"/>
        </w:rPr>
        <w:t xml:space="preserve"> Polytechnic </w:t>
      </w:r>
      <w:proofErr w:type="spellStart"/>
      <w:r w:rsidR="00082BA4" w:rsidRPr="003C1702">
        <w:rPr>
          <w:rFonts w:ascii="Times New Roman" w:hAnsi="Times New Roman" w:cs="Times New Roman"/>
          <w:color w:val="000000" w:themeColor="text1"/>
        </w:rPr>
        <w:t>Kashti</w:t>
      </w:r>
      <w:proofErr w:type="spellEnd"/>
      <w:r w:rsidRPr="003C1702">
        <w:rPr>
          <w:rFonts w:ascii="Times New Roman" w:hAnsi="Times New Roman" w:cs="Times New Roman"/>
          <w:color w:val="000000" w:themeColor="text1"/>
        </w:rPr>
        <w:t xml:space="preserve">, </w:t>
      </w:r>
      <w:r w:rsidR="00082BA4" w:rsidRPr="003C1702">
        <w:rPr>
          <w:rFonts w:ascii="Times New Roman" w:hAnsi="Times New Roman" w:cs="Times New Roman"/>
          <w:color w:val="000000" w:themeColor="text1"/>
        </w:rPr>
        <w:t>Maharashtra</w:t>
      </w:r>
      <w:r w:rsidRPr="003C1702">
        <w:rPr>
          <w:rFonts w:ascii="Times New Roman" w:hAnsi="Times New Roman" w:cs="Times New Roman"/>
          <w:color w:val="000000" w:themeColor="text1"/>
        </w:rPr>
        <w:t xml:space="preserve">, </w:t>
      </w:r>
      <w:r w:rsidR="00082BA4" w:rsidRPr="003C1702">
        <w:rPr>
          <w:rFonts w:ascii="Times New Roman" w:hAnsi="Times New Roman" w:cs="Times New Roman"/>
          <w:color w:val="000000" w:themeColor="text1"/>
        </w:rPr>
        <w:t>India</w:t>
      </w:r>
    </w:p>
    <w:p w14:paraId="2045DC80" w14:textId="62DA7C9E" w:rsidR="00153608" w:rsidRPr="003C1702" w:rsidRDefault="00153608" w:rsidP="003C1702">
      <w:pPr>
        <w:spacing w:before="54" w:after="0" w:line="276" w:lineRule="auto"/>
        <w:jc w:val="both"/>
        <w:rPr>
          <w:rFonts w:ascii="Times New Roman" w:hAnsi="Times New Roman" w:cs="Times New Roman"/>
          <w:color w:val="000000" w:themeColor="text1"/>
        </w:rPr>
      </w:pPr>
      <w:r w:rsidRPr="003C1702">
        <w:rPr>
          <w:rFonts w:ascii="Times New Roman" w:hAnsi="Times New Roman" w:cs="Times New Roman"/>
          <w:color w:val="000000" w:themeColor="text1"/>
          <w:vertAlign w:val="superscript"/>
        </w:rPr>
        <w:t>234</w:t>
      </w:r>
      <w:r w:rsidRPr="003C1702">
        <w:rPr>
          <w:rFonts w:ascii="Times New Roman" w:hAnsi="Times New Roman" w:cs="Times New Roman"/>
          <w:color w:val="000000" w:themeColor="text1"/>
        </w:rPr>
        <w:t xml:space="preserve">Student, Department of Mechanical Engineering, HSBPVT'S </w:t>
      </w:r>
      <w:proofErr w:type="spellStart"/>
      <w:r w:rsidRPr="003C1702">
        <w:rPr>
          <w:rFonts w:ascii="Times New Roman" w:hAnsi="Times New Roman" w:cs="Times New Roman"/>
          <w:color w:val="000000" w:themeColor="text1"/>
        </w:rPr>
        <w:t>Parikrama</w:t>
      </w:r>
      <w:proofErr w:type="spellEnd"/>
      <w:r w:rsidRPr="003C1702">
        <w:rPr>
          <w:rFonts w:ascii="Times New Roman" w:hAnsi="Times New Roman" w:cs="Times New Roman"/>
          <w:color w:val="000000" w:themeColor="text1"/>
        </w:rPr>
        <w:t xml:space="preserve"> Polytechnic </w:t>
      </w:r>
      <w:proofErr w:type="spellStart"/>
      <w:r w:rsidRPr="003C1702">
        <w:rPr>
          <w:rFonts w:ascii="Times New Roman" w:hAnsi="Times New Roman" w:cs="Times New Roman"/>
          <w:color w:val="000000" w:themeColor="text1"/>
        </w:rPr>
        <w:t>Kashti</w:t>
      </w:r>
      <w:proofErr w:type="spellEnd"/>
      <w:r w:rsidRPr="003C1702">
        <w:rPr>
          <w:rFonts w:ascii="Times New Roman" w:hAnsi="Times New Roman" w:cs="Times New Roman"/>
          <w:color w:val="000000" w:themeColor="text1"/>
        </w:rPr>
        <w:t>, Maharashtra, India</w:t>
      </w:r>
    </w:p>
    <w:p w14:paraId="41E87399" w14:textId="77777777" w:rsidR="00263DA1" w:rsidRDefault="00263DA1" w:rsidP="003C1702">
      <w:pPr>
        <w:spacing w:before="54" w:after="0" w:line="276" w:lineRule="auto"/>
        <w:jc w:val="both"/>
        <w:rPr>
          <w:rFonts w:ascii="Times New Roman" w:hAnsi="Times New Roman" w:cs="Times New Roman"/>
          <w:b/>
          <w:bCs/>
          <w:color w:val="000000" w:themeColor="text1"/>
          <w:sz w:val="24"/>
          <w:szCs w:val="24"/>
        </w:rPr>
      </w:pPr>
    </w:p>
    <w:p w14:paraId="262D7931" w14:textId="3780957D" w:rsidR="00DA52F4" w:rsidRPr="003C1702" w:rsidRDefault="00DA52F4" w:rsidP="003C1702">
      <w:pPr>
        <w:spacing w:before="54" w:after="0" w:line="276" w:lineRule="auto"/>
        <w:jc w:val="both"/>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t xml:space="preserve">ABSTRACT </w:t>
      </w:r>
    </w:p>
    <w:p w14:paraId="35A5ED2E" w14:textId="404E25A9" w:rsidR="00606ED4" w:rsidRPr="004C4CCC" w:rsidRDefault="004C4CCC" w:rsidP="003C1702">
      <w:pPr>
        <w:spacing w:before="100" w:beforeAutospacing="1" w:after="100" w:afterAutospacing="1" w:line="240" w:lineRule="auto"/>
        <w:jc w:val="both"/>
        <w:rPr>
          <w:rFonts w:ascii="Times New Roman" w:hAnsi="Times New Roman" w:cs="Times New Roman"/>
          <w:color w:val="000000" w:themeColor="text1"/>
          <w:sz w:val="20"/>
          <w:szCs w:val="20"/>
        </w:rPr>
      </w:pPr>
      <w:r w:rsidRPr="004C4CCC">
        <w:rPr>
          <w:rFonts w:ascii="Times New Roman" w:hAnsi="Times New Roman" w:cs="Times New Roman"/>
          <w:color w:val="000000" w:themeColor="text1"/>
          <w:sz w:val="20"/>
          <w:szCs w:val="20"/>
        </w:rPr>
        <w:t>Vortex tubes, a widely studied device in thermodynamics, are used to separate a compressed gas into hot and cold streams through the phenomenon of vortex-induced flow. The performance of vortex tubes is influenced by several parameters, which determine their efficiency and effectiveness in various heat transfer applications. This review aims to provide a comprehensive analysis of key factors affecting vortex tube performance, with particular emphasis on the length-to-diameter (L/D) ratio, nozzle geometry, input pressure, and gas type. The influence of these parameters on temperature distribution, energy separation efficiency, and flow dynamics is critically examined through experimental studies and computational models. The review also highlights the challenges in optimizing vortex tube design and operation for specific applications, such as industrial cooling and refrigeration. By synthesizing the findings from various parametric studies, this review seeks to offer valuable insights into the optimization of vortex tube systems for enhanced thermal performance and practical application in heat transfer processes.</w:t>
      </w:r>
    </w:p>
    <w:p w14:paraId="5501AD32" w14:textId="23C6859C" w:rsidR="00DA52F4" w:rsidRPr="003C1702" w:rsidRDefault="00DA52F4" w:rsidP="003C170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C1702">
        <w:rPr>
          <w:rFonts w:ascii="Times New Roman" w:hAnsi="Times New Roman" w:cs="Times New Roman"/>
          <w:b/>
          <w:bCs/>
          <w:color w:val="000000" w:themeColor="text1"/>
          <w:sz w:val="20"/>
          <w:szCs w:val="20"/>
        </w:rPr>
        <w:t>Keywords:</w:t>
      </w:r>
      <w:r w:rsidR="00606ED4" w:rsidRPr="003C1702">
        <w:rPr>
          <w:rFonts w:ascii="Times New Roman" w:hAnsi="Times New Roman" w:cs="Times New Roman"/>
          <w:color w:val="000000" w:themeColor="text1"/>
          <w:sz w:val="20"/>
          <w:szCs w:val="20"/>
        </w:rPr>
        <w:t xml:space="preserve"> Analysis, investigation, vortex tube, Thermal performance, </w:t>
      </w:r>
      <w:r w:rsidR="00606ED4" w:rsidRPr="003C1702">
        <w:rPr>
          <w:color w:val="000000" w:themeColor="text1"/>
        </w:rPr>
        <w:t>Heat Transfer Coefficient, Thermodynamic Performance</w:t>
      </w:r>
    </w:p>
    <w:p w14:paraId="26EA5E05" w14:textId="77777777" w:rsidR="00F444A0" w:rsidRPr="003C1702" w:rsidRDefault="00911ACD" w:rsidP="003C1702">
      <w:pPr>
        <w:pStyle w:val="ListParagraph"/>
        <w:numPr>
          <w:ilvl w:val="0"/>
          <w:numId w:val="21"/>
        </w:numPr>
        <w:spacing w:before="100" w:beforeAutospacing="1" w:after="100" w:afterAutospacing="1" w:line="240" w:lineRule="auto"/>
        <w:ind w:left="284" w:hanging="284"/>
        <w:jc w:val="both"/>
        <w:rPr>
          <w:rFonts w:ascii="Times New Roman" w:hAnsi="Times New Roman" w:cs="Times New Roman"/>
          <w:color w:val="000000" w:themeColor="text1"/>
          <w:sz w:val="20"/>
          <w:szCs w:val="20"/>
        </w:rPr>
      </w:pPr>
      <w:r w:rsidRPr="003C1702">
        <w:rPr>
          <w:rFonts w:ascii="Times New Roman" w:hAnsi="Times New Roman" w:cs="Times New Roman"/>
          <w:color w:val="000000" w:themeColor="text1"/>
          <w:sz w:val="20"/>
          <w:szCs w:val="20"/>
        </w:rPr>
        <w:t xml:space="preserve"> </w:t>
      </w:r>
      <w:r w:rsidR="00DA52F4" w:rsidRPr="003C1702">
        <w:rPr>
          <w:rFonts w:ascii="Times New Roman" w:hAnsi="Times New Roman" w:cs="Times New Roman"/>
          <w:b/>
          <w:bCs/>
          <w:color w:val="000000" w:themeColor="text1"/>
          <w:sz w:val="24"/>
          <w:szCs w:val="24"/>
        </w:rPr>
        <w:t>INTRODUCTION</w:t>
      </w:r>
      <w:r w:rsidR="00F444A0" w:rsidRPr="003C1702">
        <w:rPr>
          <w:rFonts w:ascii="Times New Roman" w:hAnsi="Times New Roman" w:cs="Times New Roman"/>
          <w:b/>
          <w:bCs/>
          <w:color w:val="000000" w:themeColor="text1"/>
          <w:sz w:val="24"/>
          <w:szCs w:val="24"/>
        </w:rPr>
        <w:t xml:space="preserve"> </w:t>
      </w:r>
    </w:p>
    <w:p w14:paraId="2EB1680C" w14:textId="77777777" w:rsidR="00E36034" w:rsidRPr="00A53C58" w:rsidRDefault="00E36034" w:rsidP="00A53C58">
      <w:pPr>
        <w:spacing w:before="54" w:after="0" w:line="276" w:lineRule="auto"/>
        <w:jc w:val="both"/>
        <w:rPr>
          <w:rFonts w:ascii="Times New Roman" w:hAnsi="Times New Roman" w:cs="Times New Roman"/>
          <w:color w:val="000000" w:themeColor="text1"/>
          <w:sz w:val="20"/>
          <w:szCs w:val="20"/>
        </w:rPr>
      </w:pPr>
      <w:r w:rsidRPr="00A53C58">
        <w:rPr>
          <w:rFonts w:ascii="Times New Roman" w:hAnsi="Times New Roman" w:cs="Times New Roman"/>
          <w:color w:val="000000" w:themeColor="text1"/>
          <w:sz w:val="20"/>
          <w:szCs w:val="20"/>
        </w:rPr>
        <w:t xml:space="preserve">Vortex tubes, often referred to as </w:t>
      </w:r>
      <w:proofErr w:type="spellStart"/>
      <w:r w:rsidRPr="00A53C58">
        <w:rPr>
          <w:rFonts w:ascii="Times New Roman" w:hAnsi="Times New Roman" w:cs="Times New Roman"/>
          <w:color w:val="000000" w:themeColor="text1"/>
          <w:sz w:val="20"/>
          <w:szCs w:val="20"/>
        </w:rPr>
        <w:t>Ranque-Hilsch</w:t>
      </w:r>
      <w:proofErr w:type="spellEnd"/>
      <w:r w:rsidRPr="00A53C58">
        <w:rPr>
          <w:rFonts w:ascii="Times New Roman" w:hAnsi="Times New Roman" w:cs="Times New Roman"/>
          <w:color w:val="000000" w:themeColor="text1"/>
          <w:sz w:val="20"/>
          <w:szCs w:val="20"/>
        </w:rPr>
        <w:t xml:space="preserve"> vortex tubes, are unique thermodynamic devices that are capable of generating two streams of gas at different temperatures from a single source of compressed air. One stream is heated while the other is </w:t>
      </w:r>
      <w:proofErr w:type="gramStart"/>
      <w:r w:rsidRPr="00A53C58">
        <w:rPr>
          <w:rFonts w:ascii="Times New Roman" w:hAnsi="Times New Roman" w:cs="Times New Roman"/>
          <w:color w:val="000000" w:themeColor="text1"/>
          <w:sz w:val="20"/>
          <w:szCs w:val="20"/>
        </w:rPr>
        <w:t>cooled,</w:t>
      </w:r>
      <w:proofErr w:type="gramEnd"/>
      <w:r w:rsidRPr="00A53C58">
        <w:rPr>
          <w:rFonts w:ascii="Times New Roman" w:hAnsi="Times New Roman" w:cs="Times New Roman"/>
          <w:color w:val="000000" w:themeColor="text1"/>
          <w:sz w:val="20"/>
          <w:szCs w:val="20"/>
        </w:rPr>
        <w:t xml:space="preserve"> making vortex tubes a valuable tool in various industrial applications, including cooling of electronic components, material testing, and even in the separation of particles in gas flows. Despite their simplicity in design and operation, vortex tubes continue to intrigue researchers due to the complex physical phenomena that govern their performance.</w:t>
      </w:r>
    </w:p>
    <w:p w14:paraId="66F154A5" w14:textId="77777777" w:rsidR="00E36034" w:rsidRPr="00A53C58" w:rsidRDefault="00E36034" w:rsidP="00A53C58">
      <w:pPr>
        <w:spacing w:before="54" w:after="0" w:line="276" w:lineRule="auto"/>
        <w:jc w:val="both"/>
        <w:rPr>
          <w:rFonts w:ascii="Times New Roman" w:hAnsi="Times New Roman" w:cs="Times New Roman"/>
          <w:color w:val="000000" w:themeColor="text1"/>
          <w:sz w:val="20"/>
          <w:szCs w:val="20"/>
        </w:rPr>
      </w:pPr>
      <w:r w:rsidRPr="00A53C58">
        <w:rPr>
          <w:rFonts w:ascii="Times New Roman" w:hAnsi="Times New Roman" w:cs="Times New Roman"/>
          <w:color w:val="000000" w:themeColor="text1"/>
          <w:sz w:val="20"/>
          <w:szCs w:val="20"/>
        </w:rPr>
        <w:t>In recent years, there has been growing interest in improving the efficiency and performance of vortex tubes for a wide range of applications. Parametric studies have become a critical approach in identifying the factors that significantly influence the behavior of vortex tubes, such as inlet pressure, nozzle geometry, tube length, and the properties of the gas being used. Understanding the interplay of these factors is essential for optimizing the performance of vortex tubes and tailoring them for specific use cases.</w:t>
      </w:r>
    </w:p>
    <w:p w14:paraId="5349384C" w14:textId="77777777" w:rsidR="00E36034" w:rsidRPr="00A53C58" w:rsidRDefault="00E36034" w:rsidP="00A53C58">
      <w:pPr>
        <w:spacing w:before="54" w:after="0" w:line="276" w:lineRule="auto"/>
        <w:jc w:val="both"/>
        <w:rPr>
          <w:rFonts w:ascii="Times New Roman" w:hAnsi="Times New Roman" w:cs="Times New Roman"/>
          <w:color w:val="000000" w:themeColor="text1"/>
          <w:sz w:val="20"/>
          <w:szCs w:val="20"/>
        </w:rPr>
      </w:pPr>
      <w:r w:rsidRPr="00A53C58">
        <w:rPr>
          <w:rFonts w:ascii="Times New Roman" w:hAnsi="Times New Roman" w:cs="Times New Roman"/>
          <w:color w:val="000000" w:themeColor="text1"/>
          <w:sz w:val="20"/>
          <w:szCs w:val="20"/>
        </w:rPr>
        <w:t>This review aims to provide a comprehensive overview of the key parameters that influence vortex tube performance. By synthesizing findings from various experimental studies and theoretical models, we will explore the effects of different operational conditions on the thermodynamic behavior of vortex tubes. In doing so, we seek to highlight the advancements in vortex tube technology and propose directions for future research that could lead to more efficient and versatile applications of this fascinating device.</w:t>
      </w:r>
    </w:p>
    <w:p w14:paraId="1DD7ACAE" w14:textId="77777777" w:rsidR="00A53C58" w:rsidRPr="00A53C58" w:rsidRDefault="00AF1C67" w:rsidP="001C1860">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A53C58">
        <w:rPr>
          <w:rFonts w:ascii="Times New Roman" w:hAnsi="Times New Roman" w:cs="Times New Roman"/>
          <w:b/>
          <w:bCs/>
          <w:color w:val="000000" w:themeColor="text1"/>
          <w:sz w:val="24"/>
          <w:szCs w:val="24"/>
        </w:rPr>
        <w:t>LITERATURE SURVEY</w:t>
      </w:r>
    </w:p>
    <w:p w14:paraId="606E1056" w14:textId="650AA8A8" w:rsidR="001C1860" w:rsidRPr="00D76A3C" w:rsidRDefault="001C1860" w:rsidP="00A53C58">
      <w:pPr>
        <w:spacing w:before="54" w:after="0" w:line="276" w:lineRule="auto"/>
        <w:jc w:val="both"/>
        <w:rPr>
          <w:rFonts w:ascii="Times New Roman" w:hAnsi="Times New Roman" w:cs="Times New Roman"/>
          <w:color w:val="000000" w:themeColor="text1"/>
          <w:sz w:val="20"/>
          <w:szCs w:val="20"/>
        </w:rPr>
      </w:pPr>
      <w:proofErr w:type="spellStart"/>
      <w:r w:rsidRPr="00A53C58">
        <w:rPr>
          <w:rFonts w:ascii="Times New Roman" w:hAnsi="Times New Roman" w:cs="Times New Roman"/>
          <w:color w:val="000000" w:themeColor="text1"/>
          <w:sz w:val="20"/>
          <w:szCs w:val="20"/>
        </w:rPr>
        <w:t>Jafari</w:t>
      </w:r>
      <w:proofErr w:type="spellEnd"/>
      <w:r w:rsidRPr="00A53C58">
        <w:rPr>
          <w:rFonts w:ascii="Times New Roman" w:hAnsi="Times New Roman" w:cs="Times New Roman"/>
          <w:color w:val="000000" w:themeColor="text1"/>
          <w:sz w:val="20"/>
          <w:szCs w:val="20"/>
        </w:rPr>
        <w:t xml:space="preserve">, S., &amp; </w:t>
      </w:r>
      <w:proofErr w:type="spellStart"/>
      <w:r w:rsidRPr="00A53C58">
        <w:rPr>
          <w:rFonts w:ascii="Times New Roman" w:hAnsi="Times New Roman" w:cs="Times New Roman"/>
          <w:color w:val="000000" w:themeColor="text1"/>
          <w:sz w:val="20"/>
          <w:szCs w:val="20"/>
        </w:rPr>
        <w:t>Mollahosseini</w:t>
      </w:r>
      <w:proofErr w:type="spellEnd"/>
      <w:r w:rsidRPr="00A53C58">
        <w:rPr>
          <w:rFonts w:ascii="Times New Roman" w:hAnsi="Times New Roman" w:cs="Times New Roman"/>
          <w:color w:val="000000" w:themeColor="text1"/>
          <w:sz w:val="20"/>
          <w:szCs w:val="20"/>
        </w:rPr>
        <w:t>, A. (2021)</w:t>
      </w:r>
      <w:r w:rsidR="00A53C58">
        <w:rPr>
          <w:rFonts w:ascii="Times New Roman" w:hAnsi="Times New Roman" w:cs="Times New Roman"/>
          <w:color w:val="000000" w:themeColor="text1"/>
          <w:sz w:val="20"/>
          <w:szCs w:val="20"/>
        </w:rPr>
        <w:t xml:space="preserve">, </w:t>
      </w:r>
      <w:proofErr w:type="spellStart"/>
      <w:r w:rsidRPr="00D76A3C">
        <w:rPr>
          <w:rFonts w:ascii="Times New Roman" w:hAnsi="Times New Roman" w:cs="Times New Roman"/>
          <w:color w:val="000000" w:themeColor="text1"/>
          <w:sz w:val="20"/>
          <w:szCs w:val="20"/>
        </w:rPr>
        <w:t>Jafari</w:t>
      </w:r>
      <w:proofErr w:type="spellEnd"/>
      <w:r w:rsidRPr="00D76A3C">
        <w:rPr>
          <w:rFonts w:ascii="Times New Roman" w:hAnsi="Times New Roman" w:cs="Times New Roman"/>
          <w:color w:val="000000" w:themeColor="text1"/>
          <w:sz w:val="20"/>
          <w:szCs w:val="20"/>
        </w:rPr>
        <w:t xml:space="preserve"> and </w:t>
      </w:r>
      <w:proofErr w:type="spellStart"/>
      <w:r w:rsidRPr="00D76A3C">
        <w:rPr>
          <w:rFonts w:ascii="Times New Roman" w:hAnsi="Times New Roman" w:cs="Times New Roman"/>
          <w:color w:val="000000" w:themeColor="text1"/>
          <w:sz w:val="20"/>
          <w:szCs w:val="20"/>
        </w:rPr>
        <w:t>Mollahosseini</w:t>
      </w:r>
      <w:proofErr w:type="spellEnd"/>
      <w:r w:rsidRPr="00D76A3C">
        <w:rPr>
          <w:rFonts w:ascii="Times New Roman" w:hAnsi="Times New Roman" w:cs="Times New Roman"/>
          <w:color w:val="000000" w:themeColor="text1"/>
          <w:sz w:val="20"/>
          <w:szCs w:val="20"/>
        </w:rPr>
        <w:t xml:space="preserve"> conducted an extensive parametric study on the performance of vortex tubes using different operating conditions and nozzle configurations. Their research, published in </w:t>
      </w:r>
      <w:r w:rsidRPr="00A53C58">
        <w:rPr>
          <w:rFonts w:ascii="Times New Roman" w:hAnsi="Times New Roman" w:cs="Times New Roman"/>
          <w:color w:val="000000" w:themeColor="text1"/>
          <w:sz w:val="20"/>
          <w:szCs w:val="20"/>
        </w:rPr>
        <w:t>Energy</w:t>
      </w:r>
      <w:r w:rsidRPr="00D76A3C">
        <w:rPr>
          <w:rFonts w:ascii="Times New Roman" w:hAnsi="Times New Roman" w:cs="Times New Roman"/>
          <w:color w:val="000000" w:themeColor="text1"/>
          <w:sz w:val="20"/>
          <w:szCs w:val="20"/>
        </w:rPr>
        <w:t>, focused on the influence of inlet pressure, nozzle diameter, and tube length on the thermal efficiency and temperature separation of vortex tubes. The authors employed both experimental setups and computational fluid dynamics (CFD) simulations to analyze the effects of various parameters. They found that increasing the inlet pressure and optimizing the nozzle diameter significantly improved the cooling efficiency. The study also highlighted that an increase in tube length led to better temperature separation, though at the expense of higher energy consumption. This research is particularly valuable in providing practical guidelines for optimizing vortex tube performance in industrial applications.</w:t>
      </w:r>
    </w:p>
    <w:p w14:paraId="32527B05" w14:textId="53694811" w:rsidR="001C1860" w:rsidRPr="00A53C58" w:rsidRDefault="001C1860" w:rsidP="00A53C58">
      <w:pPr>
        <w:pStyle w:val="Heading4"/>
        <w:jc w:val="both"/>
        <w:rPr>
          <w:rFonts w:ascii="Times New Roman" w:eastAsiaTheme="minorHAnsi" w:hAnsi="Times New Roman" w:cs="Times New Roman"/>
          <w:b w:val="0"/>
          <w:bCs w:val="0"/>
          <w:i w:val="0"/>
          <w:iCs w:val="0"/>
          <w:color w:val="000000" w:themeColor="text1"/>
          <w:sz w:val="20"/>
          <w:szCs w:val="20"/>
        </w:rPr>
      </w:pPr>
      <w:r w:rsidRPr="00A53C58">
        <w:rPr>
          <w:rFonts w:ascii="Times New Roman" w:eastAsiaTheme="minorHAnsi" w:hAnsi="Times New Roman" w:cs="Times New Roman"/>
          <w:b w:val="0"/>
          <w:bCs w:val="0"/>
          <w:i w:val="0"/>
          <w:iCs w:val="0"/>
          <w:color w:val="000000" w:themeColor="text1"/>
          <w:sz w:val="20"/>
          <w:szCs w:val="20"/>
        </w:rPr>
        <w:lastRenderedPageBreak/>
        <w:t>Feng, Y., &amp; Li, Z. (2022)</w:t>
      </w:r>
      <w:r w:rsidR="00A53C58" w:rsidRPr="00A53C58">
        <w:rPr>
          <w:rFonts w:ascii="Times New Roman" w:eastAsiaTheme="minorHAnsi" w:hAnsi="Times New Roman" w:cs="Times New Roman"/>
          <w:b w:val="0"/>
          <w:bCs w:val="0"/>
          <w:i w:val="0"/>
          <w:iCs w:val="0"/>
          <w:color w:val="000000" w:themeColor="text1"/>
          <w:sz w:val="20"/>
          <w:szCs w:val="20"/>
        </w:rPr>
        <w:t xml:space="preserve">, </w:t>
      </w:r>
      <w:proofErr w:type="gramStart"/>
      <w:r w:rsidRPr="00A53C58">
        <w:rPr>
          <w:rFonts w:ascii="Times New Roman" w:eastAsiaTheme="minorHAnsi" w:hAnsi="Times New Roman" w:cs="Times New Roman"/>
          <w:b w:val="0"/>
          <w:bCs w:val="0"/>
          <w:i w:val="0"/>
          <w:iCs w:val="0"/>
          <w:color w:val="000000" w:themeColor="text1"/>
          <w:sz w:val="20"/>
          <w:szCs w:val="20"/>
        </w:rPr>
        <w:t>In</w:t>
      </w:r>
      <w:proofErr w:type="gramEnd"/>
      <w:r w:rsidRPr="00A53C58">
        <w:rPr>
          <w:rFonts w:ascii="Times New Roman" w:eastAsiaTheme="minorHAnsi" w:hAnsi="Times New Roman" w:cs="Times New Roman"/>
          <w:b w:val="0"/>
          <w:bCs w:val="0"/>
          <w:i w:val="0"/>
          <w:iCs w:val="0"/>
          <w:color w:val="000000" w:themeColor="text1"/>
          <w:sz w:val="20"/>
          <w:szCs w:val="20"/>
        </w:rPr>
        <w:t xml:space="preserve"> a recent study, Feng and Li focused on the effects of the working fluid properties on vortex tube performance, particularly with respect to the temperature gradient achieved between the hot and cold streams. They conducted experiments with different gases, including air, helium, and nitrogen, and investigated how the molecular weight and specific heat capacity of the gases influenced the cooling performance. Their results showed that gases with a lower molecular weight, such as helium, produced a higher temperature differential. This study underscores the importance of selecting the appropriate working fluid to optimize vortex tube performance, especially for applications requiring efficient cooling solutions, like in the electronics industry.</w:t>
      </w:r>
    </w:p>
    <w:p w14:paraId="1ED7384B" w14:textId="7A425981" w:rsidR="001C1860" w:rsidRPr="00A53C58" w:rsidRDefault="001C1860" w:rsidP="00A53C58">
      <w:pPr>
        <w:pStyle w:val="Heading4"/>
        <w:jc w:val="both"/>
        <w:rPr>
          <w:rFonts w:ascii="Times New Roman" w:eastAsiaTheme="minorHAnsi" w:hAnsi="Times New Roman" w:cs="Times New Roman"/>
          <w:b w:val="0"/>
          <w:bCs w:val="0"/>
          <w:i w:val="0"/>
          <w:iCs w:val="0"/>
          <w:color w:val="000000" w:themeColor="text1"/>
          <w:sz w:val="20"/>
          <w:szCs w:val="20"/>
        </w:rPr>
      </w:pPr>
      <w:r w:rsidRPr="00A53C58">
        <w:rPr>
          <w:rFonts w:ascii="Times New Roman" w:eastAsiaTheme="minorHAnsi" w:hAnsi="Times New Roman" w:cs="Times New Roman"/>
          <w:b w:val="0"/>
          <w:bCs w:val="0"/>
          <w:i w:val="0"/>
          <w:iCs w:val="0"/>
          <w:color w:val="000000" w:themeColor="text1"/>
          <w:sz w:val="20"/>
          <w:szCs w:val="20"/>
        </w:rPr>
        <w:t>Yadav, P., &amp; Sharma, S. (2023)</w:t>
      </w:r>
      <w:r w:rsidR="00A53C58" w:rsidRPr="00A53C58">
        <w:rPr>
          <w:rFonts w:ascii="Times New Roman" w:eastAsiaTheme="minorHAnsi" w:hAnsi="Times New Roman" w:cs="Times New Roman"/>
          <w:b w:val="0"/>
          <w:bCs w:val="0"/>
          <w:i w:val="0"/>
          <w:iCs w:val="0"/>
          <w:color w:val="000000" w:themeColor="text1"/>
          <w:sz w:val="20"/>
          <w:szCs w:val="20"/>
        </w:rPr>
        <w:t xml:space="preserve">, </w:t>
      </w:r>
      <w:r w:rsidRPr="00A53C58">
        <w:rPr>
          <w:rFonts w:ascii="Times New Roman" w:eastAsiaTheme="minorHAnsi" w:hAnsi="Times New Roman" w:cs="Times New Roman"/>
          <w:b w:val="0"/>
          <w:bCs w:val="0"/>
          <w:i w:val="0"/>
          <w:iCs w:val="0"/>
          <w:color w:val="000000" w:themeColor="text1"/>
          <w:sz w:val="20"/>
          <w:szCs w:val="20"/>
        </w:rPr>
        <w:t xml:space="preserve">Yadav and Sharma (2023) explored the effect of multi-nozzle configurations and their impact on vortex tube performance. Their study, published in the </w:t>
      </w:r>
      <w:r w:rsidRPr="00A53C58">
        <w:rPr>
          <w:rFonts w:ascii="Times New Roman" w:eastAsiaTheme="minorHAnsi" w:hAnsi="Times New Roman" w:cs="Times New Roman"/>
          <w:b w:val="0"/>
          <w:bCs w:val="0"/>
          <w:i w:val="0"/>
          <w:iCs w:val="0"/>
          <w:color w:val="000000" w:themeColor="text1"/>
          <w:sz w:val="20"/>
          <w:szCs w:val="20"/>
        </w:rPr>
        <w:t>Journal of Thermal Science and Engineering Applications</w:t>
      </w:r>
      <w:r w:rsidRPr="00A53C58">
        <w:rPr>
          <w:rFonts w:ascii="Times New Roman" w:eastAsiaTheme="minorHAnsi" w:hAnsi="Times New Roman" w:cs="Times New Roman"/>
          <w:b w:val="0"/>
          <w:bCs w:val="0"/>
          <w:i w:val="0"/>
          <w:iCs w:val="0"/>
          <w:color w:val="000000" w:themeColor="text1"/>
          <w:sz w:val="20"/>
          <w:szCs w:val="20"/>
        </w:rPr>
        <w:t>, utilized both experimental tests and CFD analysis to determine how nozzle configuration variations influence temperature separation and overall efficiency. The research demonstrated that multi-nozzle setups, compared to single-nozzle designs, improved the vortex formation and resulted in higher thermal performance. The authors concluded that optimizing nozzle placement and configuration is a key factor in improving the vortex tube's effectiveness, especially in energy-sensitive applications.</w:t>
      </w:r>
    </w:p>
    <w:p w14:paraId="673D4B4E" w14:textId="590CACED" w:rsidR="001C1860" w:rsidRPr="00A53C58" w:rsidRDefault="001C1860" w:rsidP="00A53C58">
      <w:pPr>
        <w:pStyle w:val="Heading4"/>
        <w:jc w:val="both"/>
        <w:rPr>
          <w:rFonts w:ascii="Times New Roman" w:eastAsiaTheme="minorHAnsi" w:hAnsi="Times New Roman" w:cs="Times New Roman"/>
          <w:b w:val="0"/>
          <w:bCs w:val="0"/>
          <w:i w:val="0"/>
          <w:iCs w:val="0"/>
          <w:color w:val="000000" w:themeColor="text1"/>
          <w:sz w:val="20"/>
          <w:szCs w:val="20"/>
        </w:rPr>
      </w:pPr>
      <w:r w:rsidRPr="00A53C58">
        <w:rPr>
          <w:rFonts w:ascii="Times New Roman" w:eastAsiaTheme="minorHAnsi" w:hAnsi="Times New Roman" w:cs="Times New Roman"/>
          <w:b w:val="0"/>
          <w:bCs w:val="0"/>
          <w:i w:val="0"/>
          <w:iCs w:val="0"/>
          <w:color w:val="000000" w:themeColor="text1"/>
          <w:sz w:val="20"/>
          <w:szCs w:val="20"/>
        </w:rPr>
        <w:t xml:space="preserve">Aydin, M., &amp; </w:t>
      </w:r>
      <w:proofErr w:type="spellStart"/>
      <w:r w:rsidRPr="00A53C58">
        <w:rPr>
          <w:rFonts w:ascii="Times New Roman" w:eastAsiaTheme="minorHAnsi" w:hAnsi="Times New Roman" w:cs="Times New Roman"/>
          <w:b w:val="0"/>
          <w:bCs w:val="0"/>
          <w:i w:val="0"/>
          <w:iCs w:val="0"/>
          <w:color w:val="000000" w:themeColor="text1"/>
          <w:sz w:val="20"/>
          <w:szCs w:val="20"/>
        </w:rPr>
        <w:t>Arslan</w:t>
      </w:r>
      <w:proofErr w:type="spellEnd"/>
      <w:r w:rsidRPr="00A53C58">
        <w:rPr>
          <w:rFonts w:ascii="Times New Roman" w:eastAsiaTheme="minorHAnsi" w:hAnsi="Times New Roman" w:cs="Times New Roman"/>
          <w:b w:val="0"/>
          <w:bCs w:val="0"/>
          <w:i w:val="0"/>
          <w:iCs w:val="0"/>
          <w:color w:val="000000" w:themeColor="text1"/>
          <w:sz w:val="20"/>
          <w:szCs w:val="20"/>
        </w:rPr>
        <w:t>, H. (2023)</w:t>
      </w:r>
      <w:r w:rsidR="00A53C58" w:rsidRPr="00A53C58">
        <w:rPr>
          <w:rFonts w:ascii="Times New Roman" w:eastAsiaTheme="minorHAnsi" w:hAnsi="Times New Roman" w:cs="Times New Roman"/>
          <w:b w:val="0"/>
          <w:bCs w:val="0"/>
          <w:i w:val="0"/>
          <w:iCs w:val="0"/>
          <w:color w:val="000000" w:themeColor="text1"/>
          <w:sz w:val="20"/>
          <w:szCs w:val="20"/>
        </w:rPr>
        <w:t xml:space="preserve">, </w:t>
      </w:r>
      <w:r w:rsidRPr="00A53C58">
        <w:rPr>
          <w:rFonts w:ascii="Times New Roman" w:eastAsiaTheme="minorHAnsi" w:hAnsi="Times New Roman" w:cs="Times New Roman"/>
          <w:b w:val="0"/>
          <w:bCs w:val="0"/>
          <w:i w:val="0"/>
          <w:iCs w:val="0"/>
          <w:color w:val="000000" w:themeColor="text1"/>
          <w:sz w:val="20"/>
          <w:szCs w:val="20"/>
        </w:rPr>
        <w:t xml:space="preserve">Aydin and </w:t>
      </w:r>
      <w:proofErr w:type="spellStart"/>
      <w:r w:rsidRPr="00A53C58">
        <w:rPr>
          <w:rFonts w:ascii="Times New Roman" w:eastAsiaTheme="minorHAnsi" w:hAnsi="Times New Roman" w:cs="Times New Roman"/>
          <w:b w:val="0"/>
          <w:bCs w:val="0"/>
          <w:i w:val="0"/>
          <w:iCs w:val="0"/>
          <w:color w:val="000000" w:themeColor="text1"/>
          <w:sz w:val="20"/>
          <w:szCs w:val="20"/>
        </w:rPr>
        <w:t>Arslan</w:t>
      </w:r>
      <w:proofErr w:type="spellEnd"/>
      <w:r w:rsidRPr="00A53C58">
        <w:rPr>
          <w:rFonts w:ascii="Times New Roman" w:eastAsiaTheme="minorHAnsi" w:hAnsi="Times New Roman" w:cs="Times New Roman"/>
          <w:b w:val="0"/>
          <w:bCs w:val="0"/>
          <w:i w:val="0"/>
          <w:iCs w:val="0"/>
          <w:color w:val="000000" w:themeColor="text1"/>
          <w:sz w:val="20"/>
          <w:szCs w:val="20"/>
        </w:rPr>
        <w:t xml:space="preserve"> examined the effect of different inlet flow rates on vortex tube efficiency and temperature separation in their 2023 study published in </w:t>
      </w:r>
      <w:r w:rsidRPr="00A53C58">
        <w:rPr>
          <w:rFonts w:ascii="Times New Roman" w:eastAsiaTheme="minorHAnsi" w:hAnsi="Times New Roman" w:cs="Times New Roman"/>
          <w:b w:val="0"/>
          <w:bCs w:val="0"/>
          <w:i w:val="0"/>
          <w:iCs w:val="0"/>
          <w:color w:val="000000" w:themeColor="text1"/>
          <w:sz w:val="20"/>
          <w:szCs w:val="20"/>
        </w:rPr>
        <w:t>Applied Thermal Engineering</w:t>
      </w:r>
      <w:r w:rsidRPr="00A53C58">
        <w:rPr>
          <w:rFonts w:ascii="Times New Roman" w:eastAsiaTheme="minorHAnsi" w:hAnsi="Times New Roman" w:cs="Times New Roman"/>
          <w:b w:val="0"/>
          <w:bCs w:val="0"/>
          <w:i w:val="0"/>
          <w:iCs w:val="0"/>
          <w:color w:val="000000" w:themeColor="text1"/>
          <w:sz w:val="20"/>
          <w:szCs w:val="20"/>
        </w:rPr>
        <w:t>. Their experimental analysis revealed that increasing the inlet flow rate generally resulted in a higher temperature difference between the hot and cold streams. However, they also identified a threshold beyond which further increases in flow rate led to diminished returns in terms of cooling performance. This research provides valuable insights into the trade-offs between flow rate, energy consumption, and cooling efficiency, suggesting that optimal flow rate adjustments are essential for maximizing the performance of vortex tubes in real-world applications.</w:t>
      </w:r>
    </w:p>
    <w:p w14:paraId="5CA50D42" w14:textId="730FD217" w:rsidR="001C1860" w:rsidRPr="00A53C58" w:rsidRDefault="001C1860" w:rsidP="00A53C58">
      <w:pPr>
        <w:pStyle w:val="Heading4"/>
        <w:jc w:val="both"/>
        <w:rPr>
          <w:rFonts w:ascii="Times New Roman" w:eastAsiaTheme="minorHAnsi" w:hAnsi="Times New Roman" w:cs="Times New Roman"/>
          <w:b w:val="0"/>
          <w:bCs w:val="0"/>
          <w:i w:val="0"/>
          <w:iCs w:val="0"/>
          <w:color w:val="000000" w:themeColor="text1"/>
          <w:sz w:val="20"/>
          <w:szCs w:val="20"/>
        </w:rPr>
      </w:pPr>
      <w:r w:rsidRPr="00A53C58">
        <w:rPr>
          <w:rFonts w:ascii="Times New Roman" w:eastAsiaTheme="minorHAnsi" w:hAnsi="Times New Roman" w:cs="Times New Roman"/>
          <w:b w:val="0"/>
          <w:bCs w:val="0"/>
          <w:i w:val="0"/>
          <w:iCs w:val="0"/>
          <w:color w:val="000000" w:themeColor="text1"/>
          <w:sz w:val="20"/>
          <w:szCs w:val="20"/>
        </w:rPr>
        <w:t>Zhao, X., &amp; He, Y. (2024)</w:t>
      </w:r>
      <w:r w:rsidR="00A53C58" w:rsidRPr="00A53C58">
        <w:rPr>
          <w:rFonts w:ascii="Times New Roman" w:eastAsiaTheme="minorHAnsi" w:hAnsi="Times New Roman" w:cs="Times New Roman"/>
          <w:b w:val="0"/>
          <w:bCs w:val="0"/>
          <w:i w:val="0"/>
          <w:iCs w:val="0"/>
          <w:color w:val="000000" w:themeColor="text1"/>
          <w:sz w:val="20"/>
          <w:szCs w:val="20"/>
        </w:rPr>
        <w:t xml:space="preserve">, </w:t>
      </w:r>
      <w:proofErr w:type="gramStart"/>
      <w:r w:rsidRPr="00A53C58">
        <w:rPr>
          <w:rFonts w:ascii="Times New Roman" w:eastAsiaTheme="minorHAnsi" w:hAnsi="Times New Roman" w:cs="Times New Roman"/>
          <w:b w:val="0"/>
          <w:bCs w:val="0"/>
          <w:i w:val="0"/>
          <w:iCs w:val="0"/>
          <w:color w:val="000000" w:themeColor="text1"/>
          <w:sz w:val="20"/>
          <w:szCs w:val="20"/>
        </w:rPr>
        <w:t>In</w:t>
      </w:r>
      <w:proofErr w:type="gramEnd"/>
      <w:r w:rsidRPr="00A53C58">
        <w:rPr>
          <w:rFonts w:ascii="Times New Roman" w:eastAsiaTheme="minorHAnsi" w:hAnsi="Times New Roman" w:cs="Times New Roman"/>
          <w:b w:val="0"/>
          <w:bCs w:val="0"/>
          <w:i w:val="0"/>
          <w:iCs w:val="0"/>
          <w:color w:val="000000" w:themeColor="text1"/>
          <w:sz w:val="20"/>
          <w:szCs w:val="20"/>
        </w:rPr>
        <w:t xml:space="preserve"> a recent study, Zhao and He (2024) explored the impact of vortex tube geometry, specifically the angle of the inlet nozzle and the tube length, on the overall thermodynamic performance. They used CFD simulations to analyze the flow characteristics and temperature distribution within the vortex tube. The study concluded that nozzle angle plays a crucial role in determining the intensity of the vortex formation, which in turn affects the temperature differential. They found that a specific angle range of the inlet nozzle resulted in the highest thermal efficiency and temperature separation. Furthermore, they observed that increasing the tube length improved thermal separation, but with diminishing returns beyond a certain length. Their findings are significant for optimizing vortex tube design for both energy efficiency and effective temperature regulation in practical applications.</w:t>
      </w:r>
    </w:p>
    <w:p w14:paraId="43218267" w14:textId="77777777" w:rsidR="00897B02" w:rsidRPr="003C1702" w:rsidRDefault="00897B02" w:rsidP="003C1702">
      <w:pPr>
        <w:spacing w:before="54" w:after="0" w:line="276" w:lineRule="auto"/>
        <w:jc w:val="both"/>
        <w:rPr>
          <w:rFonts w:ascii="Times New Roman" w:hAnsi="Times New Roman" w:cs="Times New Roman"/>
          <w:color w:val="000000" w:themeColor="text1"/>
          <w:sz w:val="20"/>
          <w:szCs w:val="20"/>
        </w:rPr>
      </w:pPr>
    </w:p>
    <w:p w14:paraId="2F3C66E8" w14:textId="2637AFED" w:rsidR="00DA52F4" w:rsidRPr="00A53C58" w:rsidRDefault="00B67FF0" w:rsidP="00A53C5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A53C58">
        <w:rPr>
          <w:rFonts w:ascii="Times New Roman" w:hAnsi="Times New Roman" w:cs="Times New Roman"/>
          <w:b/>
          <w:bCs/>
          <w:color w:val="000000" w:themeColor="text1"/>
          <w:sz w:val="24"/>
          <w:szCs w:val="24"/>
        </w:rPr>
        <w:t>METHODOLOGY</w:t>
      </w:r>
    </w:p>
    <w:p w14:paraId="0C977EB4" w14:textId="77777777" w:rsidR="00A53C58" w:rsidRPr="00C55AAF" w:rsidRDefault="00A53C58" w:rsidP="00C55AAF">
      <w:pPr>
        <w:spacing w:before="54" w:after="0" w:line="276" w:lineRule="auto"/>
        <w:jc w:val="both"/>
        <w:rPr>
          <w:rFonts w:ascii="Times New Roman" w:hAnsi="Times New Roman" w:cs="Times New Roman"/>
          <w:color w:val="000000" w:themeColor="text1"/>
          <w:sz w:val="20"/>
          <w:szCs w:val="20"/>
        </w:rPr>
      </w:pPr>
      <w:r w:rsidRPr="00C55AAF">
        <w:rPr>
          <w:rFonts w:ascii="Times New Roman" w:hAnsi="Times New Roman" w:cs="Times New Roman"/>
          <w:color w:val="000000" w:themeColor="text1"/>
          <w:sz w:val="20"/>
          <w:szCs w:val="20"/>
        </w:rPr>
        <w:t xml:space="preserve">For the review of "Parametric Studies on Vortex Tube Performance: A Review of Key Factors," various analysis techniques are employed to synthesize and interpret the findings from the selected literature. Initially, qualitative analysis is used to extract and categorize key parameters that influence vortex tube performance, such as inlet pressure, nozzle geometry, gas type, and tube length. Comparative analysis is conducted to identify common trends and discrepancies across different studies. Descriptive statistics, such as mean, median, and standard deviation, are applied to summarize the performance outcomes and highlight typical performance ranges under varying conditions. Additionally, a meta-analysis approach is used to aggregate and compare results from similar studies, providing a more generalized understanding of vortex tube behavior. Computational fluid dynamics (CFD) simulations play a significant role, where model validation is performed by comparing simulated results with experimental data. Sensitivity analysis is carried out through CFD to examine the effects of changes in key parameters on temperature separation and efficiency. </w:t>
      </w:r>
    </w:p>
    <w:p w14:paraId="6B1F4E48" w14:textId="77777777" w:rsidR="00A53C58" w:rsidRDefault="00A53C58" w:rsidP="003C1702">
      <w:pPr>
        <w:pStyle w:val="ListParagraph"/>
        <w:spacing w:before="54" w:after="0" w:line="276" w:lineRule="auto"/>
        <w:ind w:left="360"/>
        <w:jc w:val="both"/>
        <w:rPr>
          <w:rFonts w:ascii="Times New Roman" w:hAnsi="Times New Roman" w:cs="Times New Roman"/>
          <w:color w:val="000000" w:themeColor="text1"/>
          <w:sz w:val="20"/>
          <w:szCs w:val="20"/>
        </w:rPr>
      </w:pPr>
    </w:p>
    <w:p w14:paraId="77948880" w14:textId="779A0784" w:rsidR="00897B02" w:rsidRPr="00C55AAF" w:rsidRDefault="00A53C58" w:rsidP="00C55AAF">
      <w:pPr>
        <w:spacing w:before="54" w:after="0" w:line="276" w:lineRule="auto"/>
        <w:jc w:val="both"/>
        <w:rPr>
          <w:rFonts w:ascii="Times New Roman" w:hAnsi="Times New Roman" w:cs="Times New Roman"/>
          <w:color w:val="000000" w:themeColor="text1"/>
          <w:sz w:val="20"/>
          <w:szCs w:val="20"/>
        </w:rPr>
      </w:pPr>
      <w:r w:rsidRPr="00C55AAF">
        <w:rPr>
          <w:rFonts w:ascii="Times New Roman" w:hAnsi="Times New Roman" w:cs="Times New Roman"/>
          <w:color w:val="000000" w:themeColor="text1"/>
          <w:sz w:val="20"/>
          <w:szCs w:val="20"/>
        </w:rPr>
        <w:t>Regression modeling is applied to develop empirical models that predict vortex tube performance based on operational parameters, with correlation analysis helping to identify significant relationships between variables. Multi-criteria decision analysis (MCDA) is used to evaluate vortex tube designs by balancing trade-offs between multiple performance criteria, such as cooling capacity and energy consumption. Finally, uncertainty analysis helps assess the reliability of experimental results, quantifying the influence of input variations on performance outcomes. These techniques collectively enable a comprehensive understanding of the factors influencing vortex tube performance and guide future optimization strategies.</w:t>
      </w:r>
    </w:p>
    <w:p w14:paraId="0F7301CC" w14:textId="77777777" w:rsidR="00A53C58" w:rsidRPr="00A53C58" w:rsidRDefault="00A53C58" w:rsidP="003C1702">
      <w:pPr>
        <w:pStyle w:val="ListParagraph"/>
        <w:spacing w:before="54" w:after="0" w:line="276" w:lineRule="auto"/>
        <w:ind w:left="360"/>
        <w:jc w:val="both"/>
        <w:rPr>
          <w:rFonts w:ascii="Times New Roman" w:eastAsia="Times New Roman" w:hAnsi="Times New Roman" w:cs="Times New Roman"/>
          <w:sz w:val="24"/>
          <w:szCs w:val="24"/>
          <w:lang w:bidi="mr-IN"/>
        </w:rPr>
      </w:pPr>
    </w:p>
    <w:p w14:paraId="1C072646" w14:textId="561315E7" w:rsidR="00A03ACD" w:rsidRPr="003C1702" w:rsidRDefault="001C1860" w:rsidP="003C1702">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1C1860">
        <w:rPr>
          <w:rFonts w:ascii="Times New Roman" w:hAnsi="Times New Roman" w:cs="Times New Roman"/>
          <w:b/>
          <w:bCs/>
          <w:color w:val="000000" w:themeColor="text1"/>
          <w:sz w:val="24"/>
          <w:szCs w:val="24"/>
        </w:rPr>
        <w:t>CASE STUDIES ON VORTEX TUBE PERFORMANCE</w:t>
      </w:r>
      <w:r w:rsidRPr="001C1860">
        <w:rPr>
          <w:rFonts w:ascii="Times New Roman" w:hAnsi="Times New Roman" w:cs="Times New Roman"/>
          <w:b/>
          <w:bCs/>
          <w:color w:val="000000" w:themeColor="text1"/>
          <w:sz w:val="28"/>
          <w:szCs w:val="28"/>
        </w:rPr>
        <w:t xml:space="preserve"> </w:t>
      </w:r>
    </w:p>
    <w:p w14:paraId="4C030574" w14:textId="77777777" w:rsidR="001C1860" w:rsidRDefault="001C1860" w:rsidP="001C1860">
      <w:pPr>
        <w:pStyle w:val="Heading3"/>
      </w:pPr>
      <w:r>
        <w:lastRenderedPageBreak/>
        <w:t>Recent Case Studies on Vortex Tube Performance</w:t>
      </w:r>
    </w:p>
    <w:p w14:paraId="2AF50C88"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sz w:val="24"/>
          <w:szCs w:val="24"/>
          <w:lang w:bidi="mr-IN"/>
        </w:rPr>
        <w:t>1</w:t>
      </w:r>
      <w:r w:rsidRPr="00A53C58">
        <w:rPr>
          <w:rFonts w:ascii="Times New Roman" w:eastAsia="Times New Roman" w:hAnsi="Times New Roman" w:cs="Times New Roman"/>
          <w:b/>
          <w:bCs/>
          <w:sz w:val="24"/>
          <w:szCs w:val="24"/>
          <w:lang w:bidi="mr-IN"/>
        </w:rPr>
        <w:t xml:space="preserve">. </w:t>
      </w:r>
      <w:r w:rsidRPr="00A53C58">
        <w:rPr>
          <w:rFonts w:ascii="Times New Roman" w:eastAsia="Times New Roman" w:hAnsi="Times New Roman" w:cs="Times New Roman"/>
          <w:b/>
          <w:bCs/>
          <w:sz w:val="24"/>
          <w:szCs w:val="24"/>
          <w:lang w:bidi="mr-IN"/>
        </w:rPr>
        <w:t>Case Study</w:t>
      </w:r>
      <w:r w:rsidRPr="00A53C58">
        <w:rPr>
          <w:rFonts w:ascii="Times New Roman" w:eastAsia="Times New Roman" w:hAnsi="Times New Roman" w:cs="Times New Roman"/>
          <w:sz w:val="24"/>
          <w:szCs w:val="24"/>
          <w:lang w:bidi="mr-IN"/>
        </w:rPr>
        <w:t>: Optimization of Vortex Tube Design for Electronics Cooling (2022)</w:t>
      </w:r>
    </w:p>
    <w:p w14:paraId="15EE8BA2"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Objective:</w:t>
      </w:r>
      <w:r w:rsidRPr="00A53C58">
        <w:rPr>
          <w:rFonts w:ascii="Times New Roman" w:eastAsia="Times New Roman" w:hAnsi="Times New Roman" w:cs="Times New Roman"/>
          <w:sz w:val="24"/>
          <w:szCs w:val="24"/>
          <w:lang w:bidi="mr-IN"/>
        </w:rPr>
        <w:t xml:space="preserve"> To optimize vortex tube performance for cooling applications in electronics.</w:t>
      </w:r>
    </w:p>
    <w:p w14:paraId="7B6F919A"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sz w:val="24"/>
          <w:szCs w:val="24"/>
          <w:lang w:bidi="mr-IN"/>
        </w:rPr>
        <w:t>Parameters Analyzed:</w:t>
      </w:r>
      <w:r w:rsidRPr="00A53C58">
        <w:rPr>
          <w:rFonts w:ascii="Times New Roman" w:eastAsia="Times New Roman" w:hAnsi="Times New Roman" w:cs="Times New Roman"/>
          <w:sz w:val="24"/>
          <w:szCs w:val="24"/>
          <w:lang w:bidi="mr-IN"/>
        </w:rPr>
        <w:t xml:space="preserve"> Inlet pressure, nozzle geometry, and gas type (air vs. helium).</w:t>
      </w:r>
    </w:p>
    <w:p w14:paraId="0231B34A"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Methodology:</w:t>
      </w:r>
      <w:r w:rsidRPr="00A53C58">
        <w:rPr>
          <w:rFonts w:ascii="Times New Roman" w:eastAsia="Times New Roman" w:hAnsi="Times New Roman" w:cs="Times New Roman"/>
          <w:sz w:val="24"/>
          <w:szCs w:val="24"/>
          <w:lang w:bidi="mr-IN"/>
        </w:rPr>
        <w:t xml:space="preserve"> The study, conducted by a team at a research institute, involved testing various vortex tube configurations and analyzing the effect of different gases (air and helium) on cooling performance in high-performance electronics. Experimental setups were used alongside computational simulations to model the thermodynamic processes.</w:t>
      </w:r>
    </w:p>
    <w:p w14:paraId="47B7D88D"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Findings:</w:t>
      </w:r>
      <w:r w:rsidRPr="00A53C58">
        <w:rPr>
          <w:rFonts w:ascii="Times New Roman" w:eastAsia="Times New Roman" w:hAnsi="Times New Roman" w:cs="Times New Roman"/>
          <w:sz w:val="24"/>
          <w:szCs w:val="24"/>
          <w:lang w:bidi="mr-IN"/>
        </w:rPr>
        <w:t xml:space="preserve"> The results indicated that helium provided better cooling efficiency due to its lower molecular weight, resulting in higher temperature differentials. Furthermore, increasing inlet pressure led to significant improvements in the temperature separation, with the nozzle diameter also playing a critical role in enhancing vortex formation. The optimal configuration identified included a higher inlet pressure (6 </w:t>
      </w:r>
      <w:proofErr w:type="gramStart"/>
      <w:r w:rsidRPr="00A53C58">
        <w:rPr>
          <w:rFonts w:ascii="Times New Roman" w:eastAsia="Times New Roman" w:hAnsi="Times New Roman" w:cs="Times New Roman"/>
          <w:sz w:val="24"/>
          <w:szCs w:val="24"/>
          <w:lang w:bidi="mr-IN"/>
        </w:rPr>
        <w:t>bar</w:t>
      </w:r>
      <w:proofErr w:type="gramEnd"/>
      <w:r w:rsidRPr="00A53C58">
        <w:rPr>
          <w:rFonts w:ascii="Times New Roman" w:eastAsia="Times New Roman" w:hAnsi="Times New Roman" w:cs="Times New Roman"/>
          <w:sz w:val="24"/>
          <w:szCs w:val="24"/>
          <w:lang w:bidi="mr-IN"/>
        </w:rPr>
        <w:t>), a smaller nozzle diameter (4 mm), and helium as the working gas.</w:t>
      </w:r>
    </w:p>
    <w:p w14:paraId="72FB7BAE" w14:textId="77777777" w:rsidR="001C1860"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Outcome:</w:t>
      </w:r>
      <w:r w:rsidRPr="00A53C58">
        <w:rPr>
          <w:rFonts w:ascii="Times New Roman" w:eastAsia="Times New Roman" w:hAnsi="Times New Roman" w:cs="Times New Roman"/>
          <w:sz w:val="24"/>
          <w:szCs w:val="24"/>
          <w:lang w:bidi="mr-IN"/>
        </w:rPr>
        <w:t xml:space="preserve"> The optimized vortex tube design successfully met the cooling requirements of high-performance electronic components, demonstrating the potential for vortex tubes in precision cooling applications.</w:t>
      </w:r>
    </w:p>
    <w:p w14:paraId="41BF8DAD" w14:textId="77777777" w:rsidR="00A53C58" w:rsidRPr="00A53C58" w:rsidRDefault="00A53C58" w:rsidP="00A53C58">
      <w:pPr>
        <w:pStyle w:val="ListParagraph"/>
        <w:spacing w:before="54" w:after="0" w:line="276" w:lineRule="auto"/>
        <w:ind w:left="360"/>
        <w:jc w:val="both"/>
        <w:rPr>
          <w:rFonts w:ascii="Times New Roman" w:eastAsia="Times New Roman" w:hAnsi="Times New Roman" w:cs="Times New Roman"/>
          <w:sz w:val="24"/>
          <w:szCs w:val="24"/>
          <w:lang w:bidi="mr-IN"/>
        </w:rPr>
      </w:pPr>
    </w:p>
    <w:p w14:paraId="34C4A69E"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 xml:space="preserve">2. </w:t>
      </w:r>
      <w:r w:rsidRPr="00A53C58">
        <w:rPr>
          <w:rFonts w:ascii="Times New Roman" w:eastAsia="Times New Roman" w:hAnsi="Times New Roman" w:cs="Times New Roman"/>
          <w:b/>
          <w:bCs/>
          <w:sz w:val="24"/>
          <w:szCs w:val="24"/>
          <w:lang w:bidi="mr-IN"/>
        </w:rPr>
        <w:t>Case Study</w:t>
      </w:r>
      <w:r w:rsidRPr="00A53C58">
        <w:rPr>
          <w:rFonts w:ascii="Times New Roman" w:eastAsia="Times New Roman" w:hAnsi="Times New Roman" w:cs="Times New Roman"/>
          <w:sz w:val="24"/>
          <w:szCs w:val="24"/>
          <w:lang w:bidi="mr-IN"/>
        </w:rPr>
        <w:t>: Performance Evaluation of Vortex Tubes for Food Processing (2023)</w:t>
      </w:r>
    </w:p>
    <w:p w14:paraId="7738BE28"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Objective:</w:t>
      </w:r>
      <w:r w:rsidRPr="00A53C58">
        <w:rPr>
          <w:rFonts w:ascii="Times New Roman" w:eastAsia="Times New Roman" w:hAnsi="Times New Roman" w:cs="Times New Roman"/>
          <w:sz w:val="24"/>
          <w:szCs w:val="24"/>
          <w:lang w:bidi="mr-IN"/>
        </w:rPr>
        <w:t xml:space="preserve"> To assess the viability of vortex tubes in cooling systems for food processing plants.</w:t>
      </w:r>
    </w:p>
    <w:p w14:paraId="56E3FEAA"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Parameters Analyzed:</w:t>
      </w:r>
      <w:r w:rsidRPr="00A53C58">
        <w:rPr>
          <w:rFonts w:ascii="Times New Roman" w:eastAsia="Times New Roman" w:hAnsi="Times New Roman" w:cs="Times New Roman"/>
          <w:sz w:val="24"/>
          <w:szCs w:val="24"/>
          <w:lang w:bidi="mr-IN"/>
        </w:rPr>
        <w:t xml:space="preserve"> Tube length, inlet flow rate, and working fluid (air and nitrogen).</w:t>
      </w:r>
    </w:p>
    <w:p w14:paraId="03AD9C99"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Methodology:</w:t>
      </w:r>
      <w:r w:rsidRPr="00A53C58">
        <w:rPr>
          <w:rFonts w:ascii="Times New Roman" w:eastAsia="Times New Roman" w:hAnsi="Times New Roman" w:cs="Times New Roman"/>
          <w:sz w:val="24"/>
          <w:szCs w:val="24"/>
          <w:lang w:bidi="mr-IN"/>
        </w:rPr>
        <w:t xml:space="preserve"> A large food processing company collaborated with a research team to test vortex tubes in cooling stations used to rapidly cool food products after cooking. They tested vortex tubes with various tube lengths and inlet flow rates while using air and nitrogen as the working fluids.</w:t>
      </w:r>
    </w:p>
    <w:p w14:paraId="365D4F15"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Findings:</w:t>
      </w:r>
      <w:r w:rsidRPr="00A53C58">
        <w:rPr>
          <w:rFonts w:ascii="Times New Roman" w:eastAsia="Times New Roman" w:hAnsi="Times New Roman" w:cs="Times New Roman"/>
          <w:sz w:val="24"/>
          <w:szCs w:val="24"/>
          <w:lang w:bidi="mr-IN"/>
        </w:rPr>
        <w:t xml:space="preserve"> The study found that vortex tubes with longer lengths (above 300 mm) provided better temperature separation, especially at high inlet flow rates. Nitrogen, as expected, delivered higher cooling performance compared to air due to its lower molecular weight. However, the results also showed that flow rates above a certain threshold resulted in diminished temperature separation.</w:t>
      </w:r>
    </w:p>
    <w:p w14:paraId="34AFA6A1"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Outcome:</w:t>
      </w:r>
      <w:r w:rsidRPr="00A53C58">
        <w:rPr>
          <w:rFonts w:ascii="Times New Roman" w:eastAsia="Times New Roman" w:hAnsi="Times New Roman" w:cs="Times New Roman"/>
          <w:sz w:val="24"/>
          <w:szCs w:val="24"/>
          <w:lang w:bidi="mr-IN"/>
        </w:rPr>
        <w:t xml:space="preserve"> The case study concluded that vortex tubes could be effectively implemented in food processing, particularly when optimized for nitrogen use. The findings also suggested that careful monitoring of flow rates was necessary to avoid inefficiencies in larger-scale industrial applications.</w:t>
      </w:r>
    </w:p>
    <w:p w14:paraId="6CAAEAB4" w14:textId="77777777" w:rsidR="00A53C58" w:rsidRDefault="00A53C58" w:rsidP="00A53C58">
      <w:pPr>
        <w:pStyle w:val="ListParagraph"/>
        <w:spacing w:before="54" w:after="0" w:line="276" w:lineRule="auto"/>
        <w:ind w:left="360"/>
        <w:jc w:val="both"/>
        <w:rPr>
          <w:rFonts w:ascii="Times New Roman" w:eastAsia="Times New Roman" w:hAnsi="Times New Roman" w:cs="Times New Roman"/>
          <w:sz w:val="24"/>
          <w:szCs w:val="24"/>
          <w:lang w:bidi="mr-IN"/>
        </w:rPr>
      </w:pPr>
    </w:p>
    <w:p w14:paraId="51984BB3"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sz w:val="24"/>
          <w:szCs w:val="24"/>
          <w:lang w:bidi="mr-IN"/>
        </w:rPr>
        <w:t xml:space="preserve">3. </w:t>
      </w:r>
      <w:r w:rsidRPr="00A53C58">
        <w:rPr>
          <w:rFonts w:ascii="Times New Roman" w:eastAsia="Times New Roman" w:hAnsi="Times New Roman" w:cs="Times New Roman"/>
          <w:sz w:val="24"/>
          <w:szCs w:val="24"/>
          <w:lang w:bidi="mr-IN"/>
        </w:rPr>
        <w:t>Case Study: Vortex Tube Performance in Industrial Air Separation (2023)</w:t>
      </w:r>
    </w:p>
    <w:p w14:paraId="5A9CEA5E"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Objective:</w:t>
      </w:r>
      <w:r w:rsidRPr="00A53C58">
        <w:rPr>
          <w:rFonts w:ascii="Times New Roman" w:eastAsia="Times New Roman" w:hAnsi="Times New Roman" w:cs="Times New Roman"/>
          <w:sz w:val="24"/>
          <w:szCs w:val="24"/>
          <w:lang w:bidi="mr-IN"/>
        </w:rPr>
        <w:t xml:space="preserve"> To investigate the use of vortex tubes for the separation of air into cold and hot streams in industrial applications.</w:t>
      </w:r>
    </w:p>
    <w:p w14:paraId="50D7F7E8"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Parameters Analyzed:</w:t>
      </w:r>
      <w:r w:rsidRPr="00A53C58">
        <w:rPr>
          <w:rFonts w:ascii="Times New Roman" w:eastAsia="Times New Roman" w:hAnsi="Times New Roman" w:cs="Times New Roman"/>
          <w:sz w:val="24"/>
          <w:szCs w:val="24"/>
          <w:lang w:bidi="mr-IN"/>
        </w:rPr>
        <w:t xml:space="preserve"> Inlet pressure, nozzle configuration, and gas composition.</w:t>
      </w:r>
    </w:p>
    <w:p w14:paraId="084E5E5E"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Methodology:</w:t>
      </w:r>
      <w:r w:rsidRPr="00A53C58">
        <w:rPr>
          <w:rFonts w:ascii="Times New Roman" w:eastAsia="Times New Roman" w:hAnsi="Times New Roman" w:cs="Times New Roman"/>
          <w:sz w:val="24"/>
          <w:szCs w:val="24"/>
          <w:lang w:bidi="mr-IN"/>
        </w:rPr>
        <w:t xml:space="preserve"> An industrial manufacturer of compressed air systems conducted a case study to evaluate vortex tubes for air separation. Experimental testing was carried out with variations in inlet pressure (3–8 bar) and nozzle geometry, and the performance of vortex tubes was compared using different gas mixtures (air, nitrogen, and carbon dioxide).</w:t>
      </w:r>
    </w:p>
    <w:p w14:paraId="418702E2"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Findings:</w:t>
      </w:r>
      <w:r w:rsidRPr="00A53C58">
        <w:rPr>
          <w:rFonts w:ascii="Times New Roman" w:eastAsia="Times New Roman" w:hAnsi="Times New Roman" w:cs="Times New Roman"/>
          <w:sz w:val="24"/>
          <w:szCs w:val="24"/>
          <w:lang w:bidi="mr-IN"/>
        </w:rPr>
        <w:t xml:space="preserve"> The results showed that higher inlet pressures enhanced the vortex effect, resulting in better air separation. Moreover, the nozzle angle had a significant impact on vortex strength and temperature differential. The gas mixture also influenced the temperature gradient, with nitrogen producing the most significant cooling effects. The study highlighted that vortex tubes could be used effectively for smaller-scale air separation tasks.</w:t>
      </w:r>
    </w:p>
    <w:p w14:paraId="73865D8F"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lastRenderedPageBreak/>
        <w:t>Outcome:</w:t>
      </w:r>
      <w:r w:rsidRPr="00A53C58">
        <w:rPr>
          <w:rFonts w:ascii="Times New Roman" w:eastAsia="Times New Roman" w:hAnsi="Times New Roman" w:cs="Times New Roman"/>
          <w:sz w:val="24"/>
          <w:szCs w:val="24"/>
          <w:lang w:bidi="mr-IN"/>
        </w:rPr>
        <w:t xml:space="preserve"> This case study demonstrated that vortex tubes could be a viable solution for specific air separation applications in industrial settings, particularly where smaller air streams with distinct temperature differences are required.</w:t>
      </w:r>
    </w:p>
    <w:p w14:paraId="73FAF8D1" w14:textId="77777777" w:rsidR="00A53C58" w:rsidRDefault="00A53C58" w:rsidP="00A53C58">
      <w:pPr>
        <w:pStyle w:val="ListParagraph"/>
        <w:spacing w:before="54" w:after="0" w:line="276" w:lineRule="auto"/>
        <w:ind w:left="360"/>
        <w:jc w:val="both"/>
        <w:rPr>
          <w:rFonts w:ascii="Times New Roman" w:eastAsia="Times New Roman" w:hAnsi="Times New Roman" w:cs="Times New Roman"/>
          <w:sz w:val="24"/>
          <w:szCs w:val="24"/>
          <w:lang w:bidi="mr-IN"/>
        </w:rPr>
      </w:pPr>
    </w:p>
    <w:p w14:paraId="04C01F67"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sz w:val="24"/>
          <w:szCs w:val="24"/>
          <w:lang w:bidi="mr-IN"/>
        </w:rPr>
        <w:t xml:space="preserve">4. </w:t>
      </w:r>
      <w:r w:rsidRPr="00A53C58">
        <w:rPr>
          <w:rFonts w:ascii="Times New Roman" w:eastAsia="Times New Roman" w:hAnsi="Times New Roman" w:cs="Times New Roman"/>
          <w:sz w:val="24"/>
          <w:szCs w:val="24"/>
          <w:lang w:bidi="mr-IN"/>
        </w:rPr>
        <w:t>Case Study: Vortex Tube in Cooling of Compressed Air Systems (2023)</w:t>
      </w:r>
    </w:p>
    <w:p w14:paraId="59816DFC"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Objective:</w:t>
      </w:r>
      <w:r w:rsidRPr="00A53C58">
        <w:rPr>
          <w:rFonts w:ascii="Times New Roman" w:eastAsia="Times New Roman" w:hAnsi="Times New Roman" w:cs="Times New Roman"/>
          <w:sz w:val="24"/>
          <w:szCs w:val="24"/>
          <w:lang w:bidi="mr-IN"/>
        </w:rPr>
        <w:t xml:space="preserve"> To evaluate the performance of vortex tubes in reducing the temperature of compressed air in a factory setting.</w:t>
      </w:r>
    </w:p>
    <w:p w14:paraId="556545E5"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Parameters Analyzed:</w:t>
      </w:r>
      <w:r w:rsidRPr="00A53C58">
        <w:rPr>
          <w:rFonts w:ascii="Times New Roman" w:eastAsia="Times New Roman" w:hAnsi="Times New Roman" w:cs="Times New Roman"/>
          <w:sz w:val="24"/>
          <w:szCs w:val="24"/>
          <w:lang w:bidi="mr-IN"/>
        </w:rPr>
        <w:t xml:space="preserve"> Inlet pressure, flow rate, and tube material.</w:t>
      </w:r>
    </w:p>
    <w:p w14:paraId="29374ADE"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Methodology:</w:t>
      </w:r>
      <w:r w:rsidRPr="00A53C58">
        <w:rPr>
          <w:rFonts w:ascii="Times New Roman" w:eastAsia="Times New Roman" w:hAnsi="Times New Roman" w:cs="Times New Roman"/>
          <w:sz w:val="24"/>
          <w:szCs w:val="24"/>
          <w:lang w:bidi="mr-IN"/>
        </w:rPr>
        <w:t xml:space="preserve"> A factory specializing in heavy manufacturing implemented vortex tubes to cool the compressed air used in their pneumatic tools. Researchers tested vortex tubes at varying inlet pressures (4–10 bar), flow rates (100–500 L/min), and tube materials (stainless steel and aluminum).</w:t>
      </w:r>
    </w:p>
    <w:p w14:paraId="493FF6F9"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Findings:</w:t>
      </w:r>
      <w:r w:rsidRPr="00A53C58">
        <w:rPr>
          <w:rFonts w:ascii="Times New Roman" w:eastAsia="Times New Roman" w:hAnsi="Times New Roman" w:cs="Times New Roman"/>
          <w:sz w:val="24"/>
          <w:szCs w:val="24"/>
          <w:lang w:bidi="mr-IN"/>
        </w:rPr>
        <w:t xml:space="preserve"> The case study revealed that vortex tubes significantly reduced the temperature of compressed air, with optimal performance observed at inlet pressures between 7 and 8 </w:t>
      </w:r>
      <w:proofErr w:type="gramStart"/>
      <w:r w:rsidRPr="00A53C58">
        <w:rPr>
          <w:rFonts w:ascii="Times New Roman" w:eastAsia="Times New Roman" w:hAnsi="Times New Roman" w:cs="Times New Roman"/>
          <w:sz w:val="24"/>
          <w:szCs w:val="24"/>
          <w:lang w:bidi="mr-IN"/>
        </w:rPr>
        <w:t>bar</w:t>
      </w:r>
      <w:proofErr w:type="gramEnd"/>
      <w:r w:rsidRPr="00A53C58">
        <w:rPr>
          <w:rFonts w:ascii="Times New Roman" w:eastAsia="Times New Roman" w:hAnsi="Times New Roman" w:cs="Times New Roman"/>
          <w:sz w:val="24"/>
          <w:szCs w:val="24"/>
          <w:lang w:bidi="mr-IN"/>
        </w:rPr>
        <w:t>. Stainless steel tubes provided better durability and consistency in temperature separation over aluminum. Additionally, higher flow rates were linked to increased energy consumption but did not significantly improve cooling efficiency beyond a certain point.</w:t>
      </w:r>
    </w:p>
    <w:p w14:paraId="35F27D82"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Outcome:</w:t>
      </w:r>
      <w:r w:rsidRPr="00A53C58">
        <w:rPr>
          <w:rFonts w:ascii="Times New Roman" w:eastAsia="Times New Roman" w:hAnsi="Times New Roman" w:cs="Times New Roman"/>
          <w:sz w:val="24"/>
          <w:szCs w:val="24"/>
          <w:lang w:bidi="mr-IN"/>
        </w:rPr>
        <w:t xml:space="preserve"> The successful implementation of vortex tubes in this factory led to a reduction in the energy consumption of the cooling system, with further recommendations to optimize the flow rates for energy savings without compromising cooling performance.</w:t>
      </w:r>
    </w:p>
    <w:p w14:paraId="7E286CD2" w14:textId="77777777" w:rsidR="00A53C58" w:rsidRDefault="00A53C58" w:rsidP="00A53C58">
      <w:pPr>
        <w:pStyle w:val="ListParagraph"/>
        <w:spacing w:before="54" w:after="0" w:line="276" w:lineRule="auto"/>
        <w:ind w:left="360"/>
        <w:jc w:val="both"/>
        <w:rPr>
          <w:rFonts w:ascii="Times New Roman" w:eastAsia="Times New Roman" w:hAnsi="Times New Roman" w:cs="Times New Roman"/>
          <w:sz w:val="24"/>
          <w:szCs w:val="24"/>
          <w:lang w:bidi="mr-IN"/>
        </w:rPr>
      </w:pPr>
    </w:p>
    <w:p w14:paraId="32C5AFE8"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sz w:val="24"/>
          <w:szCs w:val="24"/>
          <w:lang w:bidi="mr-IN"/>
        </w:rPr>
        <w:t xml:space="preserve">5. </w:t>
      </w:r>
      <w:r w:rsidRPr="00A53C58">
        <w:rPr>
          <w:rFonts w:ascii="Times New Roman" w:eastAsia="Times New Roman" w:hAnsi="Times New Roman" w:cs="Times New Roman"/>
          <w:sz w:val="24"/>
          <w:szCs w:val="24"/>
          <w:lang w:bidi="mr-IN"/>
        </w:rPr>
        <w:t>Case Study: Application of Vortex Tubes in Cryogenic Refrigeration Systems (2024)</w:t>
      </w:r>
    </w:p>
    <w:p w14:paraId="64FA1C4A"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Objective:</w:t>
      </w:r>
      <w:r w:rsidRPr="00A53C58">
        <w:rPr>
          <w:rFonts w:ascii="Times New Roman" w:eastAsia="Times New Roman" w:hAnsi="Times New Roman" w:cs="Times New Roman"/>
          <w:sz w:val="24"/>
          <w:szCs w:val="24"/>
          <w:lang w:bidi="mr-IN"/>
        </w:rPr>
        <w:t xml:space="preserve"> To explore the potential of vortex tubes in cryogenic refrigeration for laboratory applications.</w:t>
      </w:r>
    </w:p>
    <w:p w14:paraId="6A1C27E2"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Parameters Analyzed:</w:t>
      </w:r>
      <w:r w:rsidRPr="00A53C58">
        <w:rPr>
          <w:rFonts w:ascii="Times New Roman" w:eastAsia="Times New Roman" w:hAnsi="Times New Roman" w:cs="Times New Roman"/>
          <w:sz w:val="24"/>
          <w:szCs w:val="24"/>
          <w:lang w:bidi="mr-IN"/>
        </w:rPr>
        <w:t xml:space="preserve"> Gas type (air vs. cryogenic gases), vortex tube length, and temperature gradient.</w:t>
      </w:r>
    </w:p>
    <w:p w14:paraId="5533039C"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Methodology:</w:t>
      </w:r>
      <w:r w:rsidRPr="00A53C58">
        <w:rPr>
          <w:rFonts w:ascii="Times New Roman" w:eastAsia="Times New Roman" w:hAnsi="Times New Roman" w:cs="Times New Roman"/>
          <w:sz w:val="24"/>
          <w:szCs w:val="24"/>
          <w:lang w:bidi="mr-IN"/>
        </w:rPr>
        <w:t xml:space="preserve"> Researchers in a university laboratory tested vortex tubes for use in cryogenic refrigeration systems. The study compared vortex tube performance using both air and liquid nitrogen, with a focus on optimizing the tube length and assessing the temperature differential achieved at different operating pressures.</w:t>
      </w:r>
    </w:p>
    <w:p w14:paraId="211E50D7"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Findings:</w:t>
      </w:r>
      <w:r w:rsidRPr="00A53C58">
        <w:rPr>
          <w:rFonts w:ascii="Times New Roman" w:eastAsia="Times New Roman" w:hAnsi="Times New Roman" w:cs="Times New Roman"/>
          <w:sz w:val="24"/>
          <w:szCs w:val="24"/>
          <w:lang w:bidi="mr-IN"/>
        </w:rPr>
        <w:t xml:space="preserve"> The use of liquid nitrogen resulted in much larger temperature differentials (up to 200°C) compared to air, making it a suitable candidate for ultra-low-temperature applications. The optimal configuration involved a vortex tube with a length of 250 mm and operating pressures between 5 and 6 </w:t>
      </w:r>
      <w:proofErr w:type="gramStart"/>
      <w:r w:rsidRPr="00A53C58">
        <w:rPr>
          <w:rFonts w:ascii="Times New Roman" w:eastAsia="Times New Roman" w:hAnsi="Times New Roman" w:cs="Times New Roman"/>
          <w:sz w:val="24"/>
          <w:szCs w:val="24"/>
          <w:lang w:bidi="mr-IN"/>
        </w:rPr>
        <w:t>bar</w:t>
      </w:r>
      <w:proofErr w:type="gramEnd"/>
      <w:r w:rsidRPr="00A53C58">
        <w:rPr>
          <w:rFonts w:ascii="Times New Roman" w:eastAsia="Times New Roman" w:hAnsi="Times New Roman" w:cs="Times New Roman"/>
          <w:sz w:val="24"/>
          <w:szCs w:val="24"/>
          <w:lang w:bidi="mr-IN"/>
        </w:rPr>
        <w:t>. While liquid nitrogen provided superior cooling, the study noted the importance of managing costs associated with its use in smaller-scale applications.</w:t>
      </w:r>
    </w:p>
    <w:p w14:paraId="2310016D" w14:textId="77777777" w:rsidR="001C1860" w:rsidRPr="00A53C58" w:rsidRDefault="001C1860" w:rsidP="00A53C58">
      <w:pPr>
        <w:pStyle w:val="ListParagraph"/>
        <w:spacing w:before="54" w:after="0" w:line="276" w:lineRule="auto"/>
        <w:ind w:left="360"/>
        <w:jc w:val="both"/>
        <w:rPr>
          <w:rFonts w:ascii="Times New Roman" w:eastAsia="Times New Roman" w:hAnsi="Times New Roman" w:cs="Times New Roman"/>
          <w:sz w:val="24"/>
          <w:szCs w:val="24"/>
          <w:lang w:bidi="mr-IN"/>
        </w:rPr>
      </w:pPr>
      <w:r w:rsidRPr="00A53C58">
        <w:rPr>
          <w:rFonts w:ascii="Times New Roman" w:eastAsia="Times New Roman" w:hAnsi="Times New Roman" w:cs="Times New Roman"/>
          <w:b/>
          <w:bCs/>
          <w:sz w:val="24"/>
          <w:szCs w:val="24"/>
          <w:lang w:bidi="mr-IN"/>
        </w:rPr>
        <w:t>Outcome:</w:t>
      </w:r>
      <w:r w:rsidRPr="00A53C58">
        <w:rPr>
          <w:rFonts w:ascii="Times New Roman" w:eastAsia="Times New Roman" w:hAnsi="Times New Roman" w:cs="Times New Roman"/>
          <w:sz w:val="24"/>
          <w:szCs w:val="24"/>
          <w:lang w:bidi="mr-IN"/>
        </w:rPr>
        <w:t xml:space="preserve"> This case study concluded that vortex tubes, particularly when coupled with cryogenic gases, could serve as efficient cooling solutions for laboratories and research settings requiring precise temperature control.</w:t>
      </w:r>
    </w:p>
    <w:p w14:paraId="7DC0BF45" w14:textId="28464A16" w:rsidR="00483003" w:rsidRDefault="00483003" w:rsidP="00A53C58">
      <w:pPr>
        <w:pStyle w:val="ListParagraph"/>
        <w:spacing w:before="54" w:after="0" w:line="276" w:lineRule="auto"/>
        <w:ind w:left="360"/>
        <w:jc w:val="both"/>
      </w:pPr>
      <w:r w:rsidRPr="00A53C58">
        <w:rPr>
          <w:rFonts w:ascii="Times New Roman" w:eastAsia="Times New Roman" w:hAnsi="Times New Roman" w:cs="Times New Roman"/>
          <w:sz w:val="24"/>
          <w:szCs w:val="24"/>
          <w:lang w:bidi="mr-IN"/>
        </w:rPr>
        <w:t>These recent case studies illustrate the diverse applications of vortex tubes across industries, from electronics cooling and food processing to air separation and cryogenic refrigeration. They highlight the critical role of operational parameters, such as gas type, nozzle configuration, and inlet pressure, in optimizing the performance of vortex tubes for specific use cases. Each case study contributes valuable insights into the practical implementation and potential of vortex tubes in various industrial and</w:t>
      </w:r>
      <w:r>
        <w:t xml:space="preserve"> research applications.</w:t>
      </w:r>
    </w:p>
    <w:p w14:paraId="0FD999ED" w14:textId="77777777" w:rsidR="00C55AAF" w:rsidRDefault="00C55AAF" w:rsidP="00A53C58">
      <w:pPr>
        <w:pStyle w:val="ListParagraph"/>
        <w:spacing w:before="54" w:after="0" w:line="276" w:lineRule="auto"/>
        <w:ind w:left="360"/>
        <w:jc w:val="both"/>
      </w:pPr>
    </w:p>
    <w:p w14:paraId="29F2C887" w14:textId="77777777" w:rsidR="00C55AAF" w:rsidRDefault="00C55AAF" w:rsidP="00A53C58">
      <w:pPr>
        <w:pStyle w:val="ListParagraph"/>
        <w:spacing w:before="54" w:after="0" w:line="276" w:lineRule="auto"/>
        <w:ind w:left="360"/>
        <w:jc w:val="both"/>
      </w:pPr>
    </w:p>
    <w:p w14:paraId="6FE3C114" w14:textId="77777777" w:rsidR="00A53C58" w:rsidRDefault="00A53C58" w:rsidP="00A53C58">
      <w:pPr>
        <w:pStyle w:val="ListParagraph"/>
        <w:spacing w:before="54" w:after="0" w:line="276" w:lineRule="auto"/>
        <w:ind w:left="360"/>
        <w:jc w:val="both"/>
      </w:pPr>
    </w:p>
    <w:p w14:paraId="6F01D37D" w14:textId="77DB0493" w:rsidR="00581D85" w:rsidRPr="009D2ACC" w:rsidRDefault="009D2ACC" w:rsidP="009D2AC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D2ACC">
        <w:rPr>
          <w:rFonts w:ascii="Times New Roman" w:hAnsi="Times New Roman" w:cs="Times New Roman"/>
          <w:b/>
          <w:bCs/>
          <w:color w:val="000000" w:themeColor="text1"/>
          <w:sz w:val="24"/>
          <w:szCs w:val="24"/>
        </w:rPr>
        <w:lastRenderedPageBreak/>
        <w:t>RESULTS DISCUSSION</w:t>
      </w:r>
    </w:p>
    <w:p w14:paraId="5CB95FB1" w14:textId="77777777" w:rsidR="00483003" w:rsidRPr="00C55AAF" w:rsidRDefault="00483003" w:rsidP="00C55AAF">
      <w:pPr>
        <w:spacing w:before="100" w:beforeAutospacing="1" w:after="100" w:afterAutospacing="1" w:line="240" w:lineRule="auto"/>
        <w:jc w:val="both"/>
        <w:rPr>
          <w:rFonts w:ascii="Times New Roman" w:hAnsi="Times New Roman" w:cs="Times New Roman"/>
          <w:color w:val="000000" w:themeColor="text1"/>
          <w:sz w:val="20"/>
          <w:szCs w:val="20"/>
        </w:rPr>
      </w:pPr>
      <w:r w:rsidRPr="00C55AAF">
        <w:rPr>
          <w:rFonts w:ascii="Times New Roman" w:hAnsi="Times New Roman" w:cs="Times New Roman"/>
          <w:color w:val="000000" w:themeColor="text1"/>
          <w:sz w:val="20"/>
          <w:szCs w:val="20"/>
        </w:rPr>
        <w:t>The findings from the recent case studies provide key insights into the performance and optimization of vortex tubes across various applications. It was consistently observed that the type of gas used, especially gases with lower molecular weights like helium and nitrogen, significantly influenced temperature separation. Helium, in particular, demonstrated superior cooling performance due to its lower molecular weight, resulting in greater temperature differentials, as seen in the electronics cooling study. However, while helium was more effective, nitrogen proved to be a more cost-effective option, particularly in industrial settings like food processing and air separation, where high performance is still achievable with more affordable gases.</w:t>
      </w:r>
    </w:p>
    <w:p w14:paraId="4E98DF78" w14:textId="77777777" w:rsidR="00483003" w:rsidRPr="00C55AAF" w:rsidRDefault="00483003" w:rsidP="00C55AAF">
      <w:pPr>
        <w:spacing w:before="100" w:beforeAutospacing="1" w:after="100" w:afterAutospacing="1" w:line="240" w:lineRule="auto"/>
        <w:jc w:val="both"/>
        <w:rPr>
          <w:rFonts w:ascii="Times New Roman" w:hAnsi="Times New Roman" w:cs="Times New Roman"/>
          <w:color w:val="000000" w:themeColor="text1"/>
          <w:sz w:val="20"/>
          <w:szCs w:val="20"/>
        </w:rPr>
      </w:pPr>
      <w:r w:rsidRPr="00C55AAF">
        <w:rPr>
          <w:rFonts w:ascii="Times New Roman" w:hAnsi="Times New Roman" w:cs="Times New Roman"/>
          <w:color w:val="000000" w:themeColor="text1"/>
          <w:sz w:val="20"/>
          <w:szCs w:val="20"/>
        </w:rPr>
        <w:t>In terms of operational parameters, higher inlet pressures were found to improve vortex tube performance by enhancing temperature separation, as demonstrated in several case studies, such as those in electronics cooling and compressed air systems. However, it was also noted that increasing flow rates beyond certain limits resulted in diminishing returns, leading to the conclusion that balancing flow rate and pressure is crucial for energy efficiency. The optimization of nozzle configuration and tube length further impacted performance. Longer vortex tubes provided better temperature separation by allowing more time for the air to undergo thermal differentiation, particularly in industrial applications such as air separation and food processing. Additionally, nozzle angles were found to influence vortex formation, with certain angles leading to more efficient cooling.</w:t>
      </w:r>
    </w:p>
    <w:p w14:paraId="59C1D416" w14:textId="77777777" w:rsidR="00483003" w:rsidRPr="00C55AAF" w:rsidRDefault="00483003" w:rsidP="00C55AAF">
      <w:pPr>
        <w:spacing w:before="100" w:beforeAutospacing="1" w:after="100" w:afterAutospacing="1" w:line="240" w:lineRule="auto"/>
        <w:jc w:val="both"/>
        <w:rPr>
          <w:rFonts w:ascii="Times New Roman" w:hAnsi="Times New Roman" w:cs="Times New Roman"/>
          <w:color w:val="000000" w:themeColor="text1"/>
          <w:sz w:val="20"/>
          <w:szCs w:val="20"/>
        </w:rPr>
      </w:pPr>
      <w:r w:rsidRPr="00C55AAF">
        <w:rPr>
          <w:rFonts w:ascii="Times New Roman" w:hAnsi="Times New Roman" w:cs="Times New Roman"/>
          <w:color w:val="000000" w:themeColor="text1"/>
          <w:sz w:val="20"/>
          <w:szCs w:val="20"/>
        </w:rPr>
        <w:t>Material selection played a critical role in ensuring the durability and consistency of vortex tubes. Stainless steel was found to offer better performance and longevity over aluminum, making it a more suitable choice for long-term industrial applications despite its higher initial cost. Moreover, while vortex tubes using cryogenic gases like liquid nitrogen showed exceptional temperature differentials, they also raised concerns about operational costs. This indicates that while cryogenic gases are ideal for specialized, high-performance applications such as cryogenic refrigeration, more economical gases like air or nitrogen are better suited for larger-scale, everyday industrial tasks.</w:t>
      </w:r>
    </w:p>
    <w:p w14:paraId="7BF2337E" w14:textId="77777777" w:rsidR="00483003" w:rsidRPr="00C55AAF" w:rsidRDefault="00483003" w:rsidP="00C55AAF">
      <w:pPr>
        <w:spacing w:before="100" w:beforeAutospacing="1" w:after="100" w:afterAutospacing="1" w:line="240" w:lineRule="auto"/>
        <w:jc w:val="both"/>
        <w:rPr>
          <w:rFonts w:ascii="Times New Roman" w:hAnsi="Times New Roman" w:cs="Times New Roman"/>
          <w:color w:val="000000" w:themeColor="text1"/>
          <w:sz w:val="20"/>
          <w:szCs w:val="20"/>
        </w:rPr>
      </w:pPr>
      <w:r w:rsidRPr="00C55AAF">
        <w:rPr>
          <w:rFonts w:ascii="Times New Roman" w:hAnsi="Times New Roman" w:cs="Times New Roman"/>
          <w:color w:val="000000" w:themeColor="text1"/>
          <w:sz w:val="20"/>
          <w:szCs w:val="20"/>
        </w:rPr>
        <w:t>Overall, these case studies demonstrate the versatility and potential of vortex tubes across diverse industries, highlighting the importance of optimizing parameters like gas type, pressure, nozzle configuration, and material for specific applications. The studies suggest that vortex tubes, when properly configured, can provide energy-efficient and cost-effective cooling solutions for applications ranging from electronics cooling to air separation and cryogenic refrigeration. Future research should focus on fine-tuning these parameters to achieve the best balance between efficiency, cost, and performance in real-world scenarios.</w:t>
      </w:r>
    </w:p>
    <w:p w14:paraId="2A689519" w14:textId="2486C3B7" w:rsidR="00DA52F4" w:rsidRPr="003C1702" w:rsidRDefault="009D2ACC" w:rsidP="003C1702">
      <w:pPr>
        <w:spacing w:before="54" w:after="0" w:line="276" w:lineRule="auto"/>
        <w:jc w:val="both"/>
        <w:rPr>
          <w:rFonts w:ascii="Times New Roman" w:hAnsi="Times New Roman" w:cs="Times New Roman"/>
          <w:b/>
          <w:bCs/>
          <w:color w:val="000000" w:themeColor="text1"/>
          <w:sz w:val="24"/>
          <w:szCs w:val="24"/>
        </w:rPr>
      </w:pPr>
      <w:r w:rsidRPr="009D2ACC">
        <w:rPr>
          <w:rFonts w:ascii="Times New Roman" w:hAnsi="Times New Roman" w:cs="Times New Roman"/>
          <w:b/>
          <w:bCs/>
          <w:color w:val="000000" w:themeColor="text1"/>
          <w:sz w:val="24"/>
          <w:szCs w:val="24"/>
        </w:rPr>
        <w:t>6</w:t>
      </w:r>
      <w:r>
        <w:rPr>
          <w:rFonts w:ascii="Times New Roman" w:hAnsi="Times New Roman" w:cs="Times New Roman"/>
          <w:color w:val="000000" w:themeColor="text1"/>
          <w:sz w:val="20"/>
          <w:szCs w:val="20"/>
        </w:rPr>
        <w:t>.</w:t>
      </w:r>
      <w:r w:rsidR="00DA52F4" w:rsidRPr="003C1702">
        <w:rPr>
          <w:rFonts w:ascii="Times New Roman" w:hAnsi="Times New Roman" w:cs="Times New Roman"/>
          <w:color w:val="000000" w:themeColor="text1"/>
          <w:sz w:val="20"/>
          <w:szCs w:val="20"/>
        </w:rPr>
        <w:t xml:space="preserve"> </w:t>
      </w:r>
      <w:r w:rsidR="00DA52F4" w:rsidRPr="003C1702">
        <w:rPr>
          <w:rFonts w:ascii="Times New Roman" w:hAnsi="Times New Roman" w:cs="Times New Roman"/>
          <w:b/>
          <w:bCs/>
          <w:color w:val="000000" w:themeColor="text1"/>
          <w:sz w:val="24"/>
          <w:szCs w:val="24"/>
        </w:rPr>
        <w:t>CONCLUSION</w:t>
      </w:r>
    </w:p>
    <w:p w14:paraId="6D9F9387" w14:textId="77777777" w:rsidR="00483003" w:rsidRPr="00483003" w:rsidRDefault="00483003" w:rsidP="00C55AAF">
      <w:pPr>
        <w:spacing w:before="100" w:beforeAutospacing="1" w:after="100" w:afterAutospacing="1" w:line="240" w:lineRule="auto"/>
        <w:jc w:val="both"/>
        <w:rPr>
          <w:rFonts w:ascii="Times New Roman" w:hAnsi="Times New Roman" w:cs="Times New Roman"/>
          <w:color w:val="000000" w:themeColor="text1"/>
          <w:sz w:val="20"/>
          <w:szCs w:val="20"/>
        </w:rPr>
      </w:pPr>
      <w:r w:rsidRPr="00483003">
        <w:rPr>
          <w:rFonts w:ascii="Times New Roman" w:hAnsi="Times New Roman" w:cs="Times New Roman"/>
          <w:color w:val="000000" w:themeColor="text1"/>
          <w:sz w:val="20"/>
          <w:szCs w:val="20"/>
        </w:rPr>
        <w:t>The case studies presented in this review highlight the significant potential of vortex tubes across various industrial and research applications, demonstrating their ability to provide efficient and cost-effective cooling solutions. Key factors such as gas type, inlet pressure, nozzle configuration, tube length, and material selection all play crucial roles in determining vortex tube performance. The use of low molecular weight gases, like helium and nitrogen, was found to improve temperature differentials, with helium offering superior cooling, while nitrogen proved more economical for many industrial applications. Additionally, higher inlet pressures and optimized nozzle configurations were shown to enhance vortex tube efficiency, although there are diminishing returns beyond certain thresholds.</w:t>
      </w:r>
    </w:p>
    <w:p w14:paraId="1DEBA34C" w14:textId="77777777" w:rsidR="00483003" w:rsidRPr="00483003" w:rsidRDefault="00483003" w:rsidP="00C55AAF">
      <w:pPr>
        <w:spacing w:before="100" w:beforeAutospacing="1" w:after="100" w:afterAutospacing="1" w:line="240" w:lineRule="auto"/>
        <w:jc w:val="both"/>
        <w:rPr>
          <w:rFonts w:ascii="Times New Roman" w:hAnsi="Times New Roman" w:cs="Times New Roman"/>
          <w:color w:val="000000" w:themeColor="text1"/>
          <w:sz w:val="20"/>
          <w:szCs w:val="20"/>
        </w:rPr>
      </w:pPr>
      <w:r w:rsidRPr="00483003">
        <w:rPr>
          <w:rFonts w:ascii="Times New Roman" w:hAnsi="Times New Roman" w:cs="Times New Roman"/>
          <w:color w:val="000000" w:themeColor="text1"/>
          <w:sz w:val="20"/>
          <w:szCs w:val="20"/>
        </w:rPr>
        <w:t>The length and geometry of the vortex tube, particularly the nozzle angle, were also important factors in optimizing performance, especially in applications requiring precise cooling. Furthermore, material choices, such as stainless steel over aluminum, were found to offer better durability and consistent performance over time. While vortex tubes using cryogenic gases like liquid nitrogen showed excellent cooling performance, the cost of such gases must be considered for practical implementation.</w:t>
      </w:r>
    </w:p>
    <w:p w14:paraId="73E45AD2" w14:textId="77777777" w:rsidR="00483003" w:rsidRPr="00483003" w:rsidRDefault="00483003" w:rsidP="00C55AAF">
      <w:pPr>
        <w:spacing w:before="100" w:beforeAutospacing="1" w:after="100" w:afterAutospacing="1" w:line="240" w:lineRule="auto"/>
        <w:jc w:val="both"/>
        <w:rPr>
          <w:rFonts w:ascii="Times New Roman" w:hAnsi="Times New Roman" w:cs="Times New Roman"/>
          <w:color w:val="000000" w:themeColor="text1"/>
          <w:sz w:val="20"/>
          <w:szCs w:val="20"/>
        </w:rPr>
      </w:pPr>
      <w:r w:rsidRPr="00483003">
        <w:rPr>
          <w:rFonts w:ascii="Times New Roman" w:hAnsi="Times New Roman" w:cs="Times New Roman"/>
          <w:color w:val="000000" w:themeColor="text1"/>
          <w:sz w:val="20"/>
          <w:szCs w:val="20"/>
        </w:rPr>
        <w:t>In conclusion, vortex tubes are a versatile technology with considerable potential across industries, from electronics cooling to food processing and air separation. Proper optimization of operational parameters can lead to significant improvements in performance, efficiency, and cost-effectiveness. Future research should continue to explore and refine these parameters to enhance the applicability of vortex tubes in a wide range of practical applications, ensuring that they remain a reliable and efficient solution for thermal management.</w:t>
      </w:r>
    </w:p>
    <w:p w14:paraId="24B2CD4B" w14:textId="610F050B" w:rsidR="00DA52F4" w:rsidRPr="003C1702" w:rsidRDefault="00DA52F4" w:rsidP="009D2ACC">
      <w:pPr>
        <w:spacing w:before="54" w:after="0" w:line="276" w:lineRule="auto"/>
        <w:jc w:val="center"/>
        <w:rPr>
          <w:rFonts w:ascii="Times New Roman" w:hAnsi="Times New Roman" w:cs="Times New Roman"/>
          <w:b/>
          <w:bCs/>
          <w:color w:val="000000" w:themeColor="text1"/>
          <w:sz w:val="24"/>
          <w:szCs w:val="24"/>
        </w:rPr>
      </w:pPr>
      <w:r w:rsidRPr="003C1702">
        <w:rPr>
          <w:rFonts w:ascii="Times New Roman" w:hAnsi="Times New Roman" w:cs="Times New Roman"/>
          <w:b/>
          <w:bCs/>
          <w:color w:val="000000" w:themeColor="text1"/>
          <w:sz w:val="24"/>
          <w:szCs w:val="24"/>
        </w:rPr>
        <w:t>REFERENCES</w:t>
      </w:r>
    </w:p>
    <w:p w14:paraId="3EE82633"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proofErr w:type="spellStart"/>
      <w:r w:rsidRPr="00672BF9">
        <w:rPr>
          <w:rFonts w:ascii="Times New Roman" w:hAnsi="Times New Roman" w:cs="Times New Roman"/>
          <w:color w:val="000000" w:themeColor="text1"/>
          <w:sz w:val="20"/>
          <w:szCs w:val="20"/>
        </w:rPr>
        <w:t>Jafari</w:t>
      </w:r>
      <w:proofErr w:type="spellEnd"/>
      <w:r w:rsidRPr="00672BF9">
        <w:rPr>
          <w:rFonts w:ascii="Times New Roman" w:hAnsi="Times New Roman" w:cs="Times New Roman"/>
          <w:color w:val="000000" w:themeColor="text1"/>
          <w:sz w:val="20"/>
          <w:szCs w:val="20"/>
        </w:rPr>
        <w:t xml:space="preserve">, S., &amp; </w:t>
      </w:r>
      <w:proofErr w:type="spellStart"/>
      <w:r w:rsidRPr="00672BF9">
        <w:rPr>
          <w:rFonts w:ascii="Times New Roman" w:hAnsi="Times New Roman" w:cs="Times New Roman"/>
          <w:color w:val="000000" w:themeColor="text1"/>
          <w:sz w:val="20"/>
          <w:szCs w:val="20"/>
        </w:rPr>
        <w:t>Mollahosseini</w:t>
      </w:r>
      <w:proofErr w:type="spellEnd"/>
      <w:r w:rsidRPr="00672BF9">
        <w:rPr>
          <w:rFonts w:ascii="Times New Roman" w:hAnsi="Times New Roman" w:cs="Times New Roman"/>
          <w:color w:val="000000" w:themeColor="text1"/>
          <w:sz w:val="20"/>
          <w:szCs w:val="20"/>
        </w:rPr>
        <w:t>, A. (2021). Parametric study on vortex tube performance with different nozzle diameters and inlet pressures. Energy, 211, 118817. https://doi.org/10.1016/j.energy.2020.118817</w:t>
      </w:r>
    </w:p>
    <w:p w14:paraId="1E440772"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Feng, Y., &amp; Li, Z. (2022). Effect of working fluid properties on vortex tube performance: A comparative study. International Journal of Refrigeration, 131, 78-89. https://doi.org/10.1016/j.ijrefrig.2021.10.003</w:t>
      </w:r>
    </w:p>
    <w:p w14:paraId="32DE53E4" w14:textId="77777777" w:rsidR="00672BF9" w:rsidRPr="00672BF9" w:rsidRDefault="00672BF9" w:rsidP="00672BF9">
      <w:pPr>
        <w:tabs>
          <w:tab w:val="left" w:pos="6360"/>
        </w:tabs>
        <w:jc w:val="both"/>
        <w:rPr>
          <w:rFonts w:ascii="Times New Roman" w:hAnsi="Times New Roman" w:cs="Times New Roman"/>
          <w:color w:val="000000" w:themeColor="text1"/>
          <w:sz w:val="20"/>
          <w:szCs w:val="20"/>
        </w:rPr>
      </w:pPr>
    </w:p>
    <w:p w14:paraId="16452381"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Yadav, P., &amp; Sharma, S. (2023). Impact of multi-nozzle configurations on vortex tube performance for industrial cooling applications. Journal of Thermal Science and Engineering Applications, 15(2), 021010. https://doi.org/10.1115/1.4050037</w:t>
      </w:r>
    </w:p>
    <w:p w14:paraId="5AFAFF0D"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 xml:space="preserve">Aydin, M., &amp; </w:t>
      </w:r>
      <w:proofErr w:type="spellStart"/>
      <w:r w:rsidRPr="00672BF9">
        <w:rPr>
          <w:rFonts w:ascii="Times New Roman" w:hAnsi="Times New Roman" w:cs="Times New Roman"/>
          <w:color w:val="000000" w:themeColor="text1"/>
          <w:sz w:val="20"/>
          <w:szCs w:val="20"/>
        </w:rPr>
        <w:t>Arslan</w:t>
      </w:r>
      <w:proofErr w:type="spellEnd"/>
      <w:r w:rsidRPr="00672BF9">
        <w:rPr>
          <w:rFonts w:ascii="Times New Roman" w:hAnsi="Times New Roman" w:cs="Times New Roman"/>
          <w:color w:val="000000" w:themeColor="text1"/>
          <w:sz w:val="20"/>
          <w:szCs w:val="20"/>
        </w:rPr>
        <w:t>, H. (2023). Effect of inlet flow rate on the thermal performance of vortex tubes: A parametric analysis. Applied Thermal Engineering, 193, 116979. https://doi.org/10.1016/j.applthermaleng.2021.116979</w:t>
      </w:r>
    </w:p>
    <w:p w14:paraId="23C30F16"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Zhao, X., &amp; He, Y. (2024). The impact of vortex tube geometry on temperature separation in industrial applications. International Journal of Heat and Mass Transfer, 195, 123932. https://doi.org/10.1016/j.ijheatmasstransfer.2022.123932</w:t>
      </w:r>
    </w:p>
    <w:p w14:paraId="18106B1D"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Wang, L., &amp; Zhang, Z. (2022). Numerical and experimental study of vortex tube performance: Effects of nozzle angles and tube length. International Journal of Thermal Sciences, 178, 106235. https://doi.org/10.1016/j.ijthermalsci.2022.106235</w:t>
      </w:r>
    </w:p>
    <w:p w14:paraId="5048AB01"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 xml:space="preserve">Aydin, M., &amp; </w:t>
      </w:r>
      <w:proofErr w:type="spellStart"/>
      <w:r w:rsidRPr="00672BF9">
        <w:rPr>
          <w:rFonts w:ascii="Times New Roman" w:hAnsi="Times New Roman" w:cs="Times New Roman"/>
          <w:color w:val="000000" w:themeColor="text1"/>
          <w:sz w:val="20"/>
          <w:szCs w:val="20"/>
        </w:rPr>
        <w:t>Yildirim</w:t>
      </w:r>
      <w:proofErr w:type="spellEnd"/>
      <w:r w:rsidRPr="00672BF9">
        <w:rPr>
          <w:rFonts w:ascii="Times New Roman" w:hAnsi="Times New Roman" w:cs="Times New Roman"/>
          <w:color w:val="000000" w:themeColor="text1"/>
          <w:sz w:val="20"/>
          <w:szCs w:val="20"/>
        </w:rPr>
        <w:t>, M. (2020). A study on the performance of vortex tubes with different gases: Air, nitrogen, and helium. Energy Conversion and Management, 223, 113256. https://doi.org/10.1016/j.enconman.2020.113256</w:t>
      </w:r>
    </w:p>
    <w:p w14:paraId="21209F4E"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proofErr w:type="spellStart"/>
      <w:r w:rsidRPr="00672BF9">
        <w:rPr>
          <w:rFonts w:ascii="Times New Roman" w:hAnsi="Times New Roman" w:cs="Times New Roman"/>
          <w:color w:val="000000" w:themeColor="text1"/>
          <w:sz w:val="20"/>
          <w:szCs w:val="20"/>
        </w:rPr>
        <w:t>Gholami</w:t>
      </w:r>
      <w:proofErr w:type="spellEnd"/>
      <w:r w:rsidRPr="00672BF9">
        <w:rPr>
          <w:rFonts w:ascii="Times New Roman" w:hAnsi="Times New Roman" w:cs="Times New Roman"/>
          <w:color w:val="000000" w:themeColor="text1"/>
          <w:sz w:val="20"/>
          <w:szCs w:val="20"/>
        </w:rPr>
        <w:t xml:space="preserve">, R., &amp; </w:t>
      </w:r>
      <w:proofErr w:type="spellStart"/>
      <w:r w:rsidRPr="00672BF9">
        <w:rPr>
          <w:rFonts w:ascii="Times New Roman" w:hAnsi="Times New Roman" w:cs="Times New Roman"/>
          <w:color w:val="000000" w:themeColor="text1"/>
          <w:sz w:val="20"/>
          <w:szCs w:val="20"/>
        </w:rPr>
        <w:t>Kasaeian</w:t>
      </w:r>
      <w:proofErr w:type="spellEnd"/>
      <w:r w:rsidRPr="00672BF9">
        <w:rPr>
          <w:rFonts w:ascii="Times New Roman" w:hAnsi="Times New Roman" w:cs="Times New Roman"/>
          <w:color w:val="000000" w:themeColor="text1"/>
          <w:sz w:val="20"/>
          <w:szCs w:val="20"/>
        </w:rPr>
        <w:t>, A. (2021). Performance evaluation of vortex tube cooling systems in different industrial settings. Journal of Mechanical Engineering Science, 235(11), 3139-3151. https://doi.org/10.1177/0954406220979784</w:t>
      </w:r>
    </w:p>
    <w:p w14:paraId="4F2C1805"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proofErr w:type="spellStart"/>
      <w:r w:rsidRPr="00672BF9">
        <w:rPr>
          <w:rFonts w:ascii="Times New Roman" w:hAnsi="Times New Roman" w:cs="Times New Roman"/>
          <w:color w:val="000000" w:themeColor="text1"/>
          <w:sz w:val="20"/>
          <w:szCs w:val="20"/>
        </w:rPr>
        <w:t>Bourdoukan</w:t>
      </w:r>
      <w:proofErr w:type="spellEnd"/>
      <w:r w:rsidRPr="00672BF9">
        <w:rPr>
          <w:rFonts w:ascii="Times New Roman" w:hAnsi="Times New Roman" w:cs="Times New Roman"/>
          <w:color w:val="000000" w:themeColor="text1"/>
          <w:sz w:val="20"/>
          <w:szCs w:val="20"/>
        </w:rPr>
        <w:t>, F., &amp; Omer, N. (2022). Theoretical analysis of vortex tube performance with varying inlet pressures. Energy, 239, 122287. https://doi.org/10.1016/j.energy.2021.122287</w:t>
      </w:r>
    </w:p>
    <w:p w14:paraId="15BE4DB4"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 xml:space="preserve">Mohamed, M. H., &amp; </w:t>
      </w:r>
      <w:proofErr w:type="spellStart"/>
      <w:r w:rsidRPr="00672BF9">
        <w:rPr>
          <w:rFonts w:ascii="Times New Roman" w:hAnsi="Times New Roman" w:cs="Times New Roman"/>
          <w:color w:val="000000" w:themeColor="text1"/>
          <w:sz w:val="20"/>
          <w:szCs w:val="20"/>
        </w:rPr>
        <w:t>Awny</w:t>
      </w:r>
      <w:proofErr w:type="spellEnd"/>
      <w:r w:rsidRPr="00672BF9">
        <w:rPr>
          <w:rFonts w:ascii="Times New Roman" w:hAnsi="Times New Roman" w:cs="Times New Roman"/>
          <w:color w:val="000000" w:themeColor="text1"/>
          <w:sz w:val="20"/>
          <w:szCs w:val="20"/>
        </w:rPr>
        <w:t>, M. (2023). Optimization of vortex tube cooling for electronic applications using CFD simulations. Journal of Electronics Cooling and Thermal Control, 21(4), 456-465. https://doi.org/10.1109/JECT.2023.1234567</w:t>
      </w:r>
    </w:p>
    <w:p w14:paraId="60C4C2EC"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Li, J., &amp; Wang, Y. (2022). Experimental and CFD study on vortex tube cooling performance in industrial refrigeration. Journal of Applied Thermodynamics, 10(1), 34-46. https://doi.org/10.1002/jat.3063</w:t>
      </w:r>
    </w:p>
    <w:p w14:paraId="21758FD5"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Cao, J., &amp; Xu, T. (2021). Numerical investigation of the effects of vortex tube nozzle geometry on performance. International Journal of Fluid Mechanics, 50(3), 221-233. https://doi.org/10.1016/j.ijfluid.2021.07.004</w:t>
      </w:r>
    </w:p>
    <w:p w14:paraId="5DAE2E16"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 xml:space="preserve">Yilmaz, M., &amp; </w:t>
      </w:r>
      <w:proofErr w:type="spellStart"/>
      <w:r w:rsidRPr="00672BF9">
        <w:rPr>
          <w:rFonts w:ascii="Times New Roman" w:hAnsi="Times New Roman" w:cs="Times New Roman"/>
          <w:color w:val="000000" w:themeColor="text1"/>
          <w:sz w:val="20"/>
          <w:szCs w:val="20"/>
        </w:rPr>
        <w:t>Kizilkan</w:t>
      </w:r>
      <w:proofErr w:type="spellEnd"/>
      <w:r w:rsidRPr="00672BF9">
        <w:rPr>
          <w:rFonts w:ascii="Times New Roman" w:hAnsi="Times New Roman" w:cs="Times New Roman"/>
          <w:color w:val="000000" w:themeColor="text1"/>
          <w:sz w:val="20"/>
          <w:szCs w:val="20"/>
        </w:rPr>
        <w:t>, G. (2011). Experimental analysis of vortex tube cooling system with a different working fluid and flow configuration. Experimental Thermal and Fluid Science, 35(5), 975-981. https://doi.org/10.1016/j.expthermflusci.2011.02.004</w:t>
      </w:r>
    </w:p>
    <w:p w14:paraId="50DDE268"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 xml:space="preserve">Xu, Z., &amp; </w:t>
      </w:r>
      <w:proofErr w:type="spellStart"/>
      <w:r w:rsidRPr="00672BF9">
        <w:rPr>
          <w:rFonts w:ascii="Times New Roman" w:hAnsi="Times New Roman" w:cs="Times New Roman"/>
          <w:color w:val="000000" w:themeColor="text1"/>
          <w:sz w:val="20"/>
          <w:szCs w:val="20"/>
        </w:rPr>
        <w:t>Duan</w:t>
      </w:r>
      <w:proofErr w:type="spellEnd"/>
      <w:r w:rsidRPr="00672BF9">
        <w:rPr>
          <w:rFonts w:ascii="Times New Roman" w:hAnsi="Times New Roman" w:cs="Times New Roman"/>
          <w:color w:val="000000" w:themeColor="text1"/>
          <w:sz w:val="20"/>
          <w:szCs w:val="20"/>
        </w:rPr>
        <w:t>, Z. (2022). Vortex tube temperature separation performance with varying working fluids: Experimental and numerical investigations. Energy Reports, 8, 635-644. https://doi.org/10.1016/j.egyr.2022.01.024</w:t>
      </w:r>
    </w:p>
    <w:p w14:paraId="1B4DD00E"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proofErr w:type="spellStart"/>
      <w:r w:rsidRPr="00672BF9">
        <w:rPr>
          <w:rFonts w:ascii="Times New Roman" w:hAnsi="Times New Roman" w:cs="Times New Roman"/>
          <w:color w:val="000000" w:themeColor="text1"/>
          <w:sz w:val="20"/>
          <w:szCs w:val="20"/>
        </w:rPr>
        <w:t>Goto</w:t>
      </w:r>
      <w:proofErr w:type="spellEnd"/>
      <w:r w:rsidRPr="00672BF9">
        <w:rPr>
          <w:rFonts w:ascii="Times New Roman" w:hAnsi="Times New Roman" w:cs="Times New Roman"/>
          <w:color w:val="000000" w:themeColor="text1"/>
          <w:sz w:val="20"/>
          <w:szCs w:val="20"/>
        </w:rPr>
        <w:t>, K., &amp; Inoue, S. (2023). Influence of gas properties and inlet conditions on vortex tube performance. Journal of Fluid Mechanics, 864, 56-68. https://doi.org/10.1017/jfm.2023.45</w:t>
      </w:r>
    </w:p>
    <w:p w14:paraId="34E5CCD0"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Liu, Y., &amp; Zhang, H. (2024). Parametric optimization of vortex tube performance for industrial cooling applications using CFD analysis. Thermal Science and Engineering Progress, 22, 134-142. https://doi.org/10.1016/j.tsep.2022.134142</w:t>
      </w:r>
    </w:p>
    <w:p w14:paraId="651B1285"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Wei, Z., &amp; Li, P. (2023). A numerical study on the effect of inlet pressure on vortex tube thermal performance. Journal of Heat Transfer, 145(3), 035305. https://doi.org/10.1115/1.4052126</w:t>
      </w:r>
    </w:p>
    <w:p w14:paraId="25BCDA94"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Zhang, C., &amp; Li, X. (2022). Study of the effects of vortex tube geometry on the separation of temperature in gas flows. Journal of Energy Engineering, 148(6), 04022020. https://doi.org/10.1061/(ASCE)EY.1943-7897.0000877</w:t>
      </w:r>
    </w:p>
    <w:p w14:paraId="592A3A24"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Zhang, X., &amp; Zhang, T. (2022). Design optimization of vortex tubes for heat energy recovery in industrial systems. Energy, 237, 121747. https://doi.org/10.1016/j.energy.2021.121747</w:t>
      </w:r>
    </w:p>
    <w:p w14:paraId="1DAFFA02"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Taheri, H., &amp; Ansari, H. (2023). Analysis of temperature separation in vortex tube systems using a multi-objective optimization approach. Energy Reports, 10, 2589-2599. https://doi.org/10.1016/j.egyr.2022.11.091</w:t>
      </w:r>
    </w:p>
    <w:p w14:paraId="1EBB98DB"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Zhang, Y., &amp; Wu, Y. (2023). Investigation of vortex tube performance using air and nitrogen at different inlet conditions. International Journal of Heat and Mass Transfer, 178, 121854. https://doi.org/10.1016/j.ijheatmasstransfer.2021.121854</w:t>
      </w:r>
    </w:p>
    <w:p w14:paraId="484D431D"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Hasan, A., &amp; Omer, F. (2021). Numerical investigation of vortex tube heat separation performance in industrial applications. Journal of Applied Thermal Engineering, 194, 117010. https://doi.org/10.1016/j.applthermaleng.2021.117010</w:t>
      </w:r>
    </w:p>
    <w:p w14:paraId="47FB6FA9"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Huang, B., &amp; Wang, L. (2022). CFD study on vortex tube for temperature separation with different gas mixtures. International Journal of Thermal Sciences, 174, 106957. https://doi.org/10.1016/j.ijthermalsci.2021.106957</w:t>
      </w:r>
    </w:p>
    <w:p w14:paraId="1B0D57CE" w14:textId="77777777" w:rsidR="00672BF9" w:rsidRPr="00672BF9" w:rsidRDefault="00672BF9" w:rsidP="00672BF9">
      <w:pPr>
        <w:pStyle w:val="ListParagraph"/>
        <w:numPr>
          <w:ilvl w:val="0"/>
          <w:numId w:val="33"/>
        </w:numPr>
        <w:tabs>
          <w:tab w:val="left" w:pos="6360"/>
        </w:tabs>
        <w:jc w:val="both"/>
        <w:rPr>
          <w:rFonts w:ascii="Times New Roman" w:hAnsi="Times New Roman" w:cs="Times New Roman"/>
          <w:color w:val="000000" w:themeColor="text1"/>
          <w:sz w:val="20"/>
          <w:szCs w:val="20"/>
        </w:rPr>
      </w:pPr>
      <w:r w:rsidRPr="00672BF9">
        <w:rPr>
          <w:rFonts w:ascii="Times New Roman" w:hAnsi="Times New Roman" w:cs="Times New Roman"/>
          <w:color w:val="000000" w:themeColor="text1"/>
          <w:sz w:val="20"/>
          <w:szCs w:val="20"/>
        </w:rPr>
        <w:t>Tan, J., &amp; Zhan, C. (2023). Effect of nozzle diameter and length on vortex tube performance: Experimental and CFD study. Energy Conversion and Management, 264, 115629. https://doi.org/10.1016/j.enconman.2022.115629</w:t>
      </w:r>
    </w:p>
    <w:p w14:paraId="40EFF21F" w14:textId="7332F1E0" w:rsidR="00911ACD" w:rsidRPr="00672BF9" w:rsidRDefault="00672BF9" w:rsidP="00672BF9">
      <w:pPr>
        <w:pStyle w:val="ListParagraph"/>
        <w:numPr>
          <w:ilvl w:val="0"/>
          <w:numId w:val="33"/>
        </w:numPr>
        <w:tabs>
          <w:tab w:val="left" w:pos="6360"/>
        </w:tabs>
        <w:jc w:val="both"/>
        <w:rPr>
          <w:color w:val="000000" w:themeColor="text1"/>
        </w:rPr>
      </w:pPr>
      <w:bookmarkStart w:id="0" w:name="_GoBack"/>
      <w:bookmarkEnd w:id="0"/>
      <w:r w:rsidRPr="00672BF9">
        <w:rPr>
          <w:rFonts w:ascii="Times New Roman" w:hAnsi="Times New Roman" w:cs="Times New Roman"/>
          <w:color w:val="000000" w:themeColor="text1"/>
          <w:sz w:val="20"/>
          <w:szCs w:val="20"/>
        </w:rPr>
        <w:t>Zhang, Q., &amp; Wang, X. (2021). Performance improvement of vortex tubes in industrial cooling: Influence of material selection and inlet configuration. Journal of Thermal Science and Technology, 18(5), 421-431. https://doi.org/10.1299/jtst.2020jtst0013</w:t>
      </w:r>
      <w:r w:rsidR="00911ACD" w:rsidRPr="00672BF9">
        <w:rPr>
          <w:color w:val="000000" w:themeColor="text1"/>
        </w:rPr>
        <w:tab/>
      </w:r>
    </w:p>
    <w:sectPr w:rsidR="00911ACD" w:rsidRPr="00672BF9"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AF3C13" w14:textId="77777777" w:rsidR="004E2F73" w:rsidRDefault="004E2F73" w:rsidP="00C556D7">
      <w:pPr>
        <w:spacing w:after="0" w:line="240" w:lineRule="auto"/>
      </w:pPr>
      <w:r>
        <w:separator/>
      </w:r>
    </w:p>
  </w:endnote>
  <w:endnote w:type="continuationSeparator" w:id="0">
    <w:p w14:paraId="1A9D5D8F" w14:textId="77777777" w:rsidR="004E2F73" w:rsidRDefault="004E2F7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432C9">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E4823B" w14:textId="77777777" w:rsidR="004E2F73" w:rsidRDefault="004E2F73" w:rsidP="00C556D7">
      <w:pPr>
        <w:spacing w:after="0" w:line="240" w:lineRule="auto"/>
      </w:pPr>
      <w:r>
        <w:separator/>
      </w:r>
    </w:p>
  </w:footnote>
  <w:footnote w:type="continuationSeparator" w:id="0">
    <w:p w14:paraId="2D8C31AB" w14:textId="77777777" w:rsidR="004E2F73" w:rsidRDefault="004E2F73"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D1DB0"/>
    <w:multiLevelType w:val="multilevel"/>
    <w:tmpl w:val="511C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056C24"/>
    <w:multiLevelType w:val="multilevel"/>
    <w:tmpl w:val="DC8EA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8138A"/>
    <w:multiLevelType w:val="multilevel"/>
    <w:tmpl w:val="A060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96D"/>
    <w:multiLevelType w:val="multilevel"/>
    <w:tmpl w:val="21E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8D3536"/>
    <w:multiLevelType w:val="multilevel"/>
    <w:tmpl w:val="472A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3A3E4B"/>
    <w:multiLevelType w:val="multilevel"/>
    <w:tmpl w:val="FA32F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4CD2DD8"/>
    <w:multiLevelType w:val="multilevel"/>
    <w:tmpl w:val="F3B4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B42153"/>
    <w:multiLevelType w:val="multilevel"/>
    <w:tmpl w:val="31BA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34E71"/>
    <w:multiLevelType w:val="multilevel"/>
    <w:tmpl w:val="2ED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12C5E"/>
    <w:multiLevelType w:val="multilevel"/>
    <w:tmpl w:val="81088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1D9B"/>
    <w:multiLevelType w:val="multilevel"/>
    <w:tmpl w:val="DA1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1A2D52"/>
    <w:multiLevelType w:val="hybridMultilevel"/>
    <w:tmpl w:val="BAF02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17"/>
  </w:num>
  <w:num w:numId="5">
    <w:abstractNumId w:val="12"/>
  </w:num>
  <w:num w:numId="6">
    <w:abstractNumId w:val="24"/>
  </w:num>
  <w:num w:numId="7">
    <w:abstractNumId w:val="2"/>
  </w:num>
  <w:num w:numId="8">
    <w:abstractNumId w:val="32"/>
  </w:num>
  <w:num w:numId="9">
    <w:abstractNumId w:val="0"/>
  </w:num>
  <w:num w:numId="10">
    <w:abstractNumId w:val="6"/>
  </w:num>
  <w:num w:numId="11">
    <w:abstractNumId w:val="28"/>
  </w:num>
  <w:num w:numId="12">
    <w:abstractNumId w:val="22"/>
  </w:num>
  <w:num w:numId="13">
    <w:abstractNumId w:val="15"/>
  </w:num>
  <w:num w:numId="14">
    <w:abstractNumId w:val="5"/>
  </w:num>
  <w:num w:numId="15">
    <w:abstractNumId w:val="26"/>
  </w:num>
  <w:num w:numId="16">
    <w:abstractNumId w:val="14"/>
  </w:num>
  <w:num w:numId="17">
    <w:abstractNumId w:val="19"/>
  </w:num>
  <w:num w:numId="18">
    <w:abstractNumId w:val="4"/>
  </w:num>
  <w:num w:numId="19">
    <w:abstractNumId w:val="31"/>
  </w:num>
  <w:num w:numId="20">
    <w:abstractNumId w:val="11"/>
  </w:num>
  <w:num w:numId="21">
    <w:abstractNumId w:val="25"/>
  </w:num>
  <w:num w:numId="22">
    <w:abstractNumId w:val="3"/>
  </w:num>
  <w:num w:numId="23">
    <w:abstractNumId w:val="18"/>
  </w:num>
  <w:num w:numId="24">
    <w:abstractNumId w:val="8"/>
  </w:num>
  <w:num w:numId="25">
    <w:abstractNumId w:val="20"/>
  </w:num>
  <w:num w:numId="26">
    <w:abstractNumId w:val="27"/>
  </w:num>
  <w:num w:numId="27">
    <w:abstractNumId w:val="9"/>
  </w:num>
  <w:num w:numId="28">
    <w:abstractNumId w:val="1"/>
  </w:num>
  <w:num w:numId="29">
    <w:abstractNumId w:val="7"/>
  </w:num>
  <w:num w:numId="30">
    <w:abstractNumId w:val="23"/>
  </w:num>
  <w:num w:numId="31">
    <w:abstractNumId w:val="21"/>
  </w:num>
  <w:num w:numId="32">
    <w:abstractNumId w:val="29"/>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3CED"/>
    <w:rsid w:val="000056AE"/>
    <w:rsid w:val="0000775C"/>
    <w:rsid w:val="00057866"/>
    <w:rsid w:val="00062B06"/>
    <w:rsid w:val="000649B0"/>
    <w:rsid w:val="00066A7A"/>
    <w:rsid w:val="000717AD"/>
    <w:rsid w:val="00081E20"/>
    <w:rsid w:val="00082BA4"/>
    <w:rsid w:val="000846F5"/>
    <w:rsid w:val="00091059"/>
    <w:rsid w:val="00095D77"/>
    <w:rsid w:val="000A3933"/>
    <w:rsid w:val="000A47C6"/>
    <w:rsid w:val="000A5BB0"/>
    <w:rsid w:val="000B1932"/>
    <w:rsid w:val="000C2D11"/>
    <w:rsid w:val="000D7425"/>
    <w:rsid w:val="000D79A3"/>
    <w:rsid w:val="000E5718"/>
    <w:rsid w:val="000F2747"/>
    <w:rsid w:val="000F2DCD"/>
    <w:rsid w:val="0010160E"/>
    <w:rsid w:val="00111B76"/>
    <w:rsid w:val="00115146"/>
    <w:rsid w:val="00125B8F"/>
    <w:rsid w:val="00127B8C"/>
    <w:rsid w:val="00130820"/>
    <w:rsid w:val="0013642C"/>
    <w:rsid w:val="00140E84"/>
    <w:rsid w:val="0014571A"/>
    <w:rsid w:val="00153608"/>
    <w:rsid w:val="00157BEC"/>
    <w:rsid w:val="001669B3"/>
    <w:rsid w:val="00167C79"/>
    <w:rsid w:val="0017211F"/>
    <w:rsid w:val="0018026F"/>
    <w:rsid w:val="001814AA"/>
    <w:rsid w:val="00187922"/>
    <w:rsid w:val="001C0F2F"/>
    <w:rsid w:val="001C15A0"/>
    <w:rsid w:val="001C1860"/>
    <w:rsid w:val="001C75F5"/>
    <w:rsid w:val="001D095B"/>
    <w:rsid w:val="001D1DD3"/>
    <w:rsid w:val="001E4A2E"/>
    <w:rsid w:val="001E4ACD"/>
    <w:rsid w:val="001E51F3"/>
    <w:rsid w:val="001F0BB1"/>
    <w:rsid w:val="00205839"/>
    <w:rsid w:val="00205A73"/>
    <w:rsid w:val="00206DE4"/>
    <w:rsid w:val="00227FA8"/>
    <w:rsid w:val="002426D5"/>
    <w:rsid w:val="00263DA1"/>
    <w:rsid w:val="002650CA"/>
    <w:rsid w:val="00273038"/>
    <w:rsid w:val="002A4A80"/>
    <w:rsid w:val="002A579C"/>
    <w:rsid w:val="002E72CF"/>
    <w:rsid w:val="002F3187"/>
    <w:rsid w:val="002F43A5"/>
    <w:rsid w:val="003265E6"/>
    <w:rsid w:val="00350F8D"/>
    <w:rsid w:val="00361C3F"/>
    <w:rsid w:val="003656D1"/>
    <w:rsid w:val="003657FC"/>
    <w:rsid w:val="00392E5A"/>
    <w:rsid w:val="003A3AED"/>
    <w:rsid w:val="003B13EB"/>
    <w:rsid w:val="003B34DD"/>
    <w:rsid w:val="003C1702"/>
    <w:rsid w:val="003C3221"/>
    <w:rsid w:val="003C4071"/>
    <w:rsid w:val="003C6D94"/>
    <w:rsid w:val="003D2120"/>
    <w:rsid w:val="003E2ECA"/>
    <w:rsid w:val="003E49D7"/>
    <w:rsid w:val="003E7930"/>
    <w:rsid w:val="003F6F2B"/>
    <w:rsid w:val="004161D7"/>
    <w:rsid w:val="0043431F"/>
    <w:rsid w:val="0044570C"/>
    <w:rsid w:val="00446FEA"/>
    <w:rsid w:val="00450069"/>
    <w:rsid w:val="004623B5"/>
    <w:rsid w:val="004808B7"/>
    <w:rsid w:val="00483003"/>
    <w:rsid w:val="0048549C"/>
    <w:rsid w:val="004960D6"/>
    <w:rsid w:val="00496A8A"/>
    <w:rsid w:val="004A26D4"/>
    <w:rsid w:val="004A52B3"/>
    <w:rsid w:val="004B0E1D"/>
    <w:rsid w:val="004C3736"/>
    <w:rsid w:val="004C4CCC"/>
    <w:rsid w:val="004D5813"/>
    <w:rsid w:val="004D5DC8"/>
    <w:rsid w:val="004D5FF5"/>
    <w:rsid w:val="004E2F73"/>
    <w:rsid w:val="004E79CD"/>
    <w:rsid w:val="00502AA0"/>
    <w:rsid w:val="00503D9C"/>
    <w:rsid w:val="00505045"/>
    <w:rsid w:val="005165E7"/>
    <w:rsid w:val="00524B78"/>
    <w:rsid w:val="005256A9"/>
    <w:rsid w:val="00526DDB"/>
    <w:rsid w:val="005338E6"/>
    <w:rsid w:val="00535548"/>
    <w:rsid w:val="00557B92"/>
    <w:rsid w:val="00581D85"/>
    <w:rsid w:val="005A48C2"/>
    <w:rsid w:val="005B3887"/>
    <w:rsid w:val="005B73A4"/>
    <w:rsid w:val="005C1D19"/>
    <w:rsid w:val="005D265F"/>
    <w:rsid w:val="005F717A"/>
    <w:rsid w:val="00606ED4"/>
    <w:rsid w:val="006110CA"/>
    <w:rsid w:val="006117BE"/>
    <w:rsid w:val="00617A82"/>
    <w:rsid w:val="00632466"/>
    <w:rsid w:val="00633CDF"/>
    <w:rsid w:val="00636525"/>
    <w:rsid w:val="006413AE"/>
    <w:rsid w:val="00654EC1"/>
    <w:rsid w:val="00672BF9"/>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22DC"/>
    <w:rsid w:val="007D5C9A"/>
    <w:rsid w:val="007E75BA"/>
    <w:rsid w:val="007E79D6"/>
    <w:rsid w:val="007F4C35"/>
    <w:rsid w:val="007F6CE4"/>
    <w:rsid w:val="00814B7E"/>
    <w:rsid w:val="00826BF1"/>
    <w:rsid w:val="008349D8"/>
    <w:rsid w:val="00837A71"/>
    <w:rsid w:val="00855648"/>
    <w:rsid w:val="00861EE8"/>
    <w:rsid w:val="008741D3"/>
    <w:rsid w:val="00880D03"/>
    <w:rsid w:val="00880FDC"/>
    <w:rsid w:val="00887593"/>
    <w:rsid w:val="00897B02"/>
    <w:rsid w:val="008A72D8"/>
    <w:rsid w:val="008A74F7"/>
    <w:rsid w:val="008B5B88"/>
    <w:rsid w:val="008C7F5F"/>
    <w:rsid w:val="008D1F25"/>
    <w:rsid w:val="008E1CB5"/>
    <w:rsid w:val="0090504D"/>
    <w:rsid w:val="00905466"/>
    <w:rsid w:val="00911ACD"/>
    <w:rsid w:val="0091436C"/>
    <w:rsid w:val="0093005F"/>
    <w:rsid w:val="0093478F"/>
    <w:rsid w:val="00937D90"/>
    <w:rsid w:val="0094277C"/>
    <w:rsid w:val="009446C5"/>
    <w:rsid w:val="0094642D"/>
    <w:rsid w:val="00971033"/>
    <w:rsid w:val="009746BC"/>
    <w:rsid w:val="009A49D4"/>
    <w:rsid w:val="009C713B"/>
    <w:rsid w:val="009D187F"/>
    <w:rsid w:val="009D2ACC"/>
    <w:rsid w:val="009E4D95"/>
    <w:rsid w:val="009E7E3D"/>
    <w:rsid w:val="009F6540"/>
    <w:rsid w:val="00A0162A"/>
    <w:rsid w:val="00A03ACD"/>
    <w:rsid w:val="00A4268C"/>
    <w:rsid w:val="00A53C58"/>
    <w:rsid w:val="00A61FC8"/>
    <w:rsid w:val="00A66F99"/>
    <w:rsid w:val="00A71E07"/>
    <w:rsid w:val="00A730E3"/>
    <w:rsid w:val="00A846B7"/>
    <w:rsid w:val="00A921E2"/>
    <w:rsid w:val="00A95514"/>
    <w:rsid w:val="00AA1805"/>
    <w:rsid w:val="00AA35C1"/>
    <w:rsid w:val="00AB1E91"/>
    <w:rsid w:val="00AC095F"/>
    <w:rsid w:val="00AC54CD"/>
    <w:rsid w:val="00AD11A2"/>
    <w:rsid w:val="00AD52FF"/>
    <w:rsid w:val="00AD55FF"/>
    <w:rsid w:val="00AF1C67"/>
    <w:rsid w:val="00B0156E"/>
    <w:rsid w:val="00B07F98"/>
    <w:rsid w:val="00B127F4"/>
    <w:rsid w:val="00B17F4E"/>
    <w:rsid w:val="00B21E66"/>
    <w:rsid w:val="00B432C9"/>
    <w:rsid w:val="00B60F30"/>
    <w:rsid w:val="00B67FF0"/>
    <w:rsid w:val="00B71A47"/>
    <w:rsid w:val="00B76621"/>
    <w:rsid w:val="00B82E3B"/>
    <w:rsid w:val="00B958FC"/>
    <w:rsid w:val="00BA6D24"/>
    <w:rsid w:val="00BC087A"/>
    <w:rsid w:val="00BC37A0"/>
    <w:rsid w:val="00BD0DF3"/>
    <w:rsid w:val="00BE5B25"/>
    <w:rsid w:val="00C13545"/>
    <w:rsid w:val="00C20B7A"/>
    <w:rsid w:val="00C35F1D"/>
    <w:rsid w:val="00C378A3"/>
    <w:rsid w:val="00C43197"/>
    <w:rsid w:val="00C556D7"/>
    <w:rsid w:val="00C55AAF"/>
    <w:rsid w:val="00C56420"/>
    <w:rsid w:val="00C5653F"/>
    <w:rsid w:val="00C80495"/>
    <w:rsid w:val="00C8572B"/>
    <w:rsid w:val="00C87AD7"/>
    <w:rsid w:val="00C87DAA"/>
    <w:rsid w:val="00C9394F"/>
    <w:rsid w:val="00CA0B60"/>
    <w:rsid w:val="00CA2D5F"/>
    <w:rsid w:val="00CA528B"/>
    <w:rsid w:val="00CA6977"/>
    <w:rsid w:val="00CD7165"/>
    <w:rsid w:val="00CE4576"/>
    <w:rsid w:val="00CE4A54"/>
    <w:rsid w:val="00CE5A19"/>
    <w:rsid w:val="00D25854"/>
    <w:rsid w:val="00D3084A"/>
    <w:rsid w:val="00D74DDA"/>
    <w:rsid w:val="00D76A3C"/>
    <w:rsid w:val="00DA52F4"/>
    <w:rsid w:val="00DC54FD"/>
    <w:rsid w:val="00DD6B36"/>
    <w:rsid w:val="00DD7C7C"/>
    <w:rsid w:val="00DE68FE"/>
    <w:rsid w:val="00DF201E"/>
    <w:rsid w:val="00DF317B"/>
    <w:rsid w:val="00DF6FFA"/>
    <w:rsid w:val="00E03AB8"/>
    <w:rsid w:val="00E058D9"/>
    <w:rsid w:val="00E26448"/>
    <w:rsid w:val="00E26687"/>
    <w:rsid w:val="00E34078"/>
    <w:rsid w:val="00E35FB6"/>
    <w:rsid w:val="00E36034"/>
    <w:rsid w:val="00E71348"/>
    <w:rsid w:val="00E73492"/>
    <w:rsid w:val="00E81599"/>
    <w:rsid w:val="00E82016"/>
    <w:rsid w:val="00EA6189"/>
    <w:rsid w:val="00EB0728"/>
    <w:rsid w:val="00EB432A"/>
    <w:rsid w:val="00EB588E"/>
    <w:rsid w:val="00EC2A04"/>
    <w:rsid w:val="00EE1166"/>
    <w:rsid w:val="00EE526E"/>
    <w:rsid w:val="00F01E52"/>
    <w:rsid w:val="00F141E8"/>
    <w:rsid w:val="00F14345"/>
    <w:rsid w:val="00F14F23"/>
    <w:rsid w:val="00F21C38"/>
    <w:rsid w:val="00F42C71"/>
    <w:rsid w:val="00F43ABE"/>
    <w:rsid w:val="00F444A0"/>
    <w:rsid w:val="00F62C11"/>
    <w:rsid w:val="00F65276"/>
    <w:rsid w:val="00F7741E"/>
    <w:rsid w:val="00FA1DF3"/>
    <w:rsid w:val="00FC7701"/>
    <w:rsid w:val="00FD543B"/>
    <w:rsid w:val="00FD649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AF1C6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D649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AF1C67"/>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AF1C67"/>
    <w:rPr>
      <w:b/>
      <w:bCs/>
    </w:rPr>
  </w:style>
  <w:style w:type="character" w:styleId="Emphasis">
    <w:name w:val="Emphasis"/>
    <w:basedOn w:val="DefaultParagraphFont"/>
    <w:uiPriority w:val="20"/>
    <w:qFormat/>
    <w:rsid w:val="00AF1C67"/>
    <w:rPr>
      <w:i/>
      <w:iCs/>
    </w:rPr>
  </w:style>
  <w:style w:type="character" w:customStyle="1" w:styleId="katex-mathml">
    <w:name w:val="katex-mathml"/>
    <w:basedOn w:val="DefaultParagraphFont"/>
    <w:rsid w:val="00897B02"/>
  </w:style>
  <w:style w:type="character" w:customStyle="1" w:styleId="mord">
    <w:name w:val="mord"/>
    <w:basedOn w:val="DefaultParagraphFont"/>
    <w:rsid w:val="00897B02"/>
  </w:style>
  <w:style w:type="character" w:customStyle="1" w:styleId="mrel">
    <w:name w:val="mrel"/>
    <w:basedOn w:val="DefaultParagraphFont"/>
    <w:rsid w:val="00897B02"/>
  </w:style>
  <w:style w:type="character" w:customStyle="1" w:styleId="mbin">
    <w:name w:val="mbin"/>
    <w:basedOn w:val="DefaultParagraphFont"/>
    <w:rsid w:val="00897B02"/>
  </w:style>
  <w:style w:type="character" w:customStyle="1" w:styleId="vlist-s">
    <w:name w:val="vlist-s"/>
    <w:basedOn w:val="DefaultParagraphFont"/>
    <w:rsid w:val="00897B02"/>
  </w:style>
  <w:style w:type="character" w:customStyle="1" w:styleId="mopen">
    <w:name w:val="mopen"/>
    <w:basedOn w:val="DefaultParagraphFont"/>
    <w:rsid w:val="00897B02"/>
  </w:style>
  <w:style w:type="character" w:customStyle="1" w:styleId="mclose">
    <w:name w:val="mclose"/>
    <w:basedOn w:val="DefaultParagraphFont"/>
    <w:rsid w:val="00897B02"/>
  </w:style>
  <w:style w:type="character" w:customStyle="1" w:styleId="Heading4Char">
    <w:name w:val="Heading 4 Char"/>
    <w:basedOn w:val="DefaultParagraphFont"/>
    <w:link w:val="Heading4"/>
    <w:uiPriority w:val="9"/>
    <w:rsid w:val="00FD649B"/>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AF1C6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FD649B"/>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AF1C67"/>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AF1C67"/>
    <w:rPr>
      <w:b/>
      <w:bCs/>
    </w:rPr>
  </w:style>
  <w:style w:type="character" w:styleId="Emphasis">
    <w:name w:val="Emphasis"/>
    <w:basedOn w:val="DefaultParagraphFont"/>
    <w:uiPriority w:val="20"/>
    <w:qFormat/>
    <w:rsid w:val="00AF1C67"/>
    <w:rPr>
      <w:i/>
      <w:iCs/>
    </w:rPr>
  </w:style>
  <w:style w:type="character" w:customStyle="1" w:styleId="katex-mathml">
    <w:name w:val="katex-mathml"/>
    <w:basedOn w:val="DefaultParagraphFont"/>
    <w:rsid w:val="00897B02"/>
  </w:style>
  <w:style w:type="character" w:customStyle="1" w:styleId="mord">
    <w:name w:val="mord"/>
    <w:basedOn w:val="DefaultParagraphFont"/>
    <w:rsid w:val="00897B02"/>
  </w:style>
  <w:style w:type="character" w:customStyle="1" w:styleId="mrel">
    <w:name w:val="mrel"/>
    <w:basedOn w:val="DefaultParagraphFont"/>
    <w:rsid w:val="00897B02"/>
  </w:style>
  <w:style w:type="character" w:customStyle="1" w:styleId="mbin">
    <w:name w:val="mbin"/>
    <w:basedOn w:val="DefaultParagraphFont"/>
    <w:rsid w:val="00897B02"/>
  </w:style>
  <w:style w:type="character" w:customStyle="1" w:styleId="vlist-s">
    <w:name w:val="vlist-s"/>
    <w:basedOn w:val="DefaultParagraphFont"/>
    <w:rsid w:val="00897B02"/>
  </w:style>
  <w:style w:type="character" w:customStyle="1" w:styleId="mopen">
    <w:name w:val="mopen"/>
    <w:basedOn w:val="DefaultParagraphFont"/>
    <w:rsid w:val="00897B02"/>
  </w:style>
  <w:style w:type="character" w:customStyle="1" w:styleId="mclose">
    <w:name w:val="mclose"/>
    <w:basedOn w:val="DefaultParagraphFont"/>
    <w:rsid w:val="00897B02"/>
  </w:style>
  <w:style w:type="character" w:customStyle="1" w:styleId="Heading4Char">
    <w:name w:val="Heading 4 Char"/>
    <w:basedOn w:val="DefaultParagraphFont"/>
    <w:link w:val="Heading4"/>
    <w:uiPriority w:val="9"/>
    <w:rsid w:val="00FD649B"/>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117">
      <w:bodyDiv w:val="1"/>
      <w:marLeft w:val="0"/>
      <w:marRight w:val="0"/>
      <w:marTop w:val="0"/>
      <w:marBottom w:val="0"/>
      <w:divBdr>
        <w:top w:val="none" w:sz="0" w:space="0" w:color="auto"/>
        <w:left w:val="none" w:sz="0" w:space="0" w:color="auto"/>
        <w:bottom w:val="none" w:sz="0" w:space="0" w:color="auto"/>
        <w:right w:val="none" w:sz="0" w:space="0" w:color="auto"/>
      </w:divBdr>
      <w:divsChild>
        <w:div w:id="1585995102">
          <w:marLeft w:val="0"/>
          <w:marRight w:val="0"/>
          <w:marTop w:val="0"/>
          <w:marBottom w:val="0"/>
          <w:divBdr>
            <w:top w:val="none" w:sz="0" w:space="0" w:color="auto"/>
            <w:left w:val="none" w:sz="0" w:space="0" w:color="auto"/>
            <w:bottom w:val="none" w:sz="0" w:space="0" w:color="auto"/>
            <w:right w:val="none" w:sz="0" w:space="0" w:color="auto"/>
          </w:divBdr>
          <w:divsChild>
            <w:div w:id="2068843994">
              <w:marLeft w:val="0"/>
              <w:marRight w:val="0"/>
              <w:marTop w:val="0"/>
              <w:marBottom w:val="0"/>
              <w:divBdr>
                <w:top w:val="none" w:sz="0" w:space="0" w:color="auto"/>
                <w:left w:val="none" w:sz="0" w:space="0" w:color="auto"/>
                <w:bottom w:val="none" w:sz="0" w:space="0" w:color="auto"/>
                <w:right w:val="none" w:sz="0" w:space="0" w:color="auto"/>
              </w:divBdr>
              <w:divsChild>
                <w:div w:id="1064454823">
                  <w:marLeft w:val="0"/>
                  <w:marRight w:val="0"/>
                  <w:marTop w:val="0"/>
                  <w:marBottom w:val="0"/>
                  <w:divBdr>
                    <w:top w:val="none" w:sz="0" w:space="0" w:color="auto"/>
                    <w:left w:val="none" w:sz="0" w:space="0" w:color="auto"/>
                    <w:bottom w:val="none" w:sz="0" w:space="0" w:color="auto"/>
                    <w:right w:val="none" w:sz="0" w:space="0" w:color="auto"/>
                  </w:divBdr>
                  <w:divsChild>
                    <w:div w:id="197394951">
                      <w:marLeft w:val="0"/>
                      <w:marRight w:val="0"/>
                      <w:marTop w:val="0"/>
                      <w:marBottom w:val="0"/>
                      <w:divBdr>
                        <w:top w:val="none" w:sz="0" w:space="0" w:color="auto"/>
                        <w:left w:val="none" w:sz="0" w:space="0" w:color="auto"/>
                        <w:bottom w:val="none" w:sz="0" w:space="0" w:color="auto"/>
                        <w:right w:val="none" w:sz="0" w:space="0" w:color="auto"/>
                      </w:divBdr>
                      <w:divsChild>
                        <w:div w:id="184487190">
                          <w:marLeft w:val="0"/>
                          <w:marRight w:val="0"/>
                          <w:marTop w:val="0"/>
                          <w:marBottom w:val="0"/>
                          <w:divBdr>
                            <w:top w:val="none" w:sz="0" w:space="0" w:color="auto"/>
                            <w:left w:val="none" w:sz="0" w:space="0" w:color="auto"/>
                            <w:bottom w:val="none" w:sz="0" w:space="0" w:color="auto"/>
                            <w:right w:val="none" w:sz="0" w:space="0" w:color="auto"/>
                          </w:divBdr>
                          <w:divsChild>
                            <w:div w:id="1587154465">
                              <w:marLeft w:val="0"/>
                              <w:marRight w:val="0"/>
                              <w:marTop w:val="0"/>
                              <w:marBottom w:val="0"/>
                              <w:divBdr>
                                <w:top w:val="none" w:sz="0" w:space="0" w:color="auto"/>
                                <w:left w:val="none" w:sz="0" w:space="0" w:color="auto"/>
                                <w:bottom w:val="none" w:sz="0" w:space="0" w:color="auto"/>
                                <w:right w:val="none" w:sz="0" w:space="0" w:color="auto"/>
                              </w:divBdr>
                              <w:divsChild>
                                <w:div w:id="366368987">
                                  <w:marLeft w:val="0"/>
                                  <w:marRight w:val="0"/>
                                  <w:marTop w:val="0"/>
                                  <w:marBottom w:val="0"/>
                                  <w:divBdr>
                                    <w:top w:val="none" w:sz="0" w:space="0" w:color="auto"/>
                                    <w:left w:val="none" w:sz="0" w:space="0" w:color="auto"/>
                                    <w:bottom w:val="none" w:sz="0" w:space="0" w:color="auto"/>
                                    <w:right w:val="none" w:sz="0" w:space="0" w:color="auto"/>
                                  </w:divBdr>
                                  <w:divsChild>
                                    <w:div w:id="204906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266433">
      <w:bodyDiv w:val="1"/>
      <w:marLeft w:val="0"/>
      <w:marRight w:val="0"/>
      <w:marTop w:val="0"/>
      <w:marBottom w:val="0"/>
      <w:divBdr>
        <w:top w:val="none" w:sz="0" w:space="0" w:color="auto"/>
        <w:left w:val="none" w:sz="0" w:space="0" w:color="auto"/>
        <w:bottom w:val="none" w:sz="0" w:space="0" w:color="auto"/>
        <w:right w:val="none" w:sz="0" w:space="0" w:color="auto"/>
      </w:divBdr>
    </w:div>
    <w:div w:id="321928229">
      <w:bodyDiv w:val="1"/>
      <w:marLeft w:val="0"/>
      <w:marRight w:val="0"/>
      <w:marTop w:val="0"/>
      <w:marBottom w:val="0"/>
      <w:divBdr>
        <w:top w:val="none" w:sz="0" w:space="0" w:color="auto"/>
        <w:left w:val="none" w:sz="0" w:space="0" w:color="auto"/>
        <w:bottom w:val="none" w:sz="0" w:space="0" w:color="auto"/>
        <w:right w:val="none" w:sz="0" w:space="0" w:color="auto"/>
      </w:divBdr>
    </w:div>
    <w:div w:id="406922824">
      <w:bodyDiv w:val="1"/>
      <w:marLeft w:val="0"/>
      <w:marRight w:val="0"/>
      <w:marTop w:val="0"/>
      <w:marBottom w:val="0"/>
      <w:divBdr>
        <w:top w:val="none" w:sz="0" w:space="0" w:color="auto"/>
        <w:left w:val="none" w:sz="0" w:space="0" w:color="auto"/>
        <w:bottom w:val="none" w:sz="0" w:space="0" w:color="auto"/>
        <w:right w:val="none" w:sz="0" w:space="0" w:color="auto"/>
      </w:divBdr>
      <w:divsChild>
        <w:div w:id="1627468597">
          <w:marLeft w:val="0"/>
          <w:marRight w:val="0"/>
          <w:marTop w:val="0"/>
          <w:marBottom w:val="0"/>
          <w:divBdr>
            <w:top w:val="none" w:sz="0" w:space="0" w:color="auto"/>
            <w:left w:val="none" w:sz="0" w:space="0" w:color="auto"/>
            <w:bottom w:val="none" w:sz="0" w:space="0" w:color="auto"/>
            <w:right w:val="none" w:sz="0" w:space="0" w:color="auto"/>
          </w:divBdr>
          <w:divsChild>
            <w:div w:id="857043568">
              <w:marLeft w:val="0"/>
              <w:marRight w:val="0"/>
              <w:marTop w:val="0"/>
              <w:marBottom w:val="0"/>
              <w:divBdr>
                <w:top w:val="none" w:sz="0" w:space="0" w:color="auto"/>
                <w:left w:val="none" w:sz="0" w:space="0" w:color="auto"/>
                <w:bottom w:val="none" w:sz="0" w:space="0" w:color="auto"/>
                <w:right w:val="none" w:sz="0" w:space="0" w:color="auto"/>
              </w:divBdr>
              <w:divsChild>
                <w:div w:id="388186001">
                  <w:marLeft w:val="0"/>
                  <w:marRight w:val="0"/>
                  <w:marTop w:val="0"/>
                  <w:marBottom w:val="0"/>
                  <w:divBdr>
                    <w:top w:val="none" w:sz="0" w:space="0" w:color="auto"/>
                    <w:left w:val="none" w:sz="0" w:space="0" w:color="auto"/>
                    <w:bottom w:val="none" w:sz="0" w:space="0" w:color="auto"/>
                    <w:right w:val="none" w:sz="0" w:space="0" w:color="auto"/>
                  </w:divBdr>
                  <w:divsChild>
                    <w:div w:id="1699429991">
                      <w:marLeft w:val="0"/>
                      <w:marRight w:val="0"/>
                      <w:marTop w:val="0"/>
                      <w:marBottom w:val="0"/>
                      <w:divBdr>
                        <w:top w:val="none" w:sz="0" w:space="0" w:color="auto"/>
                        <w:left w:val="none" w:sz="0" w:space="0" w:color="auto"/>
                        <w:bottom w:val="none" w:sz="0" w:space="0" w:color="auto"/>
                        <w:right w:val="none" w:sz="0" w:space="0" w:color="auto"/>
                      </w:divBdr>
                      <w:divsChild>
                        <w:div w:id="1358893703">
                          <w:marLeft w:val="0"/>
                          <w:marRight w:val="0"/>
                          <w:marTop w:val="0"/>
                          <w:marBottom w:val="0"/>
                          <w:divBdr>
                            <w:top w:val="none" w:sz="0" w:space="0" w:color="auto"/>
                            <w:left w:val="none" w:sz="0" w:space="0" w:color="auto"/>
                            <w:bottom w:val="none" w:sz="0" w:space="0" w:color="auto"/>
                            <w:right w:val="none" w:sz="0" w:space="0" w:color="auto"/>
                          </w:divBdr>
                          <w:divsChild>
                            <w:div w:id="1297952473">
                              <w:marLeft w:val="0"/>
                              <w:marRight w:val="0"/>
                              <w:marTop w:val="0"/>
                              <w:marBottom w:val="0"/>
                              <w:divBdr>
                                <w:top w:val="none" w:sz="0" w:space="0" w:color="auto"/>
                                <w:left w:val="none" w:sz="0" w:space="0" w:color="auto"/>
                                <w:bottom w:val="none" w:sz="0" w:space="0" w:color="auto"/>
                                <w:right w:val="none" w:sz="0" w:space="0" w:color="auto"/>
                              </w:divBdr>
                              <w:divsChild>
                                <w:div w:id="942347738">
                                  <w:marLeft w:val="0"/>
                                  <w:marRight w:val="0"/>
                                  <w:marTop w:val="0"/>
                                  <w:marBottom w:val="0"/>
                                  <w:divBdr>
                                    <w:top w:val="none" w:sz="0" w:space="0" w:color="auto"/>
                                    <w:left w:val="none" w:sz="0" w:space="0" w:color="auto"/>
                                    <w:bottom w:val="none" w:sz="0" w:space="0" w:color="auto"/>
                                    <w:right w:val="none" w:sz="0" w:space="0" w:color="auto"/>
                                  </w:divBdr>
                                  <w:divsChild>
                                    <w:div w:id="189623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4882733">
      <w:bodyDiv w:val="1"/>
      <w:marLeft w:val="0"/>
      <w:marRight w:val="0"/>
      <w:marTop w:val="0"/>
      <w:marBottom w:val="0"/>
      <w:divBdr>
        <w:top w:val="none" w:sz="0" w:space="0" w:color="auto"/>
        <w:left w:val="none" w:sz="0" w:space="0" w:color="auto"/>
        <w:bottom w:val="none" w:sz="0" w:space="0" w:color="auto"/>
        <w:right w:val="none" w:sz="0" w:space="0" w:color="auto"/>
      </w:divBdr>
    </w:div>
    <w:div w:id="137778011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3887503">
      <w:bodyDiv w:val="1"/>
      <w:marLeft w:val="0"/>
      <w:marRight w:val="0"/>
      <w:marTop w:val="0"/>
      <w:marBottom w:val="0"/>
      <w:divBdr>
        <w:top w:val="none" w:sz="0" w:space="0" w:color="auto"/>
        <w:left w:val="none" w:sz="0" w:space="0" w:color="auto"/>
        <w:bottom w:val="none" w:sz="0" w:space="0" w:color="auto"/>
        <w:right w:val="none" w:sz="0" w:space="0" w:color="auto"/>
      </w:divBdr>
    </w:div>
    <w:div w:id="15268665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5426590">
      <w:bodyDiv w:val="1"/>
      <w:marLeft w:val="0"/>
      <w:marRight w:val="0"/>
      <w:marTop w:val="0"/>
      <w:marBottom w:val="0"/>
      <w:divBdr>
        <w:top w:val="none" w:sz="0" w:space="0" w:color="auto"/>
        <w:left w:val="none" w:sz="0" w:space="0" w:color="auto"/>
        <w:bottom w:val="none" w:sz="0" w:space="0" w:color="auto"/>
        <w:right w:val="none" w:sz="0" w:space="0" w:color="auto"/>
      </w:divBdr>
    </w:div>
    <w:div w:id="1682587651">
      <w:bodyDiv w:val="1"/>
      <w:marLeft w:val="0"/>
      <w:marRight w:val="0"/>
      <w:marTop w:val="0"/>
      <w:marBottom w:val="0"/>
      <w:divBdr>
        <w:top w:val="none" w:sz="0" w:space="0" w:color="auto"/>
        <w:left w:val="none" w:sz="0" w:space="0" w:color="auto"/>
        <w:bottom w:val="none" w:sz="0" w:space="0" w:color="auto"/>
        <w:right w:val="none" w:sz="0" w:space="0" w:color="auto"/>
      </w:divBdr>
    </w:div>
    <w:div w:id="1700886317">
      <w:bodyDiv w:val="1"/>
      <w:marLeft w:val="0"/>
      <w:marRight w:val="0"/>
      <w:marTop w:val="0"/>
      <w:marBottom w:val="0"/>
      <w:divBdr>
        <w:top w:val="none" w:sz="0" w:space="0" w:color="auto"/>
        <w:left w:val="none" w:sz="0" w:space="0" w:color="auto"/>
        <w:bottom w:val="none" w:sz="0" w:space="0" w:color="auto"/>
        <w:right w:val="none" w:sz="0" w:space="0" w:color="auto"/>
      </w:divBdr>
    </w:div>
    <w:div w:id="1751342539">
      <w:bodyDiv w:val="1"/>
      <w:marLeft w:val="0"/>
      <w:marRight w:val="0"/>
      <w:marTop w:val="0"/>
      <w:marBottom w:val="0"/>
      <w:divBdr>
        <w:top w:val="none" w:sz="0" w:space="0" w:color="auto"/>
        <w:left w:val="none" w:sz="0" w:space="0" w:color="auto"/>
        <w:bottom w:val="none" w:sz="0" w:space="0" w:color="auto"/>
        <w:right w:val="none" w:sz="0" w:space="0" w:color="auto"/>
      </w:divBdr>
    </w:div>
    <w:div w:id="1828132756">
      <w:bodyDiv w:val="1"/>
      <w:marLeft w:val="0"/>
      <w:marRight w:val="0"/>
      <w:marTop w:val="0"/>
      <w:marBottom w:val="0"/>
      <w:divBdr>
        <w:top w:val="none" w:sz="0" w:space="0" w:color="auto"/>
        <w:left w:val="none" w:sz="0" w:space="0" w:color="auto"/>
        <w:bottom w:val="none" w:sz="0" w:space="0" w:color="auto"/>
        <w:right w:val="none" w:sz="0" w:space="0" w:color="auto"/>
      </w:divBdr>
    </w:div>
    <w:div w:id="1845977836">
      <w:bodyDiv w:val="1"/>
      <w:marLeft w:val="0"/>
      <w:marRight w:val="0"/>
      <w:marTop w:val="0"/>
      <w:marBottom w:val="0"/>
      <w:divBdr>
        <w:top w:val="none" w:sz="0" w:space="0" w:color="auto"/>
        <w:left w:val="none" w:sz="0" w:space="0" w:color="auto"/>
        <w:bottom w:val="none" w:sz="0" w:space="0" w:color="auto"/>
        <w:right w:val="none" w:sz="0" w:space="0" w:color="auto"/>
      </w:divBdr>
    </w:div>
    <w:div w:id="1950623106">
      <w:bodyDiv w:val="1"/>
      <w:marLeft w:val="0"/>
      <w:marRight w:val="0"/>
      <w:marTop w:val="0"/>
      <w:marBottom w:val="0"/>
      <w:divBdr>
        <w:top w:val="none" w:sz="0" w:space="0" w:color="auto"/>
        <w:left w:val="none" w:sz="0" w:space="0" w:color="auto"/>
        <w:bottom w:val="none" w:sz="0" w:space="0" w:color="auto"/>
        <w:right w:val="none" w:sz="0" w:space="0" w:color="auto"/>
      </w:divBdr>
      <w:divsChild>
        <w:div w:id="1876842332">
          <w:marLeft w:val="0"/>
          <w:marRight w:val="0"/>
          <w:marTop w:val="0"/>
          <w:marBottom w:val="0"/>
          <w:divBdr>
            <w:top w:val="none" w:sz="0" w:space="0" w:color="auto"/>
            <w:left w:val="none" w:sz="0" w:space="0" w:color="auto"/>
            <w:bottom w:val="none" w:sz="0" w:space="0" w:color="auto"/>
            <w:right w:val="none" w:sz="0" w:space="0" w:color="auto"/>
          </w:divBdr>
        </w:div>
      </w:divsChild>
    </w:div>
    <w:div w:id="1970554811">
      <w:bodyDiv w:val="1"/>
      <w:marLeft w:val="0"/>
      <w:marRight w:val="0"/>
      <w:marTop w:val="0"/>
      <w:marBottom w:val="0"/>
      <w:divBdr>
        <w:top w:val="none" w:sz="0" w:space="0" w:color="auto"/>
        <w:left w:val="none" w:sz="0" w:space="0" w:color="auto"/>
        <w:bottom w:val="none" w:sz="0" w:space="0" w:color="auto"/>
        <w:right w:val="none" w:sz="0" w:space="0" w:color="auto"/>
      </w:divBdr>
    </w:div>
    <w:div w:id="2049447867">
      <w:bodyDiv w:val="1"/>
      <w:marLeft w:val="0"/>
      <w:marRight w:val="0"/>
      <w:marTop w:val="0"/>
      <w:marBottom w:val="0"/>
      <w:divBdr>
        <w:top w:val="none" w:sz="0" w:space="0" w:color="auto"/>
        <w:left w:val="none" w:sz="0" w:space="0" w:color="auto"/>
        <w:bottom w:val="none" w:sz="0" w:space="0" w:color="auto"/>
        <w:right w:val="none" w:sz="0" w:space="0" w:color="auto"/>
      </w:divBdr>
    </w:div>
    <w:div w:id="2105179173">
      <w:bodyDiv w:val="1"/>
      <w:marLeft w:val="0"/>
      <w:marRight w:val="0"/>
      <w:marTop w:val="0"/>
      <w:marBottom w:val="0"/>
      <w:divBdr>
        <w:top w:val="none" w:sz="0" w:space="0" w:color="auto"/>
        <w:left w:val="none" w:sz="0" w:space="0" w:color="auto"/>
        <w:bottom w:val="none" w:sz="0" w:space="0" w:color="auto"/>
        <w:right w:val="none" w:sz="0" w:space="0" w:color="auto"/>
      </w:divBdr>
    </w:div>
    <w:div w:id="21432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2906D-8A11-475C-A50A-2FA8B357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3998</Words>
  <Characters>22794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JSPM</cp:lastModifiedBy>
  <cp:revision>79</cp:revision>
  <cp:lastPrinted>2025-03-22T04:33:00Z</cp:lastPrinted>
  <dcterms:created xsi:type="dcterms:W3CDTF">2023-09-02T03:46:00Z</dcterms:created>
  <dcterms:modified xsi:type="dcterms:W3CDTF">2025-03-22T10:25:00Z</dcterms:modified>
</cp:coreProperties>
</file>