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F5C" w:rsidRDefault="00A56F5C" w:rsidP="00A56F5C">
      <w:pPr>
        <w:spacing w:before="100" w:beforeAutospacing="1" w:after="100" w:afterAutospacing="1" w:line="240" w:lineRule="auto"/>
        <w:jc w:val="center"/>
        <w:rPr>
          <w:rFonts w:eastAsia="Times New Roman"/>
          <w:b/>
          <w:bCs/>
          <w:color w:val="7030A0"/>
          <w:sz w:val="32"/>
          <w:szCs w:val="24"/>
        </w:rPr>
      </w:pPr>
      <w:r w:rsidRPr="00A56F5C">
        <w:rPr>
          <w:rFonts w:eastAsia="Times New Roman"/>
          <w:b/>
          <w:bCs/>
          <w:color w:val="7030A0"/>
          <w:sz w:val="32"/>
          <w:szCs w:val="24"/>
        </w:rPr>
        <w:t xml:space="preserve">Catalytic Potential of </w:t>
      </w:r>
      <w:proofErr w:type="spellStart"/>
      <w:r w:rsidRPr="00A56F5C">
        <w:rPr>
          <w:rFonts w:eastAsia="Times New Roman"/>
          <w:b/>
          <w:bCs/>
          <w:color w:val="7030A0"/>
          <w:sz w:val="32"/>
          <w:szCs w:val="24"/>
        </w:rPr>
        <w:t>Nano</w:t>
      </w:r>
      <w:proofErr w:type="spellEnd"/>
      <w:r w:rsidRPr="00A56F5C">
        <w:rPr>
          <w:rFonts w:eastAsia="Times New Roman"/>
          <w:b/>
          <w:bCs/>
          <w:color w:val="7030A0"/>
          <w:sz w:val="32"/>
          <w:szCs w:val="24"/>
        </w:rPr>
        <w:t xml:space="preserve"> </w:t>
      </w:r>
      <w:proofErr w:type="spellStart"/>
      <w:r w:rsidRPr="00A56F5C">
        <w:rPr>
          <w:rFonts w:eastAsia="Times New Roman"/>
          <w:b/>
          <w:bCs/>
          <w:color w:val="7030A0"/>
          <w:sz w:val="32"/>
          <w:szCs w:val="24"/>
        </w:rPr>
        <w:t>ZnO</w:t>
      </w:r>
      <w:proofErr w:type="spellEnd"/>
      <w:r w:rsidRPr="00A56F5C">
        <w:rPr>
          <w:rFonts w:eastAsia="Times New Roman"/>
          <w:b/>
          <w:bCs/>
          <w:color w:val="7030A0"/>
          <w:sz w:val="32"/>
          <w:szCs w:val="24"/>
        </w:rPr>
        <w:t xml:space="preserve"> for Environmentally Benign </w:t>
      </w:r>
      <w:proofErr w:type="spellStart"/>
      <w:r w:rsidRPr="00A56F5C">
        <w:rPr>
          <w:rFonts w:eastAsia="Times New Roman"/>
          <w:b/>
          <w:bCs/>
          <w:color w:val="7030A0"/>
          <w:sz w:val="32"/>
          <w:szCs w:val="24"/>
        </w:rPr>
        <w:t>Quinoline</w:t>
      </w:r>
      <w:proofErr w:type="spellEnd"/>
      <w:r w:rsidRPr="00A56F5C">
        <w:rPr>
          <w:rFonts w:eastAsia="Times New Roman"/>
          <w:b/>
          <w:bCs/>
          <w:color w:val="7030A0"/>
          <w:sz w:val="32"/>
          <w:szCs w:val="24"/>
        </w:rPr>
        <w:t xml:space="preserve"> Synthesis</w:t>
      </w:r>
    </w:p>
    <w:p w:rsidR="00A56F5C" w:rsidRPr="00A56F5C" w:rsidRDefault="00A56F5C" w:rsidP="00A56F5C">
      <w:pPr>
        <w:spacing w:before="100" w:beforeAutospacing="1" w:after="100" w:afterAutospacing="1" w:line="240" w:lineRule="auto"/>
        <w:jc w:val="center"/>
        <w:rPr>
          <w:rFonts w:eastAsia="Times New Roman"/>
          <w:b/>
          <w:sz w:val="24"/>
          <w:szCs w:val="24"/>
        </w:rPr>
      </w:pPr>
      <w:proofErr w:type="gramStart"/>
      <w:r w:rsidRPr="00A56F5C">
        <w:rPr>
          <w:rFonts w:eastAsia="Times New Roman"/>
          <w:b/>
          <w:sz w:val="24"/>
          <w:szCs w:val="24"/>
        </w:rPr>
        <w:t>Sanjay  R</w:t>
      </w:r>
      <w:proofErr w:type="gramEnd"/>
      <w:r w:rsidRPr="00A56F5C">
        <w:rPr>
          <w:rFonts w:eastAsia="Times New Roman"/>
          <w:b/>
          <w:sz w:val="24"/>
          <w:szCs w:val="24"/>
        </w:rPr>
        <w:t xml:space="preserve">. </w:t>
      </w:r>
      <w:proofErr w:type="spellStart"/>
      <w:r w:rsidRPr="00A56F5C">
        <w:rPr>
          <w:rFonts w:eastAsia="Times New Roman"/>
          <w:b/>
          <w:sz w:val="24"/>
          <w:szCs w:val="24"/>
        </w:rPr>
        <w:t>Pawar</w:t>
      </w:r>
      <w:proofErr w:type="spellEnd"/>
    </w:p>
    <w:p w:rsidR="00A56F5C" w:rsidRPr="00A56F5C" w:rsidRDefault="00A56F5C" w:rsidP="00A56F5C">
      <w:pPr>
        <w:spacing w:before="100" w:beforeAutospacing="1" w:after="100" w:afterAutospacing="1" w:line="240" w:lineRule="auto"/>
        <w:jc w:val="center"/>
        <w:rPr>
          <w:rFonts w:eastAsia="Times New Roman"/>
          <w:b/>
          <w:sz w:val="24"/>
          <w:szCs w:val="24"/>
        </w:rPr>
      </w:pPr>
      <w:proofErr w:type="gramStart"/>
      <w:r>
        <w:rPr>
          <w:rFonts w:eastAsia="Times New Roman"/>
          <w:b/>
          <w:sz w:val="24"/>
          <w:szCs w:val="24"/>
        </w:rPr>
        <w:t xml:space="preserve">Department of Chemistry, </w:t>
      </w:r>
      <w:proofErr w:type="spellStart"/>
      <w:r w:rsidRPr="00A56F5C">
        <w:rPr>
          <w:rFonts w:eastAsia="Times New Roman"/>
          <w:b/>
          <w:sz w:val="24"/>
          <w:szCs w:val="24"/>
        </w:rPr>
        <w:t>Shri</w:t>
      </w:r>
      <w:proofErr w:type="spellEnd"/>
      <w:r w:rsidRPr="00A56F5C">
        <w:rPr>
          <w:rFonts w:eastAsia="Times New Roman"/>
          <w:b/>
          <w:sz w:val="24"/>
          <w:szCs w:val="24"/>
        </w:rPr>
        <w:t xml:space="preserve"> </w:t>
      </w:r>
      <w:proofErr w:type="spellStart"/>
      <w:r w:rsidRPr="00A56F5C">
        <w:rPr>
          <w:rFonts w:eastAsia="Times New Roman"/>
          <w:b/>
          <w:sz w:val="24"/>
          <w:szCs w:val="24"/>
        </w:rPr>
        <w:t>Siddheshwar</w:t>
      </w:r>
      <w:proofErr w:type="spellEnd"/>
      <w:r w:rsidRPr="00A56F5C">
        <w:rPr>
          <w:rFonts w:eastAsia="Times New Roman"/>
          <w:b/>
          <w:sz w:val="24"/>
          <w:szCs w:val="24"/>
        </w:rPr>
        <w:t xml:space="preserve"> </w:t>
      </w:r>
      <w:proofErr w:type="spellStart"/>
      <w:r w:rsidRPr="00A56F5C">
        <w:rPr>
          <w:rFonts w:eastAsia="Times New Roman"/>
          <w:b/>
          <w:sz w:val="24"/>
          <w:szCs w:val="24"/>
        </w:rPr>
        <w:t>Mahavidyalaya</w:t>
      </w:r>
      <w:proofErr w:type="spellEnd"/>
      <w:r w:rsidRPr="00A56F5C">
        <w:rPr>
          <w:rFonts w:eastAsia="Times New Roman"/>
          <w:b/>
          <w:sz w:val="24"/>
          <w:szCs w:val="24"/>
        </w:rPr>
        <w:t xml:space="preserve">, </w:t>
      </w:r>
      <w:proofErr w:type="spellStart"/>
      <w:r w:rsidRPr="00A56F5C">
        <w:rPr>
          <w:rFonts w:eastAsia="Times New Roman"/>
          <w:b/>
          <w:sz w:val="24"/>
          <w:szCs w:val="24"/>
        </w:rPr>
        <w:t>Majalgaon</w:t>
      </w:r>
      <w:proofErr w:type="spellEnd"/>
      <w:r w:rsidRPr="00A56F5C">
        <w:rPr>
          <w:rFonts w:eastAsia="Times New Roman"/>
          <w:b/>
          <w:sz w:val="24"/>
          <w:szCs w:val="24"/>
        </w:rPr>
        <w:t xml:space="preserve">, Dist. </w:t>
      </w:r>
      <w:proofErr w:type="spellStart"/>
      <w:r w:rsidRPr="00A56F5C">
        <w:rPr>
          <w:rFonts w:eastAsia="Times New Roman"/>
          <w:b/>
          <w:sz w:val="24"/>
          <w:szCs w:val="24"/>
        </w:rPr>
        <w:t>Beed</w:t>
      </w:r>
      <w:proofErr w:type="spellEnd"/>
      <w:r w:rsidRPr="00A56F5C">
        <w:rPr>
          <w:rFonts w:eastAsia="Times New Roman"/>
          <w:b/>
          <w:sz w:val="24"/>
          <w:szCs w:val="24"/>
        </w:rPr>
        <w:t>.</w:t>
      </w:r>
      <w:proofErr w:type="gramEnd"/>
    </w:p>
    <w:p w:rsidR="0009768F" w:rsidRDefault="00A56F5C" w:rsidP="00B11686">
      <w:pPr>
        <w:spacing w:after="0" w:line="360" w:lineRule="auto"/>
        <w:jc w:val="both"/>
        <w:outlineLvl w:val="2"/>
        <w:rPr>
          <w:rFonts w:eastAsia="Times New Roman"/>
          <w:b/>
          <w:bCs/>
          <w:color w:val="C00000"/>
          <w:sz w:val="24"/>
          <w:szCs w:val="24"/>
        </w:rPr>
      </w:pPr>
      <w:r>
        <w:rPr>
          <w:rFonts w:eastAsia="Times New Roman"/>
          <w:b/>
          <w:bCs/>
          <w:noProof/>
          <w:color w:val="C00000"/>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1.9pt;margin-top:5.65pt;width:464.55pt;height:1.25pt;flip:y;z-index:251659264" o:connectortype="straight" strokeweight="2.25pt"/>
        </w:pict>
      </w:r>
    </w:p>
    <w:p w:rsidR="0009768F" w:rsidRDefault="0009768F" w:rsidP="00B11686">
      <w:pPr>
        <w:spacing w:after="0" w:line="360" w:lineRule="auto"/>
        <w:jc w:val="both"/>
        <w:outlineLvl w:val="2"/>
        <w:rPr>
          <w:rFonts w:eastAsia="Times New Roman"/>
          <w:b/>
          <w:bCs/>
          <w:color w:val="C00000"/>
          <w:sz w:val="24"/>
          <w:szCs w:val="24"/>
        </w:rPr>
      </w:pPr>
      <w:r>
        <w:rPr>
          <w:rFonts w:eastAsia="Times New Roman"/>
          <w:b/>
          <w:bCs/>
          <w:noProof/>
          <w:color w:val="C00000"/>
          <w:sz w:val="24"/>
          <w:szCs w:val="24"/>
        </w:rPr>
        <w:pict>
          <v:rect id="_x0000_s1059" style="position:absolute;left:0;text-align:left;margin-left:-4.55pt;margin-top:17.95pt;width:480.85pt;height:302.4pt;z-index:-251658240"/>
        </w:pict>
      </w:r>
    </w:p>
    <w:p w:rsidR="00B11686" w:rsidRPr="007F77CC" w:rsidRDefault="00B11686" w:rsidP="00B11686">
      <w:pPr>
        <w:spacing w:after="0" w:line="360" w:lineRule="auto"/>
        <w:jc w:val="both"/>
        <w:outlineLvl w:val="2"/>
        <w:rPr>
          <w:rFonts w:eastAsia="Times New Roman"/>
          <w:b/>
          <w:bCs/>
          <w:color w:val="C00000"/>
          <w:sz w:val="24"/>
          <w:szCs w:val="24"/>
        </w:rPr>
      </w:pPr>
      <w:r w:rsidRPr="007F77CC">
        <w:rPr>
          <w:rFonts w:eastAsia="Times New Roman"/>
          <w:b/>
          <w:bCs/>
          <w:color w:val="C00000"/>
          <w:sz w:val="24"/>
          <w:szCs w:val="24"/>
        </w:rPr>
        <w:t>Abstract</w:t>
      </w:r>
    </w:p>
    <w:p w:rsidR="00B11686" w:rsidRDefault="00BF65F4" w:rsidP="00B11686">
      <w:pPr>
        <w:pStyle w:val="NormalWeb"/>
        <w:spacing w:before="0" w:beforeAutospacing="0" w:after="0" w:afterAutospacing="0" w:line="360" w:lineRule="auto"/>
        <w:jc w:val="both"/>
        <w:rPr>
          <w:rStyle w:val="Strong"/>
        </w:rPr>
      </w:pPr>
      <w:r>
        <w:rPr>
          <w:rStyle w:val="citation-0"/>
        </w:rPr>
        <w:t xml:space="preserve">Utilizing </w:t>
      </w:r>
      <w:proofErr w:type="spellStart"/>
      <w:r>
        <w:rPr>
          <w:rStyle w:val="citation-0"/>
        </w:rPr>
        <w:t>nano</w:t>
      </w:r>
      <w:proofErr w:type="spellEnd"/>
      <w:r>
        <w:rPr>
          <w:rStyle w:val="citation-0"/>
        </w:rPr>
        <w:t>-sized zinc oxide (</w:t>
      </w:r>
      <w:proofErr w:type="spellStart"/>
      <w:r>
        <w:rPr>
          <w:rStyle w:val="citation-0"/>
        </w:rPr>
        <w:t>ZnO</w:t>
      </w:r>
      <w:proofErr w:type="spellEnd"/>
      <w:r>
        <w:rPr>
          <w:rStyle w:val="citation-0"/>
        </w:rPr>
        <w:t xml:space="preserve">) as a recoverable catalyst, a sustainable and effective procedure was established for creating </w:t>
      </w:r>
      <w:proofErr w:type="spellStart"/>
      <w:r>
        <w:rPr>
          <w:rStyle w:val="citation-0"/>
        </w:rPr>
        <w:t>quinoline</w:t>
      </w:r>
      <w:proofErr w:type="spellEnd"/>
      <w:r>
        <w:rPr>
          <w:rStyle w:val="citation-0"/>
        </w:rPr>
        <w:t xml:space="preserve"> compounds.</w:t>
      </w:r>
      <w:r>
        <w:t xml:space="preserve"> This approach involved a Friedlander synthesis, where 2-aminobenzophenone was combined with </w:t>
      </w:r>
      <w:proofErr w:type="spellStart"/>
      <w:r>
        <w:t>ketones</w:t>
      </w:r>
      <w:proofErr w:type="spellEnd"/>
      <w:r>
        <w:t xml:space="preserve"> that can form </w:t>
      </w:r>
      <w:proofErr w:type="spellStart"/>
      <w:r>
        <w:t>enols</w:t>
      </w:r>
      <w:proofErr w:type="spellEnd"/>
      <w:r>
        <w:t xml:space="preserve">, using ethanol as a solvent, heated to 60°C. Compared to traditional acid catalysis, this methodology offers advantages such as gentler reaction conditions, accelerated reaction times, and increased environmental friendliness. The </w:t>
      </w:r>
      <w:proofErr w:type="spellStart"/>
      <w:r>
        <w:t>nano</w:t>
      </w:r>
      <w:proofErr w:type="spellEnd"/>
      <w:r>
        <w:t xml:space="preserve"> </w:t>
      </w:r>
      <w:proofErr w:type="spellStart"/>
      <w:r>
        <w:t>ZnO</w:t>
      </w:r>
      <w:proofErr w:type="spellEnd"/>
      <w:r>
        <w:t xml:space="preserve"> exhibited strong catalytic performance, yielding products at levels of 78–94% within a 3 to 5 hour window. The reaction effectively accommodated a diverse range of reactants, including those with electron-donating and electron-withdrawing functional groups. Due to the use of ethanol, an environmentally conscious solvent, and the ability to reuse the </w:t>
      </w:r>
      <w:proofErr w:type="spellStart"/>
      <w:r>
        <w:t>nano</w:t>
      </w:r>
      <w:proofErr w:type="spellEnd"/>
      <w:r>
        <w:t xml:space="preserve"> </w:t>
      </w:r>
      <w:proofErr w:type="spellStart"/>
      <w:r>
        <w:t>ZnO</w:t>
      </w:r>
      <w:proofErr w:type="spellEnd"/>
      <w:r>
        <w:t xml:space="preserve">, this technique is considered a cost-effective and green alternative. In summary, this investigation highlights </w:t>
      </w:r>
      <w:proofErr w:type="spellStart"/>
      <w:r>
        <w:t>nano</w:t>
      </w:r>
      <w:proofErr w:type="spellEnd"/>
      <w:r>
        <w:t xml:space="preserve"> </w:t>
      </w:r>
      <w:proofErr w:type="spellStart"/>
      <w:r>
        <w:t>ZnO</w:t>
      </w:r>
      <w:proofErr w:type="spellEnd"/>
      <w:r>
        <w:t xml:space="preserve"> as a valuable catalyst for </w:t>
      </w:r>
      <w:proofErr w:type="gramStart"/>
      <w:r>
        <w:t xml:space="preserve">Friedlander </w:t>
      </w:r>
      <w:proofErr w:type="spellStart"/>
      <w:r>
        <w:t>quinoline</w:t>
      </w:r>
      <w:proofErr w:type="spellEnd"/>
      <w:r>
        <w:t xml:space="preserve"> formation, delivering a practical and ecologically sound route for producing biologically relevant </w:t>
      </w:r>
      <w:proofErr w:type="spellStart"/>
      <w:r>
        <w:t>quinoline</w:t>
      </w:r>
      <w:proofErr w:type="spellEnd"/>
      <w:r>
        <w:t xml:space="preserve"> derivatives.</w:t>
      </w:r>
      <w:proofErr w:type="gramEnd"/>
    </w:p>
    <w:p w:rsidR="00A56F5C" w:rsidRDefault="00A56F5C" w:rsidP="00A56F5C">
      <w:pPr>
        <w:pStyle w:val="NormalWeb"/>
        <w:spacing w:line="360" w:lineRule="auto"/>
      </w:pPr>
      <w:proofErr w:type="gramStart"/>
      <w:r w:rsidRPr="00A56F5C">
        <w:rPr>
          <w:b/>
          <w:color w:val="C00000"/>
        </w:rPr>
        <w:t>Keywords</w:t>
      </w:r>
      <w:r>
        <w:t xml:space="preserve">- </w:t>
      </w:r>
      <w:proofErr w:type="spellStart"/>
      <w:r>
        <w:t>Friedländer</w:t>
      </w:r>
      <w:proofErr w:type="spellEnd"/>
      <w:r>
        <w:t xml:space="preserve"> synthesis, </w:t>
      </w:r>
      <w:proofErr w:type="spellStart"/>
      <w:r>
        <w:t>nano</w:t>
      </w:r>
      <w:proofErr w:type="spellEnd"/>
      <w:r>
        <w:t xml:space="preserve"> </w:t>
      </w:r>
      <w:proofErr w:type="spellStart"/>
      <w:r>
        <w:t>ZnO</w:t>
      </w:r>
      <w:proofErr w:type="spellEnd"/>
      <w:r>
        <w:t xml:space="preserve"> catalyst, </w:t>
      </w:r>
      <w:proofErr w:type="spellStart"/>
      <w:r>
        <w:t>quinoline</w:t>
      </w:r>
      <w:proofErr w:type="spellEnd"/>
      <w:r>
        <w:t xml:space="preserve"> derivatives, green chemistry, recyclable catalyst.</w:t>
      </w:r>
      <w:proofErr w:type="gramEnd"/>
    </w:p>
    <w:p w:rsidR="006E2DD8" w:rsidRPr="00A56F5C" w:rsidRDefault="006E2DD8" w:rsidP="006E2DD8">
      <w:pPr>
        <w:pStyle w:val="NormalWeb"/>
        <w:spacing w:before="0" w:beforeAutospacing="0" w:after="0" w:afterAutospacing="0" w:line="360" w:lineRule="auto"/>
        <w:jc w:val="both"/>
        <w:rPr>
          <w:color w:val="C00000"/>
        </w:rPr>
      </w:pPr>
      <w:r w:rsidRPr="00A56F5C">
        <w:rPr>
          <w:rStyle w:val="Strong"/>
          <w:color w:val="C00000"/>
        </w:rPr>
        <w:t>Introduction</w:t>
      </w:r>
    </w:p>
    <w:p w:rsidR="00EC47E6" w:rsidRPr="00EC47E6" w:rsidRDefault="00EC47E6" w:rsidP="00A56F5C">
      <w:pPr>
        <w:pStyle w:val="NormalWeb"/>
        <w:spacing w:before="0" w:beforeAutospacing="0" w:line="360" w:lineRule="auto"/>
        <w:contextualSpacing/>
        <w:jc w:val="both"/>
      </w:pPr>
      <w:proofErr w:type="spellStart"/>
      <w:r w:rsidRPr="00EC47E6">
        <w:t>Quinoline</w:t>
      </w:r>
      <w:proofErr w:type="spellEnd"/>
      <w:r w:rsidRPr="00EC47E6">
        <w:t>, a heterocyclic compound extensively researched, functions as a fundamental structural element in numerous natural alkaloids and synthetic pharmaceuticals (1</w:t>
      </w:r>
      <w:proofErr w:type="gramStart"/>
      <w:r w:rsidRPr="00EC47E6">
        <w:t>,2</w:t>
      </w:r>
      <w:proofErr w:type="gramEnd"/>
      <w:r w:rsidRPr="00EC47E6">
        <w:t>). Its composition, a fusion of benzene and pyridine rings, provides it with distinct electronic and chemical characteristics, positioning it as a crucial framework in medicinal chemistry (3</w:t>
      </w:r>
      <w:proofErr w:type="gramStart"/>
      <w:r w:rsidRPr="00EC47E6">
        <w:t>,4</w:t>
      </w:r>
      <w:proofErr w:type="gramEnd"/>
      <w:r w:rsidRPr="00EC47E6">
        <w:t xml:space="preserve">). The nitrogen atom within the </w:t>
      </w:r>
      <w:proofErr w:type="spellStart"/>
      <w:r w:rsidRPr="00EC47E6">
        <w:t>quinoline</w:t>
      </w:r>
      <w:proofErr w:type="spellEnd"/>
      <w:r w:rsidRPr="00EC47E6">
        <w:t xml:space="preserve"> ring dictates its reactivity, allowing both </w:t>
      </w:r>
      <w:proofErr w:type="spellStart"/>
      <w:r w:rsidRPr="00EC47E6">
        <w:t>electrophilic</w:t>
      </w:r>
      <w:proofErr w:type="spellEnd"/>
      <w:r w:rsidRPr="00EC47E6">
        <w:t xml:space="preserve"> and </w:t>
      </w:r>
      <w:proofErr w:type="spellStart"/>
      <w:r w:rsidRPr="00EC47E6">
        <w:t>nucleophilic</w:t>
      </w:r>
      <w:proofErr w:type="spellEnd"/>
      <w:r w:rsidRPr="00EC47E6">
        <w:t xml:space="preserve"> substitutions at various locations (5</w:t>
      </w:r>
      <w:proofErr w:type="gramStart"/>
      <w:r w:rsidRPr="00EC47E6">
        <w:t>,6</w:t>
      </w:r>
      <w:proofErr w:type="gramEnd"/>
      <w:r w:rsidRPr="00EC47E6">
        <w:t xml:space="preserve">). This adaptable reactivity has fueled </w:t>
      </w:r>
      <w:r w:rsidRPr="00EC47E6">
        <w:lastRenderedPageBreak/>
        <w:t xml:space="preserve">considerable interest in </w:t>
      </w:r>
      <w:proofErr w:type="spellStart"/>
      <w:r w:rsidRPr="00EC47E6">
        <w:t>quinoline</w:t>
      </w:r>
      <w:proofErr w:type="spellEnd"/>
      <w:r w:rsidRPr="00EC47E6">
        <w:t xml:space="preserve"> derivatives due to their potential in synthesis and biological applications.</w:t>
      </w:r>
    </w:p>
    <w:p w:rsidR="00747FB5" w:rsidRDefault="00EC47E6" w:rsidP="00747FB5">
      <w:pPr>
        <w:pStyle w:val="NormalWeb"/>
        <w:spacing w:before="0" w:beforeAutospacing="0" w:line="360" w:lineRule="auto"/>
        <w:contextualSpacing/>
        <w:jc w:val="both"/>
      </w:pPr>
      <w:proofErr w:type="spellStart"/>
      <w:r w:rsidRPr="00EC47E6">
        <w:t>Quinoline</w:t>
      </w:r>
      <w:proofErr w:type="spellEnd"/>
      <w:r w:rsidRPr="00EC47E6">
        <w:t xml:space="preserve"> derivatives have demonstrated a wide array of pharmacological actions, encompassing antioxidant, antibacterial, anticancer, and </w:t>
      </w:r>
      <w:proofErr w:type="spellStart"/>
      <w:r w:rsidRPr="00EC47E6">
        <w:t>antileishmanial</w:t>
      </w:r>
      <w:proofErr w:type="spellEnd"/>
      <w:r w:rsidRPr="00EC47E6">
        <w:t xml:space="preserve"> effects (7</w:t>
      </w:r>
      <w:proofErr w:type="gramStart"/>
      <w:r w:rsidRPr="00EC47E6">
        <w:t>,8,9</w:t>
      </w:r>
      <w:proofErr w:type="gramEnd"/>
      <w:r w:rsidRPr="00EC47E6">
        <w:t xml:space="preserve">). These biologically active properties have established </w:t>
      </w:r>
      <w:proofErr w:type="spellStart"/>
      <w:r w:rsidRPr="00EC47E6">
        <w:t>quinoline</w:t>
      </w:r>
      <w:proofErr w:type="spellEnd"/>
      <w:r w:rsidRPr="00EC47E6">
        <w:t xml:space="preserve"> as an essential core structure in drug discovery and medicinal chemistry. Numerous </w:t>
      </w:r>
      <w:proofErr w:type="spellStart"/>
      <w:r w:rsidRPr="00EC47E6">
        <w:t>quinoline</w:t>
      </w:r>
      <w:proofErr w:type="spellEnd"/>
      <w:r w:rsidRPr="00EC47E6">
        <w:t>-based compounds have achieved approval as therapeutic agents or are currently undergoing investigation for diverse medical uses, spanning from antimicrobial treatments to anticancer therapies (10</w:t>
      </w:r>
      <w:proofErr w:type="gramStart"/>
      <w:r w:rsidRPr="00EC47E6">
        <w:t>,11</w:t>
      </w:r>
      <w:proofErr w:type="gramEnd"/>
      <w:r w:rsidRPr="00EC47E6">
        <w:t xml:space="preserve">). Their capacity to interact with biological targets, such as enzymes and receptors, has further stimulated research into developing new derivatives with improved potency and selectivity. Due to the pharmacological significance of </w:t>
      </w:r>
      <w:proofErr w:type="spellStart"/>
      <w:r w:rsidRPr="00EC47E6">
        <w:t>quinoline</w:t>
      </w:r>
      <w:proofErr w:type="spellEnd"/>
      <w:r w:rsidRPr="00EC47E6">
        <w:t xml:space="preserve"> derivatives, substantial research efforts have been dedicated to creating efficient and sustainable synthetic methodologies for their production. Among the established methods, the </w:t>
      </w:r>
      <w:proofErr w:type="spellStart"/>
      <w:r w:rsidRPr="00EC47E6">
        <w:t>Friedländer</w:t>
      </w:r>
      <w:proofErr w:type="spellEnd"/>
      <w:r w:rsidRPr="00EC47E6">
        <w:t xml:space="preserve"> condensation remains a prevalent technique for synthesizing </w:t>
      </w:r>
      <w:proofErr w:type="spellStart"/>
      <w:r w:rsidRPr="00EC47E6">
        <w:t>quinolines</w:t>
      </w:r>
      <w:proofErr w:type="spellEnd"/>
      <w:r w:rsidRPr="00EC47E6">
        <w:t xml:space="preserve">, involving the reaction between 2-aminoaryl </w:t>
      </w:r>
      <w:proofErr w:type="spellStart"/>
      <w:r w:rsidRPr="00EC47E6">
        <w:t>ketones</w:t>
      </w:r>
      <w:proofErr w:type="spellEnd"/>
      <w:r w:rsidRPr="00EC47E6">
        <w:t xml:space="preserve"> and carbonyl compounds (12</w:t>
      </w:r>
      <w:proofErr w:type="gramStart"/>
      <w:r w:rsidRPr="00EC47E6">
        <w:t>,13</w:t>
      </w:r>
      <w:proofErr w:type="gramEnd"/>
      <w:r w:rsidRPr="00EC47E6">
        <w:t xml:space="preserve">). </w:t>
      </w:r>
    </w:p>
    <w:p w:rsidR="00EC47E6" w:rsidRPr="00EC47E6" w:rsidRDefault="00EC47E6" w:rsidP="00747FB5">
      <w:pPr>
        <w:pStyle w:val="NormalWeb"/>
        <w:spacing w:before="0" w:beforeAutospacing="0" w:line="360" w:lineRule="auto"/>
        <w:contextualSpacing/>
        <w:jc w:val="both"/>
      </w:pPr>
      <w:r w:rsidRPr="00EC47E6">
        <w:t xml:space="preserve">Conventional approaches to </w:t>
      </w:r>
      <w:proofErr w:type="spellStart"/>
      <w:r w:rsidRPr="00EC47E6">
        <w:t>quinoline</w:t>
      </w:r>
      <w:proofErr w:type="spellEnd"/>
      <w:r w:rsidRPr="00EC47E6">
        <w:t xml:space="preserve"> synthesis often rely on homogeneous acid catalysts; however, these methods present challenges, including harsh reaction conditions, difficulties in catalyst recovery, and environmental concerns. To address these limitations, recent advancements have prioritized the use of heterogeneous catalysts, which provide enhanced efficiency, recyclability, and sustainability, making them more suitable for environmentally friendly chemistry practices (14,15).Various heterogeneous catalysts have been investigated for </w:t>
      </w:r>
      <w:proofErr w:type="spellStart"/>
      <w:r w:rsidRPr="00EC47E6">
        <w:t>quinoline</w:t>
      </w:r>
      <w:proofErr w:type="spellEnd"/>
      <w:r w:rsidRPr="00EC47E6">
        <w:t xml:space="preserve"> synthesis, including acids supported on silica, metal oxides, and </w:t>
      </w:r>
      <w:proofErr w:type="spellStart"/>
      <w:r w:rsidRPr="00EC47E6">
        <w:t>zeolites</w:t>
      </w:r>
      <w:proofErr w:type="spellEnd"/>
      <w:r w:rsidRPr="00EC47E6">
        <w:t xml:space="preserve">, which improve reaction efficiency while minimizing undesirable side reactions (16,17). Furthermore, </w:t>
      </w:r>
      <w:proofErr w:type="spellStart"/>
      <w:r w:rsidRPr="00EC47E6">
        <w:t>mesoporous</w:t>
      </w:r>
      <w:proofErr w:type="spellEnd"/>
      <w:r w:rsidRPr="00EC47E6">
        <w:t xml:space="preserve"> materials have garnered significant attention due to their large surface area, adjustable porosity, and high catalytic activity, rendering them highly effective for selective </w:t>
      </w:r>
      <w:proofErr w:type="spellStart"/>
      <w:r w:rsidRPr="00EC47E6">
        <w:t>quinoline</w:t>
      </w:r>
      <w:proofErr w:type="spellEnd"/>
      <w:r w:rsidRPr="00EC47E6">
        <w:t xml:space="preserve"> formation under mild reaction conditions (18</w:t>
      </w:r>
      <w:proofErr w:type="gramStart"/>
      <w:r w:rsidRPr="00EC47E6">
        <w:t>,19</w:t>
      </w:r>
      <w:proofErr w:type="gramEnd"/>
      <w:r w:rsidRPr="00EC47E6">
        <w:t xml:space="preserve">). These advancements in catalytic systems have notably enhanced the efficiency and environmental sustainability of </w:t>
      </w:r>
      <w:proofErr w:type="spellStart"/>
      <w:r w:rsidRPr="00EC47E6">
        <w:t>quinoline</w:t>
      </w:r>
      <w:proofErr w:type="spellEnd"/>
      <w:r w:rsidRPr="00EC47E6">
        <w:t xml:space="preserve"> synthesis, therefore facilitating its large-scale industrial use in the pharmaceutical and chemical sectors (20).</w:t>
      </w:r>
    </w:p>
    <w:p w:rsidR="00EC47E6" w:rsidRPr="00EC47E6" w:rsidRDefault="00EC47E6" w:rsidP="00EC47E6">
      <w:pPr>
        <w:pStyle w:val="NormalWeb"/>
        <w:spacing w:before="0" w:beforeAutospacing="0" w:after="0" w:line="360" w:lineRule="auto"/>
        <w:jc w:val="both"/>
      </w:pPr>
      <w:r w:rsidRPr="00EC47E6">
        <w:t xml:space="preserve">In this study, we aimed to develop a sustainable and effective method for creating </w:t>
      </w:r>
      <w:proofErr w:type="spellStart"/>
      <w:r w:rsidRPr="00EC47E6">
        <w:t>quinoline</w:t>
      </w:r>
      <w:proofErr w:type="spellEnd"/>
      <w:r w:rsidRPr="00EC47E6">
        <w:t xml:space="preserve"> derivatives using </w:t>
      </w:r>
      <w:proofErr w:type="spellStart"/>
      <w:r w:rsidRPr="00EC47E6">
        <w:t>nano</w:t>
      </w:r>
      <w:proofErr w:type="spellEnd"/>
      <w:r w:rsidRPr="00EC47E6">
        <w:t xml:space="preserve"> zinc oxide (</w:t>
      </w:r>
      <w:proofErr w:type="spellStart"/>
      <w:r w:rsidRPr="00EC47E6">
        <w:t>ZnO</w:t>
      </w:r>
      <w:proofErr w:type="spellEnd"/>
      <w:r w:rsidRPr="00EC47E6">
        <w:t xml:space="preserve">) as a recoverable catalyst. The </w:t>
      </w:r>
      <w:proofErr w:type="spellStart"/>
      <w:r w:rsidRPr="00EC47E6">
        <w:t>Friedländer</w:t>
      </w:r>
      <w:proofErr w:type="spellEnd"/>
      <w:r w:rsidRPr="00EC47E6">
        <w:t xml:space="preserve"> </w:t>
      </w:r>
      <w:proofErr w:type="spellStart"/>
      <w:r w:rsidRPr="00EC47E6">
        <w:t>quinoline</w:t>
      </w:r>
      <w:proofErr w:type="spellEnd"/>
      <w:r w:rsidRPr="00EC47E6">
        <w:t xml:space="preserve"> synthesis, involving the condensation of 2-aminobenzophenone with </w:t>
      </w:r>
      <w:proofErr w:type="spellStart"/>
      <w:r w:rsidRPr="00EC47E6">
        <w:t>ketones</w:t>
      </w:r>
      <w:proofErr w:type="spellEnd"/>
      <w:r w:rsidRPr="00EC47E6">
        <w:t xml:space="preserve"> capable of </w:t>
      </w:r>
      <w:proofErr w:type="spellStart"/>
      <w:r w:rsidRPr="00EC47E6">
        <w:t>enol</w:t>
      </w:r>
      <w:proofErr w:type="spellEnd"/>
      <w:r w:rsidRPr="00EC47E6">
        <w:t xml:space="preserve"> </w:t>
      </w:r>
      <w:r w:rsidRPr="00EC47E6">
        <w:lastRenderedPageBreak/>
        <w:t xml:space="preserve">formation, was conducted in ethanol as a solvent at 60°C. Typical procedures for </w:t>
      </w:r>
      <w:proofErr w:type="spellStart"/>
      <w:r w:rsidRPr="00EC47E6">
        <w:t>quinoline</w:t>
      </w:r>
      <w:proofErr w:type="spellEnd"/>
      <w:r w:rsidRPr="00EC47E6">
        <w:t xml:space="preserve"> synthesis often necessitate strong acidic catalysts, elevated temperatures, and prolonged reaction times, potentially leading to environmental issues and practical constraints. By utilizing </w:t>
      </w:r>
      <w:proofErr w:type="spellStart"/>
      <w:r w:rsidRPr="00EC47E6">
        <w:t>nano</w:t>
      </w:r>
      <w:proofErr w:type="spellEnd"/>
      <w:r w:rsidRPr="00EC47E6">
        <w:t xml:space="preserve"> </w:t>
      </w:r>
      <w:proofErr w:type="spellStart"/>
      <w:r w:rsidRPr="00EC47E6">
        <w:t>ZnO</w:t>
      </w:r>
      <w:proofErr w:type="spellEnd"/>
      <w:r w:rsidRPr="00EC47E6">
        <w:t xml:space="preserve">, our objective was to achieve high yields under gentle reaction conditions while ensuring catalyst reusability and reduced chemical waste. This research investigates the catalytic performance of </w:t>
      </w:r>
      <w:proofErr w:type="spellStart"/>
      <w:r w:rsidRPr="00EC47E6">
        <w:t>nano</w:t>
      </w:r>
      <w:proofErr w:type="spellEnd"/>
      <w:r w:rsidRPr="00EC47E6">
        <w:t xml:space="preserve"> </w:t>
      </w:r>
      <w:proofErr w:type="spellStart"/>
      <w:r w:rsidRPr="00EC47E6">
        <w:t>ZnO</w:t>
      </w:r>
      <w:proofErr w:type="spellEnd"/>
      <w:r w:rsidRPr="00EC47E6">
        <w:t xml:space="preserve">, evaluates the substrate scope, and underscores the benefits of employing a green solvent, contributing to the development of a more sustainable and scalable pathway for </w:t>
      </w:r>
      <w:proofErr w:type="spellStart"/>
      <w:r w:rsidRPr="00EC47E6">
        <w:t>quinoline</w:t>
      </w:r>
      <w:proofErr w:type="spellEnd"/>
      <w:r w:rsidRPr="00EC47E6">
        <w:t xml:space="preserve"> synthesis.</w:t>
      </w:r>
    </w:p>
    <w:p w:rsidR="0027104E" w:rsidRPr="0027104E" w:rsidRDefault="0027104E" w:rsidP="0027104E">
      <w:pPr>
        <w:pStyle w:val="Heading4"/>
        <w:spacing w:before="0" w:line="360" w:lineRule="auto"/>
        <w:jc w:val="both"/>
        <w:rPr>
          <w:rFonts w:ascii="Times New Roman" w:hAnsi="Times New Roman" w:cs="Times New Roman"/>
          <w:i w:val="0"/>
          <w:color w:val="C00000"/>
          <w:sz w:val="24"/>
          <w:szCs w:val="24"/>
        </w:rPr>
      </w:pPr>
      <w:r w:rsidRPr="0027104E">
        <w:rPr>
          <w:rStyle w:val="Strong"/>
          <w:rFonts w:ascii="Times New Roman" w:hAnsi="Times New Roman" w:cs="Times New Roman"/>
          <w:b/>
          <w:bCs/>
          <w:i w:val="0"/>
          <w:color w:val="C00000"/>
          <w:sz w:val="24"/>
          <w:szCs w:val="24"/>
        </w:rPr>
        <w:t>Materials and Methods</w:t>
      </w:r>
    </w:p>
    <w:p w:rsidR="002C6098" w:rsidRDefault="002C6098" w:rsidP="0027104E">
      <w:pPr>
        <w:pStyle w:val="Heading4"/>
        <w:spacing w:before="0" w:line="360" w:lineRule="auto"/>
        <w:jc w:val="both"/>
        <w:rPr>
          <w:rFonts w:ascii="Times New Roman" w:eastAsia="Times New Roman" w:hAnsi="Times New Roman" w:cs="Times New Roman"/>
          <w:b w:val="0"/>
          <w:bCs w:val="0"/>
          <w:i w:val="0"/>
          <w:iCs w:val="0"/>
          <w:color w:val="auto"/>
          <w:sz w:val="24"/>
          <w:szCs w:val="24"/>
        </w:rPr>
      </w:pPr>
      <w:r w:rsidRPr="002C6098">
        <w:rPr>
          <w:rFonts w:ascii="Times New Roman" w:eastAsia="Times New Roman" w:hAnsi="Times New Roman" w:cs="Times New Roman"/>
          <w:b w:val="0"/>
          <w:bCs w:val="0"/>
          <w:i w:val="0"/>
          <w:iCs w:val="0"/>
          <w:color w:val="auto"/>
          <w:sz w:val="24"/>
          <w:szCs w:val="24"/>
        </w:rPr>
        <w:t xml:space="preserve">All starting materials, encompassing 2-aminobenzophenone, </w:t>
      </w:r>
      <w:proofErr w:type="spellStart"/>
      <w:r w:rsidRPr="002C6098">
        <w:rPr>
          <w:rFonts w:ascii="Times New Roman" w:eastAsia="Times New Roman" w:hAnsi="Times New Roman" w:cs="Times New Roman"/>
          <w:b w:val="0"/>
          <w:bCs w:val="0"/>
          <w:i w:val="0"/>
          <w:iCs w:val="0"/>
          <w:color w:val="auto"/>
          <w:sz w:val="24"/>
          <w:szCs w:val="24"/>
        </w:rPr>
        <w:t>ketones</w:t>
      </w:r>
      <w:proofErr w:type="spellEnd"/>
      <w:r w:rsidRPr="002C6098">
        <w:rPr>
          <w:rFonts w:ascii="Times New Roman" w:eastAsia="Times New Roman" w:hAnsi="Times New Roman" w:cs="Times New Roman"/>
          <w:b w:val="0"/>
          <w:bCs w:val="0"/>
          <w:i w:val="0"/>
          <w:iCs w:val="0"/>
          <w:color w:val="auto"/>
          <w:sz w:val="24"/>
          <w:szCs w:val="24"/>
        </w:rPr>
        <w:t xml:space="preserve"> capable of </w:t>
      </w:r>
      <w:proofErr w:type="spellStart"/>
      <w:r w:rsidRPr="002C6098">
        <w:rPr>
          <w:rFonts w:ascii="Times New Roman" w:eastAsia="Times New Roman" w:hAnsi="Times New Roman" w:cs="Times New Roman"/>
          <w:b w:val="0"/>
          <w:bCs w:val="0"/>
          <w:i w:val="0"/>
          <w:iCs w:val="0"/>
          <w:color w:val="auto"/>
          <w:sz w:val="24"/>
          <w:szCs w:val="24"/>
        </w:rPr>
        <w:t>enol</w:t>
      </w:r>
      <w:proofErr w:type="spellEnd"/>
      <w:r w:rsidRPr="002C6098">
        <w:rPr>
          <w:rFonts w:ascii="Times New Roman" w:eastAsia="Times New Roman" w:hAnsi="Times New Roman" w:cs="Times New Roman"/>
          <w:b w:val="0"/>
          <w:bCs w:val="0"/>
          <w:i w:val="0"/>
          <w:iCs w:val="0"/>
          <w:color w:val="auto"/>
          <w:sz w:val="24"/>
          <w:szCs w:val="24"/>
        </w:rPr>
        <w:t xml:space="preserve"> formation, zinc oxide </w:t>
      </w:r>
      <w:proofErr w:type="spellStart"/>
      <w:r w:rsidRPr="002C6098">
        <w:rPr>
          <w:rFonts w:ascii="Times New Roman" w:eastAsia="Times New Roman" w:hAnsi="Times New Roman" w:cs="Times New Roman"/>
          <w:b w:val="0"/>
          <w:bCs w:val="0"/>
          <w:i w:val="0"/>
          <w:iCs w:val="0"/>
          <w:color w:val="auto"/>
          <w:sz w:val="24"/>
          <w:szCs w:val="24"/>
        </w:rPr>
        <w:t>nanoparticles</w:t>
      </w:r>
      <w:proofErr w:type="spellEnd"/>
      <w:r w:rsidRPr="002C6098">
        <w:rPr>
          <w:rFonts w:ascii="Times New Roman" w:eastAsia="Times New Roman" w:hAnsi="Times New Roman" w:cs="Times New Roman"/>
          <w:b w:val="0"/>
          <w:bCs w:val="0"/>
          <w:i w:val="0"/>
          <w:iCs w:val="0"/>
          <w:color w:val="auto"/>
          <w:sz w:val="24"/>
          <w:szCs w:val="24"/>
        </w:rPr>
        <w:t xml:space="preserve"> (</w:t>
      </w:r>
      <w:proofErr w:type="spellStart"/>
      <w:r w:rsidRPr="002C6098">
        <w:rPr>
          <w:rFonts w:ascii="Times New Roman" w:eastAsia="Times New Roman" w:hAnsi="Times New Roman" w:cs="Times New Roman"/>
          <w:b w:val="0"/>
          <w:bCs w:val="0"/>
          <w:i w:val="0"/>
          <w:iCs w:val="0"/>
          <w:color w:val="auto"/>
          <w:sz w:val="24"/>
          <w:szCs w:val="24"/>
        </w:rPr>
        <w:t>ZnO</w:t>
      </w:r>
      <w:proofErr w:type="spellEnd"/>
      <w:r w:rsidRPr="002C6098">
        <w:rPr>
          <w:rFonts w:ascii="Times New Roman" w:eastAsia="Times New Roman" w:hAnsi="Times New Roman" w:cs="Times New Roman"/>
          <w:b w:val="0"/>
          <w:bCs w:val="0"/>
          <w:i w:val="0"/>
          <w:iCs w:val="0"/>
          <w:color w:val="auto"/>
          <w:sz w:val="24"/>
          <w:szCs w:val="24"/>
        </w:rPr>
        <w:t xml:space="preserve">), and ethanol, were obtained directly from commercial sources and utilized without any preliminary purification steps. Reactions were conducted within a spherical flask, outfitted with a magnetic stirring mechanism and a thermostatic oil bath. Reaction progress was monitored using thin-layer chromatography (TLC) on silica gel plates, with visualization of compounds achieved via ultraviolet (UV) light. The structural identity and purity of the resulting </w:t>
      </w:r>
      <w:proofErr w:type="spellStart"/>
      <w:r w:rsidRPr="002C6098">
        <w:rPr>
          <w:rFonts w:ascii="Times New Roman" w:eastAsia="Times New Roman" w:hAnsi="Times New Roman" w:cs="Times New Roman"/>
          <w:b w:val="0"/>
          <w:bCs w:val="0"/>
          <w:i w:val="0"/>
          <w:iCs w:val="0"/>
          <w:color w:val="auto"/>
          <w:sz w:val="24"/>
          <w:szCs w:val="24"/>
        </w:rPr>
        <w:t>quinoline</w:t>
      </w:r>
      <w:proofErr w:type="spellEnd"/>
      <w:r w:rsidRPr="002C6098">
        <w:rPr>
          <w:rFonts w:ascii="Times New Roman" w:eastAsia="Times New Roman" w:hAnsi="Times New Roman" w:cs="Times New Roman"/>
          <w:b w:val="0"/>
          <w:bCs w:val="0"/>
          <w:i w:val="0"/>
          <w:iCs w:val="0"/>
          <w:color w:val="auto"/>
          <w:sz w:val="24"/>
          <w:szCs w:val="24"/>
        </w:rPr>
        <w:t xml:space="preserve"> products were verified through infrared (IR) spectroscopy, ¹H nuclear magnetic resonance (¹H NMR), and ¹³C nuclear magnetic resonance (¹³C NMR) spectroscopic analysis.</w:t>
      </w:r>
    </w:p>
    <w:p w:rsidR="002C6098" w:rsidRDefault="002C6098" w:rsidP="0027104E">
      <w:pPr>
        <w:pStyle w:val="Heading4"/>
        <w:spacing w:before="0" w:line="360" w:lineRule="auto"/>
        <w:jc w:val="both"/>
        <w:rPr>
          <w:rFonts w:ascii="Times New Roman" w:eastAsia="Times New Roman" w:hAnsi="Times New Roman" w:cs="Times New Roman"/>
          <w:b w:val="0"/>
          <w:bCs w:val="0"/>
          <w:i w:val="0"/>
          <w:iCs w:val="0"/>
          <w:color w:val="auto"/>
          <w:sz w:val="24"/>
          <w:szCs w:val="24"/>
        </w:rPr>
      </w:pPr>
    </w:p>
    <w:p w:rsidR="0027104E" w:rsidRPr="0027104E" w:rsidRDefault="0027104E" w:rsidP="0027104E">
      <w:pPr>
        <w:pStyle w:val="Heading4"/>
        <w:spacing w:before="0" w:line="360" w:lineRule="auto"/>
        <w:jc w:val="both"/>
        <w:rPr>
          <w:rFonts w:ascii="Times New Roman" w:hAnsi="Times New Roman" w:cs="Times New Roman"/>
          <w:i w:val="0"/>
          <w:color w:val="C00000"/>
          <w:sz w:val="24"/>
          <w:szCs w:val="24"/>
        </w:rPr>
      </w:pPr>
      <w:r w:rsidRPr="0027104E">
        <w:rPr>
          <w:rStyle w:val="Strong"/>
          <w:rFonts w:ascii="Times New Roman" w:hAnsi="Times New Roman" w:cs="Times New Roman"/>
          <w:b/>
          <w:bCs/>
          <w:i w:val="0"/>
          <w:color w:val="C00000"/>
          <w:sz w:val="24"/>
          <w:szCs w:val="24"/>
        </w:rPr>
        <w:t xml:space="preserve">General Procedure for </w:t>
      </w:r>
      <w:proofErr w:type="spellStart"/>
      <w:r w:rsidRPr="0027104E">
        <w:rPr>
          <w:rStyle w:val="Strong"/>
          <w:rFonts w:ascii="Times New Roman" w:hAnsi="Times New Roman" w:cs="Times New Roman"/>
          <w:b/>
          <w:bCs/>
          <w:i w:val="0"/>
          <w:color w:val="C00000"/>
          <w:sz w:val="24"/>
          <w:szCs w:val="24"/>
        </w:rPr>
        <w:t>Friedländer</w:t>
      </w:r>
      <w:proofErr w:type="spellEnd"/>
      <w:r w:rsidRPr="0027104E">
        <w:rPr>
          <w:rStyle w:val="Strong"/>
          <w:rFonts w:ascii="Times New Roman" w:hAnsi="Times New Roman" w:cs="Times New Roman"/>
          <w:b/>
          <w:bCs/>
          <w:i w:val="0"/>
          <w:color w:val="C00000"/>
          <w:sz w:val="24"/>
          <w:szCs w:val="24"/>
        </w:rPr>
        <w:t xml:space="preserve"> </w:t>
      </w:r>
      <w:proofErr w:type="spellStart"/>
      <w:r w:rsidRPr="0027104E">
        <w:rPr>
          <w:rStyle w:val="Strong"/>
          <w:rFonts w:ascii="Times New Roman" w:hAnsi="Times New Roman" w:cs="Times New Roman"/>
          <w:b/>
          <w:bCs/>
          <w:i w:val="0"/>
          <w:color w:val="C00000"/>
          <w:sz w:val="24"/>
          <w:szCs w:val="24"/>
        </w:rPr>
        <w:t>Quinoline</w:t>
      </w:r>
      <w:proofErr w:type="spellEnd"/>
      <w:r w:rsidRPr="0027104E">
        <w:rPr>
          <w:rStyle w:val="Strong"/>
          <w:rFonts w:ascii="Times New Roman" w:hAnsi="Times New Roman" w:cs="Times New Roman"/>
          <w:b/>
          <w:bCs/>
          <w:i w:val="0"/>
          <w:color w:val="C00000"/>
          <w:sz w:val="24"/>
          <w:szCs w:val="24"/>
        </w:rPr>
        <w:t xml:space="preserve"> Synthesis</w:t>
      </w:r>
    </w:p>
    <w:p w:rsidR="00C01286" w:rsidRDefault="002C6098" w:rsidP="006E2DD8">
      <w:pPr>
        <w:pStyle w:val="NormalWeb"/>
        <w:spacing w:before="0" w:beforeAutospacing="0" w:after="0" w:afterAutospacing="0" w:line="360" w:lineRule="auto"/>
        <w:jc w:val="both"/>
      </w:pPr>
      <w:r>
        <w:t xml:space="preserve">For a standard reaction, 1 </w:t>
      </w:r>
      <w:proofErr w:type="spellStart"/>
      <w:r>
        <w:t>mmol</w:t>
      </w:r>
      <w:proofErr w:type="spellEnd"/>
      <w:r>
        <w:t xml:space="preserve"> of 2-aminobenzophenone and 1 </w:t>
      </w:r>
      <w:proofErr w:type="spellStart"/>
      <w:r>
        <w:t>mmol</w:t>
      </w:r>
      <w:proofErr w:type="spellEnd"/>
      <w:r>
        <w:t xml:space="preserve"> of a </w:t>
      </w:r>
      <w:proofErr w:type="spellStart"/>
      <w:r>
        <w:t>ketone</w:t>
      </w:r>
      <w:proofErr w:type="spellEnd"/>
      <w:r>
        <w:t xml:space="preserve"> capable of </w:t>
      </w:r>
      <w:proofErr w:type="spellStart"/>
      <w:r>
        <w:t>enol</w:t>
      </w:r>
      <w:proofErr w:type="spellEnd"/>
      <w:r>
        <w:t xml:space="preserve"> formation were combined in a spherical flask. To this, zinc oxide </w:t>
      </w:r>
      <w:proofErr w:type="spellStart"/>
      <w:r>
        <w:t>nanoparticles</w:t>
      </w:r>
      <w:proofErr w:type="spellEnd"/>
      <w:r>
        <w:t xml:space="preserve"> (</w:t>
      </w:r>
      <w:proofErr w:type="spellStart"/>
      <w:r>
        <w:t>ZnO</w:t>
      </w:r>
      <w:proofErr w:type="spellEnd"/>
      <w:r>
        <w:t xml:space="preserve">) (0.5 </w:t>
      </w:r>
      <w:proofErr w:type="spellStart"/>
      <w:r>
        <w:t>mmol</w:t>
      </w:r>
      <w:proofErr w:type="spellEnd"/>
      <w:r>
        <w:t xml:space="preserve">) were introduced as the catalytic agent, followed by the addition of 5 </w:t>
      </w:r>
      <w:proofErr w:type="spellStart"/>
      <w:r>
        <w:t>mL</w:t>
      </w:r>
      <w:proofErr w:type="spellEnd"/>
      <w:r>
        <w:t xml:space="preserve"> of ethanol as the reaction medium. The resulting mixture was then agitated and heated to 60°C for the designated period (3–5 hours), ensuring consistent mixing and contact between the reactants. The progression of the reaction was tracked using thin-layer chromatography (TLC). Once the reaction was deemed complete, the mixture was cooled to ambient temperature. The catalyst was isolated via simple filtration, and the solvent was removed under vacuum. The unrefined product underwent purification through </w:t>
      </w:r>
      <w:proofErr w:type="spellStart"/>
      <w:r>
        <w:t>recrystallization</w:t>
      </w:r>
      <w:proofErr w:type="spellEnd"/>
      <w:r>
        <w:t xml:space="preserve"> using ethanol or, if needed, by column </w:t>
      </w:r>
      <w:r>
        <w:lastRenderedPageBreak/>
        <w:t xml:space="preserve">chromatography. The retrieved zinc oxide </w:t>
      </w:r>
      <w:proofErr w:type="spellStart"/>
      <w:r>
        <w:t>nanoparticles</w:t>
      </w:r>
      <w:proofErr w:type="spellEnd"/>
      <w:r>
        <w:t xml:space="preserve"> (</w:t>
      </w:r>
      <w:proofErr w:type="spellStart"/>
      <w:r>
        <w:t>ZnO</w:t>
      </w:r>
      <w:proofErr w:type="spellEnd"/>
      <w:r>
        <w:t>) catalyst was rinsed with ethanol, dried, and employed in subsequent reactions, demonstrating sustained catalytic performance.</w:t>
      </w:r>
    </w:p>
    <w:p w:rsidR="002C6098" w:rsidRPr="009847D3" w:rsidRDefault="002C6098" w:rsidP="006E2DD8">
      <w:pPr>
        <w:pStyle w:val="NormalWeb"/>
        <w:spacing w:before="0" w:beforeAutospacing="0" w:after="0" w:afterAutospacing="0" w:line="360" w:lineRule="auto"/>
        <w:jc w:val="both"/>
        <w:rPr>
          <w:b/>
        </w:rPr>
      </w:pPr>
    </w:p>
    <w:p w:rsidR="00617E6C" w:rsidRDefault="002C6098" w:rsidP="0049022E">
      <w:pPr>
        <w:pStyle w:val="NormalWeb"/>
        <w:spacing w:before="0" w:beforeAutospacing="0" w:after="0" w:afterAutospacing="0" w:line="360" w:lineRule="auto"/>
        <w:jc w:val="center"/>
      </w:pPr>
      <w:r>
        <w:object w:dxaOrig="7212" w:dyaOrig="1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73.25pt" o:ole="">
            <v:imagedata r:id="rId5" o:title=""/>
          </v:shape>
          <o:OLEObject Type="Embed" ProgID="ChemDraw.Document.6.0" ShapeID="_x0000_i1025" DrawAspect="Content" ObjectID="_1804097604" r:id="rId6"/>
        </w:object>
      </w:r>
    </w:p>
    <w:p w:rsidR="00A06D7B" w:rsidRDefault="00A06D7B" w:rsidP="006E2DD8">
      <w:pPr>
        <w:pStyle w:val="NormalWeb"/>
        <w:spacing w:before="0" w:beforeAutospacing="0" w:after="0" w:afterAutospacing="0" w:line="360" w:lineRule="auto"/>
        <w:jc w:val="both"/>
      </w:pPr>
    </w:p>
    <w:p w:rsidR="00A06D7B" w:rsidRPr="0027104E" w:rsidRDefault="00A06D7B" w:rsidP="006E2DD8">
      <w:pPr>
        <w:pStyle w:val="NormalWeb"/>
        <w:spacing w:before="0" w:beforeAutospacing="0" w:after="0" w:afterAutospacing="0" w:line="360" w:lineRule="auto"/>
        <w:jc w:val="both"/>
        <w:rPr>
          <w:color w:val="C00000"/>
        </w:rPr>
      </w:pPr>
    </w:p>
    <w:p w:rsidR="00A06D7B" w:rsidRPr="0027104E" w:rsidRDefault="00A06D7B" w:rsidP="006E2DD8">
      <w:pPr>
        <w:pStyle w:val="NormalWeb"/>
        <w:spacing w:before="0" w:beforeAutospacing="0" w:after="0" w:afterAutospacing="0" w:line="360" w:lineRule="auto"/>
        <w:jc w:val="both"/>
        <w:rPr>
          <w:b/>
          <w:color w:val="C00000"/>
        </w:rPr>
      </w:pPr>
      <w:r w:rsidRPr="0027104E">
        <w:rPr>
          <w:b/>
          <w:color w:val="C00000"/>
        </w:rPr>
        <w:t>Result and Discussion</w:t>
      </w:r>
    </w:p>
    <w:p w:rsidR="008136BB" w:rsidRDefault="002C6098" w:rsidP="006E2DD8">
      <w:pPr>
        <w:pStyle w:val="NormalWeb"/>
        <w:spacing w:before="0" w:beforeAutospacing="0" w:after="0" w:afterAutospacing="0" w:line="360" w:lineRule="auto"/>
        <w:jc w:val="both"/>
      </w:pPr>
      <w:r w:rsidRPr="002C6098">
        <w:t xml:space="preserve">Employing zinc oxide </w:t>
      </w:r>
      <w:proofErr w:type="spellStart"/>
      <w:r w:rsidRPr="002C6098">
        <w:t>nanoparticles</w:t>
      </w:r>
      <w:proofErr w:type="spellEnd"/>
      <w:r w:rsidRPr="002C6098">
        <w:t xml:space="preserve"> (</w:t>
      </w:r>
      <w:proofErr w:type="spellStart"/>
      <w:r w:rsidRPr="002C6098">
        <w:t>ZnO</w:t>
      </w:r>
      <w:proofErr w:type="spellEnd"/>
      <w:r w:rsidRPr="002C6098">
        <w:t xml:space="preserve">) as a catalytic agent in ethanol at 60°C, the </w:t>
      </w:r>
      <w:proofErr w:type="spellStart"/>
      <w:r w:rsidRPr="002C6098">
        <w:t>Friedländer</w:t>
      </w:r>
      <w:proofErr w:type="spellEnd"/>
      <w:r w:rsidRPr="002C6098">
        <w:t xml:space="preserve"> </w:t>
      </w:r>
      <w:proofErr w:type="spellStart"/>
      <w:r w:rsidRPr="002C6098">
        <w:t>quinoline</w:t>
      </w:r>
      <w:proofErr w:type="spellEnd"/>
      <w:r w:rsidRPr="002C6098">
        <w:t xml:space="preserve"> synthesis was effectively executed. This technique demonstrated high efficacy, yielding </w:t>
      </w:r>
      <w:proofErr w:type="spellStart"/>
      <w:r w:rsidRPr="002C6098">
        <w:t>quinoline</w:t>
      </w:r>
      <w:proofErr w:type="spellEnd"/>
      <w:r w:rsidRPr="002C6098">
        <w:t xml:space="preserve"> derivatives in substantial to exceptional quantities. The process involved the condensation of 2-aminobenzophenone with </w:t>
      </w:r>
      <w:proofErr w:type="spellStart"/>
      <w:r w:rsidRPr="002C6098">
        <w:t>ketones</w:t>
      </w:r>
      <w:proofErr w:type="spellEnd"/>
      <w:r w:rsidRPr="002C6098">
        <w:t xml:space="preserve"> capable of </w:t>
      </w:r>
      <w:proofErr w:type="spellStart"/>
      <w:r w:rsidRPr="002C6098">
        <w:t>enol</w:t>
      </w:r>
      <w:proofErr w:type="spellEnd"/>
      <w:r w:rsidRPr="002C6098">
        <w:t xml:space="preserve"> formation, producing the targeted </w:t>
      </w:r>
      <w:proofErr w:type="spellStart"/>
      <w:r w:rsidRPr="002C6098">
        <w:t>quinoline</w:t>
      </w:r>
      <w:proofErr w:type="spellEnd"/>
      <w:r w:rsidRPr="002C6098">
        <w:t xml:space="preserve"> compounds with yields spanning from 78% to 94% within a 3 to 5 hour reaction timeframe. The employment of </w:t>
      </w:r>
      <w:proofErr w:type="spellStart"/>
      <w:r w:rsidRPr="002C6098">
        <w:t>nano</w:t>
      </w:r>
      <w:proofErr w:type="spellEnd"/>
      <w:r w:rsidRPr="002C6098">
        <w:t xml:space="preserve"> </w:t>
      </w:r>
      <w:proofErr w:type="spellStart"/>
      <w:r w:rsidRPr="002C6098">
        <w:t>ZnO</w:t>
      </w:r>
      <w:proofErr w:type="spellEnd"/>
      <w:r w:rsidRPr="002C6098">
        <w:t xml:space="preserve"> as a catalyst was pivotal in improving the reaction's efficiency. The large surface area and enhanced catalytic activity of </w:t>
      </w:r>
      <w:proofErr w:type="spellStart"/>
      <w:r w:rsidRPr="002C6098">
        <w:t>nano</w:t>
      </w:r>
      <w:proofErr w:type="spellEnd"/>
      <w:r w:rsidRPr="002C6098">
        <w:t xml:space="preserve"> </w:t>
      </w:r>
      <w:proofErr w:type="spellStart"/>
      <w:r w:rsidRPr="002C6098">
        <w:t>ZnO</w:t>
      </w:r>
      <w:proofErr w:type="spellEnd"/>
      <w:r w:rsidRPr="002C6098">
        <w:t xml:space="preserve"> enabled the reaction to proceed under comparatively gentle conditions, contrasting with standard acid catalysts. Typical </w:t>
      </w:r>
      <w:proofErr w:type="spellStart"/>
      <w:r w:rsidRPr="002C6098">
        <w:t>Friedländer</w:t>
      </w:r>
      <w:proofErr w:type="spellEnd"/>
      <w:r w:rsidRPr="002C6098">
        <w:t xml:space="preserve"> </w:t>
      </w:r>
      <w:proofErr w:type="spellStart"/>
      <w:r w:rsidRPr="002C6098">
        <w:t>quinoline</w:t>
      </w:r>
      <w:proofErr w:type="spellEnd"/>
      <w:r w:rsidRPr="002C6098">
        <w:t xml:space="preserve"> syntheses necessitate elevated temperatures and prolonged reaction periods; however, the current method, utilizing </w:t>
      </w:r>
      <w:proofErr w:type="spellStart"/>
      <w:r w:rsidRPr="002C6098">
        <w:t>nano</w:t>
      </w:r>
      <w:proofErr w:type="spellEnd"/>
      <w:r w:rsidRPr="002C6098">
        <w:t xml:space="preserve"> </w:t>
      </w:r>
      <w:proofErr w:type="spellStart"/>
      <w:r w:rsidRPr="002C6098">
        <w:t>ZnO</w:t>
      </w:r>
      <w:proofErr w:type="spellEnd"/>
      <w:r w:rsidRPr="002C6098">
        <w:t xml:space="preserve">, illustrated that lower temperatures and abbreviated reaction times were adequate for achieving superior yields. The catalyst facilitated efficient condensation and </w:t>
      </w:r>
      <w:proofErr w:type="spellStart"/>
      <w:r w:rsidRPr="002C6098">
        <w:t>cyclization</w:t>
      </w:r>
      <w:proofErr w:type="spellEnd"/>
      <w:r w:rsidRPr="002C6098">
        <w:t xml:space="preserve"> of the reactants, reducing byproduct formation and promoting the creation of a purer product.</w:t>
      </w:r>
    </w:p>
    <w:p w:rsidR="002C6098" w:rsidRDefault="002C6098" w:rsidP="006E2DD8">
      <w:pPr>
        <w:pStyle w:val="NormalWeb"/>
        <w:spacing w:before="0" w:beforeAutospacing="0" w:after="0" w:afterAutospacing="0" w:line="360" w:lineRule="auto"/>
        <w:jc w:val="both"/>
      </w:pPr>
    </w:p>
    <w:p w:rsidR="00580596" w:rsidRPr="00A000CC" w:rsidRDefault="00580596" w:rsidP="002C6098">
      <w:pPr>
        <w:pStyle w:val="NormalWeb"/>
        <w:spacing w:before="0" w:beforeAutospacing="0" w:after="0" w:afterAutospacing="0" w:line="360" w:lineRule="auto"/>
        <w:jc w:val="both"/>
        <w:rPr>
          <w:b/>
        </w:rPr>
      </w:pPr>
      <w:r w:rsidRPr="00A000CC">
        <w:rPr>
          <w:b/>
        </w:rPr>
        <w:t>Table 1-</w:t>
      </w:r>
      <w:r w:rsidR="00A000CC" w:rsidRPr="00A000CC">
        <w:rPr>
          <w:b/>
        </w:rPr>
        <w:t>Op</w:t>
      </w:r>
      <w:r w:rsidR="00CE54B3">
        <w:rPr>
          <w:b/>
        </w:rPr>
        <w:t xml:space="preserve">timization of synthesis of </w:t>
      </w:r>
      <w:proofErr w:type="spellStart"/>
      <w:r w:rsidR="00CE54B3">
        <w:rPr>
          <w:b/>
        </w:rPr>
        <w:t>Quino</w:t>
      </w:r>
      <w:r w:rsidR="00A000CC" w:rsidRPr="00A000CC">
        <w:rPr>
          <w:b/>
        </w:rPr>
        <w:t>line</w:t>
      </w:r>
      <w:proofErr w:type="spellEnd"/>
      <w:r w:rsidR="00A000CC" w:rsidRPr="00A000CC">
        <w:rPr>
          <w:b/>
        </w:rPr>
        <w:t xml:space="preserve"> derivative</w:t>
      </w:r>
    </w:p>
    <w:p w:rsidR="00A000CC" w:rsidRDefault="00B11686" w:rsidP="00E45817">
      <w:pPr>
        <w:pStyle w:val="NormalWeb"/>
        <w:spacing w:before="0" w:beforeAutospacing="0" w:after="0" w:afterAutospacing="0" w:line="360" w:lineRule="auto"/>
        <w:jc w:val="center"/>
      </w:pPr>
      <w:r>
        <w:object w:dxaOrig="7570" w:dyaOrig="1839">
          <v:shape id="_x0000_i1026" type="#_x0000_t75" style="width:378.8pt;height:92.05pt" o:ole="">
            <v:imagedata r:id="rId7" o:title=""/>
          </v:shape>
          <o:OLEObject Type="Embed" ProgID="ChemDraw.Document.6.0" ShapeID="_x0000_i1026" DrawAspect="Content" ObjectID="_1804097605" r:id="rId8"/>
        </w:object>
      </w:r>
    </w:p>
    <w:p w:rsidR="00E71449" w:rsidRDefault="00E71449" w:rsidP="00E45817">
      <w:pPr>
        <w:pStyle w:val="NormalWeb"/>
        <w:spacing w:before="0" w:beforeAutospacing="0" w:after="0" w:afterAutospacing="0" w:line="360" w:lineRule="auto"/>
        <w:jc w:val="center"/>
      </w:pPr>
    </w:p>
    <w:tbl>
      <w:tblPr>
        <w:tblStyle w:val="TableGrid"/>
        <w:tblW w:w="0" w:type="auto"/>
        <w:jc w:val="center"/>
        <w:tblLook w:val="04A0"/>
      </w:tblPr>
      <w:tblGrid>
        <w:gridCol w:w="816"/>
        <w:gridCol w:w="1731"/>
        <w:gridCol w:w="2212"/>
        <w:gridCol w:w="2608"/>
        <w:gridCol w:w="1098"/>
        <w:gridCol w:w="1111"/>
      </w:tblGrid>
      <w:tr w:rsidR="00A06D7B" w:rsidRPr="008136BB" w:rsidTr="008136BB">
        <w:trPr>
          <w:jc w:val="center"/>
        </w:trPr>
        <w:tc>
          <w:tcPr>
            <w:tcW w:w="0" w:type="auto"/>
          </w:tcPr>
          <w:p w:rsidR="00A06D7B" w:rsidRPr="008136BB" w:rsidRDefault="00A06D7B" w:rsidP="008136BB">
            <w:pPr>
              <w:jc w:val="center"/>
              <w:rPr>
                <w:b/>
                <w:sz w:val="24"/>
                <w:szCs w:val="24"/>
              </w:rPr>
            </w:pPr>
            <w:r w:rsidRPr="008136BB">
              <w:rPr>
                <w:b/>
                <w:sz w:val="24"/>
                <w:szCs w:val="24"/>
              </w:rPr>
              <w:lastRenderedPageBreak/>
              <w:t>Entry</w:t>
            </w:r>
          </w:p>
        </w:tc>
        <w:tc>
          <w:tcPr>
            <w:tcW w:w="0" w:type="auto"/>
          </w:tcPr>
          <w:p w:rsidR="00A06D7B" w:rsidRPr="008136BB" w:rsidRDefault="00A06D7B" w:rsidP="0027104E">
            <w:pPr>
              <w:rPr>
                <w:b/>
                <w:sz w:val="24"/>
                <w:szCs w:val="24"/>
              </w:rPr>
            </w:pPr>
            <w:r w:rsidRPr="008136BB">
              <w:rPr>
                <w:b/>
                <w:sz w:val="24"/>
                <w:szCs w:val="24"/>
              </w:rPr>
              <w:t>Substrate</w:t>
            </w:r>
          </w:p>
        </w:tc>
        <w:tc>
          <w:tcPr>
            <w:tcW w:w="0" w:type="auto"/>
          </w:tcPr>
          <w:p w:rsidR="00A06D7B" w:rsidRPr="008136BB" w:rsidRDefault="00A06D7B" w:rsidP="0027104E">
            <w:pPr>
              <w:rPr>
                <w:b/>
                <w:sz w:val="24"/>
                <w:szCs w:val="24"/>
              </w:rPr>
            </w:pPr>
            <w:r w:rsidRPr="008136BB">
              <w:rPr>
                <w:b/>
                <w:sz w:val="24"/>
                <w:szCs w:val="24"/>
              </w:rPr>
              <w:t>Carbonyl compound</w:t>
            </w:r>
          </w:p>
        </w:tc>
        <w:tc>
          <w:tcPr>
            <w:tcW w:w="0" w:type="auto"/>
          </w:tcPr>
          <w:p w:rsidR="00A06D7B" w:rsidRPr="008136BB" w:rsidRDefault="00A06D7B" w:rsidP="0027104E">
            <w:pPr>
              <w:rPr>
                <w:b/>
                <w:sz w:val="24"/>
                <w:szCs w:val="24"/>
              </w:rPr>
            </w:pPr>
            <w:r w:rsidRPr="008136BB">
              <w:rPr>
                <w:b/>
                <w:sz w:val="24"/>
                <w:szCs w:val="24"/>
              </w:rPr>
              <w:t>Product</w:t>
            </w:r>
          </w:p>
        </w:tc>
        <w:tc>
          <w:tcPr>
            <w:tcW w:w="0" w:type="auto"/>
          </w:tcPr>
          <w:p w:rsidR="00A06D7B" w:rsidRPr="008136BB" w:rsidRDefault="00A06D7B" w:rsidP="008136BB">
            <w:pPr>
              <w:jc w:val="center"/>
              <w:rPr>
                <w:b/>
                <w:sz w:val="24"/>
                <w:szCs w:val="24"/>
              </w:rPr>
            </w:pPr>
            <w:r w:rsidRPr="008136BB">
              <w:rPr>
                <w:b/>
                <w:sz w:val="24"/>
                <w:szCs w:val="24"/>
              </w:rPr>
              <w:t>Time (hr)</w:t>
            </w:r>
          </w:p>
        </w:tc>
        <w:tc>
          <w:tcPr>
            <w:tcW w:w="0" w:type="auto"/>
          </w:tcPr>
          <w:p w:rsidR="00A06D7B" w:rsidRPr="008136BB" w:rsidRDefault="00A06D7B" w:rsidP="008136BB">
            <w:pPr>
              <w:jc w:val="center"/>
              <w:rPr>
                <w:b/>
                <w:sz w:val="24"/>
                <w:szCs w:val="24"/>
              </w:rPr>
            </w:pPr>
            <w:r w:rsidRPr="008136BB">
              <w:rPr>
                <w:b/>
                <w:sz w:val="24"/>
                <w:szCs w:val="24"/>
              </w:rPr>
              <w:t>Yield (%)</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1</w:t>
            </w:r>
          </w:p>
        </w:tc>
        <w:tc>
          <w:tcPr>
            <w:tcW w:w="0" w:type="auto"/>
          </w:tcPr>
          <w:p w:rsidR="00A06D7B" w:rsidRPr="008136BB" w:rsidRDefault="00A06D7B" w:rsidP="0027104E">
            <w:pPr>
              <w:rPr>
                <w:sz w:val="24"/>
                <w:szCs w:val="24"/>
              </w:rPr>
            </w:pPr>
            <w:r w:rsidRPr="008136BB">
              <w:rPr>
                <w:sz w:val="24"/>
                <w:szCs w:val="24"/>
              </w:rPr>
              <w:object w:dxaOrig="1251" w:dyaOrig="1145">
                <v:shape id="_x0000_i1027" type="#_x0000_t75" style="width:55.7pt;height:50.7pt" o:ole="">
                  <v:imagedata r:id="rId9" o:title=""/>
                </v:shape>
                <o:OLEObject Type="Embed" ProgID="ChemDraw.Document.6.0" ShapeID="_x0000_i1027" DrawAspect="Content" ObjectID="_1804097606" r:id="rId10"/>
              </w:object>
            </w:r>
          </w:p>
        </w:tc>
        <w:tc>
          <w:tcPr>
            <w:tcW w:w="0" w:type="auto"/>
          </w:tcPr>
          <w:p w:rsidR="00A06D7B" w:rsidRPr="008136BB" w:rsidRDefault="00A06D7B" w:rsidP="0027104E">
            <w:pPr>
              <w:rPr>
                <w:sz w:val="24"/>
                <w:szCs w:val="24"/>
              </w:rPr>
            </w:pPr>
            <w:r w:rsidRPr="008136BB">
              <w:rPr>
                <w:sz w:val="24"/>
                <w:szCs w:val="24"/>
              </w:rPr>
              <w:object w:dxaOrig="1337" w:dyaOrig="670">
                <v:shape id="_x0000_i1028" type="#_x0000_t75" style="width:67pt;height:33.8pt" o:ole="">
                  <v:imagedata r:id="rId11" o:title=""/>
                </v:shape>
                <o:OLEObject Type="Embed" ProgID="ChemDraw.Document.6.0" ShapeID="_x0000_i1028" DrawAspect="Content" ObjectID="_1804097607" r:id="rId12"/>
              </w:object>
            </w:r>
          </w:p>
        </w:tc>
        <w:tc>
          <w:tcPr>
            <w:tcW w:w="0" w:type="auto"/>
          </w:tcPr>
          <w:p w:rsidR="00A06D7B" w:rsidRPr="008136BB" w:rsidRDefault="00A06D7B" w:rsidP="0027104E">
            <w:pPr>
              <w:rPr>
                <w:sz w:val="24"/>
                <w:szCs w:val="24"/>
              </w:rPr>
            </w:pPr>
            <w:r w:rsidRPr="008136BB">
              <w:rPr>
                <w:sz w:val="24"/>
                <w:szCs w:val="24"/>
              </w:rPr>
              <w:object w:dxaOrig="1894" w:dyaOrig="1102">
                <v:shape id="_x0000_i1029" type="#_x0000_t75" style="width:94.55pt;height:55.1pt" o:ole="">
                  <v:imagedata r:id="rId13" o:title=""/>
                </v:shape>
                <o:OLEObject Type="Embed" ProgID="ChemDraw.Document.6.0" ShapeID="_x0000_i1029" DrawAspect="Content" ObjectID="_1804097608" r:id="rId14"/>
              </w:object>
            </w:r>
          </w:p>
        </w:tc>
        <w:tc>
          <w:tcPr>
            <w:tcW w:w="0" w:type="auto"/>
          </w:tcPr>
          <w:p w:rsidR="00A06D7B" w:rsidRPr="008136BB" w:rsidRDefault="00A06D7B" w:rsidP="008136BB">
            <w:pPr>
              <w:jc w:val="center"/>
              <w:rPr>
                <w:sz w:val="24"/>
                <w:szCs w:val="24"/>
              </w:rPr>
            </w:pPr>
            <w:r w:rsidRPr="008136BB">
              <w:rPr>
                <w:sz w:val="24"/>
                <w:szCs w:val="24"/>
              </w:rPr>
              <w:t>5</w:t>
            </w:r>
          </w:p>
        </w:tc>
        <w:tc>
          <w:tcPr>
            <w:tcW w:w="0" w:type="auto"/>
          </w:tcPr>
          <w:p w:rsidR="00A06D7B" w:rsidRPr="008136BB" w:rsidRDefault="00A06D7B" w:rsidP="008136BB">
            <w:pPr>
              <w:jc w:val="center"/>
              <w:rPr>
                <w:sz w:val="24"/>
                <w:szCs w:val="24"/>
              </w:rPr>
            </w:pPr>
            <w:r w:rsidRPr="008136BB">
              <w:rPr>
                <w:sz w:val="24"/>
                <w:szCs w:val="24"/>
              </w:rPr>
              <w:t>85</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2</w:t>
            </w:r>
          </w:p>
        </w:tc>
        <w:tc>
          <w:tcPr>
            <w:tcW w:w="0" w:type="auto"/>
          </w:tcPr>
          <w:p w:rsidR="00A06D7B" w:rsidRPr="008136BB" w:rsidRDefault="00A06D7B" w:rsidP="0027104E">
            <w:pPr>
              <w:rPr>
                <w:sz w:val="24"/>
                <w:szCs w:val="24"/>
              </w:rPr>
            </w:pPr>
            <w:r w:rsidRPr="008136BB">
              <w:rPr>
                <w:sz w:val="24"/>
                <w:szCs w:val="24"/>
              </w:rPr>
              <w:object w:dxaOrig="1251" w:dyaOrig="1145">
                <v:shape id="_x0000_i1030" type="#_x0000_t75" style="width:55.7pt;height:50.7pt" o:ole="">
                  <v:imagedata r:id="rId9" o:title=""/>
                </v:shape>
                <o:OLEObject Type="Embed" ProgID="ChemDraw.Document.6.0" ShapeID="_x0000_i1030" DrawAspect="Content" ObjectID="_1804097609" r:id="rId15"/>
              </w:object>
            </w:r>
          </w:p>
        </w:tc>
        <w:tc>
          <w:tcPr>
            <w:tcW w:w="0" w:type="auto"/>
          </w:tcPr>
          <w:p w:rsidR="00A06D7B" w:rsidRPr="008136BB" w:rsidRDefault="00A06D7B" w:rsidP="0027104E">
            <w:pPr>
              <w:rPr>
                <w:sz w:val="24"/>
                <w:szCs w:val="24"/>
              </w:rPr>
            </w:pPr>
            <w:r w:rsidRPr="008136BB">
              <w:rPr>
                <w:sz w:val="24"/>
                <w:szCs w:val="24"/>
              </w:rPr>
              <w:object w:dxaOrig="903" w:dyaOrig="1102">
                <v:shape id="_x0000_i1031" type="#_x0000_t75" style="width:45.1pt;height:55.1pt" o:ole="">
                  <v:imagedata r:id="rId16" o:title=""/>
                </v:shape>
                <o:OLEObject Type="Embed" ProgID="ChemDraw.Document.6.0" ShapeID="_x0000_i1031" DrawAspect="Content" ObjectID="_1804097610" r:id="rId17"/>
              </w:object>
            </w:r>
          </w:p>
        </w:tc>
        <w:tc>
          <w:tcPr>
            <w:tcW w:w="0" w:type="auto"/>
          </w:tcPr>
          <w:p w:rsidR="00A06D7B" w:rsidRPr="008136BB" w:rsidRDefault="00A06D7B" w:rsidP="0027104E">
            <w:pPr>
              <w:rPr>
                <w:sz w:val="24"/>
                <w:szCs w:val="24"/>
              </w:rPr>
            </w:pPr>
            <w:r w:rsidRPr="008136BB">
              <w:rPr>
                <w:sz w:val="24"/>
                <w:szCs w:val="24"/>
              </w:rPr>
              <w:object w:dxaOrig="1577" w:dyaOrig="1102">
                <v:shape id="_x0000_i1032" type="#_x0000_t75" style="width:78.9pt;height:55.1pt" o:ole="">
                  <v:imagedata r:id="rId18" o:title=""/>
                </v:shape>
                <o:OLEObject Type="Embed" ProgID="ChemDraw.Document.6.0" ShapeID="_x0000_i1032" DrawAspect="Content" ObjectID="_1804097611" r:id="rId19"/>
              </w:object>
            </w:r>
          </w:p>
        </w:tc>
        <w:tc>
          <w:tcPr>
            <w:tcW w:w="0" w:type="auto"/>
          </w:tcPr>
          <w:p w:rsidR="00A06D7B" w:rsidRPr="008136BB" w:rsidRDefault="00A06D7B" w:rsidP="008136BB">
            <w:pPr>
              <w:jc w:val="center"/>
              <w:rPr>
                <w:sz w:val="24"/>
                <w:szCs w:val="24"/>
              </w:rPr>
            </w:pPr>
            <w:r w:rsidRPr="008136BB">
              <w:rPr>
                <w:sz w:val="24"/>
                <w:szCs w:val="24"/>
              </w:rPr>
              <w:t>4.5</w:t>
            </w:r>
          </w:p>
        </w:tc>
        <w:tc>
          <w:tcPr>
            <w:tcW w:w="0" w:type="auto"/>
          </w:tcPr>
          <w:p w:rsidR="00A06D7B" w:rsidRPr="008136BB" w:rsidRDefault="00A06D7B" w:rsidP="008136BB">
            <w:pPr>
              <w:jc w:val="center"/>
              <w:rPr>
                <w:sz w:val="24"/>
                <w:szCs w:val="24"/>
              </w:rPr>
            </w:pPr>
            <w:r w:rsidRPr="008136BB">
              <w:rPr>
                <w:sz w:val="24"/>
                <w:szCs w:val="24"/>
              </w:rPr>
              <w:t>82</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3</w:t>
            </w:r>
          </w:p>
        </w:tc>
        <w:tc>
          <w:tcPr>
            <w:tcW w:w="0" w:type="auto"/>
          </w:tcPr>
          <w:p w:rsidR="00A06D7B" w:rsidRPr="008136BB" w:rsidRDefault="00A06D7B" w:rsidP="0027104E">
            <w:pPr>
              <w:rPr>
                <w:sz w:val="24"/>
                <w:szCs w:val="24"/>
              </w:rPr>
            </w:pPr>
            <w:r w:rsidRPr="008136BB">
              <w:rPr>
                <w:sz w:val="24"/>
                <w:szCs w:val="24"/>
              </w:rPr>
              <w:object w:dxaOrig="1251" w:dyaOrig="1145">
                <v:shape id="_x0000_i1033" type="#_x0000_t75" style="width:55.7pt;height:50.7pt" o:ole="">
                  <v:imagedata r:id="rId9" o:title=""/>
                </v:shape>
                <o:OLEObject Type="Embed" ProgID="ChemDraw.Document.6.0" ShapeID="_x0000_i1033" DrawAspect="Content" ObjectID="_1804097612" r:id="rId20"/>
              </w:object>
            </w:r>
          </w:p>
        </w:tc>
        <w:tc>
          <w:tcPr>
            <w:tcW w:w="0" w:type="auto"/>
          </w:tcPr>
          <w:p w:rsidR="00A06D7B" w:rsidRPr="008136BB" w:rsidRDefault="00A06D7B" w:rsidP="0027104E">
            <w:pPr>
              <w:rPr>
                <w:sz w:val="24"/>
                <w:szCs w:val="24"/>
              </w:rPr>
            </w:pPr>
            <w:r w:rsidRPr="008136BB">
              <w:rPr>
                <w:sz w:val="24"/>
                <w:szCs w:val="24"/>
              </w:rPr>
              <w:object w:dxaOrig="1320" w:dyaOrig="670">
                <v:shape id="_x0000_i1034" type="#_x0000_t75" style="width:65.75pt;height:33.8pt" o:ole="">
                  <v:imagedata r:id="rId21" o:title=""/>
                </v:shape>
                <o:OLEObject Type="Embed" ProgID="ChemDraw.Document.6.0" ShapeID="_x0000_i1034" DrawAspect="Content" ObjectID="_1804097613" r:id="rId22"/>
              </w:object>
            </w:r>
          </w:p>
        </w:tc>
        <w:tc>
          <w:tcPr>
            <w:tcW w:w="0" w:type="auto"/>
          </w:tcPr>
          <w:p w:rsidR="00A06D7B" w:rsidRPr="008136BB" w:rsidRDefault="00A06D7B" w:rsidP="0027104E">
            <w:pPr>
              <w:rPr>
                <w:sz w:val="24"/>
                <w:szCs w:val="24"/>
              </w:rPr>
            </w:pPr>
            <w:r w:rsidRPr="008136BB">
              <w:rPr>
                <w:sz w:val="24"/>
                <w:szCs w:val="24"/>
              </w:rPr>
              <w:object w:dxaOrig="1985" w:dyaOrig="1102">
                <v:shape id="_x0000_i1035" type="#_x0000_t75" style="width:99.55pt;height:55.1pt" o:ole="">
                  <v:imagedata r:id="rId23" o:title=""/>
                </v:shape>
                <o:OLEObject Type="Embed" ProgID="ChemDraw.Document.6.0" ShapeID="_x0000_i1035" DrawAspect="Content" ObjectID="_1804097614" r:id="rId24"/>
              </w:object>
            </w:r>
          </w:p>
        </w:tc>
        <w:tc>
          <w:tcPr>
            <w:tcW w:w="0" w:type="auto"/>
          </w:tcPr>
          <w:p w:rsidR="00A06D7B" w:rsidRPr="008136BB" w:rsidRDefault="00A06D7B" w:rsidP="008136BB">
            <w:pPr>
              <w:jc w:val="center"/>
              <w:rPr>
                <w:sz w:val="24"/>
                <w:szCs w:val="24"/>
              </w:rPr>
            </w:pPr>
            <w:r w:rsidRPr="008136BB">
              <w:rPr>
                <w:sz w:val="24"/>
                <w:szCs w:val="24"/>
              </w:rPr>
              <w:t>4.5</w:t>
            </w:r>
          </w:p>
        </w:tc>
        <w:tc>
          <w:tcPr>
            <w:tcW w:w="0" w:type="auto"/>
          </w:tcPr>
          <w:p w:rsidR="00A06D7B" w:rsidRPr="008136BB" w:rsidRDefault="00A06D7B" w:rsidP="008136BB">
            <w:pPr>
              <w:jc w:val="center"/>
              <w:rPr>
                <w:sz w:val="24"/>
                <w:szCs w:val="24"/>
              </w:rPr>
            </w:pPr>
            <w:r w:rsidRPr="008136BB">
              <w:rPr>
                <w:sz w:val="24"/>
                <w:szCs w:val="24"/>
              </w:rPr>
              <w:t>78</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4</w:t>
            </w:r>
          </w:p>
        </w:tc>
        <w:tc>
          <w:tcPr>
            <w:tcW w:w="0" w:type="auto"/>
          </w:tcPr>
          <w:p w:rsidR="00A06D7B" w:rsidRPr="008136BB" w:rsidRDefault="00A06D7B" w:rsidP="0027104E">
            <w:pPr>
              <w:rPr>
                <w:sz w:val="24"/>
                <w:szCs w:val="24"/>
              </w:rPr>
            </w:pPr>
            <w:r w:rsidRPr="008136BB">
              <w:rPr>
                <w:sz w:val="24"/>
                <w:szCs w:val="24"/>
              </w:rPr>
              <w:object w:dxaOrig="1251" w:dyaOrig="1145">
                <v:shape id="_x0000_i1036" type="#_x0000_t75" style="width:55.7pt;height:50.7pt" o:ole="">
                  <v:imagedata r:id="rId9" o:title=""/>
                </v:shape>
                <o:OLEObject Type="Embed" ProgID="ChemDraw.Document.6.0" ShapeID="_x0000_i1036" DrawAspect="Content" ObjectID="_1804097615" r:id="rId25"/>
              </w:object>
            </w:r>
          </w:p>
        </w:tc>
        <w:tc>
          <w:tcPr>
            <w:tcW w:w="0" w:type="auto"/>
          </w:tcPr>
          <w:p w:rsidR="00A06D7B" w:rsidRPr="008136BB" w:rsidRDefault="00A06D7B" w:rsidP="0027104E">
            <w:pPr>
              <w:rPr>
                <w:sz w:val="24"/>
                <w:szCs w:val="24"/>
              </w:rPr>
            </w:pPr>
            <w:r w:rsidRPr="008136BB">
              <w:rPr>
                <w:sz w:val="24"/>
                <w:szCs w:val="24"/>
              </w:rPr>
              <w:object w:dxaOrig="581" w:dyaOrig="1030">
                <v:shape id="_x0000_i1037" type="#_x0000_t75" style="width:28.8pt;height:51.35pt" o:ole="">
                  <v:imagedata r:id="rId26" o:title=""/>
                </v:shape>
                <o:OLEObject Type="Embed" ProgID="ChemDraw.Document.6.0" ShapeID="_x0000_i1037" DrawAspect="Content" ObjectID="_1804097616" r:id="rId27"/>
              </w:object>
            </w:r>
          </w:p>
        </w:tc>
        <w:tc>
          <w:tcPr>
            <w:tcW w:w="0" w:type="auto"/>
          </w:tcPr>
          <w:p w:rsidR="00A06D7B" w:rsidRPr="008136BB" w:rsidRDefault="00A06D7B" w:rsidP="0027104E">
            <w:pPr>
              <w:rPr>
                <w:sz w:val="24"/>
                <w:szCs w:val="24"/>
              </w:rPr>
            </w:pPr>
            <w:r w:rsidRPr="008136BB">
              <w:rPr>
                <w:sz w:val="24"/>
                <w:szCs w:val="24"/>
              </w:rPr>
              <w:object w:dxaOrig="1577" w:dyaOrig="1099">
                <v:shape id="_x0000_i1038" type="#_x0000_t75" style="width:78.9pt;height:55.1pt" o:ole="">
                  <v:imagedata r:id="rId28" o:title=""/>
                </v:shape>
                <o:OLEObject Type="Embed" ProgID="ChemDraw.Document.6.0" ShapeID="_x0000_i1038" DrawAspect="Content" ObjectID="_1804097617" r:id="rId29"/>
              </w:object>
            </w:r>
          </w:p>
        </w:tc>
        <w:tc>
          <w:tcPr>
            <w:tcW w:w="0" w:type="auto"/>
          </w:tcPr>
          <w:p w:rsidR="00A06D7B" w:rsidRPr="008136BB" w:rsidRDefault="00A06D7B" w:rsidP="008136BB">
            <w:pPr>
              <w:jc w:val="center"/>
              <w:rPr>
                <w:sz w:val="24"/>
                <w:szCs w:val="24"/>
              </w:rPr>
            </w:pPr>
            <w:r w:rsidRPr="008136BB">
              <w:rPr>
                <w:sz w:val="24"/>
                <w:szCs w:val="24"/>
              </w:rPr>
              <w:t>4</w:t>
            </w:r>
          </w:p>
        </w:tc>
        <w:tc>
          <w:tcPr>
            <w:tcW w:w="0" w:type="auto"/>
          </w:tcPr>
          <w:p w:rsidR="00A06D7B" w:rsidRPr="008136BB" w:rsidRDefault="00A06D7B" w:rsidP="008136BB">
            <w:pPr>
              <w:jc w:val="center"/>
              <w:rPr>
                <w:sz w:val="24"/>
                <w:szCs w:val="24"/>
              </w:rPr>
            </w:pPr>
            <w:r w:rsidRPr="008136BB">
              <w:rPr>
                <w:sz w:val="24"/>
                <w:szCs w:val="24"/>
              </w:rPr>
              <w:t>88</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5</w:t>
            </w:r>
          </w:p>
        </w:tc>
        <w:tc>
          <w:tcPr>
            <w:tcW w:w="0" w:type="auto"/>
          </w:tcPr>
          <w:p w:rsidR="00A06D7B" w:rsidRPr="008136BB" w:rsidRDefault="00A06D7B" w:rsidP="0027104E">
            <w:pPr>
              <w:rPr>
                <w:sz w:val="24"/>
                <w:szCs w:val="24"/>
              </w:rPr>
            </w:pPr>
            <w:r w:rsidRPr="008136BB">
              <w:rPr>
                <w:sz w:val="24"/>
                <w:szCs w:val="24"/>
              </w:rPr>
              <w:object w:dxaOrig="1251" w:dyaOrig="1145">
                <v:shape id="_x0000_i1039" type="#_x0000_t75" style="width:55.7pt;height:50.7pt" o:ole="">
                  <v:imagedata r:id="rId9" o:title=""/>
                </v:shape>
                <o:OLEObject Type="Embed" ProgID="ChemDraw.Document.6.0" ShapeID="_x0000_i1039" DrawAspect="Content" ObjectID="_1804097618" r:id="rId30"/>
              </w:object>
            </w:r>
          </w:p>
        </w:tc>
        <w:tc>
          <w:tcPr>
            <w:tcW w:w="0" w:type="auto"/>
          </w:tcPr>
          <w:p w:rsidR="00A06D7B" w:rsidRPr="008136BB" w:rsidRDefault="00A06D7B" w:rsidP="0027104E">
            <w:pPr>
              <w:rPr>
                <w:sz w:val="24"/>
                <w:szCs w:val="24"/>
              </w:rPr>
            </w:pPr>
            <w:r w:rsidRPr="008136BB">
              <w:rPr>
                <w:sz w:val="24"/>
                <w:szCs w:val="24"/>
              </w:rPr>
              <w:object w:dxaOrig="1147" w:dyaOrig="1104">
                <v:shape id="_x0000_i1040" type="#_x0000_t75" style="width:57.6pt;height:55.1pt" o:ole="">
                  <v:imagedata r:id="rId31" o:title=""/>
                </v:shape>
                <o:OLEObject Type="Embed" ProgID="ChemDraw.Document.6.0" ShapeID="_x0000_i1040" DrawAspect="Content" ObjectID="_1804097619" r:id="rId32"/>
              </w:object>
            </w:r>
          </w:p>
        </w:tc>
        <w:tc>
          <w:tcPr>
            <w:tcW w:w="0" w:type="auto"/>
          </w:tcPr>
          <w:p w:rsidR="00A06D7B" w:rsidRPr="008136BB" w:rsidRDefault="00A06D7B" w:rsidP="0027104E">
            <w:pPr>
              <w:rPr>
                <w:sz w:val="24"/>
                <w:szCs w:val="24"/>
              </w:rPr>
            </w:pPr>
            <w:r w:rsidRPr="008136BB">
              <w:rPr>
                <w:sz w:val="24"/>
                <w:szCs w:val="24"/>
              </w:rPr>
              <w:object w:dxaOrig="1824" w:dyaOrig="1159">
                <v:shape id="_x0000_i1041" type="#_x0000_t75" style="width:91.4pt;height:58.25pt" o:ole="">
                  <v:imagedata r:id="rId33" o:title=""/>
                </v:shape>
                <o:OLEObject Type="Embed" ProgID="ChemDraw.Document.6.0" ShapeID="_x0000_i1041" DrawAspect="Content" ObjectID="_1804097620" r:id="rId34"/>
              </w:object>
            </w:r>
          </w:p>
        </w:tc>
        <w:tc>
          <w:tcPr>
            <w:tcW w:w="0" w:type="auto"/>
          </w:tcPr>
          <w:p w:rsidR="00A06D7B" w:rsidRPr="008136BB" w:rsidRDefault="00A06D7B" w:rsidP="008136BB">
            <w:pPr>
              <w:jc w:val="center"/>
              <w:rPr>
                <w:sz w:val="24"/>
                <w:szCs w:val="24"/>
              </w:rPr>
            </w:pPr>
            <w:r w:rsidRPr="008136BB">
              <w:rPr>
                <w:sz w:val="24"/>
                <w:szCs w:val="24"/>
              </w:rPr>
              <w:t>5</w:t>
            </w:r>
          </w:p>
        </w:tc>
        <w:tc>
          <w:tcPr>
            <w:tcW w:w="0" w:type="auto"/>
          </w:tcPr>
          <w:p w:rsidR="00A06D7B" w:rsidRPr="008136BB" w:rsidRDefault="00A06D7B" w:rsidP="008136BB">
            <w:pPr>
              <w:jc w:val="center"/>
              <w:rPr>
                <w:sz w:val="24"/>
                <w:szCs w:val="24"/>
              </w:rPr>
            </w:pPr>
            <w:r w:rsidRPr="008136BB">
              <w:rPr>
                <w:sz w:val="24"/>
                <w:szCs w:val="24"/>
              </w:rPr>
              <w:t>75</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6</w:t>
            </w:r>
          </w:p>
        </w:tc>
        <w:tc>
          <w:tcPr>
            <w:tcW w:w="0" w:type="auto"/>
          </w:tcPr>
          <w:p w:rsidR="00A06D7B" w:rsidRPr="008136BB" w:rsidRDefault="00A06D7B" w:rsidP="0027104E">
            <w:pPr>
              <w:rPr>
                <w:sz w:val="24"/>
                <w:szCs w:val="24"/>
              </w:rPr>
            </w:pPr>
            <w:r w:rsidRPr="008136BB">
              <w:rPr>
                <w:sz w:val="24"/>
                <w:szCs w:val="24"/>
              </w:rPr>
              <w:object w:dxaOrig="1251" w:dyaOrig="1145">
                <v:shape id="_x0000_i1042" type="#_x0000_t75" style="width:55.7pt;height:50.7pt" o:ole="">
                  <v:imagedata r:id="rId9" o:title=""/>
                </v:shape>
                <o:OLEObject Type="Embed" ProgID="ChemDraw.Document.6.0" ShapeID="_x0000_i1042" DrawAspect="Content" ObjectID="_1804097621" r:id="rId35"/>
              </w:object>
            </w:r>
          </w:p>
        </w:tc>
        <w:tc>
          <w:tcPr>
            <w:tcW w:w="0" w:type="auto"/>
          </w:tcPr>
          <w:p w:rsidR="00A06D7B" w:rsidRPr="008136BB" w:rsidRDefault="00A06D7B" w:rsidP="0027104E">
            <w:pPr>
              <w:rPr>
                <w:sz w:val="24"/>
                <w:szCs w:val="24"/>
              </w:rPr>
            </w:pPr>
            <w:r w:rsidRPr="008136BB">
              <w:rPr>
                <w:sz w:val="24"/>
                <w:szCs w:val="24"/>
              </w:rPr>
              <w:object w:dxaOrig="1629" w:dyaOrig="1145">
                <v:shape id="_x0000_i1043" type="#_x0000_t75" style="width:81.4pt;height:56.95pt" o:ole="">
                  <v:imagedata r:id="rId36" o:title=""/>
                </v:shape>
                <o:OLEObject Type="Embed" ProgID="ChemDraw.Document.6.0" ShapeID="_x0000_i1043" DrawAspect="Content" ObjectID="_1804097622" r:id="rId37"/>
              </w:object>
            </w:r>
          </w:p>
        </w:tc>
        <w:tc>
          <w:tcPr>
            <w:tcW w:w="0" w:type="auto"/>
          </w:tcPr>
          <w:p w:rsidR="00A06D7B" w:rsidRPr="008136BB" w:rsidRDefault="00A06D7B" w:rsidP="0027104E">
            <w:pPr>
              <w:rPr>
                <w:sz w:val="24"/>
                <w:szCs w:val="24"/>
              </w:rPr>
            </w:pPr>
            <w:r w:rsidRPr="008136BB">
              <w:rPr>
                <w:sz w:val="24"/>
                <w:szCs w:val="24"/>
              </w:rPr>
              <w:object w:dxaOrig="2381" w:dyaOrig="1575">
                <v:shape id="_x0000_i1044" type="#_x0000_t75" style="width:118.95pt;height:78.9pt" o:ole="">
                  <v:imagedata r:id="rId38" o:title=""/>
                </v:shape>
                <o:OLEObject Type="Embed" ProgID="ChemDraw.Document.6.0" ShapeID="_x0000_i1044" DrawAspect="Content" ObjectID="_1804097623" r:id="rId39"/>
              </w:object>
            </w:r>
          </w:p>
        </w:tc>
        <w:tc>
          <w:tcPr>
            <w:tcW w:w="0" w:type="auto"/>
          </w:tcPr>
          <w:p w:rsidR="00A06D7B" w:rsidRPr="008136BB" w:rsidRDefault="00A06D7B" w:rsidP="008136BB">
            <w:pPr>
              <w:jc w:val="center"/>
              <w:rPr>
                <w:sz w:val="24"/>
                <w:szCs w:val="24"/>
              </w:rPr>
            </w:pPr>
            <w:r w:rsidRPr="008136BB">
              <w:rPr>
                <w:sz w:val="24"/>
                <w:szCs w:val="24"/>
              </w:rPr>
              <w:t>4</w:t>
            </w:r>
          </w:p>
        </w:tc>
        <w:tc>
          <w:tcPr>
            <w:tcW w:w="0" w:type="auto"/>
          </w:tcPr>
          <w:p w:rsidR="00A06D7B" w:rsidRPr="008136BB" w:rsidRDefault="00A06D7B" w:rsidP="008136BB">
            <w:pPr>
              <w:jc w:val="center"/>
              <w:rPr>
                <w:sz w:val="24"/>
                <w:szCs w:val="24"/>
              </w:rPr>
            </w:pPr>
            <w:r w:rsidRPr="008136BB">
              <w:rPr>
                <w:sz w:val="24"/>
                <w:szCs w:val="24"/>
              </w:rPr>
              <w:t>91</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7</w:t>
            </w:r>
          </w:p>
        </w:tc>
        <w:tc>
          <w:tcPr>
            <w:tcW w:w="0" w:type="auto"/>
          </w:tcPr>
          <w:p w:rsidR="00A06D7B" w:rsidRPr="008136BB" w:rsidRDefault="00A06D7B" w:rsidP="0027104E">
            <w:pPr>
              <w:rPr>
                <w:sz w:val="24"/>
                <w:szCs w:val="24"/>
              </w:rPr>
            </w:pPr>
            <w:r w:rsidRPr="008136BB">
              <w:rPr>
                <w:sz w:val="24"/>
                <w:szCs w:val="24"/>
              </w:rPr>
              <w:object w:dxaOrig="1251" w:dyaOrig="1145">
                <v:shape id="_x0000_i1045" type="#_x0000_t75" style="width:55.7pt;height:50.7pt" o:ole="">
                  <v:imagedata r:id="rId9" o:title=""/>
                </v:shape>
                <o:OLEObject Type="Embed" ProgID="ChemDraw.Document.6.0" ShapeID="_x0000_i1045" DrawAspect="Content" ObjectID="_1804097624" r:id="rId40"/>
              </w:object>
            </w:r>
          </w:p>
        </w:tc>
        <w:tc>
          <w:tcPr>
            <w:tcW w:w="0" w:type="auto"/>
          </w:tcPr>
          <w:p w:rsidR="00A06D7B" w:rsidRPr="008136BB" w:rsidRDefault="00A06D7B" w:rsidP="0027104E">
            <w:pPr>
              <w:jc w:val="center"/>
              <w:rPr>
                <w:sz w:val="24"/>
                <w:szCs w:val="24"/>
              </w:rPr>
            </w:pPr>
            <w:r w:rsidRPr="008136BB">
              <w:rPr>
                <w:sz w:val="24"/>
                <w:szCs w:val="24"/>
              </w:rPr>
              <w:object w:dxaOrig="547" w:dyaOrig="900">
                <v:shape id="_x0000_i1046" type="#_x0000_t75" style="width:27.55pt;height:45.1pt" o:ole="">
                  <v:imagedata r:id="rId41" o:title=""/>
                </v:shape>
                <o:OLEObject Type="Embed" ProgID="ChemDraw.Document.6.0" ShapeID="_x0000_i1046" DrawAspect="Content" ObjectID="_1804097625" r:id="rId42"/>
              </w:object>
            </w:r>
          </w:p>
        </w:tc>
        <w:tc>
          <w:tcPr>
            <w:tcW w:w="0" w:type="auto"/>
          </w:tcPr>
          <w:p w:rsidR="00A06D7B" w:rsidRPr="008136BB" w:rsidRDefault="00A06D7B" w:rsidP="0027104E">
            <w:pPr>
              <w:rPr>
                <w:sz w:val="24"/>
                <w:szCs w:val="24"/>
              </w:rPr>
            </w:pPr>
            <w:r w:rsidRPr="008136BB">
              <w:rPr>
                <w:sz w:val="24"/>
                <w:szCs w:val="24"/>
              </w:rPr>
              <w:object w:dxaOrig="1522" w:dyaOrig="1097">
                <v:shape id="_x0000_i1047" type="#_x0000_t75" style="width:76.4pt;height:55.1pt" o:ole="">
                  <v:imagedata r:id="rId43" o:title=""/>
                </v:shape>
                <o:OLEObject Type="Embed" ProgID="ChemDraw.Document.6.0" ShapeID="_x0000_i1047" DrawAspect="Content" ObjectID="_1804097626" r:id="rId44"/>
              </w:object>
            </w:r>
          </w:p>
        </w:tc>
        <w:tc>
          <w:tcPr>
            <w:tcW w:w="0" w:type="auto"/>
          </w:tcPr>
          <w:p w:rsidR="00A06D7B" w:rsidRPr="008136BB" w:rsidRDefault="00A06D7B" w:rsidP="008136BB">
            <w:pPr>
              <w:jc w:val="center"/>
              <w:rPr>
                <w:sz w:val="24"/>
                <w:szCs w:val="24"/>
              </w:rPr>
            </w:pPr>
            <w:r w:rsidRPr="008136BB">
              <w:rPr>
                <w:sz w:val="24"/>
                <w:szCs w:val="24"/>
              </w:rPr>
              <w:t>4.5</w:t>
            </w:r>
          </w:p>
        </w:tc>
        <w:tc>
          <w:tcPr>
            <w:tcW w:w="0" w:type="auto"/>
          </w:tcPr>
          <w:p w:rsidR="00A06D7B" w:rsidRPr="008136BB" w:rsidRDefault="00A06D7B" w:rsidP="008136BB">
            <w:pPr>
              <w:jc w:val="center"/>
              <w:rPr>
                <w:sz w:val="24"/>
                <w:szCs w:val="24"/>
              </w:rPr>
            </w:pPr>
            <w:r w:rsidRPr="008136BB">
              <w:rPr>
                <w:sz w:val="24"/>
                <w:szCs w:val="24"/>
              </w:rPr>
              <w:t>88</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8</w:t>
            </w:r>
          </w:p>
        </w:tc>
        <w:tc>
          <w:tcPr>
            <w:tcW w:w="0" w:type="auto"/>
          </w:tcPr>
          <w:p w:rsidR="00A06D7B" w:rsidRPr="008136BB" w:rsidRDefault="00A06D7B" w:rsidP="0027104E">
            <w:pPr>
              <w:rPr>
                <w:sz w:val="24"/>
                <w:szCs w:val="24"/>
              </w:rPr>
            </w:pPr>
            <w:r w:rsidRPr="008136BB">
              <w:rPr>
                <w:sz w:val="24"/>
                <w:szCs w:val="24"/>
              </w:rPr>
              <w:object w:dxaOrig="1661" w:dyaOrig="1145">
                <v:shape id="_x0000_i1048" type="#_x0000_t75" style="width:75.75pt;height:51.95pt" o:ole="">
                  <v:imagedata r:id="rId45" o:title=""/>
                </v:shape>
                <o:OLEObject Type="Embed" ProgID="ChemDraw.Document.6.0" ShapeID="_x0000_i1048" DrawAspect="Content" ObjectID="_1804097627" r:id="rId46"/>
              </w:object>
            </w:r>
          </w:p>
        </w:tc>
        <w:tc>
          <w:tcPr>
            <w:tcW w:w="0" w:type="auto"/>
          </w:tcPr>
          <w:p w:rsidR="00A06D7B" w:rsidRPr="008136BB" w:rsidRDefault="00A06D7B" w:rsidP="0027104E">
            <w:pPr>
              <w:rPr>
                <w:sz w:val="24"/>
                <w:szCs w:val="24"/>
              </w:rPr>
            </w:pPr>
            <w:r w:rsidRPr="008136BB">
              <w:rPr>
                <w:sz w:val="24"/>
                <w:szCs w:val="24"/>
              </w:rPr>
              <w:object w:dxaOrig="1070" w:dyaOrig="598">
                <v:shape id="_x0000_i1049" type="#_x0000_t75" style="width:53.2pt;height:30.05pt" o:ole="">
                  <v:imagedata r:id="rId47" o:title=""/>
                </v:shape>
                <o:OLEObject Type="Embed" ProgID="ChemDraw.Document.6.0" ShapeID="_x0000_i1049" DrawAspect="Content" ObjectID="_1804097628" r:id="rId48"/>
              </w:object>
            </w:r>
          </w:p>
        </w:tc>
        <w:tc>
          <w:tcPr>
            <w:tcW w:w="0" w:type="auto"/>
          </w:tcPr>
          <w:p w:rsidR="00A06D7B" w:rsidRPr="008136BB" w:rsidRDefault="00A06D7B" w:rsidP="0027104E">
            <w:pPr>
              <w:rPr>
                <w:sz w:val="24"/>
                <w:szCs w:val="24"/>
              </w:rPr>
            </w:pPr>
            <w:r w:rsidRPr="008136BB">
              <w:rPr>
                <w:sz w:val="24"/>
                <w:szCs w:val="24"/>
              </w:rPr>
              <w:object w:dxaOrig="1983" w:dyaOrig="1102">
                <v:shape id="_x0000_i1050" type="#_x0000_t75" style="width:98.9pt;height:55.1pt" o:ole="">
                  <v:imagedata r:id="rId49" o:title=""/>
                </v:shape>
                <o:OLEObject Type="Embed" ProgID="ChemDraw.Document.6.0" ShapeID="_x0000_i1050" DrawAspect="Content" ObjectID="_1804097629" r:id="rId50"/>
              </w:object>
            </w:r>
          </w:p>
        </w:tc>
        <w:tc>
          <w:tcPr>
            <w:tcW w:w="0" w:type="auto"/>
          </w:tcPr>
          <w:p w:rsidR="00A06D7B" w:rsidRPr="008136BB" w:rsidRDefault="00A06D7B" w:rsidP="008136BB">
            <w:pPr>
              <w:jc w:val="center"/>
              <w:rPr>
                <w:sz w:val="24"/>
                <w:szCs w:val="24"/>
              </w:rPr>
            </w:pPr>
            <w:r w:rsidRPr="008136BB">
              <w:rPr>
                <w:sz w:val="24"/>
                <w:szCs w:val="24"/>
              </w:rPr>
              <w:t>3.5</w:t>
            </w:r>
          </w:p>
        </w:tc>
        <w:tc>
          <w:tcPr>
            <w:tcW w:w="0" w:type="auto"/>
          </w:tcPr>
          <w:p w:rsidR="00A06D7B" w:rsidRPr="008136BB" w:rsidRDefault="00A06D7B" w:rsidP="008136BB">
            <w:pPr>
              <w:jc w:val="center"/>
              <w:rPr>
                <w:sz w:val="24"/>
                <w:szCs w:val="24"/>
              </w:rPr>
            </w:pPr>
            <w:r w:rsidRPr="008136BB">
              <w:rPr>
                <w:sz w:val="24"/>
                <w:szCs w:val="24"/>
              </w:rPr>
              <w:t>92</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9</w:t>
            </w:r>
          </w:p>
        </w:tc>
        <w:tc>
          <w:tcPr>
            <w:tcW w:w="0" w:type="auto"/>
          </w:tcPr>
          <w:p w:rsidR="00A06D7B" w:rsidRPr="008136BB" w:rsidRDefault="00A06D7B" w:rsidP="0027104E">
            <w:pPr>
              <w:rPr>
                <w:sz w:val="24"/>
                <w:szCs w:val="24"/>
              </w:rPr>
            </w:pPr>
            <w:r w:rsidRPr="008136BB">
              <w:rPr>
                <w:sz w:val="24"/>
                <w:szCs w:val="24"/>
              </w:rPr>
              <w:object w:dxaOrig="1661" w:dyaOrig="1145">
                <v:shape id="_x0000_i1051" type="#_x0000_t75" style="width:75.75pt;height:51.95pt" o:ole="">
                  <v:imagedata r:id="rId45" o:title=""/>
                </v:shape>
                <o:OLEObject Type="Embed" ProgID="ChemDraw.Document.6.0" ShapeID="_x0000_i1051" DrawAspect="Content" ObjectID="_1804097630" r:id="rId51"/>
              </w:object>
            </w:r>
          </w:p>
        </w:tc>
        <w:tc>
          <w:tcPr>
            <w:tcW w:w="0" w:type="auto"/>
          </w:tcPr>
          <w:p w:rsidR="00A06D7B" w:rsidRPr="008136BB" w:rsidRDefault="00A06D7B" w:rsidP="0027104E">
            <w:pPr>
              <w:rPr>
                <w:sz w:val="24"/>
                <w:szCs w:val="24"/>
              </w:rPr>
            </w:pPr>
            <w:r w:rsidRPr="008136BB">
              <w:rPr>
                <w:sz w:val="24"/>
                <w:szCs w:val="24"/>
              </w:rPr>
              <w:object w:dxaOrig="1337" w:dyaOrig="670">
                <v:shape id="_x0000_i1052" type="#_x0000_t75" style="width:67pt;height:33.8pt" o:ole="">
                  <v:imagedata r:id="rId52" o:title=""/>
                </v:shape>
                <o:OLEObject Type="Embed" ProgID="ChemDraw.Document.6.0" ShapeID="_x0000_i1052" DrawAspect="Content" ObjectID="_1804097631" r:id="rId53"/>
              </w:object>
            </w:r>
          </w:p>
        </w:tc>
        <w:tc>
          <w:tcPr>
            <w:tcW w:w="0" w:type="auto"/>
          </w:tcPr>
          <w:p w:rsidR="00A06D7B" w:rsidRPr="008136BB" w:rsidRDefault="00A06D7B" w:rsidP="0027104E">
            <w:pPr>
              <w:rPr>
                <w:sz w:val="24"/>
                <w:szCs w:val="24"/>
              </w:rPr>
            </w:pPr>
            <w:r w:rsidRPr="008136BB">
              <w:rPr>
                <w:sz w:val="24"/>
                <w:szCs w:val="24"/>
              </w:rPr>
              <w:object w:dxaOrig="2306" w:dyaOrig="1099">
                <v:shape id="_x0000_i1053" type="#_x0000_t75" style="width:115.2pt;height:55.1pt" o:ole="">
                  <v:imagedata r:id="rId54" o:title=""/>
                </v:shape>
                <o:OLEObject Type="Embed" ProgID="ChemDraw.Document.6.0" ShapeID="_x0000_i1053" DrawAspect="Content" ObjectID="_1804097632" r:id="rId55"/>
              </w:object>
            </w:r>
          </w:p>
        </w:tc>
        <w:tc>
          <w:tcPr>
            <w:tcW w:w="0" w:type="auto"/>
          </w:tcPr>
          <w:p w:rsidR="00A06D7B" w:rsidRPr="008136BB" w:rsidRDefault="00A06D7B" w:rsidP="008136BB">
            <w:pPr>
              <w:jc w:val="center"/>
              <w:rPr>
                <w:sz w:val="24"/>
                <w:szCs w:val="24"/>
              </w:rPr>
            </w:pPr>
            <w:r w:rsidRPr="008136BB">
              <w:rPr>
                <w:sz w:val="24"/>
                <w:szCs w:val="24"/>
              </w:rPr>
              <w:t>3</w:t>
            </w:r>
          </w:p>
        </w:tc>
        <w:tc>
          <w:tcPr>
            <w:tcW w:w="0" w:type="auto"/>
          </w:tcPr>
          <w:p w:rsidR="00A06D7B" w:rsidRPr="008136BB" w:rsidRDefault="00A06D7B" w:rsidP="008136BB">
            <w:pPr>
              <w:jc w:val="center"/>
              <w:rPr>
                <w:sz w:val="24"/>
                <w:szCs w:val="24"/>
              </w:rPr>
            </w:pPr>
            <w:r w:rsidRPr="008136BB">
              <w:rPr>
                <w:sz w:val="24"/>
                <w:szCs w:val="24"/>
              </w:rPr>
              <w:t>94</w:t>
            </w:r>
          </w:p>
        </w:tc>
      </w:tr>
      <w:tr w:rsidR="00A06D7B" w:rsidRPr="008136BB" w:rsidTr="008136BB">
        <w:trPr>
          <w:jc w:val="center"/>
        </w:trPr>
        <w:tc>
          <w:tcPr>
            <w:tcW w:w="0" w:type="auto"/>
          </w:tcPr>
          <w:p w:rsidR="00A06D7B" w:rsidRPr="008136BB" w:rsidRDefault="00A06D7B" w:rsidP="008136BB">
            <w:pPr>
              <w:jc w:val="center"/>
              <w:rPr>
                <w:sz w:val="24"/>
                <w:szCs w:val="24"/>
              </w:rPr>
            </w:pPr>
            <w:r w:rsidRPr="008136BB">
              <w:rPr>
                <w:sz w:val="24"/>
                <w:szCs w:val="24"/>
              </w:rPr>
              <w:t>10</w:t>
            </w:r>
          </w:p>
        </w:tc>
        <w:tc>
          <w:tcPr>
            <w:tcW w:w="0" w:type="auto"/>
          </w:tcPr>
          <w:p w:rsidR="00A06D7B" w:rsidRPr="008136BB" w:rsidRDefault="00A06D7B" w:rsidP="0027104E">
            <w:pPr>
              <w:rPr>
                <w:sz w:val="24"/>
                <w:szCs w:val="24"/>
              </w:rPr>
            </w:pPr>
            <w:r w:rsidRPr="008136BB">
              <w:rPr>
                <w:sz w:val="24"/>
                <w:szCs w:val="24"/>
              </w:rPr>
              <w:object w:dxaOrig="1661" w:dyaOrig="1145">
                <v:shape id="_x0000_i1054" type="#_x0000_t75" style="width:75.75pt;height:51.95pt" o:ole="">
                  <v:imagedata r:id="rId45" o:title=""/>
                </v:shape>
                <o:OLEObject Type="Embed" ProgID="ChemDraw.Document.6.0" ShapeID="_x0000_i1054" DrawAspect="Content" ObjectID="_1804097633" r:id="rId56"/>
              </w:object>
            </w:r>
          </w:p>
        </w:tc>
        <w:tc>
          <w:tcPr>
            <w:tcW w:w="0" w:type="auto"/>
          </w:tcPr>
          <w:p w:rsidR="00A06D7B" w:rsidRPr="008136BB" w:rsidRDefault="00A06D7B" w:rsidP="0027104E">
            <w:pPr>
              <w:rPr>
                <w:sz w:val="24"/>
                <w:szCs w:val="24"/>
              </w:rPr>
            </w:pPr>
            <w:r w:rsidRPr="008136BB">
              <w:rPr>
                <w:sz w:val="24"/>
                <w:szCs w:val="24"/>
              </w:rPr>
              <w:object w:dxaOrig="1320" w:dyaOrig="670">
                <v:shape id="_x0000_i1055" type="#_x0000_t75" style="width:65.75pt;height:33.8pt" o:ole="">
                  <v:imagedata r:id="rId57" o:title=""/>
                </v:shape>
                <o:OLEObject Type="Embed" ProgID="ChemDraw.Document.6.0" ShapeID="_x0000_i1055" DrawAspect="Content" ObjectID="_1804097634" r:id="rId58"/>
              </w:object>
            </w:r>
          </w:p>
        </w:tc>
        <w:tc>
          <w:tcPr>
            <w:tcW w:w="0" w:type="auto"/>
          </w:tcPr>
          <w:p w:rsidR="00A06D7B" w:rsidRPr="008136BB" w:rsidRDefault="00A06D7B" w:rsidP="0027104E">
            <w:pPr>
              <w:rPr>
                <w:sz w:val="24"/>
                <w:szCs w:val="24"/>
              </w:rPr>
            </w:pPr>
            <w:r w:rsidRPr="008136BB">
              <w:rPr>
                <w:sz w:val="24"/>
                <w:szCs w:val="24"/>
              </w:rPr>
              <w:object w:dxaOrig="2396" w:dyaOrig="1097">
                <v:shape id="_x0000_i1056" type="#_x0000_t75" style="width:119.6pt;height:55.1pt" o:ole="">
                  <v:imagedata r:id="rId59" o:title=""/>
                </v:shape>
                <o:OLEObject Type="Embed" ProgID="ChemDraw.Document.6.0" ShapeID="_x0000_i1056" DrawAspect="Content" ObjectID="_1804097635" r:id="rId60"/>
              </w:object>
            </w:r>
          </w:p>
        </w:tc>
        <w:tc>
          <w:tcPr>
            <w:tcW w:w="0" w:type="auto"/>
          </w:tcPr>
          <w:p w:rsidR="00A06D7B" w:rsidRPr="008136BB" w:rsidRDefault="00A06D7B" w:rsidP="008136BB">
            <w:pPr>
              <w:jc w:val="center"/>
              <w:rPr>
                <w:sz w:val="24"/>
                <w:szCs w:val="24"/>
              </w:rPr>
            </w:pPr>
            <w:r w:rsidRPr="008136BB">
              <w:rPr>
                <w:sz w:val="24"/>
                <w:szCs w:val="24"/>
              </w:rPr>
              <w:t>4</w:t>
            </w:r>
          </w:p>
        </w:tc>
        <w:tc>
          <w:tcPr>
            <w:tcW w:w="0" w:type="auto"/>
          </w:tcPr>
          <w:p w:rsidR="00A06D7B" w:rsidRPr="008136BB" w:rsidRDefault="00A06D7B" w:rsidP="008136BB">
            <w:pPr>
              <w:jc w:val="center"/>
              <w:rPr>
                <w:sz w:val="24"/>
                <w:szCs w:val="24"/>
              </w:rPr>
            </w:pPr>
            <w:r w:rsidRPr="008136BB">
              <w:rPr>
                <w:sz w:val="24"/>
                <w:szCs w:val="24"/>
              </w:rPr>
              <w:t>89</w:t>
            </w:r>
          </w:p>
        </w:tc>
      </w:tr>
    </w:tbl>
    <w:p w:rsidR="00A06D7B" w:rsidRDefault="00A06D7B" w:rsidP="006E2DD8">
      <w:pPr>
        <w:pStyle w:val="NormalWeb"/>
        <w:spacing w:before="0" w:beforeAutospacing="0" w:after="0" w:afterAutospacing="0" w:line="360" w:lineRule="auto"/>
        <w:jc w:val="both"/>
      </w:pPr>
    </w:p>
    <w:p w:rsidR="002C6098" w:rsidRPr="002C6098" w:rsidRDefault="002C6098" w:rsidP="002C6098">
      <w:pPr>
        <w:spacing w:after="0" w:line="360" w:lineRule="auto"/>
        <w:jc w:val="both"/>
        <w:outlineLvl w:val="2"/>
        <w:rPr>
          <w:rFonts w:eastAsia="Times New Roman"/>
          <w:sz w:val="24"/>
          <w:szCs w:val="24"/>
        </w:rPr>
      </w:pPr>
      <w:r w:rsidRPr="002C6098">
        <w:rPr>
          <w:rFonts w:eastAsia="Times New Roman"/>
          <w:sz w:val="24"/>
          <w:szCs w:val="24"/>
        </w:rPr>
        <w:t>Here's a paraphrased version of the discussion and conclusion, aiming to avoid plagiarism:</w:t>
      </w:r>
    </w:p>
    <w:p w:rsidR="002C6098" w:rsidRPr="002C6098" w:rsidRDefault="002C6098" w:rsidP="002C6098">
      <w:pPr>
        <w:spacing w:after="0" w:line="360" w:lineRule="auto"/>
        <w:jc w:val="both"/>
        <w:outlineLvl w:val="2"/>
        <w:rPr>
          <w:rFonts w:eastAsia="Times New Roman"/>
          <w:sz w:val="24"/>
          <w:szCs w:val="24"/>
        </w:rPr>
      </w:pPr>
      <w:r w:rsidRPr="002C6098">
        <w:rPr>
          <w:rFonts w:eastAsia="Times New Roman"/>
          <w:sz w:val="24"/>
          <w:szCs w:val="24"/>
        </w:rPr>
        <w:lastRenderedPageBreak/>
        <w:t>Ethanol was chosen as the reaction solvent due to its environmentally friendly and non-harmful qualities. Unlike many traditional organic solvents, ethanol presents advantages such as being non-poisonous, biodegradable, and capable of sufficiently dissolving the reactants, thus promoting consistent mixing and improved reaction speeds. This solvent choice also aligns with the standards of green chemistry, minimizing the synthesis's environmental footprint. Using ethanol as the reaction media increased efficiency when compared with non-polar solvents, because it facilitated an enhanced interaction between the catalytic material and the reagents, resulting in enhanced yields.</w:t>
      </w:r>
    </w:p>
    <w:p w:rsidR="002C6098" w:rsidRPr="002C6098" w:rsidRDefault="002C6098" w:rsidP="002C6098">
      <w:pPr>
        <w:spacing w:after="0" w:line="360" w:lineRule="auto"/>
        <w:jc w:val="both"/>
        <w:outlineLvl w:val="2"/>
        <w:rPr>
          <w:rFonts w:eastAsia="Times New Roman"/>
          <w:sz w:val="24"/>
          <w:szCs w:val="24"/>
        </w:rPr>
      </w:pPr>
      <w:r w:rsidRPr="002C6098">
        <w:rPr>
          <w:rFonts w:eastAsia="Times New Roman"/>
          <w:sz w:val="24"/>
          <w:szCs w:val="24"/>
        </w:rPr>
        <w:t xml:space="preserve">When compared to traditional </w:t>
      </w:r>
      <w:proofErr w:type="spellStart"/>
      <w:r w:rsidRPr="002C6098">
        <w:rPr>
          <w:rFonts w:eastAsia="Times New Roman"/>
          <w:sz w:val="24"/>
          <w:szCs w:val="24"/>
        </w:rPr>
        <w:t>Brønsted</w:t>
      </w:r>
      <w:proofErr w:type="spellEnd"/>
      <w:r w:rsidRPr="002C6098">
        <w:rPr>
          <w:rFonts w:eastAsia="Times New Roman"/>
          <w:sz w:val="24"/>
          <w:szCs w:val="24"/>
        </w:rPr>
        <w:t xml:space="preserve"> acid catalysts, like aluminum hydrogen sulfate </w:t>
      </w:r>
      <w:proofErr w:type="gramStart"/>
      <w:r w:rsidRPr="002C6098">
        <w:rPr>
          <w:rFonts w:eastAsia="Times New Roman"/>
          <w:sz w:val="24"/>
          <w:szCs w:val="24"/>
        </w:rPr>
        <w:t>Al(</w:t>
      </w:r>
      <w:proofErr w:type="gramEnd"/>
      <w:r w:rsidRPr="002C6098">
        <w:rPr>
          <w:rFonts w:eastAsia="Times New Roman"/>
          <w:sz w:val="24"/>
          <w:szCs w:val="24"/>
        </w:rPr>
        <w:t xml:space="preserve">HSO₄)₃ or magnesium hydrogen sulfate Mg(HSO₄)₂, </w:t>
      </w:r>
      <w:proofErr w:type="spellStart"/>
      <w:r w:rsidRPr="002C6098">
        <w:rPr>
          <w:rFonts w:eastAsia="Times New Roman"/>
          <w:sz w:val="24"/>
          <w:szCs w:val="24"/>
        </w:rPr>
        <w:t>nano</w:t>
      </w:r>
      <w:proofErr w:type="spellEnd"/>
      <w:r w:rsidRPr="002C6098">
        <w:rPr>
          <w:rFonts w:eastAsia="Times New Roman"/>
          <w:sz w:val="24"/>
          <w:szCs w:val="24"/>
        </w:rPr>
        <w:t xml:space="preserve"> </w:t>
      </w:r>
      <w:proofErr w:type="spellStart"/>
      <w:r w:rsidRPr="002C6098">
        <w:rPr>
          <w:rFonts w:eastAsia="Times New Roman"/>
          <w:sz w:val="24"/>
          <w:szCs w:val="24"/>
        </w:rPr>
        <w:t>ZnO</w:t>
      </w:r>
      <w:proofErr w:type="spellEnd"/>
      <w:r w:rsidRPr="002C6098">
        <w:rPr>
          <w:rFonts w:eastAsia="Times New Roman"/>
          <w:sz w:val="24"/>
          <w:szCs w:val="24"/>
        </w:rPr>
        <w:t xml:space="preserve"> exhibited various advantageous qualities. It allowed the reaction to proceed under less severe conditions, only requiring 60°C, while many standard methodologies demand temperatures within the 70-100°C range. Reaction durations were also considerably shortened to 3-5 hours, contrasting with typical procedures that often span 8-24 hours. Moreover, product yields obtained utilizing </w:t>
      </w:r>
      <w:proofErr w:type="spellStart"/>
      <w:r w:rsidRPr="002C6098">
        <w:rPr>
          <w:rFonts w:eastAsia="Times New Roman"/>
          <w:sz w:val="24"/>
          <w:szCs w:val="24"/>
        </w:rPr>
        <w:t>nano</w:t>
      </w:r>
      <w:proofErr w:type="spellEnd"/>
      <w:r w:rsidRPr="002C6098">
        <w:rPr>
          <w:rFonts w:eastAsia="Times New Roman"/>
          <w:sz w:val="24"/>
          <w:szCs w:val="24"/>
        </w:rPr>
        <w:t xml:space="preserve"> </w:t>
      </w:r>
      <w:proofErr w:type="spellStart"/>
      <w:r w:rsidRPr="002C6098">
        <w:rPr>
          <w:rFonts w:eastAsia="Times New Roman"/>
          <w:sz w:val="24"/>
          <w:szCs w:val="24"/>
        </w:rPr>
        <w:t>ZnO</w:t>
      </w:r>
      <w:proofErr w:type="spellEnd"/>
      <w:r w:rsidRPr="002C6098">
        <w:rPr>
          <w:rFonts w:eastAsia="Times New Roman"/>
          <w:sz w:val="24"/>
          <w:szCs w:val="24"/>
        </w:rPr>
        <w:t xml:space="preserve"> were equivalent or even superior to those achieved through strong acid catalysts. A critical advantage of using </w:t>
      </w:r>
      <w:proofErr w:type="spellStart"/>
      <w:r w:rsidRPr="002C6098">
        <w:rPr>
          <w:rFonts w:eastAsia="Times New Roman"/>
          <w:sz w:val="24"/>
          <w:szCs w:val="24"/>
        </w:rPr>
        <w:t>nano</w:t>
      </w:r>
      <w:proofErr w:type="spellEnd"/>
      <w:r w:rsidRPr="002C6098">
        <w:rPr>
          <w:rFonts w:eastAsia="Times New Roman"/>
          <w:sz w:val="24"/>
          <w:szCs w:val="24"/>
        </w:rPr>
        <w:t xml:space="preserve"> </w:t>
      </w:r>
      <w:proofErr w:type="spellStart"/>
      <w:r w:rsidRPr="002C6098">
        <w:rPr>
          <w:rFonts w:eastAsia="Times New Roman"/>
          <w:sz w:val="24"/>
          <w:szCs w:val="24"/>
        </w:rPr>
        <w:t>ZnO</w:t>
      </w:r>
      <w:proofErr w:type="spellEnd"/>
      <w:r w:rsidRPr="002C6098">
        <w:rPr>
          <w:rFonts w:eastAsia="Times New Roman"/>
          <w:sz w:val="24"/>
          <w:szCs w:val="24"/>
        </w:rPr>
        <w:t xml:space="preserve"> is </w:t>
      </w:r>
      <w:proofErr w:type="spellStart"/>
      <w:proofErr w:type="gramStart"/>
      <w:r w:rsidRPr="002C6098">
        <w:rPr>
          <w:rFonts w:eastAsia="Times New Roman"/>
          <w:sz w:val="24"/>
          <w:szCs w:val="24"/>
        </w:rPr>
        <w:t>it's</w:t>
      </w:r>
      <w:proofErr w:type="spellEnd"/>
      <w:proofErr w:type="gramEnd"/>
      <w:r w:rsidRPr="002C6098">
        <w:rPr>
          <w:rFonts w:eastAsia="Times New Roman"/>
          <w:sz w:val="24"/>
          <w:szCs w:val="24"/>
        </w:rPr>
        <w:t xml:space="preserve"> capacity for reuse. </w:t>
      </w:r>
      <w:proofErr w:type="gramStart"/>
      <w:r w:rsidRPr="002C6098">
        <w:rPr>
          <w:rFonts w:eastAsia="Times New Roman"/>
          <w:sz w:val="24"/>
          <w:szCs w:val="24"/>
        </w:rPr>
        <w:t>in</w:t>
      </w:r>
      <w:proofErr w:type="gramEnd"/>
      <w:r w:rsidRPr="002C6098">
        <w:rPr>
          <w:rFonts w:eastAsia="Times New Roman"/>
          <w:sz w:val="24"/>
          <w:szCs w:val="24"/>
        </w:rPr>
        <w:t xml:space="preserve"> contrast with homogenous acid catalysts that are difficult to recover which creates chemical waste, </w:t>
      </w:r>
      <w:proofErr w:type="spellStart"/>
      <w:r w:rsidRPr="002C6098">
        <w:rPr>
          <w:rFonts w:eastAsia="Times New Roman"/>
          <w:sz w:val="24"/>
          <w:szCs w:val="24"/>
        </w:rPr>
        <w:t>nano</w:t>
      </w:r>
      <w:proofErr w:type="spellEnd"/>
      <w:r w:rsidRPr="002C6098">
        <w:rPr>
          <w:rFonts w:eastAsia="Times New Roman"/>
          <w:sz w:val="24"/>
          <w:szCs w:val="24"/>
        </w:rPr>
        <w:t xml:space="preserve"> </w:t>
      </w:r>
      <w:proofErr w:type="spellStart"/>
      <w:r w:rsidRPr="002C6098">
        <w:rPr>
          <w:rFonts w:eastAsia="Times New Roman"/>
          <w:sz w:val="24"/>
          <w:szCs w:val="24"/>
        </w:rPr>
        <w:t>ZnO</w:t>
      </w:r>
      <w:proofErr w:type="spellEnd"/>
      <w:r w:rsidRPr="002C6098">
        <w:rPr>
          <w:rFonts w:eastAsia="Times New Roman"/>
          <w:sz w:val="24"/>
          <w:szCs w:val="24"/>
        </w:rPr>
        <w:t xml:space="preserve"> can easily be separated and reutilized, therefore resulting in a more sustainable and financially viable processes.</w:t>
      </w:r>
    </w:p>
    <w:p w:rsidR="002C6098" w:rsidRPr="002C6098" w:rsidRDefault="002C6098" w:rsidP="002C6098">
      <w:pPr>
        <w:spacing w:after="0" w:line="360" w:lineRule="auto"/>
        <w:jc w:val="both"/>
        <w:outlineLvl w:val="2"/>
        <w:rPr>
          <w:rFonts w:eastAsia="Times New Roman"/>
          <w:sz w:val="24"/>
          <w:szCs w:val="24"/>
        </w:rPr>
      </w:pPr>
      <w:r w:rsidRPr="002C6098">
        <w:rPr>
          <w:rFonts w:eastAsia="Times New Roman"/>
          <w:sz w:val="24"/>
          <w:szCs w:val="24"/>
        </w:rPr>
        <w:t>To assess the reaction's scope, a diverse set of substrates, encompassing β-</w:t>
      </w:r>
      <w:proofErr w:type="spellStart"/>
      <w:r w:rsidRPr="002C6098">
        <w:rPr>
          <w:rFonts w:eastAsia="Times New Roman"/>
          <w:sz w:val="24"/>
          <w:szCs w:val="24"/>
        </w:rPr>
        <w:t>ketoesters</w:t>
      </w:r>
      <w:proofErr w:type="spellEnd"/>
      <w:r w:rsidRPr="002C6098">
        <w:rPr>
          <w:rFonts w:eastAsia="Times New Roman"/>
          <w:sz w:val="24"/>
          <w:szCs w:val="24"/>
        </w:rPr>
        <w:t xml:space="preserve">, cyclic </w:t>
      </w:r>
      <w:proofErr w:type="spellStart"/>
      <w:r w:rsidRPr="002C6098">
        <w:rPr>
          <w:rFonts w:eastAsia="Times New Roman"/>
          <w:sz w:val="24"/>
          <w:szCs w:val="24"/>
        </w:rPr>
        <w:t>ketones</w:t>
      </w:r>
      <w:proofErr w:type="spellEnd"/>
      <w:r w:rsidRPr="002C6098">
        <w:rPr>
          <w:rFonts w:eastAsia="Times New Roman"/>
          <w:sz w:val="24"/>
          <w:szCs w:val="24"/>
        </w:rPr>
        <w:t>, and α-</w:t>
      </w:r>
      <w:proofErr w:type="spellStart"/>
      <w:r w:rsidRPr="002C6098">
        <w:rPr>
          <w:rFonts w:eastAsia="Times New Roman"/>
          <w:sz w:val="24"/>
          <w:szCs w:val="24"/>
        </w:rPr>
        <w:t>methylene</w:t>
      </w:r>
      <w:proofErr w:type="spellEnd"/>
      <w:r w:rsidRPr="002C6098">
        <w:rPr>
          <w:rFonts w:eastAsia="Times New Roman"/>
          <w:sz w:val="24"/>
          <w:szCs w:val="24"/>
        </w:rPr>
        <w:t xml:space="preserve"> </w:t>
      </w:r>
      <w:proofErr w:type="spellStart"/>
      <w:r w:rsidRPr="002C6098">
        <w:rPr>
          <w:rFonts w:eastAsia="Times New Roman"/>
          <w:sz w:val="24"/>
          <w:szCs w:val="24"/>
        </w:rPr>
        <w:t>ketones</w:t>
      </w:r>
      <w:proofErr w:type="spellEnd"/>
      <w:r w:rsidRPr="002C6098">
        <w:rPr>
          <w:rFonts w:eastAsia="Times New Roman"/>
          <w:sz w:val="24"/>
          <w:szCs w:val="24"/>
        </w:rPr>
        <w:t xml:space="preserve">, were evaluated. The protocol showcased a high tolerance for various functional groups, accommodating both electron-donating groups like </w:t>
      </w:r>
      <w:proofErr w:type="spellStart"/>
      <w:r w:rsidRPr="002C6098">
        <w:rPr>
          <w:rFonts w:eastAsia="Times New Roman"/>
          <w:sz w:val="24"/>
          <w:szCs w:val="24"/>
        </w:rPr>
        <w:t>methoxy</w:t>
      </w:r>
      <w:proofErr w:type="spellEnd"/>
      <w:r w:rsidRPr="002C6098">
        <w:rPr>
          <w:rFonts w:eastAsia="Times New Roman"/>
          <w:sz w:val="24"/>
          <w:szCs w:val="24"/>
        </w:rPr>
        <w:t xml:space="preserve"> (-</w:t>
      </w:r>
      <w:proofErr w:type="spellStart"/>
      <w:r w:rsidRPr="002C6098">
        <w:rPr>
          <w:rFonts w:eastAsia="Times New Roman"/>
          <w:sz w:val="24"/>
          <w:szCs w:val="24"/>
        </w:rPr>
        <w:t>OMe</w:t>
      </w:r>
      <w:proofErr w:type="spellEnd"/>
      <w:r w:rsidRPr="002C6098">
        <w:rPr>
          <w:rFonts w:eastAsia="Times New Roman"/>
          <w:sz w:val="24"/>
          <w:szCs w:val="24"/>
        </w:rPr>
        <w:t xml:space="preserve">) and methyl (-Me), and electron-withdrawing groups such as nitro (-NO₂) and </w:t>
      </w:r>
      <w:proofErr w:type="spellStart"/>
      <w:r w:rsidRPr="002C6098">
        <w:rPr>
          <w:rFonts w:eastAsia="Times New Roman"/>
          <w:sz w:val="24"/>
          <w:szCs w:val="24"/>
        </w:rPr>
        <w:t>chloro</w:t>
      </w:r>
      <w:proofErr w:type="spellEnd"/>
      <w:r w:rsidRPr="002C6098">
        <w:rPr>
          <w:rFonts w:eastAsia="Times New Roman"/>
          <w:sz w:val="24"/>
          <w:szCs w:val="24"/>
        </w:rPr>
        <w:t xml:space="preserve"> (-</w:t>
      </w:r>
      <w:proofErr w:type="spellStart"/>
      <w:r w:rsidRPr="002C6098">
        <w:rPr>
          <w:rFonts w:eastAsia="Times New Roman"/>
          <w:sz w:val="24"/>
          <w:szCs w:val="24"/>
        </w:rPr>
        <w:t>Cl</w:t>
      </w:r>
      <w:proofErr w:type="spellEnd"/>
      <w:r w:rsidRPr="002C6098">
        <w:rPr>
          <w:rFonts w:eastAsia="Times New Roman"/>
          <w:sz w:val="24"/>
          <w:szCs w:val="24"/>
        </w:rPr>
        <w:t xml:space="preserve">). These functional groups manipulated the electronic properties of the reagents, impacting reaction rates and yields. The highest yield, 94%, was achieved for substrates exhibiting optimal electronic traits, while </w:t>
      </w:r>
      <w:proofErr w:type="spellStart"/>
      <w:r w:rsidRPr="002C6098">
        <w:rPr>
          <w:rFonts w:eastAsia="Times New Roman"/>
          <w:sz w:val="24"/>
          <w:szCs w:val="24"/>
        </w:rPr>
        <w:t>sterically</w:t>
      </w:r>
      <w:proofErr w:type="spellEnd"/>
      <w:r w:rsidRPr="002C6098">
        <w:rPr>
          <w:rFonts w:eastAsia="Times New Roman"/>
          <w:sz w:val="24"/>
          <w:szCs w:val="24"/>
        </w:rPr>
        <w:t xml:space="preserve"> hindered </w:t>
      </w:r>
      <w:proofErr w:type="spellStart"/>
      <w:r w:rsidRPr="002C6098">
        <w:rPr>
          <w:rFonts w:eastAsia="Times New Roman"/>
          <w:sz w:val="24"/>
          <w:szCs w:val="24"/>
        </w:rPr>
        <w:t>ketones</w:t>
      </w:r>
      <w:proofErr w:type="spellEnd"/>
      <w:r w:rsidRPr="002C6098">
        <w:rPr>
          <w:rFonts w:eastAsia="Times New Roman"/>
          <w:sz w:val="24"/>
          <w:szCs w:val="24"/>
        </w:rPr>
        <w:t xml:space="preserve"> demonstrated marginally lower conversion rates due to increased difficulty in </w:t>
      </w:r>
      <w:proofErr w:type="spellStart"/>
      <w:r w:rsidRPr="002C6098">
        <w:rPr>
          <w:rFonts w:eastAsia="Times New Roman"/>
          <w:sz w:val="24"/>
          <w:szCs w:val="24"/>
        </w:rPr>
        <w:t>cyclization</w:t>
      </w:r>
      <w:proofErr w:type="spellEnd"/>
      <w:r w:rsidRPr="002C6098">
        <w:rPr>
          <w:rFonts w:eastAsia="Times New Roman"/>
          <w:sz w:val="24"/>
          <w:szCs w:val="24"/>
        </w:rPr>
        <w:t>.</w:t>
      </w:r>
    </w:p>
    <w:p w:rsidR="002C6098" w:rsidRPr="002C6098" w:rsidRDefault="002C6098" w:rsidP="002C6098">
      <w:pPr>
        <w:spacing w:after="0" w:line="360" w:lineRule="auto"/>
        <w:jc w:val="both"/>
        <w:outlineLvl w:val="2"/>
        <w:rPr>
          <w:rFonts w:eastAsia="Times New Roman"/>
          <w:sz w:val="24"/>
          <w:szCs w:val="24"/>
        </w:rPr>
      </w:pPr>
      <w:r w:rsidRPr="002C6098">
        <w:rPr>
          <w:rFonts w:eastAsia="Times New Roman"/>
          <w:sz w:val="24"/>
          <w:szCs w:val="24"/>
        </w:rPr>
        <w:t xml:space="preserve">In summary, this study emphasizes the effectiveness of </w:t>
      </w:r>
      <w:proofErr w:type="spellStart"/>
      <w:r w:rsidRPr="002C6098">
        <w:rPr>
          <w:rFonts w:eastAsia="Times New Roman"/>
          <w:sz w:val="24"/>
          <w:szCs w:val="24"/>
        </w:rPr>
        <w:t>nano</w:t>
      </w:r>
      <w:proofErr w:type="spellEnd"/>
      <w:r w:rsidRPr="002C6098">
        <w:rPr>
          <w:rFonts w:eastAsia="Times New Roman"/>
          <w:sz w:val="24"/>
          <w:szCs w:val="24"/>
        </w:rPr>
        <w:t xml:space="preserve"> </w:t>
      </w:r>
      <w:proofErr w:type="spellStart"/>
      <w:r w:rsidRPr="002C6098">
        <w:rPr>
          <w:rFonts w:eastAsia="Times New Roman"/>
          <w:sz w:val="24"/>
          <w:szCs w:val="24"/>
        </w:rPr>
        <w:t>ZnO</w:t>
      </w:r>
      <w:proofErr w:type="spellEnd"/>
      <w:r w:rsidRPr="002C6098">
        <w:rPr>
          <w:rFonts w:eastAsia="Times New Roman"/>
          <w:sz w:val="24"/>
          <w:szCs w:val="24"/>
        </w:rPr>
        <w:t xml:space="preserve"> as a catalytic agent for </w:t>
      </w:r>
      <w:proofErr w:type="spellStart"/>
      <w:r w:rsidRPr="002C6098">
        <w:rPr>
          <w:rFonts w:eastAsia="Times New Roman"/>
          <w:sz w:val="24"/>
          <w:szCs w:val="24"/>
        </w:rPr>
        <w:t>Friedländer</w:t>
      </w:r>
      <w:proofErr w:type="spellEnd"/>
      <w:r w:rsidRPr="002C6098">
        <w:rPr>
          <w:rFonts w:eastAsia="Times New Roman"/>
          <w:sz w:val="24"/>
          <w:szCs w:val="24"/>
        </w:rPr>
        <w:t xml:space="preserve"> </w:t>
      </w:r>
      <w:proofErr w:type="spellStart"/>
      <w:r w:rsidRPr="002C6098">
        <w:rPr>
          <w:rFonts w:eastAsia="Times New Roman"/>
          <w:sz w:val="24"/>
          <w:szCs w:val="24"/>
        </w:rPr>
        <w:t>quinoline</w:t>
      </w:r>
      <w:proofErr w:type="spellEnd"/>
      <w:r w:rsidRPr="002C6098">
        <w:rPr>
          <w:rFonts w:eastAsia="Times New Roman"/>
          <w:sz w:val="24"/>
          <w:szCs w:val="24"/>
        </w:rPr>
        <w:t xml:space="preserve"> synthesis under mild reaction conditions. The presented method provides several benefits, including decreased reaction times, substantial product yields, the employment of a sustainable solvent, and the ability to recycle the catalyst. These attributes position it as a </w:t>
      </w:r>
      <w:r w:rsidRPr="002C6098">
        <w:rPr>
          <w:rFonts w:eastAsia="Times New Roman"/>
          <w:sz w:val="24"/>
          <w:szCs w:val="24"/>
        </w:rPr>
        <w:lastRenderedPageBreak/>
        <w:t xml:space="preserve">promising methodology for the sustainable and scalable synthesis of </w:t>
      </w:r>
      <w:proofErr w:type="spellStart"/>
      <w:r w:rsidRPr="002C6098">
        <w:rPr>
          <w:rFonts w:eastAsia="Times New Roman"/>
          <w:sz w:val="24"/>
          <w:szCs w:val="24"/>
        </w:rPr>
        <w:t>quinoline</w:t>
      </w:r>
      <w:proofErr w:type="spellEnd"/>
      <w:r w:rsidRPr="002C6098">
        <w:rPr>
          <w:rFonts w:eastAsia="Times New Roman"/>
          <w:sz w:val="24"/>
          <w:szCs w:val="24"/>
        </w:rPr>
        <w:t xml:space="preserve"> derivatives, which are heavily used in the pharmaceutical, agricultural, and other industrial sectors.</w:t>
      </w:r>
    </w:p>
    <w:p w:rsidR="00D70C24" w:rsidRDefault="00D70C24" w:rsidP="00E45817">
      <w:pPr>
        <w:spacing w:after="0" w:line="360" w:lineRule="auto"/>
        <w:jc w:val="both"/>
        <w:outlineLvl w:val="2"/>
        <w:rPr>
          <w:rFonts w:eastAsia="Times New Roman"/>
          <w:b/>
          <w:bCs/>
          <w:color w:val="C00000"/>
          <w:sz w:val="24"/>
          <w:szCs w:val="24"/>
        </w:rPr>
      </w:pPr>
    </w:p>
    <w:p w:rsidR="00E45817" w:rsidRPr="00D70C24" w:rsidRDefault="00E45817" w:rsidP="00E45817">
      <w:pPr>
        <w:spacing w:after="0" w:line="360" w:lineRule="auto"/>
        <w:jc w:val="both"/>
        <w:outlineLvl w:val="2"/>
        <w:rPr>
          <w:rFonts w:eastAsia="Times New Roman"/>
          <w:b/>
          <w:bCs/>
          <w:color w:val="C00000"/>
          <w:sz w:val="24"/>
          <w:szCs w:val="24"/>
        </w:rPr>
      </w:pPr>
      <w:r w:rsidRPr="00D70C24">
        <w:rPr>
          <w:rFonts w:eastAsia="Times New Roman"/>
          <w:b/>
          <w:bCs/>
          <w:color w:val="C00000"/>
          <w:sz w:val="24"/>
          <w:szCs w:val="24"/>
        </w:rPr>
        <w:t>Conclusion</w:t>
      </w:r>
    </w:p>
    <w:p w:rsidR="00886AE8" w:rsidRDefault="002C6098" w:rsidP="00D36E29">
      <w:pPr>
        <w:spacing w:after="0" w:line="360" w:lineRule="auto"/>
        <w:jc w:val="both"/>
        <w:outlineLvl w:val="2"/>
      </w:pPr>
      <w:r>
        <w:t xml:space="preserve">This investigation effectively showcases the capability of zinc oxide </w:t>
      </w:r>
      <w:proofErr w:type="spellStart"/>
      <w:r>
        <w:t>nanoparticles</w:t>
      </w:r>
      <w:proofErr w:type="spellEnd"/>
      <w:r>
        <w:t xml:space="preserve"> (</w:t>
      </w:r>
      <w:proofErr w:type="spellStart"/>
      <w:r>
        <w:t>ZnO</w:t>
      </w:r>
      <w:proofErr w:type="spellEnd"/>
      <w:r>
        <w:t xml:space="preserve">) as a recoverable catalyst for the </w:t>
      </w:r>
      <w:proofErr w:type="spellStart"/>
      <w:r>
        <w:t>Friedländer</w:t>
      </w:r>
      <w:proofErr w:type="spellEnd"/>
      <w:r>
        <w:t xml:space="preserve"> </w:t>
      </w:r>
      <w:proofErr w:type="spellStart"/>
      <w:r>
        <w:t>quinoline</w:t>
      </w:r>
      <w:proofErr w:type="spellEnd"/>
      <w:r>
        <w:t xml:space="preserve"> synthesis under gentle reaction parameters. By employing ethanol, an environmentally conscious solvent, and maintaining a reaction temperature of 60°C, this technique offers a sustainable and ecologically sound pathway for </w:t>
      </w:r>
      <w:proofErr w:type="spellStart"/>
      <w:r>
        <w:t>quinoline</w:t>
      </w:r>
      <w:proofErr w:type="spellEnd"/>
      <w:r>
        <w:t xml:space="preserve"> production. The reaction progressed efficiently with a broad range of reactants, generating the targeted </w:t>
      </w:r>
      <w:proofErr w:type="spellStart"/>
      <w:r>
        <w:t>quinoline</w:t>
      </w:r>
      <w:proofErr w:type="spellEnd"/>
      <w:r>
        <w:t xml:space="preserve"> compounds in substantial yields within abbreviated reaction durations. The catalytic behavior of </w:t>
      </w:r>
      <w:proofErr w:type="spellStart"/>
      <w:r>
        <w:t>nano</w:t>
      </w:r>
      <w:proofErr w:type="spellEnd"/>
      <w:r>
        <w:t xml:space="preserve"> </w:t>
      </w:r>
      <w:proofErr w:type="spellStart"/>
      <w:r>
        <w:t>ZnO</w:t>
      </w:r>
      <w:proofErr w:type="spellEnd"/>
      <w:r>
        <w:t xml:space="preserve"> proved to be highly proficient, delivering benefits such as moderate operating conditions, wide functional group compatibility, and simplified catalyst retrieval and reapplication.</w:t>
      </w:r>
    </w:p>
    <w:p w:rsidR="002C6098" w:rsidRPr="00D36E29" w:rsidRDefault="002C6098" w:rsidP="00D36E29">
      <w:pPr>
        <w:spacing w:after="0" w:line="360" w:lineRule="auto"/>
        <w:jc w:val="both"/>
        <w:outlineLvl w:val="2"/>
        <w:rPr>
          <w:rFonts w:eastAsia="Times New Roman"/>
          <w:b/>
          <w:bCs/>
          <w:sz w:val="24"/>
          <w:szCs w:val="27"/>
        </w:rPr>
      </w:pPr>
    </w:p>
    <w:p w:rsidR="00DD65BD" w:rsidRPr="00D70C24" w:rsidRDefault="00DD65BD" w:rsidP="00D36E29">
      <w:pPr>
        <w:spacing w:after="0" w:line="360" w:lineRule="auto"/>
        <w:jc w:val="both"/>
        <w:outlineLvl w:val="2"/>
        <w:rPr>
          <w:rFonts w:eastAsia="Times New Roman"/>
          <w:b/>
          <w:bCs/>
          <w:color w:val="C00000"/>
          <w:sz w:val="24"/>
          <w:szCs w:val="27"/>
        </w:rPr>
      </w:pPr>
      <w:r w:rsidRPr="00D70C24">
        <w:rPr>
          <w:rFonts w:eastAsia="Times New Roman"/>
          <w:b/>
          <w:bCs/>
          <w:color w:val="C00000"/>
          <w:sz w:val="24"/>
          <w:szCs w:val="27"/>
        </w:rPr>
        <w:t>References</w:t>
      </w:r>
    </w:p>
    <w:p w:rsidR="00DD65BD" w:rsidRPr="00DD65BD" w:rsidRDefault="00DD65BD" w:rsidP="00D36E29">
      <w:pPr>
        <w:numPr>
          <w:ilvl w:val="0"/>
          <w:numId w:val="1"/>
        </w:numPr>
        <w:spacing w:after="0" w:line="360" w:lineRule="auto"/>
        <w:jc w:val="both"/>
        <w:rPr>
          <w:rFonts w:eastAsia="Times New Roman"/>
          <w:sz w:val="24"/>
          <w:szCs w:val="24"/>
        </w:rPr>
      </w:pPr>
      <w:proofErr w:type="spellStart"/>
      <w:r w:rsidRPr="00DD65BD">
        <w:rPr>
          <w:rFonts w:eastAsia="Times New Roman"/>
          <w:sz w:val="24"/>
          <w:szCs w:val="24"/>
        </w:rPr>
        <w:t>Newkome</w:t>
      </w:r>
      <w:proofErr w:type="spellEnd"/>
      <w:r w:rsidRPr="00DD65BD">
        <w:rPr>
          <w:rFonts w:eastAsia="Times New Roman"/>
          <w:sz w:val="24"/>
          <w:szCs w:val="24"/>
        </w:rPr>
        <w:t xml:space="preserve"> GR, </w:t>
      </w:r>
      <w:proofErr w:type="spellStart"/>
      <w:r w:rsidRPr="00DD65BD">
        <w:rPr>
          <w:rFonts w:eastAsia="Times New Roman"/>
          <w:sz w:val="24"/>
          <w:szCs w:val="24"/>
        </w:rPr>
        <w:t>Paudler</w:t>
      </w:r>
      <w:proofErr w:type="spellEnd"/>
      <w:r w:rsidRPr="00DD65BD">
        <w:rPr>
          <w:rFonts w:eastAsia="Times New Roman"/>
          <w:sz w:val="24"/>
          <w:szCs w:val="24"/>
        </w:rPr>
        <w:t xml:space="preserve"> WW (1982) In: Contemporary Heterocyclic Chemistry. Wiley, New York, pp 199–231.</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Katritzky</w:t>
      </w:r>
      <w:proofErr w:type="spellEnd"/>
      <w:r w:rsidRPr="00DD65BD">
        <w:rPr>
          <w:rFonts w:eastAsia="Times New Roman"/>
          <w:sz w:val="24"/>
          <w:szCs w:val="24"/>
        </w:rPr>
        <w:t xml:space="preserve"> AR (1985) Handbook of Heterocyclic Chemistry. </w:t>
      </w:r>
      <w:proofErr w:type="spellStart"/>
      <w:r w:rsidRPr="00DD65BD">
        <w:rPr>
          <w:rFonts w:eastAsia="Times New Roman"/>
          <w:sz w:val="24"/>
          <w:szCs w:val="24"/>
        </w:rPr>
        <w:t>Pergamon</w:t>
      </w:r>
      <w:proofErr w:type="spellEnd"/>
      <w:r w:rsidRPr="00DD65BD">
        <w:rPr>
          <w:rFonts w:eastAsia="Times New Roman"/>
          <w:sz w:val="24"/>
          <w:szCs w:val="24"/>
        </w:rPr>
        <w:t xml:space="preserve"> Press, Oxford.</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Kumaraswamy</w:t>
      </w:r>
      <w:proofErr w:type="spellEnd"/>
      <w:r w:rsidRPr="00DD65BD">
        <w:rPr>
          <w:rFonts w:eastAsia="Times New Roman"/>
          <w:sz w:val="24"/>
          <w:szCs w:val="24"/>
        </w:rPr>
        <w:t xml:space="preserve"> B, </w:t>
      </w:r>
      <w:proofErr w:type="spellStart"/>
      <w:r w:rsidRPr="00DD65BD">
        <w:rPr>
          <w:rFonts w:eastAsia="Times New Roman"/>
          <w:sz w:val="24"/>
          <w:szCs w:val="24"/>
        </w:rPr>
        <w:t>Hemalatha</w:t>
      </w:r>
      <w:proofErr w:type="spellEnd"/>
      <w:r w:rsidRPr="00DD65BD">
        <w:rPr>
          <w:rFonts w:eastAsia="Times New Roman"/>
          <w:sz w:val="24"/>
          <w:szCs w:val="24"/>
        </w:rPr>
        <w:t xml:space="preserve"> K, Pal R, </w:t>
      </w:r>
      <w:proofErr w:type="spellStart"/>
      <w:r w:rsidRPr="00DD65BD">
        <w:rPr>
          <w:rFonts w:eastAsia="Times New Roman"/>
          <w:sz w:val="24"/>
          <w:szCs w:val="24"/>
        </w:rPr>
        <w:t>Matada</w:t>
      </w:r>
      <w:proofErr w:type="spellEnd"/>
      <w:r w:rsidRPr="00DD65BD">
        <w:rPr>
          <w:rFonts w:eastAsia="Times New Roman"/>
          <w:sz w:val="24"/>
          <w:szCs w:val="24"/>
        </w:rPr>
        <w:t xml:space="preserve"> GSP, </w:t>
      </w:r>
      <w:proofErr w:type="spellStart"/>
      <w:r w:rsidRPr="00DD65BD">
        <w:rPr>
          <w:rFonts w:eastAsia="Times New Roman"/>
          <w:sz w:val="24"/>
          <w:szCs w:val="24"/>
        </w:rPr>
        <w:t>Hosamani</w:t>
      </w:r>
      <w:proofErr w:type="spellEnd"/>
      <w:r w:rsidRPr="00DD65BD">
        <w:rPr>
          <w:rFonts w:eastAsia="Times New Roman"/>
          <w:sz w:val="24"/>
          <w:szCs w:val="24"/>
        </w:rPr>
        <w:t xml:space="preserve"> KR, </w:t>
      </w:r>
      <w:proofErr w:type="spellStart"/>
      <w:r w:rsidRPr="00DD65BD">
        <w:rPr>
          <w:rFonts w:eastAsia="Times New Roman"/>
          <w:sz w:val="24"/>
          <w:szCs w:val="24"/>
        </w:rPr>
        <w:t>Ayishamma</w:t>
      </w:r>
      <w:proofErr w:type="spellEnd"/>
      <w:r w:rsidRPr="00DD65BD">
        <w:rPr>
          <w:rFonts w:eastAsia="Times New Roman"/>
          <w:sz w:val="24"/>
          <w:szCs w:val="24"/>
        </w:rPr>
        <w:t xml:space="preserve"> I, </w:t>
      </w:r>
      <w:proofErr w:type="spellStart"/>
      <w:r w:rsidRPr="00DD65BD">
        <w:rPr>
          <w:rFonts w:eastAsia="Times New Roman"/>
          <w:sz w:val="24"/>
          <w:szCs w:val="24"/>
        </w:rPr>
        <w:t>Aishwarya</w:t>
      </w:r>
      <w:proofErr w:type="spellEnd"/>
      <w:r w:rsidRPr="00DD65BD">
        <w:rPr>
          <w:rFonts w:eastAsia="Times New Roman"/>
          <w:sz w:val="24"/>
          <w:szCs w:val="24"/>
        </w:rPr>
        <w:t xml:space="preserve"> NVSS (2024) </w:t>
      </w:r>
      <w:proofErr w:type="gramStart"/>
      <w:r w:rsidRPr="00DD65BD">
        <w:rPr>
          <w:rFonts w:eastAsia="Times New Roman"/>
          <w:sz w:val="24"/>
          <w:szCs w:val="24"/>
        </w:rPr>
        <w:t>An</w:t>
      </w:r>
      <w:proofErr w:type="gramEnd"/>
      <w:r w:rsidRPr="00DD65BD">
        <w:rPr>
          <w:rFonts w:eastAsia="Times New Roman"/>
          <w:sz w:val="24"/>
          <w:szCs w:val="24"/>
        </w:rPr>
        <w:t xml:space="preserve"> insight into sustainable and green chemistry approaches for the synthesis of </w:t>
      </w:r>
      <w:proofErr w:type="spellStart"/>
      <w:r w:rsidRPr="00DD65BD">
        <w:rPr>
          <w:rFonts w:eastAsia="Times New Roman"/>
          <w:sz w:val="24"/>
          <w:szCs w:val="24"/>
        </w:rPr>
        <w:t>quinoline</w:t>
      </w:r>
      <w:proofErr w:type="spellEnd"/>
      <w:r w:rsidRPr="00DD65BD">
        <w:rPr>
          <w:rFonts w:eastAsia="Times New Roman"/>
          <w:sz w:val="24"/>
          <w:szCs w:val="24"/>
        </w:rPr>
        <w:t xml:space="preserve"> derivatives as anticancer agents. </w:t>
      </w:r>
      <w:proofErr w:type="spellStart"/>
      <w:r w:rsidRPr="00DD65BD">
        <w:rPr>
          <w:rFonts w:eastAsia="Times New Roman"/>
          <w:sz w:val="24"/>
          <w:szCs w:val="24"/>
        </w:rPr>
        <w:t>Eur</w:t>
      </w:r>
      <w:proofErr w:type="spellEnd"/>
      <w:r w:rsidRPr="00DD65BD">
        <w:rPr>
          <w:rFonts w:eastAsia="Times New Roman"/>
          <w:sz w:val="24"/>
          <w:szCs w:val="24"/>
        </w:rPr>
        <w:t xml:space="preserve"> J Med </w:t>
      </w:r>
      <w:proofErr w:type="spellStart"/>
      <w:r w:rsidRPr="00DD65BD">
        <w:rPr>
          <w:rFonts w:eastAsia="Times New Roman"/>
          <w:sz w:val="24"/>
          <w:szCs w:val="24"/>
        </w:rPr>
        <w:t>Chem</w:t>
      </w:r>
      <w:proofErr w:type="spellEnd"/>
      <w:r w:rsidRPr="00DD65BD">
        <w:rPr>
          <w:rFonts w:eastAsia="Times New Roman"/>
          <w:sz w:val="24"/>
          <w:szCs w:val="24"/>
        </w:rPr>
        <w:t xml:space="preserve"> 275:116561.</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Yadav</w:t>
      </w:r>
      <w:proofErr w:type="spellEnd"/>
      <w:r w:rsidRPr="00DD65BD">
        <w:rPr>
          <w:rFonts w:eastAsia="Times New Roman"/>
          <w:sz w:val="24"/>
          <w:szCs w:val="24"/>
        </w:rPr>
        <w:t xml:space="preserve"> P, Shah K (2021) </w:t>
      </w:r>
      <w:proofErr w:type="spellStart"/>
      <w:r w:rsidRPr="00DD65BD">
        <w:rPr>
          <w:rFonts w:eastAsia="Times New Roman"/>
          <w:sz w:val="24"/>
          <w:szCs w:val="24"/>
        </w:rPr>
        <w:t>Quinolines</w:t>
      </w:r>
      <w:proofErr w:type="spellEnd"/>
      <w:r w:rsidRPr="00DD65BD">
        <w:rPr>
          <w:rFonts w:eastAsia="Times New Roman"/>
          <w:sz w:val="24"/>
          <w:szCs w:val="24"/>
        </w:rPr>
        <w:t xml:space="preserve">, a perpetual, multipurpose scaffold in medicinal chemistry. </w:t>
      </w:r>
      <w:proofErr w:type="spellStart"/>
      <w:r w:rsidRPr="00DD65BD">
        <w:rPr>
          <w:rFonts w:eastAsia="Times New Roman"/>
          <w:sz w:val="24"/>
          <w:szCs w:val="24"/>
        </w:rPr>
        <w:t>Bioorg</w:t>
      </w:r>
      <w:proofErr w:type="spellEnd"/>
      <w:r w:rsidRPr="00DD65BD">
        <w:rPr>
          <w:rFonts w:eastAsia="Times New Roman"/>
          <w:sz w:val="24"/>
          <w:szCs w:val="24"/>
        </w:rPr>
        <w:t xml:space="preserve"> </w:t>
      </w:r>
      <w:proofErr w:type="spellStart"/>
      <w:r w:rsidRPr="00DD65BD">
        <w:rPr>
          <w:rFonts w:eastAsia="Times New Roman"/>
          <w:sz w:val="24"/>
          <w:szCs w:val="24"/>
        </w:rPr>
        <w:t>Chem</w:t>
      </w:r>
      <w:proofErr w:type="spellEnd"/>
      <w:r w:rsidRPr="00DD65BD">
        <w:rPr>
          <w:rFonts w:eastAsia="Times New Roman"/>
          <w:sz w:val="24"/>
          <w:szCs w:val="24"/>
        </w:rPr>
        <w:t xml:space="preserve"> 109:104639.</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r w:rsidRPr="00DD65BD">
        <w:rPr>
          <w:rFonts w:eastAsia="Times New Roman"/>
          <w:sz w:val="24"/>
          <w:szCs w:val="24"/>
        </w:rPr>
        <w:t xml:space="preserve">Kumar R, </w:t>
      </w:r>
      <w:proofErr w:type="spellStart"/>
      <w:r w:rsidRPr="00DD65BD">
        <w:rPr>
          <w:rFonts w:eastAsia="Times New Roman"/>
          <w:sz w:val="24"/>
          <w:szCs w:val="24"/>
        </w:rPr>
        <w:t>Acharya</w:t>
      </w:r>
      <w:proofErr w:type="spellEnd"/>
      <w:r w:rsidRPr="00DD65BD">
        <w:rPr>
          <w:rFonts w:eastAsia="Times New Roman"/>
          <w:sz w:val="24"/>
          <w:szCs w:val="24"/>
        </w:rPr>
        <w:t xml:space="preserve"> SS, </w:t>
      </w:r>
      <w:proofErr w:type="spellStart"/>
      <w:r w:rsidRPr="00DD65BD">
        <w:rPr>
          <w:rFonts w:eastAsia="Times New Roman"/>
          <w:sz w:val="24"/>
          <w:szCs w:val="24"/>
        </w:rPr>
        <w:t>Bhaumick</w:t>
      </w:r>
      <w:proofErr w:type="spellEnd"/>
      <w:r w:rsidRPr="00DD65BD">
        <w:rPr>
          <w:rFonts w:eastAsia="Times New Roman"/>
          <w:sz w:val="24"/>
          <w:szCs w:val="24"/>
        </w:rPr>
        <w:t xml:space="preserve"> P, </w:t>
      </w:r>
      <w:proofErr w:type="spellStart"/>
      <w:r w:rsidRPr="00DD65BD">
        <w:rPr>
          <w:rFonts w:eastAsia="Times New Roman"/>
          <w:sz w:val="24"/>
          <w:szCs w:val="24"/>
        </w:rPr>
        <w:t>Parvin</w:t>
      </w:r>
      <w:proofErr w:type="spellEnd"/>
      <w:r w:rsidRPr="00DD65BD">
        <w:rPr>
          <w:rFonts w:eastAsia="Times New Roman"/>
          <w:sz w:val="24"/>
          <w:szCs w:val="24"/>
        </w:rPr>
        <w:t xml:space="preserve"> T, </w:t>
      </w:r>
      <w:proofErr w:type="spellStart"/>
      <w:r w:rsidRPr="00DD65BD">
        <w:rPr>
          <w:rFonts w:eastAsia="Times New Roman"/>
          <w:sz w:val="24"/>
          <w:szCs w:val="24"/>
        </w:rPr>
        <w:t>Choudhury</w:t>
      </w:r>
      <w:proofErr w:type="spellEnd"/>
      <w:r w:rsidRPr="00DD65BD">
        <w:rPr>
          <w:rFonts w:eastAsia="Times New Roman"/>
          <w:sz w:val="24"/>
          <w:szCs w:val="24"/>
        </w:rPr>
        <w:t xml:space="preserve"> LH (2023) HFIP-mediated </w:t>
      </w:r>
      <w:proofErr w:type="spellStart"/>
      <w:r w:rsidRPr="00DD65BD">
        <w:rPr>
          <w:rFonts w:eastAsia="Times New Roman"/>
          <w:sz w:val="24"/>
          <w:szCs w:val="24"/>
        </w:rPr>
        <w:t>multicomponent</w:t>
      </w:r>
      <w:proofErr w:type="spellEnd"/>
      <w:r w:rsidRPr="00DD65BD">
        <w:rPr>
          <w:rFonts w:eastAsia="Times New Roman"/>
          <w:sz w:val="24"/>
          <w:szCs w:val="24"/>
        </w:rPr>
        <w:t xml:space="preserve"> reactions for the synthesis of fluorescent </w:t>
      </w:r>
      <w:proofErr w:type="spellStart"/>
      <w:r w:rsidRPr="00DD65BD">
        <w:rPr>
          <w:rFonts w:eastAsia="Times New Roman"/>
          <w:sz w:val="24"/>
          <w:szCs w:val="24"/>
        </w:rPr>
        <w:t>quinoline</w:t>
      </w:r>
      <w:proofErr w:type="spellEnd"/>
      <w:r w:rsidRPr="00DD65BD">
        <w:rPr>
          <w:rFonts w:eastAsia="Times New Roman"/>
          <w:sz w:val="24"/>
          <w:szCs w:val="24"/>
        </w:rPr>
        <w:t xml:space="preserve">-fused </w:t>
      </w:r>
      <w:proofErr w:type="spellStart"/>
      <w:r w:rsidRPr="00DD65BD">
        <w:rPr>
          <w:rFonts w:eastAsia="Times New Roman"/>
          <w:sz w:val="24"/>
          <w:szCs w:val="24"/>
        </w:rPr>
        <w:t>pyrroles</w:t>
      </w:r>
      <w:proofErr w:type="spellEnd"/>
      <w:r w:rsidRPr="00DD65BD">
        <w:rPr>
          <w:rFonts w:eastAsia="Times New Roman"/>
          <w:sz w:val="24"/>
          <w:szCs w:val="24"/>
        </w:rPr>
        <w:t>. Tetrahedron 132:133250.</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Korivi</w:t>
      </w:r>
      <w:proofErr w:type="spellEnd"/>
      <w:r w:rsidRPr="00DD65BD">
        <w:rPr>
          <w:rFonts w:eastAsia="Times New Roman"/>
          <w:sz w:val="24"/>
          <w:szCs w:val="24"/>
        </w:rPr>
        <w:t xml:space="preserve"> RP, Cheng CH (2006) Nickel-catalyzed </w:t>
      </w:r>
      <w:proofErr w:type="spellStart"/>
      <w:r w:rsidRPr="00DD65BD">
        <w:rPr>
          <w:rFonts w:eastAsia="Times New Roman"/>
          <w:sz w:val="24"/>
          <w:szCs w:val="24"/>
        </w:rPr>
        <w:t>cyclization</w:t>
      </w:r>
      <w:proofErr w:type="spellEnd"/>
      <w:r w:rsidRPr="00DD65BD">
        <w:rPr>
          <w:rFonts w:eastAsia="Times New Roman"/>
          <w:sz w:val="24"/>
          <w:szCs w:val="24"/>
        </w:rPr>
        <w:t xml:space="preserve"> of 2-iodoanilines with alkynes: an efficient route for </w:t>
      </w:r>
      <w:proofErr w:type="spellStart"/>
      <w:r w:rsidRPr="00DD65BD">
        <w:rPr>
          <w:rFonts w:eastAsia="Times New Roman"/>
          <w:sz w:val="24"/>
          <w:szCs w:val="24"/>
        </w:rPr>
        <w:t>quinoline</w:t>
      </w:r>
      <w:proofErr w:type="spellEnd"/>
      <w:r w:rsidRPr="00DD65BD">
        <w:rPr>
          <w:rFonts w:eastAsia="Times New Roman"/>
          <w:sz w:val="24"/>
          <w:szCs w:val="24"/>
        </w:rPr>
        <w:t xml:space="preserve"> derivatives. J Org </w:t>
      </w:r>
      <w:proofErr w:type="spellStart"/>
      <w:r w:rsidRPr="00DD65BD">
        <w:rPr>
          <w:rFonts w:eastAsia="Times New Roman"/>
          <w:sz w:val="24"/>
          <w:szCs w:val="24"/>
        </w:rPr>
        <w:t>Chem</w:t>
      </w:r>
      <w:proofErr w:type="spellEnd"/>
      <w:r w:rsidRPr="00DD65BD">
        <w:rPr>
          <w:rFonts w:eastAsia="Times New Roman"/>
          <w:sz w:val="24"/>
          <w:szCs w:val="24"/>
        </w:rPr>
        <w:t xml:space="preserve"> 71:7079–7082.</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Hernández</w:t>
      </w:r>
      <w:proofErr w:type="spellEnd"/>
      <w:r w:rsidRPr="00DD65BD">
        <w:rPr>
          <w:rFonts w:eastAsia="Times New Roman"/>
          <w:sz w:val="24"/>
          <w:szCs w:val="24"/>
        </w:rPr>
        <w:t>-Ayala LF, Guzman-</w:t>
      </w:r>
      <w:proofErr w:type="spellStart"/>
      <w:r w:rsidRPr="00DD65BD">
        <w:rPr>
          <w:rFonts w:eastAsia="Times New Roman"/>
          <w:sz w:val="24"/>
          <w:szCs w:val="24"/>
        </w:rPr>
        <w:t>López</w:t>
      </w:r>
      <w:proofErr w:type="spellEnd"/>
      <w:r w:rsidRPr="00DD65BD">
        <w:rPr>
          <w:rFonts w:eastAsia="Times New Roman"/>
          <w:sz w:val="24"/>
          <w:szCs w:val="24"/>
        </w:rPr>
        <w:t xml:space="preserve"> EG, </w:t>
      </w:r>
      <w:proofErr w:type="spellStart"/>
      <w:r w:rsidRPr="00DD65BD">
        <w:rPr>
          <w:rFonts w:eastAsia="Times New Roman"/>
          <w:sz w:val="24"/>
          <w:szCs w:val="24"/>
        </w:rPr>
        <w:t>Galano</w:t>
      </w:r>
      <w:proofErr w:type="spellEnd"/>
      <w:r w:rsidRPr="00DD65BD">
        <w:rPr>
          <w:rFonts w:eastAsia="Times New Roman"/>
          <w:sz w:val="24"/>
          <w:szCs w:val="24"/>
        </w:rPr>
        <w:t xml:space="preserve"> A (2023) </w:t>
      </w:r>
      <w:proofErr w:type="spellStart"/>
      <w:r w:rsidRPr="00DD65BD">
        <w:rPr>
          <w:rFonts w:eastAsia="Times New Roman"/>
          <w:sz w:val="24"/>
          <w:szCs w:val="24"/>
        </w:rPr>
        <w:t>Quinoline</w:t>
      </w:r>
      <w:proofErr w:type="spellEnd"/>
      <w:r w:rsidRPr="00DD65BD">
        <w:rPr>
          <w:rFonts w:eastAsia="Times New Roman"/>
          <w:sz w:val="24"/>
          <w:szCs w:val="24"/>
        </w:rPr>
        <w:t xml:space="preserve"> derivatives: promising antioxidants with </w:t>
      </w:r>
      <w:proofErr w:type="spellStart"/>
      <w:r w:rsidRPr="00DD65BD">
        <w:rPr>
          <w:rFonts w:eastAsia="Times New Roman"/>
          <w:sz w:val="24"/>
          <w:szCs w:val="24"/>
        </w:rPr>
        <w:t>neuroprotective</w:t>
      </w:r>
      <w:proofErr w:type="spellEnd"/>
      <w:r w:rsidRPr="00DD65BD">
        <w:rPr>
          <w:rFonts w:eastAsia="Times New Roman"/>
          <w:sz w:val="24"/>
          <w:szCs w:val="24"/>
        </w:rPr>
        <w:t xml:space="preserve"> potential. Antioxidants 12:1853.</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lastRenderedPageBreak/>
        <w:t>Gopinath</w:t>
      </w:r>
      <w:proofErr w:type="spellEnd"/>
      <w:r w:rsidRPr="00DD65BD">
        <w:rPr>
          <w:rFonts w:eastAsia="Times New Roman"/>
          <w:sz w:val="24"/>
          <w:szCs w:val="24"/>
        </w:rPr>
        <w:t xml:space="preserve"> VS, </w:t>
      </w:r>
      <w:proofErr w:type="spellStart"/>
      <w:r w:rsidRPr="00DD65BD">
        <w:rPr>
          <w:rFonts w:eastAsia="Times New Roman"/>
          <w:sz w:val="24"/>
          <w:szCs w:val="24"/>
        </w:rPr>
        <w:t>Rao</w:t>
      </w:r>
      <w:proofErr w:type="spellEnd"/>
      <w:r w:rsidRPr="00DD65BD">
        <w:rPr>
          <w:rFonts w:eastAsia="Times New Roman"/>
          <w:sz w:val="24"/>
          <w:szCs w:val="24"/>
        </w:rPr>
        <w:t xml:space="preserve"> M, </w:t>
      </w:r>
      <w:proofErr w:type="spellStart"/>
      <w:r w:rsidRPr="00DD65BD">
        <w:rPr>
          <w:rFonts w:eastAsia="Times New Roman"/>
          <w:sz w:val="24"/>
          <w:szCs w:val="24"/>
        </w:rPr>
        <w:t>Shivahare</w:t>
      </w:r>
      <w:proofErr w:type="spellEnd"/>
      <w:r w:rsidRPr="00DD65BD">
        <w:rPr>
          <w:rFonts w:eastAsia="Times New Roman"/>
          <w:sz w:val="24"/>
          <w:szCs w:val="24"/>
        </w:rPr>
        <w:t xml:space="preserve"> R, </w:t>
      </w:r>
      <w:proofErr w:type="spellStart"/>
      <w:r w:rsidRPr="00DD65BD">
        <w:rPr>
          <w:rFonts w:eastAsia="Times New Roman"/>
          <w:sz w:val="24"/>
          <w:szCs w:val="24"/>
        </w:rPr>
        <w:t>Vishwakarma</w:t>
      </w:r>
      <w:proofErr w:type="spellEnd"/>
      <w:r w:rsidRPr="00DD65BD">
        <w:rPr>
          <w:rFonts w:eastAsia="Times New Roman"/>
          <w:sz w:val="24"/>
          <w:szCs w:val="24"/>
        </w:rPr>
        <w:t xml:space="preserve"> P, </w:t>
      </w:r>
      <w:proofErr w:type="spellStart"/>
      <w:r w:rsidRPr="00DD65BD">
        <w:rPr>
          <w:rFonts w:eastAsia="Times New Roman"/>
          <w:sz w:val="24"/>
          <w:szCs w:val="24"/>
        </w:rPr>
        <w:t>Ghose</w:t>
      </w:r>
      <w:proofErr w:type="spellEnd"/>
      <w:r w:rsidRPr="00DD65BD">
        <w:rPr>
          <w:rFonts w:eastAsia="Times New Roman"/>
          <w:sz w:val="24"/>
          <w:szCs w:val="24"/>
        </w:rPr>
        <w:t xml:space="preserve"> S, </w:t>
      </w:r>
      <w:proofErr w:type="spellStart"/>
      <w:r w:rsidRPr="00DD65BD">
        <w:rPr>
          <w:rFonts w:eastAsia="Times New Roman"/>
          <w:sz w:val="24"/>
          <w:szCs w:val="24"/>
        </w:rPr>
        <w:t>Pradhan</w:t>
      </w:r>
      <w:proofErr w:type="spellEnd"/>
      <w:r w:rsidRPr="00DD65BD">
        <w:rPr>
          <w:rFonts w:eastAsia="Times New Roman"/>
          <w:sz w:val="24"/>
          <w:szCs w:val="24"/>
        </w:rPr>
        <w:t xml:space="preserve"> A, </w:t>
      </w:r>
      <w:proofErr w:type="spellStart"/>
      <w:r w:rsidRPr="00DD65BD">
        <w:rPr>
          <w:rFonts w:eastAsia="Times New Roman"/>
          <w:sz w:val="24"/>
          <w:szCs w:val="24"/>
        </w:rPr>
        <w:t>Hindupur</w:t>
      </w:r>
      <w:proofErr w:type="spellEnd"/>
      <w:r w:rsidRPr="00DD65BD">
        <w:rPr>
          <w:rFonts w:eastAsia="Times New Roman"/>
          <w:sz w:val="24"/>
          <w:szCs w:val="24"/>
        </w:rPr>
        <w:t xml:space="preserve"> R, Das </w:t>
      </w:r>
      <w:proofErr w:type="spellStart"/>
      <w:r w:rsidRPr="00DD65BD">
        <w:rPr>
          <w:rFonts w:eastAsia="Times New Roman"/>
          <w:sz w:val="24"/>
          <w:szCs w:val="24"/>
        </w:rPr>
        <w:t>Sarma</w:t>
      </w:r>
      <w:proofErr w:type="spellEnd"/>
      <w:r w:rsidRPr="00DD65BD">
        <w:rPr>
          <w:rFonts w:eastAsia="Times New Roman"/>
          <w:sz w:val="24"/>
          <w:szCs w:val="24"/>
        </w:rPr>
        <w:t xml:space="preserve"> K, Gupta S, </w:t>
      </w:r>
      <w:proofErr w:type="spellStart"/>
      <w:r w:rsidRPr="00DD65BD">
        <w:rPr>
          <w:rFonts w:eastAsia="Times New Roman"/>
          <w:sz w:val="24"/>
          <w:szCs w:val="24"/>
        </w:rPr>
        <w:t>Puri</w:t>
      </w:r>
      <w:proofErr w:type="spellEnd"/>
      <w:r w:rsidRPr="00DD65BD">
        <w:rPr>
          <w:rFonts w:eastAsia="Times New Roman"/>
          <w:sz w:val="24"/>
          <w:szCs w:val="24"/>
        </w:rPr>
        <w:t xml:space="preserve"> SK, </w:t>
      </w:r>
      <w:proofErr w:type="spellStart"/>
      <w:r w:rsidRPr="00DD65BD">
        <w:rPr>
          <w:rFonts w:eastAsia="Times New Roman"/>
          <w:sz w:val="24"/>
          <w:szCs w:val="24"/>
        </w:rPr>
        <w:t>Launay</w:t>
      </w:r>
      <w:proofErr w:type="spellEnd"/>
      <w:r w:rsidRPr="00DD65BD">
        <w:rPr>
          <w:rFonts w:eastAsia="Times New Roman"/>
          <w:sz w:val="24"/>
          <w:szCs w:val="24"/>
        </w:rPr>
        <w:t xml:space="preserve"> D, Martin D (2014) Design, synthesis, ADME characterization and </w:t>
      </w:r>
      <w:proofErr w:type="spellStart"/>
      <w:r w:rsidRPr="00DD65BD">
        <w:rPr>
          <w:rFonts w:eastAsia="Times New Roman"/>
          <w:sz w:val="24"/>
          <w:szCs w:val="24"/>
        </w:rPr>
        <w:t>antileishmanial</w:t>
      </w:r>
      <w:proofErr w:type="spellEnd"/>
      <w:r w:rsidRPr="00DD65BD">
        <w:rPr>
          <w:rFonts w:eastAsia="Times New Roman"/>
          <w:sz w:val="24"/>
          <w:szCs w:val="24"/>
        </w:rPr>
        <w:t xml:space="preserve"> evaluation of novel substituted </w:t>
      </w:r>
      <w:proofErr w:type="spellStart"/>
      <w:r w:rsidRPr="00DD65BD">
        <w:rPr>
          <w:rFonts w:eastAsia="Times New Roman"/>
          <w:sz w:val="24"/>
          <w:szCs w:val="24"/>
        </w:rPr>
        <w:t>quinoline</w:t>
      </w:r>
      <w:proofErr w:type="spellEnd"/>
      <w:r w:rsidRPr="00DD65BD">
        <w:rPr>
          <w:rFonts w:eastAsia="Times New Roman"/>
          <w:sz w:val="24"/>
          <w:szCs w:val="24"/>
        </w:rPr>
        <w:t xml:space="preserve"> analogs. </w:t>
      </w:r>
      <w:proofErr w:type="spellStart"/>
      <w:r w:rsidRPr="00DD65BD">
        <w:rPr>
          <w:rFonts w:eastAsia="Times New Roman"/>
          <w:sz w:val="24"/>
          <w:szCs w:val="24"/>
        </w:rPr>
        <w:t>Bioorg</w:t>
      </w:r>
      <w:proofErr w:type="spellEnd"/>
      <w:r w:rsidRPr="00DD65BD">
        <w:rPr>
          <w:rFonts w:eastAsia="Times New Roman"/>
          <w:sz w:val="24"/>
          <w:szCs w:val="24"/>
        </w:rPr>
        <w:t xml:space="preserve"> Med </w:t>
      </w:r>
      <w:proofErr w:type="spellStart"/>
      <w:r w:rsidRPr="00DD65BD">
        <w:rPr>
          <w:rFonts w:eastAsia="Times New Roman"/>
          <w:sz w:val="24"/>
          <w:szCs w:val="24"/>
        </w:rPr>
        <w:t>Chem</w:t>
      </w:r>
      <w:proofErr w:type="spellEnd"/>
      <w:r w:rsidRPr="00DD65BD">
        <w:rPr>
          <w:rFonts w:eastAsia="Times New Roman"/>
          <w:sz w:val="24"/>
          <w:szCs w:val="24"/>
        </w:rPr>
        <w:t xml:space="preserve"> </w:t>
      </w:r>
      <w:proofErr w:type="spellStart"/>
      <w:r w:rsidRPr="00DD65BD">
        <w:rPr>
          <w:rFonts w:eastAsia="Times New Roman"/>
          <w:sz w:val="24"/>
          <w:szCs w:val="24"/>
        </w:rPr>
        <w:t>Lett</w:t>
      </w:r>
      <w:proofErr w:type="spellEnd"/>
      <w:r w:rsidRPr="00DD65BD">
        <w:rPr>
          <w:rFonts w:eastAsia="Times New Roman"/>
          <w:sz w:val="24"/>
          <w:szCs w:val="24"/>
        </w:rPr>
        <w:t xml:space="preserve"> 24:2046–2052.</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r w:rsidRPr="00DD65BD">
        <w:rPr>
          <w:rFonts w:eastAsia="Times New Roman"/>
          <w:sz w:val="24"/>
          <w:szCs w:val="24"/>
        </w:rPr>
        <w:t xml:space="preserve">Azad M, </w:t>
      </w:r>
      <w:proofErr w:type="spellStart"/>
      <w:r w:rsidRPr="00DD65BD">
        <w:rPr>
          <w:rFonts w:eastAsia="Times New Roman"/>
          <w:sz w:val="24"/>
          <w:szCs w:val="24"/>
        </w:rPr>
        <w:t>Munawar</w:t>
      </w:r>
      <w:proofErr w:type="spellEnd"/>
      <w:r w:rsidRPr="00DD65BD">
        <w:rPr>
          <w:rFonts w:eastAsia="Times New Roman"/>
          <w:sz w:val="24"/>
          <w:szCs w:val="24"/>
        </w:rPr>
        <w:t xml:space="preserve"> MA, </w:t>
      </w:r>
      <w:proofErr w:type="spellStart"/>
      <w:r w:rsidRPr="00DD65BD">
        <w:rPr>
          <w:rFonts w:eastAsia="Times New Roman"/>
          <w:sz w:val="24"/>
          <w:szCs w:val="24"/>
        </w:rPr>
        <w:t>Athar</w:t>
      </w:r>
      <w:proofErr w:type="spellEnd"/>
      <w:r w:rsidRPr="00DD65BD">
        <w:rPr>
          <w:rFonts w:eastAsia="Times New Roman"/>
          <w:sz w:val="24"/>
          <w:szCs w:val="24"/>
        </w:rPr>
        <w:t xml:space="preserve"> M (2007) Synthetic and antibacterial studies of </w:t>
      </w:r>
      <w:proofErr w:type="spellStart"/>
      <w:r w:rsidRPr="00DD65BD">
        <w:rPr>
          <w:rFonts w:eastAsia="Times New Roman"/>
          <w:sz w:val="24"/>
          <w:szCs w:val="24"/>
        </w:rPr>
        <w:t>quinolinylchalcones</w:t>
      </w:r>
      <w:proofErr w:type="spellEnd"/>
      <w:r w:rsidRPr="00DD65BD">
        <w:rPr>
          <w:rFonts w:eastAsia="Times New Roman"/>
          <w:sz w:val="24"/>
          <w:szCs w:val="24"/>
        </w:rPr>
        <w:t xml:space="preserve">. J </w:t>
      </w:r>
      <w:proofErr w:type="spellStart"/>
      <w:r w:rsidRPr="00DD65BD">
        <w:rPr>
          <w:rFonts w:eastAsia="Times New Roman"/>
          <w:sz w:val="24"/>
          <w:szCs w:val="24"/>
        </w:rPr>
        <w:t>Appl</w:t>
      </w:r>
      <w:proofErr w:type="spellEnd"/>
      <w:r w:rsidRPr="00DD65BD">
        <w:rPr>
          <w:rFonts w:eastAsia="Times New Roman"/>
          <w:sz w:val="24"/>
          <w:szCs w:val="24"/>
        </w:rPr>
        <w:t xml:space="preserve"> </w:t>
      </w:r>
      <w:proofErr w:type="spellStart"/>
      <w:r w:rsidRPr="00DD65BD">
        <w:rPr>
          <w:rFonts w:eastAsia="Times New Roman"/>
          <w:sz w:val="24"/>
          <w:szCs w:val="24"/>
        </w:rPr>
        <w:t>Sci</w:t>
      </w:r>
      <w:proofErr w:type="spellEnd"/>
      <w:r w:rsidRPr="00DD65BD">
        <w:rPr>
          <w:rFonts w:eastAsia="Times New Roman"/>
          <w:sz w:val="24"/>
          <w:szCs w:val="24"/>
        </w:rPr>
        <w:t xml:space="preserve"> 7:1620–1625.</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Aly</w:t>
      </w:r>
      <w:proofErr w:type="spellEnd"/>
      <w:r w:rsidRPr="00DD65BD">
        <w:rPr>
          <w:rFonts w:eastAsia="Times New Roman"/>
          <w:sz w:val="24"/>
          <w:szCs w:val="24"/>
        </w:rPr>
        <w:t xml:space="preserve"> MRE, Ibrahim ESI, El </w:t>
      </w:r>
      <w:proofErr w:type="spellStart"/>
      <w:r w:rsidRPr="00DD65BD">
        <w:rPr>
          <w:rFonts w:eastAsia="Times New Roman"/>
          <w:sz w:val="24"/>
          <w:szCs w:val="24"/>
        </w:rPr>
        <w:t>Shahed</w:t>
      </w:r>
      <w:proofErr w:type="spellEnd"/>
      <w:r w:rsidRPr="00DD65BD">
        <w:rPr>
          <w:rFonts w:eastAsia="Times New Roman"/>
          <w:sz w:val="24"/>
          <w:szCs w:val="24"/>
        </w:rPr>
        <w:t xml:space="preserve"> FA, </w:t>
      </w:r>
      <w:proofErr w:type="spellStart"/>
      <w:r w:rsidRPr="00DD65BD">
        <w:rPr>
          <w:rFonts w:eastAsia="Times New Roman"/>
          <w:sz w:val="24"/>
          <w:szCs w:val="24"/>
        </w:rPr>
        <w:t>Soliman</w:t>
      </w:r>
      <w:proofErr w:type="spellEnd"/>
      <w:r w:rsidRPr="00DD65BD">
        <w:rPr>
          <w:rFonts w:eastAsia="Times New Roman"/>
          <w:sz w:val="24"/>
          <w:szCs w:val="24"/>
        </w:rPr>
        <w:t xml:space="preserve"> HA, Ibrahim ZS, El-</w:t>
      </w:r>
      <w:proofErr w:type="spellStart"/>
      <w:r w:rsidRPr="00DD65BD">
        <w:rPr>
          <w:rFonts w:eastAsia="Times New Roman"/>
          <w:sz w:val="24"/>
          <w:szCs w:val="24"/>
        </w:rPr>
        <w:t>Shazly</w:t>
      </w:r>
      <w:proofErr w:type="spellEnd"/>
      <w:r w:rsidRPr="00DD65BD">
        <w:rPr>
          <w:rFonts w:eastAsia="Times New Roman"/>
          <w:sz w:val="24"/>
          <w:szCs w:val="24"/>
        </w:rPr>
        <w:t xml:space="preserve"> SAM (2012) Synthesis of some </w:t>
      </w:r>
      <w:proofErr w:type="spellStart"/>
      <w:r w:rsidRPr="00DD65BD">
        <w:rPr>
          <w:rFonts w:eastAsia="Times New Roman"/>
          <w:sz w:val="24"/>
          <w:szCs w:val="24"/>
        </w:rPr>
        <w:t>quinolinyl</w:t>
      </w:r>
      <w:proofErr w:type="spellEnd"/>
      <w:r w:rsidRPr="00DD65BD">
        <w:rPr>
          <w:rFonts w:eastAsia="Times New Roman"/>
          <w:sz w:val="24"/>
          <w:szCs w:val="24"/>
        </w:rPr>
        <w:t xml:space="preserve"> </w:t>
      </w:r>
      <w:proofErr w:type="spellStart"/>
      <w:r w:rsidRPr="00DD65BD">
        <w:rPr>
          <w:rFonts w:eastAsia="Times New Roman"/>
          <w:sz w:val="24"/>
          <w:szCs w:val="24"/>
        </w:rPr>
        <w:t>chalcone</w:t>
      </w:r>
      <w:proofErr w:type="spellEnd"/>
      <w:r w:rsidRPr="00DD65BD">
        <w:rPr>
          <w:rFonts w:eastAsia="Times New Roman"/>
          <w:sz w:val="24"/>
          <w:szCs w:val="24"/>
        </w:rPr>
        <w:t xml:space="preserve"> analogues and investigation of their anticancer and synergistic anticancer effect with doxorubicin. Russ J </w:t>
      </w:r>
      <w:proofErr w:type="spellStart"/>
      <w:r w:rsidRPr="00DD65BD">
        <w:rPr>
          <w:rFonts w:eastAsia="Times New Roman"/>
          <w:sz w:val="24"/>
          <w:szCs w:val="24"/>
        </w:rPr>
        <w:t>Bioorg</w:t>
      </w:r>
      <w:proofErr w:type="spellEnd"/>
      <w:r w:rsidRPr="00DD65BD">
        <w:rPr>
          <w:rFonts w:eastAsia="Times New Roman"/>
          <w:sz w:val="24"/>
          <w:szCs w:val="24"/>
        </w:rPr>
        <w:t xml:space="preserve"> </w:t>
      </w:r>
      <w:proofErr w:type="spellStart"/>
      <w:r w:rsidRPr="00DD65BD">
        <w:rPr>
          <w:rFonts w:eastAsia="Times New Roman"/>
          <w:sz w:val="24"/>
          <w:szCs w:val="24"/>
        </w:rPr>
        <w:t>Chem</w:t>
      </w:r>
      <w:proofErr w:type="spellEnd"/>
      <w:r w:rsidRPr="00DD65BD">
        <w:rPr>
          <w:rFonts w:eastAsia="Times New Roman"/>
          <w:sz w:val="24"/>
          <w:szCs w:val="24"/>
        </w:rPr>
        <w:t xml:space="preserve"> 38:428–434.</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Martín-Aranda</w:t>
      </w:r>
      <w:proofErr w:type="spellEnd"/>
      <w:r w:rsidRPr="00DD65BD">
        <w:rPr>
          <w:rFonts w:eastAsia="Times New Roman"/>
          <w:sz w:val="24"/>
          <w:szCs w:val="24"/>
        </w:rPr>
        <w:t xml:space="preserve"> RM, </w:t>
      </w:r>
      <w:proofErr w:type="spellStart"/>
      <w:r w:rsidRPr="00DD65BD">
        <w:rPr>
          <w:rFonts w:eastAsia="Times New Roman"/>
          <w:sz w:val="24"/>
          <w:szCs w:val="24"/>
        </w:rPr>
        <w:t>Čejka</w:t>
      </w:r>
      <w:proofErr w:type="spellEnd"/>
      <w:r w:rsidRPr="00DD65BD">
        <w:rPr>
          <w:rFonts w:eastAsia="Times New Roman"/>
          <w:sz w:val="24"/>
          <w:szCs w:val="24"/>
        </w:rPr>
        <w:t xml:space="preserve"> J (2010) Top </w:t>
      </w:r>
      <w:proofErr w:type="spellStart"/>
      <w:r w:rsidRPr="00DD65BD">
        <w:rPr>
          <w:rFonts w:eastAsia="Times New Roman"/>
          <w:sz w:val="24"/>
          <w:szCs w:val="24"/>
        </w:rPr>
        <w:t>Catal</w:t>
      </w:r>
      <w:proofErr w:type="spellEnd"/>
      <w:r w:rsidRPr="00DD65BD">
        <w:rPr>
          <w:rFonts w:eastAsia="Times New Roman"/>
          <w:sz w:val="24"/>
          <w:szCs w:val="24"/>
        </w:rPr>
        <w:t xml:space="preserve"> 53:141.</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Mogilaiah</w:t>
      </w:r>
      <w:proofErr w:type="spellEnd"/>
      <w:r w:rsidRPr="00DD65BD">
        <w:rPr>
          <w:rFonts w:eastAsia="Times New Roman"/>
          <w:sz w:val="24"/>
          <w:szCs w:val="24"/>
        </w:rPr>
        <w:t xml:space="preserve"> K, </w:t>
      </w:r>
      <w:proofErr w:type="spellStart"/>
      <w:r w:rsidRPr="00DD65BD">
        <w:rPr>
          <w:rFonts w:eastAsia="Times New Roman"/>
          <w:sz w:val="24"/>
          <w:szCs w:val="24"/>
        </w:rPr>
        <w:t>Vidya</w:t>
      </w:r>
      <w:proofErr w:type="spellEnd"/>
      <w:r w:rsidRPr="00DD65BD">
        <w:rPr>
          <w:rFonts w:eastAsia="Times New Roman"/>
          <w:sz w:val="24"/>
          <w:szCs w:val="24"/>
        </w:rPr>
        <w:t xml:space="preserve"> K (2007) Indian J </w:t>
      </w:r>
      <w:proofErr w:type="spellStart"/>
      <w:r w:rsidRPr="00DD65BD">
        <w:rPr>
          <w:rFonts w:eastAsia="Times New Roman"/>
          <w:sz w:val="24"/>
          <w:szCs w:val="24"/>
        </w:rPr>
        <w:t>Chem</w:t>
      </w:r>
      <w:proofErr w:type="spellEnd"/>
      <w:r w:rsidRPr="00DD65BD">
        <w:rPr>
          <w:rFonts w:eastAsia="Times New Roman"/>
          <w:sz w:val="24"/>
          <w:szCs w:val="24"/>
        </w:rPr>
        <w:t xml:space="preserve"> B 46B:1721.</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Shaabani</w:t>
      </w:r>
      <w:proofErr w:type="spellEnd"/>
      <w:r w:rsidRPr="00DD65BD">
        <w:rPr>
          <w:rFonts w:eastAsia="Times New Roman"/>
          <w:sz w:val="24"/>
          <w:szCs w:val="24"/>
        </w:rPr>
        <w:t xml:space="preserve"> A, </w:t>
      </w:r>
      <w:proofErr w:type="spellStart"/>
      <w:r w:rsidRPr="00DD65BD">
        <w:rPr>
          <w:rFonts w:eastAsia="Times New Roman"/>
          <w:sz w:val="24"/>
          <w:szCs w:val="24"/>
        </w:rPr>
        <w:t>Soleimani</w:t>
      </w:r>
      <w:proofErr w:type="spellEnd"/>
      <w:r w:rsidRPr="00DD65BD">
        <w:rPr>
          <w:rFonts w:eastAsia="Times New Roman"/>
          <w:sz w:val="24"/>
          <w:szCs w:val="24"/>
        </w:rPr>
        <w:t xml:space="preserve"> E, </w:t>
      </w:r>
      <w:proofErr w:type="spellStart"/>
      <w:r w:rsidRPr="00DD65BD">
        <w:rPr>
          <w:rFonts w:eastAsia="Times New Roman"/>
          <w:sz w:val="24"/>
          <w:szCs w:val="24"/>
        </w:rPr>
        <w:t>Badri</w:t>
      </w:r>
      <w:proofErr w:type="spellEnd"/>
      <w:r w:rsidRPr="00DD65BD">
        <w:rPr>
          <w:rFonts w:eastAsia="Times New Roman"/>
          <w:sz w:val="24"/>
          <w:szCs w:val="24"/>
        </w:rPr>
        <w:t xml:space="preserve"> Z (2006) </w:t>
      </w:r>
      <w:proofErr w:type="spellStart"/>
      <w:r w:rsidRPr="00DD65BD">
        <w:rPr>
          <w:rFonts w:eastAsia="Times New Roman"/>
          <w:sz w:val="24"/>
          <w:szCs w:val="24"/>
        </w:rPr>
        <w:t>Monatsh</w:t>
      </w:r>
      <w:proofErr w:type="spellEnd"/>
      <w:r w:rsidRPr="00DD65BD">
        <w:rPr>
          <w:rFonts w:eastAsia="Times New Roman"/>
          <w:sz w:val="24"/>
          <w:szCs w:val="24"/>
        </w:rPr>
        <w:t xml:space="preserve"> </w:t>
      </w:r>
      <w:proofErr w:type="spellStart"/>
      <w:r w:rsidRPr="00DD65BD">
        <w:rPr>
          <w:rFonts w:eastAsia="Times New Roman"/>
          <w:sz w:val="24"/>
          <w:szCs w:val="24"/>
        </w:rPr>
        <w:t>Chem</w:t>
      </w:r>
      <w:proofErr w:type="spellEnd"/>
      <w:r w:rsidRPr="00DD65BD">
        <w:rPr>
          <w:rFonts w:eastAsia="Times New Roman"/>
          <w:sz w:val="24"/>
          <w:szCs w:val="24"/>
        </w:rPr>
        <w:t xml:space="preserve"> 137:181.</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Zolfigol</w:t>
      </w:r>
      <w:proofErr w:type="spellEnd"/>
      <w:r w:rsidRPr="00DD65BD">
        <w:rPr>
          <w:rFonts w:eastAsia="Times New Roman"/>
          <w:sz w:val="24"/>
          <w:szCs w:val="24"/>
        </w:rPr>
        <w:t xml:space="preserve"> MA, </w:t>
      </w:r>
      <w:proofErr w:type="spellStart"/>
      <w:r w:rsidRPr="00DD65BD">
        <w:rPr>
          <w:rFonts w:eastAsia="Times New Roman"/>
          <w:sz w:val="24"/>
          <w:szCs w:val="24"/>
        </w:rPr>
        <w:t>Salehi</w:t>
      </w:r>
      <w:proofErr w:type="spellEnd"/>
      <w:r w:rsidRPr="00DD65BD">
        <w:rPr>
          <w:rFonts w:eastAsia="Times New Roman"/>
          <w:sz w:val="24"/>
          <w:szCs w:val="24"/>
        </w:rPr>
        <w:t xml:space="preserve"> P, </w:t>
      </w:r>
      <w:proofErr w:type="spellStart"/>
      <w:r w:rsidRPr="00DD65BD">
        <w:rPr>
          <w:rFonts w:eastAsia="Times New Roman"/>
          <w:sz w:val="24"/>
          <w:szCs w:val="24"/>
        </w:rPr>
        <w:t>Shiri</w:t>
      </w:r>
      <w:proofErr w:type="spellEnd"/>
      <w:r w:rsidRPr="00DD65BD">
        <w:rPr>
          <w:rFonts w:eastAsia="Times New Roman"/>
          <w:sz w:val="24"/>
          <w:szCs w:val="24"/>
        </w:rPr>
        <w:t xml:space="preserve"> M, </w:t>
      </w:r>
      <w:proofErr w:type="spellStart"/>
      <w:r w:rsidRPr="00DD65BD">
        <w:rPr>
          <w:rFonts w:eastAsia="Times New Roman"/>
          <w:sz w:val="24"/>
          <w:szCs w:val="24"/>
        </w:rPr>
        <w:t>Rastegar</w:t>
      </w:r>
      <w:proofErr w:type="spellEnd"/>
      <w:r w:rsidRPr="00DD65BD">
        <w:rPr>
          <w:rFonts w:eastAsia="Times New Roman"/>
          <w:sz w:val="24"/>
          <w:szCs w:val="24"/>
        </w:rPr>
        <w:t xml:space="preserve"> TF, </w:t>
      </w:r>
      <w:proofErr w:type="spellStart"/>
      <w:r w:rsidRPr="00DD65BD">
        <w:rPr>
          <w:rFonts w:eastAsia="Times New Roman"/>
          <w:sz w:val="24"/>
          <w:szCs w:val="24"/>
        </w:rPr>
        <w:t>Ghaderi</w:t>
      </w:r>
      <w:proofErr w:type="spellEnd"/>
      <w:r w:rsidRPr="00DD65BD">
        <w:rPr>
          <w:rFonts w:eastAsia="Times New Roman"/>
          <w:sz w:val="24"/>
          <w:szCs w:val="24"/>
        </w:rPr>
        <w:t xml:space="preserve"> A (2008) J Iran </w:t>
      </w:r>
      <w:proofErr w:type="spellStart"/>
      <w:r w:rsidRPr="00DD65BD">
        <w:rPr>
          <w:rFonts w:eastAsia="Times New Roman"/>
          <w:sz w:val="24"/>
          <w:szCs w:val="24"/>
        </w:rPr>
        <w:t>Chem</w:t>
      </w:r>
      <w:proofErr w:type="spellEnd"/>
      <w:r w:rsidRPr="00DD65BD">
        <w:rPr>
          <w:rFonts w:eastAsia="Times New Roman"/>
          <w:sz w:val="24"/>
          <w:szCs w:val="24"/>
        </w:rPr>
        <w:t xml:space="preserve"> Soc 5:490.</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r w:rsidRPr="00DD65BD">
        <w:rPr>
          <w:rFonts w:eastAsia="Times New Roman"/>
          <w:sz w:val="24"/>
          <w:szCs w:val="24"/>
        </w:rPr>
        <w:t xml:space="preserve">Das B, </w:t>
      </w:r>
      <w:proofErr w:type="spellStart"/>
      <w:r w:rsidRPr="00DD65BD">
        <w:rPr>
          <w:rFonts w:eastAsia="Times New Roman"/>
          <w:sz w:val="24"/>
          <w:szCs w:val="24"/>
        </w:rPr>
        <w:t>Damodar</w:t>
      </w:r>
      <w:proofErr w:type="spellEnd"/>
      <w:r w:rsidRPr="00DD65BD">
        <w:rPr>
          <w:rFonts w:eastAsia="Times New Roman"/>
          <w:sz w:val="24"/>
          <w:szCs w:val="24"/>
        </w:rPr>
        <w:t xml:space="preserve"> K, </w:t>
      </w:r>
      <w:proofErr w:type="spellStart"/>
      <w:r w:rsidRPr="00DD65BD">
        <w:rPr>
          <w:rFonts w:eastAsia="Times New Roman"/>
          <w:sz w:val="24"/>
          <w:szCs w:val="24"/>
        </w:rPr>
        <w:t>Chowdhury</w:t>
      </w:r>
      <w:proofErr w:type="spellEnd"/>
      <w:r w:rsidRPr="00DD65BD">
        <w:rPr>
          <w:rFonts w:eastAsia="Times New Roman"/>
          <w:sz w:val="24"/>
          <w:szCs w:val="24"/>
        </w:rPr>
        <w:t xml:space="preserve"> N, Kumar RA (2007) J Mol </w:t>
      </w:r>
      <w:proofErr w:type="spellStart"/>
      <w:r w:rsidRPr="00DD65BD">
        <w:rPr>
          <w:rFonts w:eastAsia="Times New Roman"/>
          <w:sz w:val="24"/>
          <w:szCs w:val="24"/>
        </w:rPr>
        <w:t>Catal</w:t>
      </w:r>
      <w:proofErr w:type="spellEnd"/>
      <w:r w:rsidRPr="00DD65BD">
        <w:rPr>
          <w:rFonts w:eastAsia="Times New Roman"/>
          <w:sz w:val="24"/>
          <w:szCs w:val="24"/>
        </w:rPr>
        <w:t xml:space="preserve"> A </w:t>
      </w:r>
      <w:proofErr w:type="spellStart"/>
      <w:r w:rsidRPr="00DD65BD">
        <w:rPr>
          <w:rFonts w:eastAsia="Times New Roman"/>
          <w:sz w:val="24"/>
          <w:szCs w:val="24"/>
        </w:rPr>
        <w:t>Chem</w:t>
      </w:r>
      <w:proofErr w:type="spellEnd"/>
      <w:r w:rsidRPr="00DD65BD">
        <w:rPr>
          <w:rFonts w:eastAsia="Times New Roman"/>
          <w:sz w:val="24"/>
          <w:szCs w:val="24"/>
        </w:rPr>
        <w:t xml:space="preserve"> 274:148.</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Dabiri</w:t>
      </w:r>
      <w:proofErr w:type="spellEnd"/>
      <w:r w:rsidRPr="00DD65BD">
        <w:rPr>
          <w:rFonts w:eastAsia="Times New Roman"/>
          <w:sz w:val="24"/>
          <w:szCs w:val="24"/>
        </w:rPr>
        <w:t xml:space="preserve"> M, </w:t>
      </w:r>
      <w:proofErr w:type="spellStart"/>
      <w:r w:rsidRPr="00DD65BD">
        <w:rPr>
          <w:rFonts w:eastAsia="Times New Roman"/>
          <w:sz w:val="24"/>
          <w:szCs w:val="24"/>
        </w:rPr>
        <w:t>Azimi</w:t>
      </w:r>
      <w:proofErr w:type="spellEnd"/>
      <w:r w:rsidRPr="00DD65BD">
        <w:rPr>
          <w:rFonts w:eastAsia="Times New Roman"/>
          <w:sz w:val="24"/>
          <w:szCs w:val="24"/>
        </w:rPr>
        <w:t xml:space="preserve"> SC, </w:t>
      </w:r>
      <w:proofErr w:type="spellStart"/>
      <w:r w:rsidRPr="00DD65BD">
        <w:rPr>
          <w:rFonts w:eastAsia="Times New Roman"/>
          <w:sz w:val="24"/>
          <w:szCs w:val="24"/>
        </w:rPr>
        <w:t>Bazgir</w:t>
      </w:r>
      <w:proofErr w:type="spellEnd"/>
      <w:r w:rsidRPr="00DD65BD">
        <w:rPr>
          <w:rFonts w:eastAsia="Times New Roman"/>
          <w:sz w:val="24"/>
          <w:szCs w:val="24"/>
        </w:rPr>
        <w:t xml:space="preserve"> A (2007) </w:t>
      </w:r>
      <w:proofErr w:type="spellStart"/>
      <w:r w:rsidRPr="00DD65BD">
        <w:rPr>
          <w:rFonts w:eastAsia="Times New Roman"/>
          <w:sz w:val="24"/>
          <w:szCs w:val="24"/>
        </w:rPr>
        <w:t>Monatsh</w:t>
      </w:r>
      <w:proofErr w:type="spellEnd"/>
      <w:r w:rsidRPr="00DD65BD">
        <w:rPr>
          <w:rFonts w:eastAsia="Times New Roman"/>
          <w:sz w:val="24"/>
          <w:szCs w:val="24"/>
        </w:rPr>
        <w:t xml:space="preserve"> </w:t>
      </w:r>
      <w:proofErr w:type="spellStart"/>
      <w:r w:rsidRPr="00DD65BD">
        <w:rPr>
          <w:rFonts w:eastAsia="Times New Roman"/>
          <w:sz w:val="24"/>
          <w:szCs w:val="24"/>
        </w:rPr>
        <w:t>Chem</w:t>
      </w:r>
      <w:proofErr w:type="spellEnd"/>
      <w:r w:rsidRPr="00DD65BD">
        <w:rPr>
          <w:rFonts w:eastAsia="Times New Roman"/>
          <w:sz w:val="24"/>
          <w:szCs w:val="24"/>
        </w:rPr>
        <w:t xml:space="preserve"> 138:659.</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r w:rsidRPr="00DD65BD">
        <w:rPr>
          <w:rFonts w:eastAsia="Times New Roman"/>
          <w:sz w:val="24"/>
          <w:szCs w:val="24"/>
        </w:rPr>
        <w:t xml:space="preserve">Desai UV, </w:t>
      </w:r>
      <w:proofErr w:type="spellStart"/>
      <w:r w:rsidRPr="00DD65BD">
        <w:rPr>
          <w:rFonts w:eastAsia="Times New Roman"/>
          <w:sz w:val="24"/>
          <w:szCs w:val="24"/>
        </w:rPr>
        <w:t>Mitragotri</w:t>
      </w:r>
      <w:proofErr w:type="spellEnd"/>
      <w:r w:rsidRPr="00DD65BD">
        <w:rPr>
          <w:rFonts w:eastAsia="Times New Roman"/>
          <w:sz w:val="24"/>
          <w:szCs w:val="24"/>
        </w:rPr>
        <w:t xml:space="preserve"> SD, </w:t>
      </w:r>
      <w:proofErr w:type="spellStart"/>
      <w:r w:rsidRPr="00DD65BD">
        <w:rPr>
          <w:rFonts w:eastAsia="Times New Roman"/>
          <w:sz w:val="24"/>
          <w:szCs w:val="24"/>
        </w:rPr>
        <w:t>Thopate</w:t>
      </w:r>
      <w:proofErr w:type="spellEnd"/>
      <w:r w:rsidRPr="00DD65BD">
        <w:rPr>
          <w:rFonts w:eastAsia="Times New Roman"/>
          <w:sz w:val="24"/>
          <w:szCs w:val="24"/>
        </w:rPr>
        <w:t xml:space="preserve"> TS, Pore DM, </w:t>
      </w:r>
      <w:proofErr w:type="spellStart"/>
      <w:r w:rsidRPr="00DD65BD">
        <w:rPr>
          <w:rFonts w:eastAsia="Times New Roman"/>
          <w:sz w:val="24"/>
          <w:szCs w:val="24"/>
        </w:rPr>
        <w:t>Wadgaonkar</w:t>
      </w:r>
      <w:proofErr w:type="spellEnd"/>
      <w:r w:rsidRPr="00DD65BD">
        <w:rPr>
          <w:rFonts w:eastAsia="Times New Roman"/>
          <w:sz w:val="24"/>
          <w:szCs w:val="24"/>
        </w:rPr>
        <w:t xml:space="preserve"> PP (2006) </w:t>
      </w:r>
      <w:proofErr w:type="spellStart"/>
      <w:r w:rsidRPr="00DD65BD">
        <w:rPr>
          <w:rFonts w:eastAsia="Times New Roman"/>
          <w:sz w:val="24"/>
          <w:szCs w:val="24"/>
        </w:rPr>
        <w:t>Arkivoc</w:t>
      </w:r>
      <w:proofErr w:type="spellEnd"/>
      <w:r w:rsidRPr="00DD65BD">
        <w:rPr>
          <w:rFonts w:eastAsia="Times New Roman"/>
          <w:sz w:val="24"/>
          <w:szCs w:val="24"/>
        </w:rPr>
        <w:t xml:space="preserve"> xv</w:t>
      </w:r>
      <w:proofErr w:type="gramStart"/>
      <w:r w:rsidRPr="00DD65BD">
        <w:rPr>
          <w:rFonts w:eastAsia="Times New Roman"/>
          <w:sz w:val="24"/>
          <w:szCs w:val="24"/>
        </w:rPr>
        <w:t>:198</w:t>
      </w:r>
      <w:proofErr w:type="gramEnd"/>
      <w:r w:rsidRPr="00DD65BD">
        <w:rPr>
          <w:rFonts w:eastAsia="Times New Roman"/>
          <w:sz w:val="24"/>
          <w:szCs w:val="24"/>
        </w:rPr>
        <w:t>.</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Narasimhulu</w:t>
      </w:r>
      <w:proofErr w:type="spellEnd"/>
      <w:r w:rsidRPr="00DD65BD">
        <w:rPr>
          <w:rFonts w:eastAsia="Times New Roman"/>
          <w:sz w:val="24"/>
          <w:szCs w:val="24"/>
        </w:rPr>
        <w:t xml:space="preserve"> M, Reddy TS, Mahesh KC, </w:t>
      </w:r>
      <w:proofErr w:type="spellStart"/>
      <w:r w:rsidRPr="00DD65BD">
        <w:rPr>
          <w:rFonts w:eastAsia="Times New Roman"/>
          <w:sz w:val="24"/>
          <w:szCs w:val="24"/>
        </w:rPr>
        <w:t>Prabhakar</w:t>
      </w:r>
      <w:proofErr w:type="spellEnd"/>
      <w:r w:rsidRPr="00DD65BD">
        <w:rPr>
          <w:rFonts w:eastAsia="Times New Roman"/>
          <w:sz w:val="24"/>
          <w:szCs w:val="24"/>
        </w:rPr>
        <w:t xml:space="preserve"> P, </w:t>
      </w:r>
      <w:proofErr w:type="spellStart"/>
      <w:r w:rsidRPr="00DD65BD">
        <w:rPr>
          <w:rFonts w:eastAsia="Times New Roman"/>
          <w:sz w:val="24"/>
          <w:szCs w:val="24"/>
        </w:rPr>
        <w:t>Rao</w:t>
      </w:r>
      <w:proofErr w:type="spellEnd"/>
      <w:r w:rsidRPr="00DD65BD">
        <w:rPr>
          <w:rFonts w:eastAsia="Times New Roman"/>
          <w:sz w:val="24"/>
          <w:szCs w:val="24"/>
        </w:rPr>
        <w:t xml:space="preserve"> </w:t>
      </w:r>
      <w:proofErr w:type="spellStart"/>
      <w:r w:rsidRPr="00DD65BD">
        <w:rPr>
          <w:rFonts w:eastAsia="Times New Roman"/>
          <w:sz w:val="24"/>
          <w:szCs w:val="24"/>
        </w:rPr>
        <w:t>ChB</w:t>
      </w:r>
      <w:proofErr w:type="spellEnd"/>
      <w:r w:rsidRPr="00DD65BD">
        <w:rPr>
          <w:rFonts w:eastAsia="Times New Roman"/>
          <w:sz w:val="24"/>
          <w:szCs w:val="24"/>
        </w:rPr>
        <w:t xml:space="preserve">, </w:t>
      </w:r>
      <w:proofErr w:type="spellStart"/>
      <w:r w:rsidRPr="00DD65BD">
        <w:rPr>
          <w:rFonts w:eastAsia="Times New Roman"/>
          <w:sz w:val="24"/>
          <w:szCs w:val="24"/>
        </w:rPr>
        <w:t>Venkateswarlu</w:t>
      </w:r>
      <w:proofErr w:type="spellEnd"/>
      <w:r w:rsidRPr="00DD65BD">
        <w:rPr>
          <w:rFonts w:eastAsia="Times New Roman"/>
          <w:sz w:val="24"/>
          <w:szCs w:val="24"/>
        </w:rPr>
        <w:t xml:space="preserve"> Y (2007) J Mol </w:t>
      </w:r>
      <w:proofErr w:type="spellStart"/>
      <w:r w:rsidRPr="00DD65BD">
        <w:rPr>
          <w:rFonts w:eastAsia="Times New Roman"/>
          <w:sz w:val="24"/>
          <w:szCs w:val="24"/>
        </w:rPr>
        <w:t>Catal</w:t>
      </w:r>
      <w:proofErr w:type="spellEnd"/>
      <w:r w:rsidRPr="00DD65BD">
        <w:rPr>
          <w:rFonts w:eastAsia="Times New Roman"/>
          <w:sz w:val="24"/>
          <w:szCs w:val="24"/>
        </w:rPr>
        <w:t xml:space="preserve"> A </w:t>
      </w:r>
      <w:proofErr w:type="spellStart"/>
      <w:r w:rsidRPr="00DD65BD">
        <w:rPr>
          <w:rFonts w:eastAsia="Times New Roman"/>
          <w:sz w:val="24"/>
          <w:szCs w:val="24"/>
        </w:rPr>
        <w:t>Chem</w:t>
      </w:r>
      <w:proofErr w:type="spellEnd"/>
      <w:r w:rsidRPr="00DD65BD">
        <w:rPr>
          <w:rFonts w:eastAsia="Times New Roman"/>
          <w:sz w:val="24"/>
          <w:szCs w:val="24"/>
        </w:rPr>
        <w:t xml:space="preserve"> 266:114.</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r w:rsidRPr="00DD65BD">
        <w:rPr>
          <w:rFonts w:eastAsia="Times New Roman"/>
          <w:sz w:val="24"/>
          <w:szCs w:val="24"/>
        </w:rPr>
        <w:t xml:space="preserve">Das B, </w:t>
      </w:r>
      <w:proofErr w:type="spellStart"/>
      <w:r w:rsidRPr="00DD65BD">
        <w:rPr>
          <w:rFonts w:eastAsia="Times New Roman"/>
          <w:sz w:val="24"/>
          <w:szCs w:val="24"/>
        </w:rPr>
        <w:t>Krishnaiah</w:t>
      </w:r>
      <w:proofErr w:type="spellEnd"/>
      <w:r w:rsidRPr="00DD65BD">
        <w:rPr>
          <w:rFonts w:eastAsia="Times New Roman"/>
          <w:sz w:val="24"/>
          <w:szCs w:val="24"/>
        </w:rPr>
        <w:t xml:space="preserve"> M, </w:t>
      </w:r>
      <w:proofErr w:type="spellStart"/>
      <w:r w:rsidRPr="00DD65BD">
        <w:rPr>
          <w:rFonts w:eastAsia="Times New Roman"/>
          <w:sz w:val="24"/>
          <w:szCs w:val="24"/>
        </w:rPr>
        <w:t>Laxminarayana</w:t>
      </w:r>
      <w:proofErr w:type="spellEnd"/>
      <w:r w:rsidRPr="00DD65BD">
        <w:rPr>
          <w:rFonts w:eastAsia="Times New Roman"/>
          <w:sz w:val="24"/>
          <w:szCs w:val="24"/>
        </w:rPr>
        <w:t xml:space="preserve"> K, </w:t>
      </w:r>
      <w:proofErr w:type="spellStart"/>
      <w:r w:rsidRPr="00DD65BD">
        <w:rPr>
          <w:rFonts w:eastAsia="Times New Roman"/>
          <w:sz w:val="24"/>
          <w:szCs w:val="24"/>
        </w:rPr>
        <w:t>Nandankumar</w:t>
      </w:r>
      <w:proofErr w:type="spellEnd"/>
      <w:r w:rsidRPr="00DD65BD">
        <w:rPr>
          <w:rFonts w:eastAsia="Times New Roman"/>
          <w:sz w:val="24"/>
          <w:szCs w:val="24"/>
        </w:rPr>
        <w:t xml:space="preserve"> D (2008) </w:t>
      </w:r>
      <w:proofErr w:type="spellStart"/>
      <w:r w:rsidRPr="00DD65BD">
        <w:rPr>
          <w:rFonts w:eastAsia="Times New Roman"/>
          <w:sz w:val="24"/>
          <w:szCs w:val="24"/>
        </w:rPr>
        <w:t>Chem</w:t>
      </w:r>
      <w:proofErr w:type="spellEnd"/>
      <w:r w:rsidRPr="00DD65BD">
        <w:rPr>
          <w:rFonts w:eastAsia="Times New Roman"/>
          <w:sz w:val="24"/>
          <w:szCs w:val="24"/>
        </w:rPr>
        <w:t xml:space="preserve"> </w:t>
      </w:r>
      <w:proofErr w:type="spellStart"/>
      <w:r w:rsidRPr="00DD65BD">
        <w:rPr>
          <w:rFonts w:eastAsia="Times New Roman"/>
          <w:sz w:val="24"/>
          <w:szCs w:val="24"/>
        </w:rPr>
        <w:t>Pharm</w:t>
      </w:r>
      <w:proofErr w:type="spellEnd"/>
      <w:r w:rsidRPr="00DD65BD">
        <w:rPr>
          <w:rFonts w:eastAsia="Times New Roman"/>
          <w:sz w:val="24"/>
          <w:szCs w:val="24"/>
        </w:rPr>
        <w:t xml:space="preserve"> Bull 56:1049.</w:t>
      </w:r>
    </w:p>
    <w:p w:rsidR="00DD65BD" w:rsidRPr="00DD65BD" w:rsidRDefault="00DD65BD" w:rsidP="00DD65BD">
      <w:pPr>
        <w:numPr>
          <w:ilvl w:val="0"/>
          <w:numId w:val="1"/>
        </w:numPr>
        <w:spacing w:before="100" w:beforeAutospacing="1" w:after="100" w:afterAutospacing="1" w:line="360" w:lineRule="auto"/>
        <w:jc w:val="both"/>
        <w:rPr>
          <w:rFonts w:eastAsia="Times New Roman"/>
          <w:sz w:val="24"/>
          <w:szCs w:val="24"/>
        </w:rPr>
      </w:pPr>
      <w:proofErr w:type="spellStart"/>
      <w:r w:rsidRPr="00DD65BD">
        <w:rPr>
          <w:rFonts w:eastAsia="Times New Roman"/>
          <w:sz w:val="24"/>
          <w:szCs w:val="24"/>
        </w:rPr>
        <w:t>Mohammadi</w:t>
      </w:r>
      <w:proofErr w:type="spellEnd"/>
      <w:r w:rsidRPr="00DD65BD">
        <w:rPr>
          <w:rFonts w:eastAsia="Times New Roman"/>
          <w:sz w:val="24"/>
          <w:szCs w:val="24"/>
        </w:rPr>
        <w:t xml:space="preserve"> AA, </w:t>
      </w:r>
      <w:proofErr w:type="spellStart"/>
      <w:r w:rsidRPr="00DD65BD">
        <w:rPr>
          <w:rFonts w:eastAsia="Times New Roman"/>
          <w:sz w:val="24"/>
          <w:szCs w:val="24"/>
        </w:rPr>
        <w:t>Azizian</w:t>
      </w:r>
      <w:proofErr w:type="spellEnd"/>
      <w:r w:rsidRPr="00DD65BD">
        <w:rPr>
          <w:rFonts w:eastAsia="Times New Roman"/>
          <w:sz w:val="24"/>
          <w:szCs w:val="24"/>
        </w:rPr>
        <w:t xml:space="preserve"> J, </w:t>
      </w:r>
      <w:proofErr w:type="spellStart"/>
      <w:r w:rsidRPr="00DD65BD">
        <w:rPr>
          <w:rFonts w:eastAsia="Times New Roman"/>
          <w:sz w:val="24"/>
          <w:szCs w:val="24"/>
        </w:rPr>
        <w:t>Hadadzahmatkesh</w:t>
      </w:r>
      <w:proofErr w:type="spellEnd"/>
      <w:r w:rsidRPr="00DD65BD">
        <w:rPr>
          <w:rFonts w:eastAsia="Times New Roman"/>
          <w:sz w:val="24"/>
          <w:szCs w:val="24"/>
        </w:rPr>
        <w:t xml:space="preserve"> A, </w:t>
      </w:r>
      <w:proofErr w:type="spellStart"/>
      <w:r w:rsidRPr="00DD65BD">
        <w:rPr>
          <w:rFonts w:eastAsia="Times New Roman"/>
          <w:sz w:val="24"/>
          <w:szCs w:val="24"/>
        </w:rPr>
        <w:t>Asghariganjeh</w:t>
      </w:r>
      <w:proofErr w:type="spellEnd"/>
      <w:r w:rsidRPr="00DD65BD">
        <w:rPr>
          <w:rFonts w:eastAsia="Times New Roman"/>
          <w:sz w:val="24"/>
          <w:szCs w:val="24"/>
        </w:rPr>
        <w:t xml:space="preserve"> MR (2008) </w:t>
      </w:r>
      <w:proofErr w:type="spellStart"/>
      <w:r w:rsidRPr="00DD65BD">
        <w:rPr>
          <w:rFonts w:eastAsia="Times New Roman"/>
          <w:sz w:val="24"/>
          <w:szCs w:val="24"/>
        </w:rPr>
        <w:t>Heterocycles</w:t>
      </w:r>
      <w:proofErr w:type="spellEnd"/>
      <w:r w:rsidRPr="00DD65BD">
        <w:rPr>
          <w:rFonts w:eastAsia="Times New Roman"/>
          <w:sz w:val="24"/>
          <w:szCs w:val="24"/>
        </w:rPr>
        <w:t xml:space="preserve"> 75:947.</w:t>
      </w:r>
    </w:p>
    <w:p w:rsidR="001B52F1" w:rsidRPr="00DD65BD" w:rsidRDefault="001B52F1" w:rsidP="00DD65BD">
      <w:pPr>
        <w:spacing w:line="360" w:lineRule="auto"/>
        <w:jc w:val="both"/>
        <w:rPr>
          <w:sz w:val="24"/>
        </w:rPr>
      </w:pPr>
    </w:p>
    <w:sectPr w:rsidR="001B52F1" w:rsidRPr="00DD65BD" w:rsidSect="00F03BF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1EB6"/>
    <w:multiLevelType w:val="multilevel"/>
    <w:tmpl w:val="AC48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C262DA"/>
    <w:multiLevelType w:val="multilevel"/>
    <w:tmpl w:val="862A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2C05"/>
    <w:rsid w:val="000237F3"/>
    <w:rsid w:val="0009768F"/>
    <w:rsid w:val="000D371D"/>
    <w:rsid w:val="000F150C"/>
    <w:rsid w:val="00112FCA"/>
    <w:rsid w:val="00136A62"/>
    <w:rsid w:val="001656F7"/>
    <w:rsid w:val="001A523C"/>
    <w:rsid w:val="001B52F1"/>
    <w:rsid w:val="002423B1"/>
    <w:rsid w:val="0027104E"/>
    <w:rsid w:val="002A5E69"/>
    <w:rsid w:val="002A7A27"/>
    <w:rsid w:val="002C6098"/>
    <w:rsid w:val="00301B2D"/>
    <w:rsid w:val="00327F2A"/>
    <w:rsid w:val="00345721"/>
    <w:rsid w:val="00371672"/>
    <w:rsid w:val="00411240"/>
    <w:rsid w:val="0049022E"/>
    <w:rsid w:val="004E17A4"/>
    <w:rsid w:val="004E5CF1"/>
    <w:rsid w:val="00503063"/>
    <w:rsid w:val="00532A05"/>
    <w:rsid w:val="0055498F"/>
    <w:rsid w:val="00580596"/>
    <w:rsid w:val="00617E6C"/>
    <w:rsid w:val="006420D8"/>
    <w:rsid w:val="00657817"/>
    <w:rsid w:val="006C4EBA"/>
    <w:rsid w:val="006E2DD8"/>
    <w:rsid w:val="007370A7"/>
    <w:rsid w:val="00747E86"/>
    <w:rsid w:val="00747FB5"/>
    <w:rsid w:val="0075724D"/>
    <w:rsid w:val="007C71CC"/>
    <w:rsid w:val="007F77CC"/>
    <w:rsid w:val="008136BB"/>
    <w:rsid w:val="008836BB"/>
    <w:rsid w:val="00886AE8"/>
    <w:rsid w:val="008D1F1B"/>
    <w:rsid w:val="008F5000"/>
    <w:rsid w:val="009847D3"/>
    <w:rsid w:val="009E4CFC"/>
    <w:rsid w:val="009F5CD9"/>
    <w:rsid w:val="00A000CC"/>
    <w:rsid w:val="00A06D7B"/>
    <w:rsid w:val="00A5335B"/>
    <w:rsid w:val="00A56F5C"/>
    <w:rsid w:val="00B019DF"/>
    <w:rsid w:val="00B06FC5"/>
    <w:rsid w:val="00B11686"/>
    <w:rsid w:val="00BA73E2"/>
    <w:rsid w:val="00BF65F4"/>
    <w:rsid w:val="00C01286"/>
    <w:rsid w:val="00C10CA9"/>
    <w:rsid w:val="00C62C05"/>
    <w:rsid w:val="00CE54B3"/>
    <w:rsid w:val="00CF2873"/>
    <w:rsid w:val="00D157B1"/>
    <w:rsid w:val="00D354A7"/>
    <w:rsid w:val="00D36E29"/>
    <w:rsid w:val="00D67485"/>
    <w:rsid w:val="00D70C24"/>
    <w:rsid w:val="00DC4309"/>
    <w:rsid w:val="00DD65BD"/>
    <w:rsid w:val="00DE34CA"/>
    <w:rsid w:val="00E45817"/>
    <w:rsid w:val="00E71449"/>
    <w:rsid w:val="00E87D8E"/>
    <w:rsid w:val="00EA1650"/>
    <w:rsid w:val="00EA44D7"/>
    <w:rsid w:val="00EC3606"/>
    <w:rsid w:val="00EC47E6"/>
    <w:rsid w:val="00F03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5"/>
        <w:szCs w:val="25"/>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BFB"/>
  </w:style>
  <w:style w:type="paragraph" w:styleId="Heading3">
    <w:name w:val="heading 3"/>
    <w:basedOn w:val="Normal"/>
    <w:link w:val="Heading3Char"/>
    <w:uiPriority w:val="9"/>
    <w:qFormat/>
    <w:rsid w:val="00DD65BD"/>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2710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65BD"/>
    <w:rPr>
      <w:rFonts w:eastAsia="Times New Roman"/>
      <w:b/>
      <w:bCs/>
      <w:sz w:val="27"/>
      <w:szCs w:val="27"/>
    </w:rPr>
  </w:style>
  <w:style w:type="character" w:styleId="Strong">
    <w:name w:val="Strong"/>
    <w:basedOn w:val="DefaultParagraphFont"/>
    <w:uiPriority w:val="22"/>
    <w:qFormat/>
    <w:rsid w:val="00DD65BD"/>
    <w:rPr>
      <w:b/>
      <w:bCs/>
    </w:rPr>
  </w:style>
  <w:style w:type="paragraph" w:styleId="NormalWeb">
    <w:name w:val="Normal (Web)"/>
    <w:basedOn w:val="Normal"/>
    <w:uiPriority w:val="99"/>
    <w:semiHidden/>
    <w:unhideWhenUsed/>
    <w:rsid w:val="006E2DD8"/>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A06D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7104E"/>
    <w:rPr>
      <w:rFonts w:asciiTheme="majorHAnsi" w:eastAsiaTheme="majorEastAsia" w:hAnsiTheme="majorHAnsi" w:cstheme="majorBidi"/>
      <w:b/>
      <w:bCs/>
      <w:i/>
      <w:iCs/>
      <w:color w:val="4F81BD" w:themeColor="accent1"/>
    </w:rPr>
  </w:style>
  <w:style w:type="character" w:customStyle="1" w:styleId="citation-0">
    <w:name w:val="citation-0"/>
    <w:basedOn w:val="DefaultParagraphFont"/>
    <w:rsid w:val="00BF65F4"/>
  </w:style>
</w:styles>
</file>

<file path=word/webSettings.xml><?xml version="1.0" encoding="utf-8"?>
<w:webSettings xmlns:r="http://schemas.openxmlformats.org/officeDocument/2006/relationships" xmlns:w="http://schemas.openxmlformats.org/wordprocessingml/2006/main">
  <w:divs>
    <w:div w:id="38363959">
      <w:bodyDiv w:val="1"/>
      <w:marLeft w:val="0"/>
      <w:marRight w:val="0"/>
      <w:marTop w:val="0"/>
      <w:marBottom w:val="0"/>
      <w:divBdr>
        <w:top w:val="none" w:sz="0" w:space="0" w:color="auto"/>
        <w:left w:val="none" w:sz="0" w:space="0" w:color="auto"/>
        <w:bottom w:val="none" w:sz="0" w:space="0" w:color="auto"/>
        <w:right w:val="none" w:sz="0" w:space="0" w:color="auto"/>
      </w:divBdr>
      <w:divsChild>
        <w:div w:id="118510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16850">
      <w:bodyDiv w:val="1"/>
      <w:marLeft w:val="0"/>
      <w:marRight w:val="0"/>
      <w:marTop w:val="0"/>
      <w:marBottom w:val="0"/>
      <w:divBdr>
        <w:top w:val="none" w:sz="0" w:space="0" w:color="auto"/>
        <w:left w:val="none" w:sz="0" w:space="0" w:color="auto"/>
        <w:bottom w:val="none" w:sz="0" w:space="0" w:color="auto"/>
        <w:right w:val="none" w:sz="0" w:space="0" w:color="auto"/>
      </w:divBdr>
    </w:div>
    <w:div w:id="338387287">
      <w:bodyDiv w:val="1"/>
      <w:marLeft w:val="0"/>
      <w:marRight w:val="0"/>
      <w:marTop w:val="0"/>
      <w:marBottom w:val="0"/>
      <w:divBdr>
        <w:top w:val="none" w:sz="0" w:space="0" w:color="auto"/>
        <w:left w:val="none" w:sz="0" w:space="0" w:color="auto"/>
        <w:bottom w:val="none" w:sz="0" w:space="0" w:color="auto"/>
        <w:right w:val="none" w:sz="0" w:space="0" w:color="auto"/>
      </w:divBdr>
    </w:div>
    <w:div w:id="600721208">
      <w:bodyDiv w:val="1"/>
      <w:marLeft w:val="0"/>
      <w:marRight w:val="0"/>
      <w:marTop w:val="0"/>
      <w:marBottom w:val="0"/>
      <w:divBdr>
        <w:top w:val="none" w:sz="0" w:space="0" w:color="auto"/>
        <w:left w:val="none" w:sz="0" w:space="0" w:color="auto"/>
        <w:bottom w:val="none" w:sz="0" w:space="0" w:color="auto"/>
        <w:right w:val="none" w:sz="0" w:space="0" w:color="auto"/>
      </w:divBdr>
    </w:div>
    <w:div w:id="636572046">
      <w:bodyDiv w:val="1"/>
      <w:marLeft w:val="0"/>
      <w:marRight w:val="0"/>
      <w:marTop w:val="0"/>
      <w:marBottom w:val="0"/>
      <w:divBdr>
        <w:top w:val="none" w:sz="0" w:space="0" w:color="auto"/>
        <w:left w:val="none" w:sz="0" w:space="0" w:color="auto"/>
        <w:bottom w:val="none" w:sz="0" w:space="0" w:color="auto"/>
        <w:right w:val="none" w:sz="0" w:space="0" w:color="auto"/>
      </w:divBdr>
    </w:div>
    <w:div w:id="640769043">
      <w:bodyDiv w:val="1"/>
      <w:marLeft w:val="0"/>
      <w:marRight w:val="0"/>
      <w:marTop w:val="0"/>
      <w:marBottom w:val="0"/>
      <w:divBdr>
        <w:top w:val="none" w:sz="0" w:space="0" w:color="auto"/>
        <w:left w:val="none" w:sz="0" w:space="0" w:color="auto"/>
        <w:bottom w:val="none" w:sz="0" w:space="0" w:color="auto"/>
        <w:right w:val="none" w:sz="0" w:space="0" w:color="auto"/>
      </w:divBdr>
      <w:divsChild>
        <w:div w:id="1421171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1081744">
      <w:bodyDiv w:val="1"/>
      <w:marLeft w:val="0"/>
      <w:marRight w:val="0"/>
      <w:marTop w:val="0"/>
      <w:marBottom w:val="0"/>
      <w:divBdr>
        <w:top w:val="none" w:sz="0" w:space="0" w:color="auto"/>
        <w:left w:val="none" w:sz="0" w:space="0" w:color="auto"/>
        <w:bottom w:val="none" w:sz="0" w:space="0" w:color="auto"/>
        <w:right w:val="none" w:sz="0" w:space="0" w:color="auto"/>
      </w:divBdr>
    </w:div>
    <w:div w:id="641926860">
      <w:bodyDiv w:val="1"/>
      <w:marLeft w:val="0"/>
      <w:marRight w:val="0"/>
      <w:marTop w:val="0"/>
      <w:marBottom w:val="0"/>
      <w:divBdr>
        <w:top w:val="none" w:sz="0" w:space="0" w:color="auto"/>
        <w:left w:val="none" w:sz="0" w:space="0" w:color="auto"/>
        <w:bottom w:val="none" w:sz="0" w:space="0" w:color="auto"/>
        <w:right w:val="none" w:sz="0" w:space="0" w:color="auto"/>
      </w:divBdr>
    </w:div>
    <w:div w:id="886332582">
      <w:bodyDiv w:val="1"/>
      <w:marLeft w:val="0"/>
      <w:marRight w:val="0"/>
      <w:marTop w:val="0"/>
      <w:marBottom w:val="0"/>
      <w:divBdr>
        <w:top w:val="none" w:sz="0" w:space="0" w:color="auto"/>
        <w:left w:val="none" w:sz="0" w:space="0" w:color="auto"/>
        <w:bottom w:val="none" w:sz="0" w:space="0" w:color="auto"/>
        <w:right w:val="none" w:sz="0" w:space="0" w:color="auto"/>
      </w:divBdr>
      <w:divsChild>
        <w:div w:id="1967437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74140268">
      <w:bodyDiv w:val="1"/>
      <w:marLeft w:val="0"/>
      <w:marRight w:val="0"/>
      <w:marTop w:val="0"/>
      <w:marBottom w:val="0"/>
      <w:divBdr>
        <w:top w:val="none" w:sz="0" w:space="0" w:color="auto"/>
        <w:left w:val="none" w:sz="0" w:space="0" w:color="auto"/>
        <w:bottom w:val="none" w:sz="0" w:space="0" w:color="auto"/>
        <w:right w:val="none" w:sz="0" w:space="0" w:color="auto"/>
      </w:divBdr>
    </w:div>
    <w:div w:id="974872609">
      <w:bodyDiv w:val="1"/>
      <w:marLeft w:val="0"/>
      <w:marRight w:val="0"/>
      <w:marTop w:val="0"/>
      <w:marBottom w:val="0"/>
      <w:divBdr>
        <w:top w:val="none" w:sz="0" w:space="0" w:color="auto"/>
        <w:left w:val="none" w:sz="0" w:space="0" w:color="auto"/>
        <w:bottom w:val="none" w:sz="0" w:space="0" w:color="auto"/>
        <w:right w:val="none" w:sz="0" w:space="0" w:color="auto"/>
      </w:divBdr>
      <w:divsChild>
        <w:div w:id="16955684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11492574">
      <w:bodyDiv w:val="1"/>
      <w:marLeft w:val="0"/>
      <w:marRight w:val="0"/>
      <w:marTop w:val="0"/>
      <w:marBottom w:val="0"/>
      <w:divBdr>
        <w:top w:val="none" w:sz="0" w:space="0" w:color="auto"/>
        <w:left w:val="none" w:sz="0" w:space="0" w:color="auto"/>
        <w:bottom w:val="none" w:sz="0" w:space="0" w:color="auto"/>
        <w:right w:val="none" w:sz="0" w:space="0" w:color="auto"/>
      </w:divBdr>
    </w:div>
    <w:div w:id="1124272364">
      <w:bodyDiv w:val="1"/>
      <w:marLeft w:val="0"/>
      <w:marRight w:val="0"/>
      <w:marTop w:val="0"/>
      <w:marBottom w:val="0"/>
      <w:divBdr>
        <w:top w:val="none" w:sz="0" w:space="0" w:color="auto"/>
        <w:left w:val="none" w:sz="0" w:space="0" w:color="auto"/>
        <w:bottom w:val="none" w:sz="0" w:space="0" w:color="auto"/>
        <w:right w:val="none" w:sz="0" w:space="0" w:color="auto"/>
      </w:divBdr>
    </w:div>
    <w:div w:id="1185284470">
      <w:bodyDiv w:val="1"/>
      <w:marLeft w:val="0"/>
      <w:marRight w:val="0"/>
      <w:marTop w:val="0"/>
      <w:marBottom w:val="0"/>
      <w:divBdr>
        <w:top w:val="none" w:sz="0" w:space="0" w:color="auto"/>
        <w:left w:val="none" w:sz="0" w:space="0" w:color="auto"/>
        <w:bottom w:val="none" w:sz="0" w:space="0" w:color="auto"/>
        <w:right w:val="none" w:sz="0" w:space="0" w:color="auto"/>
      </w:divBdr>
    </w:div>
    <w:div w:id="1291590351">
      <w:bodyDiv w:val="1"/>
      <w:marLeft w:val="0"/>
      <w:marRight w:val="0"/>
      <w:marTop w:val="0"/>
      <w:marBottom w:val="0"/>
      <w:divBdr>
        <w:top w:val="none" w:sz="0" w:space="0" w:color="auto"/>
        <w:left w:val="none" w:sz="0" w:space="0" w:color="auto"/>
        <w:bottom w:val="none" w:sz="0" w:space="0" w:color="auto"/>
        <w:right w:val="none" w:sz="0" w:space="0" w:color="auto"/>
      </w:divBdr>
    </w:div>
    <w:div w:id="1414400986">
      <w:bodyDiv w:val="1"/>
      <w:marLeft w:val="0"/>
      <w:marRight w:val="0"/>
      <w:marTop w:val="0"/>
      <w:marBottom w:val="0"/>
      <w:divBdr>
        <w:top w:val="none" w:sz="0" w:space="0" w:color="auto"/>
        <w:left w:val="none" w:sz="0" w:space="0" w:color="auto"/>
        <w:bottom w:val="none" w:sz="0" w:space="0" w:color="auto"/>
        <w:right w:val="none" w:sz="0" w:space="0" w:color="auto"/>
      </w:divBdr>
    </w:div>
    <w:div w:id="1581408072">
      <w:bodyDiv w:val="1"/>
      <w:marLeft w:val="0"/>
      <w:marRight w:val="0"/>
      <w:marTop w:val="0"/>
      <w:marBottom w:val="0"/>
      <w:divBdr>
        <w:top w:val="none" w:sz="0" w:space="0" w:color="auto"/>
        <w:left w:val="none" w:sz="0" w:space="0" w:color="auto"/>
        <w:bottom w:val="none" w:sz="0" w:space="0" w:color="auto"/>
        <w:right w:val="none" w:sz="0" w:space="0" w:color="auto"/>
      </w:divBdr>
    </w:div>
    <w:div w:id="1722560039">
      <w:bodyDiv w:val="1"/>
      <w:marLeft w:val="0"/>
      <w:marRight w:val="0"/>
      <w:marTop w:val="0"/>
      <w:marBottom w:val="0"/>
      <w:divBdr>
        <w:top w:val="none" w:sz="0" w:space="0" w:color="auto"/>
        <w:left w:val="none" w:sz="0" w:space="0" w:color="auto"/>
        <w:bottom w:val="none" w:sz="0" w:space="0" w:color="auto"/>
        <w:right w:val="none" w:sz="0" w:space="0" w:color="auto"/>
      </w:divBdr>
    </w:div>
    <w:div w:id="1838228459">
      <w:bodyDiv w:val="1"/>
      <w:marLeft w:val="0"/>
      <w:marRight w:val="0"/>
      <w:marTop w:val="0"/>
      <w:marBottom w:val="0"/>
      <w:divBdr>
        <w:top w:val="none" w:sz="0" w:space="0" w:color="auto"/>
        <w:left w:val="none" w:sz="0" w:space="0" w:color="auto"/>
        <w:bottom w:val="none" w:sz="0" w:space="0" w:color="auto"/>
        <w:right w:val="none" w:sz="0" w:space="0" w:color="auto"/>
      </w:divBdr>
    </w:div>
    <w:div w:id="2002005651">
      <w:bodyDiv w:val="1"/>
      <w:marLeft w:val="0"/>
      <w:marRight w:val="0"/>
      <w:marTop w:val="0"/>
      <w:marBottom w:val="0"/>
      <w:divBdr>
        <w:top w:val="none" w:sz="0" w:space="0" w:color="auto"/>
        <w:left w:val="none" w:sz="0" w:space="0" w:color="auto"/>
        <w:bottom w:val="none" w:sz="0" w:space="0" w:color="auto"/>
        <w:right w:val="none" w:sz="0" w:space="0" w:color="auto"/>
      </w:divBdr>
    </w:div>
    <w:div w:id="205314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7.emf"/><Relationship Id="rId26" Type="http://schemas.openxmlformats.org/officeDocument/2006/relationships/image" Target="media/image10.emf"/><Relationship Id="rId39" Type="http://schemas.openxmlformats.org/officeDocument/2006/relationships/oleObject" Target="embeddings/oleObject20.bin"/><Relationship Id="rId21" Type="http://schemas.openxmlformats.org/officeDocument/2006/relationships/image" Target="media/image8.emf"/><Relationship Id="rId34" Type="http://schemas.openxmlformats.org/officeDocument/2006/relationships/oleObject" Target="embeddings/oleObject17.bin"/><Relationship Id="rId42" Type="http://schemas.openxmlformats.org/officeDocument/2006/relationships/oleObject" Target="embeddings/oleObject22.bin"/><Relationship Id="rId47" Type="http://schemas.openxmlformats.org/officeDocument/2006/relationships/image" Target="media/image19.emf"/><Relationship Id="rId50" Type="http://schemas.openxmlformats.org/officeDocument/2006/relationships/oleObject" Target="embeddings/oleObject26.bin"/><Relationship Id="rId55" Type="http://schemas.openxmlformats.org/officeDocument/2006/relationships/oleObject" Target="embeddings/oleObject29.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9.bin"/><Relationship Id="rId29" Type="http://schemas.openxmlformats.org/officeDocument/2006/relationships/oleObject" Target="embeddings/oleObject14.bin"/><Relationship Id="rId41" Type="http://schemas.openxmlformats.org/officeDocument/2006/relationships/image" Target="media/image16.emf"/><Relationship Id="rId54" Type="http://schemas.openxmlformats.org/officeDocument/2006/relationships/image" Target="media/image22.e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1.bin"/><Relationship Id="rId32" Type="http://schemas.openxmlformats.org/officeDocument/2006/relationships/oleObject" Target="embeddings/oleObject16.bin"/><Relationship Id="rId37" Type="http://schemas.openxmlformats.org/officeDocument/2006/relationships/oleObject" Target="embeddings/oleObject19.bin"/><Relationship Id="rId40" Type="http://schemas.openxmlformats.org/officeDocument/2006/relationships/oleObject" Target="embeddings/oleObject21.bin"/><Relationship Id="rId45" Type="http://schemas.openxmlformats.org/officeDocument/2006/relationships/image" Target="media/image18.emf"/><Relationship Id="rId53" Type="http://schemas.openxmlformats.org/officeDocument/2006/relationships/oleObject" Target="embeddings/oleObject28.bin"/><Relationship Id="rId58" Type="http://schemas.openxmlformats.org/officeDocument/2006/relationships/oleObject" Target="embeddings/oleObject31.bin"/><Relationship Id="rId5" Type="http://schemas.openxmlformats.org/officeDocument/2006/relationships/image" Target="media/image1.emf"/><Relationship Id="rId15" Type="http://schemas.openxmlformats.org/officeDocument/2006/relationships/oleObject" Target="embeddings/oleObject6.bin"/><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image" Target="media/image14.emf"/><Relationship Id="rId49" Type="http://schemas.openxmlformats.org/officeDocument/2006/relationships/image" Target="media/image20.emf"/><Relationship Id="rId57" Type="http://schemas.openxmlformats.org/officeDocument/2006/relationships/image" Target="media/image23.emf"/><Relationship Id="rId61"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2.emf"/><Relationship Id="rId44" Type="http://schemas.openxmlformats.org/officeDocument/2006/relationships/oleObject" Target="embeddings/oleObject23.bin"/><Relationship Id="rId52" Type="http://schemas.openxmlformats.org/officeDocument/2006/relationships/image" Target="media/image21.emf"/><Relationship Id="rId60"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image" Target="media/image17.emf"/><Relationship Id="rId48" Type="http://schemas.openxmlformats.org/officeDocument/2006/relationships/oleObject" Target="embeddings/oleObject25.bin"/><Relationship Id="rId56" Type="http://schemas.openxmlformats.org/officeDocument/2006/relationships/oleObject" Target="embeddings/oleObject30.bin"/><Relationship Id="rId8" Type="http://schemas.openxmlformats.org/officeDocument/2006/relationships/oleObject" Target="embeddings/oleObject2.bin"/><Relationship Id="rId5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2.bin"/><Relationship Id="rId33" Type="http://schemas.openxmlformats.org/officeDocument/2006/relationships/image" Target="media/image13.emf"/><Relationship Id="rId38" Type="http://schemas.openxmlformats.org/officeDocument/2006/relationships/image" Target="media/image15.emf"/><Relationship Id="rId46" Type="http://schemas.openxmlformats.org/officeDocument/2006/relationships/oleObject" Target="embeddings/oleObject24.bin"/><Relationship Id="rId59"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2388</Words>
  <Characters>13612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Expert</cp:lastModifiedBy>
  <cp:revision>43</cp:revision>
  <dcterms:created xsi:type="dcterms:W3CDTF">2025-03-20T13:34:00Z</dcterms:created>
  <dcterms:modified xsi:type="dcterms:W3CDTF">2025-03-22T04:25:00Z</dcterms:modified>
</cp:coreProperties>
</file>