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1D203" w14:textId="77BD7063" w:rsidR="00DC4EE3" w:rsidRPr="002F2070" w:rsidRDefault="00D216ED" w:rsidP="00CF744F">
      <w:pPr>
        <w:jc w:val="center"/>
        <w:rPr>
          <w:rFonts w:ascii="Times New Roman" w:hAnsi="Times New Roman" w:cs="Times New Roman"/>
          <w:b/>
          <w:bCs/>
          <w:color w:val="000000" w:themeColor="text1"/>
          <w:sz w:val="24"/>
          <w:szCs w:val="24"/>
        </w:rPr>
      </w:pPr>
      <w:r w:rsidRPr="002F2070">
        <w:rPr>
          <w:rFonts w:ascii="Times New Roman" w:hAnsi="Times New Roman" w:cs="Times New Roman"/>
          <w:b/>
          <w:bCs/>
          <w:color w:val="000000" w:themeColor="text1"/>
          <w:sz w:val="24"/>
          <w:szCs w:val="24"/>
        </w:rPr>
        <w:t xml:space="preserve">THE POTENTIAL OF XAI TO REVOLUTIONIZE HEALTHCARE: </w:t>
      </w:r>
      <w:r>
        <w:rPr>
          <w:rFonts w:ascii="Times New Roman" w:hAnsi="Times New Roman" w:cs="Times New Roman"/>
          <w:b/>
          <w:bCs/>
          <w:color w:val="000000" w:themeColor="text1"/>
          <w:sz w:val="24"/>
          <w:szCs w:val="24"/>
        </w:rPr>
        <w:t>APPLICATIONS AND CHALLENGES</w:t>
      </w:r>
    </w:p>
    <w:p w14:paraId="2D6293A2" w14:textId="77777777" w:rsidR="002C5464" w:rsidRPr="00D216ED" w:rsidRDefault="002C5464" w:rsidP="00CF744F">
      <w:pPr>
        <w:jc w:val="center"/>
        <w:rPr>
          <w:rFonts w:ascii="Times New Roman" w:hAnsi="Times New Roman" w:cs="Times New Roman"/>
          <w:b/>
          <w:bCs/>
          <w:color w:val="000000" w:themeColor="text1"/>
          <w:sz w:val="24"/>
          <w:szCs w:val="24"/>
        </w:rPr>
      </w:pPr>
      <w:r w:rsidRPr="00D216ED">
        <w:rPr>
          <w:rFonts w:ascii="Times New Roman" w:hAnsi="Times New Roman" w:cs="Times New Roman"/>
          <w:b/>
          <w:bCs/>
          <w:color w:val="000000" w:themeColor="text1"/>
          <w:sz w:val="24"/>
          <w:szCs w:val="24"/>
        </w:rPr>
        <w:t>Akanksha Sarwan, Sandeep Sarwan</w:t>
      </w:r>
    </w:p>
    <w:p w14:paraId="49829FBE" w14:textId="77777777" w:rsidR="00780F71" w:rsidRPr="00780F71" w:rsidRDefault="00325998" w:rsidP="00901800">
      <w:pPr>
        <w:jc w:val="center"/>
        <w:rPr>
          <w:rFonts w:ascii="Times New Roman" w:hAnsi="Times New Roman" w:cs="Times New Roman"/>
          <w:color w:val="000000" w:themeColor="text1"/>
          <w:sz w:val="24"/>
          <w:szCs w:val="24"/>
        </w:rPr>
      </w:pPr>
      <w:r w:rsidRPr="00780F71">
        <w:rPr>
          <w:rFonts w:ascii="Times New Roman" w:hAnsi="Times New Roman" w:cs="Times New Roman"/>
          <w:color w:val="000000" w:themeColor="text1"/>
          <w:sz w:val="24"/>
          <w:szCs w:val="24"/>
        </w:rPr>
        <w:t xml:space="preserve">Lecturer, </w:t>
      </w:r>
      <w:r w:rsidR="00CF744F" w:rsidRPr="00780F71">
        <w:rPr>
          <w:rFonts w:ascii="Times New Roman" w:hAnsi="Times New Roman" w:cs="Times New Roman"/>
          <w:color w:val="000000" w:themeColor="text1"/>
          <w:sz w:val="24"/>
          <w:szCs w:val="24"/>
        </w:rPr>
        <w:t>Department of E</w:t>
      </w:r>
      <w:r w:rsidR="002C5464" w:rsidRPr="00780F71">
        <w:rPr>
          <w:rFonts w:ascii="Times New Roman" w:hAnsi="Times New Roman" w:cs="Times New Roman"/>
          <w:color w:val="000000" w:themeColor="text1"/>
          <w:sz w:val="24"/>
          <w:szCs w:val="24"/>
        </w:rPr>
        <w:t xml:space="preserve">lectronics and Communication, </w:t>
      </w:r>
    </w:p>
    <w:p w14:paraId="39C67FD3" w14:textId="1180C96B" w:rsidR="002C5464" w:rsidRPr="00780F71" w:rsidRDefault="002C5464" w:rsidP="00901800">
      <w:pPr>
        <w:jc w:val="center"/>
        <w:rPr>
          <w:rFonts w:ascii="Times New Roman" w:hAnsi="Times New Roman" w:cs="Times New Roman"/>
          <w:color w:val="000000" w:themeColor="text1"/>
          <w:sz w:val="24"/>
          <w:szCs w:val="24"/>
        </w:rPr>
      </w:pPr>
      <w:r w:rsidRPr="00780F71">
        <w:rPr>
          <w:rFonts w:ascii="Times New Roman" w:hAnsi="Times New Roman" w:cs="Times New Roman"/>
          <w:color w:val="000000" w:themeColor="text1"/>
          <w:sz w:val="24"/>
          <w:szCs w:val="24"/>
        </w:rPr>
        <w:t xml:space="preserve">Government Polytechnic, </w:t>
      </w:r>
      <w:proofErr w:type="spellStart"/>
      <w:r w:rsidRPr="00780F71">
        <w:rPr>
          <w:rFonts w:ascii="Times New Roman" w:hAnsi="Times New Roman" w:cs="Times New Roman"/>
          <w:color w:val="000000" w:themeColor="text1"/>
          <w:sz w:val="24"/>
          <w:szCs w:val="24"/>
        </w:rPr>
        <w:t>Ambikapur</w:t>
      </w:r>
      <w:proofErr w:type="spellEnd"/>
      <w:r w:rsidRPr="00780F71">
        <w:rPr>
          <w:rFonts w:ascii="Times New Roman" w:hAnsi="Times New Roman" w:cs="Times New Roman"/>
          <w:color w:val="000000" w:themeColor="text1"/>
          <w:sz w:val="24"/>
          <w:szCs w:val="24"/>
        </w:rPr>
        <w:t>,</w:t>
      </w:r>
      <w:r w:rsidR="00780F71" w:rsidRPr="00780F71">
        <w:rPr>
          <w:rFonts w:ascii="Times New Roman" w:hAnsi="Times New Roman" w:cs="Times New Roman"/>
          <w:color w:val="000000" w:themeColor="text1"/>
          <w:sz w:val="24"/>
          <w:szCs w:val="24"/>
        </w:rPr>
        <w:t xml:space="preserve"> </w:t>
      </w:r>
      <w:proofErr w:type="spellStart"/>
      <w:r w:rsidR="00780F71" w:rsidRPr="00780F71">
        <w:rPr>
          <w:rFonts w:ascii="Times New Roman" w:hAnsi="Times New Roman" w:cs="Times New Roman"/>
          <w:color w:val="000000" w:themeColor="text1"/>
          <w:sz w:val="24"/>
          <w:szCs w:val="24"/>
        </w:rPr>
        <w:t>Surguja</w:t>
      </w:r>
      <w:proofErr w:type="spellEnd"/>
      <w:r w:rsidR="00780F71" w:rsidRPr="00780F71">
        <w:rPr>
          <w:rFonts w:ascii="Times New Roman" w:hAnsi="Times New Roman" w:cs="Times New Roman"/>
          <w:color w:val="000000" w:themeColor="text1"/>
          <w:sz w:val="24"/>
          <w:szCs w:val="24"/>
        </w:rPr>
        <w:t>,</w:t>
      </w:r>
      <w:r w:rsidRPr="00780F71">
        <w:rPr>
          <w:rFonts w:ascii="Times New Roman" w:hAnsi="Times New Roman" w:cs="Times New Roman"/>
          <w:color w:val="000000" w:themeColor="text1"/>
          <w:sz w:val="24"/>
          <w:szCs w:val="24"/>
        </w:rPr>
        <w:t xml:space="preserve"> Chhattisgarh</w:t>
      </w:r>
    </w:p>
    <w:p w14:paraId="0F22908E" w14:textId="77777777" w:rsidR="00E95A28" w:rsidRPr="002F2070" w:rsidRDefault="002C5464" w:rsidP="00325998">
      <w:pPr>
        <w:jc w:val="center"/>
        <w:rPr>
          <w:rFonts w:ascii="Times New Roman" w:hAnsi="Times New Roman" w:cs="Times New Roman"/>
          <w:b/>
          <w:bCs/>
          <w:color w:val="000000" w:themeColor="text1"/>
          <w:sz w:val="24"/>
          <w:szCs w:val="24"/>
        </w:rPr>
      </w:pPr>
      <w:r w:rsidRPr="002F2070">
        <w:rPr>
          <w:rFonts w:ascii="Times New Roman" w:hAnsi="Times New Roman" w:cs="Times New Roman"/>
          <w:b/>
          <w:bCs/>
          <w:color w:val="000000" w:themeColor="text1"/>
          <w:sz w:val="24"/>
          <w:szCs w:val="24"/>
        </w:rPr>
        <w:t>Abstract</w:t>
      </w:r>
    </w:p>
    <w:p w14:paraId="3C105554" w14:textId="77777777" w:rsidR="00727AFD" w:rsidRPr="002F2070" w:rsidRDefault="00727AFD" w:rsidP="00D216ED">
      <w:pPr>
        <w:pStyle w:val="NormalWeb"/>
        <w:jc w:val="both"/>
      </w:pPr>
      <w:r w:rsidRPr="002F2070">
        <w:t>Explainable Artificial Intelligence (XAI) is crucial in healthcare, enhancing transparency and trust in AI-driven medical applications. Traditional AI models often function as "black boxes," offering limited insight into their decision-making processes, which can hinder clinician and patient confidence. XAI addresses this by providing clear, interpretable explanations, thereby improving the reliability of AI-assisted healthcare. XAI employs various techniques to clarify AI models' operations. These include intrinsic methods, which design inherently interpretable models like decision trees, and post-hoc methods that explain outputs of complex models after training. For instance, Local Interpretable Model-agnostic Explanations (LIME) and Shapley Additive Explanations (SHAP) analyze input-output relationships to determine each feature's contribution to a prediction, enhancing model transparency. XAI techniques improve interpretability in analyzing medical images, such as X-rays and MRIs. In clinical decision support systems, XAI offers transparent reasoning behind AI-generated diagnoses, aiding clinicians. It aids in identifying potential drug candidates by elucidating how AI models predict molecular interactions and efficacy, thereby accelerating drug development and enhancing understanding of biological mechanisms. XAI has the potential to transform healthcare by making AI systems more transparent and trustworthy. Addressing challenges related to complexity, standardization, and ethics is essential for successful XAI integration into clinical practice, ultimately leading to improved patient outcomes and increased clinician confidence in AI-assisted healthcare solutions.</w:t>
      </w:r>
    </w:p>
    <w:p w14:paraId="59A644C4" w14:textId="6FA4EA3C" w:rsidR="009F6D66" w:rsidRPr="002F2070" w:rsidRDefault="009F43F1" w:rsidP="002F2070">
      <w:pPr>
        <w:pStyle w:val="NormalWeb"/>
        <w:jc w:val="both"/>
      </w:pPr>
      <w:r w:rsidRPr="002F2070">
        <w:t>Keywords:</w:t>
      </w:r>
      <w:r w:rsidR="00F06C25">
        <w:t xml:space="preserve"> Explainable Artificial Intelligence</w:t>
      </w:r>
      <w:r w:rsidRPr="002F2070">
        <w:t>,</w:t>
      </w:r>
      <w:r w:rsidR="00F06C25">
        <w:t xml:space="preserve"> Machine Learning,</w:t>
      </w:r>
      <w:r w:rsidRPr="002F2070">
        <w:t xml:space="preserve"> SHAP, LIME, Grad-CAM, </w:t>
      </w:r>
      <w:r w:rsidR="00F06C25">
        <w:t>XAI in healthcare</w:t>
      </w:r>
    </w:p>
    <w:p w14:paraId="5AA8F775" w14:textId="77777777" w:rsidR="00E95A28" w:rsidRPr="002F2070" w:rsidRDefault="00E95A28" w:rsidP="002F2070">
      <w:pPr>
        <w:pStyle w:val="ListParagraph"/>
        <w:numPr>
          <w:ilvl w:val="0"/>
          <w:numId w:val="16"/>
        </w:numPr>
        <w:ind w:left="284"/>
        <w:jc w:val="both"/>
        <w:rPr>
          <w:rFonts w:ascii="Times New Roman" w:hAnsi="Times New Roman" w:cs="Times New Roman"/>
          <w:b/>
          <w:bCs/>
          <w:color w:val="000000" w:themeColor="text1"/>
          <w:sz w:val="24"/>
          <w:szCs w:val="24"/>
        </w:rPr>
      </w:pPr>
      <w:r w:rsidRPr="002F2070">
        <w:rPr>
          <w:rFonts w:ascii="Times New Roman" w:hAnsi="Times New Roman" w:cs="Times New Roman"/>
          <w:b/>
          <w:bCs/>
          <w:color w:val="000000" w:themeColor="text1"/>
          <w:sz w:val="24"/>
          <w:szCs w:val="24"/>
        </w:rPr>
        <w:t>Introduction</w:t>
      </w:r>
    </w:p>
    <w:p w14:paraId="1F2A1EB2" w14:textId="2C302261" w:rsidR="0054372E" w:rsidRPr="002F2070" w:rsidRDefault="00E95A28" w:rsidP="002F2070">
      <w:pPr>
        <w:ind w:firstLine="720"/>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 xml:space="preserve">Artificial Intelligence (AI) is transforming healthcare by enabling faster, more accurate diagnoses, personalized treatments, and predictive analytics. AI systems analyze vast amounts of data, such as medical images, electronic health records, and genomic information, to identify patterns and provide actionable </w:t>
      </w:r>
      <w:proofErr w:type="gramStart"/>
      <w:r w:rsidRPr="002F2070">
        <w:rPr>
          <w:rFonts w:ascii="Times New Roman" w:hAnsi="Times New Roman" w:cs="Times New Roman"/>
          <w:color w:val="000000" w:themeColor="text1"/>
          <w:sz w:val="24"/>
          <w:szCs w:val="24"/>
        </w:rPr>
        <w:t>insights</w:t>
      </w:r>
      <w:r w:rsidR="004B5193">
        <w:rPr>
          <w:rFonts w:ascii="Times New Roman" w:hAnsi="Times New Roman" w:cs="Times New Roman"/>
          <w:color w:val="000000" w:themeColor="text1"/>
          <w:sz w:val="24"/>
          <w:szCs w:val="24"/>
        </w:rPr>
        <w:t>[</w:t>
      </w:r>
      <w:proofErr w:type="gramEnd"/>
      <w:r w:rsidR="004B5193">
        <w:rPr>
          <w:rFonts w:ascii="Times New Roman" w:hAnsi="Times New Roman" w:cs="Times New Roman"/>
          <w:color w:val="000000" w:themeColor="text1"/>
          <w:sz w:val="24"/>
          <w:szCs w:val="24"/>
        </w:rPr>
        <w:t>18]</w:t>
      </w:r>
      <w:r w:rsidRPr="002F2070">
        <w:rPr>
          <w:rFonts w:ascii="Times New Roman" w:hAnsi="Times New Roman" w:cs="Times New Roman"/>
          <w:color w:val="000000" w:themeColor="text1"/>
          <w:sz w:val="24"/>
          <w:szCs w:val="24"/>
        </w:rPr>
        <w:t>. For example, AI-powered tools can detect abnormalities in radiology scans or predict disease progression, improving clinical efficiency and patient outcomes. As healthcare systems face challenges like aging populations and rising costs, AI offers scalable solutions to optimize resources and enhance care delivery.</w:t>
      </w:r>
      <w:r w:rsidR="00F06C25">
        <w:rPr>
          <w:rFonts w:ascii="Times New Roman" w:hAnsi="Times New Roman" w:cs="Times New Roman"/>
          <w:color w:val="000000" w:themeColor="text1"/>
          <w:sz w:val="24"/>
          <w:szCs w:val="24"/>
        </w:rPr>
        <w:t xml:space="preserve"> </w:t>
      </w:r>
      <w:r w:rsidRPr="002F2070">
        <w:rPr>
          <w:rFonts w:ascii="Times New Roman" w:hAnsi="Times New Roman" w:cs="Times New Roman"/>
          <w:color w:val="000000" w:themeColor="text1"/>
          <w:sz w:val="24"/>
          <w:szCs w:val="24"/>
        </w:rPr>
        <w:t xml:space="preserve">However, the adoption of AI in healthcare raises significant concerns, particularly around the "black box" nature of many algorithms. In healthcare, where decisions impact lives, transparency is critical. </w:t>
      </w:r>
      <w:r w:rsidR="00D63B54" w:rsidRPr="002F2070">
        <w:rPr>
          <w:rFonts w:ascii="Times New Roman" w:hAnsi="Times New Roman" w:cs="Times New Roman"/>
          <w:sz w:val="24"/>
          <w:szCs w:val="24"/>
        </w:rPr>
        <w:t>Explainable Artificial Intelligence (XAI) was created to address this issue, with the goal of making AI processes clearer and more trustworthy for users, regardless of their technical background [2].</w:t>
      </w:r>
      <w:r w:rsidRPr="002F2070">
        <w:rPr>
          <w:rFonts w:ascii="Times New Roman" w:hAnsi="Times New Roman" w:cs="Times New Roman"/>
          <w:color w:val="000000" w:themeColor="text1"/>
          <w:sz w:val="24"/>
          <w:szCs w:val="24"/>
        </w:rPr>
        <w:t>Clinicians need to trust and validate AI recommendations, ensuring they align with medical expertise. Explainability also helps address ethical and legal concerns, such as bias and compliance with regulations like GDPR and HIPAA.</w:t>
      </w:r>
      <w:r w:rsidR="00FE42C4" w:rsidRPr="00FE42C4">
        <w:t xml:space="preserve"> </w:t>
      </w:r>
      <w:r w:rsidR="00FE42C4" w:rsidRPr="00FE42C4">
        <w:rPr>
          <w:rFonts w:ascii="Times New Roman" w:hAnsi="Times New Roman" w:cs="Times New Roman"/>
          <w:color w:val="000000" w:themeColor="text1"/>
          <w:sz w:val="24"/>
          <w:szCs w:val="24"/>
        </w:rPr>
        <w:t xml:space="preserve">FUTURE-AI is a structured </w:t>
      </w:r>
      <w:r w:rsidR="00FE42C4" w:rsidRPr="00FE42C4">
        <w:rPr>
          <w:rFonts w:ascii="Times New Roman" w:hAnsi="Times New Roman" w:cs="Times New Roman"/>
          <w:color w:val="000000" w:themeColor="text1"/>
          <w:sz w:val="24"/>
          <w:szCs w:val="24"/>
        </w:rPr>
        <w:lastRenderedPageBreak/>
        <w:t xml:space="preserve">framework that provides guiding principles and step-by-step recommendations for operationalising trustworthy and ethical AI in </w:t>
      </w:r>
      <w:proofErr w:type="gramStart"/>
      <w:r w:rsidR="00FE42C4" w:rsidRPr="00FE42C4">
        <w:rPr>
          <w:rFonts w:ascii="Times New Roman" w:hAnsi="Times New Roman" w:cs="Times New Roman"/>
          <w:color w:val="000000" w:themeColor="text1"/>
          <w:sz w:val="24"/>
          <w:szCs w:val="24"/>
        </w:rPr>
        <w:t>healthcare</w:t>
      </w:r>
      <w:r w:rsidR="00FE42C4">
        <w:rPr>
          <w:rFonts w:ascii="Times New Roman" w:hAnsi="Times New Roman" w:cs="Times New Roman"/>
          <w:color w:val="000000" w:themeColor="text1"/>
          <w:sz w:val="24"/>
          <w:szCs w:val="24"/>
        </w:rPr>
        <w:t>[</w:t>
      </w:r>
      <w:proofErr w:type="gramEnd"/>
      <w:r w:rsidR="00FE42C4">
        <w:rPr>
          <w:rFonts w:ascii="Times New Roman" w:hAnsi="Times New Roman" w:cs="Times New Roman"/>
          <w:color w:val="000000" w:themeColor="text1"/>
          <w:sz w:val="24"/>
          <w:szCs w:val="24"/>
        </w:rPr>
        <w:t>1]</w:t>
      </w:r>
      <w:r w:rsidR="00FE42C4" w:rsidRPr="00FE42C4">
        <w:rPr>
          <w:rFonts w:ascii="Times New Roman" w:hAnsi="Times New Roman" w:cs="Times New Roman"/>
          <w:color w:val="000000" w:themeColor="text1"/>
          <w:sz w:val="24"/>
          <w:szCs w:val="24"/>
        </w:rPr>
        <w:t>.</w:t>
      </w:r>
      <w:r w:rsidRPr="002F2070">
        <w:rPr>
          <w:rFonts w:ascii="Times New Roman" w:hAnsi="Times New Roman" w:cs="Times New Roman"/>
          <w:color w:val="000000" w:themeColor="text1"/>
          <w:sz w:val="24"/>
          <w:szCs w:val="24"/>
        </w:rPr>
        <w:t xml:space="preserve"> Additionally, patients have the right to understand AI-driven diagnoses and treatments, fostering trust and shared decision-making.</w:t>
      </w:r>
    </w:p>
    <w:p w14:paraId="2DE84850" w14:textId="77777777" w:rsidR="00E95A28" w:rsidRPr="00CF744F" w:rsidRDefault="00E95A28" w:rsidP="00CF744F">
      <w:pPr>
        <w:pStyle w:val="ListParagraph"/>
        <w:numPr>
          <w:ilvl w:val="1"/>
          <w:numId w:val="31"/>
        </w:numPr>
        <w:jc w:val="both"/>
        <w:rPr>
          <w:rFonts w:ascii="Times New Roman" w:hAnsi="Times New Roman" w:cs="Times New Roman"/>
          <w:color w:val="000000" w:themeColor="text1"/>
          <w:sz w:val="24"/>
          <w:szCs w:val="24"/>
        </w:rPr>
      </w:pPr>
      <w:r w:rsidRPr="00CF744F">
        <w:rPr>
          <w:rFonts w:ascii="Times New Roman" w:hAnsi="Times New Roman" w:cs="Times New Roman"/>
          <w:b/>
          <w:bCs/>
          <w:color w:val="000000" w:themeColor="text1"/>
          <w:sz w:val="24"/>
          <w:szCs w:val="24"/>
        </w:rPr>
        <w:t>Importance of Explainable AI (XAI)</w:t>
      </w:r>
    </w:p>
    <w:p w14:paraId="432B0100" w14:textId="0344B62C" w:rsidR="001324B7" w:rsidRPr="002F2070" w:rsidRDefault="007C3019" w:rsidP="00CF744F">
      <w:pPr>
        <w:pStyle w:val="NormalWeb"/>
        <w:ind w:firstLine="720"/>
        <w:jc w:val="both"/>
        <w:rPr>
          <w:color w:val="000000" w:themeColor="text1"/>
        </w:rPr>
      </w:pPr>
      <w:r w:rsidRPr="002F2070">
        <w:t>The increasing use of AI in healthcare has highlighted significant challenges associated with black-box AI models, which offer predictions and decisions without clear, understandable explanations for their processes. These opaque models create barriers to understanding how decisions are made, leading to potential mistrust and reluctance among healthcare professionals to rely on AI systems [3]</w:t>
      </w:r>
      <w:r w:rsidR="0094608E">
        <w:t>[17]</w:t>
      </w:r>
      <w:r w:rsidRPr="002F2070">
        <w:t xml:space="preserve">. </w:t>
      </w:r>
      <w:r w:rsidR="001324B7" w:rsidRPr="002F2070">
        <w:rPr>
          <w:color w:val="000000" w:themeColor="text1"/>
        </w:rPr>
        <w:t>In healthcare, decisions directly impact patient lives, making transparency, interpretability, and trust essential components of any technology, including artificial intelligence (AI). Transparency ensures that the processes and data used by AI systems are clear and accessible, allowing clinicians to understand how conclusions are reached. Without transparency, healthcare providers may hesitate to rely on AI, fearing errors or biases. Interpretability, a key aspect of explainable AI (XAI), ensures that AI outputs are understandable to humans. For instance, if an AI system recommends a specific treatment, clinicians must comprehend the reasoning behind it to make informed decisions. This is especially critical in high-stakes scenarios like diagnosing diseases or predicting patient outcomes.</w:t>
      </w:r>
    </w:p>
    <w:p w14:paraId="63D231F8" w14:textId="77777777" w:rsidR="00EB699B" w:rsidRPr="002F2070" w:rsidRDefault="00304D27" w:rsidP="00CF744F">
      <w:pPr>
        <w:pStyle w:val="NormalWeb"/>
        <w:keepNext/>
        <w:ind w:left="720"/>
        <w:jc w:val="center"/>
        <w:rPr>
          <w:b/>
          <w:bCs/>
          <w:color w:val="000000" w:themeColor="text1"/>
        </w:rPr>
      </w:pPr>
      <w:r>
        <w:rPr>
          <w:b/>
          <w:bCs/>
          <w:noProof/>
          <w:color w:val="000000" w:themeColor="text1"/>
          <w:lang w:val="en-US" w:eastAsia="en-US" w:bidi="mr-IN"/>
        </w:rPr>
        <w:drawing>
          <wp:inline distT="0" distB="0" distL="0" distR="0" wp14:anchorId="55368DE1" wp14:editId="28EDC46F">
            <wp:extent cx="3181350" cy="2136643"/>
            <wp:effectExtent l="19050" t="0" r="0" b="0"/>
            <wp:docPr id="3" name="Picture 2" descr="Pic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jpg"/>
                    <pic:cNvPicPr/>
                  </pic:nvPicPr>
                  <pic:blipFill>
                    <a:blip r:embed="rId6"/>
                    <a:stretch>
                      <a:fillRect/>
                    </a:stretch>
                  </pic:blipFill>
                  <pic:spPr>
                    <a:xfrm>
                      <a:off x="0" y="0"/>
                      <a:ext cx="3182400" cy="2137348"/>
                    </a:xfrm>
                    <a:prstGeom prst="rect">
                      <a:avLst/>
                    </a:prstGeom>
                  </pic:spPr>
                </pic:pic>
              </a:graphicData>
            </a:graphic>
          </wp:inline>
        </w:drawing>
      </w:r>
    </w:p>
    <w:p w14:paraId="11D3D030" w14:textId="77777777" w:rsidR="00EB699B" w:rsidRPr="002F2070" w:rsidRDefault="00EB699B" w:rsidP="00CF744F">
      <w:pPr>
        <w:pStyle w:val="Caption"/>
        <w:jc w:val="center"/>
        <w:rPr>
          <w:rFonts w:ascii="Times New Roman" w:hAnsi="Times New Roman" w:cs="Times New Roman"/>
          <w:b/>
          <w:bCs/>
          <w:i w:val="0"/>
          <w:iCs w:val="0"/>
          <w:color w:val="000000" w:themeColor="text1"/>
          <w:sz w:val="24"/>
          <w:szCs w:val="24"/>
        </w:rPr>
      </w:pPr>
      <w:r w:rsidRPr="002F2070">
        <w:rPr>
          <w:rFonts w:ascii="Times New Roman" w:hAnsi="Times New Roman" w:cs="Times New Roman"/>
          <w:b/>
          <w:bCs/>
          <w:i w:val="0"/>
          <w:iCs w:val="0"/>
          <w:color w:val="000000" w:themeColor="text1"/>
          <w:sz w:val="24"/>
          <w:szCs w:val="24"/>
        </w:rPr>
        <w:t xml:space="preserve">Figure </w:t>
      </w:r>
      <w:r w:rsidR="008B01E5" w:rsidRPr="002F2070">
        <w:rPr>
          <w:rFonts w:ascii="Times New Roman" w:hAnsi="Times New Roman" w:cs="Times New Roman"/>
          <w:b/>
          <w:bCs/>
          <w:i w:val="0"/>
          <w:iCs w:val="0"/>
          <w:color w:val="000000" w:themeColor="text1"/>
          <w:sz w:val="24"/>
          <w:szCs w:val="24"/>
        </w:rPr>
        <w:fldChar w:fldCharType="begin"/>
      </w:r>
      <w:r w:rsidRPr="002F2070">
        <w:rPr>
          <w:rFonts w:ascii="Times New Roman" w:hAnsi="Times New Roman" w:cs="Times New Roman"/>
          <w:b/>
          <w:bCs/>
          <w:i w:val="0"/>
          <w:iCs w:val="0"/>
          <w:color w:val="000000" w:themeColor="text1"/>
          <w:sz w:val="24"/>
          <w:szCs w:val="24"/>
        </w:rPr>
        <w:instrText xml:space="preserve"> SEQ Figure \* ARABIC </w:instrText>
      </w:r>
      <w:r w:rsidR="008B01E5" w:rsidRPr="002F2070">
        <w:rPr>
          <w:rFonts w:ascii="Times New Roman" w:hAnsi="Times New Roman" w:cs="Times New Roman"/>
          <w:b/>
          <w:bCs/>
          <w:i w:val="0"/>
          <w:iCs w:val="0"/>
          <w:color w:val="000000" w:themeColor="text1"/>
          <w:sz w:val="24"/>
          <w:szCs w:val="24"/>
        </w:rPr>
        <w:fldChar w:fldCharType="separate"/>
      </w:r>
      <w:r w:rsidR="00C006E2" w:rsidRPr="002F2070">
        <w:rPr>
          <w:rFonts w:ascii="Times New Roman" w:hAnsi="Times New Roman" w:cs="Times New Roman"/>
          <w:b/>
          <w:bCs/>
          <w:i w:val="0"/>
          <w:iCs w:val="0"/>
          <w:noProof/>
          <w:color w:val="000000" w:themeColor="text1"/>
          <w:sz w:val="24"/>
          <w:szCs w:val="24"/>
        </w:rPr>
        <w:t>1</w:t>
      </w:r>
      <w:r w:rsidR="008B01E5" w:rsidRPr="002F2070">
        <w:rPr>
          <w:rFonts w:ascii="Times New Roman" w:hAnsi="Times New Roman" w:cs="Times New Roman"/>
          <w:b/>
          <w:bCs/>
          <w:i w:val="0"/>
          <w:iCs w:val="0"/>
          <w:color w:val="000000" w:themeColor="text1"/>
          <w:sz w:val="24"/>
          <w:szCs w:val="24"/>
        </w:rPr>
        <w:fldChar w:fldCharType="end"/>
      </w:r>
      <w:r w:rsidRPr="002F2070">
        <w:rPr>
          <w:rFonts w:ascii="Times New Roman" w:hAnsi="Times New Roman" w:cs="Times New Roman"/>
          <w:b/>
          <w:bCs/>
          <w:i w:val="0"/>
          <w:iCs w:val="0"/>
          <w:color w:val="000000" w:themeColor="text1"/>
          <w:sz w:val="24"/>
          <w:szCs w:val="24"/>
        </w:rPr>
        <w:t>- Attributes of trustable AI</w:t>
      </w:r>
      <w:r w:rsidR="0039073E" w:rsidRPr="002F2070">
        <w:rPr>
          <w:rFonts w:ascii="Times New Roman" w:hAnsi="Times New Roman" w:cs="Times New Roman"/>
          <w:b/>
          <w:bCs/>
          <w:i w:val="0"/>
          <w:iCs w:val="0"/>
          <w:color w:val="000000" w:themeColor="text1"/>
          <w:sz w:val="24"/>
          <w:szCs w:val="24"/>
        </w:rPr>
        <w:t xml:space="preserve"> [5]</w:t>
      </w:r>
    </w:p>
    <w:p w14:paraId="05E673CB" w14:textId="77777777" w:rsidR="0007720C" w:rsidRDefault="00EB699B" w:rsidP="0007720C">
      <w:pPr>
        <w:ind w:firstLine="720"/>
        <w:jc w:val="both"/>
        <w:rPr>
          <w:rFonts w:ascii="Times New Roman" w:hAnsi="Times New Roman" w:cs="Times New Roman"/>
          <w:color w:val="000000" w:themeColor="text1"/>
          <w:sz w:val="24"/>
          <w:szCs w:val="24"/>
        </w:rPr>
      </w:pPr>
      <w:r w:rsidRPr="0007720C">
        <w:rPr>
          <w:rFonts w:ascii="Times New Roman" w:hAnsi="Times New Roman" w:cs="Times New Roman"/>
          <w:color w:val="000000" w:themeColor="text1"/>
          <w:sz w:val="24"/>
          <w:szCs w:val="24"/>
        </w:rPr>
        <w:t xml:space="preserve">Figure 1 represents the attributes of trustable AI. AI can no longer be regarded as a ``black box'' that receives input and generates output without a clear grasp of what is happening within. People must understand how an AI system arrives at its conclusions and suggestions to trust its decisions, whether ethical or not [5]. </w:t>
      </w:r>
      <w:r w:rsidR="001324B7" w:rsidRPr="0007720C">
        <w:rPr>
          <w:rFonts w:ascii="Times New Roman" w:hAnsi="Times New Roman" w:cs="Times New Roman"/>
          <w:color w:val="000000" w:themeColor="text1"/>
          <w:sz w:val="24"/>
          <w:szCs w:val="24"/>
        </w:rPr>
        <w:t>Trust is the foundation of the clinician-patient relationship, and AI systems must earn this trust to be effectively integrated into healthcare. Patients and providers need assurance that AI tools are reliable, unbiased, and aligned with ethical standards. Transparent and interpretable AI systems foster this trust, enabling clinicians to confidently use AI while ensuring patients feel secure in their care.</w:t>
      </w:r>
      <w:r w:rsidR="0007720C" w:rsidRPr="0007720C">
        <w:rPr>
          <w:color w:val="000000" w:themeColor="text1"/>
        </w:rPr>
        <w:t xml:space="preserve"> </w:t>
      </w:r>
      <w:r w:rsidR="0007720C" w:rsidRPr="0007720C">
        <w:rPr>
          <w:rFonts w:ascii="Times New Roman" w:hAnsi="Times New Roman" w:cs="Times New Roman"/>
          <w:color w:val="000000" w:themeColor="text1"/>
          <w:sz w:val="24"/>
          <w:szCs w:val="24"/>
        </w:rPr>
        <w:t>Figure 2 timelines the important events in EXAI adoption in healthcare verticals to subsequent integration with EXAI along with a shift from fourth-generation (4G) to 5G wireless networks [5].</w:t>
      </w:r>
    </w:p>
    <w:p w14:paraId="74F4E89E" w14:textId="77777777" w:rsidR="00304D27" w:rsidRPr="002F2070" w:rsidRDefault="00304D27" w:rsidP="00304D27">
      <w:pPr>
        <w:jc w:val="both"/>
        <w:rPr>
          <w:rFonts w:ascii="Times New Roman" w:hAnsi="Times New Roman" w:cs="Times New Roman"/>
          <w:color w:val="000000" w:themeColor="text1"/>
          <w:sz w:val="24"/>
          <w:szCs w:val="24"/>
        </w:rPr>
      </w:pPr>
      <w:r w:rsidRPr="002F2070">
        <w:rPr>
          <w:rFonts w:ascii="Times New Roman" w:hAnsi="Times New Roman" w:cs="Times New Roman"/>
          <w:b/>
          <w:bCs/>
          <w:color w:val="000000" w:themeColor="text1"/>
          <w:sz w:val="24"/>
          <w:szCs w:val="24"/>
        </w:rPr>
        <w:t>1.2 Objectives of the Review</w:t>
      </w:r>
    </w:p>
    <w:p w14:paraId="728CE63D" w14:textId="77777777" w:rsidR="00304D27" w:rsidRPr="0007720C" w:rsidRDefault="00304D27" w:rsidP="00304D27">
      <w:pPr>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lastRenderedPageBreak/>
        <w:t xml:space="preserve">The primary objective of the review is to evaluate the various XAI techniques applied in healthcare. Understanding these methodologies helps in identifying their strengths and limitations within medical contexts. </w:t>
      </w:r>
    </w:p>
    <w:p w14:paraId="2269A148" w14:textId="77777777" w:rsidR="0054372E" w:rsidRPr="002F2070" w:rsidRDefault="000034FA" w:rsidP="000034FA">
      <w:pPr>
        <w:pStyle w:val="NormalWeb"/>
        <w:keepNext/>
        <w:ind w:left="720"/>
        <w:jc w:val="center"/>
      </w:pPr>
      <w:r w:rsidRPr="000034FA">
        <w:rPr>
          <w:noProof/>
        </w:rPr>
        <mc:AlternateContent>
          <mc:Choice Requires="wps">
            <w:drawing>
              <wp:inline distT="0" distB="0" distL="0" distR="0" wp14:anchorId="4495AC0B" wp14:editId="3CF5F40B">
                <wp:extent cx="1588" cy="357190"/>
                <wp:effectExtent l="171450" t="0" r="189230" b="0"/>
                <wp:docPr id="25" name="Straight Connector 24"/>
                <wp:cNvGraphicFramePr/>
                <a:graphic xmlns:a="http://schemas.openxmlformats.org/drawingml/2006/main">
                  <a:graphicData uri="http://schemas.microsoft.com/office/word/2010/wordprocessingShape">
                    <wps:wsp>
                      <wps:cNvCnPr/>
                      <wps:spPr>
                        <a:xfrm rot="5400000">
                          <a:off x="0" y="0"/>
                          <a:ext cx="1588" cy="357190"/>
                        </a:xfrm>
                        <a:prstGeom prst="line">
                          <a:avLst/>
                        </a:prstGeom>
                        <a:ln>
                          <a:solidFill>
                            <a:schemeClr val="tx2">
                              <a:lumMod val="75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13D1BC4" id="Straight Connector 24" o:spid="_x0000_s1026" style="rotation:90;visibility:visible;mso-wrap-style:square;mso-left-percent:-10001;mso-top-percent:-10001;mso-position-horizontal:absolute;mso-position-horizontal-relative:char;mso-position-vertical:absolute;mso-position-vertical-relative:line;mso-left-percent:-10001;mso-top-percent:-10001" from="14pt,-14pt" to="14.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iea2wEAACMEAAAOAAAAZHJzL2Uyb0RvYy54bWysU9uO2yAQfa/Uf0B+b+ykTXdrxdmHjbYv&#10;vax6+QAWDzESMAjY2P77DpB4e1OlVvUD8sCcM3MOw+5mMpqdwAeFtqvWq6ZiYAX2yh676uuXuxfX&#10;FQuR255rtNBVM4TqZv/82W50LWxwQN2DZ0RiQzu6rhpidG1dBzGA4WGFDiwdSvSGRwr9se49H4nd&#10;6HrTNK/rEX3vPAoIgXYP5bDaZ34pQcSPUgaITHcV9Rbz6vP6kNZ6v+Pt0XM3KHFug/9DF4YrS0UX&#10;qgOPnD169QuVUcJjQBlXAk2NUioBWQOpWTc/qfk8cAdZC5kT3GJT+H+04sPp1t57smF0oQ3u3icV&#10;k/SGeSS3tq+a9GVt1C2bsnXzYh1MkQnaXG+v6aYFHbzcXq3fZGPrQpQInQ/xLaBh6aertLJJF2/5&#10;6V2IVJxSLylpW9u0BtSqv1Na5yBNBNxqz06c7jJOm0ygH8177Mve1TZ1WtjyAKX0zP0DUyp04GEo&#10;oDCHFJxhqXD95ET+i7OG0tQnkEz1SW2uvdQoTFwIsHG9MFF2gkkSsACLkX8EnvMTFPIA/w14QeTK&#10;aOMCNsqi/13bcbq0LEv+xYGiO1nwgP2cZyRbQ5OYTT2/mjTq38cZ/vS2998AAAD//wMAUEsDBBQA&#10;BgAIAAAAIQApJf6j2gAAAAEBAAAPAAAAZHJzL2Rvd25yZXYueG1sTI9BSwMxEIXvgv8hjNCbzdrF&#10;UrabLVqx4kWwVdrjdDPdLG4mS5K26783erGXgcd7vPdNuRhsJ07kQ+tYwd04A0FcO91yo+Bj83w7&#10;AxEissbOMSn4pgCL6vqqxEK7M7/TaR0bkUo4FKjAxNgXUobakMUwdj1x8g7OW4xJ+kZqj+dUbjs5&#10;ybKptNhyWjDY09JQ/bU+WgUHzl/N7mni++3bCpeftH3MZy9KjW6GhzmISEP8D8MvfkKHKjHt3ZF1&#10;EJ2C9Ej8u8m7n+Yg9gpykFUpL8mrHwAAAP//AwBQSwECLQAUAAYACAAAACEAtoM4kv4AAADhAQAA&#10;EwAAAAAAAAAAAAAAAAAAAAAAW0NvbnRlbnRfVHlwZXNdLnhtbFBLAQItABQABgAIAAAAIQA4/SH/&#10;1gAAAJQBAAALAAAAAAAAAAAAAAAAAC8BAABfcmVscy8ucmVsc1BLAQItABQABgAIAAAAIQCfQiea&#10;2wEAACMEAAAOAAAAAAAAAAAAAAAAAC4CAABkcnMvZTJvRG9jLnhtbFBLAQItABQABgAIAAAAIQAp&#10;Jf6j2gAAAAEBAAAPAAAAAAAAAAAAAAAAADUEAABkcnMvZG93bnJldi54bWxQSwUGAAAAAAQABADz&#10;AAAAPAUAAAAA&#10;" strokecolor="#323e4f [2415]" strokeweight=".5pt">
                <v:stroke dashstyle="3 1" joinstyle="miter"/>
                <w10:anchorlock/>
              </v:line>
            </w:pict>
          </mc:Fallback>
        </mc:AlternateContent>
      </w:r>
      <w:r>
        <w:rPr>
          <w:noProof/>
          <w:lang w:val="en-US" w:eastAsia="en-US" w:bidi="mr-IN"/>
        </w:rPr>
        <w:drawing>
          <wp:inline distT="0" distB="0" distL="0" distR="0" wp14:anchorId="42A01FDD" wp14:editId="13F34145">
            <wp:extent cx="5475701" cy="2514600"/>
            <wp:effectExtent l="19050" t="0" r="0" b="0"/>
            <wp:docPr id="4" name="Picture 3" descr="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jpg"/>
                    <pic:cNvPicPr/>
                  </pic:nvPicPr>
                  <pic:blipFill>
                    <a:blip r:embed="rId7"/>
                    <a:stretch>
                      <a:fillRect/>
                    </a:stretch>
                  </pic:blipFill>
                  <pic:spPr>
                    <a:xfrm>
                      <a:off x="0" y="0"/>
                      <a:ext cx="5489777" cy="2521064"/>
                    </a:xfrm>
                    <a:prstGeom prst="rect">
                      <a:avLst/>
                    </a:prstGeom>
                  </pic:spPr>
                </pic:pic>
              </a:graphicData>
            </a:graphic>
          </wp:inline>
        </w:drawing>
      </w:r>
    </w:p>
    <w:p w14:paraId="495D0905" w14:textId="77777777" w:rsidR="0054372E" w:rsidRPr="002F2070" w:rsidRDefault="0054372E" w:rsidP="0007720C">
      <w:pPr>
        <w:pStyle w:val="Caption"/>
        <w:jc w:val="center"/>
        <w:rPr>
          <w:rFonts w:ascii="Times New Roman" w:hAnsi="Times New Roman" w:cs="Times New Roman"/>
          <w:b/>
          <w:bCs/>
          <w:i w:val="0"/>
          <w:iCs w:val="0"/>
          <w:color w:val="000000" w:themeColor="text1"/>
          <w:sz w:val="24"/>
          <w:szCs w:val="24"/>
        </w:rPr>
      </w:pPr>
      <w:r w:rsidRPr="002F2070">
        <w:rPr>
          <w:rFonts w:ascii="Times New Roman" w:hAnsi="Times New Roman" w:cs="Times New Roman"/>
          <w:b/>
          <w:bCs/>
          <w:i w:val="0"/>
          <w:iCs w:val="0"/>
          <w:color w:val="000000" w:themeColor="text1"/>
          <w:sz w:val="24"/>
          <w:szCs w:val="24"/>
        </w:rPr>
        <w:t xml:space="preserve">Figure </w:t>
      </w:r>
      <w:r w:rsidR="008B01E5" w:rsidRPr="002F2070">
        <w:rPr>
          <w:rFonts w:ascii="Times New Roman" w:hAnsi="Times New Roman" w:cs="Times New Roman"/>
          <w:b/>
          <w:bCs/>
          <w:i w:val="0"/>
          <w:iCs w:val="0"/>
          <w:color w:val="000000" w:themeColor="text1"/>
          <w:sz w:val="24"/>
          <w:szCs w:val="24"/>
        </w:rPr>
        <w:fldChar w:fldCharType="begin"/>
      </w:r>
      <w:r w:rsidRPr="002F2070">
        <w:rPr>
          <w:rFonts w:ascii="Times New Roman" w:hAnsi="Times New Roman" w:cs="Times New Roman"/>
          <w:b/>
          <w:bCs/>
          <w:i w:val="0"/>
          <w:iCs w:val="0"/>
          <w:color w:val="000000" w:themeColor="text1"/>
          <w:sz w:val="24"/>
          <w:szCs w:val="24"/>
        </w:rPr>
        <w:instrText xml:space="preserve"> SEQ Figure \* ARABIC </w:instrText>
      </w:r>
      <w:r w:rsidR="008B01E5" w:rsidRPr="002F2070">
        <w:rPr>
          <w:rFonts w:ascii="Times New Roman" w:hAnsi="Times New Roman" w:cs="Times New Roman"/>
          <w:b/>
          <w:bCs/>
          <w:i w:val="0"/>
          <w:iCs w:val="0"/>
          <w:color w:val="000000" w:themeColor="text1"/>
          <w:sz w:val="24"/>
          <w:szCs w:val="24"/>
        </w:rPr>
        <w:fldChar w:fldCharType="separate"/>
      </w:r>
      <w:r w:rsidR="00C006E2" w:rsidRPr="002F2070">
        <w:rPr>
          <w:rFonts w:ascii="Times New Roman" w:hAnsi="Times New Roman" w:cs="Times New Roman"/>
          <w:b/>
          <w:bCs/>
          <w:i w:val="0"/>
          <w:iCs w:val="0"/>
          <w:noProof/>
          <w:color w:val="000000" w:themeColor="text1"/>
          <w:sz w:val="24"/>
          <w:szCs w:val="24"/>
        </w:rPr>
        <w:t>2</w:t>
      </w:r>
      <w:r w:rsidR="008B01E5" w:rsidRPr="002F2070">
        <w:rPr>
          <w:rFonts w:ascii="Times New Roman" w:hAnsi="Times New Roman" w:cs="Times New Roman"/>
          <w:b/>
          <w:bCs/>
          <w:i w:val="0"/>
          <w:iCs w:val="0"/>
          <w:color w:val="000000" w:themeColor="text1"/>
          <w:sz w:val="24"/>
          <w:szCs w:val="24"/>
        </w:rPr>
        <w:fldChar w:fldCharType="end"/>
      </w:r>
      <w:r w:rsidRPr="002F2070">
        <w:rPr>
          <w:rFonts w:ascii="Times New Roman" w:hAnsi="Times New Roman" w:cs="Times New Roman"/>
          <w:b/>
          <w:bCs/>
          <w:i w:val="0"/>
          <w:iCs w:val="0"/>
          <w:color w:val="000000" w:themeColor="text1"/>
          <w:sz w:val="24"/>
          <w:szCs w:val="24"/>
        </w:rPr>
        <w:t>- Timeline of events in EXAI</w:t>
      </w:r>
      <w:r w:rsidR="0039073E" w:rsidRPr="002F2070">
        <w:rPr>
          <w:rFonts w:ascii="Times New Roman" w:hAnsi="Times New Roman" w:cs="Times New Roman"/>
          <w:b/>
          <w:bCs/>
          <w:i w:val="0"/>
          <w:iCs w:val="0"/>
          <w:color w:val="000000" w:themeColor="text1"/>
          <w:sz w:val="24"/>
          <w:szCs w:val="24"/>
        </w:rPr>
        <w:t xml:space="preserve"> [5]</w:t>
      </w:r>
    </w:p>
    <w:p w14:paraId="112FD1B2" w14:textId="77777777" w:rsidR="008F5366" w:rsidRPr="002F2070" w:rsidRDefault="00304D27" w:rsidP="002F2070">
      <w:pPr>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Another key goal is to explore the diverse applications of XAI in healthcare, encompassing areas such as medical imaging, patient care, drug discovery, and administrative tasks. By reviewing these applications, researchers can determine how XAI enhances clinical workflows and patient outcomes.</w:t>
      </w:r>
      <w:r>
        <w:rPr>
          <w:rFonts w:ascii="Times New Roman" w:hAnsi="Times New Roman" w:cs="Times New Roman"/>
          <w:color w:val="000000" w:themeColor="text1"/>
          <w:sz w:val="24"/>
          <w:szCs w:val="24"/>
        </w:rPr>
        <w:t xml:space="preserve"> </w:t>
      </w:r>
      <w:r w:rsidR="008F5366" w:rsidRPr="002F2070">
        <w:rPr>
          <w:rFonts w:ascii="Times New Roman" w:hAnsi="Times New Roman" w:cs="Times New Roman"/>
          <w:color w:val="000000" w:themeColor="text1"/>
          <w:sz w:val="24"/>
          <w:szCs w:val="24"/>
        </w:rPr>
        <w:t>A critical objective is to identify the challenges associated with implementing XAI in healthcare, including technical issues like model complexity and data quality, as well as ethical concerns such as patient privacy and algorithmic bias. Addressing these challenges is vital for the successful integration of XAI in medical practice. The review aims to assess the impact of XAI on healthcare outcomes, analyzing how explainable AI models influence clinical decision-making, patient trust, and overall healthcare quality. Understanding this impact is crucial for justifying the adoption of XAI technologies in medical settings. Lastly, the review seeks to provide insights that can guide future research directions in XAI for healthcare, synthesizing current knowledge and identifying gaps to focus on areas that require further exploration to advance the field.</w:t>
      </w:r>
    </w:p>
    <w:p w14:paraId="728C5B13" w14:textId="77777777" w:rsidR="00655EDA" w:rsidRPr="002F2070" w:rsidRDefault="00511866" w:rsidP="002F2070">
      <w:pPr>
        <w:pStyle w:val="NormalWeb"/>
        <w:numPr>
          <w:ilvl w:val="0"/>
          <w:numId w:val="16"/>
        </w:numPr>
        <w:jc w:val="both"/>
        <w:rPr>
          <w:rFonts w:eastAsiaTheme="minorHAnsi"/>
          <w:color w:val="000000" w:themeColor="text1"/>
          <w:kern w:val="2"/>
          <w:lang w:eastAsia="en-US" w:bidi="hi-IN"/>
        </w:rPr>
      </w:pPr>
      <w:r w:rsidRPr="002F2070">
        <w:rPr>
          <w:rFonts w:eastAsiaTheme="minorHAnsi"/>
          <w:b/>
          <w:bCs/>
          <w:color w:val="000000" w:themeColor="text1"/>
          <w:kern w:val="2"/>
          <w:lang w:eastAsia="en-US" w:bidi="hi-IN"/>
        </w:rPr>
        <w:t>Explainable AI Algorithms</w:t>
      </w:r>
    </w:p>
    <w:p w14:paraId="0D8ED7B3" w14:textId="77777777" w:rsidR="00655EDA" w:rsidRPr="002F2070" w:rsidRDefault="00655EDA" w:rsidP="00D216ED">
      <w:pPr>
        <w:pStyle w:val="NormalWeb"/>
        <w:jc w:val="both"/>
        <w:rPr>
          <w:rFonts w:eastAsiaTheme="minorHAnsi"/>
          <w:color w:val="000000" w:themeColor="text1"/>
          <w:kern w:val="2"/>
          <w:lang w:eastAsia="en-US" w:bidi="hi-IN"/>
        </w:rPr>
      </w:pPr>
      <w:r w:rsidRPr="002F2070">
        <w:rPr>
          <w:rFonts w:eastAsiaTheme="minorHAnsi"/>
          <w:color w:val="000000" w:themeColor="text1"/>
          <w:kern w:val="2"/>
          <w:lang w:eastAsia="en-US" w:bidi="hi-IN"/>
        </w:rPr>
        <w:t>Some of the popular XAI algorithms are described briefly:</w:t>
      </w:r>
    </w:p>
    <w:p w14:paraId="3BF5A1CE" w14:textId="77777777" w:rsidR="00F55F64" w:rsidRPr="002F2070" w:rsidRDefault="00511866" w:rsidP="002F2070">
      <w:pPr>
        <w:pStyle w:val="NormalWeb"/>
        <w:numPr>
          <w:ilvl w:val="1"/>
          <w:numId w:val="16"/>
        </w:numPr>
        <w:jc w:val="both"/>
        <w:rPr>
          <w:rFonts w:eastAsiaTheme="minorHAnsi"/>
          <w:b/>
          <w:bCs/>
          <w:color w:val="000000" w:themeColor="text1"/>
          <w:kern w:val="2"/>
          <w:lang w:eastAsia="en-US" w:bidi="hi-IN"/>
        </w:rPr>
      </w:pPr>
      <w:r w:rsidRPr="002F2070">
        <w:rPr>
          <w:rFonts w:eastAsiaTheme="minorHAnsi"/>
          <w:b/>
          <w:bCs/>
          <w:color w:val="000000" w:themeColor="text1"/>
          <w:kern w:val="2"/>
          <w:lang w:eastAsia="en-US" w:bidi="hi-IN"/>
        </w:rPr>
        <w:t>LIME (Local Interpretable Model-agnostic Explanations)</w:t>
      </w:r>
    </w:p>
    <w:p w14:paraId="594D2304" w14:textId="77777777" w:rsidR="00511866" w:rsidRPr="002F2070" w:rsidRDefault="00F55F64" w:rsidP="002F2070">
      <w:pPr>
        <w:pStyle w:val="NormalWeb"/>
        <w:jc w:val="both"/>
        <w:rPr>
          <w:rFonts w:eastAsiaTheme="minorHAnsi"/>
          <w:b/>
          <w:bCs/>
          <w:color w:val="000000" w:themeColor="text1"/>
          <w:kern w:val="2"/>
          <w:lang w:eastAsia="en-US" w:bidi="hi-IN"/>
        </w:rPr>
      </w:pPr>
      <w:r w:rsidRPr="002F2070">
        <w:rPr>
          <w:rFonts w:eastAsiaTheme="minorHAnsi"/>
          <w:color w:val="000000" w:themeColor="text1"/>
          <w:kern w:val="2"/>
          <w:lang w:eastAsia="en-US" w:bidi="hi-IN"/>
        </w:rPr>
        <w:t>LIME is designed to generate localized explanations for individual predictions rather than interpreting the entire model. It operates by analyzing specific instances, requiring users to specify the number of instances to evaluate. The algorithm excels with inherently interpretable models, such as decision trees. LIME employs two primary techniques: </w:t>
      </w:r>
      <w:r w:rsidRPr="002F2070">
        <w:rPr>
          <w:rFonts w:eastAsiaTheme="minorHAnsi"/>
          <w:b/>
          <w:bCs/>
          <w:color w:val="000000" w:themeColor="text1"/>
          <w:kern w:val="2"/>
          <w:lang w:eastAsia="en-US" w:bidi="hi-IN"/>
        </w:rPr>
        <w:t>SP-LIME</w:t>
      </w:r>
      <w:r w:rsidRPr="002F2070">
        <w:rPr>
          <w:rFonts w:eastAsiaTheme="minorHAnsi"/>
          <w:color w:val="000000" w:themeColor="text1"/>
          <w:kern w:val="2"/>
          <w:lang w:eastAsia="en-US" w:bidi="hi-IN"/>
        </w:rPr>
        <w:t> (Selective Pick LIME) and </w:t>
      </w:r>
      <w:r w:rsidRPr="002F2070">
        <w:rPr>
          <w:rFonts w:eastAsiaTheme="minorHAnsi"/>
          <w:b/>
          <w:bCs/>
          <w:color w:val="000000" w:themeColor="text1"/>
          <w:kern w:val="2"/>
          <w:lang w:eastAsia="en-US" w:bidi="hi-IN"/>
        </w:rPr>
        <w:t>RP-LIME</w:t>
      </w:r>
      <w:r w:rsidRPr="002F2070">
        <w:rPr>
          <w:rFonts w:eastAsiaTheme="minorHAnsi"/>
          <w:color w:val="000000" w:themeColor="text1"/>
          <w:kern w:val="2"/>
          <w:lang w:eastAsia="en-US" w:bidi="hi-IN"/>
        </w:rPr>
        <w:t xml:space="preserve"> (Random Pick LIME). SP-LIME strategically selects a representative subset of instances for interpretation, while RP-LIME randomly samples </w:t>
      </w:r>
      <w:r w:rsidRPr="002F2070">
        <w:rPr>
          <w:rFonts w:eastAsiaTheme="minorHAnsi"/>
          <w:color w:val="000000" w:themeColor="text1"/>
          <w:kern w:val="2"/>
          <w:lang w:eastAsia="en-US" w:bidi="hi-IN"/>
        </w:rPr>
        <w:lastRenderedPageBreak/>
        <w:t xml:space="preserve">instances, both aiming to minimize the number of cases needed to explain model </w:t>
      </w:r>
      <w:proofErr w:type="spellStart"/>
      <w:r w:rsidRPr="002F2070">
        <w:rPr>
          <w:rFonts w:eastAsiaTheme="minorHAnsi"/>
          <w:color w:val="000000" w:themeColor="text1"/>
          <w:kern w:val="2"/>
          <w:lang w:eastAsia="en-US" w:bidi="hi-IN"/>
        </w:rPr>
        <w:t>behavior</w:t>
      </w:r>
      <w:proofErr w:type="spellEnd"/>
      <w:r w:rsidRPr="002F2070">
        <w:rPr>
          <w:rFonts w:eastAsiaTheme="minorHAnsi"/>
          <w:color w:val="000000" w:themeColor="text1"/>
          <w:kern w:val="2"/>
          <w:lang w:eastAsia="en-US" w:bidi="hi-IN"/>
        </w:rPr>
        <w:t xml:space="preserve"> effectively [21].</w:t>
      </w:r>
    </w:p>
    <w:p w14:paraId="7F453FB8" w14:textId="48F8B9A2" w:rsidR="00FA421B" w:rsidRPr="002F2070" w:rsidRDefault="00511866" w:rsidP="002F2070">
      <w:pPr>
        <w:pStyle w:val="NormalWeb"/>
        <w:jc w:val="both"/>
        <w:rPr>
          <w:rFonts w:eastAsiaTheme="minorHAnsi"/>
          <w:b/>
          <w:bCs/>
          <w:color w:val="000000" w:themeColor="text1"/>
          <w:kern w:val="2"/>
          <w:lang w:eastAsia="en-US" w:bidi="hi-IN"/>
        </w:rPr>
      </w:pPr>
      <w:r w:rsidRPr="002F2070">
        <w:rPr>
          <w:rFonts w:eastAsiaTheme="minorHAnsi"/>
          <w:b/>
          <w:bCs/>
          <w:color w:val="000000" w:themeColor="text1"/>
          <w:kern w:val="2"/>
          <w:lang w:eastAsia="en-US" w:bidi="hi-IN"/>
        </w:rPr>
        <w:t>2.2</w:t>
      </w:r>
      <w:r w:rsidR="008F0757">
        <w:rPr>
          <w:rFonts w:eastAsiaTheme="minorHAnsi"/>
          <w:b/>
          <w:bCs/>
          <w:color w:val="000000" w:themeColor="text1"/>
          <w:kern w:val="2"/>
          <w:lang w:eastAsia="en-US" w:bidi="hi-IN"/>
        </w:rPr>
        <w:t xml:space="preserve"> </w:t>
      </w:r>
      <w:r w:rsidRPr="002F2070">
        <w:rPr>
          <w:rFonts w:eastAsiaTheme="minorHAnsi"/>
          <w:b/>
          <w:bCs/>
          <w:color w:val="000000" w:themeColor="text1"/>
          <w:kern w:val="2"/>
          <w:lang w:eastAsia="en-US" w:bidi="hi-IN"/>
        </w:rPr>
        <w:t>SHAP (</w:t>
      </w:r>
      <w:proofErr w:type="spellStart"/>
      <w:r w:rsidRPr="002F2070">
        <w:rPr>
          <w:rFonts w:eastAsiaTheme="minorHAnsi"/>
          <w:b/>
          <w:bCs/>
          <w:color w:val="000000" w:themeColor="text1"/>
          <w:kern w:val="2"/>
          <w:lang w:eastAsia="en-US" w:bidi="hi-IN"/>
        </w:rPr>
        <w:t>SHapley</w:t>
      </w:r>
      <w:proofErr w:type="spellEnd"/>
      <w:r w:rsidRPr="002F2070">
        <w:rPr>
          <w:rFonts w:eastAsiaTheme="minorHAnsi"/>
          <w:b/>
          <w:bCs/>
          <w:color w:val="000000" w:themeColor="text1"/>
          <w:kern w:val="2"/>
          <w:lang w:eastAsia="en-US" w:bidi="hi-IN"/>
        </w:rPr>
        <w:t xml:space="preserve"> Additive </w:t>
      </w:r>
      <w:proofErr w:type="spellStart"/>
      <w:r w:rsidRPr="002F2070">
        <w:rPr>
          <w:rFonts w:eastAsiaTheme="minorHAnsi"/>
          <w:b/>
          <w:bCs/>
          <w:color w:val="000000" w:themeColor="text1"/>
          <w:kern w:val="2"/>
          <w:lang w:eastAsia="en-US" w:bidi="hi-IN"/>
        </w:rPr>
        <w:t>exPlanations</w:t>
      </w:r>
      <w:proofErr w:type="spellEnd"/>
      <w:r w:rsidRPr="002F2070">
        <w:rPr>
          <w:rFonts w:eastAsiaTheme="minorHAnsi"/>
          <w:b/>
          <w:bCs/>
          <w:color w:val="000000" w:themeColor="text1"/>
          <w:kern w:val="2"/>
          <w:lang w:eastAsia="en-US" w:bidi="hi-IN"/>
        </w:rPr>
        <w:t>)</w:t>
      </w:r>
    </w:p>
    <w:p w14:paraId="1EAA6BEF" w14:textId="77777777" w:rsidR="00511866" w:rsidRPr="002F2070" w:rsidRDefault="00FA421B" w:rsidP="002F2070">
      <w:pPr>
        <w:pStyle w:val="NormalWeb"/>
        <w:jc w:val="both"/>
        <w:rPr>
          <w:rFonts w:eastAsiaTheme="minorHAnsi"/>
          <w:b/>
          <w:bCs/>
          <w:color w:val="000000" w:themeColor="text1"/>
          <w:kern w:val="2"/>
          <w:lang w:eastAsia="en-US" w:bidi="hi-IN"/>
        </w:rPr>
      </w:pPr>
      <w:r w:rsidRPr="002F2070">
        <w:rPr>
          <w:rFonts w:eastAsiaTheme="minorHAnsi"/>
          <w:color w:val="000000" w:themeColor="text1"/>
          <w:kern w:val="2"/>
          <w:lang w:eastAsia="en-US" w:bidi="hi-IN"/>
        </w:rPr>
        <w:t>SHAP is a versatile XAI method capable of providing both instance-specific (local) and holistic (global) explanations. It establishes a baseline prediction (mean value) and quantifies how each feature contributes to deviations from this baseline. Inspired by cooperative game theory, SHAP assigns an "importance score" to features, where higher scores reflect greater influence on the prediction. Additionally, it distinguishes whether each feature’s impact is positive or negative relative to the base value. This additive approach ensures transparency in understanding feature contributions [20]</w:t>
      </w:r>
      <w:r w:rsidRPr="002F2070">
        <w:rPr>
          <w:rFonts w:eastAsiaTheme="minorHAnsi"/>
          <w:b/>
          <w:bCs/>
          <w:color w:val="000000" w:themeColor="text1"/>
          <w:kern w:val="2"/>
          <w:lang w:eastAsia="en-US" w:bidi="hi-IN"/>
        </w:rPr>
        <w:t>.</w:t>
      </w:r>
    </w:p>
    <w:p w14:paraId="0AFB6D7E" w14:textId="77777777" w:rsidR="00FA421B" w:rsidRPr="002F2070" w:rsidRDefault="00A012A4" w:rsidP="002F2070">
      <w:pPr>
        <w:pStyle w:val="NormalWeb"/>
        <w:jc w:val="both"/>
        <w:rPr>
          <w:rFonts w:eastAsiaTheme="minorHAnsi"/>
          <w:b/>
          <w:bCs/>
          <w:color w:val="000000" w:themeColor="text1"/>
          <w:kern w:val="2"/>
          <w:lang w:eastAsia="en-US" w:bidi="hi-IN"/>
        </w:rPr>
      </w:pPr>
      <w:r w:rsidRPr="002F2070">
        <w:rPr>
          <w:rFonts w:eastAsiaTheme="minorHAnsi"/>
          <w:b/>
          <w:bCs/>
          <w:color w:val="000000" w:themeColor="text1"/>
          <w:kern w:val="2"/>
          <w:lang w:eastAsia="en-US" w:bidi="hi-IN"/>
        </w:rPr>
        <w:t xml:space="preserve">2.3 </w:t>
      </w:r>
      <w:r w:rsidR="00511866" w:rsidRPr="002F2070">
        <w:rPr>
          <w:rFonts w:eastAsiaTheme="minorHAnsi"/>
          <w:b/>
          <w:bCs/>
          <w:color w:val="000000" w:themeColor="text1"/>
          <w:kern w:val="2"/>
          <w:lang w:eastAsia="en-US" w:bidi="hi-IN"/>
        </w:rPr>
        <w:t>Anchor</w:t>
      </w:r>
    </w:p>
    <w:p w14:paraId="6AA4410E" w14:textId="77777777" w:rsidR="00511866" w:rsidRPr="002F2070" w:rsidRDefault="00FA421B" w:rsidP="002F2070">
      <w:pPr>
        <w:pStyle w:val="NormalWeb"/>
        <w:jc w:val="both"/>
        <w:rPr>
          <w:rFonts w:eastAsiaTheme="minorHAnsi"/>
          <w:b/>
          <w:bCs/>
          <w:color w:val="000000" w:themeColor="text1"/>
          <w:kern w:val="2"/>
          <w:lang w:eastAsia="en-US" w:bidi="hi-IN"/>
        </w:rPr>
      </w:pPr>
      <w:r w:rsidRPr="002F2070">
        <w:rPr>
          <w:rFonts w:eastAsiaTheme="minorHAnsi"/>
          <w:color w:val="000000" w:themeColor="text1"/>
          <w:kern w:val="2"/>
          <w:lang w:eastAsia="en-US" w:bidi="hi-IN"/>
        </w:rPr>
        <w:t xml:space="preserve">Anchor identifies minimal sets of feature conditions (called "anchors") that guarantee high-confidence predictions for specific instances. These conditions act as decision rules, ensuring that any input meeting the anchor criteria will yield the same output with high precision. The algorithm is model-agnostic, making it applicable to diverse data types, including text, images, and tabular data, for classification tasks. By isolating critical feature </w:t>
      </w:r>
      <w:proofErr w:type="spellStart"/>
      <w:proofErr w:type="gramStart"/>
      <w:r w:rsidRPr="002F2070">
        <w:rPr>
          <w:rFonts w:eastAsiaTheme="minorHAnsi"/>
          <w:color w:val="000000" w:themeColor="text1"/>
          <w:kern w:val="2"/>
          <w:lang w:eastAsia="en-US" w:bidi="hi-IN"/>
        </w:rPr>
        <w:t>thresholds,Anchor</w:t>
      </w:r>
      <w:proofErr w:type="spellEnd"/>
      <w:proofErr w:type="gramEnd"/>
      <w:r w:rsidRPr="002F2070">
        <w:rPr>
          <w:rFonts w:eastAsiaTheme="minorHAnsi"/>
          <w:color w:val="000000" w:themeColor="text1"/>
          <w:kern w:val="2"/>
          <w:lang w:eastAsia="en-US" w:bidi="hi-IN"/>
        </w:rPr>
        <w:t xml:space="preserve"> simplifies complex model </w:t>
      </w:r>
      <w:proofErr w:type="spellStart"/>
      <w:r w:rsidRPr="002F2070">
        <w:rPr>
          <w:rFonts w:eastAsiaTheme="minorHAnsi"/>
          <w:color w:val="000000" w:themeColor="text1"/>
          <w:kern w:val="2"/>
          <w:lang w:eastAsia="en-US" w:bidi="hi-IN"/>
        </w:rPr>
        <w:t>behavior</w:t>
      </w:r>
      <w:proofErr w:type="spellEnd"/>
      <w:r w:rsidRPr="002F2070">
        <w:rPr>
          <w:rFonts w:eastAsiaTheme="minorHAnsi"/>
          <w:color w:val="000000" w:themeColor="text1"/>
          <w:kern w:val="2"/>
          <w:lang w:eastAsia="en-US" w:bidi="hi-IN"/>
        </w:rPr>
        <w:t xml:space="preserve"> into human-understandable rules [20].</w:t>
      </w:r>
    </w:p>
    <w:p w14:paraId="3A609E76" w14:textId="77777777" w:rsidR="00D71E02" w:rsidRPr="002F2070" w:rsidRDefault="00D71E02" w:rsidP="002F2070">
      <w:pPr>
        <w:pStyle w:val="NormalWeb"/>
        <w:jc w:val="both"/>
        <w:rPr>
          <w:rFonts w:eastAsiaTheme="minorHAnsi"/>
          <w:b/>
          <w:bCs/>
          <w:color w:val="000000" w:themeColor="text1"/>
          <w:kern w:val="2"/>
          <w:lang w:eastAsia="en-US" w:bidi="hi-IN"/>
        </w:rPr>
      </w:pPr>
      <w:r w:rsidRPr="002F2070">
        <w:rPr>
          <w:rFonts w:eastAsiaTheme="minorHAnsi"/>
          <w:b/>
          <w:bCs/>
          <w:color w:val="000000" w:themeColor="text1"/>
          <w:kern w:val="2"/>
          <w:lang w:eastAsia="en-US" w:bidi="hi-IN"/>
        </w:rPr>
        <w:t>2.4 Grad- CAM</w:t>
      </w:r>
    </w:p>
    <w:p w14:paraId="27ABEFAF" w14:textId="64978F47" w:rsidR="00DC4EE3" w:rsidRPr="002F2070" w:rsidRDefault="00D71E02" w:rsidP="002F2070">
      <w:pPr>
        <w:pStyle w:val="NormalWeb"/>
        <w:jc w:val="both"/>
        <w:rPr>
          <w:rFonts w:eastAsiaTheme="minorHAnsi"/>
          <w:color w:val="000000" w:themeColor="text1"/>
          <w:kern w:val="2"/>
          <w:lang w:eastAsia="en-US" w:bidi="hi-IN"/>
        </w:rPr>
      </w:pPr>
      <w:r w:rsidRPr="002F2070">
        <w:rPr>
          <w:rFonts w:eastAsiaTheme="minorHAnsi"/>
          <w:color w:val="000000" w:themeColor="text1"/>
          <w:kern w:val="2"/>
          <w:lang w:eastAsia="en-US" w:bidi="hi-IN"/>
        </w:rPr>
        <w:t>Grad-CAM is an explainability technique that visually highlights the regions in an image that are most important for a deep neural network’s classification decision. Grad-CAM works by computing the gradients of the model’s output with respect to the feature maps in the final convolutional layer, effectively revealing which parts of the image the model ‘looks at’ when making a prediction.[</w:t>
      </w:r>
      <w:r w:rsidR="00690B64">
        <w:rPr>
          <w:rFonts w:eastAsiaTheme="minorHAnsi"/>
          <w:color w:val="000000" w:themeColor="text1"/>
          <w:kern w:val="2"/>
          <w:lang w:eastAsia="en-US" w:bidi="hi-IN"/>
        </w:rPr>
        <w:t>22</w:t>
      </w:r>
      <w:r w:rsidRPr="002F2070">
        <w:rPr>
          <w:rFonts w:eastAsiaTheme="minorHAnsi"/>
          <w:color w:val="000000" w:themeColor="text1"/>
          <w:kern w:val="2"/>
          <w:lang w:eastAsia="en-US" w:bidi="hi-IN"/>
        </w:rPr>
        <w:t>]</w:t>
      </w:r>
    </w:p>
    <w:p w14:paraId="0A16C5C0" w14:textId="77777777" w:rsidR="00557D0A" w:rsidRPr="002F2070" w:rsidRDefault="00557D0A" w:rsidP="002F2070">
      <w:pPr>
        <w:pStyle w:val="ListParagraph"/>
        <w:numPr>
          <w:ilvl w:val="0"/>
          <w:numId w:val="16"/>
        </w:numPr>
        <w:jc w:val="both"/>
        <w:rPr>
          <w:rFonts w:ascii="Times New Roman" w:hAnsi="Times New Roman" w:cs="Times New Roman"/>
          <w:b/>
          <w:bCs/>
          <w:color w:val="000000" w:themeColor="text1"/>
          <w:sz w:val="24"/>
          <w:szCs w:val="24"/>
        </w:rPr>
      </w:pPr>
      <w:r w:rsidRPr="002F2070">
        <w:rPr>
          <w:rFonts w:ascii="Times New Roman" w:hAnsi="Times New Roman" w:cs="Times New Roman"/>
          <w:b/>
          <w:bCs/>
          <w:color w:val="000000" w:themeColor="text1"/>
          <w:sz w:val="24"/>
          <w:szCs w:val="24"/>
        </w:rPr>
        <w:t>Applications of Explainable AI in Healthcare</w:t>
      </w:r>
    </w:p>
    <w:p w14:paraId="26ACFA91" w14:textId="77777777" w:rsidR="00655EDA" w:rsidRPr="002F2070" w:rsidRDefault="00655EDA" w:rsidP="002F2070">
      <w:pPr>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 xml:space="preserve">Table 1 highlights </w:t>
      </w:r>
      <w:r w:rsidR="0066677C" w:rsidRPr="002F2070">
        <w:rPr>
          <w:rFonts w:ascii="Times New Roman" w:hAnsi="Times New Roman" w:cs="Times New Roman"/>
          <w:color w:val="000000" w:themeColor="text1"/>
          <w:sz w:val="24"/>
          <w:szCs w:val="24"/>
        </w:rPr>
        <w:t>the applications of AI in healthcare including the ML and XAI methods.</w:t>
      </w:r>
    </w:p>
    <w:p w14:paraId="55155FC5" w14:textId="77777777" w:rsidR="0082049A" w:rsidRPr="002F2070" w:rsidRDefault="0082049A" w:rsidP="002F2070">
      <w:pPr>
        <w:jc w:val="both"/>
        <w:rPr>
          <w:rFonts w:ascii="Times New Roman" w:hAnsi="Times New Roman" w:cs="Times New Roman"/>
          <w:b/>
          <w:bCs/>
          <w:color w:val="000000" w:themeColor="text1"/>
          <w:sz w:val="24"/>
          <w:szCs w:val="24"/>
        </w:rPr>
      </w:pPr>
      <w:r w:rsidRPr="002F2070">
        <w:rPr>
          <w:rFonts w:ascii="Times New Roman" w:hAnsi="Times New Roman" w:cs="Times New Roman"/>
          <w:b/>
          <w:bCs/>
          <w:color w:val="000000" w:themeColor="text1"/>
          <w:sz w:val="24"/>
          <w:szCs w:val="24"/>
        </w:rPr>
        <w:t>3.1 Image Classification in Radiology</w:t>
      </w:r>
    </w:p>
    <w:p w14:paraId="3007F344" w14:textId="7116ABF0" w:rsidR="0082049A" w:rsidRPr="002F2070" w:rsidRDefault="0082049A" w:rsidP="002F2070">
      <w:pPr>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 xml:space="preserve">XAI enhances the interpretation of AI-based image classification models, such as those detecting </w:t>
      </w:r>
      <w:proofErr w:type="spellStart"/>
      <w:r w:rsidRPr="002F2070">
        <w:rPr>
          <w:rFonts w:ascii="Times New Roman" w:hAnsi="Times New Roman" w:cs="Times New Roman"/>
          <w:color w:val="000000" w:themeColor="text1"/>
          <w:sz w:val="24"/>
          <w:szCs w:val="24"/>
        </w:rPr>
        <w:t>tumors</w:t>
      </w:r>
      <w:proofErr w:type="spellEnd"/>
      <w:r w:rsidRPr="002F2070">
        <w:rPr>
          <w:rFonts w:ascii="Times New Roman" w:hAnsi="Times New Roman" w:cs="Times New Roman"/>
          <w:color w:val="000000" w:themeColor="text1"/>
          <w:sz w:val="24"/>
          <w:szCs w:val="24"/>
        </w:rPr>
        <w:t xml:space="preserve"> or abnormalities in X-rays and </w:t>
      </w:r>
      <w:proofErr w:type="gramStart"/>
      <w:r w:rsidRPr="002F2070">
        <w:rPr>
          <w:rFonts w:ascii="Times New Roman" w:hAnsi="Times New Roman" w:cs="Times New Roman"/>
          <w:color w:val="000000" w:themeColor="text1"/>
          <w:sz w:val="24"/>
          <w:szCs w:val="24"/>
        </w:rPr>
        <w:t>MRIs</w:t>
      </w:r>
      <w:r w:rsidR="008A309A">
        <w:rPr>
          <w:rFonts w:ascii="Times New Roman" w:hAnsi="Times New Roman" w:cs="Times New Roman"/>
          <w:color w:val="000000" w:themeColor="text1"/>
          <w:sz w:val="24"/>
          <w:szCs w:val="24"/>
        </w:rPr>
        <w:t>[</w:t>
      </w:r>
      <w:proofErr w:type="gramEnd"/>
      <w:r w:rsidR="008A309A">
        <w:rPr>
          <w:rFonts w:ascii="Times New Roman" w:hAnsi="Times New Roman" w:cs="Times New Roman"/>
          <w:color w:val="000000" w:themeColor="text1"/>
          <w:sz w:val="24"/>
          <w:szCs w:val="24"/>
        </w:rPr>
        <w:t>23]</w:t>
      </w:r>
      <w:r w:rsidRPr="002F2070">
        <w:rPr>
          <w:rFonts w:ascii="Times New Roman" w:hAnsi="Times New Roman" w:cs="Times New Roman"/>
          <w:color w:val="000000" w:themeColor="text1"/>
          <w:sz w:val="24"/>
          <w:szCs w:val="24"/>
        </w:rPr>
        <w:t>. Techniques like</w:t>
      </w:r>
      <w:r w:rsidR="00AE64E2" w:rsidRPr="002F2070">
        <w:rPr>
          <w:rFonts w:ascii="Times New Roman" w:hAnsi="Times New Roman" w:cs="Times New Roman"/>
          <w:color w:val="000000" w:themeColor="text1"/>
          <w:sz w:val="24"/>
          <w:szCs w:val="24"/>
        </w:rPr>
        <w:t xml:space="preserve"> LIME, SHAP,</w:t>
      </w:r>
      <w:r w:rsidRPr="002F2070">
        <w:rPr>
          <w:rFonts w:ascii="Times New Roman" w:hAnsi="Times New Roman" w:cs="Times New Roman"/>
          <w:color w:val="000000" w:themeColor="text1"/>
          <w:sz w:val="24"/>
          <w:szCs w:val="24"/>
        </w:rPr>
        <w:t xml:space="preserve"> Grad-CAM</w:t>
      </w:r>
      <w:r w:rsidR="00AE64E2" w:rsidRPr="002F2070">
        <w:rPr>
          <w:rFonts w:ascii="Times New Roman" w:hAnsi="Times New Roman" w:cs="Times New Roman"/>
          <w:color w:val="000000" w:themeColor="text1"/>
          <w:sz w:val="24"/>
          <w:szCs w:val="24"/>
        </w:rPr>
        <w:t xml:space="preserve"> and LRP</w:t>
      </w:r>
      <w:r w:rsidRPr="002F2070">
        <w:rPr>
          <w:rFonts w:ascii="Times New Roman" w:hAnsi="Times New Roman" w:cs="Times New Roman"/>
          <w:color w:val="000000" w:themeColor="text1"/>
          <w:sz w:val="24"/>
          <w:szCs w:val="24"/>
        </w:rPr>
        <w:t xml:space="preserve"> are used to highlight regions in images contributing to the AI model’s decision, allowing radiologists to see exactly what the model is focusing on</w:t>
      </w:r>
      <w:r w:rsidR="00AE64E2" w:rsidRPr="002F2070">
        <w:rPr>
          <w:rFonts w:ascii="Times New Roman" w:hAnsi="Times New Roman" w:cs="Times New Roman"/>
          <w:color w:val="000000" w:themeColor="text1"/>
          <w:sz w:val="24"/>
          <w:szCs w:val="24"/>
        </w:rPr>
        <w:t xml:space="preserve"> [27].</w:t>
      </w:r>
    </w:p>
    <w:p w14:paraId="3C0C445B" w14:textId="77777777" w:rsidR="0082049A" w:rsidRPr="002F2070" w:rsidRDefault="0082049A" w:rsidP="002F2070">
      <w:pPr>
        <w:jc w:val="both"/>
        <w:rPr>
          <w:rFonts w:ascii="Times New Roman" w:hAnsi="Times New Roman" w:cs="Times New Roman"/>
          <w:b/>
          <w:bCs/>
          <w:color w:val="000000" w:themeColor="text1"/>
          <w:sz w:val="24"/>
          <w:szCs w:val="24"/>
        </w:rPr>
      </w:pPr>
      <w:r w:rsidRPr="002F2070">
        <w:rPr>
          <w:rFonts w:ascii="Times New Roman" w:hAnsi="Times New Roman" w:cs="Times New Roman"/>
          <w:b/>
          <w:bCs/>
          <w:color w:val="000000" w:themeColor="text1"/>
          <w:sz w:val="24"/>
          <w:szCs w:val="24"/>
        </w:rPr>
        <w:t>3.2 Diagnostic Decision Support</w:t>
      </w:r>
    </w:p>
    <w:p w14:paraId="3DA729EE" w14:textId="77777777" w:rsidR="0082049A" w:rsidRPr="002F2070" w:rsidRDefault="0082049A" w:rsidP="002F2070">
      <w:pPr>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 xml:space="preserve">XAI can make diagnostic decision support systems more transparent by showing how AI models arrive at specific conclusions. Decision trees or rule-based systems can provide step -by-step explanations for how a model arrived at a specific diagnosis based on </w:t>
      </w:r>
      <w:proofErr w:type="gramStart"/>
      <w:r w:rsidRPr="002F2070">
        <w:rPr>
          <w:rFonts w:ascii="Times New Roman" w:hAnsi="Times New Roman" w:cs="Times New Roman"/>
          <w:color w:val="000000" w:themeColor="text1"/>
          <w:sz w:val="24"/>
          <w:szCs w:val="24"/>
        </w:rPr>
        <w:t>patients</w:t>
      </w:r>
      <w:proofErr w:type="gramEnd"/>
      <w:r w:rsidRPr="002F2070">
        <w:rPr>
          <w:rFonts w:ascii="Times New Roman" w:hAnsi="Times New Roman" w:cs="Times New Roman"/>
          <w:color w:val="000000" w:themeColor="text1"/>
          <w:sz w:val="24"/>
          <w:szCs w:val="24"/>
        </w:rPr>
        <w:t xml:space="preserve"> symptoms, results and medical </w:t>
      </w:r>
      <w:proofErr w:type="gramStart"/>
      <w:r w:rsidRPr="002F2070">
        <w:rPr>
          <w:rFonts w:ascii="Times New Roman" w:hAnsi="Times New Roman" w:cs="Times New Roman"/>
          <w:color w:val="000000" w:themeColor="text1"/>
          <w:sz w:val="24"/>
          <w:szCs w:val="24"/>
        </w:rPr>
        <w:t>history</w:t>
      </w:r>
      <w:r w:rsidR="004F6483" w:rsidRPr="002F2070">
        <w:rPr>
          <w:rFonts w:ascii="Times New Roman" w:hAnsi="Times New Roman" w:cs="Times New Roman"/>
          <w:color w:val="000000" w:themeColor="text1"/>
          <w:sz w:val="24"/>
          <w:szCs w:val="24"/>
        </w:rPr>
        <w:t>[</w:t>
      </w:r>
      <w:proofErr w:type="gramEnd"/>
      <w:r w:rsidR="004F6483" w:rsidRPr="002F2070">
        <w:rPr>
          <w:rFonts w:ascii="Times New Roman" w:hAnsi="Times New Roman" w:cs="Times New Roman"/>
          <w:color w:val="000000" w:themeColor="text1"/>
          <w:sz w:val="24"/>
          <w:szCs w:val="24"/>
        </w:rPr>
        <w:t>26]</w:t>
      </w:r>
      <w:r w:rsidRPr="002F2070">
        <w:rPr>
          <w:rFonts w:ascii="Times New Roman" w:hAnsi="Times New Roman" w:cs="Times New Roman"/>
          <w:color w:val="000000" w:themeColor="text1"/>
          <w:sz w:val="24"/>
          <w:szCs w:val="24"/>
        </w:rPr>
        <w:t>.</w:t>
      </w:r>
    </w:p>
    <w:p w14:paraId="51006541" w14:textId="77777777" w:rsidR="0082049A" w:rsidRPr="002F2070" w:rsidRDefault="0082049A" w:rsidP="002F2070">
      <w:pPr>
        <w:jc w:val="both"/>
        <w:rPr>
          <w:rFonts w:ascii="Times New Roman" w:hAnsi="Times New Roman" w:cs="Times New Roman"/>
          <w:b/>
          <w:bCs/>
          <w:color w:val="000000" w:themeColor="text1"/>
          <w:sz w:val="24"/>
          <w:szCs w:val="24"/>
        </w:rPr>
      </w:pPr>
      <w:r w:rsidRPr="002F2070">
        <w:rPr>
          <w:rFonts w:ascii="Times New Roman" w:hAnsi="Times New Roman" w:cs="Times New Roman"/>
          <w:b/>
          <w:bCs/>
          <w:color w:val="000000" w:themeColor="text1"/>
          <w:sz w:val="24"/>
          <w:szCs w:val="24"/>
        </w:rPr>
        <w:t>3.3 Transparent AI-assisted Surgery</w:t>
      </w:r>
    </w:p>
    <w:p w14:paraId="173947A2" w14:textId="77777777" w:rsidR="0082049A" w:rsidRPr="002F2070" w:rsidRDefault="0082049A" w:rsidP="002F2070">
      <w:pPr>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lastRenderedPageBreak/>
        <w:t xml:space="preserve">In AI-assisted surgery, transparency is critical for ensuring safety and precision. XAI techniques like Saliency Maps can be used to visualize the regions of the body that the AI is focusing on during surgery, providing real-time feedback to </w:t>
      </w:r>
      <w:proofErr w:type="gramStart"/>
      <w:r w:rsidRPr="002F2070">
        <w:rPr>
          <w:rFonts w:ascii="Times New Roman" w:hAnsi="Times New Roman" w:cs="Times New Roman"/>
          <w:color w:val="000000" w:themeColor="text1"/>
          <w:sz w:val="24"/>
          <w:szCs w:val="24"/>
        </w:rPr>
        <w:t>surgeons</w:t>
      </w:r>
      <w:r w:rsidR="00BA7989" w:rsidRPr="002F2070">
        <w:rPr>
          <w:rFonts w:ascii="Times New Roman" w:hAnsi="Times New Roman" w:cs="Times New Roman"/>
          <w:color w:val="000000" w:themeColor="text1"/>
          <w:sz w:val="24"/>
          <w:szCs w:val="24"/>
        </w:rPr>
        <w:t>[</w:t>
      </w:r>
      <w:proofErr w:type="gramEnd"/>
      <w:r w:rsidR="00BA7989" w:rsidRPr="002F2070">
        <w:rPr>
          <w:rFonts w:ascii="Times New Roman" w:hAnsi="Times New Roman" w:cs="Times New Roman"/>
          <w:color w:val="000000" w:themeColor="text1"/>
          <w:sz w:val="24"/>
          <w:szCs w:val="24"/>
        </w:rPr>
        <w:t>25].</w:t>
      </w:r>
    </w:p>
    <w:p w14:paraId="0B7DBD3D" w14:textId="77777777" w:rsidR="0082049A" w:rsidRPr="002F2070" w:rsidRDefault="0082049A" w:rsidP="002F2070">
      <w:pPr>
        <w:jc w:val="both"/>
        <w:rPr>
          <w:rFonts w:ascii="Times New Roman" w:hAnsi="Times New Roman" w:cs="Times New Roman"/>
          <w:b/>
          <w:bCs/>
          <w:color w:val="000000" w:themeColor="text1"/>
          <w:sz w:val="24"/>
          <w:szCs w:val="24"/>
        </w:rPr>
      </w:pPr>
      <w:r w:rsidRPr="002F2070">
        <w:rPr>
          <w:rFonts w:ascii="Times New Roman" w:hAnsi="Times New Roman" w:cs="Times New Roman"/>
          <w:b/>
          <w:bCs/>
          <w:color w:val="000000" w:themeColor="text1"/>
          <w:sz w:val="24"/>
          <w:szCs w:val="24"/>
        </w:rPr>
        <w:t>3.</w:t>
      </w:r>
      <w:r w:rsidR="00605C59" w:rsidRPr="002F2070">
        <w:rPr>
          <w:rFonts w:ascii="Times New Roman" w:hAnsi="Times New Roman" w:cs="Times New Roman"/>
          <w:b/>
          <w:bCs/>
          <w:color w:val="000000" w:themeColor="text1"/>
          <w:sz w:val="24"/>
          <w:szCs w:val="24"/>
        </w:rPr>
        <w:t>4</w:t>
      </w:r>
      <w:r w:rsidRPr="002F2070">
        <w:rPr>
          <w:rFonts w:ascii="Times New Roman" w:hAnsi="Times New Roman" w:cs="Times New Roman"/>
          <w:b/>
          <w:bCs/>
          <w:color w:val="000000" w:themeColor="text1"/>
          <w:sz w:val="24"/>
          <w:szCs w:val="24"/>
        </w:rPr>
        <w:t xml:space="preserve"> Clinical Trial Outcome Prediction</w:t>
      </w:r>
    </w:p>
    <w:p w14:paraId="71D18727" w14:textId="77777777" w:rsidR="0082049A" w:rsidRPr="002F2070" w:rsidRDefault="0082049A" w:rsidP="002F2070">
      <w:pPr>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 xml:space="preserve">XAI helps improve the design and interpretation of clinical trials by providing insights into the factors influencing trial outcomes. SHAP values can be used to rank features based on their importance in predicting trial success, while decision trees or rule-based models offer interpretable results on how specific variables impact trial </w:t>
      </w:r>
      <w:proofErr w:type="gramStart"/>
      <w:r w:rsidRPr="002F2070">
        <w:rPr>
          <w:rFonts w:ascii="Times New Roman" w:hAnsi="Times New Roman" w:cs="Times New Roman"/>
          <w:color w:val="000000" w:themeColor="text1"/>
          <w:sz w:val="24"/>
          <w:szCs w:val="24"/>
        </w:rPr>
        <w:t>prediction</w:t>
      </w:r>
      <w:r w:rsidR="005076ED" w:rsidRPr="002F2070">
        <w:rPr>
          <w:rFonts w:ascii="Times New Roman" w:hAnsi="Times New Roman" w:cs="Times New Roman"/>
          <w:color w:val="000000" w:themeColor="text1"/>
          <w:sz w:val="24"/>
          <w:szCs w:val="24"/>
        </w:rPr>
        <w:t>s[</w:t>
      </w:r>
      <w:proofErr w:type="gramEnd"/>
      <w:r w:rsidR="005076ED" w:rsidRPr="002F2070">
        <w:rPr>
          <w:rFonts w:ascii="Times New Roman" w:hAnsi="Times New Roman" w:cs="Times New Roman"/>
          <w:color w:val="000000" w:themeColor="text1"/>
          <w:sz w:val="24"/>
          <w:szCs w:val="24"/>
        </w:rPr>
        <w:t>2</w:t>
      </w:r>
      <w:r w:rsidR="00086726" w:rsidRPr="002F2070">
        <w:rPr>
          <w:rFonts w:ascii="Times New Roman" w:hAnsi="Times New Roman" w:cs="Times New Roman"/>
          <w:color w:val="000000" w:themeColor="text1"/>
          <w:sz w:val="24"/>
          <w:szCs w:val="24"/>
        </w:rPr>
        <w:t>8</w:t>
      </w:r>
      <w:r w:rsidR="005076ED" w:rsidRPr="002F2070">
        <w:rPr>
          <w:rFonts w:ascii="Times New Roman" w:hAnsi="Times New Roman" w:cs="Times New Roman"/>
          <w:color w:val="000000" w:themeColor="text1"/>
          <w:sz w:val="24"/>
          <w:szCs w:val="24"/>
        </w:rPr>
        <w:t>]</w:t>
      </w:r>
      <w:r w:rsidRPr="002F2070">
        <w:rPr>
          <w:rFonts w:ascii="Times New Roman" w:hAnsi="Times New Roman" w:cs="Times New Roman"/>
          <w:color w:val="000000" w:themeColor="text1"/>
          <w:sz w:val="24"/>
          <w:szCs w:val="24"/>
        </w:rPr>
        <w:t>.</w:t>
      </w:r>
    </w:p>
    <w:p w14:paraId="0E3AD3A4" w14:textId="77777777" w:rsidR="0082049A" w:rsidRPr="002F2070" w:rsidRDefault="0082049A" w:rsidP="002F2070">
      <w:pPr>
        <w:jc w:val="both"/>
        <w:rPr>
          <w:rFonts w:ascii="Times New Roman" w:hAnsi="Times New Roman" w:cs="Times New Roman"/>
          <w:b/>
          <w:bCs/>
          <w:color w:val="000000" w:themeColor="text1"/>
          <w:sz w:val="24"/>
          <w:szCs w:val="24"/>
        </w:rPr>
      </w:pPr>
      <w:r w:rsidRPr="002F2070">
        <w:rPr>
          <w:rFonts w:ascii="Times New Roman" w:hAnsi="Times New Roman" w:cs="Times New Roman"/>
          <w:b/>
          <w:bCs/>
          <w:color w:val="000000" w:themeColor="text1"/>
          <w:sz w:val="24"/>
          <w:szCs w:val="24"/>
        </w:rPr>
        <w:t>3.</w:t>
      </w:r>
      <w:r w:rsidR="00605C59" w:rsidRPr="002F2070">
        <w:rPr>
          <w:rFonts w:ascii="Times New Roman" w:hAnsi="Times New Roman" w:cs="Times New Roman"/>
          <w:b/>
          <w:bCs/>
          <w:color w:val="000000" w:themeColor="text1"/>
          <w:sz w:val="24"/>
          <w:szCs w:val="24"/>
        </w:rPr>
        <w:t>5</w:t>
      </w:r>
      <w:r w:rsidRPr="002F2070">
        <w:rPr>
          <w:rFonts w:ascii="Times New Roman" w:hAnsi="Times New Roman" w:cs="Times New Roman"/>
          <w:b/>
          <w:bCs/>
          <w:color w:val="000000" w:themeColor="text1"/>
          <w:sz w:val="24"/>
          <w:szCs w:val="24"/>
        </w:rPr>
        <w:t xml:space="preserve"> Drug Discovery and Development</w:t>
      </w:r>
    </w:p>
    <w:p w14:paraId="01D5E06C" w14:textId="77777777" w:rsidR="00086726" w:rsidRPr="002F2070" w:rsidRDefault="00086726" w:rsidP="002F2070">
      <w:pPr>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 xml:space="preserve">XAI algorithms can help in the analysis of large amounts of complex and diverse data, including chemical, biological, and clinical data, to identify potential drug targets, predict drug efficacy and toxicity, and optimize drug </w:t>
      </w:r>
      <w:proofErr w:type="gramStart"/>
      <w:r w:rsidRPr="002F2070">
        <w:rPr>
          <w:rFonts w:ascii="Times New Roman" w:hAnsi="Times New Roman" w:cs="Times New Roman"/>
          <w:color w:val="000000" w:themeColor="text1"/>
          <w:sz w:val="24"/>
          <w:szCs w:val="24"/>
        </w:rPr>
        <w:t>designs[</w:t>
      </w:r>
      <w:proofErr w:type="gramEnd"/>
      <w:r w:rsidRPr="002F2070">
        <w:rPr>
          <w:rFonts w:ascii="Times New Roman" w:hAnsi="Times New Roman" w:cs="Times New Roman"/>
          <w:color w:val="000000" w:themeColor="text1"/>
          <w:sz w:val="24"/>
          <w:szCs w:val="24"/>
        </w:rPr>
        <w:t>29]</w:t>
      </w:r>
      <w:r w:rsidR="008D35D3" w:rsidRPr="002F2070">
        <w:rPr>
          <w:rFonts w:ascii="Times New Roman" w:hAnsi="Times New Roman" w:cs="Times New Roman"/>
          <w:color w:val="000000" w:themeColor="text1"/>
          <w:sz w:val="24"/>
          <w:szCs w:val="24"/>
        </w:rPr>
        <w:t xml:space="preserve">. Decision tress </w:t>
      </w:r>
      <w:proofErr w:type="gramStart"/>
      <w:r w:rsidR="008D35D3" w:rsidRPr="002F2070">
        <w:rPr>
          <w:rFonts w:ascii="Times New Roman" w:hAnsi="Times New Roman" w:cs="Times New Roman"/>
          <w:color w:val="000000" w:themeColor="text1"/>
          <w:sz w:val="24"/>
          <w:szCs w:val="24"/>
        </w:rPr>
        <w:t>are</w:t>
      </w:r>
      <w:proofErr w:type="gramEnd"/>
      <w:r w:rsidR="008D35D3" w:rsidRPr="002F2070">
        <w:rPr>
          <w:rFonts w:ascii="Times New Roman" w:hAnsi="Times New Roman" w:cs="Times New Roman"/>
          <w:color w:val="000000" w:themeColor="text1"/>
          <w:sz w:val="24"/>
          <w:szCs w:val="24"/>
        </w:rPr>
        <w:t xml:space="preserve"> used for drug discovery and Rule based systems are used to determine the appropriate method for drug </w:t>
      </w:r>
      <w:proofErr w:type="gramStart"/>
      <w:r w:rsidR="008D35D3" w:rsidRPr="002F2070">
        <w:rPr>
          <w:rFonts w:ascii="Times New Roman" w:hAnsi="Times New Roman" w:cs="Times New Roman"/>
          <w:color w:val="000000" w:themeColor="text1"/>
          <w:sz w:val="24"/>
          <w:szCs w:val="24"/>
        </w:rPr>
        <w:t>delivery</w:t>
      </w:r>
      <w:r w:rsidR="0069229B" w:rsidRPr="002F2070">
        <w:rPr>
          <w:rFonts w:ascii="Times New Roman" w:hAnsi="Times New Roman" w:cs="Times New Roman"/>
          <w:color w:val="000000" w:themeColor="text1"/>
          <w:sz w:val="24"/>
          <w:szCs w:val="24"/>
        </w:rPr>
        <w:t>[</w:t>
      </w:r>
      <w:proofErr w:type="gramEnd"/>
      <w:r w:rsidR="0069229B" w:rsidRPr="002F2070">
        <w:rPr>
          <w:rFonts w:ascii="Times New Roman" w:hAnsi="Times New Roman" w:cs="Times New Roman"/>
          <w:color w:val="000000" w:themeColor="text1"/>
          <w:sz w:val="24"/>
          <w:szCs w:val="24"/>
        </w:rPr>
        <w:t>30]</w:t>
      </w:r>
      <w:r w:rsidR="008D35D3" w:rsidRPr="002F2070">
        <w:rPr>
          <w:rFonts w:ascii="Times New Roman" w:hAnsi="Times New Roman" w:cs="Times New Roman"/>
          <w:color w:val="000000" w:themeColor="text1"/>
          <w:sz w:val="24"/>
          <w:szCs w:val="24"/>
        </w:rPr>
        <w:t>.</w:t>
      </w:r>
    </w:p>
    <w:p w14:paraId="050F384D" w14:textId="77777777" w:rsidR="00A20969" w:rsidRPr="002F2070" w:rsidRDefault="00A20969" w:rsidP="002F2070">
      <w:pPr>
        <w:jc w:val="both"/>
        <w:rPr>
          <w:rFonts w:ascii="Times New Roman" w:hAnsi="Times New Roman" w:cs="Times New Roman"/>
          <w:b/>
          <w:bCs/>
          <w:color w:val="000000" w:themeColor="text1"/>
          <w:sz w:val="24"/>
          <w:szCs w:val="24"/>
        </w:rPr>
      </w:pPr>
      <w:r w:rsidRPr="002F2070">
        <w:rPr>
          <w:rFonts w:ascii="Times New Roman" w:hAnsi="Times New Roman" w:cs="Times New Roman"/>
          <w:b/>
          <w:bCs/>
          <w:color w:val="000000" w:themeColor="text1"/>
          <w:sz w:val="24"/>
          <w:szCs w:val="24"/>
        </w:rPr>
        <w:t>3.6 Resource Allocation and Healthcare Planning</w:t>
      </w:r>
    </w:p>
    <w:p w14:paraId="33EF83C5" w14:textId="76540985" w:rsidR="00655EDA" w:rsidRPr="002F2070" w:rsidRDefault="00A20969" w:rsidP="002F2070">
      <w:pPr>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 xml:space="preserve">Explainable AI (XAI) empowers healthcare administrators and policymakers to optimize resource allocation by evaluating medical data to pinpoint high-risk populations, anticipate disease outbreaks, and streamline healthcare services. Transparent AI systems generate actionable insights, enabling evidence-based decision-making and strengthening strategic healthcare planning </w:t>
      </w:r>
      <w:proofErr w:type="gramStart"/>
      <w:r w:rsidRPr="002F2070">
        <w:rPr>
          <w:rFonts w:ascii="Times New Roman" w:hAnsi="Times New Roman" w:cs="Times New Roman"/>
          <w:color w:val="000000" w:themeColor="text1"/>
          <w:sz w:val="24"/>
          <w:szCs w:val="24"/>
        </w:rPr>
        <w:t>efforts</w:t>
      </w:r>
      <w:r w:rsidR="004513CC">
        <w:rPr>
          <w:rFonts w:ascii="Times New Roman" w:hAnsi="Times New Roman" w:cs="Times New Roman"/>
          <w:color w:val="000000" w:themeColor="text1"/>
          <w:sz w:val="24"/>
          <w:szCs w:val="24"/>
        </w:rPr>
        <w:t>[</w:t>
      </w:r>
      <w:proofErr w:type="gramEnd"/>
      <w:r w:rsidR="004513CC">
        <w:rPr>
          <w:rFonts w:ascii="Times New Roman" w:hAnsi="Times New Roman" w:cs="Times New Roman"/>
          <w:color w:val="000000" w:themeColor="text1"/>
          <w:sz w:val="24"/>
          <w:szCs w:val="24"/>
        </w:rPr>
        <w:t>31]</w:t>
      </w:r>
      <w:r w:rsidRPr="002F2070">
        <w:rPr>
          <w:rFonts w:ascii="Times New Roman" w:hAnsi="Times New Roman" w:cs="Times New Roman"/>
          <w:color w:val="000000" w:themeColor="text1"/>
          <w:sz w:val="24"/>
          <w:szCs w:val="24"/>
        </w:rPr>
        <w:t>.</w:t>
      </w:r>
    </w:p>
    <w:p w14:paraId="069EE3F8" w14:textId="77777777" w:rsidR="005B6351" w:rsidRPr="002F2070" w:rsidRDefault="005B6351" w:rsidP="002F2070">
      <w:pPr>
        <w:spacing w:after="0"/>
        <w:jc w:val="both"/>
        <w:rPr>
          <w:rFonts w:ascii="Times New Roman" w:hAnsi="Times New Roman" w:cs="Times New Roman"/>
          <w:b/>
          <w:bCs/>
          <w:sz w:val="24"/>
          <w:szCs w:val="24"/>
        </w:rPr>
      </w:pPr>
      <w:r w:rsidRPr="002F2070">
        <w:rPr>
          <w:rFonts w:ascii="Times New Roman" w:hAnsi="Times New Roman" w:cs="Times New Roman"/>
          <w:b/>
          <w:bCs/>
          <w:sz w:val="24"/>
          <w:szCs w:val="24"/>
        </w:rPr>
        <w:t>Table 1: Summary of various XAI methods in healthcare</w:t>
      </w:r>
    </w:p>
    <w:tbl>
      <w:tblPr>
        <w:tblStyle w:val="TableGrid"/>
        <w:tblW w:w="5000" w:type="pct"/>
        <w:tblLayout w:type="fixed"/>
        <w:tblLook w:val="04A0" w:firstRow="1" w:lastRow="0" w:firstColumn="1" w:lastColumn="0" w:noHBand="0" w:noVBand="1"/>
      </w:tblPr>
      <w:tblGrid>
        <w:gridCol w:w="1582"/>
        <w:gridCol w:w="1443"/>
        <w:gridCol w:w="941"/>
        <w:gridCol w:w="849"/>
        <w:gridCol w:w="703"/>
        <w:gridCol w:w="2842"/>
        <w:gridCol w:w="656"/>
      </w:tblGrid>
      <w:tr w:rsidR="00862234" w:rsidRPr="002F2070" w14:paraId="360F2D20" w14:textId="77777777" w:rsidTr="00862234">
        <w:tc>
          <w:tcPr>
            <w:tcW w:w="877" w:type="pct"/>
          </w:tcPr>
          <w:p w14:paraId="3EB49A2D" w14:textId="77777777" w:rsidR="00862234" w:rsidRPr="002F2070" w:rsidRDefault="00862234" w:rsidP="002F2070">
            <w:pPr>
              <w:jc w:val="both"/>
              <w:rPr>
                <w:rFonts w:ascii="Times New Roman" w:hAnsi="Times New Roman" w:cs="Times New Roman"/>
                <w:b/>
                <w:bCs/>
                <w:sz w:val="24"/>
                <w:szCs w:val="24"/>
              </w:rPr>
            </w:pPr>
            <w:r w:rsidRPr="002F2070">
              <w:rPr>
                <w:rFonts w:ascii="Times New Roman" w:hAnsi="Times New Roman" w:cs="Times New Roman"/>
                <w:b/>
                <w:bCs/>
                <w:sz w:val="24"/>
                <w:szCs w:val="24"/>
              </w:rPr>
              <w:t>Disease</w:t>
            </w:r>
          </w:p>
        </w:tc>
        <w:tc>
          <w:tcPr>
            <w:tcW w:w="800" w:type="pct"/>
          </w:tcPr>
          <w:p w14:paraId="318B7CF7" w14:textId="77777777" w:rsidR="00862234" w:rsidRPr="002F2070" w:rsidRDefault="00862234" w:rsidP="002F2070">
            <w:pPr>
              <w:jc w:val="both"/>
              <w:rPr>
                <w:rFonts w:ascii="Times New Roman" w:hAnsi="Times New Roman" w:cs="Times New Roman"/>
                <w:b/>
                <w:bCs/>
                <w:sz w:val="24"/>
                <w:szCs w:val="24"/>
              </w:rPr>
            </w:pPr>
            <w:r w:rsidRPr="002F2070">
              <w:rPr>
                <w:rFonts w:ascii="Times New Roman" w:hAnsi="Times New Roman" w:cs="Times New Roman"/>
                <w:b/>
                <w:bCs/>
                <w:sz w:val="24"/>
                <w:szCs w:val="24"/>
              </w:rPr>
              <w:t>ML method</w:t>
            </w:r>
          </w:p>
        </w:tc>
        <w:tc>
          <w:tcPr>
            <w:tcW w:w="522" w:type="pct"/>
          </w:tcPr>
          <w:p w14:paraId="4F45CBF9" w14:textId="77777777" w:rsidR="00862234" w:rsidRPr="002F2070" w:rsidRDefault="00862234" w:rsidP="002F2070">
            <w:pPr>
              <w:jc w:val="both"/>
              <w:rPr>
                <w:rFonts w:ascii="Times New Roman" w:hAnsi="Times New Roman" w:cs="Times New Roman"/>
                <w:b/>
                <w:bCs/>
                <w:sz w:val="24"/>
                <w:szCs w:val="24"/>
              </w:rPr>
            </w:pPr>
            <w:r w:rsidRPr="002F2070">
              <w:rPr>
                <w:rFonts w:ascii="Times New Roman" w:hAnsi="Times New Roman" w:cs="Times New Roman"/>
                <w:b/>
                <w:bCs/>
                <w:sz w:val="24"/>
                <w:szCs w:val="24"/>
              </w:rPr>
              <w:t>XAI method</w:t>
            </w:r>
          </w:p>
        </w:tc>
        <w:tc>
          <w:tcPr>
            <w:tcW w:w="471" w:type="pct"/>
          </w:tcPr>
          <w:p w14:paraId="43AEEACB" w14:textId="77777777" w:rsidR="00862234" w:rsidRPr="002F2070" w:rsidRDefault="00862234" w:rsidP="002F2070">
            <w:pPr>
              <w:jc w:val="both"/>
              <w:rPr>
                <w:rFonts w:ascii="Times New Roman" w:hAnsi="Times New Roman" w:cs="Times New Roman"/>
                <w:b/>
                <w:bCs/>
                <w:sz w:val="24"/>
                <w:szCs w:val="24"/>
              </w:rPr>
            </w:pPr>
            <w:r w:rsidRPr="002F2070">
              <w:rPr>
                <w:rFonts w:ascii="Times New Roman" w:hAnsi="Times New Roman" w:cs="Times New Roman"/>
                <w:b/>
                <w:bCs/>
                <w:sz w:val="24"/>
                <w:szCs w:val="24"/>
              </w:rPr>
              <w:t>Year</w:t>
            </w:r>
          </w:p>
        </w:tc>
        <w:tc>
          <w:tcPr>
            <w:tcW w:w="390" w:type="pct"/>
          </w:tcPr>
          <w:p w14:paraId="287257B2" w14:textId="77777777" w:rsidR="00862234" w:rsidRPr="002F2070" w:rsidRDefault="00862234" w:rsidP="002F2070">
            <w:pPr>
              <w:jc w:val="both"/>
              <w:rPr>
                <w:rFonts w:ascii="Times New Roman" w:hAnsi="Times New Roman" w:cs="Times New Roman"/>
                <w:b/>
                <w:bCs/>
                <w:sz w:val="24"/>
                <w:szCs w:val="24"/>
              </w:rPr>
            </w:pPr>
            <w:r w:rsidRPr="002F2070">
              <w:rPr>
                <w:rFonts w:ascii="Times New Roman" w:hAnsi="Times New Roman" w:cs="Times New Roman"/>
                <w:b/>
                <w:bCs/>
                <w:sz w:val="24"/>
                <w:szCs w:val="24"/>
              </w:rPr>
              <w:t xml:space="preserve">Accuracy </w:t>
            </w:r>
          </w:p>
        </w:tc>
        <w:tc>
          <w:tcPr>
            <w:tcW w:w="1576" w:type="pct"/>
          </w:tcPr>
          <w:p w14:paraId="459B1B5C" w14:textId="77777777" w:rsidR="00862234" w:rsidRPr="002F2070" w:rsidRDefault="00862234" w:rsidP="002F2070">
            <w:pPr>
              <w:jc w:val="both"/>
              <w:rPr>
                <w:rFonts w:ascii="Times New Roman" w:hAnsi="Times New Roman" w:cs="Times New Roman"/>
                <w:b/>
                <w:bCs/>
                <w:sz w:val="24"/>
                <w:szCs w:val="24"/>
              </w:rPr>
            </w:pPr>
            <w:r w:rsidRPr="002F2070">
              <w:rPr>
                <w:rFonts w:ascii="Times New Roman" w:hAnsi="Times New Roman" w:cs="Times New Roman"/>
                <w:b/>
                <w:bCs/>
                <w:sz w:val="24"/>
                <w:szCs w:val="24"/>
              </w:rPr>
              <w:t>Observations</w:t>
            </w:r>
          </w:p>
        </w:tc>
        <w:tc>
          <w:tcPr>
            <w:tcW w:w="364" w:type="pct"/>
          </w:tcPr>
          <w:p w14:paraId="6A756E23" w14:textId="77777777" w:rsidR="00862234" w:rsidRPr="002F2070" w:rsidRDefault="00862234" w:rsidP="002F2070">
            <w:pPr>
              <w:jc w:val="both"/>
              <w:rPr>
                <w:rFonts w:ascii="Times New Roman" w:hAnsi="Times New Roman" w:cs="Times New Roman"/>
                <w:b/>
                <w:bCs/>
                <w:sz w:val="24"/>
                <w:szCs w:val="24"/>
              </w:rPr>
            </w:pPr>
            <w:r w:rsidRPr="002F2070">
              <w:rPr>
                <w:rFonts w:ascii="Times New Roman" w:hAnsi="Times New Roman" w:cs="Times New Roman"/>
                <w:b/>
                <w:bCs/>
                <w:sz w:val="24"/>
                <w:szCs w:val="24"/>
              </w:rPr>
              <w:t>Ref</w:t>
            </w:r>
          </w:p>
        </w:tc>
      </w:tr>
      <w:tr w:rsidR="00862234" w:rsidRPr="002F2070" w14:paraId="4E196222" w14:textId="77777777" w:rsidTr="00862234">
        <w:tc>
          <w:tcPr>
            <w:tcW w:w="877" w:type="pct"/>
          </w:tcPr>
          <w:p w14:paraId="479093C2"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Alzheimer’s disease</w:t>
            </w:r>
          </w:p>
        </w:tc>
        <w:tc>
          <w:tcPr>
            <w:tcW w:w="800" w:type="pct"/>
          </w:tcPr>
          <w:p w14:paraId="1081472E" w14:textId="77777777" w:rsidR="00862234" w:rsidRPr="002F2070" w:rsidRDefault="00862234" w:rsidP="002F2070">
            <w:pPr>
              <w:jc w:val="both"/>
              <w:rPr>
                <w:rFonts w:ascii="Times New Roman" w:hAnsi="Times New Roman" w:cs="Times New Roman"/>
                <w:sz w:val="24"/>
                <w:szCs w:val="24"/>
              </w:rPr>
            </w:pPr>
            <w:proofErr w:type="spellStart"/>
            <w:r w:rsidRPr="002F2070">
              <w:rPr>
                <w:rFonts w:ascii="Times New Roman" w:hAnsi="Times New Roman" w:cs="Times New Roman"/>
                <w:sz w:val="24"/>
                <w:szCs w:val="24"/>
              </w:rPr>
              <w:t>XGBoost</w:t>
            </w:r>
            <w:proofErr w:type="spellEnd"/>
            <w:r w:rsidRPr="002F2070">
              <w:rPr>
                <w:rFonts w:ascii="Times New Roman" w:hAnsi="Times New Roman" w:cs="Times New Roman"/>
                <w:sz w:val="24"/>
                <w:szCs w:val="24"/>
              </w:rPr>
              <w:t xml:space="preserve">,   </w:t>
            </w:r>
            <w:proofErr w:type="spellStart"/>
            <w:r w:rsidRPr="002F2070">
              <w:rPr>
                <w:rFonts w:ascii="Times New Roman" w:hAnsi="Times New Roman" w:cs="Times New Roman"/>
                <w:sz w:val="24"/>
                <w:szCs w:val="24"/>
              </w:rPr>
              <w:t>LightGBM</w:t>
            </w:r>
            <w:proofErr w:type="spellEnd"/>
            <w:r w:rsidRPr="002F2070">
              <w:rPr>
                <w:rFonts w:ascii="Times New Roman" w:hAnsi="Times New Roman" w:cs="Times New Roman"/>
                <w:sz w:val="24"/>
                <w:szCs w:val="24"/>
              </w:rPr>
              <w:t>,   and   GB</w:t>
            </w:r>
          </w:p>
        </w:tc>
        <w:tc>
          <w:tcPr>
            <w:tcW w:w="522" w:type="pct"/>
          </w:tcPr>
          <w:p w14:paraId="4A94710C"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SHAP</w:t>
            </w:r>
          </w:p>
        </w:tc>
        <w:tc>
          <w:tcPr>
            <w:tcW w:w="471" w:type="pct"/>
          </w:tcPr>
          <w:p w14:paraId="3BC1C22F"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2025</w:t>
            </w:r>
          </w:p>
        </w:tc>
        <w:tc>
          <w:tcPr>
            <w:tcW w:w="390" w:type="pct"/>
          </w:tcPr>
          <w:p w14:paraId="13436356"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Accuracy of 98%</w:t>
            </w:r>
          </w:p>
        </w:tc>
        <w:tc>
          <w:tcPr>
            <w:tcW w:w="1576" w:type="pct"/>
          </w:tcPr>
          <w:p w14:paraId="1B46A10D" w14:textId="314B0445"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Efficient</w:t>
            </w:r>
            <w:r>
              <w:rPr>
                <w:rFonts w:ascii="Times New Roman" w:hAnsi="Times New Roman" w:cs="Times New Roman"/>
                <w:sz w:val="24"/>
                <w:szCs w:val="24"/>
              </w:rPr>
              <w:t xml:space="preserve"> </w:t>
            </w:r>
            <w:r w:rsidRPr="002F2070">
              <w:rPr>
                <w:rFonts w:ascii="Times New Roman" w:hAnsi="Times New Roman" w:cs="Times New Roman"/>
                <w:sz w:val="24"/>
                <w:szCs w:val="24"/>
              </w:rPr>
              <w:t>output with an accuracy of more than 94% using minimal features for the</w:t>
            </w:r>
            <w:r>
              <w:rPr>
                <w:rFonts w:ascii="Times New Roman" w:hAnsi="Times New Roman" w:cs="Times New Roman"/>
                <w:sz w:val="24"/>
                <w:szCs w:val="24"/>
              </w:rPr>
              <w:t xml:space="preserve"> </w:t>
            </w:r>
            <w:r w:rsidRPr="002F2070">
              <w:rPr>
                <w:rFonts w:ascii="Times New Roman" w:hAnsi="Times New Roman" w:cs="Times New Roman"/>
                <w:sz w:val="24"/>
                <w:szCs w:val="24"/>
              </w:rPr>
              <w:t>detection procedure</w:t>
            </w:r>
          </w:p>
        </w:tc>
        <w:tc>
          <w:tcPr>
            <w:tcW w:w="364" w:type="pct"/>
          </w:tcPr>
          <w:p w14:paraId="7F9D3C25" w14:textId="38897FA4" w:rsidR="00862234" w:rsidRPr="002F2070" w:rsidRDefault="00051C09" w:rsidP="002F2070">
            <w:pPr>
              <w:jc w:val="both"/>
              <w:rPr>
                <w:rFonts w:ascii="Times New Roman" w:hAnsi="Times New Roman" w:cs="Times New Roman"/>
                <w:sz w:val="24"/>
                <w:szCs w:val="24"/>
              </w:rPr>
            </w:pPr>
            <w:r>
              <w:rPr>
                <w:rFonts w:ascii="Times New Roman" w:hAnsi="Times New Roman" w:cs="Times New Roman"/>
                <w:sz w:val="24"/>
                <w:szCs w:val="24"/>
              </w:rPr>
              <w:t>8</w:t>
            </w:r>
          </w:p>
        </w:tc>
      </w:tr>
      <w:tr w:rsidR="00862234" w:rsidRPr="002F2070" w14:paraId="5141E08A" w14:textId="77777777" w:rsidTr="00862234">
        <w:tc>
          <w:tcPr>
            <w:tcW w:w="877" w:type="pct"/>
          </w:tcPr>
          <w:p w14:paraId="490EF6FD"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Parkinson’s Disease</w:t>
            </w:r>
          </w:p>
        </w:tc>
        <w:tc>
          <w:tcPr>
            <w:tcW w:w="800" w:type="pct"/>
          </w:tcPr>
          <w:p w14:paraId="5E262019"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XRFILR model</w:t>
            </w:r>
          </w:p>
        </w:tc>
        <w:tc>
          <w:tcPr>
            <w:tcW w:w="522" w:type="pct"/>
          </w:tcPr>
          <w:p w14:paraId="77AA5744"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SHAP</w:t>
            </w:r>
          </w:p>
        </w:tc>
        <w:tc>
          <w:tcPr>
            <w:tcW w:w="471" w:type="pct"/>
          </w:tcPr>
          <w:p w14:paraId="5CE2B307"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2025</w:t>
            </w:r>
          </w:p>
        </w:tc>
        <w:tc>
          <w:tcPr>
            <w:tcW w:w="390" w:type="pct"/>
          </w:tcPr>
          <w:p w14:paraId="7FFAFFF6"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Accuracy of 96.46%</w:t>
            </w:r>
          </w:p>
        </w:tc>
        <w:tc>
          <w:tcPr>
            <w:tcW w:w="1576" w:type="pct"/>
          </w:tcPr>
          <w:p w14:paraId="5B3A7A33"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Effective in harmonizing predictive accuracy, feature selection and interpretability </w:t>
            </w:r>
          </w:p>
        </w:tc>
        <w:tc>
          <w:tcPr>
            <w:tcW w:w="364" w:type="pct"/>
          </w:tcPr>
          <w:p w14:paraId="6D6EDDDA" w14:textId="5C485AE6" w:rsidR="00862234" w:rsidRPr="002F2070" w:rsidRDefault="00051C09" w:rsidP="002F2070">
            <w:pPr>
              <w:jc w:val="both"/>
              <w:rPr>
                <w:rFonts w:ascii="Times New Roman" w:hAnsi="Times New Roman" w:cs="Times New Roman"/>
                <w:sz w:val="24"/>
                <w:szCs w:val="24"/>
              </w:rPr>
            </w:pPr>
            <w:r>
              <w:rPr>
                <w:rFonts w:ascii="Times New Roman" w:hAnsi="Times New Roman" w:cs="Times New Roman"/>
                <w:sz w:val="24"/>
                <w:szCs w:val="24"/>
              </w:rPr>
              <w:t>10</w:t>
            </w:r>
          </w:p>
        </w:tc>
      </w:tr>
      <w:tr w:rsidR="00862234" w:rsidRPr="002F2070" w14:paraId="12FF42C8" w14:textId="77777777" w:rsidTr="00862234">
        <w:tc>
          <w:tcPr>
            <w:tcW w:w="877" w:type="pct"/>
          </w:tcPr>
          <w:p w14:paraId="0348E1AE"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Breast Cancer</w:t>
            </w:r>
          </w:p>
        </w:tc>
        <w:tc>
          <w:tcPr>
            <w:tcW w:w="800" w:type="pct"/>
          </w:tcPr>
          <w:p w14:paraId="1E067FA5"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KNN, SVM, XG-Boost, RF and ANN</w:t>
            </w:r>
          </w:p>
        </w:tc>
        <w:tc>
          <w:tcPr>
            <w:tcW w:w="522" w:type="pct"/>
          </w:tcPr>
          <w:p w14:paraId="7A5B8F98"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SHAP</w:t>
            </w:r>
          </w:p>
        </w:tc>
        <w:tc>
          <w:tcPr>
            <w:tcW w:w="471" w:type="pct"/>
          </w:tcPr>
          <w:p w14:paraId="25A0A2F8"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2025</w:t>
            </w:r>
          </w:p>
        </w:tc>
        <w:tc>
          <w:tcPr>
            <w:tcW w:w="390" w:type="pct"/>
          </w:tcPr>
          <w:p w14:paraId="1E98DB8A" w14:textId="77777777" w:rsidR="00862234" w:rsidRPr="002F2070" w:rsidRDefault="00862234" w:rsidP="002F2070">
            <w:pPr>
              <w:spacing w:line="360" w:lineRule="auto"/>
              <w:jc w:val="both"/>
              <w:rPr>
                <w:rFonts w:ascii="Times New Roman" w:hAnsi="Times New Roman" w:cs="Times New Roman"/>
                <w:sz w:val="24"/>
                <w:szCs w:val="24"/>
              </w:rPr>
            </w:pPr>
            <w:r w:rsidRPr="002F2070">
              <w:rPr>
                <w:rFonts w:ascii="Times New Roman" w:hAnsi="Times New Roman" w:cs="Times New Roman"/>
                <w:sz w:val="24"/>
                <w:szCs w:val="24"/>
              </w:rPr>
              <w:t>Accuracy of 97.9-98.6 %</w:t>
            </w:r>
          </w:p>
        </w:tc>
        <w:tc>
          <w:tcPr>
            <w:tcW w:w="1576" w:type="pct"/>
          </w:tcPr>
          <w:p w14:paraId="692AEFA2"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For WBC dataset, KNN and for WDBC dataset, ANN obtains the best performance </w:t>
            </w:r>
          </w:p>
        </w:tc>
        <w:tc>
          <w:tcPr>
            <w:tcW w:w="364" w:type="pct"/>
          </w:tcPr>
          <w:p w14:paraId="2F380407" w14:textId="301BD80C" w:rsidR="00862234" w:rsidRPr="002F2070" w:rsidRDefault="00951F9B" w:rsidP="002F2070">
            <w:pPr>
              <w:jc w:val="both"/>
              <w:rPr>
                <w:rFonts w:ascii="Times New Roman" w:hAnsi="Times New Roman" w:cs="Times New Roman"/>
                <w:sz w:val="24"/>
                <w:szCs w:val="24"/>
              </w:rPr>
            </w:pPr>
            <w:r>
              <w:rPr>
                <w:rFonts w:ascii="Times New Roman" w:hAnsi="Times New Roman" w:cs="Times New Roman"/>
                <w:sz w:val="24"/>
                <w:szCs w:val="24"/>
              </w:rPr>
              <w:t>7</w:t>
            </w:r>
          </w:p>
        </w:tc>
      </w:tr>
      <w:tr w:rsidR="00862234" w:rsidRPr="002F2070" w14:paraId="391F4FAE" w14:textId="77777777" w:rsidTr="00862234">
        <w:tc>
          <w:tcPr>
            <w:tcW w:w="877" w:type="pct"/>
          </w:tcPr>
          <w:p w14:paraId="6E869242"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Brain cancer</w:t>
            </w:r>
          </w:p>
        </w:tc>
        <w:tc>
          <w:tcPr>
            <w:tcW w:w="800" w:type="pct"/>
          </w:tcPr>
          <w:p w14:paraId="3BA5DFA5"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DenseNet121, </w:t>
            </w:r>
            <w:r w:rsidRPr="002F2070">
              <w:rPr>
                <w:rFonts w:ascii="Times New Roman" w:hAnsi="Times New Roman" w:cs="Times New Roman"/>
                <w:sz w:val="24"/>
                <w:szCs w:val="24"/>
              </w:rPr>
              <w:lastRenderedPageBreak/>
              <w:t xml:space="preserve">DenseNet169, DenseNet201, ResNet50, ResNet101, ResNet152, MobileNetV3, </w:t>
            </w:r>
            <w:proofErr w:type="spellStart"/>
            <w:r w:rsidRPr="002F2070">
              <w:rPr>
                <w:rFonts w:ascii="Times New Roman" w:hAnsi="Times New Roman" w:cs="Times New Roman"/>
                <w:sz w:val="24"/>
                <w:szCs w:val="24"/>
              </w:rPr>
              <w:t>Xception</w:t>
            </w:r>
            <w:proofErr w:type="spellEnd"/>
            <w:r w:rsidRPr="002F2070">
              <w:rPr>
                <w:rFonts w:ascii="Times New Roman" w:hAnsi="Times New Roman" w:cs="Times New Roman"/>
                <w:sz w:val="24"/>
                <w:szCs w:val="24"/>
              </w:rPr>
              <w:t xml:space="preserve">, and InceptionV3 </w:t>
            </w:r>
          </w:p>
        </w:tc>
        <w:tc>
          <w:tcPr>
            <w:tcW w:w="522" w:type="pct"/>
          </w:tcPr>
          <w:p w14:paraId="6581858C" w14:textId="77777777" w:rsidR="00862234" w:rsidRPr="002F2070" w:rsidRDefault="00862234" w:rsidP="002F2070">
            <w:pPr>
              <w:jc w:val="both"/>
              <w:rPr>
                <w:rFonts w:ascii="Times New Roman" w:hAnsi="Times New Roman" w:cs="Times New Roman"/>
                <w:sz w:val="24"/>
                <w:szCs w:val="24"/>
              </w:rPr>
            </w:pPr>
            <w:proofErr w:type="spellStart"/>
            <w:r w:rsidRPr="002F2070">
              <w:rPr>
                <w:rFonts w:ascii="Times New Roman" w:hAnsi="Times New Roman" w:cs="Times New Roman"/>
                <w:sz w:val="24"/>
                <w:szCs w:val="24"/>
              </w:rPr>
              <w:lastRenderedPageBreak/>
              <w:t>GradCAM</w:t>
            </w:r>
            <w:proofErr w:type="spellEnd"/>
            <w:r w:rsidRPr="002F2070">
              <w:rPr>
                <w:rFonts w:ascii="Times New Roman" w:hAnsi="Times New Roman" w:cs="Times New Roman"/>
                <w:sz w:val="24"/>
                <w:szCs w:val="24"/>
              </w:rPr>
              <w:t xml:space="preserve">, </w:t>
            </w:r>
            <w:proofErr w:type="spellStart"/>
            <w:r w:rsidRPr="002F2070">
              <w:rPr>
                <w:rFonts w:ascii="Times New Roman" w:hAnsi="Times New Roman" w:cs="Times New Roman"/>
                <w:sz w:val="24"/>
                <w:szCs w:val="24"/>
              </w:rPr>
              <w:lastRenderedPageBreak/>
              <w:t>GradCAM</w:t>
            </w:r>
            <w:proofErr w:type="spellEnd"/>
            <w:r w:rsidRPr="002F2070">
              <w:rPr>
                <w:rFonts w:ascii="Times New Roman" w:hAnsi="Times New Roman" w:cs="Times New Roman"/>
                <w:sz w:val="24"/>
                <w:szCs w:val="24"/>
              </w:rPr>
              <w:t xml:space="preserve">++, </w:t>
            </w:r>
            <w:proofErr w:type="spellStart"/>
            <w:r w:rsidRPr="002F2070">
              <w:rPr>
                <w:rFonts w:ascii="Times New Roman" w:hAnsi="Times New Roman" w:cs="Times New Roman"/>
                <w:sz w:val="24"/>
                <w:szCs w:val="24"/>
              </w:rPr>
              <w:t>ScoreCAM</w:t>
            </w:r>
            <w:proofErr w:type="spellEnd"/>
            <w:r w:rsidRPr="002F2070">
              <w:rPr>
                <w:rFonts w:ascii="Times New Roman" w:hAnsi="Times New Roman" w:cs="Times New Roman"/>
                <w:sz w:val="24"/>
                <w:szCs w:val="24"/>
              </w:rPr>
              <w:t xml:space="preserve"> and </w:t>
            </w:r>
            <w:proofErr w:type="spellStart"/>
            <w:r w:rsidRPr="002F2070">
              <w:rPr>
                <w:rFonts w:ascii="Times New Roman" w:hAnsi="Times New Roman" w:cs="Times New Roman"/>
                <w:sz w:val="24"/>
                <w:szCs w:val="24"/>
              </w:rPr>
              <w:t>LayerCAM</w:t>
            </w:r>
            <w:proofErr w:type="spellEnd"/>
          </w:p>
        </w:tc>
        <w:tc>
          <w:tcPr>
            <w:tcW w:w="471" w:type="pct"/>
          </w:tcPr>
          <w:p w14:paraId="34ED2613"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lastRenderedPageBreak/>
              <w:t>2025</w:t>
            </w:r>
          </w:p>
        </w:tc>
        <w:tc>
          <w:tcPr>
            <w:tcW w:w="390" w:type="pct"/>
          </w:tcPr>
          <w:p w14:paraId="08DA750E"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DenseNe</w:t>
            </w:r>
            <w:r w:rsidRPr="002F2070">
              <w:rPr>
                <w:rFonts w:ascii="Times New Roman" w:hAnsi="Times New Roman" w:cs="Times New Roman"/>
                <w:sz w:val="24"/>
                <w:szCs w:val="24"/>
              </w:rPr>
              <w:lastRenderedPageBreak/>
              <w:t>t169 achieved the highest accuracy of 0.9983</w:t>
            </w:r>
          </w:p>
        </w:tc>
        <w:tc>
          <w:tcPr>
            <w:tcW w:w="1576" w:type="pct"/>
          </w:tcPr>
          <w:p w14:paraId="3FC95EDF"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lastRenderedPageBreak/>
              <w:t xml:space="preserve">Enhanced the visualization of important characteristics </w:t>
            </w:r>
            <w:r w:rsidRPr="002F2070">
              <w:rPr>
                <w:rFonts w:ascii="Times New Roman" w:hAnsi="Times New Roman" w:cs="Times New Roman"/>
                <w:sz w:val="24"/>
                <w:szCs w:val="24"/>
              </w:rPr>
              <w:lastRenderedPageBreak/>
              <w:t>in microscopic images, helping to differentiate between malignant and benign tissue</w:t>
            </w:r>
          </w:p>
        </w:tc>
        <w:tc>
          <w:tcPr>
            <w:tcW w:w="364" w:type="pct"/>
          </w:tcPr>
          <w:p w14:paraId="2B49611D" w14:textId="42B6D687" w:rsidR="00862234" w:rsidRPr="002F2070" w:rsidRDefault="00051C09" w:rsidP="002F2070">
            <w:pPr>
              <w:jc w:val="both"/>
              <w:rPr>
                <w:rFonts w:ascii="Times New Roman" w:hAnsi="Times New Roman" w:cs="Times New Roman"/>
                <w:sz w:val="24"/>
                <w:szCs w:val="24"/>
              </w:rPr>
            </w:pPr>
            <w:r>
              <w:rPr>
                <w:rFonts w:ascii="Times New Roman" w:hAnsi="Times New Roman" w:cs="Times New Roman"/>
                <w:sz w:val="24"/>
                <w:szCs w:val="24"/>
              </w:rPr>
              <w:lastRenderedPageBreak/>
              <w:t>9</w:t>
            </w:r>
          </w:p>
        </w:tc>
      </w:tr>
      <w:tr w:rsidR="00862234" w:rsidRPr="002F2070" w14:paraId="138A8BE9" w14:textId="77777777" w:rsidTr="00862234">
        <w:tc>
          <w:tcPr>
            <w:tcW w:w="877" w:type="pct"/>
          </w:tcPr>
          <w:p w14:paraId="2703E780"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Gastrointestinal disease</w:t>
            </w:r>
          </w:p>
        </w:tc>
        <w:tc>
          <w:tcPr>
            <w:tcW w:w="800" w:type="pct"/>
          </w:tcPr>
          <w:p w14:paraId="5BD4E2B4"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DenseNet-121, Greedy soup</w:t>
            </w:r>
          </w:p>
        </w:tc>
        <w:tc>
          <w:tcPr>
            <w:tcW w:w="522" w:type="pct"/>
          </w:tcPr>
          <w:p w14:paraId="110A0A7E"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SHAP and Grad- CAM</w:t>
            </w:r>
          </w:p>
        </w:tc>
        <w:tc>
          <w:tcPr>
            <w:tcW w:w="471" w:type="pct"/>
          </w:tcPr>
          <w:p w14:paraId="49413F91"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2025</w:t>
            </w:r>
          </w:p>
        </w:tc>
        <w:tc>
          <w:tcPr>
            <w:tcW w:w="390" w:type="pct"/>
          </w:tcPr>
          <w:p w14:paraId="67307591"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Precision of 85.2 macro average</w:t>
            </w:r>
          </w:p>
        </w:tc>
        <w:tc>
          <w:tcPr>
            <w:tcW w:w="1576" w:type="pct"/>
          </w:tcPr>
          <w:p w14:paraId="491B17FD"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Notable improvement in diagnostic accuracy, as evidenced bya2.4%points increase in Macro Precision over existing baselines</w:t>
            </w:r>
          </w:p>
        </w:tc>
        <w:tc>
          <w:tcPr>
            <w:tcW w:w="364" w:type="pct"/>
          </w:tcPr>
          <w:p w14:paraId="2F74165C" w14:textId="25807B8B" w:rsidR="00862234" w:rsidRPr="002F2070" w:rsidRDefault="004471D8" w:rsidP="002F2070">
            <w:pPr>
              <w:jc w:val="both"/>
              <w:rPr>
                <w:rFonts w:ascii="Times New Roman" w:hAnsi="Times New Roman" w:cs="Times New Roman"/>
                <w:sz w:val="24"/>
                <w:szCs w:val="24"/>
              </w:rPr>
            </w:pPr>
            <w:r>
              <w:rPr>
                <w:rFonts w:ascii="Times New Roman" w:hAnsi="Times New Roman" w:cs="Times New Roman"/>
                <w:sz w:val="24"/>
                <w:szCs w:val="24"/>
              </w:rPr>
              <w:t>11</w:t>
            </w:r>
          </w:p>
        </w:tc>
      </w:tr>
      <w:tr w:rsidR="00862234" w:rsidRPr="002F2070" w14:paraId="67FD36E6" w14:textId="77777777" w:rsidTr="00862234">
        <w:tc>
          <w:tcPr>
            <w:tcW w:w="877" w:type="pct"/>
          </w:tcPr>
          <w:p w14:paraId="6254BEA3"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Glaucoma</w:t>
            </w:r>
          </w:p>
        </w:tc>
        <w:tc>
          <w:tcPr>
            <w:tcW w:w="800" w:type="pct"/>
          </w:tcPr>
          <w:p w14:paraId="6822701E"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KNN, SVM, RF</w:t>
            </w:r>
          </w:p>
        </w:tc>
        <w:tc>
          <w:tcPr>
            <w:tcW w:w="522" w:type="pct"/>
          </w:tcPr>
          <w:p w14:paraId="0C34273D"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SHAP</w:t>
            </w:r>
          </w:p>
        </w:tc>
        <w:tc>
          <w:tcPr>
            <w:tcW w:w="471" w:type="pct"/>
          </w:tcPr>
          <w:p w14:paraId="47D1F7B2"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2025</w:t>
            </w:r>
          </w:p>
        </w:tc>
        <w:tc>
          <w:tcPr>
            <w:tcW w:w="390" w:type="pct"/>
          </w:tcPr>
          <w:p w14:paraId="5D184BC4"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Accuracy of 92%</w:t>
            </w:r>
          </w:p>
        </w:tc>
        <w:tc>
          <w:tcPr>
            <w:tcW w:w="1576" w:type="pct"/>
          </w:tcPr>
          <w:p w14:paraId="081F91D2"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Outperformed clinicians’ performance in glaucoma staging and overall glaucoma diagnosis across multiple trials of clinicians</w:t>
            </w:r>
          </w:p>
        </w:tc>
        <w:tc>
          <w:tcPr>
            <w:tcW w:w="364" w:type="pct"/>
          </w:tcPr>
          <w:p w14:paraId="3E29E32E" w14:textId="4BAAF631" w:rsidR="00862234" w:rsidRPr="002F2070" w:rsidRDefault="00DD5FE4" w:rsidP="002F2070">
            <w:pPr>
              <w:jc w:val="both"/>
              <w:rPr>
                <w:rFonts w:ascii="Times New Roman" w:hAnsi="Times New Roman" w:cs="Times New Roman"/>
                <w:sz w:val="24"/>
                <w:szCs w:val="24"/>
              </w:rPr>
            </w:pPr>
            <w:r>
              <w:rPr>
                <w:rFonts w:ascii="Times New Roman" w:hAnsi="Times New Roman" w:cs="Times New Roman"/>
                <w:sz w:val="24"/>
                <w:szCs w:val="24"/>
              </w:rPr>
              <w:t>12</w:t>
            </w:r>
          </w:p>
        </w:tc>
      </w:tr>
      <w:tr w:rsidR="00862234" w:rsidRPr="002F2070" w14:paraId="28E5533D" w14:textId="77777777" w:rsidTr="00862234">
        <w:tc>
          <w:tcPr>
            <w:tcW w:w="877" w:type="pct"/>
          </w:tcPr>
          <w:p w14:paraId="6253239C"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Heart arrhythmia</w:t>
            </w:r>
          </w:p>
        </w:tc>
        <w:tc>
          <w:tcPr>
            <w:tcW w:w="800" w:type="pct"/>
          </w:tcPr>
          <w:p w14:paraId="2A8A1315"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CNN, LSTM</w:t>
            </w:r>
          </w:p>
        </w:tc>
        <w:tc>
          <w:tcPr>
            <w:tcW w:w="522" w:type="pct"/>
          </w:tcPr>
          <w:p w14:paraId="0E0AC654"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SHAP</w:t>
            </w:r>
          </w:p>
        </w:tc>
        <w:tc>
          <w:tcPr>
            <w:tcW w:w="471" w:type="pct"/>
          </w:tcPr>
          <w:p w14:paraId="4E6732BF"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2024</w:t>
            </w:r>
          </w:p>
        </w:tc>
        <w:tc>
          <w:tcPr>
            <w:tcW w:w="390" w:type="pct"/>
          </w:tcPr>
          <w:p w14:paraId="6812A5FF"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Mean diagnostic accuracy of 98.24 %</w:t>
            </w:r>
          </w:p>
        </w:tc>
        <w:tc>
          <w:tcPr>
            <w:tcW w:w="1576" w:type="pct"/>
          </w:tcPr>
          <w:p w14:paraId="2E7714F5"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Accurate detection of cardiac arrhythmias</w:t>
            </w:r>
          </w:p>
        </w:tc>
        <w:tc>
          <w:tcPr>
            <w:tcW w:w="364" w:type="pct"/>
          </w:tcPr>
          <w:p w14:paraId="296BD55E" w14:textId="7A7748BA" w:rsidR="00862234" w:rsidRPr="002F2070" w:rsidRDefault="000D5658" w:rsidP="002F2070">
            <w:pPr>
              <w:jc w:val="both"/>
              <w:rPr>
                <w:rFonts w:ascii="Times New Roman" w:hAnsi="Times New Roman" w:cs="Times New Roman"/>
                <w:sz w:val="24"/>
                <w:szCs w:val="24"/>
              </w:rPr>
            </w:pPr>
            <w:r>
              <w:rPr>
                <w:rFonts w:ascii="Times New Roman" w:hAnsi="Times New Roman" w:cs="Times New Roman"/>
                <w:sz w:val="24"/>
                <w:szCs w:val="24"/>
              </w:rPr>
              <w:t>13</w:t>
            </w:r>
          </w:p>
        </w:tc>
      </w:tr>
      <w:tr w:rsidR="00862234" w:rsidRPr="002F2070" w14:paraId="7C2F984B" w14:textId="77777777" w:rsidTr="00862234">
        <w:tc>
          <w:tcPr>
            <w:tcW w:w="877" w:type="pct"/>
          </w:tcPr>
          <w:p w14:paraId="08AF553E"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Lung Cancer</w:t>
            </w:r>
          </w:p>
        </w:tc>
        <w:tc>
          <w:tcPr>
            <w:tcW w:w="800" w:type="pct"/>
          </w:tcPr>
          <w:p w14:paraId="4965DEA0"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CNN and </w:t>
            </w:r>
            <w:proofErr w:type="spellStart"/>
            <w:r w:rsidRPr="002F2070">
              <w:rPr>
                <w:rFonts w:ascii="Times New Roman" w:hAnsi="Times New Roman" w:cs="Times New Roman"/>
                <w:sz w:val="24"/>
                <w:szCs w:val="24"/>
              </w:rPr>
              <w:t>XGBoost</w:t>
            </w:r>
            <w:proofErr w:type="spellEnd"/>
          </w:p>
        </w:tc>
        <w:tc>
          <w:tcPr>
            <w:tcW w:w="522" w:type="pct"/>
          </w:tcPr>
          <w:p w14:paraId="641A80D1"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SHAP</w:t>
            </w:r>
          </w:p>
        </w:tc>
        <w:tc>
          <w:tcPr>
            <w:tcW w:w="471" w:type="pct"/>
          </w:tcPr>
          <w:p w14:paraId="67CCCE9B"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2024</w:t>
            </w:r>
          </w:p>
        </w:tc>
        <w:tc>
          <w:tcPr>
            <w:tcW w:w="390" w:type="pct"/>
          </w:tcPr>
          <w:p w14:paraId="371EF3BD"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Accuracy of 97.43 %</w:t>
            </w:r>
          </w:p>
        </w:tc>
        <w:tc>
          <w:tcPr>
            <w:tcW w:w="1576" w:type="pct"/>
          </w:tcPr>
          <w:p w14:paraId="397974EC"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Minimize the risk of error or bias in the results</w:t>
            </w:r>
          </w:p>
        </w:tc>
        <w:tc>
          <w:tcPr>
            <w:tcW w:w="364" w:type="pct"/>
          </w:tcPr>
          <w:p w14:paraId="038764B8" w14:textId="428E013E" w:rsidR="00862234" w:rsidRPr="002F2070" w:rsidRDefault="005A0267" w:rsidP="002F2070">
            <w:pPr>
              <w:jc w:val="both"/>
              <w:rPr>
                <w:rFonts w:ascii="Times New Roman" w:hAnsi="Times New Roman" w:cs="Times New Roman"/>
                <w:sz w:val="24"/>
                <w:szCs w:val="24"/>
              </w:rPr>
            </w:pPr>
            <w:r>
              <w:rPr>
                <w:rFonts w:ascii="Times New Roman" w:hAnsi="Times New Roman" w:cs="Times New Roman"/>
                <w:sz w:val="24"/>
                <w:szCs w:val="24"/>
              </w:rPr>
              <w:t>14</w:t>
            </w:r>
          </w:p>
        </w:tc>
      </w:tr>
      <w:tr w:rsidR="00862234" w:rsidRPr="002F2070" w14:paraId="38E47ACD" w14:textId="77777777" w:rsidTr="00862234">
        <w:tc>
          <w:tcPr>
            <w:tcW w:w="877" w:type="pct"/>
          </w:tcPr>
          <w:p w14:paraId="17E41649"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Epilepsy</w:t>
            </w:r>
          </w:p>
        </w:tc>
        <w:tc>
          <w:tcPr>
            <w:tcW w:w="800" w:type="pct"/>
          </w:tcPr>
          <w:p w14:paraId="2437B99A"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Bagged tree-based classifier (BTBC), DT, RF, XGB, LR, NB</w:t>
            </w:r>
          </w:p>
        </w:tc>
        <w:tc>
          <w:tcPr>
            <w:tcW w:w="522" w:type="pct"/>
          </w:tcPr>
          <w:p w14:paraId="08D7FC93"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SHAP</w:t>
            </w:r>
          </w:p>
        </w:tc>
        <w:tc>
          <w:tcPr>
            <w:tcW w:w="471" w:type="pct"/>
          </w:tcPr>
          <w:p w14:paraId="61014CA5"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2024</w:t>
            </w:r>
          </w:p>
        </w:tc>
        <w:tc>
          <w:tcPr>
            <w:tcW w:w="390" w:type="pct"/>
          </w:tcPr>
          <w:p w14:paraId="09E64D75"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Mean Accuracy 99.50 %</w:t>
            </w:r>
          </w:p>
        </w:tc>
        <w:tc>
          <w:tcPr>
            <w:tcW w:w="1576" w:type="pct"/>
          </w:tcPr>
          <w:p w14:paraId="63362A1D"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Patient-independent </w:t>
            </w:r>
            <w:proofErr w:type="spellStart"/>
            <w:r w:rsidRPr="002F2070">
              <w:rPr>
                <w:rFonts w:ascii="Times New Roman" w:hAnsi="Times New Roman" w:cs="Times New Roman"/>
                <w:sz w:val="24"/>
                <w:szCs w:val="24"/>
              </w:rPr>
              <w:t>multimodel</w:t>
            </w:r>
            <w:proofErr w:type="spellEnd"/>
            <w:r w:rsidRPr="002F2070">
              <w:rPr>
                <w:rFonts w:ascii="Times New Roman" w:hAnsi="Times New Roman" w:cs="Times New Roman"/>
                <w:sz w:val="24"/>
                <w:szCs w:val="24"/>
              </w:rPr>
              <w:t xml:space="preserve"> data using the proposed framework</w:t>
            </w:r>
          </w:p>
        </w:tc>
        <w:tc>
          <w:tcPr>
            <w:tcW w:w="364" w:type="pct"/>
          </w:tcPr>
          <w:p w14:paraId="2FFA859C" w14:textId="79C797D5" w:rsidR="00862234" w:rsidRPr="002F2070" w:rsidRDefault="005A0267" w:rsidP="002F2070">
            <w:pPr>
              <w:jc w:val="both"/>
              <w:rPr>
                <w:rFonts w:ascii="Times New Roman" w:hAnsi="Times New Roman" w:cs="Times New Roman"/>
                <w:sz w:val="24"/>
                <w:szCs w:val="24"/>
              </w:rPr>
            </w:pPr>
            <w:r>
              <w:rPr>
                <w:rFonts w:ascii="Times New Roman" w:hAnsi="Times New Roman" w:cs="Times New Roman"/>
                <w:sz w:val="24"/>
                <w:szCs w:val="24"/>
              </w:rPr>
              <w:t>15</w:t>
            </w:r>
          </w:p>
        </w:tc>
      </w:tr>
      <w:tr w:rsidR="00862234" w:rsidRPr="002F2070" w14:paraId="37F61DA0" w14:textId="77777777" w:rsidTr="00862234">
        <w:tc>
          <w:tcPr>
            <w:tcW w:w="877" w:type="pct"/>
          </w:tcPr>
          <w:p w14:paraId="52AC901C"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Pneumonia identification</w:t>
            </w:r>
          </w:p>
        </w:tc>
        <w:tc>
          <w:tcPr>
            <w:tcW w:w="800" w:type="pct"/>
          </w:tcPr>
          <w:p w14:paraId="41216FF1"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VGG16</w:t>
            </w:r>
          </w:p>
        </w:tc>
        <w:tc>
          <w:tcPr>
            <w:tcW w:w="522" w:type="pct"/>
          </w:tcPr>
          <w:p w14:paraId="3AD04E5D"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Grad- CAM</w:t>
            </w:r>
          </w:p>
        </w:tc>
        <w:tc>
          <w:tcPr>
            <w:tcW w:w="471" w:type="pct"/>
          </w:tcPr>
          <w:p w14:paraId="645B0925"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2022</w:t>
            </w:r>
          </w:p>
        </w:tc>
        <w:tc>
          <w:tcPr>
            <w:tcW w:w="390" w:type="pct"/>
          </w:tcPr>
          <w:p w14:paraId="137AB599"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Highest accuracy </w:t>
            </w:r>
            <w:r w:rsidRPr="002F2070">
              <w:rPr>
                <w:rFonts w:ascii="Times New Roman" w:hAnsi="Times New Roman" w:cs="Times New Roman"/>
                <w:sz w:val="24"/>
                <w:szCs w:val="24"/>
              </w:rPr>
              <w:lastRenderedPageBreak/>
              <w:t>of VGG16 reaches 95.6 %</w:t>
            </w:r>
          </w:p>
        </w:tc>
        <w:tc>
          <w:tcPr>
            <w:tcW w:w="1576" w:type="pct"/>
          </w:tcPr>
          <w:p w14:paraId="65956A4C" w14:textId="77777777" w:rsidR="00862234" w:rsidRPr="002F2070" w:rsidRDefault="00862234" w:rsidP="002F2070">
            <w:pPr>
              <w:jc w:val="both"/>
              <w:rPr>
                <w:rFonts w:ascii="Times New Roman" w:hAnsi="Times New Roman" w:cs="Times New Roman"/>
                <w:sz w:val="24"/>
                <w:szCs w:val="24"/>
              </w:rPr>
            </w:pPr>
            <w:r w:rsidRPr="002F2070">
              <w:rPr>
                <w:rFonts w:ascii="Times New Roman" w:hAnsi="Times New Roman" w:cs="Times New Roman"/>
                <w:sz w:val="24"/>
                <w:szCs w:val="24"/>
              </w:rPr>
              <w:lastRenderedPageBreak/>
              <w:t xml:space="preserve">Traditional deep learning methods for pneumonia identification take less account of the influence of </w:t>
            </w:r>
            <w:r w:rsidRPr="002F2070">
              <w:rPr>
                <w:rFonts w:ascii="Times New Roman" w:hAnsi="Times New Roman" w:cs="Times New Roman"/>
                <w:sz w:val="24"/>
                <w:szCs w:val="24"/>
              </w:rPr>
              <w:lastRenderedPageBreak/>
              <w:t>the lung X-ray image background on the model’s testing effect</w:t>
            </w:r>
          </w:p>
        </w:tc>
        <w:tc>
          <w:tcPr>
            <w:tcW w:w="364" w:type="pct"/>
          </w:tcPr>
          <w:p w14:paraId="301BDCE6" w14:textId="1CA11593" w:rsidR="00862234" w:rsidRPr="002F2070" w:rsidRDefault="005A0267" w:rsidP="002F2070">
            <w:pPr>
              <w:jc w:val="both"/>
              <w:rPr>
                <w:rFonts w:ascii="Times New Roman" w:hAnsi="Times New Roman" w:cs="Times New Roman"/>
                <w:sz w:val="24"/>
                <w:szCs w:val="24"/>
              </w:rPr>
            </w:pPr>
            <w:r>
              <w:rPr>
                <w:rFonts w:ascii="Times New Roman" w:hAnsi="Times New Roman" w:cs="Times New Roman"/>
                <w:sz w:val="24"/>
                <w:szCs w:val="24"/>
              </w:rPr>
              <w:lastRenderedPageBreak/>
              <w:t>16</w:t>
            </w:r>
          </w:p>
        </w:tc>
      </w:tr>
    </w:tbl>
    <w:p w14:paraId="2DCD80AD" w14:textId="77777777" w:rsidR="005B6351" w:rsidRPr="002F2070" w:rsidRDefault="005B6351" w:rsidP="002F2070">
      <w:pPr>
        <w:jc w:val="both"/>
        <w:rPr>
          <w:rFonts w:ascii="Times New Roman" w:hAnsi="Times New Roman" w:cs="Times New Roman"/>
          <w:color w:val="000000" w:themeColor="text1"/>
          <w:sz w:val="24"/>
          <w:szCs w:val="24"/>
        </w:rPr>
      </w:pPr>
    </w:p>
    <w:p w14:paraId="3FCE3C92" w14:textId="77777777" w:rsidR="00E95A28" w:rsidRPr="002F2070" w:rsidRDefault="00E95A28" w:rsidP="002F2070">
      <w:pPr>
        <w:jc w:val="both"/>
        <w:rPr>
          <w:rFonts w:ascii="Times New Roman" w:hAnsi="Times New Roman" w:cs="Times New Roman"/>
          <w:b/>
          <w:bCs/>
          <w:color w:val="000000" w:themeColor="text1"/>
          <w:sz w:val="24"/>
          <w:szCs w:val="24"/>
        </w:rPr>
      </w:pPr>
      <w:r w:rsidRPr="002F2070">
        <w:rPr>
          <w:rFonts w:ascii="Times New Roman" w:hAnsi="Times New Roman" w:cs="Times New Roman"/>
          <w:b/>
          <w:bCs/>
          <w:color w:val="000000" w:themeColor="text1"/>
          <w:sz w:val="24"/>
          <w:szCs w:val="24"/>
        </w:rPr>
        <w:t>4. Challenges of Explainable AI in Healthcare</w:t>
      </w:r>
    </w:p>
    <w:p w14:paraId="65F69111" w14:textId="78F39A1E" w:rsidR="000126C7" w:rsidRPr="002F2070" w:rsidRDefault="000126C7" w:rsidP="002F2070">
      <w:pPr>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 xml:space="preserve">Transparent and interpretable AI models are vital for safeguarding patient safety, adhering to regulatory standards, and supporting clinical decision-making </w:t>
      </w:r>
      <w:r w:rsidR="007A311A">
        <w:rPr>
          <w:rFonts w:ascii="Times New Roman" w:hAnsi="Times New Roman" w:cs="Times New Roman"/>
          <w:color w:val="000000" w:themeColor="text1"/>
          <w:sz w:val="24"/>
          <w:szCs w:val="24"/>
        </w:rPr>
        <w:t>[6]</w:t>
      </w:r>
      <w:r w:rsidRPr="002F2070">
        <w:rPr>
          <w:rFonts w:ascii="Times New Roman" w:hAnsi="Times New Roman" w:cs="Times New Roman"/>
          <w:color w:val="000000" w:themeColor="text1"/>
          <w:sz w:val="24"/>
          <w:szCs w:val="24"/>
        </w:rPr>
        <w:t>[</w:t>
      </w:r>
      <w:r w:rsidR="003236D1" w:rsidRPr="002F2070">
        <w:rPr>
          <w:rFonts w:ascii="Times New Roman" w:hAnsi="Times New Roman" w:cs="Times New Roman"/>
          <w:color w:val="000000" w:themeColor="text1"/>
          <w:sz w:val="24"/>
          <w:szCs w:val="24"/>
        </w:rPr>
        <w:t>32</w:t>
      </w:r>
      <w:r w:rsidRPr="002F2070">
        <w:rPr>
          <w:rFonts w:ascii="Times New Roman" w:hAnsi="Times New Roman" w:cs="Times New Roman"/>
          <w:color w:val="000000" w:themeColor="text1"/>
          <w:sz w:val="24"/>
          <w:szCs w:val="24"/>
        </w:rPr>
        <w:t>]. While XAI holds immense potential in healthcare by fostering trust in AI systems, it also introduces several challenges that must be addressed, as outlined below:</w:t>
      </w:r>
    </w:p>
    <w:p w14:paraId="5A2A2844" w14:textId="77777777" w:rsidR="00901800" w:rsidRPr="00901800" w:rsidRDefault="000126C7" w:rsidP="00111116">
      <w:pPr>
        <w:pStyle w:val="ListParagraph"/>
        <w:numPr>
          <w:ilvl w:val="1"/>
          <w:numId w:val="30"/>
        </w:numPr>
        <w:ind w:left="426"/>
        <w:jc w:val="both"/>
        <w:rPr>
          <w:rFonts w:ascii="Times New Roman" w:hAnsi="Times New Roman" w:cs="Times New Roman"/>
          <w:color w:val="000000" w:themeColor="text1"/>
          <w:sz w:val="24"/>
          <w:szCs w:val="24"/>
        </w:rPr>
      </w:pPr>
      <w:r w:rsidRPr="002F2070">
        <w:rPr>
          <w:rFonts w:ascii="Times New Roman" w:hAnsi="Times New Roman" w:cs="Times New Roman"/>
          <w:b/>
          <w:bCs/>
          <w:color w:val="000000" w:themeColor="text1"/>
          <w:sz w:val="24"/>
          <w:szCs w:val="24"/>
        </w:rPr>
        <w:t>Model Complexity</w:t>
      </w:r>
    </w:p>
    <w:p w14:paraId="3F2825D2" w14:textId="04E6F11C" w:rsidR="000126C7" w:rsidRPr="00901800" w:rsidRDefault="00901800" w:rsidP="00901800">
      <w:pPr>
        <w:pStyle w:val="ListParagraph"/>
        <w:ind w:left="426"/>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 xml:space="preserve">State-of-the-art AI algorithms often rely on intricate architectures with millions of parameters, making their decision logic difficult to decipher [33]. Interpreting these models demands advanced techniques to extract meaningful insights from their complex data </w:t>
      </w:r>
      <w:proofErr w:type="gramStart"/>
      <w:r w:rsidRPr="002F2070">
        <w:rPr>
          <w:rFonts w:ascii="Times New Roman" w:hAnsi="Times New Roman" w:cs="Times New Roman"/>
          <w:color w:val="000000" w:themeColor="text1"/>
          <w:sz w:val="24"/>
          <w:szCs w:val="24"/>
        </w:rPr>
        <w:t>representations</w:t>
      </w:r>
      <w:r w:rsidR="004B5193">
        <w:rPr>
          <w:rFonts w:ascii="Times New Roman" w:hAnsi="Times New Roman" w:cs="Times New Roman"/>
          <w:color w:val="000000" w:themeColor="text1"/>
          <w:sz w:val="24"/>
          <w:szCs w:val="24"/>
        </w:rPr>
        <w:t>[</w:t>
      </w:r>
      <w:proofErr w:type="gramEnd"/>
      <w:r w:rsidR="004B5193">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w:t>
      </w:r>
    </w:p>
    <w:p w14:paraId="023FD1AB" w14:textId="77777777" w:rsidR="0003249F" w:rsidRPr="002F2070" w:rsidRDefault="000126C7" w:rsidP="00111116">
      <w:pPr>
        <w:pStyle w:val="ListParagraph"/>
        <w:numPr>
          <w:ilvl w:val="1"/>
          <w:numId w:val="30"/>
        </w:numPr>
        <w:ind w:left="426"/>
        <w:jc w:val="both"/>
        <w:rPr>
          <w:rFonts w:ascii="Times New Roman" w:hAnsi="Times New Roman" w:cs="Times New Roman"/>
          <w:color w:val="000000" w:themeColor="text1"/>
          <w:sz w:val="24"/>
          <w:szCs w:val="24"/>
        </w:rPr>
      </w:pPr>
      <w:r w:rsidRPr="002F2070">
        <w:rPr>
          <w:rFonts w:ascii="Times New Roman" w:hAnsi="Times New Roman" w:cs="Times New Roman"/>
          <w:b/>
          <w:bCs/>
          <w:color w:val="000000" w:themeColor="text1"/>
          <w:sz w:val="24"/>
          <w:szCs w:val="24"/>
        </w:rPr>
        <w:t>Accuracy vs. Interpretability Trade-off</w:t>
      </w:r>
    </w:p>
    <w:p w14:paraId="655B4192" w14:textId="77777777" w:rsidR="000126C7" w:rsidRPr="002F2070" w:rsidRDefault="0003249F" w:rsidP="00111116">
      <w:pPr>
        <w:pStyle w:val="ListParagraph"/>
        <w:ind w:left="426"/>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Simpler models, while easier to interpret, often lag in predictive performance compared to highly accurate but opaque counterparts like deep learning systems [34]. Striking a balance between clarity and precision remains a critical hurdle in XAI development.</w:t>
      </w:r>
    </w:p>
    <w:p w14:paraId="78EF5D92" w14:textId="77777777" w:rsidR="0003249F" w:rsidRPr="002F2070" w:rsidRDefault="000126C7" w:rsidP="00111116">
      <w:pPr>
        <w:pStyle w:val="ListParagraph"/>
        <w:numPr>
          <w:ilvl w:val="1"/>
          <w:numId w:val="30"/>
        </w:numPr>
        <w:ind w:left="426"/>
        <w:jc w:val="both"/>
        <w:rPr>
          <w:rFonts w:ascii="Times New Roman" w:hAnsi="Times New Roman" w:cs="Times New Roman"/>
          <w:color w:val="000000" w:themeColor="text1"/>
          <w:sz w:val="24"/>
          <w:szCs w:val="24"/>
        </w:rPr>
      </w:pPr>
      <w:r w:rsidRPr="002F2070">
        <w:rPr>
          <w:rFonts w:ascii="Times New Roman" w:hAnsi="Times New Roman" w:cs="Times New Roman"/>
          <w:b/>
          <w:bCs/>
          <w:color w:val="000000" w:themeColor="text1"/>
          <w:sz w:val="24"/>
          <w:szCs w:val="24"/>
        </w:rPr>
        <w:t>Black-Box Nature of Advanced Models</w:t>
      </w:r>
    </w:p>
    <w:p w14:paraId="11E5B196" w14:textId="41EF3C95" w:rsidR="000126C7" w:rsidRPr="002F2070" w:rsidRDefault="0003249F" w:rsidP="00111116">
      <w:pPr>
        <w:pStyle w:val="ListParagraph"/>
        <w:ind w:left="426"/>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Deep learning (DL) models, in particular, operate as "black boxes," with internal mechanisms that are not inherently transparent [</w:t>
      </w:r>
      <w:r w:rsidR="00FD1555">
        <w:rPr>
          <w:rFonts w:ascii="Times New Roman" w:hAnsi="Times New Roman" w:cs="Times New Roman"/>
          <w:color w:val="000000" w:themeColor="text1"/>
          <w:sz w:val="24"/>
          <w:szCs w:val="24"/>
        </w:rPr>
        <w:t>4</w:t>
      </w:r>
      <w:r w:rsidRPr="002F2070">
        <w:rPr>
          <w:rFonts w:ascii="Times New Roman" w:hAnsi="Times New Roman" w:cs="Times New Roman"/>
          <w:color w:val="000000" w:themeColor="text1"/>
          <w:sz w:val="24"/>
          <w:szCs w:val="24"/>
        </w:rPr>
        <w:t>]. Specialized post-hoc interpretation methods are required to approximate their decision pathways without accessing core model logic.</w:t>
      </w:r>
    </w:p>
    <w:p w14:paraId="33DA9199" w14:textId="77777777" w:rsidR="0003249F" w:rsidRPr="002F2070" w:rsidRDefault="000126C7" w:rsidP="00111116">
      <w:pPr>
        <w:pStyle w:val="ListParagraph"/>
        <w:numPr>
          <w:ilvl w:val="1"/>
          <w:numId w:val="30"/>
        </w:numPr>
        <w:ind w:left="426"/>
        <w:jc w:val="both"/>
        <w:rPr>
          <w:rFonts w:ascii="Times New Roman" w:hAnsi="Times New Roman" w:cs="Times New Roman"/>
          <w:color w:val="000000" w:themeColor="text1"/>
          <w:sz w:val="24"/>
          <w:szCs w:val="24"/>
        </w:rPr>
      </w:pPr>
      <w:r w:rsidRPr="002F2070">
        <w:rPr>
          <w:rFonts w:ascii="Times New Roman" w:hAnsi="Times New Roman" w:cs="Times New Roman"/>
          <w:b/>
          <w:bCs/>
          <w:color w:val="000000" w:themeColor="text1"/>
          <w:sz w:val="24"/>
          <w:szCs w:val="24"/>
        </w:rPr>
        <w:t>High-Dimensional Data Complexity</w:t>
      </w:r>
    </w:p>
    <w:p w14:paraId="07411C94" w14:textId="40442070" w:rsidR="000126C7" w:rsidRPr="00670327" w:rsidRDefault="0003249F" w:rsidP="00670327">
      <w:pPr>
        <w:pStyle w:val="ListParagraph"/>
        <w:ind w:left="426"/>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AI applications in healthcare often process datasets with vast numbers of features, exacerbating the "curse of dimensionality." This complexity obscures feature relevance and complicates model interpretation [35].</w:t>
      </w:r>
    </w:p>
    <w:p w14:paraId="67F1FFAD" w14:textId="77777777" w:rsidR="0003249F" w:rsidRPr="002F2070" w:rsidRDefault="000126C7" w:rsidP="00111116">
      <w:pPr>
        <w:pStyle w:val="ListParagraph"/>
        <w:numPr>
          <w:ilvl w:val="1"/>
          <w:numId w:val="30"/>
        </w:numPr>
        <w:ind w:left="426"/>
        <w:jc w:val="both"/>
        <w:rPr>
          <w:rFonts w:ascii="Times New Roman" w:hAnsi="Times New Roman" w:cs="Times New Roman"/>
          <w:color w:val="000000" w:themeColor="text1"/>
          <w:sz w:val="24"/>
          <w:szCs w:val="24"/>
        </w:rPr>
      </w:pPr>
      <w:r w:rsidRPr="002F2070">
        <w:rPr>
          <w:rFonts w:ascii="Times New Roman" w:hAnsi="Times New Roman" w:cs="Times New Roman"/>
          <w:b/>
          <w:bCs/>
          <w:color w:val="000000" w:themeColor="text1"/>
          <w:sz w:val="24"/>
          <w:szCs w:val="24"/>
        </w:rPr>
        <w:t>Context-Dependent Interpretations</w:t>
      </w:r>
    </w:p>
    <w:p w14:paraId="49EA8C9A" w14:textId="77777777" w:rsidR="000126C7" w:rsidRPr="002F2070" w:rsidRDefault="0003249F" w:rsidP="00111116">
      <w:pPr>
        <w:pStyle w:val="ListParagraph"/>
        <w:ind w:left="426"/>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Explanations deemed useful in one clinical scenario may lose relevance in another. Ensuring contextually appropriate, actionable insights across diverse healthcare settings remains a persistent challenge for XAI systems.</w:t>
      </w:r>
    </w:p>
    <w:p w14:paraId="4620DA58" w14:textId="77777777" w:rsidR="0003249F" w:rsidRPr="002F2070" w:rsidRDefault="000126C7" w:rsidP="00111116">
      <w:pPr>
        <w:pStyle w:val="ListParagraph"/>
        <w:numPr>
          <w:ilvl w:val="1"/>
          <w:numId w:val="30"/>
        </w:numPr>
        <w:ind w:left="426"/>
        <w:jc w:val="both"/>
        <w:rPr>
          <w:rFonts w:ascii="Times New Roman" w:hAnsi="Times New Roman" w:cs="Times New Roman"/>
          <w:color w:val="000000" w:themeColor="text1"/>
          <w:sz w:val="24"/>
          <w:szCs w:val="24"/>
        </w:rPr>
      </w:pPr>
      <w:r w:rsidRPr="002F2070">
        <w:rPr>
          <w:rFonts w:ascii="Times New Roman" w:hAnsi="Times New Roman" w:cs="Times New Roman"/>
          <w:b/>
          <w:bCs/>
          <w:color w:val="000000" w:themeColor="text1"/>
          <w:sz w:val="24"/>
          <w:szCs w:val="24"/>
        </w:rPr>
        <w:t>User-Centric Explanation Design</w:t>
      </w:r>
    </w:p>
    <w:p w14:paraId="7565391B" w14:textId="77777777" w:rsidR="000126C7" w:rsidRPr="002F2070" w:rsidRDefault="0003249F" w:rsidP="00111116">
      <w:pPr>
        <w:pStyle w:val="ListParagraph"/>
        <w:ind w:left="426"/>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 xml:space="preserve">Effective XAI requires tailoring outputs to both medical professionals and non-experts [37]. Developing intuitive interfaces that translate technical model </w:t>
      </w:r>
      <w:proofErr w:type="spellStart"/>
      <w:r w:rsidRPr="002F2070">
        <w:rPr>
          <w:rFonts w:ascii="Times New Roman" w:hAnsi="Times New Roman" w:cs="Times New Roman"/>
          <w:color w:val="000000" w:themeColor="text1"/>
          <w:sz w:val="24"/>
          <w:szCs w:val="24"/>
        </w:rPr>
        <w:t>behaviors</w:t>
      </w:r>
      <w:proofErr w:type="spellEnd"/>
      <w:r w:rsidRPr="002F2070">
        <w:rPr>
          <w:rFonts w:ascii="Times New Roman" w:hAnsi="Times New Roman" w:cs="Times New Roman"/>
          <w:color w:val="000000" w:themeColor="text1"/>
          <w:sz w:val="24"/>
          <w:szCs w:val="24"/>
        </w:rPr>
        <w:t xml:space="preserve"> into practical guidance is essential for real-world adoption.</w:t>
      </w:r>
    </w:p>
    <w:p w14:paraId="474CCA87" w14:textId="77777777" w:rsidR="0003249F" w:rsidRPr="002F2070" w:rsidRDefault="000126C7" w:rsidP="00111116">
      <w:pPr>
        <w:pStyle w:val="ListParagraph"/>
        <w:numPr>
          <w:ilvl w:val="1"/>
          <w:numId w:val="30"/>
        </w:numPr>
        <w:ind w:left="426"/>
        <w:jc w:val="both"/>
        <w:rPr>
          <w:rFonts w:ascii="Times New Roman" w:hAnsi="Times New Roman" w:cs="Times New Roman"/>
          <w:color w:val="000000" w:themeColor="text1"/>
          <w:sz w:val="24"/>
          <w:szCs w:val="24"/>
        </w:rPr>
      </w:pPr>
      <w:r w:rsidRPr="002F2070">
        <w:rPr>
          <w:rFonts w:ascii="Times New Roman" w:hAnsi="Times New Roman" w:cs="Times New Roman"/>
          <w:b/>
          <w:bCs/>
          <w:color w:val="000000" w:themeColor="text1"/>
          <w:sz w:val="24"/>
          <w:szCs w:val="24"/>
        </w:rPr>
        <w:t>Standardized Evaluation Metrics</w:t>
      </w:r>
    </w:p>
    <w:p w14:paraId="6802717C" w14:textId="5A536ACA" w:rsidR="000126C7" w:rsidRPr="002F2070" w:rsidRDefault="0003249F" w:rsidP="00111116">
      <w:pPr>
        <w:pStyle w:val="ListParagraph"/>
        <w:ind w:left="426"/>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The lack of universal benchmarks for assessing explanation quality</w:t>
      </w:r>
      <w:r w:rsidR="00670327">
        <w:rPr>
          <w:rFonts w:ascii="Times New Roman" w:hAnsi="Times New Roman" w:cs="Times New Roman"/>
          <w:color w:val="000000" w:themeColor="text1"/>
          <w:sz w:val="24"/>
          <w:szCs w:val="24"/>
        </w:rPr>
        <w:t>-</w:t>
      </w:r>
      <w:r w:rsidRPr="002F2070">
        <w:rPr>
          <w:rFonts w:ascii="Times New Roman" w:hAnsi="Times New Roman" w:cs="Times New Roman"/>
          <w:color w:val="000000" w:themeColor="text1"/>
          <w:sz w:val="24"/>
          <w:szCs w:val="24"/>
        </w:rPr>
        <w:t>such as fidelity, completeness, and usability</w:t>
      </w:r>
      <w:r w:rsidR="00670327">
        <w:rPr>
          <w:rFonts w:ascii="Times New Roman" w:hAnsi="Times New Roman" w:cs="Times New Roman"/>
          <w:color w:val="000000" w:themeColor="text1"/>
          <w:sz w:val="24"/>
          <w:szCs w:val="24"/>
        </w:rPr>
        <w:t>-</w:t>
      </w:r>
      <w:r w:rsidRPr="002F2070">
        <w:rPr>
          <w:rFonts w:ascii="Times New Roman" w:hAnsi="Times New Roman" w:cs="Times New Roman"/>
          <w:color w:val="000000" w:themeColor="text1"/>
          <w:sz w:val="24"/>
          <w:szCs w:val="24"/>
        </w:rPr>
        <w:t>hinders objective comparisons between XAI methodologies.</w:t>
      </w:r>
    </w:p>
    <w:p w14:paraId="40C89716" w14:textId="77777777" w:rsidR="0003249F" w:rsidRPr="002F2070" w:rsidRDefault="000126C7" w:rsidP="00111116">
      <w:pPr>
        <w:pStyle w:val="ListParagraph"/>
        <w:numPr>
          <w:ilvl w:val="1"/>
          <w:numId w:val="30"/>
        </w:numPr>
        <w:ind w:left="426"/>
        <w:jc w:val="both"/>
        <w:rPr>
          <w:rFonts w:ascii="Times New Roman" w:hAnsi="Times New Roman" w:cs="Times New Roman"/>
          <w:color w:val="000000" w:themeColor="text1"/>
          <w:sz w:val="24"/>
          <w:szCs w:val="24"/>
        </w:rPr>
      </w:pPr>
      <w:r w:rsidRPr="002F2070">
        <w:rPr>
          <w:rFonts w:ascii="Times New Roman" w:hAnsi="Times New Roman" w:cs="Times New Roman"/>
          <w:b/>
          <w:bCs/>
          <w:color w:val="000000" w:themeColor="text1"/>
          <w:sz w:val="24"/>
          <w:szCs w:val="24"/>
        </w:rPr>
        <w:t>Ethical and Societal Risks</w:t>
      </w:r>
    </w:p>
    <w:p w14:paraId="6A58F630" w14:textId="4C594449" w:rsidR="000126C7" w:rsidRPr="002F2070" w:rsidRDefault="0003249F" w:rsidP="00111116">
      <w:pPr>
        <w:pStyle w:val="ListParagraph"/>
        <w:ind w:left="426"/>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lastRenderedPageBreak/>
        <w:t>Poorly designed explanations risk amplifying biases, misinformation, or discriminatory practices [</w:t>
      </w:r>
      <w:r w:rsidR="00547EBD">
        <w:rPr>
          <w:rFonts w:ascii="Times New Roman" w:hAnsi="Times New Roman" w:cs="Times New Roman"/>
          <w:color w:val="000000" w:themeColor="text1"/>
          <w:sz w:val="24"/>
          <w:szCs w:val="24"/>
        </w:rPr>
        <w:t>24</w:t>
      </w:r>
      <w:r w:rsidRPr="002F2070">
        <w:rPr>
          <w:rFonts w:ascii="Times New Roman" w:hAnsi="Times New Roman" w:cs="Times New Roman"/>
          <w:color w:val="000000" w:themeColor="text1"/>
          <w:sz w:val="24"/>
          <w:szCs w:val="24"/>
        </w:rPr>
        <w:t>]. Proactive governance frameworks are needed to ensure ethical XAI deployment, prioritizing fairness, accountability, and transparency.</w:t>
      </w:r>
    </w:p>
    <w:p w14:paraId="71E98F6A" w14:textId="77777777" w:rsidR="00E95A28" w:rsidRPr="002F2070" w:rsidRDefault="00E95A28" w:rsidP="002F2070">
      <w:pPr>
        <w:jc w:val="both"/>
        <w:rPr>
          <w:rFonts w:ascii="Times New Roman" w:hAnsi="Times New Roman" w:cs="Times New Roman"/>
          <w:b/>
          <w:bCs/>
          <w:color w:val="000000" w:themeColor="text1"/>
          <w:sz w:val="24"/>
          <w:szCs w:val="24"/>
        </w:rPr>
      </w:pPr>
      <w:r w:rsidRPr="002F2070">
        <w:rPr>
          <w:rFonts w:ascii="Times New Roman" w:hAnsi="Times New Roman" w:cs="Times New Roman"/>
          <w:b/>
          <w:bCs/>
          <w:color w:val="000000" w:themeColor="text1"/>
          <w:sz w:val="24"/>
          <w:szCs w:val="24"/>
        </w:rPr>
        <w:t>6. Conclusion</w:t>
      </w:r>
    </w:p>
    <w:p w14:paraId="282FB8A4" w14:textId="77777777" w:rsidR="008038D2" w:rsidRPr="002F2070" w:rsidRDefault="008038D2" w:rsidP="002F2070">
      <w:pPr>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The incorporation of Explainable Artificial Intelligence (XAI) within the healthcare domain signifies a critical progression in harmonizing technological advancements with clinical responsibility. As artificial intelligence systems progressively assist in diagnostics, tailoring treatment strategies, and optimizing resource allocation, the imperative for transparency becomes indispensable within high-stakes medical settings. This review highlights the transformative significance of XAI methodologies—such as LIME, SHAP, and Grad-CAM—in elucidating AI decision-making processes, thereby enabling healthcare professionals to corroborate recommendations with their clinical acumen and promoting patient trust through interpretable insights. By enhancing radiological workflows, facilitating surgical accuracy, and expediting pharmaceutical discovery, XAI effectively reconciles the complexity of algorithms with pragmatic clinical reasoning.</w:t>
      </w:r>
    </w:p>
    <w:p w14:paraId="49CB2B0B" w14:textId="77777777" w:rsidR="008038D2" w:rsidRPr="002F2070" w:rsidRDefault="00D91BC9" w:rsidP="002F2070">
      <w:pPr>
        <w:ind w:firstLine="360"/>
        <w:jc w:val="both"/>
        <w:rPr>
          <w:rFonts w:ascii="Times New Roman" w:hAnsi="Times New Roman" w:cs="Times New Roman"/>
          <w:color w:val="000000" w:themeColor="text1"/>
          <w:sz w:val="24"/>
          <w:szCs w:val="24"/>
        </w:rPr>
      </w:pPr>
      <w:r w:rsidRPr="002F2070">
        <w:rPr>
          <w:rFonts w:ascii="Times New Roman" w:hAnsi="Times New Roman" w:cs="Times New Roman"/>
          <w:color w:val="000000" w:themeColor="text1"/>
          <w:sz w:val="24"/>
          <w:szCs w:val="24"/>
        </w:rPr>
        <w:t>The paper also highlights the challenges of implementing XAI in healthcare and emphasizes the importance of model explainability in this sector. It underscores the need for a human-</w:t>
      </w:r>
      <w:proofErr w:type="spellStart"/>
      <w:r w:rsidRPr="002F2070">
        <w:rPr>
          <w:rFonts w:ascii="Times New Roman" w:hAnsi="Times New Roman" w:cs="Times New Roman"/>
          <w:color w:val="000000" w:themeColor="text1"/>
          <w:sz w:val="24"/>
          <w:szCs w:val="24"/>
        </w:rPr>
        <w:t>centered</w:t>
      </w:r>
      <w:proofErr w:type="spellEnd"/>
      <w:r w:rsidRPr="002F2070">
        <w:rPr>
          <w:rFonts w:ascii="Times New Roman" w:hAnsi="Times New Roman" w:cs="Times New Roman"/>
          <w:color w:val="000000" w:themeColor="text1"/>
          <w:sz w:val="24"/>
          <w:szCs w:val="24"/>
        </w:rPr>
        <w:t xml:space="preserve"> approach in designing and developing XAI methods, facilitating the interpretation of AI models by both patients and medical professionals. While XAI has made significant inroads in healthcare, particularly in diagnosis and surgery, the integration of comprehensive explainability tools with ML and DL methods remains a challenge, especially in critical areas like surgery. </w:t>
      </w:r>
      <w:r w:rsidR="008038D2" w:rsidRPr="002F2070">
        <w:rPr>
          <w:rFonts w:ascii="Times New Roman" w:hAnsi="Times New Roman" w:cs="Times New Roman"/>
          <w:color w:val="000000" w:themeColor="text1"/>
          <w:sz w:val="24"/>
          <w:szCs w:val="24"/>
        </w:rPr>
        <w:t>Explainable artificial intelligence (XAI) possesses the potential to transform healthcare delivery, enhance patient outcomes, and elevate both quality and equity by addressing these challenges and capitalizing on advancement opportunities.</w:t>
      </w:r>
    </w:p>
    <w:p w14:paraId="123F1912" w14:textId="77777777" w:rsidR="00C41524" w:rsidRDefault="00111116" w:rsidP="002F2070">
      <w:pPr>
        <w:jc w:val="both"/>
        <w:rPr>
          <w:rFonts w:ascii="Times New Roman" w:hAnsi="Times New Roman" w:cs="Times New Roman"/>
          <w:b/>
          <w:bCs/>
          <w:color w:val="000000" w:themeColor="text1"/>
          <w:sz w:val="24"/>
          <w:szCs w:val="24"/>
        </w:rPr>
      </w:pPr>
      <w:r w:rsidRPr="00111116">
        <w:rPr>
          <w:rFonts w:ascii="Times New Roman" w:hAnsi="Times New Roman" w:cs="Times New Roman"/>
          <w:b/>
          <w:bCs/>
          <w:color w:val="000000" w:themeColor="text1"/>
          <w:sz w:val="24"/>
          <w:szCs w:val="24"/>
        </w:rPr>
        <w:t xml:space="preserve">7. </w:t>
      </w:r>
      <w:r w:rsidR="002F2070" w:rsidRPr="00111116">
        <w:rPr>
          <w:rFonts w:ascii="Times New Roman" w:hAnsi="Times New Roman" w:cs="Times New Roman"/>
          <w:b/>
          <w:bCs/>
          <w:color w:val="000000" w:themeColor="text1"/>
          <w:sz w:val="24"/>
          <w:szCs w:val="24"/>
        </w:rPr>
        <w:t>REFERENCES</w:t>
      </w:r>
    </w:p>
    <w:p w14:paraId="0DBAF52F" w14:textId="1EF80D8B" w:rsidR="00680E47" w:rsidRPr="00680E47" w:rsidRDefault="00680E47" w:rsidP="002F2070">
      <w:pPr>
        <w:jc w:val="both"/>
        <w:rPr>
          <w:rFonts w:ascii="Times New Roman" w:hAnsi="Times New Roman" w:cs="Times New Roman"/>
          <w:color w:val="000000" w:themeColor="text1"/>
          <w:sz w:val="24"/>
          <w:szCs w:val="24"/>
        </w:rPr>
      </w:pPr>
      <w:r w:rsidRPr="00680E47">
        <w:rPr>
          <w:rFonts w:ascii="Times New Roman" w:hAnsi="Times New Roman" w:cs="Times New Roman"/>
          <w:color w:val="000000" w:themeColor="text1"/>
          <w:sz w:val="24"/>
          <w:szCs w:val="24"/>
        </w:rPr>
        <w:t xml:space="preserve">[1] Karim </w:t>
      </w:r>
      <w:proofErr w:type="spellStart"/>
      <w:r w:rsidRPr="00680E47">
        <w:rPr>
          <w:rFonts w:ascii="Times New Roman" w:hAnsi="Times New Roman" w:cs="Times New Roman"/>
          <w:color w:val="000000" w:themeColor="text1"/>
          <w:sz w:val="24"/>
          <w:szCs w:val="24"/>
        </w:rPr>
        <w:t>Lekadir</w:t>
      </w:r>
      <w:proofErr w:type="spellEnd"/>
      <w:r w:rsidRPr="00680E47">
        <w:rPr>
          <w:rFonts w:ascii="Times New Roman" w:hAnsi="Times New Roman" w:cs="Times New Roman"/>
          <w:color w:val="000000" w:themeColor="text1"/>
          <w:sz w:val="24"/>
          <w:szCs w:val="24"/>
        </w:rPr>
        <w:t xml:space="preserve"> Et all., </w:t>
      </w:r>
      <w:r>
        <w:rPr>
          <w:rFonts w:ascii="Times New Roman" w:hAnsi="Times New Roman" w:cs="Times New Roman"/>
          <w:color w:val="000000" w:themeColor="text1"/>
          <w:sz w:val="24"/>
          <w:szCs w:val="24"/>
        </w:rPr>
        <w:t>“</w:t>
      </w:r>
      <w:r w:rsidRPr="00680E47">
        <w:rPr>
          <w:rFonts w:ascii="Times New Roman" w:hAnsi="Times New Roman" w:cs="Times New Roman"/>
          <w:color w:val="000000" w:themeColor="text1"/>
          <w:sz w:val="24"/>
          <w:szCs w:val="24"/>
        </w:rPr>
        <w:t>FUTURE-AI: international consensus guideline for trustworthy and deployable artificial intelligence in healthcare</w:t>
      </w:r>
      <w:r>
        <w:rPr>
          <w:rFonts w:ascii="Times New Roman" w:hAnsi="Times New Roman" w:cs="Times New Roman"/>
          <w:color w:val="000000" w:themeColor="text1"/>
          <w:sz w:val="24"/>
          <w:szCs w:val="24"/>
        </w:rPr>
        <w:t>”</w:t>
      </w:r>
      <w:r w:rsidRPr="00680E47">
        <w:rPr>
          <w:rFonts w:ascii="Times New Roman" w:hAnsi="Times New Roman" w:cs="Times New Roman"/>
          <w:color w:val="000000" w:themeColor="text1"/>
          <w:sz w:val="24"/>
          <w:szCs w:val="24"/>
        </w:rPr>
        <w:t>, RESEARCH METHODS AND REPORTING, BMJ 2025;</w:t>
      </w:r>
      <w:proofErr w:type="gramStart"/>
      <w:r w:rsidRPr="00680E47">
        <w:rPr>
          <w:rFonts w:ascii="Times New Roman" w:hAnsi="Times New Roman" w:cs="Times New Roman"/>
          <w:color w:val="000000" w:themeColor="text1"/>
          <w:sz w:val="24"/>
          <w:szCs w:val="24"/>
        </w:rPr>
        <w:t>388:e</w:t>
      </w:r>
      <w:proofErr w:type="gramEnd"/>
      <w:r w:rsidRPr="00680E47">
        <w:rPr>
          <w:rFonts w:ascii="Times New Roman" w:hAnsi="Times New Roman" w:cs="Times New Roman"/>
          <w:color w:val="000000" w:themeColor="text1"/>
          <w:sz w:val="24"/>
          <w:szCs w:val="24"/>
        </w:rPr>
        <w:t xml:space="preserve">081554 | </w:t>
      </w:r>
      <w:proofErr w:type="spellStart"/>
      <w:r w:rsidRPr="00680E47">
        <w:rPr>
          <w:rFonts w:ascii="Times New Roman" w:hAnsi="Times New Roman" w:cs="Times New Roman"/>
          <w:color w:val="000000" w:themeColor="text1"/>
          <w:sz w:val="24"/>
          <w:szCs w:val="24"/>
        </w:rPr>
        <w:t>doi</w:t>
      </w:r>
      <w:proofErr w:type="spellEnd"/>
      <w:r w:rsidRPr="00680E47">
        <w:rPr>
          <w:rFonts w:ascii="Times New Roman" w:hAnsi="Times New Roman" w:cs="Times New Roman"/>
          <w:color w:val="000000" w:themeColor="text1"/>
          <w:sz w:val="24"/>
          <w:szCs w:val="24"/>
        </w:rPr>
        <w:t>: 10.1136/bmj-2024-081554</w:t>
      </w:r>
    </w:p>
    <w:p w14:paraId="19B17360" w14:textId="77777777"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[2] D. Kaur, S. Uslu, K. J. Rittichier, and A. </w:t>
      </w:r>
      <w:proofErr w:type="spellStart"/>
      <w:r w:rsidRPr="002F2070">
        <w:rPr>
          <w:rFonts w:ascii="Times New Roman" w:hAnsi="Times New Roman" w:cs="Times New Roman"/>
          <w:sz w:val="24"/>
          <w:szCs w:val="24"/>
        </w:rPr>
        <w:t>Durresi</w:t>
      </w:r>
      <w:proofErr w:type="spellEnd"/>
      <w:r w:rsidRPr="002F2070">
        <w:rPr>
          <w:rFonts w:ascii="Times New Roman" w:hAnsi="Times New Roman" w:cs="Times New Roman"/>
          <w:sz w:val="24"/>
          <w:szCs w:val="24"/>
        </w:rPr>
        <w:t xml:space="preserve">, “Trustworthy Artificial Intelligence: A Review,” </w:t>
      </w:r>
      <w:r w:rsidRPr="002F2070">
        <w:rPr>
          <w:rFonts w:ascii="Times New Roman" w:hAnsi="Times New Roman" w:cs="Times New Roman"/>
          <w:i/>
          <w:iCs/>
          <w:sz w:val="24"/>
          <w:szCs w:val="24"/>
        </w:rPr>
        <w:t xml:space="preserve">ACM </w:t>
      </w:r>
      <w:proofErr w:type="spellStart"/>
      <w:r w:rsidRPr="002F2070">
        <w:rPr>
          <w:rFonts w:ascii="Times New Roman" w:hAnsi="Times New Roman" w:cs="Times New Roman"/>
          <w:i/>
          <w:iCs/>
          <w:sz w:val="24"/>
          <w:szCs w:val="24"/>
        </w:rPr>
        <w:t>Comput</w:t>
      </w:r>
      <w:proofErr w:type="spellEnd"/>
      <w:r w:rsidRPr="002F2070">
        <w:rPr>
          <w:rFonts w:ascii="Times New Roman" w:hAnsi="Times New Roman" w:cs="Times New Roman"/>
          <w:i/>
          <w:iCs/>
          <w:sz w:val="24"/>
          <w:szCs w:val="24"/>
        </w:rPr>
        <w:t xml:space="preserve">. </w:t>
      </w:r>
      <w:proofErr w:type="spellStart"/>
      <w:r w:rsidRPr="002F2070">
        <w:rPr>
          <w:rFonts w:ascii="Times New Roman" w:hAnsi="Times New Roman" w:cs="Times New Roman"/>
          <w:i/>
          <w:iCs/>
          <w:sz w:val="24"/>
          <w:szCs w:val="24"/>
        </w:rPr>
        <w:t>Surv</w:t>
      </w:r>
      <w:proofErr w:type="spellEnd"/>
      <w:r w:rsidRPr="002F2070">
        <w:rPr>
          <w:rFonts w:ascii="Times New Roman" w:hAnsi="Times New Roman" w:cs="Times New Roman"/>
          <w:i/>
          <w:iCs/>
          <w:sz w:val="24"/>
          <w:szCs w:val="24"/>
        </w:rPr>
        <w:t>.</w:t>
      </w:r>
      <w:r w:rsidRPr="002F2070">
        <w:rPr>
          <w:rFonts w:ascii="Times New Roman" w:hAnsi="Times New Roman" w:cs="Times New Roman"/>
          <w:sz w:val="24"/>
          <w:szCs w:val="24"/>
        </w:rPr>
        <w:t xml:space="preserve">, vol. 55, no. 2, Jan. 2022, </w:t>
      </w:r>
      <w:proofErr w:type="spellStart"/>
      <w:r w:rsidRPr="002F2070">
        <w:rPr>
          <w:rFonts w:ascii="Times New Roman" w:hAnsi="Times New Roman" w:cs="Times New Roman"/>
          <w:sz w:val="24"/>
          <w:szCs w:val="24"/>
        </w:rPr>
        <w:t>doi</w:t>
      </w:r>
      <w:proofErr w:type="spellEnd"/>
      <w:r w:rsidRPr="002F2070">
        <w:rPr>
          <w:rFonts w:ascii="Times New Roman" w:hAnsi="Times New Roman" w:cs="Times New Roman"/>
          <w:sz w:val="24"/>
          <w:szCs w:val="24"/>
        </w:rPr>
        <w:t xml:space="preserve">: 10.1145/3491209. </w:t>
      </w:r>
    </w:p>
    <w:p w14:paraId="47A3E751" w14:textId="77777777"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[3] Adewale Abayomi Adeniran, Amaka Peace </w:t>
      </w:r>
      <w:proofErr w:type="spellStart"/>
      <w:r w:rsidRPr="002F2070">
        <w:rPr>
          <w:rFonts w:ascii="Times New Roman" w:hAnsi="Times New Roman" w:cs="Times New Roman"/>
          <w:sz w:val="24"/>
          <w:szCs w:val="24"/>
        </w:rPr>
        <w:t>Onebunneand</w:t>
      </w:r>
      <w:proofErr w:type="spellEnd"/>
      <w:r w:rsidRPr="002F2070">
        <w:rPr>
          <w:rFonts w:ascii="Times New Roman" w:hAnsi="Times New Roman" w:cs="Times New Roman"/>
          <w:sz w:val="24"/>
          <w:szCs w:val="24"/>
        </w:rPr>
        <w:t xml:space="preserve"> Paul William, “Explainable AI (XAI) in healthcare: Enhancing trust and transparency in critical decision-making”, </w:t>
      </w:r>
      <w:r w:rsidRPr="002F2070">
        <w:rPr>
          <w:rFonts w:ascii="Times New Roman" w:hAnsi="Times New Roman" w:cs="Times New Roman"/>
          <w:i/>
          <w:iCs/>
          <w:sz w:val="24"/>
          <w:szCs w:val="24"/>
        </w:rPr>
        <w:t>Journal of Advanced Research and Reviews</w:t>
      </w:r>
      <w:r w:rsidRPr="002F2070">
        <w:rPr>
          <w:rFonts w:ascii="Times New Roman" w:hAnsi="Times New Roman" w:cs="Times New Roman"/>
          <w:sz w:val="24"/>
          <w:szCs w:val="24"/>
        </w:rPr>
        <w:t xml:space="preserve">, vol. 23, no. 3, September. 2024, </w:t>
      </w:r>
      <w:proofErr w:type="spellStart"/>
      <w:r w:rsidRPr="002F2070">
        <w:rPr>
          <w:rFonts w:ascii="Times New Roman" w:hAnsi="Times New Roman" w:cs="Times New Roman"/>
          <w:sz w:val="24"/>
          <w:szCs w:val="24"/>
        </w:rPr>
        <w:t>doi</w:t>
      </w:r>
      <w:proofErr w:type="spellEnd"/>
      <w:r w:rsidRPr="002F2070">
        <w:rPr>
          <w:rFonts w:ascii="Times New Roman" w:hAnsi="Times New Roman" w:cs="Times New Roman"/>
          <w:sz w:val="24"/>
          <w:szCs w:val="24"/>
        </w:rPr>
        <w:t>: 10.30574/wjarr,2647–2658.</w:t>
      </w:r>
    </w:p>
    <w:p w14:paraId="75EDE62A" w14:textId="551DE464"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[4] </w:t>
      </w:r>
      <w:r w:rsidR="00FD1555" w:rsidRPr="002F2070">
        <w:rPr>
          <w:rFonts w:ascii="Times New Roman" w:hAnsi="Times New Roman" w:cs="Times New Roman"/>
          <w:sz w:val="24"/>
          <w:szCs w:val="24"/>
        </w:rPr>
        <w:t xml:space="preserve">V. </w:t>
      </w:r>
      <w:proofErr w:type="spellStart"/>
      <w:r w:rsidR="00FD1555" w:rsidRPr="002F2070">
        <w:rPr>
          <w:rFonts w:ascii="Times New Roman" w:hAnsi="Times New Roman" w:cs="Times New Roman"/>
          <w:sz w:val="24"/>
          <w:szCs w:val="24"/>
        </w:rPr>
        <w:t>Hassija</w:t>
      </w:r>
      <w:r w:rsidR="00FD1555" w:rsidRPr="002F2070">
        <w:rPr>
          <w:rFonts w:ascii="Times New Roman" w:hAnsi="Times New Roman" w:cs="Times New Roman"/>
          <w:i/>
          <w:iCs/>
          <w:sz w:val="24"/>
          <w:szCs w:val="24"/>
        </w:rPr>
        <w:t>et</w:t>
      </w:r>
      <w:proofErr w:type="spellEnd"/>
      <w:r w:rsidR="00FD1555" w:rsidRPr="002F2070">
        <w:rPr>
          <w:rFonts w:ascii="Times New Roman" w:hAnsi="Times New Roman" w:cs="Times New Roman"/>
          <w:i/>
          <w:iCs/>
          <w:sz w:val="24"/>
          <w:szCs w:val="24"/>
        </w:rPr>
        <w:t xml:space="preserve"> al.</w:t>
      </w:r>
      <w:r w:rsidR="00FD1555" w:rsidRPr="002F2070">
        <w:rPr>
          <w:rFonts w:ascii="Times New Roman" w:hAnsi="Times New Roman" w:cs="Times New Roman"/>
          <w:sz w:val="24"/>
          <w:szCs w:val="24"/>
        </w:rPr>
        <w:t xml:space="preserve">, “Interpreting Black-Box Models: A Review on Explainable Artificial Intelligence,” </w:t>
      </w:r>
      <w:r w:rsidR="00FD1555" w:rsidRPr="002F2070">
        <w:rPr>
          <w:rFonts w:ascii="Times New Roman" w:hAnsi="Times New Roman" w:cs="Times New Roman"/>
          <w:i/>
          <w:iCs/>
          <w:sz w:val="24"/>
          <w:szCs w:val="24"/>
        </w:rPr>
        <w:t xml:space="preserve">Cognit </w:t>
      </w:r>
      <w:proofErr w:type="spellStart"/>
      <w:r w:rsidR="00FD1555" w:rsidRPr="002F2070">
        <w:rPr>
          <w:rFonts w:ascii="Times New Roman" w:hAnsi="Times New Roman" w:cs="Times New Roman"/>
          <w:i/>
          <w:iCs/>
          <w:sz w:val="24"/>
          <w:szCs w:val="24"/>
        </w:rPr>
        <w:t>Comput</w:t>
      </w:r>
      <w:proofErr w:type="spellEnd"/>
      <w:r w:rsidR="00FD1555" w:rsidRPr="002F2070">
        <w:rPr>
          <w:rFonts w:ascii="Times New Roman" w:hAnsi="Times New Roman" w:cs="Times New Roman"/>
          <w:sz w:val="24"/>
          <w:szCs w:val="24"/>
        </w:rPr>
        <w:t xml:space="preserve">, vol.16, no. 1, pp. 45–74, Jan. 2024, </w:t>
      </w:r>
      <w:proofErr w:type="spellStart"/>
      <w:r w:rsidR="00FD1555" w:rsidRPr="002F2070">
        <w:rPr>
          <w:rFonts w:ascii="Times New Roman" w:hAnsi="Times New Roman" w:cs="Times New Roman"/>
          <w:sz w:val="24"/>
          <w:szCs w:val="24"/>
        </w:rPr>
        <w:t>doi</w:t>
      </w:r>
      <w:proofErr w:type="spellEnd"/>
      <w:r w:rsidR="00FD1555" w:rsidRPr="002F2070">
        <w:rPr>
          <w:rFonts w:ascii="Times New Roman" w:hAnsi="Times New Roman" w:cs="Times New Roman"/>
          <w:sz w:val="24"/>
          <w:szCs w:val="24"/>
        </w:rPr>
        <w:t>: 10.1007/S12559-023-10179-8/FIGURES/14</w:t>
      </w:r>
    </w:p>
    <w:p w14:paraId="42A3CDFF" w14:textId="77777777"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[5] Deepti Saraswat, </w:t>
      </w:r>
      <w:proofErr w:type="spellStart"/>
      <w:r w:rsidRPr="002F2070">
        <w:rPr>
          <w:rFonts w:ascii="Times New Roman" w:hAnsi="Times New Roman" w:cs="Times New Roman"/>
          <w:sz w:val="24"/>
          <w:szCs w:val="24"/>
        </w:rPr>
        <w:t>Pronaya</w:t>
      </w:r>
      <w:proofErr w:type="spellEnd"/>
      <w:r w:rsidRPr="002F2070">
        <w:rPr>
          <w:rFonts w:ascii="Times New Roman" w:hAnsi="Times New Roman" w:cs="Times New Roman"/>
          <w:sz w:val="24"/>
          <w:szCs w:val="24"/>
        </w:rPr>
        <w:t xml:space="preserve"> Bhattacharya, Ashwin </w:t>
      </w:r>
      <w:proofErr w:type="spellStart"/>
      <w:proofErr w:type="gramStart"/>
      <w:r w:rsidRPr="002F2070">
        <w:rPr>
          <w:rFonts w:ascii="Times New Roman" w:hAnsi="Times New Roman" w:cs="Times New Roman"/>
          <w:sz w:val="24"/>
          <w:szCs w:val="24"/>
        </w:rPr>
        <w:t>Verma,Vivek</w:t>
      </w:r>
      <w:proofErr w:type="spellEnd"/>
      <w:proofErr w:type="gramEnd"/>
      <w:r w:rsidRPr="002F2070">
        <w:rPr>
          <w:rFonts w:ascii="Times New Roman" w:hAnsi="Times New Roman" w:cs="Times New Roman"/>
          <w:sz w:val="24"/>
          <w:szCs w:val="24"/>
        </w:rPr>
        <w:t xml:space="preserve"> Kumar Prasad, Sudeep Tanwar, Gulshan </w:t>
      </w:r>
      <w:proofErr w:type="spellStart"/>
      <w:proofErr w:type="gramStart"/>
      <w:r w:rsidRPr="002F2070">
        <w:rPr>
          <w:rFonts w:ascii="Times New Roman" w:hAnsi="Times New Roman" w:cs="Times New Roman"/>
          <w:sz w:val="24"/>
          <w:szCs w:val="24"/>
        </w:rPr>
        <w:t>Sharma,Pitshou</w:t>
      </w:r>
      <w:proofErr w:type="spellEnd"/>
      <w:proofErr w:type="gramEnd"/>
      <w:r w:rsidRPr="002F2070">
        <w:rPr>
          <w:rFonts w:ascii="Times New Roman" w:hAnsi="Times New Roman" w:cs="Times New Roman"/>
          <w:sz w:val="24"/>
          <w:szCs w:val="24"/>
        </w:rPr>
        <w:t xml:space="preserve"> N. </w:t>
      </w:r>
      <w:proofErr w:type="spellStart"/>
      <w:r w:rsidRPr="002F2070">
        <w:rPr>
          <w:rFonts w:ascii="Times New Roman" w:hAnsi="Times New Roman" w:cs="Times New Roman"/>
          <w:sz w:val="24"/>
          <w:szCs w:val="24"/>
        </w:rPr>
        <w:t>Bokoro</w:t>
      </w:r>
      <w:proofErr w:type="spellEnd"/>
      <w:r w:rsidRPr="002F2070">
        <w:rPr>
          <w:rFonts w:ascii="Times New Roman" w:hAnsi="Times New Roman" w:cs="Times New Roman"/>
          <w:sz w:val="24"/>
          <w:szCs w:val="24"/>
        </w:rPr>
        <w:t xml:space="preserve"> and Ravi Sharma, “Explainable AI for Healthcare 5.0: </w:t>
      </w:r>
      <w:proofErr w:type="spellStart"/>
      <w:r w:rsidRPr="002F2070">
        <w:rPr>
          <w:rFonts w:ascii="Times New Roman" w:hAnsi="Times New Roman" w:cs="Times New Roman"/>
          <w:sz w:val="24"/>
          <w:szCs w:val="24"/>
        </w:rPr>
        <w:t>Opportunitiesand</w:t>
      </w:r>
      <w:proofErr w:type="spellEnd"/>
      <w:r w:rsidRPr="002F2070">
        <w:rPr>
          <w:rFonts w:ascii="Times New Roman" w:hAnsi="Times New Roman" w:cs="Times New Roman"/>
          <w:sz w:val="24"/>
          <w:szCs w:val="24"/>
        </w:rPr>
        <w:t xml:space="preserve"> Challenges,” IEEE Access, August 2022, </w:t>
      </w:r>
      <w:proofErr w:type="spellStart"/>
      <w:r w:rsidRPr="002F2070">
        <w:rPr>
          <w:rFonts w:ascii="Times New Roman" w:hAnsi="Times New Roman" w:cs="Times New Roman"/>
          <w:sz w:val="24"/>
          <w:szCs w:val="24"/>
        </w:rPr>
        <w:t>doi</w:t>
      </w:r>
      <w:proofErr w:type="spellEnd"/>
      <w:r w:rsidRPr="002F2070">
        <w:rPr>
          <w:rFonts w:ascii="Times New Roman" w:hAnsi="Times New Roman" w:cs="Times New Roman"/>
          <w:sz w:val="24"/>
          <w:szCs w:val="24"/>
        </w:rPr>
        <w:t xml:space="preserve">: </w:t>
      </w:r>
      <w:r w:rsidRPr="002F2070">
        <w:rPr>
          <w:rFonts w:ascii="Times New Roman" w:hAnsi="Times New Roman" w:cs="Times New Roman"/>
          <w:i/>
          <w:iCs/>
          <w:sz w:val="24"/>
          <w:szCs w:val="24"/>
        </w:rPr>
        <w:t>10.1109/ACCESS.2022.3197671</w:t>
      </w:r>
    </w:p>
    <w:p w14:paraId="2122897A" w14:textId="77777777"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lastRenderedPageBreak/>
        <w:t xml:space="preserve">[6] Ahmad </w:t>
      </w:r>
      <w:proofErr w:type="spellStart"/>
      <w:r w:rsidRPr="002F2070">
        <w:rPr>
          <w:rFonts w:ascii="Times New Roman" w:hAnsi="Times New Roman" w:cs="Times New Roman"/>
          <w:sz w:val="24"/>
          <w:szCs w:val="24"/>
        </w:rPr>
        <w:t>Chaddad</w:t>
      </w:r>
      <w:proofErr w:type="spellEnd"/>
      <w:r w:rsidRPr="002F2070">
        <w:rPr>
          <w:rFonts w:ascii="Times New Roman" w:hAnsi="Times New Roman" w:cs="Times New Roman"/>
          <w:sz w:val="24"/>
          <w:szCs w:val="24"/>
        </w:rPr>
        <w:t xml:space="preserve">, </w:t>
      </w:r>
      <w:proofErr w:type="spellStart"/>
      <w:r w:rsidRPr="002F2070">
        <w:rPr>
          <w:rFonts w:ascii="Times New Roman" w:hAnsi="Times New Roman" w:cs="Times New Roman"/>
          <w:sz w:val="24"/>
          <w:szCs w:val="24"/>
        </w:rPr>
        <w:t>Jihao</w:t>
      </w:r>
      <w:proofErr w:type="spellEnd"/>
      <w:r w:rsidRPr="002F2070">
        <w:rPr>
          <w:rFonts w:ascii="Times New Roman" w:hAnsi="Times New Roman" w:cs="Times New Roman"/>
          <w:sz w:val="24"/>
          <w:szCs w:val="24"/>
        </w:rPr>
        <w:t xml:space="preserve"> Peng, Jian Xu and Ahmed </w:t>
      </w:r>
      <w:proofErr w:type="spellStart"/>
      <w:r w:rsidRPr="002F2070">
        <w:rPr>
          <w:rFonts w:ascii="Times New Roman" w:hAnsi="Times New Roman" w:cs="Times New Roman"/>
          <w:sz w:val="24"/>
          <w:szCs w:val="24"/>
        </w:rPr>
        <w:t>Bouridane</w:t>
      </w:r>
      <w:proofErr w:type="spellEnd"/>
      <w:r w:rsidRPr="002F2070">
        <w:rPr>
          <w:rFonts w:ascii="Times New Roman" w:hAnsi="Times New Roman" w:cs="Times New Roman"/>
          <w:sz w:val="24"/>
          <w:szCs w:val="24"/>
        </w:rPr>
        <w:t xml:space="preserve">, “Survey of Explainable AI Techniques in </w:t>
      </w:r>
      <w:proofErr w:type="spellStart"/>
      <w:r w:rsidRPr="002F2070">
        <w:rPr>
          <w:rFonts w:ascii="Times New Roman" w:hAnsi="Times New Roman" w:cs="Times New Roman"/>
          <w:sz w:val="24"/>
          <w:szCs w:val="24"/>
        </w:rPr>
        <w:t>Healthcare,”Sensors</w:t>
      </w:r>
      <w:proofErr w:type="spellEnd"/>
      <w:r w:rsidRPr="002F2070">
        <w:rPr>
          <w:rFonts w:ascii="Times New Roman" w:hAnsi="Times New Roman" w:cs="Times New Roman"/>
          <w:sz w:val="24"/>
          <w:szCs w:val="24"/>
        </w:rPr>
        <w:t xml:space="preserve">, January 2023, 23, 634. </w:t>
      </w:r>
      <w:hyperlink r:id="rId8" w:history="1">
        <w:r w:rsidRPr="002F2070">
          <w:rPr>
            <w:rStyle w:val="Hyperlink"/>
            <w:rFonts w:ascii="Times New Roman" w:hAnsi="Times New Roman" w:cs="Times New Roman"/>
            <w:sz w:val="24"/>
            <w:szCs w:val="24"/>
          </w:rPr>
          <w:t>https://doi.org/10.3390/s23020634</w:t>
        </w:r>
      </w:hyperlink>
    </w:p>
    <w:p w14:paraId="072C4E8B" w14:textId="77777777" w:rsidR="00951F9B" w:rsidRPr="002F2070" w:rsidRDefault="002F2070" w:rsidP="00951F9B">
      <w:pPr>
        <w:jc w:val="both"/>
        <w:rPr>
          <w:rFonts w:ascii="Times New Roman" w:hAnsi="Times New Roman" w:cs="Times New Roman"/>
          <w:sz w:val="24"/>
          <w:szCs w:val="24"/>
        </w:rPr>
      </w:pPr>
      <w:r w:rsidRPr="002F2070">
        <w:rPr>
          <w:rFonts w:ascii="Times New Roman" w:hAnsi="Times New Roman" w:cs="Times New Roman"/>
          <w:sz w:val="24"/>
          <w:szCs w:val="24"/>
        </w:rPr>
        <w:t xml:space="preserve">[7] </w:t>
      </w:r>
      <w:r w:rsidR="00951F9B" w:rsidRPr="002F2070">
        <w:rPr>
          <w:rFonts w:ascii="Times New Roman" w:hAnsi="Times New Roman" w:cs="Times New Roman"/>
          <w:sz w:val="24"/>
          <w:szCs w:val="24"/>
        </w:rPr>
        <w:t xml:space="preserve">TAREK KHATER Et all, An Explainable Artificial Intelligence Model for the Classification of Breast Cancer, IEEE Access, Vol. 13, 2025, </w:t>
      </w:r>
      <w:proofErr w:type="spellStart"/>
      <w:r w:rsidR="00951F9B" w:rsidRPr="002F2070">
        <w:rPr>
          <w:rFonts w:ascii="Times New Roman" w:hAnsi="Times New Roman" w:cs="Times New Roman"/>
          <w:sz w:val="24"/>
          <w:szCs w:val="24"/>
        </w:rPr>
        <w:t>doi</w:t>
      </w:r>
      <w:proofErr w:type="spellEnd"/>
      <w:r w:rsidR="00951F9B" w:rsidRPr="002F2070">
        <w:rPr>
          <w:rFonts w:ascii="Times New Roman" w:hAnsi="Times New Roman" w:cs="Times New Roman"/>
          <w:sz w:val="24"/>
          <w:szCs w:val="24"/>
        </w:rPr>
        <w:t xml:space="preserve"> 10.1109/ACCESS.2023.3308446</w:t>
      </w:r>
    </w:p>
    <w:p w14:paraId="7DB268F5" w14:textId="4FBB09DA" w:rsidR="00951F9B"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[8] </w:t>
      </w:r>
      <w:r w:rsidR="00951F9B" w:rsidRPr="002F2070">
        <w:rPr>
          <w:rFonts w:ascii="Times New Roman" w:hAnsi="Times New Roman" w:cs="Times New Roman"/>
          <w:sz w:val="24"/>
          <w:szCs w:val="24"/>
        </w:rPr>
        <w:t xml:space="preserve">Bala Krishnan </w:t>
      </w:r>
      <w:proofErr w:type="spellStart"/>
      <w:r w:rsidR="00951F9B" w:rsidRPr="002F2070">
        <w:rPr>
          <w:rFonts w:ascii="Times New Roman" w:hAnsi="Times New Roman" w:cs="Times New Roman"/>
          <w:sz w:val="24"/>
          <w:szCs w:val="24"/>
        </w:rPr>
        <w:t>Raghupathy</w:t>
      </w:r>
      <w:proofErr w:type="spellEnd"/>
      <w:r w:rsidR="00951F9B" w:rsidRPr="002F2070">
        <w:rPr>
          <w:rFonts w:ascii="Times New Roman" w:hAnsi="Times New Roman" w:cs="Times New Roman"/>
          <w:sz w:val="24"/>
          <w:szCs w:val="24"/>
        </w:rPr>
        <w:t xml:space="preserve">, Harnessing Explainable Artificial </w:t>
      </w:r>
      <w:proofErr w:type="gramStart"/>
      <w:r w:rsidR="00951F9B" w:rsidRPr="002F2070">
        <w:rPr>
          <w:rFonts w:ascii="Times New Roman" w:hAnsi="Times New Roman" w:cs="Times New Roman"/>
          <w:sz w:val="24"/>
          <w:szCs w:val="24"/>
        </w:rPr>
        <w:t>Intelligence(</w:t>
      </w:r>
      <w:proofErr w:type="gramEnd"/>
      <w:r w:rsidR="00951F9B" w:rsidRPr="002F2070">
        <w:rPr>
          <w:rFonts w:ascii="Times New Roman" w:hAnsi="Times New Roman" w:cs="Times New Roman"/>
          <w:sz w:val="24"/>
          <w:szCs w:val="24"/>
        </w:rPr>
        <w:t>XAI) based SHAPLEY Values and Ensemble Techniques for Accurate</w:t>
      </w:r>
      <w:r w:rsidR="007526C7">
        <w:rPr>
          <w:rFonts w:ascii="Times New Roman" w:hAnsi="Times New Roman" w:cs="Times New Roman"/>
          <w:sz w:val="24"/>
          <w:szCs w:val="24"/>
        </w:rPr>
        <w:t xml:space="preserve"> </w:t>
      </w:r>
      <w:r w:rsidR="00951F9B" w:rsidRPr="002F2070">
        <w:rPr>
          <w:rFonts w:ascii="Times New Roman" w:hAnsi="Times New Roman" w:cs="Times New Roman"/>
          <w:sz w:val="24"/>
          <w:szCs w:val="24"/>
        </w:rPr>
        <w:t>Alzheimer's Disease Diagnosis, Engineering, Technology &amp; Applied Science Research, Vol. 15, No. 2, 2025, 20743-20747</w:t>
      </w:r>
      <w:r w:rsidR="00951F9B" w:rsidRPr="002F2070">
        <w:rPr>
          <w:rFonts w:ascii="Times New Roman" w:hAnsi="Times New Roman" w:cs="Times New Roman"/>
          <w:sz w:val="24"/>
          <w:szCs w:val="24"/>
        </w:rPr>
        <w:t xml:space="preserve"> </w:t>
      </w:r>
    </w:p>
    <w:p w14:paraId="7ECF3AFB" w14:textId="1F1EC102"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[9] </w:t>
      </w:r>
      <w:r w:rsidR="00051C09" w:rsidRPr="002F2070">
        <w:rPr>
          <w:rFonts w:ascii="Times New Roman" w:hAnsi="Times New Roman" w:cs="Times New Roman"/>
          <w:sz w:val="24"/>
          <w:szCs w:val="24"/>
        </w:rPr>
        <w:t xml:space="preserve">Md. Arafat Alam Khandaker Et </w:t>
      </w:r>
      <w:proofErr w:type="spellStart"/>
      <w:r w:rsidR="00051C09" w:rsidRPr="002F2070">
        <w:rPr>
          <w:rFonts w:ascii="Times New Roman" w:hAnsi="Times New Roman" w:cs="Times New Roman"/>
          <w:sz w:val="24"/>
          <w:szCs w:val="24"/>
        </w:rPr>
        <w:t>all</w:t>
      </w:r>
      <w:proofErr w:type="gramStart"/>
      <w:r w:rsidR="00051C09" w:rsidRPr="002F2070">
        <w:rPr>
          <w:rFonts w:ascii="Times New Roman" w:hAnsi="Times New Roman" w:cs="Times New Roman"/>
          <w:sz w:val="24"/>
          <w:szCs w:val="24"/>
        </w:rPr>
        <w:t>.,From</w:t>
      </w:r>
      <w:proofErr w:type="spellEnd"/>
      <w:proofErr w:type="gramEnd"/>
      <w:r w:rsidR="00051C09" w:rsidRPr="002F2070">
        <w:rPr>
          <w:rFonts w:ascii="Times New Roman" w:hAnsi="Times New Roman" w:cs="Times New Roman"/>
          <w:sz w:val="24"/>
          <w:szCs w:val="24"/>
        </w:rPr>
        <w:t xml:space="preserve"> Images to Insights: Transforming Brain Cancer Diagnosis with Explainable AI, ICCIT, arXiv:2501.05426v1 [</w:t>
      </w:r>
      <w:proofErr w:type="spellStart"/>
      <w:proofErr w:type="gramStart"/>
      <w:r w:rsidR="00051C09" w:rsidRPr="002F2070">
        <w:rPr>
          <w:rFonts w:ascii="Times New Roman" w:hAnsi="Times New Roman" w:cs="Times New Roman"/>
          <w:sz w:val="24"/>
          <w:szCs w:val="24"/>
        </w:rPr>
        <w:t>eess.IV</w:t>
      </w:r>
      <w:proofErr w:type="spellEnd"/>
      <w:proofErr w:type="gramEnd"/>
      <w:r w:rsidR="00051C09" w:rsidRPr="002F2070">
        <w:rPr>
          <w:rFonts w:ascii="Times New Roman" w:hAnsi="Times New Roman" w:cs="Times New Roman"/>
          <w:sz w:val="24"/>
          <w:szCs w:val="24"/>
        </w:rPr>
        <w:t>] 9 Jan 2025</w:t>
      </w:r>
      <w:r w:rsidRPr="002F2070">
        <w:rPr>
          <w:rFonts w:ascii="Times New Roman" w:hAnsi="Times New Roman" w:cs="Times New Roman"/>
          <w:sz w:val="24"/>
          <w:szCs w:val="24"/>
        </w:rPr>
        <w:t xml:space="preserve">. </w:t>
      </w:r>
    </w:p>
    <w:p w14:paraId="6F16A14C" w14:textId="6B61E811"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[10] </w:t>
      </w:r>
      <w:r w:rsidR="00051C09" w:rsidRPr="002F2070">
        <w:rPr>
          <w:rFonts w:ascii="Times New Roman" w:hAnsi="Times New Roman" w:cs="Times New Roman"/>
          <w:sz w:val="24"/>
          <w:szCs w:val="24"/>
        </w:rPr>
        <w:t xml:space="preserve">K. VELU AND N. JAISANKAR, Design of an Early Prediction Model for Parkinson’s Disease Using Machine Learning, IEEE Access, Jan 2025, Vol 13, 17457, </w:t>
      </w:r>
      <w:proofErr w:type="spellStart"/>
      <w:r w:rsidR="00051C09" w:rsidRPr="002F2070">
        <w:rPr>
          <w:rFonts w:ascii="Times New Roman" w:hAnsi="Times New Roman" w:cs="Times New Roman"/>
          <w:sz w:val="24"/>
          <w:szCs w:val="24"/>
        </w:rPr>
        <w:t>doi</w:t>
      </w:r>
      <w:proofErr w:type="spellEnd"/>
      <w:r w:rsidR="00051C09" w:rsidRPr="002F2070">
        <w:rPr>
          <w:rFonts w:ascii="Times New Roman" w:hAnsi="Times New Roman" w:cs="Times New Roman"/>
          <w:sz w:val="24"/>
          <w:szCs w:val="24"/>
        </w:rPr>
        <w:t>: 10.1109/ACCESS.2025.3533703</w:t>
      </w:r>
    </w:p>
    <w:p w14:paraId="367E6DC9" w14:textId="77777777" w:rsidR="004471D8" w:rsidRPr="002F2070" w:rsidRDefault="002F2070" w:rsidP="004471D8">
      <w:pPr>
        <w:jc w:val="both"/>
        <w:rPr>
          <w:rFonts w:ascii="Times New Roman" w:hAnsi="Times New Roman" w:cs="Times New Roman"/>
          <w:sz w:val="24"/>
          <w:szCs w:val="24"/>
        </w:rPr>
      </w:pPr>
      <w:r w:rsidRPr="002F2070">
        <w:rPr>
          <w:rFonts w:ascii="Times New Roman" w:hAnsi="Times New Roman" w:cs="Times New Roman"/>
          <w:sz w:val="24"/>
          <w:szCs w:val="24"/>
        </w:rPr>
        <w:t xml:space="preserve">[11] </w:t>
      </w:r>
      <w:r w:rsidR="004471D8" w:rsidRPr="002F2070">
        <w:rPr>
          <w:rFonts w:ascii="Times New Roman" w:hAnsi="Times New Roman" w:cs="Times New Roman"/>
          <w:sz w:val="24"/>
          <w:szCs w:val="24"/>
        </w:rPr>
        <w:t xml:space="preserve">Muhammad Fahad Et all., Deep insights into gastrointestinal health: A comprehensive analysis of </w:t>
      </w:r>
      <w:proofErr w:type="spellStart"/>
      <w:r w:rsidR="004471D8" w:rsidRPr="002F2070">
        <w:rPr>
          <w:rFonts w:ascii="Times New Roman" w:hAnsi="Times New Roman" w:cs="Times New Roman"/>
          <w:sz w:val="24"/>
          <w:szCs w:val="24"/>
        </w:rPr>
        <w:t>GastroVision</w:t>
      </w:r>
      <w:proofErr w:type="spellEnd"/>
      <w:r w:rsidR="004471D8" w:rsidRPr="002F2070">
        <w:rPr>
          <w:rFonts w:ascii="Times New Roman" w:hAnsi="Times New Roman" w:cs="Times New Roman"/>
          <w:sz w:val="24"/>
          <w:szCs w:val="24"/>
        </w:rPr>
        <w:t xml:space="preserve"> dataset using convolutional neural networks and explainable AI, Elsevier- Biomedical Signal Processing and Control, 102 (2025) 107260, </w:t>
      </w:r>
      <w:hyperlink r:id="rId9" w:history="1">
        <w:r w:rsidR="004471D8" w:rsidRPr="002F2070">
          <w:rPr>
            <w:rStyle w:val="Hyperlink"/>
            <w:rFonts w:ascii="Times New Roman" w:hAnsi="Times New Roman" w:cs="Times New Roman"/>
            <w:sz w:val="24"/>
            <w:szCs w:val="24"/>
          </w:rPr>
          <w:t>https://doi.org/10.1016/j.bspc.2024.107260</w:t>
        </w:r>
      </w:hyperlink>
    </w:p>
    <w:p w14:paraId="7787F6D9" w14:textId="77777777" w:rsidR="00DD5FE4"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[12] </w:t>
      </w:r>
      <w:r w:rsidR="00DD5FE4" w:rsidRPr="002F2070">
        <w:rPr>
          <w:rFonts w:ascii="Times New Roman" w:hAnsi="Times New Roman" w:cs="Times New Roman"/>
          <w:sz w:val="24"/>
          <w:szCs w:val="24"/>
        </w:rPr>
        <w:t xml:space="preserve">Md Mahmudul Hasan, J.P, H.W, OCT-based diagnosis of glaucoma and glaucoma stages using explainable machine learning, Scientific Reports| (2025) 15:3592, </w:t>
      </w:r>
      <w:hyperlink r:id="rId10" w:history="1">
        <w:r w:rsidR="00DD5FE4" w:rsidRPr="002F2070">
          <w:rPr>
            <w:rStyle w:val="Hyperlink"/>
            <w:rFonts w:ascii="Times New Roman" w:hAnsi="Times New Roman" w:cs="Times New Roman"/>
            <w:sz w:val="24"/>
            <w:szCs w:val="24"/>
          </w:rPr>
          <w:t>https://doi.org/10.1038/s41598-025-87219-w</w:t>
        </w:r>
      </w:hyperlink>
      <w:r w:rsidR="00DD5FE4" w:rsidRPr="002F2070">
        <w:rPr>
          <w:rFonts w:ascii="Times New Roman" w:hAnsi="Times New Roman" w:cs="Times New Roman"/>
          <w:sz w:val="24"/>
          <w:szCs w:val="24"/>
        </w:rPr>
        <w:t xml:space="preserve"> </w:t>
      </w:r>
    </w:p>
    <w:p w14:paraId="0BAA4EB1" w14:textId="77777777" w:rsidR="00E144C6"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[13]</w:t>
      </w:r>
      <w:r w:rsidR="00E144C6" w:rsidRPr="00E144C6">
        <w:rPr>
          <w:rFonts w:ascii="Times New Roman" w:hAnsi="Times New Roman" w:cs="Times New Roman"/>
          <w:sz w:val="24"/>
          <w:szCs w:val="24"/>
        </w:rPr>
        <w:t xml:space="preserve"> </w:t>
      </w:r>
      <w:proofErr w:type="spellStart"/>
      <w:r w:rsidR="00E144C6" w:rsidRPr="002F2070">
        <w:rPr>
          <w:rFonts w:ascii="Times New Roman" w:hAnsi="Times New Roman" w:cs="Times New Roman"/>
          <w:sz w:val="24"/>
          <w:szCs w:val="24"/>
        </w:rPr>
        <w:t>Alamatsaz</w:t>
      </w:r>
      <w:proofErr w:type="spellEnd"/>
      <w:r w:rsidR="00E144C6" w:rsidRPr="002F2070">
        <w:rPr>
          <w:rFonts w:ascii="Times New Roman" w:hAnsi="Times New Roman" w:cs="Times New Roman"/>
          <w:sz w:val="24"/>
          <w:szCs w:val="24"/>
        </w:rPr>
        <w:t xml:space="preserve"> N, Tabatabaei L, </w:t>
      </w:r>
      <w:proofErr w:type="spellStart"/>
      <w:r w:rsidR="00E144C6" w:rsidRPr="002F2070">
        <w:rPr>
          <w:rFonts w:ascii="Times New Roman" w:hAnsi="Times New Roman" w:cs="Times New Roman"/>
          <w:sz w:val="24"/>
          <w:szCs w:val="24"/>
        </w:rPr>
        <w:t>Yazdchi</w:t>
      </w:r>
      <w:proofErr w:type="spellEnd"/>
      <w:r w:rsidR="00E144C6" w:rsidRPr="002F2070">
        <w:rPr>
          <w:rFonts w:ascii="Times New Roman" w:hAnsi="Times New Roman" w:cs="Times New Roman"/>
          <w:sz w:val="24"/>
          <w:szCs w:val="24"/>
        </w:rPr>
        <w:t xml:space="preserve"> M, Payan H, </w:t>
      </w:r>
      <w:proofErr w:type="spellStart"/>
      <w:r w:rsidR="00E144C6" w:rsidRPr="002F2070">
        <w:rPr>
          <w:rFonts w:ascii="Times New Roman" w:hAnsi="Times New Roman" w:cs="Times New Roman"/>
          <w:sz w:val="24"/>
          <w:szCs w:val="24"/>
        </w:rPr>
        <w:t>Alamatsaz</w:t>
      </w:r>
      <w:proofErr w:type="spellEnd"/>
      <w:r w:rsidR="00E144C6" w:rsidRPr="002F2070">
        <w:rPr>
          <w:rFonts w:ascii="Times New Roman" w:hAnsi="Times New Roman" w:cs="Times New Roman"/>
          <w:sz w:val="24"/>
          <w:szCs w:val="24"/>
        </w:rPr>
        <w:t xml:space="preserve"> N, Nasimi F. A lightweight hybrid CNN-LSTM explainable model for ECG-based arrhythmia detection. Biomed Signal Process Control </w:t>
      </w:r>
      <w:proofErr w:type="gramStart"/>
      <w:r w:rsidR="00E144C6" w:rsidRPr="002F2070">
        <w:rPr>
          <w:rFonts w:ascii="Times New Roman" w:hAnsi="Times New Roman" w:cs="Times New Roman"/>
          <w:sz w:val="24"/>
          <w:szCs w:val="24"/>
        </w:rPr>
        <w:t>2024;90:105884</w:t>
      </w:r>
      <w:proofErr w:type="gramEnd"/>
      <w:r w:rsidR="00E144C6" w:rsidRPr="002F2070">
        <w:rPr>
          <w:rFonts w:ascii="Times New Roman" w:hAnsi="Times New Roman" w:cs="Times New Roman"/>
          <w:sz w:val="24"/>
          <w:szCs w:val="24"/>
        </w:rPr>
        <w:t xml:space="preserve"> </w:t>
      </w:r>
    </w:p>
    <w:p w14:paraId="6BBEE43E" w14:textId="1BB5EBD9"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[14] </w:t>
      </w:r>
      <w:r w:rsidR="00144957" w:rsidRPr="002F2070">
        <w:rPr>
          <w:rFonts w:ascii="Times New Roman" w:hAnsi="Times New Roman" w:cs="Times New Roman"/>
          <w:sz w:val="24"/>
          <w:szCs w:val="24"/>
        </w:rPr>
        <w:t>Wani NA, Kumar R, Bedi J.</w:t>
      </w:r>
      <w:r w:rsidR="00144957">
        <w:rPr>
          <w:rFonts w:ascii="Times New Roman" w:hAnsi="Times New Roman" w:cs="Times New Roman"/>
          <w:sz w:val="24"/>
          <w:szCs w:val="24"/>
        </w:rPr>
        <w:t>,</w:t>
      </w:r>
      <w:r w:rsidR="00144957" w:rsidRPr="002F2070">
        <w:rPr>
          <w:rFonts w:ascii="Times New Roman" w:hAnsi="Times New Roman" w:cs="Times New Roman"/>
          <w:sz w:val="24"/>
          <w:szCs w:val="24"/>
        </w:rPr>
        <w:t xml:space="preserve"> </w:t>
      </w:r>
      <w:proofErr w:type="spellStart"/>
      <w:r w:rsidR="00144957" w:rsidRPr="002F2070">
        <w:rPr>
          <w:rFonts w:ascii="Times New Roman" w:hAnsi="Times New Roman" w:cs="Times New Roman"/>
          <w:sz w:val="24"/>
          <w:szCs w:val="24"/>
        </w:rPr>
        <w:t>DeepXplainer</w:t>
      </w:r>
      <w:proofErr w:type="spellEnd"/>
      <w:r w:rsidR="00144957" w:rsidRPr="002F2070">
        <w:rPr>
          <w:rFonts w:ascii="Times New Roman" w:hAnsi="Times New Roman" w:cs="Times New Roman"/>
          <w:sz w:val="24"/>
          <w:szCs w:val="24"/>
        </w:rPr>
        <w:t xml:space="preserve">: an interpretable deep </w:t>
      </w:r>
      <w:proofErr w:type="gramStart"/>
      <w:r w:rsidR="00144957" w:rsidRPr="002F2070">
        <w:rPr>
          <w:rFonts w:ascii="Times New Roman" w:hAnsi="Times New Roman" w:cs="Times New Roman"/>
          <w:sz w:val="24"/>
          <w:szCs w:val="24"/>
        </w:rPr>
        <w:t>learning</w:t>
      </w:r>
      <w:r w:rsidR="00144957">
        <w:rPr>
          <w:rFonts w:ascii="Times New Roman" w:hAnsi="Times New Roman" w:cs="Times New Roman"/>
          <w:sz w:val="24"/>
          <w:szCs w:val="24"/>
        </w:rPr>
        <w:t xml:space="preserve"> </w:t>
      </w:r>
      <w:r w:rsidR="00144957" w:rsidRPr="002F2070">
        <w:rPr>
          <w:rFonts w:ascii="Times New Roman" w:hAnsi="Times New Roman" w:cs="Times New Roman"/>
          <w:sz w:val="24"/>
          <w:szCs w:val="24"/>
        </w:rPr>
        <w:t>based</w:t>
      </w:r>
      <w:proofErr w:type="gramEnd"/>
      <w:r w:rsidR="00144957" w:rsidRPr="002F2070">
        <w:rPr>
          <w:rFonts w:ascii="Times New Roman" w:hAnsi="Times New Roman" w:cs="Times New Roman"/>
          <w:sz w:val="24"/>
          <w:szCs w:val="24"/>
        </w:rPr>
        <w:t xml:space="preserve"> approach for lung cancer detection using explainable artificial intelligence. </w:t>
      </w:r>
      <w:proofErr w:type="spellStart"/>
      <w:r w:rsidR="00144957" w:rsidRPr="002F2070">
        <w:rPr>
          <w:rFonts w:ascii="Times New Roman" w:hAnsi="Times New Roman" w:cs="Times New Roman"/>
          <w:sz w:val="24"/>
          <w:szCs w:val="24"/>
        </w:rPr>
        <w:t>Comput</w:t>
      </w:r>
      <w:proofErr w:type="spellEnd"/>
      <w:r w:rsidR="00144957" w:rsidRPr="002F2070">
        <w:rPr>
          <w:rFonts w:ascii="Times New Roman" w:hAnsi="Times New Roman" w:cs="Times New Roman"/>
          <w:sz w:val="24"/>
          <w:szCs w:val="24"/>
        </w:rPr>
        <w:t xml:space="preserve"> Method Programs Biomed </w:t>
      </w:r>
      <w:proofErr w:type="gramStart"/>
      <w:r w:rsidR="00144957" w:rsidRPr="002F2070">
        <w:rPr>
          <w:rFonts w:ascii="Times New Roman" w:hAnsi="Times New Roman" w:cs="Times New Roman"/>
          <w:sz w:val="24"/>
          <w:szCs w:val="24"/>
        </w:rPr>
        <w:t>2024;243:107879</w:t>
      </w:r>
      <w:proofErr w:type="gramEnd"/>
      <w:r w:rsidR="00144957" w:rsidRPr="002F2070">
        <w:rPr>
          <w:rFonts w:ascii="Times New Roman" w:hAnsi="Times New Roman" w:cs="Times New Roman"/>
          <w:sz w:val="24"/>
          <w:szCs w:val="24"/>
        </w:rPr>
        <w:t>.</w:t>
      </w:r>
    </w:p>
    <w:p w14:paraId="374FF9BE" w14:textId="5B04DA91" w:rsidR="005A0267" w:rsidRPr="002F2070" w:rsidRDefault="002F2070" w:rsidP="005A0267">
      <w:pPr>
        <w:jc w:val="both"/>
        <w:rPr>
          <w:rFonts w:ascii="Times New Roman" w:hAnsi="Times New Roman" w:cs="Times New Roman"/>
          <w:sz w:val="24"/>
          <w:szCs w:val="24"/>
        </w:rPr>
      </w:pPr>
      <w:r w:rsidRPr="002F2070">
        <w:rPr>
          <w:rFonts w:ascii="Times New Roman" w:hAnsi="Times New Roman" w:cs="Times New Roman"/>
          <w:sz w:val="24"/>
          <w:szCs w:val="24"/>
        </w:rPr>
        <w:t>[15]</w:t>
      </w:r>
      <w:r w:rsidR="005A0267" w:rsidRPr="005A0267">
        <w:rPr>
          <w:rFonts w:ascii="Times New Roman" w:hAnsi="Times New Roman" w:cs="Times New Roman"/>
          <w:sz w:val="24"/>
          <w:szCs w:val="24"/>
        </w:rPr>
        <w:t xml:space="preserve"> </w:t>
      </w:r>
      <w:r w:rsidR="005A0267" w:rsidRPr="002F2070">
        <w:rPr>
          <w:rFonts w:ascii="Times New Roman" w:hAnsi="Times New Roman" w:cs="Times New Roman"/>
          <w:sz w:val="24"/>
          <w:szCs w:val="24"/>
        </w:rPr>
        <w:t>Ahmad I, Yao C, Li L, Chen Y, Liu Z, Ullah I, Chen S. An efficient feature selection and explainable classification method for EEG-based epileptic seizure detection. J Inf Securit</w:t>
      </w:r>
      <w:r w:rsidR="005A0267">
        <w:rPr>
          <w:rFonts w:ascii="Times New Roman" w:hAnsi="Times New Roman" w:cs="Times New Roman"/>
          <w:sz w:val="24"/>
          <w:szCs w:val="24"/>
        </w:rPr>
        <w:t xml:space="preserve">y </w:t>
      </w:r>
      <w:r w:rsidR="005A0267" w:rsidRPr="002F2070">
        <w:rPr>
          <w:rFonts w:ascii="Times New Roman" w:hAnsi="Times New Roman" w:cs="Times New Roman"/>
          <w:sz w:val="24"/>
          <w:szCs w:val="24"/>
        </w:rPr>
        <w:t xml:space="preserve">Applications </w:t>
      </w:r>
      <w:proofErr w:type="gramStart"/>
      <w:r w:rsidR="005A0267" w:rsidRPr="002F2070">
        <w:rPr>
          <w:rFonts w:ascii="Times New Roman" w:hAnsi="Times New Roman" w:cs="Times New Roman"/>
          <w:sz w:val="24"/>
          <w:szCs w:val="24"/>
        </w:rPr>
        <w:t>2024;80:103654</w:t>
      </w:r>
      <w:proofErr w:type="gramEnd"/>
    </w:p>
    <w:p w14:paraId="61C67618" w14:textId="6441E010"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[16]</w:t>
      </w:r>
      <w:r w:rsidR="005A0267">
        <w:rPr>
          <w:rFonts w:ascii="Times New Roman" w:hAnsi="Times New Roman" w:cs="Times New Roman"/>
          <w:sz w:val="24"/>
          <w:szCs w:val="24"/>
        </w:rPr>
        <w:t xml:space="preserve"> </w:t>
      </w:r>
      <w:r w:rsidRPr="002F2070">
        <w:rPr>
          <w:rFonts w:ascii="Times New Roman" w:hAnsi="Times New Roman" w:cs="Times New Roman"/>
          <w:sz w:val="24"/>
          <w:szCs w:val="24"/>
        </w:rPr>
        <w:t xml:space="preserve">Zhang, Z.; Chen, P.; Sapkota, M.; Yang, L. </w:t>
      </w:r>
      <w:proofErr w:type="spellStart"/>
      <w:r w:rsidRPr="002F2070">
        <w:rPr>
          <w:rFonts w:ascii="Times New Roman" w:hAnsi="Times New Roman" w:cs="Times New Roman"/>
          <w:sz w:val="24"/>
          <w:szCs w:val="24"/>
        </w:rPr>
        <w:t>Tandemnet</w:t>
      </w:r>
      <w:proofErr w:type="spellEnd"/>
      <w:r w:rsidRPr="002F2070">
        <w:rPr>
          <w:rFonts w:ascii="Times New Roman" w:hAnsi="Times New Roman" w:cs="Times New Roman"/>
          <w:sz w:val="24"/>
          <w:szCs w:val="24"/>
        </w:rPr>
        <w:t xml:space="preserve">: Distilling knowledge from medical images using diagnostic reports </w:t>
      </w:r>
      <w:proofErr w:type="spellStart"/>
      <w:r w:rsidRPr="002F2070">
        <w:rPr>
          <w:rFonts w:ascii="Times New Roman" w:hAnsi="Times New Roman" w:cs="Times New Roman"/>
          <w:sz w:val="24"/>
          <w:szCs w:val="24"/>
        </w:rPr>
        <w:t>asoptional</w:t>
      </w:r>
      <w:proofErr w:type="spellEnd"/>
      <w:r w:rsidRPr="002F2070">
        <w:rPr>
          <w:rFonts w:ascii="Times New Roman" w:hAnsi="Times New Roman" w:cs="Times New Roman"/>
          <w:sz w:val="24"/>
          <w:szCs w:val="24"/>
        </w:rPr>
        <w:t xml:space="preserve"> semantic references. In Proceedings of the International Conference on Medical Image Computing and Computer-Assisted Intervention, Quebec City, QC, Canada, 10–14 September 2017; pp. 320–328.</w:t>
      </w:r>
    </w:p>
    <w:p w14:paraId="37A55D4B" w14:textId="77777777" w:rsidR="005A0267" w:rsidRPr="002F2070" w:rsidRDefault="002F2070" w:rsidP="005A0267">
      <w:pPr>
        <w:jc w:val="both"/>
        <w:rPr>
          <w:rFonts w:ascii="Times New Roman" w:hAnsi="Times New Roman" w:cs="Times New Roman"/>
          <w:sz w:val="24"/>
          <w:szCs w:val="24"/>
        </w:rPr>
      </w:pPr>
      <w:r w:rsidRPr="002F2070">
        <w:rPr>
          <w:rFonts w:ascii="Times New Roman" w:hAnsi="Times New Roman" w:cs="Times New Roman"/>
          <w:sz w:val="24"/>
          <w:szCs w:val="24"/>
        </w:rPr>
        <w:t xml:space="preserve">[17] </w:t>
      </w:r>
      <w:r w:rsidR="005A0267" w:rsidRPr="001649CB">
        <w:rPr>
          <w:rFonts w:ascii="Times New Roman" w:hAnsi="Times New Roman" w:cs="Times New Roman"/>
          <w:sz w:val="24"/>
          <w:szCs w:val="24"/>
        </w:rPr>
        <w:t xml:space="preserve">Sheu RK, Pardeshi MS. A Survey on Medical Explainable AI (XAI): recent Progress, Explainability Approach, Human Interaction and Scoring System. Sensors 2022;22(20):8068. </w:t>
      </w:r>
    </w:p>
    <w:p w14:paraId="1AC550EF" w14:textId="5DF8CC4D" w:rsidR="002F2070" w:rsidRPr="002F2070" w:rsidRDefault="002F2070" w:rsidP="005A0267">
      <w:pPr>
        <w:jc w:val="both"/>
        <w:rPr>
          <w:rFonts w:ascii="Times New Roman" w:hAnsi="Times New Roman" w:cs="Times New Roman"/>
          <w:sz w:val="24"/>
          <w:szCs w:val="24"/>
        </w:rPr>
      </w:pPr>
      <w:r w:rsidRPr="002F2070">
        <w:rPr>
          <w:rFonts w:ascii="Times New Roman" w:hAnsi="Times New Roman" w:cs="Times New Roman"/>
          <w:sz w:val="24"/>
          <w:szCs w:val="24"/>
        </w:rPr>
        <w:t xml:space="preserve">[18] Ribeiro, M.T.; Singh, S.; </w:t>
      </w:r>
      <w:proofErr w:type="spellStart"/>
      <w:r w:rsidRPr="002F2070">
        <w:rPr>
          <w:rFonts w:ascii="Times New Roman" w:hAnsi="Times New Roman" w:cs="Times New Roman"/>
          <w:sz w:val="24"/>
          <w:szCs w:val="24"/>
        </w:rPr>
        <w:t>Guestrin</w:t>
      </w:r>
      <w:proofErr w:type="spellEnd"/>
      <w:r w:rsidRPr="002F2070">
        <w:rPr>
          <w:rFonts w:ascii="Times New Roman" w:hAnsi="Times New Roman" w:cs="Times New Roman"/>
          <w:sz w:val="24"/>
          <w:szCs w:val="24"/>
        </w:rPr>
        <w:t xml:space="preserve">, C. “Why should </w:t>
      </w:r>
      <w:proofErr w:type="spellStart"/>
      <w:r w:rsidRPr="002F2070">
        <w:rPr>
          <w:rFonts w:ascii="Times New Roman" w:hAnsi="Times New Roman" w:cs="Times New Roman"/>
          <w:sz w:val="24"/>
          <w:szCs w:val="24"/>
        </w:rPr>
        <w:t>i</w:t>
      </w:r>
      <w:proofErr w:type="spellEnd"/>
      <w:r w:rsidRPr="002F2070">
        <w:rPr>
          <w:rFonts w:ascii="Times New Roman" w:hAnsi="Times New Roman" w:cs="Times New Roman"/>
          <w:sz w:val="24"/>
          <w:szCs w:val="24"/>
        </w:rPr>
        <w:t xml:space="preserve"> trust you?” Explaining the predictions of any classifier. In Proceedings of the22nd ACM SIGKDD International Conference on Knowledge Discovery and Data Mining, San Francisco, CA, USA, 13–17 August2016; pp. 1135–1144</w:t>
      </w:r>
    </w:p>
    <w:p w14:paraId="1EBEA2D7" w14:textId="77777777"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lastRenderedPageBreak/>
        <w:t>[19] Das, A.; Rad, P. Opportunities and challenges in explainable artificial intelligence (</w:t>
      </w:r>
      <w:proofErr w:type="spellStart"/>
      <w:r w:rsidRPr="002F2070">
        <w:rPr>
          <w:rFonts w:ascii="Times New Roman" w:hAnsi="Times New Roman" w:cs="Times New Roman"/>
          <w:sz w:val="24"/>
          <w:szCs w:val="24"/>
        </w:rPr>
        <w:t>xai</w:t>
      </w:r>
      <w:proofErr w:type="spellEnd"/>
      <w:r w:rsidRPr="002F2070">
        <w:rPr>
          <w:rFonts w:ascii="Times New Roman" w:hAnsi="Times New Roman" w:cs="Times New Roman"/>
          <w:sz w:val="24"/>
          <w:szCs w:val="24"/>
        </w:rPr>
        <w:t>): A survey. arXiv2020, arXiv:2006.11371.</w:t>
      </w:r>
    </w:p>
    <w:p w14:paraId="1279C68F" w14:textId="1ED11C5A"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w:t>
      </w:r>
      <w:proofErr w:type="gramStart"/>
      <w:r w:rsidRPr="002F2070">
        <w:rPr>
          <w:rFonts w:ascii="Times New Roman" w:hAnsi="Times New Roman" w:cs="Times New Roman"/>
          <w:sz w:val="24"/>
          <w:szCs w:val="24"/>
        </w:rPr>
        <w:t>20]Devam</w:t>
      </w:r>
      <w:proofErr w:type="gramEnd"/>
      <w:r w:rsidRPr="002F2070">
        <w:rPr>
          <w:rFonts w:ascii="Times New Roman" w:hAnsi="Times New Roman" w:cs="Times New Roman"/>
          <w:sz w:val="24"/>
          <w:szCs w:val="24"/>
        </w:rPr>
        <w:t xml:space="preserve"> Dave Het Naik, Smiti Singhal </w:t>
      </w:r>
      <w:proofErr w:type="spellStart"/>
      <w:r w:rsidRPr="002F2070">
        <w:rPr>
          <w:rFonts w:ascii="Times New Roman" w:hAnsi="Times New Roman" w:cs="Times New Roman"/>
          <w:sz w:val="24"/>
          <w:szCs w:val="24"/>
        </w:rPr>
        <w:t>Pankesh</w:t>
      </w:r>
      <w:proofErr w:type="spellEnd"/>
      <w:r w:rsidR="00E12118">
        <w:rPr>
          <w:rFonts w:ascii="Times New Roman" w:hAnsi="Times New Roman" w:cs="Times New Roman"/>
          <w:sz w:val="24"/>
          <w:szCs w:val="24"/>
        </w:rPr>
        <w:t xml:space="preserve"> </w:t>
      </w:r>
      <w:r w:rsidRPr="002F2070">
        <w:rPr>
          <w:rFonts w:ascii="Times New Roman" w:hAnsi="Times New Roman" w:cs="Times New Roman"/>
          <w:sz w:val="24"/>
          <w:szCs w:val="24"/>
        </w:rPr>
        <w:t>Patel,</w:t>
      </w:r>
      <w:r w:rsidR="00E12118">
        <w:rPr>
          <w:rFonts w:ascii="Times New Roman" w:hAnsi="Times New Roman" w:cs="Times New Roman"/>
          <w:sz w:val="24"/>
          <w:szCs w:val="24"/>
        </w:rPr>
        <w:t xml:space="preserve"> </w:t>
      </w:r>
      <w:r w:rsidRPr="002F2070">
        <w:rPr>
          <w:rFonts w:ascii="Times New Roman" w:hAnsi="Times New Roman" w:cs="Times New Roman"/>
          <w:sz w:val="24"/>
          <w:szCs w:val="24"/>
        </w:rPr>
        <w:t>“Explainable AI meets Healthcare: A Study on Heart</w:t>
      </w:r>
      <w:r w:rsidR="00E12118">
        <w:rPr>
          <w:rFonts w:ascii="Times New Roman" w:hAnsi="Times New Roman" w:cs="Times New Roman"/>
          <w:sz w:val="24"/>
          <w:szCs w:val="24"/>
        </w:rPr>
        <w:t xml:space="preserve"> </w:t>
      </w:r>
      <w:r w:rsidRPr="002F2070">
        <w:rPr>
          <w:rFonts w:ascii="Times New Roman" w:hAnsi="Times New Roman" w:cs="Times New Roman"/>
          <w:sz w:val="24"/>
          <w:szCs w:val="24"/>
        </w:rPr>
        <w:t>Disease Database”. In: arXiv:2011.03195, Nov. 2020,</w:t>
      </w:r>
      <w:hyperlink r:id="rId11" w:history="1">
        <w:r w:rsidRPr="002F2070">
          <w:rPr>
            <w:rStyle w:val="Hyperlink"/>
            <w:rFonts w:ascii="Times New Roman" w:hAnsi="Times New Roman" w:cs="Times New Roman"/>
            <w:sz w:val="24"/>
            <w:szCs w:val="24"/>
          </w:rPr>
          <w:t>https://doi.org/10.48550/arXiv.2011.03195</w:t>
        </w:r>
      </w:hyperlink>
    </w:p>
    <w:p w14:paraId="64C3151E" w14:textId="53014292"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w:t>
      </w:r>
      <w:proofErr w:type="gramStart"/>
      <w:r w:rsidRPr="002F2070">
        <w:rPr>
          <w:rFonts w:ascii="Times New Roman" w:hAnsi="Times New Roman" w:cs="Times New Roman"/>
          <w:sz w:val="24"/>
          <w:szCs w:val="24"/>
        </w:rPr>
        <w:t>21]Khedkar</w:t>
      </w:r>
      <w:proofErr w:type="gramEnd"/>
      <w:r w:rsidRPr="002F2070">
        <w:rPr>
          <w:rFonts w:ascii="Times New Roman" w:hAnsi="Times New Roman" w:cs="Times New Roman"/>
          <w:sz w:val="24"/>
          <w:szCs w:val="24"/>
        </w:rPr>
        <w:t xml:space="preserve"> S, Gandhi P., “Deep Learning and Explainable AI</w:t>
      </w:r>
      <w:r w:rsidR="00E12118">
        <w:rPr>
          <w:rFonts w:ascii="Times New Roman" w:hAnsi="Times New Roman" w:cs="Times New Roman"/>
          <w:sz w:val="24"/>
          <w:szCs w:val="24"/>
        </w:rPr>
        <w:t xml:space="preserve"> </w:t>
      </w:r>
      <w:r w:rsidRPr="002F2070">
        <w:rPr>
          <w:rFonts w:ascii="Times New Roman" w:hAnsi="Times New Roman" w:cs="Times New Roman"/>
          <w:sz w:val="24"/>
          <w:szCs w:val="24"/>
        </w:rPr>
        <w:t>in Healthcare Using EHR”, In book: Deep Learning</w:t>
      </w:r>
      <w:r w:rsidR="00E12118">
        <w:rPr>
          <w:rFonts w:ascii="Times New Roman" w:hAnsi="Times New Roman" w:cs="Times New Roman"/>
          <w:sz w:val="24"/>
          <w:szCs w:val="24"/>
        </w:rPr>
        <w:t xml:space="preserve"> </w:t>
      </w:r>
      <w:r w:rsidRPr="002F2070">
        <w:rPr>
          <w:rFonts w:ascii="Times New Roman" w:hAnsi="Times New Roman" w:cs="Times New Roman"/>
          <w:sz w:val="24"/>
          <w:szCs w:val="24"/>
        </w:rPr>
        <w:t>Techniques for Biomedical and Health Informatics(pp.129-148), Jan. 2020, doi:10.1007/978-3-030-33966-1_7</w:t>
      </w:r>
    </w:p>
    <w:p w14:paraId="2B0E1071" w14:textId="398EE2E0"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[22] </w:t>
      </w:r>
      <w:hyperlink r:id="rId12" w:history="1">
        <w:r w:rsidR="00690B64" w:rsidRPr="002F2070">
          <w:rPr>
            <w:rStyle w:val="Hyperlink"/>
            <w:rFonts w:ascii="Times New Roman" w:hAnsi="Times New Roman" w:cs="Times New Roman"/>
            <w:sz w:val="24"/>
            <w:szCs w:val="24"/>
          </w:rPr>
          <w:t>https://xai-tutorials.readthedocs.io/en/latest/_model_specific_xai/Grad-CAM.html</w:t>
        </w:r>
      </w:hyperlink>
      <w:r w:rsidR="00690B64">
        <w:rPr>
          <w:rFonts w:ascii="Times New Roman" w:hAnsi="Times New Roman" w:cs="Times New Roman"/>
          <w:sz w:val="24"/>
          <w:szCs w:val="24"/>
        </w:rPr>
        <w:t xml:space="preserve"> </w:t>
      </w:r>
    </w:p>
    <w:p w14:paraId="55999225" w14:textId="34EA0B8F"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[23] Wenya Linda Bi Et. All, Artificial Intelligence in Cancer Imaging: Clinical Challenges and Applications, CA CANCER J CLIN MARCH/APRIL </w:t>
      </w:r>
      <w:proofErr w:type="gramStart"/>
      <w:r w:rsidRPr="002F2070">
        <w:rPr>
          <w:rFonts w:ascii="Times New Roman" w:hAnsi="Times New Roman" w:cs="Times New Roman"/>
          <w:sz w:val="24"/>
          <w:szCs w:val="24"/>
        </w:rPr>
        <w:t>2019,VOLUME</w:t>
      </w:r>
      <w:proofErr w:type="gramEnd"/>
      <w:r w:rsidRPr="002F2070">
        <w:rPr>
          <w:rFonts w:ascii="Times New Roman" w:hAnsi="Times New Roman" w:cs="Times New Roman"/>
          <w:sz w:val="24"/>
          <w:szCs w:val="24"/>
        </w:rPr>
        <w:t xml:space="preserve"> 69, NUMBER 2, page no:127–157</w:t>
      </w:r>
    </w:p>
    <w:p w14:paraId="6588359A" w14:textId="3EA868FE" w:rsidR="00547EBD" w:rsidRPr="002F2070" w:rsidRDefault="002F2070" w:rsidP="00547EBD">
      <w:pPr>
        <w:jc w:val="both"/>
        <w:rPr>
          <w:rFonts w:ascii="Times New Roman" w:hAnsi="Times New Roman" w:cs="Times New Roman"/>
          <w:sz w:val="24"/>
          <w:szCs w:val="24"/>
        </w:rPr>
      </w:pPr>
      <w:r w:rsidRPr="002F2070">
        <w:rPr>
          <w:rFonts w:ascii="Times New Roman" w:hAnsi="Times New Roman" w:cs="Times New Roman"/>
          <w:sz w:val="24"/>
          <w:szCs w:val="24"/>
        </w:rPr>
        <w:t xml:space="preserve">[24] </w:t>
      </w:r>
      <w:r w:rsidR="00547EBD" w:rsidRPr="002F2070">
        <w:rPr>
          <w:rFonts w:ascii="Times New Roman" w:hAnsi="Times New Roman" w:cs="Times New Roman"/>
          <w:sz w:val="24"/>
          <w:szCs w:val="24"/>
        </w:rPr>
        <w:t xml:space="preserve">L. Weidinger </w:t>
      </w:r>
      <w:r w:rsidR="00547EBD" w:rsidRPr="002F2070">
        <w:rPr>
          <w:rFonts w:ascii="Times New Roman" w:hAnsi="Times New Roman" w:cs="Times New Roman"/>
          <w:i/>
          <w:iCs/>
          <w:sz w:val="24"/>
          <w:szCs w:val="24"/>
        </w:rPr>
        <w:t>et al.</w:t>
      </w:r>
      <w:r w:rsidR="00547EBD" w:rsidRPr="002F2070">
        <w:rPr>
          <w:rFonts w:ascii="Times New Roman" w:hAnsi="Times New Roman" w:cs="Times New Roman"/>
          <w:sz w:val="24"/>
          <w:szCs w:val="24"/>
        </w:rPr>
        <w:t xml:space="preserve">, “Ethical and social risks of harm from Language Models,” Dec. 2021, Accessed: Aug. 13, </w:t>
      </w:r>
      <w:proofErr w:type="gramStart"/>
      <w:r w:rsidR="00547EBD" w:rsidRPr="002F2070">
        <w:rPr>
          <w:rFonts w:ascii="Times New Roman" w:hAnsi="Times New Roman" w:cs="Times New Roman"/>
          <w:sz w:val="24"/>
          <w:szCs w:val="24"/>
        </w:rPr>
        <w:t>2024.[</w:t>
      </w:r>
      <w:proofErr w:type="gramEnd"/>
      <w:r w:rsidR="00547EBD" w:rsidRPr="002F2070">
        <w:rPr>
          <w:rFonts w:ascii="Times New Roman" w:hAnsi="Times New Roman" w:cs="Times New Roman"/>
          <w:sz w:val="24"/>
          <w:szCs w:val="24"/>
        </w:rPr>
        <w:t xml:space="preserve">Online]. Available: </w:t>
      </w:r>
      <w:hyperlink r:id="rId13" w:history="1">
        <w:r w:rsidR="00547EBD" w:rsidRPr="002F2070">
          <w:rPr>
            <w:rStyle w:val="Hyperlink"/>
            <w:rFonts w:ascii="Times New Roman" w:hAnsi="Times New Roman" w:cs="Times New Roman"/>
            <w:sz w:val="24"/>
            <w:szCs w:val="24"/>
          </w:rPr>
          <w:t>https://arxiv.org/abs/2112.04359v1</w:t>
        </w:r>
      </w:hyperlink>
    </w:p>
    <w:p w14:paraId="32A8B1BB" w14:textId="357D3B99"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[25] Katarzyna Borys and Et. All, Explainable AI in medical imaging: An overview for clinical practitioners – Saliency-based XAI approaches, European Journal of Radiology, march 2023,162, 110787,  </w:t>
      </w:r>
      <w:hyperlink r:id="rId14" w:history="1">
        <w:r w:rsidRPr="002F2070">
          <w:rPr>
            <w:rStyle w:val="Hyperlink"/>
            <w:rFonts w:ascii="Times New Roman" w:hAnsi="Times New Roman" w:cs="Times New Roman"/>
            <w:sz w:val="24"/>
            <w:szCs w:val="24"/>
          </w:rPr>
          <w:t>https://doi.org/10.1016/j.ejrad.2023.110787</w:t>
        </w:r>
      </w:hyperlink>
    </w:p>
    <w:p w14:paraId="0CB725E2" w14:textId="77777777"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[26] Al Amin Biswas, A comprehensive review of explainable AI for disease diagnosis, Array- </w:t>
      </w:r>
      <w:proofErr w:type="spellStart"/>
      <w:r w:rsidRPr="002F2070">
        <w:rPr>
          <w:rFonts w:ascii="Times New Roman" w:hAnsi="Times New Roman" w:cs="Times New Roman"/>
          <w:sz w:val="24"/>
          <w:szCs w:val="24"/>
        </w:rPr>
        <w:t>Elsvier</w:t>
      </w:r>
      <w:proofErr w:type="spellEnd"/>
      <w:r w:rsidRPr="002F2070">
        <w:rPr>
          <w:rFonts w:ascii="Times New Roman" w:hAnsi="Times New Roman" w:cs="Times New Roman"/>
          <w:sz w:val="24"/>
          <w:szCs w:val="24"/>
        </w:rPr>
        <w:t xml:space="preserve">, 22 (2024) 100345, </w:t>
      </w:r>
      <w:hyperlink r:id="rId15" w:history="1">
        <w:r w:rsidRPr="002F2070">
          <w:rPr>
            <w:rStyle w:val="Hyperlink"/>
            <w:rFonts w:ascii="Times New Roman" w:hAnsi="Times New Roman" w:cs="Times New Roman"/>
            <w:sz w:val="24"/>
            <w:szCs w:val="24"/>
          </w:rPr>
          <w:t>https://doi.org/10.1016/j.array.2024.100345</w:t>
        </w:r>
      </w:hyperlink>
    </w:p>
    <w:p w14:paraId="3220D465" w14:textId="560FD48B"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[27] Dost Muhammad, Malika </w:t>
      </w:r>
      <w:proofErr w:type="spellStart"/>
      <w:r w:rsidRPr="002F2070">
        <w:rPr>
          <w:rFonts w:ascii="Times New Roman" w:hAnsi="Times New Roman" w:cs="Times New Roman"/>
          <w:sz w:val="24"/>
          <w:szCs w:val="24"/>
        </w:rPr>
        <w:t>Bendechache</w:t>
      </w:r>
      <w:proofErr w:type="spellEnd"/>
      <w:r w:rsidRPr="002F2070">
        <w:rPr>
          <w:rFonts w:ascii="Times New Roman" w:hAnsi="Times New Roman" w:cs="Times New Roman"/>
          <w:sz w:val="24"/>
          <w:szCs w:val="24"/>
        </w:rPr>
        <w:t>, Unveiling the black box: A systematic review of Explainable Artificial</w:t>
      </w:r>
      <w:r w:rsidR="0092099C">
        <w:rPr>
          <w:rFonts w:ascii="Times New Roman" w:hAnsi="Times New Roman" w:cs="Times New Roman"/>
          <w:sz w:val="24"/>
          <w:szCs w:val="24"/>
        </w:rPr>
        <w:t xml:space="preserve"> </w:t>
      </w:r>
      <w:r w:rsidRPr="002F2070">
        <w:rPr>
          <w:rFonts w:ascii="Times New Roman" w:hAnsi="Times New Roman" w:cs="Times New Roman"/>
          <w:sz w:val="24"/>
          <w:szCs w:val="24"/>
        </w:rPr>
        <w:t xml:space="preserve">Intelligence in medical image analysis, Elsevier- Computational and Structural Biotechnology Journal, 24 (2024) 542–560, </w:t>
      </w:r>
      <w:hyperlink r:id="rId16" w:history="1">
        <w:r w:rsidRPr="002F2070">
          <w:rPr>
            <w:rStyle w:val="Hyperlink"/>
            <w:rFonts w:ascii="Times New Roman" w:hAnsi="Times New Roman" w:cs="Times New Roman"/>
            <w:sz w:val="24"/>
            <w:szCs w:val="24"/>
          </w:rPr>
          <w:t>https://doi.org/10.1016/j.csbj.2024.08.005</w:t>
        </w:r>
      </w:hyperlink>
    </w:p>
    <w:p w14:paraId="3080F8D0" w14:textId="77777777"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[28]  Zahra Sadeghi Et all, A review of Explainable Artificial Intelligence in healthcare, Elsevier- Computers and Electrical Engineering, 118 (2024) 109370, https://doi.org/10.1016/j.compeleceng.2024.109370 </w:t>
      </w:r>
    </w:p>
    <w:p w14:paraId="5ED62066" w14:textId="77777777"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w:t>
      </w:r>
      <w:proofErr w:type="gramStart"/>
      <w:r w:rsidRPr="002F2070">
        <w:rPr>
          <w:rFonts w:ascii="Times New Roman" w:hAnsi="Times New Roman" w:cs="Times New Roman"/>
          <w:sz w:val="24"/>
          <w:szCs w:val="24"/>
        </w:rPr>
        <w:t>29]Tobias</w:t>
      </w:r>
      <w:proofErr w:type="gramEnd"/>
      <w:r w:rsidRPr="002F2070">
        <w:rPr>
          <w:rFonts w:ascii="Times New Roman" w:hAnsi="Times New Roman" w:cs="Times New Roman"/>
          <w:sz w:val="24"/>
          <w:szCs w:val="24"/>
        </w:rPr>
        <w:t xml:space="preserve"> Harren, Hans Matter, Gerhard Hessler, Matthias Rarey, and Christoph Grebner. Interpretation of structure–activity relationships in real-world drug design data sets using explainable artificial intelligence. Journal of Chemical Information and </w:t>
      </w:r>
      <w:proofErr w:type="spellStart"/>
      <w:r w:rsidRPr="002F2070">
        <w:rPr>
          <w:rFonts w:ascii="Times New Roman" w:hAnsi="Times New Roman" w:cs="Times New Roman"/>
          <w:sz w:val="24"/>
          <w:szCs w:val="24"/>
        </w:rPr>
        <w:t>Modeling</w:t>
      </w:r>
      <w:proofErr w:type="spellEnd"/>
      <w:r w:rsidRPr="002F2070">
        <w:rPr>
          <w:rFonts w:ascii="Times New Roman" w:hAnsi="Times New Roman" w:cs="Times New Roman"/>
          <w:sz w:val="24"/>
          <w:szCs w:val="24"/>
        </w:rPr>
        <w:t>, 62(3):447– 462, 2022.</w:t>
      </w:r>
    </w:p>
    <w:p w14:paraId="57A5C4EA" w14:textId="77777777"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[30] </w:t>
      </w:r>
      <w:proofErr w:type="spellStart"/>
      <w:r w:rsidRPr="002F2070">
        <w:rPr>
          <w:rFonts w:ascii="Times New Roman" w:hAnsi="Times New Roman" w:cs="Times New Roman"/>
          <w:sz w:val="24"/>
          <w:szCs w:val="24"/>
        </w:rPr>
        <w:t>RoohallahAlizadehsania</w:t>
      </w:r>
      <w:proofErr w:type="spellEnd"/>
      <w:r w:rsidRPr="002F2070">
        <w:rPr>
          <w:rFonts w:ascii="Times New Roman" w:hAnsi="Times New Roman" w:cs="Times New Roman"/>
          <w:sz w:val="24"/>
          <w:szCs w:val="24"/>
        </w:rPr>
        <w:t xml:space="preserve"> Et all., Explainable Artificial Intelligence for Drug Discovery and Development - A Comprehensive Survey, arXiv:2309.12177v2 [cs.AI] 2 Nov 2023</w:t>
      </w:r>
    </w:p>
    <w:p w14:paraId="4478678C" w14:textId="25B49825"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[31] M. T. Rashid, N. Wei, and D. Wang, “A survey on social-physical sensing: An emerging sensing paradigm that explores</w:t>
      </w:r>
      <w:r w:rsidR="004471D8">
        <w:rPr>
          <w:rFonts w:ascii="Times New Roman" w:hAnsi="Times New Roman" w:cs="Times New Roman"/>
          <w:sz w:val="24"/>
          <w:szCs w:val="24"/>
        </w:rPr>
        <w:t xml:space="preserve"> </w:t>
      </w:r>
      <w:r w:rsidRPr="002F2070">
        <w:rPr>
          <w:rFonts w:ascii="Times New Roman" w:hAnsi="Times New Roman" w:cs="Times New Roman"/>
          <w:sz w:val="24"/>
          <w:szCs w:val="24"/>
        </w:rPr>
        <w:t xml:space="preserve">the collective intelligence of humans and machines,” </w:t>
      </w:r>
      <w:r w:rsidRPr="002F2070">
        <w:rPr>
          <w:rFonts w:ascii="Times New Roman" w:hAnsi="Times New Roman" w:cs="Times New Roman"/>
          <w:i/>
          <w:iCs/>
          <w:sz w:val="24"/>
          <w:szCs w:val="24"/>
        </w:rPr>
        <w:t>Collective Intelligence</w:t>
      </w:r>
      <w:r w:rsidRPr="002F2070">
        <w:rPr>
          <w:rFonts w:ascii="Times New Roman" w:hAnsi="Times New Roman" w:cs="Times New Roman"/>
          <w:sz w:val="24"/>
          <w:szCs w:val="24"/>
        </w:rPr>
        <w:t>, vol. 2, no. 2, p. 263391372311708, Apr.</w:t>
      </w:r>
      <w:r w:rsidR="004471D8">
        <w:rPr>
          <w:rFonts w:ascii="Times New Roman" w:hAnsi="Times New Roman" w:cs="Times New Roman"/>
          <w:sz w:val="24"/>
          <w:szCs w:val="24"/>
        </w:rPr>
        <w:t xml:space="preserve"> </w:t>
      </w:r>
      <w:r w:rsidRPr="002F2070">
        <w:rPr>
          <w:rFonts w:ascii="Times New Roman" w:hAnsi="Times New Roman" w:cs="Times New Roman"/>
          <w:sz w:val="24"/>
          <w:szCs w:val="24"/>
        </w:rPr>
        <w:t xml:space="preserve">2023, </w:t>
      </w:r>
      <w:proofErr w:type="spellStart"/>
      <w:r w:rsidRPr="002F2070">
        <w:rPr>
          <w:rFonts w:ascii="Times New Roman" w:hAnsi="Times New Roman" w:cs="Times New Roman"/>
          <w:sz w:val="24"/>
          <w:szCs w:val="24"/>
        </w:rPr>
        <w:t>doi</w:t>
      </w:r>
      <w:proofErr w:type="spellEnd"/>
      <w:r w:rsidRPr="002F2070">
        <w:rPr>
          <w:rFonts w:ascii="Times New Roman" w:hAnsi="Times New Roman" w:cs="Times New Roman"/>
          <w:sz w:val="24"/>
          <w:szCs w:val="24"/>
        </w:rPr>
        <w:t>: 10.1177/26339137231170825</w:t>
      </w:r>
    </w:p>
    <w:p w14:paraId="218664C8" w14:textId="713B4CA0"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[32] N. A. Farooqui, A. K. Mishra, and R. Mehra, “Automatic crop disease recognition by improved abnormality </w:t>
      </w:r>
      <w:proofErr w:type="spellStart"/>
      <w:r w:rsidRPr="002F2070">
        <w:rPr>
          <w:rFonts w:ascii="Times New Roman" w:hAnsi="Times New Roman" w:cs="Times New Roman"/>
          <w:sz w:val="24"/>
          <w:szCs w:val="24"/>
        </w:rPr>
        <w:t>segmentationalong</w:t>
      </w:r>
      <w:proofErr w:type="spellEnd"/>
      <w:r w:rsidRPr="002F2070">
        <w:rPr>
          <w:rFonts w:ascii="Times New Roman" w:hAnsi="Times New Roman" w:cs="Times New Roman"/>
          <w:sz w:val="24"/>
          <w:szCs w:val="24"/>
        </w:rPr>
        <w:t xml:space="preserve"> with heuristic-based concatenated deep learning model,” </w:t>
      </w:r>
      <w:r w:rsidRPr="002F2070">
        <w:rPr>
          <w:rFonts w:ascii="Times New Roman" w:hAnsi="Times New Roman" w:cs="Times New Roman"/>
          <w:i/>
          <w:iCs/>
          <w:sz w:val="24"/>
          <w:szCs w:val="24"/>
        </w:rPr>
        <w:t>Intelligent Decision Technologies</w:t>
      </w:r>
      <w:r w:rsidRPr="002F2070">
        <w:rPr>
          <w:rFonts w:ascii="Times New Roman" w:hAnsi="Times New Roman" w:cs="Times New Roman"/>
          <w:sz w:val="24"/>
          <w:szCs w:val="24"/>
        </w:rPr>
        <w:t xml:space="preserve">, vol. 16, no. 2, pp. 407–429, Jan. 2022, </w:t>
      </w:r>
      <w:proofErr w:type="spellStart"/>
      <w:r w:rsidRPr="002F2070">
        <w:rPr>
          <w:rFonts w:ascii="Times New Roman" w:hAnsi="Times New Roman" w:cs="Times New Roman"/>
          <w:sz w:val="24"/>
          <w:szCs w:val="24"/>
        </w:rPr>
        <w:t>doi</w:t>
      </w:r>
      <w:proofErr w:type="spellEnd"/>
      <w:r w:rsidRPr="002F2070">
        <w:rPr>
          <w:rFonts w:ascii="Times New Roman" w:hAnsi="Times New Roman" w:cs="Times New Roman"/>
          <w:sz w:val="24"/>
          <w:szCs w:val="24"/>
        </w:rPr>
        <w:t>: 10.3233/IDT-210182.</w:t>
      </w:r>
    </w:p>
    <w:p w14:paraId="7824CAFB" w14:textId="254B9C68"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lastRenderedPageBreak/>
        <w:t xml:space="preserve">[33] Y. Xu </w:t>
      </w:r>
      <w:r w:rsidRPr="002F2070">
        <w:rPr>
          <w:rFonts w:ascii="Times New Roman" w:hAnsi="Times New Roman" w:cs="Times New Roman"/>
          <w:i/>
          <w:iCs/>
          <w:sz w:val="24"/>
          <w:szCs w:val="24"/>
        </w:rPr>
        <w:t>et al.</w:t>
      </w:r>
      <w:r w:rsidRPr="002F2070">
        <w:rPr>
          <w:rFonts w:ascii="Times New Roman" w:hAnsi="Times New Roman" w:cs="Times New Roman"/>
          <w:sz w:val="24"/>
          <w:szCs w:val="24"/>
        </w:rPr>
        <w:t xml:space="preserve">, “Artificial intelligence: A powerful paradigm for scientific research,” </w:t>
      </w:r>
      <w:r w:rsidRPr="002F2070">
        <w:rPr>
          <w:rFonts w:ascii="Times New Roman" w:hAnsi="Times New Roman" w:cs="Times New Roman"/>
          <w:i/>
          <w:iCs/>
          <w:sz w:val="24"/>
          <w:szCs w:val="24"/>
        </w:rPr>
        <w:t>The Innovation</w:t>
      </w:r>
      <w:r w:rsidRPr="002F2070">
        <w:rPr>
          <w:rFonts w:ascii="Times New Roman" w:hAnsi="Times New Roman" w:cs="Times New Roman"/>
          <w:sz w:val="24"/>
          <w:szCs w:val="24"/>
        </w:rPr>
        <w:t>, vol. 2, no. 4, Nov.</w:t>
      </w:r>
      <w:r w:rsidR="004471D8">
        <w:rPr>
          <w:rFonts w:ascii="Times New Roman" w:hAnsi="Times New Roman" w:cs="Times New Roman"/>
          <w:sz w:val="24"/>
          <w:szCs w:val="24"/>
        </w:rPr>
        <w:t xml:space="preserve"> </w:t>
      </w:r>
      <w:r w:rsidRPr="002F2070">
        <w:rPr>
          <w:rFonts w:ascii="Times New Roman" w:hAnsi="Times New Roman" w:cs="Times New Roman"/>
          <w:sz w:val="24"/>
          <w:szCs w:val="24"/>
        </w:rPr>
        <w:t xml:space="preserve">2021, </w:t>
      </w:r>
      <w:proofErr w:type="spellStart"/>
      <w:r w:rsidRPr="002F2070">
        <w:rPr>
          <w:rFonts w:ascii="Times New Roman" w:hAnsi="Times New Roman" w:cs="Times New Roman"/>
          <w:sz w:val="24"/>
          <w:szCs w:val="24"/>
        </w:rPr>
        <w:t>doi</w:t>
      </w:r>
      <w:proofErr w:type="spellEnd"/>
      <w:r w:rsidRPr="002F2070">
        <w:rPr>
          <w:rFonts w:ascii="Times New Roman" w:hAnsi="Times New Roman" w:cs="Times New Roman"/>
          <w:sz w:val="24"/>
          <w:szCs w:val="24"/>
        </w:rPr>
        <w:t>: 10.1016/J.XINN.2021.100179.</w:t>
      </w:r>
    </w:p>
    <w:p w14:paraId="2853E0E3" w14:textId="2CCAA4AD"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[34] T. Wang and Q. Lin, “Hybrid Predictive Models: When an Interpretable Model Collaborates with a Black-box </w:t>
      </w:r>
      <w:proofErr w:type="spellStart"/>
      <w:r w:rsidRPr="002F2070">
        <w:rPr>
          <w:rFonts w:ascii="Times New Roman" w:hAnsi="Times New Roman" w:cs="Times New Roman"/>
          <w:sz w:val="24"/>
          <w:szCs w:val="24"/>
        </w:rPr>
        <w:t>Model</w:t>
      </w:r>
      <w:proofErr w:type="gramStart"/>
      <w:r w:rsidRPr="002F2070">
        <w:rPr>
          <w:rFonts w:ascii="Times New Roman" w:hAnsi="Times New Roman" w:cs="Times New Roman"/>
          <w:sz w:val="24"/>
          <w:szCs w:val="24"/>
        </w:rPr>
        <w:t>,”</w:t>
      </w:r>
      <w:r w:rsidRPr="002F2070">
        <w:rPr>
          <w:rFonts w:ascii="Times New Roman" w:hAnsi="Times New Roman" w:cs="Times New Roman"/>
          <w:i/>
          <w:iCs/>
          <w:sz w:val="24"/>
          <w:szCs w:val="24"/>
        </w:rPr>
        <w:t>Journal</w:t>
      </w:r>
      <w:proofErr w:type="spellEnd"/>
      <w:proofErr w:type="gramEnd"/>
      <w:r w:rsidRPr="002F2070">
        <w:rPr>
          <w:rFonts w:ascii="Times New Roman" w:hAnsi="Times New Roman" w:cs="Times New Roman"/>
          <w:i/>
          <w:iCs/>
          <w:sz w:val="24"/>
          <w:szCs w:val="24"/>
        </w:rPr>
        <w:t xml:space="preserve"> of Machine Learning Research</w:t>
      </w:r>
      <w:r w:rsidRPr="002F2070">
        <w:rPr>
          <w:rFonts w:ascii="Times New Roman" w:hAnsi="Times New Roman" w:cs="Times New Roman"/>
          <w:sz w:val="24"/>
          <w:szCs w:val="24"/>
        </w:rPr>
        <w:t>, vol. 22, no. 137, pp. 1–38, 2021, Accessed: Aug. 13, 2024. [Online]. Available:</w:t>
      </w:r>
      <w:r w:rsidR="004471D8">
        <w:rPr>
          <w:rFonts w:ascii="Times New Roman" w:hAnsi="Times New Roman" w:cs="Times New Roman"/>
          <w:sz w:val="24"/>
          <w:szCs w:val="24"/>
        </w:rPr>
        <w:t xml:space="preserve"> </w:t>
      </w:r>
      <w:hyperlink r:id="rId17" w:history="1">
        <w:r w:rsidR="004471D8" w:rsidRPr="000545EC">
          <w:rPr>
            <w:rStyle w:val="Hyperlink"/>
            <w:rFonts w:ascii="Times New Roman" w:hAnsi="Times New Roman" w:cs="Times New Roman"/>
            <w:sz w:val="24"/>
            <w:szCs w:val="24"/>
          </w:rPr>
          <w:t>http://jmlr.org/papers/v22/19-325.html</w:t>
        </w:r>
      </w:hyperlink>
    </w:p>
    <w:p w14:paraId="242620D7" w14:textId="6955127B" w:rsidR="002F2070" w:rsidRPr="002F2070" w:rsidRDefault="002F2070" w:rsidP="002F2070">
      <w:pPr>
        <w:jc w:val="both"/>
        <w:rPr>
          <w:rFonts w:ascii="Times New Roman" w:hAnsi="Times New Roman" w:cs="Times New Roman"/>
          <w:sz w:val="24"/>
          <w:szCs w:val="24"/>
        </w:rPr>
      </w:pPr>
      <w:r w:rsidRPr="002F2070">
        <w:rPr>
          <w:rFonts w:ascii="Times New Roman" w:hAnsi="Times New Roman" w:cs="Times New Roman"/>
          <w:sz w:val="24"/>
          <w:szCs w:val="24"/>
        </w:rPr>
        <w:t xml:space="preserve">[35] M. A. Bessa </w:t>
      </w:r>
      <w:r w:rsidRPr="002F2070">
        <w:rPr>
          <w:rFonts w:ascii="Times New Roman" w:hAnsi="Times New Roman" w:cs="Times New Roman"/>
          <w:i/>
          <w:iCs/>
          <w:sz w:val="24"/>
          <w:szCs w:val="24"/>
        </w:rPr>
        <w:t>et al.</w:t>
      </w:r>
      <w:r w:rsidRPr="002F2070">
        <w:rPr>
          <w:rFonts w:ascii="Times New Roman" w:hAnsi="Times New Roman" w:cs="Times New Roman"/>
          <w:sz w:val="24"/>
          <w:szCs w:val="24"/>
        </w:rPr>
        <w:t>, “A framework for data-driven analysis of materials under uncertainty: Countering the curse of</w:t>
      </w:r>
      <w:r w:rsidR="004471D8">
        <w:rPr>
          <w:rFonts w:ascii="Times New Roman" w:hAnsi="Times New Roman" w:cs="Times New Roman"/>
          <w:sz w:val="24"/>
          <w:szCs w:val="24"/>
        </w:rPr>
        <w:t xml:space="preserve"> </w:t>
      </w:r>
      <w:r w:rsidRPr="002F2070">
        <w:rPr>
          <w:rFonts w:ascii="Times New Roman" w:hAnsi="Times New Roman" w:cs="Times New Roman"/>
          <w:sz w:val="24"/>
          <w:szCs w:val="24"/>
        </w:rPr>
        <w:t xml:space="preserve">dimensionality,” </w:t>
      </w:r>
      <w:proofErr w:type="spellStart"/>
      <w:r w:rsidRPr="002F2070">
        <w:rPr>
          <w:rFonts w:ascii="Times New Roman" w:hAnsi="Times New Roman" w:cs="Times New Roman"/>
          <w:i/>
          <w:iCs/>
          <w:sz w:val="24"/>
          <w:szCs w:val="24"/>
        </w:rPr>
        <w:t>Comput</w:t>
      </w:r>
      <w:proofErr w:type="spellEnd"/>
      <w:r w:rsidRPr="002F2070">
        <w:rPr>
          <w:rFonts w:ascii="Times New Roman" w:hAnsi="Times New Roman" w:cs="Times New Roman"/>
          <w:i/>
          <w:iCs/>
          <w:sz w:val="24"/>
          <w:szCs w:val="24"/>
        </w:rPr>
        <w:t xml:space="preserve"> Methods Appl Mech Eng</w:t>
      </w:r>
      <w:r w:rsidRPr="002F2070">
        <w:rPr>
          <w:rFonts w:ascii="Times New Roman" w:hAnsi="Times New Roman" w:cs="Times New Roman"/>
          <w:sz w:val="24"/>
          <w:szCs w:val="24"/>
        </w:rPr>
        <w:t xml:space="preserve">, vol. 320, pp. 633–667, Jun. 2017, </w:t>
      </w:r>
      <w:proofErr w:type="spellStart"/>
      <w:r w:rsidRPr="002F2070">
        <w:rPr>
          <w:rFonts w:ascii="Times New Roman" w:hAnsi="Times New Roman" w:cs="Times New Roman"/>
          <w:sz w:val="24"/>
          <w:szCs w:val="24"/>
        </w:rPr>
        <w:t>doi</w:t>
      </w:r>
      <w:proofErr w:type="spellEnd"/>
      <w:r w:rsidRPr="002F2070">
        <w:rPr>
          <w:rFonts w:ascii="Times New Roman" w:hAnsi="Times New Roman" w:cs="Times New Roman"/>
          <w:sz w:val="24"/>
          <w:szCs w:val="24"/>
        </w:rPr>
        <w:t>: 10.1016/J.CMA.2017.03.037.</w:t>
      </w:r>
    </w:p>
    <w:p w14:paraId="106C3C32" w14:textId="3AFAEEC1" w:rsidR="002F2070" w:rsidRPr="002F2070" w:rsidRDefault="002F2070" w:rsidP="002F2070">
      <w:pPr>
        <w:jc w:val="both"/>
        <w:rPr>
          <w:rFonts w:ascii="Times New Roman" w:hAnsi="Times New Roman" w:cs="Times New Roman"/>
          <w:sz w:val="24"/>
          <w:szCs w:val="24"/>
        </w:rPr>
      </w:pPr>
    </w:p>
    <w:p w14:paraId="63BCBC30" w14:textId="7B03F04E" w:rsidR="002F2070" w:rsidRPr="002F2070" w:rsidRDefault="002F2070" w:rsidP="00690B64">
      <w:pPr>
        <w:jc w:val="both"/>
        <w:rPr>
          <w:rFonts w:ascii="Times New Roman" w:hAnsi="Times New Roman" w:cs="Times New Roman"/>
          <w:sz w:val="24"/>
          <w:szCs w:val="24"/>
        </w:rPr>
      </w:pPr>
    </w:p>
    <w:p w14:paraId="5A8C58C6" w14:textId="77777777" w:rsidR="002F2070" w:rsidRPr="002F2070" w:rsidRDefault="002F2070" w:rsidP="002F2070">
      <w:pPr>
        <w:jc w:val="both"/>
        <w:rPr>
          <w:rFonts w:ascii="Times New Roman" w:hAnsi="Times New Roman" w:cs="Times New Roman"/>
          <w:b/>
          <w:bCs/>
          <w:color w:val="000000" w:themeColor="text1"/>
          <w:sz w:val="24"/>
          <w:szCs w:val="24"/>
        </w:rPr>
      </w:pPr>
    </w:p>
    <w:sectPr w:rsidR="002F2070" w:rsidRPr="002F2070" w:rsidSect="002C546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68FD"/>
    <w:multiLevelType w:val="multilevel"/>
    <w:tmpl w:val="03B4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A201A"/>
    <w:multiLevelType w:val="multilevel"/>
    <w:tmpl w:val="6DE44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13DD5"/>
    <w:multiLevelType w:val="multilevel"/>
    <w:tmpl w:val="A9746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2240A0"/>
    <w:multiLevelType w:val="multilevel"/>
    <w:tmpl w:val="E00C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233935"/>
    <w:multiLevelType w:val="multilevel"/>
    <w:tmpl w:val="DE7A7DC6"/>
    <w:lvl w:ilvl="0">
      <w:start w:val="1"/>
      <w:numFmt w:val="decimal"/>
      <w:lvlText w:val="%1."/>
      <w:lvlJc w:val="left"/>
      <w:pPr>
        <w:ind w:left="360" w:hanging="360"/>
      </w:pPr>
      <w:rPr>
        <w:rFonts w:hint="default"/>
        <w:b/>
        <w:bCs/>
      </w:rPr>
    </w:lvl>
    <w:lvl w:ilvl="1">
      <w:start w:val="1"/>
      <w:numFmt w:val="decimal"/>
      <w:isLgl/>
      <w:lvlText w:val="%1.%2."/>
      <w:lvlJc w:val="left"/>
      <w:pPr>
        <w:ind w:left="39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AE83AEE"/>
    <w:multiLevelType w:val="multilevel"/>
    <w:tmpl w:val="040EE9BE"/>
    <w:lvl w:ilvl="0">
      <w:start w:val="2"/>
      <w:numFmt w:val="decimal"/>
      <w:lvlText w:val="%1"/>
      <w:lvlJc w:val="left"/>
      <w:pPr>
        <w:ind w:left="360" w:hanging="360"/>
      </w:pPr>
      <w:rPr>
        <w:rFonts w:hint="default"/>
        <w:b/>
      </w:rPr>
    </w:lvl>
    <w:lvl w:ilvl="1">
      <w:start w:val="3"/>
      <w:numFmt w:val="decimal"/>
      <w:lvlText w:val="%1.%2"/>
      <w:lvlJc w:val="left"/>
      <w:pPr>
        <w:ind w:left="426" w:hanging="360"/>
      </w:pPr>
      <w:rPr>
        <w:rFonts w:hint="default"/>
        <w:b/>
      </w:rPr>
    </w:lvl>
    <w:lvl w:ilvl="2">
      <w:start w:val="1"/>
      <w:numFmt w:val="decimal"/>
      <w:lvlText w:val="%1.%2.%3"/>
      <w:lvlJc w:val="left"/>
      <w:pPr>
        <w:ind w:left="852" w:hanging="720"/>
      </w:pPr>
      <w:rPr>
        <w:rFonts w:hint="default"/>
        <w:b/>
      </w:rPr>
    </w:lvl>
    <w:lvl w:ilvl="3">
      <w:start w:val="1"/>
      <w:numFmt w:val="decimal"/>
      <w:lvlText w:val="%1.%2.%3.%4"/>
      <w:lvlJc w:val="left"/>
      <w:pPr>
        <w:ind w:left="918" w:hanging="720"/>
      </w:pPr>
      <w:rPr>
        <w:rFonts w:hint="default"/>
        <w:b/>
      </w:rPr>
    </w:lvl>
    <w:lvl w:ilvl="4">
      <w:start w:val="1"/>
      <w:numFmt w:val="decimal"/>
      <w:lvlText w:val="%1.%2.%3.%4.%5"/>
      <w:lvlJc w:val="left"/>
      <w:pPr>
        <w:ind w:left="1344" w:hanging="1080"/>
      </w:pPr>
      <w:rPr>
        <w:rFonts w:hint="default"/>
        <w:b/>
      </w:rPr>
    </w:lvl>
    <w:lvl w:ilvl="5">
      <w:start w:val="1"/>
      <w:numFmt w:val="decimal"/>
      <w:lvlText w:val="%1.%2.%3.%4.%5.%6"/>
      <w:lvlJc w:val="left"/>
      <w:pPr>
        <w:ind w:left="1410" w:hanging="1080"/>
      </w:pPr>
      <w:rPr>
        <w:rFonts w:hint="default"/>
        <w:b/>
      </w:rPr>
    </w:lvl>
    <w:lvl w:ilvl="6">
      <w:start w:val="1"/>
      <w:numFmt w:val="decimal"/>
      <w:lvlText w:val="%1.%2.%3.%4.%5.%6.%7"/>
      <w:lvlJc w:val="left"/>
      <w:pPr>
        <w:ind w:left="1836" w:hanging="1440"/>
      </w:pPr>
      <w:rPr>
        <w:rFonts w:hint="default"/>
        <w:b/>
      </w:rPr>
    </w:lvl>
    <w:lvl w:ilvl="7">
      <w:start w:val="1"/>
      <w:numFmt w:val="decimal"/>
      <w:lvlText w:val="%1.%2.%3.%4.%5.%6.%7.%8"/>
      <w:lvlJc w:val="left"/>
      <w:pPr>
        <w:ind w:left="1902" w:hanging="1440"/>
      </w:pPr>
      <w:rPr>
        <w:rFonts w:hint="default"/>
        <w:b/>
      </w:rPr>
    </w:lvl>
    <w:lvl w:ilvl="8">
      <w:start w:val="1"/>
      <w:numFmt w:val="decimal"/>
      <w:lvlText w:val="%1.%2.%3.%4.%5.%6.%7.%8.%9"/>
      <w:lvlJc w:val="left"/>
      <w:pPr>
        <w:ind w:left="2328" w:hanging="1800"/>
      </w:pPr>
      <w:rPr>
        <w:rFonts w:hint="default"/>
        <w:b/>
      </w:rPr>
    </w:lvl>
  </w:abstractNum>
  <w:abstractNum w:abstractNumId="6" w15:restartNumberingAfterBreak="0">
    <w:nsid w:val="2B326779"/>
    <w:multiLevelType w:val="multilevel"/>
    <w:tmpl w:val="3410BE9A"/>
    <w:lvl w:ilvl="0">
      <w:start w:val="1"/>
      <w:numFmt w:val="bullet"/>
      <w:lvlText w:val=""/>
      <w:lvlJc w:val="left"/>
      <w:pPr>
        <w:tabs>
          <w:tab w:val="num" w:pos="1353"/>
        </w:tabs>
        <w:ind w:left="1353"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F5013"/>
    <w:multiLevelType w:val="multilevel"/>
    <w:tmpl w:val="3D4E6D9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EF10D43"/>
    <w:multiLevelType w:val="multilevel"/>
    <w:tmpl w:val="24F08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1434A"/>
    <w:multiLevelType w:val="hybridMultilevel"/>
    <w:tmpl w:val="63BA5DF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15:restartNumberingAfterBreak="0">
    <w:nsid w:val="32B215BA"/>
    <w:multiLevelType w:val="multilevel"/>
    <w:tmpl w:val="66D8F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9505A6"/>
    <w:multiLevelType w:val="multilevel"/>
    <w:tmpl w:val="D3061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A2C97"/>
    <w:multiLevelType w:val="multilevel"/>
    <w:tmpl w:val="CA1898C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AEC394B"/>
    <w:multiLevelType w:val="multilevel"/>
    <w:tmpl w:val="84FC4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57A1F"/>
    <w:multiLevelType w:val="multilevel"/>
    <w:tmpl w:val="8A6C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9258DE"/>
    <w:multiLevelType w:val="multilevel"/>
    <w:tmpl w:val="13E24D46"/>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97C5385"/>
    <w:multiLevelType w:val="multilevel"/>
    <w:tmpl w:val="CB6C7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963A34"/>
    <w:multiLevelType w:val="multilevel"/>
    <w:tmpl w:val="4E4E798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7330E49"/>
    <w:multiLevelType w:val="multilevel"/>
    <w:tmpl w:val="8B9ED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6C2107"/>
    <w:multiLevelType w:val="hybridMultilevel"/>
    <w:tmpl w:val="6ED2CC32"/>
    <w:lvl w:ilvl="0" w:tplc="DF94B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A0705"/>
    <w:multiLevelType w:val="hybridMultilevel"/>
    <w:tmpl w:val="FC1696CE"/>
    <w:lvl w:ilvl="0" w:tplc="6BC276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94FB3"/>
    <w:multiLevelType w:val="multilevel"/>
    <w:tmpl w:val="B732A4D6"/>
    <w:lvl w:ilvl="0">
      <w:start w:val="1"/>
      <w:numFmt w:val="lowerRoman"/>
      <w:lvlText w:val="%1."/>
      <w:lvlJc w:val="righ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699553A"/>
    <w:multiLevelType w:val="multilevel"/>
    <w:tmpl w:val="A992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451688"/>
    <w:multiLevelType w:val="multilevel"/>
    <w:tmpl w:val="24F08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F654EF"/>
    <w:multiLevelType w:val="multilevel"/>
    <w:tmpl w:val="1626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9107CA"/>
    <w:multiLevelType w:val="multilevel"/>
    <w:tmpl w:val="24F08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A871E1"/>
    <w:multiLevelType w:val="multilevel"/>
    <w:tmpl w:val="040EE9BE"/>
    <w:lvl w:ilvl="0">
      <w:start w:val="2"/>
      <w:numFmt w:val="decimal"/>
      <w:lvlText w:val="%1"/>
      <w:lvlJc w:val="left"/>
      <w:pPr>
        <w:ind w:left="360" w:hanging="360"/>
      </w:pPr>
      <w:rPr>
        <w:rFonts w:hint="default"/>
        <w:b/>
      </w:rPr>
    </w:lvl>
    <w:lvl w:ilvl="1">
      <w:start w:val="2"/>
      <w:numFmt w:val="decimal"/>
      <w:lvlText w:val="%1.%2"/>
      <w:lvlJc w:val="left"/>
      <w:pPr>
        <w:ind w:left="426" w:hanging="360"/>
      </w:pPr>
      <w:rPr>
        <w:rFonts w:hint="default"/>
        <w:b/>
      </w:rPr>
    </w:lvl>
    <w:lvl w:ilvl="2">
      <w:start w:val="1"/>
      <w:numFmt w:val="decimal"/>
      <w:lvlText w:val="%1.%2.%3"/>
      <w:lvlJc w:val="left"/>
      <w:pPr>
        <w:ind w:left="852" w:hanging="720"/>
      </w:pPr>
      <w:rPr>
        <w:rFonts w:hint="default"/>
        <w:b/>
      </w:rPr>
    </w:lvl>
    <w:lvl w:ilvl="3">
      <w:start w:val="1"/>
      <w:numFmt w:val="decimal"/>
      <w:lvlText w:val="%1.%2.%3.%4"/>
      <w:lvlJc w:val="left"/>
      <w:pPr>
        <w:ind w:left="918" w:hanging="720"/>
      </w:pPr>
      <w:rPr>
        <w:rFonts w:hint="default"/>
        <w:b/>
      </w:rPr>
    </w:lvl>
    <w:lvl w:ilvl="4">
      <w:start w:val="1"/>
      <w:numFmt w:val="decimal"/>
      <w:lvlText w:val="%1.%2.%3.%4.%5"/>
      <w:lvlJc w:val="left"/>
      <w:pPr>
        <w:ind w:left="1344" w:hanging="1080"/>
      </w:pPr>
      <w:rPr>
        <w:rFonts w:hint="default"/>
        <w:b/>
      </w:rPr>
    </w:lvl>
    <w:lvl w:ilvl="5">
      <w:start w:val="1"/>
      <w:numFmt w:val="decimal"/>
      <w:lvlText w:val="%1.%2.%3.%4.%5.%6"/>
      <w:lvlJc w:val="left"/>
      <w:pPr>
        <w:ind w:left="1410" w:hanging="1080"/>
      </w:pPr>
      <w:rPr>
        <w:rFonts w:hint="default"/>
        <w:b/>
      </w:rPr>
    </w:lvl>
    <w:lvl w:ilvl="6">
      <w:start w:val="1"/>
      <w:numFmt w:val="decimal"/>
      <w:lvlText w:val="%1.%2.%3.%4.%5.%6.%7"/>
      <w:lvlJc w:val="left"/>
      <w:pPr>
        <w:ind w:left="1836" w:hanging="1440"/>
      </w:pPr>
      <w:rPr>
        <w:rFonts w:hint="default"/>
        <w:b/>
      </w:rPr>
    </w:lvl>
    <w:lvl w:ilvl="7">
      <w:start w:val="1"/>
      <w:numFmt w:val="decimal"/>
      <w:lvlText w:val="%1.%2.%3.%4.%5.%6.%7.%8"/>
      <w:lvlJc w:val="left"/>
      <w:pPr>
        <w:ind w:left="1902" w:hanging="1440"/>
      </w:pPr>
      <w:rPr>
        <w:rFonts w:hint="default"/>
        <w:b/>
      </w:rPr>
    </w:lvl>
    <w:lvl w:ilvl="8">
      <w:start w:val="1"/>
      <w:numFmt w:val="decimal"/>
      <w:lvlText w:val="%1.%2.%3.%4.%5.%6.%7.%8.%9"/>
      <w:lvlJc w:val="left"/>
      <w:pPr>
        <w:ind w:left="2328" w:hanging="1800"/>
      </w:pPr>
      <w:rPr>
        <w:rFonts w:hint="default"/>
        <w:b/>
      </w:rPr>
    </w:lvl>
  </w:abstractNum>
  <w:abstractNum w:abstractNumId="27" w15:restartNumberingAfterBreak="0">
    <w:nsid w:val="78BF10F5"/>
    <w:multiLevelType w:val="multilevel"/>
    <w:tmpl w:val="7FD2F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FF025C"/>
    <w:multiLevelType w:val="multilevel"/>
    <w:tmpl w:val="577A633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392B2C"/>
    <w:multiLevelType w:val="multilevel"/>
    <w:tmpl w:val="C4268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7D20AC"/>
    <w:multiLevelType w:val="multilevel"/>
    <w:tmpl w:val="533A3CDC"/>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317759392">
    <w:abstractNumId w:val="13"/>
  </w:num>
  <w:num w:numId="2" w16cid:durableId="659578165">
    <w:abstractNumId w:val="6"/>
  </w:num>
  <w:num w:numId="3" w16cid:durableId="1020930876">
    <w:abstractNumId w:val="27"/>
  </w:num>
  <w:num w:numId="4" w16cid:durableId="777792035">
    <w:abstractNumId w:val="11"/>
  </w:num>
  <w:num w:numId="5" w16cid:durableId="928317445">
    <w:abstractNumId w:val="23"/>
  </w:num>
  <w:num w:numId="6" w16cid:durableId="184633356">
    <w:abstractNumId w:val="22"/>
  </w:num>
  <w:num w:numId="7" w16cid:durableId="489832992">
    <w:abstractNumId w:val="14"/>
  </w:num>
  <w:num w:numId="8" w16cid:durableId="362095165">
    <w:abstractNumId w:val="0"/>
  </w:num>
  <w:num w:numId="9" w16cid:durableId="1827428570">
    <w:abstractNumId w:val="3"/>
  </w:num>
  <w:num w:numId="10" w16cid:durableId="1699158014">
    <w:abstractNumId w:val="2"/>
  </w:num>
  <w:num w:numId="11" w16cid:durableId="1127701748">
    <w:abstractNumId w:val="1"/>
  </w:num>
  <w:num w:numId="12" w16cid:durableId="1417167213">
    <w:abstractNumId w:val="18"/>
  </w:num>
  <w:num w:numId="13" w16cid:durableId="2024356810">
    <w:abstractNumId w:val="29"/>
  </w:num>
  <w:num w:numId="14" w16cid:durableId="932936394">
    <w:abstractNumId w:val="24"/>
  </w:num>
  <w:num w:numId="15" w16cid:durableId="1214462583">
    <w:abstractNumId w:val="10"/>
  </w:num>
  <w:num w:numId="16" w16cid:durableId="1230194633">
    <w:abstractNumId w:val="4"/>
  </w:num>
  <w:num w:numId="17" w16cid:durableId="1066106352">
    <w:abstractNumId w:val="28"/>
  </w:num>
  <w:num w:numId="18" w16cid:durableId="1784573453">
    <w:abstractNumId w:val="5"/>
  </w:num>
  <w:num w:numId="19" w16cid:durableId="1893347435">
    <w:abstractNumId w:val="20"/>
  </w:num>
  <w:num w:numId="20" w16cid:durableId="815954811">
    <w:abstractNumId w:val="19"/>
  </w:num>
  <w:num w:numId="21" w16cid:durableId="190999398">
    <w:abstractNumId w:val="9"/>
  </w:num>
  <w:num w:numId="22" w16cid:durableId="1686129545">
    <w:abstractNumId w:val="26"/>
  </w:num>
  <w:num w:numId="23" w16cid:durableId="312757831">
    <w:abstractNumId w:val="7"/>
  </w:num>
  <w:num w:numId="24" w16cid:durableId="1614557169">
    <w:abstractNumId w:val="21"/>
  </w:num>
  <w:num w:numId="25" w16cid:durableId="987367852">
    <w:abstractNumId w:val="25"/>
  </w:num>
  <w:num w:numId="26" w16cid:durableId="549000833">
    <w:abstractNumId w:val="8"/>
  </w:num>
  <w:num w:numId="27" w16cid:durableId="325019298">
    <w:abstractNumId w:val="15"/>
  </w:num>
  <w:num w:numId="28" w16cid:durableId="1208645880">
    <w:abstractNumId w:val="30"/>
  </w:num>
  <w:num w:numId="29" w16cid:durableId="1416977750">
    <w:abstractNumId w:val="16"/>
  </w:num>
  <w:num w:numId="30" w16cid:durableId="888345673">
    <w:abstractNumId w:val="12"/>
  </w:num>
  <w:num w:numId="31" w16cid:durableId="2953065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28"/>
    <w:rsid w:val="000034FA"/>
    <w:rsid w:val="00006747"/>
    <w:rsid w:val="0001048F"/>
    <w:rsid w:val="000126C7"/>
    <w:rsid w:val="0003249F"/>
    <w:rsid w:val="00051C09"/>
    <w:rsid w:val="000533EF"/>
    <w:rsid w:val="000648CD"/>
    <w:rsid w:val="00073F39"/>
    <w:rsid w:val="0007720C"/>
    <w:rsid w:val="00086726"/>
    <w:rsid w:val="000C2A1D"/>
    <w:rsid w:val="000D5658"/>
    <w:rsid w:val="000F61C1"/>
    <w:rsid w:val="00110241"/>
    <w:rsid w:val="00111116"/>
    <w:rsid w:val="001324B7"/>
    <w:rsid w:val="00144957"/>
    <w:rsid w:val="00150DA2"/>
    <w:rsid w:val="00155709"/>
    <w:rsid w:val="001649CB"/>
    <w:rsid w:val="001E0588"/>
    <w:rsid w:val="001E339A"/>
    <w:rsid w:val="00294198"/>
    <w:rsid w:val="002C50F9"/>
    <w:rsid w:val="002C5464"/>
    <w:rsid w:val="002E5F16"/>
    <w:rsid w:val="002F2070"/>
    <w:rsid w:val="00304D27"/>
    <w:rsid w:val="003074C0"/>
    <w:rsid w:val="003148BC"/>
    <w:rsid w:val="003236D1"/>
    <w:rsid w:val="00325998"/>
    <w:rsid w:val="0039073E"/>
    <w:rsid w:val="00397D60"/>
    <w:rsid w:val="003A6BFE"/>
    <w:rsid w:val="003D0FAD"/>
    <w:rsid w:val="003D55A9"/>
    <w:rsid w:val="003D6759"/>
    <w:rsid w:val="003E49BD"/>
    <w:rsid w:val="003F3DE8"/>
    <w:rsid w:val="00401049"/>
    <w:rsid w:val="00427730"/>
    <w:rsid w:val="004471D8"/>
    <w:rsid w:val="004513CC"/>
    <w:rsid w:val="004619C1"/>
    <w:rsid w:val="00475AF7"/>
    <w:rsid w:val="004845E5"/>
    <w:rsid w:val="004858F6"/>
    <w:rsid w:val="004B5193"/>
    <w:rsid w:val="004B56B8"/>
    <w:rsid w:val="004B77DE"/>
    <w:rsid w:val="004D6C65"/>
    <w:rsid w:val="004F6483"/>
    <w:rsid w:val="005002C7"/>
    <w:rsid w:val="0050427F"/>
    <w:rsid w:val="005076ED"/>
    <w:rsid w:val="00511866"/>
    <w:rsid w:val="0054372E"/>
    <w:rsid w:val="00547EBD"/>
    <w:rsid w:val="0055786E"/>
    <w:rsid w:val="00557D0A"/>
    <w:rsid w:val="005A0267"/>
    <w:rsid w:val="005B11B4"/>
    <w:rsid w:val="005B6351"/>
    <w:rsid w:val="005E2DAE"/>
    <w:rsid w:val="005E505E"/>
    <w:rsid w:val="005E695E"/>
    <w:rsid w:val="005E7372"/>
    <w:rsid w:val="00605C59"/>
    <w:rsid w:val="00620B1B"/>
    <w:rsid w:val="006511F2"/>
    <w:rsid w:val="00655EDA"/>
    <w:rsid w:val="00663781"/>
    <w:rsid w:val="0066677C"/>
    <w:rsid w:val="00670327"/>
    <w:rsid w:val="006807F1"/>
    <w:rsid w:val="00680E47"/>
    <w:rsid w:val="00683D56"/>
    <w:rsid w:val="00687C96"/>
    <w:rsid w:val="00690B64"/>
    <w:rsid w:val="0069229B"/>
    <w:rsid w:val="006C745E"/>
    <w:rsid w:val="00727AFD"/>
    <w:rsid w:val="007411F2"/>
    <w:rsid w:val="007526C7"/>
    <w:rsid w:val="007743D0"/>
    <w:rsid w:val="00780F71"/>
    <w:rsid w:val="007A311A"/>
    <w:rsid w:val="007C3019"/>
    <w:rsid w:val="007F2AB8"/>
    <w:rsid w:val="008038D2"/>
    <w:rsid w:val="0082049A"/>
    <w:rsid w:val="00824BDE"/>
    <w:rsid w:val="00835191"/>
    <w:rsid w:val="00844954"/>
    <w:rsid w:val="00855762"/>
    <w:rsid w:val="00862234"/>
    <w:rsid w:val="00865B81"/>
    <w:rsid w:val="0088751B"/>
    <w:rsid w:val="008A309A"/>
    <w:rsid w:val="008B01E5"/>
    <w:rsid w:val="008D35D3"/>
    <w:rsid w:val="008E73FF"/>
    <w:rsid w:val="008F0757"/>
    <w:rsid w:val="008F5366"/>
    <w:rsid w:val="00901800"/>
    <w:rsid w:val="0090736B"/>
    <w:rsid w:val="0092099C"/>
    <w:rsid w:val="00923184"/>
    <w:rsid w:val="0094608E"/>
    <w:rsid w:val="00951F9B"/>
    <w:rsid w:val="009908F5"/>
    <w:rsid w:val="009A12BC"/>
    <w:rsid w:val="009B76C5"/>
    <w:rsid w:val="009F43F1"/>
    <w:rsid w:val="009F6D66"/>
    <w:rsid w:val="00A012A4"/>
    <w:rsid w:val="00A20969"/>
    <w:rsid w:val="00A20DA6"/>
    <w:rsid w:val="00A2414D"/>
    <w:rsid w:val="00A36252"/>
    <w:rsid w:val="00A43926"/>
    <w:rsid w:val="00A478DC"/>
    <w:rsid w:val="00A67EA1"/>
    <w:rsid w:val="00A84BB4"/>
    <w:rsid w:val="00AA5E66"/>
    <w:rsid w:val="00AD0DF3"/>
    <w:rsid w:val="00AE64E2"/>
    <w:rsid w:val="00AF64DF"/>
    <w:rsid w:val="00B00350"/>
    <w:rsid w:val="00B177B0"/>
    <w:rsid w:val="00B27062"/>
    <w:rsid w:val="00B85080"/>
    <w:rsid w:val="00B941D9"/>
    <w:rsid w:val="00B966CC"/>
    <w:rsid w:val="00BA7989"/>
    <w:rsid w:val="00BC49E9"/>
    <w:rsid w:val="00BE0FC5"/>
    <w:rsid w:val="00BE3961"/>
    <w:rsid w:val="00C006E2"/>
    <w:rsid w:val="00C01C3F"/>
    <w:rsid w:val="00C41524"/>
    <w:rsid w:val="00C52E71"/>
    <w:rsid w:val="00C71BB4"/>
    <w:rsid w:val="00CC6DC8"/>
    <w:rsid w:val="00CE0630"/>
    <w:rsid w:val="00CE4BA0"/>
    <w:rsid w:val="00CF2484"/>
    <w:rsid w:val="00CF744F"/>
    <w:rsid w:val="00D216ED"/>
    <w:rsid w:val="00D42319"/>
    <w:rsid w:val="00D45B24"/>
    <w:rsid w:val="00D56C7D"/>
    <w:rsid w:val="00D622E0"/>
    <w:rsid w:val="00D63B54"/>
    <w:rsid w:val="00D66A87"/>
    <w:rsid w:val="00D71E02"/>
    <w:rsid w:val="00D91BC9"/>
    <w:rsid w:val="00D940D0"/>
    <w:rsid w:val="00DA4663"/>
    <w:rsid w:val="00DC4EE3"/>
    <w:rsid w:val="00DD5FE4"/>
    <w:rsid w:val="00DE63C3"/>
    <w:rsid w:val="00E12118"/>
    <w:rsid w:val="00E144C6"/>
    <w:rsid w:val="00E87AD6"/>
    <w:rsid w:val="00E95A28"/>
    <w:rsid w:val="00EB5D3B"/>
    <w:rsid w:val="00EB699B"/>
    <w:rsid w:val="00F05279"/>
    <w:rsid w:val="00F06C25"/>
    <w:rsid w:val="00F11403"/>
    <w:rsid w:val="00F23537"/>
    <w:rsid w:val="00F23D9E"/>
    <w:rsid w:val="00F445D1"/>
    <w:rsid w:val="00F55F64"/>
    <w:rsid w:val="00F9044A"/>
    <w:rsid w:val="00FA421B"/>
    <w:rsid w:val="00FA6580"/>
    <w:rsid w:val="00FB5A7A"/>
    <w:rsid w:val="00FD1555"/>
    <w:rsid w:val="00FE42C4"/>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4FF3"/>
  <w15:docId w15:val="{F954EECA-92D1-4A09-BE56-AB0A8AFB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3D0"/>
    <w:rPr>
      <w:rFonts w:cs="Mangal"/>
    </w:rPr>
  </w:style>
  <w:style w:type="paragraph" w:styleId="Heading1">
    <w:name w:val="heading 1"/>
    <w:basedOn w:val="Normal"/>
    <w:next w:val="Normal"/>
    <w:link w:val="Heading1Char"/>
    <w:uiPriority w:val="9"/>
    <w:qFormat/>
    <w:rsid w:val="00E95A2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E95A2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E95A28"/>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E95A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5A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5A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A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A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A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A28"/>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E95A28"/>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E95A28"/>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E95A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5A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5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A28"/>
    <w:rPr>
      <w:rFonts w:eastAsiaTheme="majorEastAsia" w:cstheme="majorBidi"/>
      <w:color w:val="272727" w:themeColor="text1" w:themeTint="D8"/>
    </w:rPr>
  </w:style>
  <w:style w:type="paragraph" w:styleId="Title">
    <w:name w:val="Title"/>
    <w:basedOn w:val="Normal"/>
    <w:next w:val="Normal"/>
    <w:link w:val="TitleChar"/>
    <w:uiPriority w:val="10"/>
    <w:qFormat/>
    <w:rsid w:val="00E95A28"/>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95A2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95A2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95A2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95A28"/>
    <w:pPr>
      <w:spacing w:before="160"/>
      <w:jc w:val="center"/>
    </w:pPr>
    <w:rPr>
      <w:i/>
      <w:iCs/>
      <w:color w:val="404040" w:themeColor="text1" w:themeTint="BF"/>
    </w:rPr>
  </w:style>
  <w:style w:type="character" w:customStyle="1" w:styleId="QuoteChar">
    <w:name w:val="Quote Char"/>
    <w:basedOn w:val="DefaultParagraphFont"/>
    <w:link w:val="Quote"/>
    <w:uiPriority w:val="29"/>
    <w:rsid w:val="00E95A28"/>
    <w:rPr>
      <w:rFonts w:cs="Mangal"/>
      <w:i/>
      <w:iCs/>
      <w:color w:val="404040" w:themeColor="text1" w:themeTint="BF"/>
    </w:rPr>
  </w:style>
  <w:style w:type="paragraph" w:styleId="ListParagraph">
    <w:name w:val="List Paragraph"/>
    <w:basedOn w:val="Normal"/>
    <w:uiPriority w:val="34"/>
    <w:qFormat/>
    <w:rsid w:val="00E95A28"/>
    <w:pPr>
      <w:ind w:left="720"/>
      <w:contextualSpacing/>
    </w:pPr>
  </w:style>
  <w:style w:type="character" w:styleId="IntenseEmphasis">
    <w:name w:val="Intense Emphasis"/>
    <w:basedOn w:val="DefaultParagraphFont"/>
    <w:uiPriority w:val="21"/>
    <w:qFormat/>
    <w:rsid w:val="00E95A28"/>
    <w:rPr>
      <w:i/>
      <w:iCs/>
      <w:color w:val="2F5496" w:themeColor="accent1" w:themeShade="BF"/>
    </w:rPr>
  </w:style>
  <w:style w:type="paragraph" w:styleId="IntenseQuote">
    <w:name w:val="Intense Quote"/>
    <w:basedOn w:val="Normal"/>
    <w:next w:val="Normal"/>
    <w:link w:val="IntenseQuoteChar"/>
    <w:uiPriority w:val="30"/>
    <w:qFormat/>
    <w:rsid w:val="00E95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5A28"/>
    <w:rPr>
      <w:rFonts w:cs="Mangal"/>
      <w:i/>
      <w:iCs/>
      <w:color w:val="2F5496" w:themeColor="accent1" w:themeShade="BF"/>
    </w:rPr>
  </w:style>
  <w:style w:type="character" w:styleId="IntenseReference">
    <w:name w:val="Intense Reference"/>
    <w:basedOn w:val="DefaultParagraphFont"/>
    <w:uiPriority w:val="32"/>
    <w:qFormat/>
    <w:rsid w:val="00E95A28"/>
    <w:rPr>
      <w:b/>
      <w:bCs/>
      <w:smallCaps/>
      <w:color w:val="2F5496" w:themeColor="accent1" w:themeShade="BF"/>
      <w:spacing w:val="5"/>
    </w:rPr>
  </w:style>
  <w:style w:type="paragraph" w:styleId="NoSpacing">
    <w:name w:val="No Spacing"/>
    <w:uiPriority w:val="1"/>
    <w:qFormat/>
    <w:rsid w:val="00E95A28"/>
    <w:pPr>
      <w:spacing w:after="0" w:line="240" w:lineRule="auto"/>
    </w:pPr>
    <w:rPr>
      <w:rFonts w:cs="Mangal"/>
    </w:rPr>
  </w:style>
  <w:style w:type="paragraph" w:styleId="NormalWeb">
    <w:name w:val="Normal (Web)"/>
    <w:basedOn w:val="Normal"/>
    <w:uiPriority w:val="99"/>
    <w:unhideWhenUsed/>
    <w:rsid w:val="001324B7"/>
    <w:pPr>
      <w:spacing w:before="100" w:beforeAutospacing="1" w:after="100" w:afterAutospacing="1" w:line="240" w:lineRule="auto"/>
    </w:pPr>
    <w:rPr>
      <w:rFonts w:ascii="Times New Roman" w:eastAsia="Times New Roman" w:hAnsi="Times New Roman" w:cs="Times New Roman"/>
      <w:kern w:val="0"/>
      <w:sz w:val="24"/>
      <w:szCs w:val="24"/>
      <w:lang w:eastAsia="en-IN" w:bidi="ar-SA"/>
    </w:rPr>
  </w:style>
  <w:style w:type="character" w:styleId="Strong">
    <w:name w:val="Strong"/>
    <w:basedOn w:val="DefaultParagraphFont"/>
    <w:uiPriority w:val="22"/>
    <w:qFormat/>
    <w:rsid w:val="001324B7"/>
    <w:rPr>
      <w:b/>
      <w:bCs/>
    </w:rPr>
  </w:style>
  <w:style w:type="character" w:customStyle="1" w:styleId="truncate">
    <w:name w:val="truncate"/>
    <w:basedOn w:val="DefaultParagraphFont"/>
    <w:rsid w:val="00BC49E9"/>
  </w:style>
  <w:style w:type="character" w:styleId="Hyperlink">
    <w:name w:val="Hyperlink"/>
    <w:basedOn w:val="DefaultParagraphFont"/>
    <w:uiPriority w:val="99"/>
    <w:unhideWhenUsed/>
    <w:rsid w:val="00BC49E9"/>
    <w:rPr>
      <w:color w:val="0563C1" w:themeColor="hyperlink"/>
      <w:u w:val="single"/>
    </w:rPr>
  </w:style>
  <w:style w:type="character" w:customStyle="1" w:styleId="UnresolvedMention1">
    <w:name w:val="Unresolved Mention1"/>
    <w:basedOn w:val="DefaultParagraphFont"/>
    <w:uiPriority w:val="99"/>
    <w:semiHidden/>
    <w:unhideWhenUsed/>
    <w:rsid w:val="00BC49E9"/>
    <w:rPr>
      <w:color w:val="605E5C"/>
      <w:shd w:val="clear" w:color="auto" w:fill="E1DFDD"/>
    </w:rPr>
  </w:style>
  <w:style w:type="paragraph" w:styleId="Caption">
    <w:name w:val="caption"/>
    <w:basedOn w:val="Normal"/>
    <w:next w:val="Normal"/>
    <w:uiPriority w:val="35"/>
    <w:unhideWhenUsed/>
    <w:qFormat/>
    <w:rsid w:val="00EB699B"/>
    <w:pPr>
      <w:spacing w:after="200" w:line="240" w:lineRule="auto"/>
    </w:pPr>
    <w:rPr>
      <w:i/>
      <w:iCs/>
      <w:color w:val="44546A" w:themeColor="text2"/>
      <w:sz w:val="18"/>
      <w:szCs w:val="16"/>
    </w:rPr>
  </w:style>
  <w:style w:type="table" w:styleId="TableGrid">
    <w:name w:val="Table Grid"/>
    <w:basedOn w:val="TableNormal"/>
    <w:uiPriority w:val="39"/>
    <w:rsid w:val="005B63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070"/>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F2070"/>
    <w:rPr>
      <w:rFonts w:ascii="Tahoma" w:hAnsi="Tahoma" w:cs="Mangal"/>
      <w:sz w:val="16"/>
      <w:szCs w:val="14"/>
    </w:rPr>
  </w:style>
  <w:style w:type="character" w:styleId="UnresolvedMention">
    <w:name w:val="Unresolved Mention"/>
    <w:basedOn w:val="DefaultParagraphFont"/>
    <w:uiPriority w:val="99"/>
    <w:semiHidden/>
    <w:unhideWhenUsed/>
    <w:rsid w:val="00447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26208">
      <w:bodyDiv w:val="1"/>
      <w:marLeft w:val="0"/>
      <w:marRight w:val="0"/>
      <w:marTop w:val="0"/>
      <w:marBottom w:val="0"/>
      <w:divBdr>
        <w:top w:val="none" w:sz="0" w:space="0" w:color="auto"/>
        <w:left w:val="none" w:sz="0" w:space="0" w:color="auto"/>
        <w:bottom w:val="none" w:sz="0" w:space="0" w:color="auto"/>
        <w:right w:val="none" w:sz="0" w:space="0" w:color="auto"/>
      </w:divBdr>
    </w:div>
    <w:div w:id="76489766">
      <w:bodyDiv w:val="1"/>
      <w:marLeft w:val="0"/>
      <w:marRight w:val="0"/>
      <w:marTop w:val="0"/>
      <w:marBottom w:val="0"/>
      <w:divBdr>
        <w:top w:val="none" w:sz="0" w:space="0" w:color="auto"/>
        <w:left w:val="none" w:sz="0" w:space="0" w:color="auto"/>
        <w:bottom w:val="none" w:sz="0" w:space="0" w:color="auto"/>
        <w:right w:val="none" w:sz="0" w:space="0" w:color="auto"/>
      </w:divBdr>
    </w:div>
    <w:div w:id="96485604">
      <w:bodyDiv w:val="1"/>
      <w:marLeft w:val="0"/>
      <w:marRight w:val="0"/>
      <w:marTop w:val="0"/>
      <w:marBottom w:val="0"/>
      <w:divBdr>
        <w:top w:val="none" w:sz="0" w:space="0" w:color="auto"/>
        <w:left w:val="none" w:sz="0" w:space="0" w:color="auto"/>
        <w:bottom w:val="none" w:sz="0" w:space="0" w:color="auto"/>
        <w:right w:val="none" w:sz="0" w:space="0" w:color="auto"/>
      </w:divBdr>
    </w:div>
    <w:div w:id="165630631">
      <w:bodyDiv w:val="1"/>
      <w:marLeft w:val="0"/>
      <w:marRight w:val="0"/>
      <w:marTop w:val="0"/>
      <w:marBottom w:val="0"/>
      <w:divBdr>
        <w:top w:val="none" w:sz="0" w:space="0" w:color="auto"/>
        <w:left w:val="none" w:sz="0" w:space="0" w:color="auto"/>
        <w:bottom w:val="none" w:sz="0" w:space="0" w:color="auto"/>
        <w:right w:val="none" w:sz="0" w:space="0" w:color="auto"/>
      </w:divBdr>
      <w:divsChild>
        <w:div w:id="1305964733">
          <w:marLeft w:val="0"/>
          <w:marRight w:val="0"/>
          <w:marTop w:val="100"/>
          <w:marBottom w:val="100"/>
          <w:divBdr>
            <w:top w:val="none" w:sz="0" w:space="0" w:color="auto"/>
            <w:left w:val="none" w:sz="0" w:space="0" w:color="auto"/>
            <w:bottom w:val="none" w:sz="0" w:space="0" w:color="auto"/>
            <w:right w:val="none" w:sz="0" w:space="0" w:color="auto"/>
          </w:divBdr>
          <w:divsChild>
            <w:div w:id="1199664918">
              <w:marLeft w:val="0"/>
              <w:marRight w:val="0"/>
              <w:marTop w:val="0"/>
              <w:marBottom w:val="0"/>
              <w:divBdr>
                <w:top w:val="none" w:sz="0" w:space="0" w:color="auto"/>
                <w:left w:val="none" w:sz="0" w:space="0" w:color="auto"/>
                <w:bottom w:val="none" w:sz="0" w:space="0" w:color="auto"/>
                <w:right w:val="none" w:sz="0" w:space="0" w:color="auto"/>
              </w:divBdr>
              <w:divsChild>
                <w:div w:id="13884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44612">
          <w:marLeft w:val="0"/>
          <w:marRight w:val="0"/>
          <w:marTop w:val="0"/>
          <w:marBottom w:val="300"/>
          <w:divBdr>
            <w:top w:val="none" w:sz="0" w:space="0" w:color="auto"/>
            <w:left w:val="none" w:sz="0" w:space="0" w:color="auto"/>
            <w:bottom w:val="none" w:sz="0" w:space="0" w:color="auto"/>
            <w:right w:val="none" w:sz="0" w:space="0" w:color="auto"/>
          </w:divBdr>
          <w:divsChild>
            <w:div w:id="7384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91087">
      <w:bodyDiv w:val="1"/>
      <w:marLeft w:val="0"/>
      <w:marRight w:val="0"/>
      <w:marTop w:val="0"/>
      <w:marBottom w:val="0"/>
      <w:divBdr>
        <w:top w:val="none" w:sz="0" w:space="0" w:color="auto"/>
        <w:left w:val="none" w:sz="0" w:space="0" w:color="auto"/>
        <w:bottom w:val="none" w:sz="0" w:space="0" w:color="auto"/>
        <w:right w:val="none" w:sz="0" w:space="0" w:color="auto"/>
      </w:divBdr>
    </w:div>
    <w:div w:id="261760999">
      <w:bodyDiv w:val="1"/>
      <w:marLeft w:val="0"/>
      <w:marRight w:val="0"/>
      <w:marTop w:val="0"/>
      <w:marBottom w:val="0"/>
      <w:divBdr>
        <w:top w:val="none" w:sz="0" w:space="0" w:color="auto"/>
        <w:left w:val="none" w:sz="0" w:space="0" w:color="auto"/>
        <w:bottom w:val="none" w:sz="0" w:space="0" w:color="auto"/>
        <w:right w:val="none" w:sz="0" w:space="0" w:color="auto"/>
      </w:divBdr>
    </w:div>
    <w:div w:id="408816736">
      <w:bodyDiv w:val="1"/>
      <w:marLeft w:val="0"/>
      <w:marRight w:val="0"/>
      <w:marTop w:val="0"/>
      <w:marBottom w:val="0"/>
      <w:divBdr>
        <w:top w:val="none" w:sz="0" w:space="0" w:color="auto"/>
        <w:left w:val="none" w:sz="0" w:space="0" w:color="auto"/>
        <w:bottom w:val="none" w:sz="0" w:space="0" w:color="auto"/>
        <w:right w:val="none" w:sz="0" w:space="0" w:color="auto"/>
      </w:divBdr>
    </w:div>
    <w:div w:id="453404936">
      <w:bodyDiv w:val="1"/>
      <w:marLeft w:val="0"/>
      <w:marRight w:val="0"/>
      <w:marTop w:val="0"/>
      <w:marBottom w:val="0"/>
      <w:divBdr>
        <w:top w:val="none" w:sz="0" w:space="0" w:color="auto"/>
        <w:left w:val="none" w:sz="0" w:space="0" w:color="auto"/>
        <w:bottom w:val="none" w:sz="0" w:space="0" w:color="auto"/>
        <w:right w:val="none" w:sz="0" w:space="0" w:color="auto"/>
      </w:divBdr>
    </w:div>
    <w:div w:id="481196156">
      <w:bodyDiv w:val="1"/>
      <w:marLeft w:val="0"/>
      <w:marRight w:val="0"/>
      <w:marTop w:val="0"/>
      <w:marBottom w:val="0"/>
      <w:divBdr>
        <w:top w:val="none" w:sz="0" w:space="0" w:color="auto"/>
        <w:left w:val="none" w:sz="0" w:space="0" w:color="auto"/>
        <w:bottom w:val="none" w:sz="0" w:space="0" w:color="auto"/>
        <w:right w:val="none" w:sz="0" w:space="0" w:color="auto"/>
      </w:divBdr>
    </w:div>
    <w:div w:id="487525869">
      <w:bodyDiv w:val="1"/>
      <w:marLeft w:val="0"/>
      <w:marRight w:val="0"/>
      <w:marTop w:val="0"/>
      <w:marBottom w:val="0"/>
      <w:divBdr>
        <w:top w:val="none" w:sz="0" w:space="0" w:color="auto"/>
        <w:left w:val="none" w:sz="0" w:space="0" w:color="auto"/>
        <w:bottom w:val="none" w:sz="0" w:space="0" w:color="auto"/>
        <w:right w:val="none" w:sz="0" w:space="0" w:color="auto"/>
      </w:divBdr>
    </w:div>
    <w:div w:id="497040065">
      <w:bodyDiv w:val="1"/>
      <w:marLeft w:val="0"/>
      <w:marRight w:val="0"/>
      <w:marTop w:val="0"/>
      <w:marBottom w:val="0"/>
      <w:divBdr>
        <w:top w:val="none" w:sz="0" w:space="0" w:color="auto"/>
        <w:left w:val="none" w:sz="0" w:space="0" w:color="auto"/>
        <w:bottom w:val="none" w:sz="0" w:space="0" w:color="auto"/>
        <w:right w:val="none" w:sz="0" w:space="0" w:color="auto"/>
      </w:divBdr>
    </w:div>
    <w:div w:id="497430445">
      <w:bodyDiv w:val="1"/>
      <w:marLeft w:val="0"/>
      <w:marRight w:val="0"/>
      <w:marTop w:val="0"/>
      <w:marBottom w:val="0"/>
      <w:divBdr>
        <w:top w:val="none" w:sz="0" w:space="0" w:color="auto"/>
        <w:left w:val="none" w:sz="0" w:space="0" w:color="auto"/>
        <w:bottom w:val="none" w:sz="0" w:space="0" w:color="auto"/>
        <w:right w:val="none" w:sz="0" w:space="0" w:color="auto"/>
      </w:divBdr>
    </w:div>
    <w:div w:id="575020113">
      <w:bodyDiv w:val="1"/>
      <w:marLeft w:val="0"/>
      <w:marRight w:val="0"/>
      <w:marTop w:val="0"/>
      <w:marBottom w:val="0"/>
      <w:divBdr>
        <w:top w:val="none" w:sz="0" w:space="0" w:color="auto"/>
        <w:left w:val="none" w:sz="0" w:space="0" w:color="auto"/>
        <w:bottom w:val="none" w:sz="0" w:space="0" w:color="auto"/>
        <w:right w:val="none" w:sz="0" w:space="0" w:color="auto"/>
      </w:divBdr>
    </w:div>
    <w:div w:id="612517335">
      <w:bodyDiv w:val="1"/>
      <w:marLeft w:val="0"/>
      <w:marRight w:val="0"/>
      <w:marTop w:val="0"/>
      <w:marBottom w:val="0"/>
      <w:divBdr>
        <w:top w:val="none" w:sz="0" w:space="0" w:color="auto"/>
        <w:left w:val="none" w:sz="0" w:space="0" w:color="auto"/>
        <w:bottom w:val="none" w:sz="0" w:space="0" w:color="auto"/>
        <w:right w:val="none" w:sz="0" w:space="0" w:color="auto"/>
      </w:divBdr>
    </w:div>
    <w:div w:id="711152504">
      <w:bodyDiv w:val="1"/>
      <w:marLeft w:val="0"/>
      <w:marRight w:val="0"/>
      <w:marTop w:val="0"/>
      <w:marBottom w:val="0"/>
      <w:divBdr>
        <w:top w:val="none" w:sz="0" w:space="0" w:color="auto"/>
        <w:left w:val="none" w:sz="0" w:space="0" w:color="auto"/>
        <w:bottom w:val="none" w:sz="0" w:space="0" w:color="auto"/>
        <w:right w:val="none" w:sz="0" w:space="0" w:color="auto"/>
      </w:divBdr>
    </w:div>
    <w:div w:id="735787093">
      <w:bodyDiv w:val="1"/>
      <w:marLeft w:val="0"/>
      <w:marRight w:val="0"/>
      <w:marTop w:val="0"/>
      <w:marBottom w:val="0"/>
      <w:divBdr>
        <w:top w:val="none" w:sz="0" w:space="0" w:color="auto"/>
        <w:left w:val="none" w:sz="0" w:space="0" w:color="auto"/>
        <w:bottom w:val="none" w:sz="0" w:space="0" w:color="auto"/>
        <w:right w:val="none" w:sz="0" w:space="0" w:color="auto"/>
      </w:divBdr>
    </w:div>
    <w:div w:id="883713410">
      <w:bodyDiv w:val="1"/>
      <w:marLeft w:val="0"/>
      <w:marRight w:val="0"/>
      <w:marTop w:val="0"/>
      <w:marBottom w:val="0"/>
      <w:divBdr>
        <w:top w:val="none" w:sz="0" w:space="0" w:color="auto"/>
        <w:left w:val="none" w:sz="0" w:space="0" w:color="auto"/>
        <w:bottom w:val="none" w:sz="0" w:space="0" w:color="auto"/>
        <w:right w:val="none" w:sz="0" w:space="0" w:color="auto"/>
      </w:divBdr>
    </w:div>
    <w:div w:id="954990775">
      <w:bodyDiv w:val="1"/>
      <w:marLeft w:val="0"/>
      <w:marRight w:val="0"/>
      <w:marTop w:val="0"/>
      <w:marBottom w:val="0"/>
      <w:divBdr>
        <w:top w:val="none" w:sz="0" w:space="0" w:color="auto"/>
        <w:left w:val="none" w:sz="0" w:space="0" w:color="auto"/>
        <w:bottom w:val="none" w:sz="0" w:space="0" w:color="auto"/>
        <w:right w:val="none" w:sz="0" w:space="0" w:color="auto"/>
      </w:divBdr>
    </w:div>
    <w:div w:id="991451067">
      <w:bodyDiv w:val="1"/>
      <w:marLeft w:val="0"/>
      <w:marRight w:val="0"/>
      <w:marTop w:val="0"/>
      <w:marBottom w:val="0"/>
      <w:divBdr>
        <w:top w:val="none" w:sz="0" w:space="0" w:color="auto"/>
        <w:left w:val="none" w:sz="0" w:space="0" w:color="auto"/>
        <w:bottom w:val="none" w:sz="0" w:space="0" w:color="auto"/>
        <w:right w:val="none" w:sz="0" w:space="0" w:color="auto"/>
      </w:divBdr>
    </w:div>
    <w:div w:id="1025716357">
      <w:bodyDiv w:val="1"/>
      <w:marLeft w:val="0"/>
      <w:marRight w:val="0"/>
      <w:marTop w:val="0"/>
      <w:marBottom w:val="0"/>
      <w:divBdr>
        <w:top w:val="none" w:sz="0" w:space="0" w:color="auto"/>
        <w:left w:val="none" w:sz="0" w:space="0" w:color="auto"/>
        <w:bottom w:val="none" w:sz="0" w:space="0" w:color="auto"/>
        <w:right w:val="none" w:sz="0" w:space="0" w:color="auto"/>
      </w:divBdr>
    </w:div>
    <w:div w:id="1102602516">
      <w:bodyDiv w:val="1"/>
      <w:marLeft w:val="0"/>
      <w:marRight w:val="0"/>
      <w:marTop w:val="0"/>
      <w:marBottom w:val="0"/>
      <w:divBdr>
        <w:top w:val="none" w:sz="0" w:space="0" w:color="auto"/>
        <w:left w:val="none" w:sz="0" w:space="0" w:color="auto"/>
        <w:bottom w:val="none" w:sz="0" w:space="0" w:color="auto"/>
        <w:right w:val="none" w:sz="0" w:space="0" w:color="auto"/>
      </w:divBdr>
    </w:div>
    <w:div w:id="1209338198">
      <w:bodyDiv w:val="1"/>
      <w:marLeft w:val="0"/>
      <w:marRight w:val="0"/>
      <w:marTop w:val="0"/>
      <w:marBottom w:val="0"/>
      <w:divBdr>
        <w:top w:val="none" w:sz="0" w:space="0" w:color="auto"/>
        <w:left w:val="none" w:sz="0" w:space="0" w:color="auto"/>
        <w:bottom w:val="none" w:sz="0" w:space="0" w:color="auto"/>
        <w:right w:val="none" w:sz="0" w:space="0" w:color="auto"/>
      </w:divBdr>
    </w:div>
    <w:div w:id="1296255552">
      <w:bodyDiv w:val="1"/>
      <w:marLeft w:val="0"/>
      <w:marRight w:val="0"/>
      <w:marTop w:val="0"/>
      <w:marBottom w:val="0"/>
      <w:divBdr>
        <w:top w:val="none" w:sz="0" w:space="0" w:color="auto"/>
        <w:left w:val="none" w:sz="0" w:space="0" w:color="auto"/>
        <w:bottom w:val="none" w:sz="0" w:space="0" w:color="auto"/>
        <w:right w:val="none" w:sz="0" w:space="0" w:color="auto"/>
      </w:divBdr>
    </w:div>
    <w:div w:id="1366104640">
      <w:bodyDiv w:val="1"/>
      <w:marLeft w:val="0"/>
      <w:marRight w:val="0"/>
      <w:marTop w:val="0"/>
      <w:marBottom w:val="0"/>
      <w:divBdr>
        <w:top w:val="none" w:sz="0" w:space="0" w:color="auto"/>
        <w:left w:val="none" w:sz="0" w:space="0" w:color="auto"/>
        <w:bottom w:val="none" w:sz="0" w:space="0" w:color="auto"/>
        <w:right w:val="none" w:sz="0" w:space="0" w:color="auto"/>
      </w:divBdr>
      <w:divsChild>
        <w:div w:id="69885259">
          <w:marLeft w:val="0"/>
          <w:marRight w:val="0"/>
          <w:marTop w:val="0"/>
          <w:marBottom w:val="0"/>
          <w:divBdr>
            <w:top w:val="none" w:sz="0" w:space="0" w:color="auto"/>
            <w:left w:val="none" w:sz="0" w:space="0" w:color="auto"/>
            <w:bottom w:val="none" w:sz="0" w:space="0" w:color="auto"/>
            <w:right w:val="none" w:sz="0" w:space="0" w:color="auto"/>
          </w:divBdr>
        </w:div>
        <w:div w:id="126708853">
          <w:marLeft w:val="0"/>
          <w:marRight w:val="0"/>
          <w:marTop w:val="0"/>
          <w:marBottom w:val="0"/>
          <w:divBdr>
            <w:top w:val="none" w:sz="0" w:space="0" w:color="auto"/>
            <w:left w:val="none" w:sz="0" w:space="0" w:color="auto"/>
            <w:bottom w:val="none" w:sz="0" w:space="0" w:color="auto"/>
            <w:right w:val="none" w:sz="0" w:space="0" w:color="auto"/>
          </w:divBdr>
        </w:div>
        <w:div w:id="607933927">
          <w:marLeft w:val="0"/>
          <w:marRight w:val="0"/>
          <w:marTop w:val="0"/>
          <w:marBottom w:val="0"/>
          <w:divBdr>
            <w:top w:val="none" w:sz="0" w:space="0" w:color="auto"/>
            <w:left w:val="none" w:sz="0" w:space="0" w:color="auto"/>
            <w:bottom w:val="none" w:sz="0" w:space="0" w:color="auto"/>
            <w:right w:val="none" w:sz="0" w:space="0" w:color="auto"/>
          </w:divBdr>
        </w:div>
        <w:div w:id="631446146">
          <w:marLeft w:val="0"/>
          <w:marRight w:val="0"/>
          <w:marTop w:val="0"/>
          <w:marBottom w:val="0"/>
          <w:divBdr>
            <w:top w:val="none" w:sz="0" w:space="0" w:color="auto"/>
            <w:left w:val="none" w:sz="0" w:space="0" w:color="auto"/>
            <w:bottom w:val="none" w:sz="0" w:space="0" w:color="auto"/>
            <w:right w:val="none" w:sz="0" w:space="0" w:color="auto"/>
          </w:divBdr>
        </w:div>
        <w:div w:id="982123785">
          <w:marLeft w:val="0"/>
          <w:marRight w:val="0"/>
          <w:marTop w:val="0"/>
          <w:marBottom w:val="0"/>
          <w:divBdr>
            <w:top w:val="none" w:sz="0" w:space="0" w:color="auto"/>
            <w:left w:val="none" w:sz="0" w:space="0" w:color="auto"/>
            <w:bottom w:val="none" w:sz="0" w:space="0" w:color="auto"/>
            <w:right w:val="none" w:sz="0" w:space="0" w:color="auto"/>
          </w:divBdr>
        </w:div>
        <w:div w:id="1020594514">
          <w:marLeft w:val="0"/>
          <w:marRight w:val="0"/>
          <w:marTop w:val="0"/>
          <w:marBottom w:val="0"/>
          <w:divBdr>
            <w:top w:val="none" w:sz="0" w:space="0" w:color="auto"/>
            <w:left w:val="none" w:sz="0" w:space="0" w:color="auto"/>
            <w:bottom w:val="none" w:sz="0" w:space="0" w:color="auto"/>
            <w:right w:val="none" w:sz="0" w:space="0" w:color="auto"/>
          </w:divBdr>
        </w:div>
        <w:div w:id="1334802171">
          <w:marLeft w:val="0"/>
          <w:marRight w:val="0"/>
          <w:marTop w:val="0"/>
          <w:marBottom w:val="0"/>
          <w:divBdr>
            <w:top w:val="none" w:sz="0" w:space="0" w:color="auto"/>
            <w:left w:val="none" w:sz="0" w:space="0" w:color="auto"/>
            <w:bottom w:val="none" w:sz="0" w:space="0" w:color="auto"/>
            <w:right w:val="none" w:sz="0" w:space="0" w:color="auto"/>
          </w:divBdr>
        </w:div>
        <w:div w:id="1507748153">
          <w:marLeft w:val="0"/>
          <w:marRight w:val="0"/>
          <w:marTop w:val="0"/>
          <w:marBottom w:val="0"/>
          <w:divBdr>
            <w:top w:val="none" w:sz="0" w:space="0" w:color="auto"/>
            <w:left w:val="none" w:sz="0" w:space="0" w:color="auto"/>
            <w:bottom w:val="none" w:sz="0" w:space="0" w:color="auto"/>
            <w:right w:val="none" w:sz="0" w:space="0" w:color="auto"/>
          </w:divBdr>
        </w:div>
        <w:div w:id="1546211191">
          <w:marLeft w:val="0"/>
          <w:marRight w:val="0"/>
          <w:marTop w:val="0"/>
          <w:marBottom w:val="0"/>
          <w:divBdr>
            <w:top w:val="none" w:sz="0" w:space="0" w:color="auto"/>
            <w:left w:val="none" w:sz="0" w:space="0" w:color="auto"/>
            <w:bottom w:val="none" w:sz="0" w:space="0" w:color="auto"/>
            <w:right w:val="none" w:sz="0" w:space="0" w:color="auto"/>
          </w:divBdr>
        </w:div>
      </w:divsChild>
    </w:div>
    <w:div w:id="1464277107">
      <w:bodyDiv w:val="1"/>
      <w:marLeft w:val="0"/>
      <w:marRight w:val="0"/>
      <w:marTop w:val="0"/>
      <w:marBottom w:val="0"/>
      <w:divBdr>
        <w:top w:val="none" w:sz="0" w:space="0" w:color="auto"/>
        <w:left w:val="none" w:sz="0" w:space="0" w:color="auto"/>
        <w:bottom w:val="none" w:sz="0" w:space="0" w:color="auto"/>
        <w:right w:val="none" w:sz="0" w:space="0" w:color="auto"/>
      </w:divBdr>
      <w:divsChild>
        <w:div w:id="1252665196">
          <w:marLeft w:val="0"/>
          <w:marRight w:val="0"/>
          <w:marTop w:val="0"/>
          <w:marBottom w:val="0"/>
          <w:divBdr>
            <w:top w:val="none" w:sz="0" w:space="0" w:color="auto"/>
            <w:left w:val="none" w:sz="0" w:space="0" w:color="auto"/>
            <w:bottom w:val="none" w:sz="0" w:space="0" w:color="auto"/>
            <w:right w:val="none" w:sz="0" w:space="0" w:color="auto"/>
          </w:divBdr>
        </w:div>
        <w:div w:id="1564483882">
          <w:marLeft w:val="0"/>
          <w:marRight w:val="0"/>
          <w:marTop w:val="0"/>
          <w:marBottom w:val="0"/>
          <w:divBdr>
            <w:top w:val="none" w:sz="0" w:space="0" w:color="auto"/>
            <w:left w:val="none" w:sz="0" w:space="0" w:color="auto"/>
            <w:bottom w:val="none" w:sz="0" w:space="0" w:color="auto"/>
            <w:right w:val="none" w:sz="0" w:space="0" w:color="auto"/>
          </w:divBdr>
        </w:div>
        <w:div w:id="1632591537">
          <w:marLeft w:val="0"/>
          <w:marRight w:val="0"/>
          <w:marTop w:val="0"/>
          <w:marBottom w:val="0"/>
          <w:divBdr>
            <w:top w:val="none" w:sz="0" w:space="0" w:color="auto"/>
            <w:left w:val="none" w:sz="0" w:space="0" w:color="auto"/>
            <w:bottom w:val="none" w:sz="0" w:space="0" w:color="auto"/>
            <w:right w:val="none" w:sz="0" w:space="0" w:color="auto"/>
          </w:divBdr>
        </w:div>
        <w:div w:id="1733388091">
          <w:marLeft w:val="0"/>
          <w:marRight w:val="0"/>
          <w:marTop w:val="0"/>
          <w:marBottom w:val="0"/>
          <w:divBdr>
            <w:top w:val="none" w:sz="0" w:space="0" w:color="auto"/>
            <w:left w:val="none" w:sz="0" w:space="0" w:color="auto"/>
            <w:bottom w:val="none" w:sz="0" w:space="0" w:color="auto"/>
            <w:right w:val="none" w:sz="0" w:space="0" w:color="auto"/>
          </w:divBdr>
        </w:div>
      </w:divsChild>
    </w:div>
    <w:div w:id="1521356220">
      <w:bodyDiv w:val="1"/>
      <w:marLeft w:val="0"/>
      <w:marRight w:val="0"/>
      <w:marTop w:val="0"/>
      <w:marBottom w:val="0"/>
      <w:divBdr>
        <w:top w:val="none" w:sz="0" w:space="0" w:color="auto"/>
        <w:left w:val="none" w:sz="0" w:space="0" w:color="auto"/>
        <w:bottom w:val="none" w:sz="0" w:space="0" w:color="auto"/>
        <w:right w:val="none" w:sz="0" w:space="0" w:color="auto"/>
      </w:divBdr>
    </w:div>
    <w:div w:id="1534077609">
      <w:bodyDiv w:val="1"/>
      <w:marLeft w:val="0"/>
      <w:marRight w:val="0"/>
      <w:marTop w:val="0"/>
      <w:marBottom w:val="0"/>
      <w:divBdr>
        <w:top w:val="none" w:sz="0" w:space="0" w:color="auto"/>
        <w:left w:val="none" w:sz="0" w:space="0" w:color="auto"/>
        <w:bottom w:val="none" w:sz="0" w:space="0" w:color="auto"/>
        <w:right w:val="none" w:sz="0" w:space="0" w:color="auto"/>
      </w:divBdr>
    </w:div>
    <w:div w:id="1639145921">
      <w:bodyDiv w:val="1"/>
      <w:marLeft w:val="0"/>
      <w:marRight w:val="0"/>
      <w:marTop w:val="0"/>
      <w:marBottom w:val="0"/>
      <w:divBdr>
        <w:top w:val="none" w:sz="0" w:space="0" w:color="auto"/>
        <w:left w:val="none" w:sz="0" w:space="0" w:color="auto"/>
        <w:bottom w:val="none" w:sz="0" w:space="0" w:color="auto"/>
        <w:right w:val="none" w:sz="0" w:space="0" w:color="auto"/>
      </w:divBdr>
    </w:div>
    <w:div w:id="1641300972">
      <w:bodyDiv w:val="1"/>
      <w:marLeft w:val="0"/>
      <w:marRight w:val="0"/>
      <w:marTop w:val="0"/>
      <w:marBottom w:val="0"/>
      <w:divBdr>
        <w:top w:val="none" w:sz="0" w:space="0" w:color="auto"/>
        <w:left w:val="none" w:sz="0" w:space="0" w:color="auto"/>
        <w:bottom w:val="none" w:sz="0" w:space="0" w:color="auto"/>
        <w:right w:val="none" w:sz="0" w:space="0" w:color="auto"/>
      </w:divBdr>
    </w:div>
    <w:div w:id="1645810856">
      <w:bodyDiv w:val="1"/>
      <w:marLeft w:val="0"/>
      <w:marRight w:val="0"/>
      <w:marTop w:val="0"/>
      <w:marBottom w:val="0"/>
      <w:divBdr>
        <w:top w:val="none" w:sz="0" w:space="0" w:color="auto"/>
        <w:left w:val="none" w:sz="0" w:space="0" w:color="auto"/>
        <w:bottom w:val="none" w:sz="0" w:space="0" w:color="auto"/>
        <w:right w:val="none" w:sz="0" w:space="0" w:color="auto"/>
      </w:divBdr>
      <w:divsChild>
        <w:div w:id="409280559">
          <w:marLeft w:val="0"/>
          <w:marRight w:val="0"/>
          <w:marTop w:val="0"/>
          <w:marBottom w:val="0"/>
          <w:divBdr>
            <w:top w:val="none" w:sz="0" w:space="0" w:color="auto"/>
            <w:left w:val="none" w:sz="0" w:space="0" w:color="auto"/>
            <w:bottom w:val="none" w:sz="0" w:space="0" w:color="auto"/>
            <w:right w:val="none" w:sz="0" w:space="0" w:color="auto"/>
          </w:divBdr>
        </w:div>
        <w:div w:id="806513719">
          <w:marLeft w:val="0"/>
          <w:marRight w:val="0"/>
          <w:marTop w:val="0"/>
          <w:marBottom w:val="0"/>
          <w:divBdr>
            <w:top w:val="none" w:sz="0" w:space="0" w:color="auto"/>
            <w:left w:val="none" w:sz="0" w:space="0" w:color="auto"/>
            <w:bottom w:val="none" w:sz="0" w:space="0" w:color="auto"/>
            <w:right w:val="none" w:sz="0" w:space="0" w:color="auto"/>
          </w:divBdr>
        </w:div>
        <w:div w:id="1093934001">
          <w:marLeft w:val="0"/>
          <w:marRight w:val="0"/>
          <w:marTop w:val="0"/>
          <w:marBottom w:val="0"/>
          <w:divBdr>
            <w:top w:val="none" w:sz="0" w:space="0" w:color="auto"/>
            <w:left w:val="none" w:sz="0" w:space="0" w:color="auto"/>
            <w:bottom w:val="none" w:sz="0" w:space="0" w:color="auto"/>
            <w:right w:val="none" w:sz="0" w:space="0" w:color="auto"/>
          </w:divBdr>
        </w:div>
        <w:div w:id="1204950446">
          <w:marLeft w:val="0"/>
          <w:marRight w:val="0"/>
          <w:marTop w:val="0"/>
          <w:marBottom w:val="0"/>
          <w:divBdr>
            <w:top w:val="none" w:sz="0" w:space="0" w:color="auto"/>
            <w:left w:val="none" w:sz="0" w:space="0" w:color="auto"/>
            <w:bottom w:val="none" w:sz="0" w:space="0" w:color="auto"/>
            <w:right w:val="none" w:sz="0" w:space="0" w:color="auto"/>
          </w:divBdr>
        </w:div>
      </w:divsChild>
    </w:div>
    <w:div w:id="1646544375">
      <w:bodyDiv w:val="1"/>
      <w:marLeft w:val="0"/>
      <w:marRight w:val="0"/>
      <w:marTop w:val="0"/>
      <w:marBottom w:val="0"/>
      <w:divBdr>
        <w:top w:val="none" w:sz="0" w:space="0" w:color="auto"/>
        <w:left w:val="none" w:sz="0" w:space="0" w:color="auto"/>
        <w:bottom w:val="none" w:sz="0" w:space="0" w:color="auto"/>
        <w:right w:val="none" w:sz="0" w:space="0" w:color="auto"/>
      </w:divBdr>
      <w:divsChild>
        <w:div w:id="523441302">
          <w:marLeft w:val="0"/>
          <w:marRight w:val="0"/>
          <w:marTop w:val="0"/>
          <w:marBottom w:val="0"/>
          <w:divBdr>
            <w:top w:val="none" w:sz="0" w:space="0" w:color="auto"/>
            <w:left w:val="none" w:sz="0" w:space="0" w:color="auto"/>
            <w:bottom w:val="none" w:sz="0" w:space="0" w:color="auto"/>
            <w:right w:val="none" w:sz="0" w:space="0" w:color="auto"/>
          </w:divBdr>
        </w:div>
        <w:div w:id="583563540">
          <w:marLeft w:val="0"/>
          <w:marRight w:val="0"/>
          <w:marTop w:val="0"/>
          <w:marBottom w:val="0"/>
          <w:divBdr>
            <w:top w:val="none" w:sz="0" w:space="0" w:color="auto"/>
            <w:left w:val="none" w:sz="0" w:space="0" w:color="auto"/>
            <w:bottom w:val="none" w:sz="0" w:space="0" w:color="auto"/>
            <w:right w:val="none" w:sz="0" w:space="0" w:color="auto"/>
          </w:divBdr>
        </w:div>
        <w:div w:id="604117717">
          <w:marLeft w:val="0"/>
          <w:marRight w:val="0"/>
          <w:marTop w:val="0"/>
          <w:marBottom w:val="0"/>
          <w:divBdr>
            <w:top w:val="none" w:sz="0" w:space="0" w:color="auto"/>
            <w:left w:val="none" w:sz="0" w:space="0" w:color="auto"/>
            <w:bottom w:val="none" w:sz="0" w:space="0" w:color="auto"/>
            <w:right w:val="none" w:sz="0" w:space="0" w:color="auto"/>
          </w:divBdr>
        </w:div>
        <w:div w:id="729228332">
          <w:marLeft w:val="0"/>
          <w:marRight w:val="0"/>
          <w:marTop w:val="0"/>
          <w:marBottom w:val="0"/>
          <w:divBdr>
            <w:top w:val="none" w:sz="0" w:space="0" w:color="auto"/>
            <w:left w:val="none" w:sz="0" w:space="0" w:color="auto"/>
            <w:bottom w:val="none" w:sz="0" w:space="0" w:color="auto"/>
            <w:right w:val="none" w:sz="0" w:space="0" w:color="auto"/>
          </w:divBdr>
        </w:div>
        <w:div w:id="918518990">
          <w:marLeft w:val="0"/>
          <w:marRight w:val="0"/>
          <w:marTop w:val="0"/>
          <w:marBottom w:val="0"/>
          <w:divBdr>
            <w:top w:val="none" w:sz="0" w:space="0" w:color="auto"/>
            <w:left w:val="none" w:sz="0" w:space="0" w:color="auto"/>
            <w:bottom w:val="none" w:sz="0" w:space="0" w:color="auto"/>
            <w:right w:val="none" w:sz="0" w:space="0" w:color="auto"/>
          </w:divBdr>
        </w:div>
        <w:div w:id="1036195277">
          <w:marLeft w:val="0"/>
          <w:marRight w:val="0"/>
          <w:marTop w:val="0"/>
          <w:marBottom w:val="0"/>
          <w:divBdr>
            <w:top w:val="none" w:sz="0" w:space="0" w:color="auto"/>
            <w:left w:val="none" w:sz="0" w:space="0" w:color="auto"/>
            <w:bottom w:val="none" w:sz="0" w:space="0" w:color="auto"/>
            <w:right w:val="none" w:sz="0" w:space="0" w:color="auto"/>
          </w:divBdr>
        </w:div>
        <w:div w:id="1069428333">
          <w:marLeft w:val="0"/>
          <w:marRight w:val="0"/>
          <w:marTop w:val="0"/>
          <w:marBottom w:val="0"/>
          <w:divBdr>
            <w:top w:val="none" w:sz="0" w:space="0" w:color="auto"/>
            <w:left w:val="none" w:sz="0" w:space="0" w:color="auto"/>
            <w:bottom w:val="none" w:sz="0" w:space="0" w:color="auto"/>
            <w:right w:val="none" w:sz="0" w:space="0" w:color="auto"/>
          </w:divBdr>
        </w:div>
        <w:div w:id="1268461779">
          <w:marLeft w:val="0"/>
          <w:marRight w:val="0"/>
          <w:marTop w:val="0"/>
          <w:marBottom w:val="0"/>
          <w:divBdr>
            <w:top w:val="none" w:sz="0" w:space="0" w:color="auto"/>
            <w:left w:val="none" w:sz="0" w:space="0" w:color="auto"/>
            <w:bottom w:val="none" w:sz="0" w:space="0" w:color="auto"/>
            <w:right w:val="none" w:sz="0" w:space="0" w:color="auto"/>
          </w:divBdr>
        </w:div>
        <w:div w:id="1486624354">
          <w:marLeft w:val="0"/>
          <w:marRight w:val="0"/>
          <w:marTop w:val="0"/>
          <w:marBottom w:val="0"/>
          <w:divBdr>
            <w:top w:val="none" w:sz="0" w:space="0" w:color="auto"/>
            <w:left w:val="none" w:sz="0" w:space="0" w:color="auto"/>
            <w:bottom w:val="none" w:sz="0" w:space="0" w:color="auto"/>
            <w:right w:val="none" w:sz="0" w:space="0" w:color="auto"/>
          </w:divBdr>
        </w:div>
      </w:divsChild>
    </w:div>
    <w:div w:id="1694456993">
      <w:bodyDiv w:val="1"/>
      <w:marLeft w:val="0"/>
      <w:marRight w:val="0"/>
      <w:marTop w:val="0"/>
      <w:marBottom w:val="0"/>
      <w:divBdr>
        <w:top w:val="none" w:sz="0" w:space="0" w:color="auto"/>
        <w:left w:val="none" w:sz="0" w:space="0" w:color="auto"/>
        <w:bottom w:val="none" w:sz="0" w:space="0" w:color="auto"/>
        <w:right w:val="none" w:sz="0" w:space="0" w:color="auto"/>
      </w:divBdr>
    </w:div>
    <w:div w:id="1788501322">
      <w:bodyDiv w:val="1"/>
      <w:marLeft w:val="0"/>
      <w:marRight w:val="0"/>
      <w:marTop w:val="0"/>
      <w:marBottom w:val="0"/>
      <w:divBdr>
        <w:top w:val="none" w:sz="0" w:space="0" w:color="auto"/>
        <w:left w:val="none" w:sz="0" w:space="0" w:color="auto"/>
        <w:bottom w:val="none" w:sz="0" w:space="0" w:color="auto"/>
        <w:right w:val="none" w:sz="0" w:space="0" w:color="auto"/>
      </w:divBdr>
    </w:div>
    <w:div w:id="1840346148">
      <w:bodyDiv w:val="1"/>
      <w:marLeft w:val="0"/>
      <w:marRight w:val="0"/>
      <w:marTop w:val="0"/>
      <w:marBottom w:val="0"/>
      <w:divBdr>
        <w:top w:val="none" w:sz="0" w:space="0" w:color="auto"/>
        <w:left w:val="none" w:sz="0" w:space="0" w:color="auto"/>
        <w:bottom w:val="none" w:sz="0" w:space="0" w:color="auto"/>
        <w:right w:val="none" w:sz="0" w:space="0" w:color="auto"/>
      </w:divBdr>
    </w:div>
    <w:div w:id="1878615003">
      <w:bodyDiv w:val="1"/>
      <w:marLeft w:val="0"/>
      <w:marRight w:val="0"/>
      <w:marTop w:val="0"/>
      <w:marBottom w:val="0"/>
      <w:divBdr>
        <w:top w:val="none" w:sz="0" w:space="0" w:color="auto"/>
        <w:left w:val="none" w:sz="0" w:space="0" w:color="auto"/>
        <w:bottom w:val="none" w:sz="0" w:space="0" w:color="auto"/>
        <w:right w:val="none" w:sz="0" w:space="0" w:color="auto"/>
      </w:divBdr>
    </w:div>
    <w:div w:id="1908540138">
      <w:bodyDiv w:val="1"/>
      <w:marLeft w:val="0"/>
      <w:marRight w:val="0"/>
      <w:marTop w:val="0"/>
      <w:marBottom w:val="0"/>
      <w:divBdr>
        <w:top w:val="none" w:sz="0" w:space="0" w:color="auto"/>
        <w:left w:val="none" w:sz="0" w:space="0" w:color="auto"/>
        <w:bottom w:val="none" w:sz="0" w:space="0" w:color="auto"/>
        <w:right w:val="none" w:sz="0" w:space="0" w:color="auto"/>
      </w:divBdr>
    </w:div>
    <w:div w:id="1978679689">
      <w:bodyDiv w:val="1"/>
      <w:marLeft w:val="0"/>
      <w:marRight w:val="0"/>
      <w:marTop w:val="0"/>
      <w:marBottom w:val="0"/>
      <w:divBdr>
        <w:top w:val="none" w:sz="0" w:space="0" w:color="auto"/>
        <w:left w:val="none" w:sz="0" w:space="0" w:color="auto"/>
        <w:bottom w:val="none" w:sz="0" w:space="0" w:color="auto"/>
        <w:right w:val="none" w:sz="0" w:space="0" w:color="auto"/>
      </w:divBdr>
    </w:div>
    <w:div w:id="1987472317">
      <w:bodyDiv w:val="1"/>
      <w:marLeft w:val="0"/>
      <w:marRight w:val="0"/>
      <w:marTop w:val="0"/>
      <w:marBottom w:val="0"/>
      <w:divBdr>
        <w:top w:val="none" w:sz="0" w:space="0" w:color="auto"/>
        <w:left w:val="none" w:sz="0" w:space="0" w:color="auto"/>
        <w:bottom w:val="none" w:sz="0" w:space="0" w:color="auto"/>
        <w:right w:val="none" w:sz="0" w:space="0" w:color="auto"/>
      </w:divBdr>
      <w:divsChild>
        <w:div w:id="1117681968">
          <w:marLeft w:val="0"/>
          <w:marRight w:val="0"/>
          <w:marTop w:val="100"/>
          <w:marBottom w:val="100"/>
          <w:divBdr>
            <w:top w:val="none" w:sz="0" w:space="0" w:color="auto"/>
            <w:left w:val="none" w:sz="0" w:space="0" w:color="auto"/>
            <w:bottom w:val="none" w:sz="0" w:space="0" w:color="auto"/>
            <w:right w:val="none" w:sz="0" w:space="0" w:color="auto"/>
          </w:divBdr>
          <w:divsChild>
            <w:div w:id="339937632">
              <w:marLeft w:val="0"/>
              <w:marRight w:val="0"/>
              <w:marTop w:val="0"/>
              <w:marBottom w:val="0"/>
              <w:divBdr>
                <w:top w:val="none" w:sz="0" w:space="0" w:color="auto"/>
                <w:left w:val="none" w:sz="0" w:space="0" w:color="auto"/>
                <w:bottom w:val="none" w:sz="0" w:space="0" w:color="auto"/>
                <w:right w:val="none" w:sz="0" w:space="0" w:color="auto"/>
              </w:divBdr>
              <w:divsChild>
                <w:div w:id="5303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2273">
          <w:marLeft w:val="0"/>
          <w:marRight w:val="0"/>
          <w:marTop w:val="0"/>
          <w:marBottom w:val="300"/>
          <w:divBdr>
            <w:top w:val="none" w:sz="0" w:space="0" w:color="auto"/>
            <w:left w:val="none" w:sz="0" w:space="0" w:color="auto"/>
            <w:bottom w:val="none" w:sz="0" w:space="0" w:color="auto"/>
            <w:right w:val="none" w:sz="0" w:space="0" w:color="auto"/>
          </w:divBdr>
          <w:divsChild>
            <w:div w:id="13423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63160">
      <w:bodyDiv w:val="1"/>
      <w:marLeft w:val="0"/>
      <w:marRight w:val="0"/>
      <w:marTop w:val="0"/>
      <w:marBottom w:val="0"/>
      <w:divBdr>
        <w:top w:val="none" w:sz="0" w:space="0" w:color="auto"/>
        <w:left w:val="none" w:sz="0" w:space="0" w:color="auto"/>
        <w:bottom w:val="none" w:sz="0" w:space="0" w:color="auto"/>
        <w:right w:val="none" w:sz="0" w:space="0" w:color="auto"/>
      </w:divBdr>
    </w:div>
    <w:div w:id="2017152963">
      <w:bodyDiv w:val="1"/>
      <w:marLeft w:val="0"/>
      <w:marRight w:val="0"/>
      <w:marTop w:val="0"/>
      <w:marBottom w:val="0"/>
      <w:divBdr>
        <w:top w:val="none" w:sz="0" w:space="0" w:color="auto"/>
        <w:left w:val="none" w:sz="0" w:space="0" w:color="auto"/>
        <w:bottom w:val="none" w:sz="0" w:space="0" w:color="auto"/>
        <w:right w:val="none" w:sz="0" w:space="0" w:color="auto"/>
      </w:divBdr>
      <w:divsChild>
        <w:div w:id="315111367">
          <w:marLeft w:val="0"/>
          <w:marRight w:val="0"/>
          <w:marTop w:val="0"/>
          <w:marBottom w:val="0"/>
          <w:divBdr>
            <w:top w:val="none" w:sz="0" w:space="0" w:color="auto"/>
            <w:left w:val="none" w:sz="0" w:space="0" w:color="auto"/>
            <w:bottom w:val="none" w:sz="0" w:space="0" w:color="auto"/>
            <w:right w:val="none" w:sz="0" w:space="0" w:color="auto"/>
          </w:divBdr>
        </w:div>
        <w:div w:id="669992885">
          <w:marLeft w:val="0"/>
          <w:marRight w:val="0"/>
          <w:marTop w:val="0"/>
          <w:marBottom w:val="0"/>
          <w:divBdr>
            <w:top w:val="none" w:sz="0" w:space="0" w:color="auto"/>
            <w:left w:val="none" w:sz="0" w:space="0" w:color="auto"/>
            <w:bottom w:val="none" w:sz="0" w:space="0" w:color="auto"/>
            <w:right w:val="none" w:sz="0" w:space="0" w:color="auto"/>
          </w:divBdr>
        </w:div>
        <w:div w:id="1634096675">
          <w:marLeft w:val="0"/>
          <w:marRight w:val="0"/>
          <w:marTop w:val="0"/>
          <w:marBottom w:val="0"/>
          <w:divBdr>
            <w:top w:val="none" w:sz="0" w:space="0" w:color="auto"/>
            <w:left w:val="none" w:sz="0" w:space="0" w:color="auto"/>
            <w:bottom w:val="none" w:sz="0" w:space="0" w:color="auto"/>
            <w:right w:val="none" w:sz="0" w:space="0" w:color="auto"/>
          </w:divBdr>
        </w:div>
      </w:divsChild>
    </w:div>
    <w:div w:id="2034265698">
      <w:bodyDiv w:val="1"/>
      <w:marLeft w:val="0"/>
      <w:marRight w:val="0"/>
      <w:marTop w:val="0"/>
      <w:marBottom w:val="0"/>
      <w:divBdr>
        <w:top w:val="none" w:sz="0" w:space="0" w:color="auto"/>
        <w:left w:val="none" w:sz="0" w:space="0" w:color="auto"/>
        <w:bottom w:val="none" w:sz="0" w:space="0" w:color="auto"/>
        <w:right w:val="none" w:sz="0" w:space="0" w:color="auto"/>
      </w:divBdr>
    </w:div>
    <w:div w:id="2048599540">
      <w:bodyDiv w:val="1"/>
      <w:marLeft w:val="0"/>
      <w:marRight w:val="0"/>
      <w:marTop w:val="0"/>
      <w:marBottom w:val="0"/>
      <w:divBdr>
        <w:top w:val="none" w:sz="0" w:space="0" w:color="auto"/>
        <w:left w:val="none" w:sz="0" w:space="0" w:color="auto"/>
        <w:bottom w:val="none" w:sz="0" w:space="0" w:color="auto"/>
        <w:right w:val="none" w:sz="0" w:space="0" w:color="auto"/>
      </w:divBdr>
    </w:div>
    <w:div w:id="2076855686">
      <w:bodyDiv w:val="1"/>
      <w:marLeft w:val="0"/>
      <w:marRight w:val="0"/>
      <w:marTop w:val="0"/>
      <w:marBottom w:val="0"/>
      <w:divBdr>
        <w:top w:val="none" w:sz="0" w:space="0" w:color="auto"/>
        <w:left w:val="none" w:sz="0" w:space="0" w:color="auto"/>
        <w:bottom w:val="none" w:sz="0" w:space="0" w:color="auto"/>
        <w:right w:val="none" w:sz="0" w:space="0" w:color="auto"/>
      </w:divBdr>
    </w:div>
    <w:div w:id="2079746103">
      <w:bodyDiv w:val="1"/>
      <w:marLeft w:val="0"/>
      <w:marRight w:val="0"/>
      <w:marTop w:val="0"/>
      <w:marBottom w:val="0"/>
      <w:divBdr>
        <w:top w:val="none" w:sz="0" w:space="0" w:color="auto"/>
        <w:left w:val="none" w:sz="0" w:space="0" w:color="auto"/>
        <w:bottom w:val="none" w:sz="0" w:space="0" w:color="auto"/>
        <w:right w:val="none" w:sz="0" w:space="0" w:color="auto"/>
      </w:divBdr>
    </w:div>
    <w:div w:id="2095008815">
      <w:bodyDiv w:val="1"/>
      <w:marLeft w:val="0"/>
      <w:marRight w:val="0"/>
      <w:marTop w:val="0"/>
      <w:marBottom w:val="0"/>
      <w:divBdr>
        <w:top w:val="none" w:sz="0" w:space="0" w:color="auto"/>
        <w:left w:val="none" w:sz="0" w:space="0" w:color="auto"/>
        <w:bottom w:val="none" w:sz="0" w:space="0" w:color="auto"/>
        <w:right w:val="none" w:sz="0" w:space="0" w:color="auto"/>
      </w:divBdr>
    </w:div>
    <w:div w:id="2113472449">
      <w:bodyDiv w:val="1"/>
      <w:marLeft w:val="0"/>
      <w:marRight w:val="0"/>
      <w:marTop w:val="0"/>
      <w:marBottom w:val="0"/>
      <w:divBdr>
        <w:top w:val="none" w:sz="0" w:space="0" w:color="auto"/>
        <w:left w:val="none" w:sz="0" w:space="0" w:color="auto"/>
        <w:bottom w:val="none" w:sz="0" w:space="0" w:color="auto"/>
        <w:right w:val="none" w:sz="0" w:space="0" w:color="auto"/>
      </w:divBdr>
      <w:divsChild>
        <w:div w:id="1060906200">
          <w:marLeft w:val="0"/>
          <w:marRight w:val="0"/>
          <w:marTop w:val="0"/>
          <w:marBottom w:val="0"/>
          <w:divBdr>
            <w:top w:val="none" w:sz="0" w:space="0" w:color="auto"/>
            <w:left w:val="none" w:sz="0" w:space="0" w:color="auto"/>
            <w:bottom w:val="none" w:sz="0" w:space="0" w:color="auto"/>
            <w:right w:val="none" w:sz="0" w:space="0" w:color="auto"/>
          </w:divBdr>
        </w:div>
        <w:div w:id="1853110463">
          <w:marLeft w:val="0"/>
          <w:marRight w:val="0"/>
          <w:marTop w:val="0"/>
          <w:marBottom w:val="0"/>
          <w:divBdr>
            <w:top w:val="none" w:sz="0" w:space="0" w:color="auto"/>
            <w:left w:val="none" w:sz="0" w:space="0" w:color="auto"/>
            <w:bottom w:val="none" w:sz="0" w:space="0" w:color="auto"/>
            <w:right w:val="none" w:sz="0" w:space="0" w:color="auto"/>
          </w:divBdr>
        </w:div>
        <w:div w:id="1919749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23020634" TargetMode="External"/><Relationship Id="rId13" Type="http://schemas.openxmlformats.org/officeDocument/2006/relationships/hyperlink" Target="https://arxiv.org/abs/2112.04359v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xai-tutorials.readthedocs.io/en/latest/_model_specific_xai/Grad-CAM.html" TargetMode="External"/><Relationship Id="rId17" Type="http://schemas.openxmlformats.org/officeDocument/2006/relationships/hyperlink" Target="http://jmlr.org/papers/v22/19-325.html" TargetMode="External"/><Relationship Id="rId2" Type="http://schemas.openxmlformats.org/officeDocument/2006/relationships/numbering" Target="numbering.xml"/><Relationship Id="rId16" Type="http://schemas.openxmlformats.org/officeDocument/2006/relationships/hyperlink" Target="https://doi.org/10.1016/j.csbj.2024.08.005"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48550/arXiv.2011.03195" TargetMode="External"/><Relationship Id="rId5" Type="http://schemas.openxmlformats.org/officeDocument/2006/relationships/webSettings" Target="webSettings.xml"/><Relationship Id="rId15" Type="http://schemas.openxmlformats.org/officeDocument/2006/relationships/hyperlink" Target="https://doi.org/10.1016/j.array.2024.100345" TargetMode="External"/><Relationship Id="rId10" Type="http://schemas.openxmlformats.org/officeDocument/2006/relationships/hyperlink" Target="https://doi.org/10.1038/s41598-025-87219-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bspc.2024.107260" TargetMode="External"/><Relationship Id="rId14" Type="http://schemas.openxmlformats.org/officeDocument/2006/relationships/hyperlink" Target="https://doi.org/10.1016/j.ejrad.2023.110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797F5-0E26-49F1-82EB-1B2F26EF2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3967</Words>
  <Characters>22617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Akanksha Sarwan</dc:creator>
  <cp:lastModifiedBy>Akanksha Sarwan</cp:lastModifiedBy>
  <cp:revision>2</cp:revision>
  <dcterms:created xsi:type="dcterms:W3CDTF">2025-03-21T08:37:00Z</dcterms:created>
  <dcterms:modified xsi:type="dcterms:W3CDTF">2025-03-21T08:37:00Z</dcterms:modified>
</cp:coreProperties>
</file>