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0849B"/>
          <w:sz w:val="36"/>
        </w:rPr>
        <w:t>Topic</w:t>
      </w:r>
      <w:r>
        <w:rPr>
          <w:color w:val="30849B"/>
          <w:spacing w:val="-10"/>
          <w:sz w:val="36"/>
        </w:rPr>
        <w:t> </w:t>
      </w:r>
      <w:r>
        <w:rPr>
          <w:color w:val="30849B"/>
        </w:rPr>
        <w:t>:-</w:t>
      </w:r>
      <w:r>
        <w:rPr>
          <w:color w:val="30849B"/>
          <w:spacing w:val="-7"/>
        </w:rPr>
        <w:t> </w:t>
      </w:r>
      <w:r>
        <w:rPr>
          <w:color w:val="30849B"/>
        </w:rPr>
        <w:t>The</w:t>
      </w:r>
      <w:r>
        <w:rPr>
          <w:color w:val="30849B"/>
          <w:spacing w:val="-8"/>
        </w:rPr>
        <w:t> </w:t>
      </w:r>
      <w:r>
        <w:rPr>
          <w:color w:val="30849B"/>
        </w:rPr>
        <w:t>Reviev</w:t>
      </w:r>
      <w:r>
        <w:rPr>
          <w:color w:val="30849B"/>
          <w:spacing w:val="-5"/>
        </w:rPr>
        <w:t> </w:t>
      </w:r>
      <w:r>
        <w:rPr>
          <w:color w:val="30849B"/>
        </w:rPr>
        <w:t>Article</w:t>
      </w:r>
      <w:r>
        <w:rPr>
          <w:color w:val="30849B"/>
          <w:spacing w:val="-8"/>
        </w:rPr>
        <w:t> </w:t>
      </w:r>
      <w:r>
        <w:rPr>
          <w:color w:val="30849B"/>
        </w:rPr>
        <w:t>On</w:t>
      </w:r>
      <w:r>
        <w:rPr>
          <w:color w:val="30849B"/>
          <w:spacing w:val="-8"/>
        </w:rPr>
        <w:t> </w:t>
      </w:r>
      <w:r>
        <w:rPr>
          <w:color w:val="30849B"/>
        </w:rPr>
        <w:t>Anticancer</w:t>
      </w:r>
      <w:r>
        <w:rPr>
          <w:color w:val="30849B"/>
          <w:spacing w:val="-6"/>
        </w:rPr>
        <w:t> </w:t>
      </w:r>
      <w:r>
        <w:rPr>
          <w:color w:val="30849B"/>
          <w:spacing w:val="-2"/>
        </w:rPr>
        <w:t>Phytochemicals</w:t>
      </w:r>
    </w:p>
    <w:p>
      <w:pPr>
        <w:spacing w:before="261"/>
        <w:ind w:left="23" w:right="0" w:firstLine="0"/>
        <w:jc w:val="left"/>
        <w:rPr>
          <w:rFonts w:ascii="Cambria"/>
          <w:b/>
          <w:sz w:val="24"/>
        </w:rPr>
      </w:pPr>
      <w:r>
        <w:rPr>
          <w:rFonts w:ascii="Cambria"/>
          <w:b/>
          <w:color w:val="1F487C"/>
          <w:sz w:val="28"/>
        </w:rPr>
        <w:t>Name</w:t>
      </w:r>
      <w:r>
        <w:rPr>
          <w:rFonts w:ascii="Cambria"/>
          <w:b/>
          <w:color w:val="1F487C"/>
          <w:spacing w:val="-2"/>
          <w:sz w:val="28"/>
        </w:rPr>
        <w:t> </w:t>
      </w:r>
      <w:r>
        <w:rPr>
          <w:rFonts w:ascii="Cambria"/>
          <w:b/>
          <w:sz w:val="24"/>
        </w:rPr>
        <w:t>:-</w:t>
      </w:r>
      <w:r>
        <w:rPr>
          <w:rFonts w:ascii="Cambria"/>
          <w:b/>
          <w:spacing w:val="49"/>
          <w:sz w:val="24"/>
        </w:rPr>
        <w:t> </w:t>
      </w:r>
      <w:r>
        <w:rPr>
          <w:rFonts w:ascii="Cambria"/>
          <w:b/>
          <w:sz w:val="24"/>
        </w:rPr>
        <w:t>1.</w:t>
      </w:r>
      <w:r>
        <w:rPr>
          <w:rFonts w:ascii="Cambria"/>
          <w:b/>
          <w:spacing w:val="-2"/>
          <w:sz w:val="24"/>
        </w:rPr>
        <w:t> </w:t>
      </w:r>
      <w:r>
        <w:rPr>
          <w:rFonts w:ascii="Cambria"/>
          <w:b/>
          <w:sz w:val="24"/>
        </w:rPr>
        <w:t>Nikhil</w:t>
      </w:r>
      <w:r>
        <w:rPr>
          <w:rFonts w:ascii="Cambria"/>
          <w:b/>
          <w:spacing w:val="-3"/>
          <w:sz w:val="24"/>
        </w:rPr>
        <w:t> </w:t>
      </w:r>
      <w:r>
        <w:rPr>
          <w:rFonts w:ascii="Cambria"/>
          <w:b/>
          <w:sz w:val="24"/>
        </w:rPr>
        <w:t>Antim</w:t>
      </w:r>
      <w:r>
        <w:rPr>
          <w:rFonts w:ascii="Cambria"/>
          <w:b/>
          <w:spacing w:val="-3"/>
          <w:sz w:val="24"/>
        </w:rPr>
        <w:t> </w:t>
      </w:r>
      <w:r>
        <w:rPr>
          <w:rFonts w:ascii="Cambria"/>
          <w:b/>
          <w:spacing w:val="-2"/>
          <w:sz w:val="24"/>
        </w:rPr>
        <w:t>Gaikwad</w:t>
      </w:r>
    </w:p>
    <w:p>
      <w:pPr>
        <w:pStyle w:val="ListParagraph"/>
        <w:numPr>
          <w:ilvl w:val="0"/>
          <w:numId w:val="1"/>
        </w:numPr>
        <w:tabs>
          <w:tab w:pos="1328" w:val="left" w:leader="none"/>
        </w:tabs>
        <w:spacing w:line="240" w:lineRule="auto" w:before="250" w:after="0"/>
        <w:ind w:left="1328" w:right="0" w:hanging="249"/>
        <w:jc w:val="left"/>
        <w:rPr>
          <w:rFonts w:ascii="Cambria"/>
          <w:b/>
          <w:sz w:val="24"/>
        </w:rPr>
      </w:pPr>
      <w:r>
        <w:rPr>
          <w:rFonts w:ascii="Cambria"/>
          <w:b/>
          <w:sz w:val="24"/>
        </w:rPr>
        <w:t>Manisha</w:t>
      </w:r>
      <w:r>
        <w:rPr>
          <w:rFonts w:ascii="Cambria"/>
          <w:b/>
          <w:spacing w:val="-3"/>
          <w:sz w:val="24"/>
        </w:rPr>
        <w:t> </w:t>
      </w:r>
      <w:r>
        <w:rPr>
          <w:rFonts w:ascii="Cambria"/>
          <w:b/>
          <w:sz w:val="24"/>
        </w:rPr>
        <w:t>Bhagwan</w:t>
      </w:r>
      <w:r>
        <w:rPr>
          <w:rFonts w:ascii="Cambria"/>
          <w:b/>
          <w:spacing w:val="-3"/>
          <w:sz w:val="24"/>
        </w:rPr>
        <w:t> </w:t>
      </w:r>
      <w:r>
        <w:rPr>
          <w:rFonts w:ascii="Cambria"/>
          <w:b/>
          <w:spacing w:val="-2"/>
          <w:sz w:val="24"/>
        </w:rPr>
        <w:t>Chaudhari</w:t>
      </w:r>
    </w:p>
    <w:p>
      <w:pPr>
        <w:pStyle w:val="ListParagraph"/>
        <w:numPr>
          <w:ilvl w:val="0"/>
          <w:numId w:val="1"/>
        </w:numPr>
        <w:tabs>
          <w:tab w:pos="1328" w:val="left" w:leader="none"/>
        </w:tabs>
        <w:spacing w:line="240" w:lineRule="auto" w:before="242" w:after="0"/>
        <w:ind w:left="1328" w:right="0" w:hanging="249"/>
        <w:jc w:val="left"/>
        <w:rPr>
          <w:rFonts w:ascii="Cambria"/>
          <w:b/>
          <w:sz w:val="24"/>
        </w:rPr>
      </w:pPr>
      <w:r>
        <w:rPr>
          <w:rFonts w:ascii="Cambria"/>
          <w:b/>
          <w:sz w:val="24"/>
        </w:rPr>
        <w:t>Mayur</w:t>
      </w:r>
      <w:r>
        <w:rPr>
          <w:rFonts w:ascii="Cambria"/>
          <w:b/>
          <w:spacing w:val="-3"/>
          <w:sz w:val="24"/>
        </w:rPr>
        <w:t> </w:t>
      </w:r>
      <w:r>
        <w:rPr>
          <w:rFonts w:ascii="Cambria"/>
          <w:b/>
          <w:sz w:val="24"/>
        </w:rPr>
        <w:t>Antim</w:t>
      </w:r>
      <w:r>
        <w:rPr>
          <w:rFonts w:ascii="Cambria"/>
          <w:b/>
          <w:spacing w:val="-2"/>
          <w:sz w:val="24"/>
        </w:rPr>
        <w:t> Gayakwad</w:t>
      </w:r>
    </w:p>
    <w:p>
      <w:pPr>
        <w:pStyle w:val="ListParagraph"/>
        <w:numPr>
          <w:ilvl w:val="0"/>
          <w:numId w:val="1"/>
        </w:numPr>
        <w:tabs>
          <w:tab w:pos="1302" w:val="left" w:leader="none"/>
        </w:tabs>
        <w:spacing w:line="240" w:lineRule="auto" w:before="244" w:after="0"/>
        <w:ind w:left="1302" w:right="0" w:hanging="249"/>
        <w:jc w:val="left"/>
        <w:rPr>
          <w:rFonts w:ascii="Cambria"/>
          <w:b/>
          <w:sz w:val="24"/>
        </w:rPr>
      </w:pPr>
      <w:r>
        <w:rPr>
          <w:rFonts w:ascii="Cambria"/>
          <w:b/>
          <w:sz w:val="24"/>
        </w:rPr>
        <w:t>Gayatri</w:t>
      </w:r>
      <w:r>
        <w:rPr>
          <w:rFonts w:ascii="Cambria"/>
          <w:b/>
          <w:spacing w:val="-6"/>
          <w:sz w:val="24"/>
        </w:rPr>
        <w:t> </w:t>
      </w:r>
      <w:r>
        <w:rPr>
          <w:rFonts w:ascii="Cambria"/>
          <w:b/>
          <w:sz w:val="24"/>
        </w:rPr>
        <w:t>Vijayshing</w:t>
      </w:r>
      <w:r>
        <w:rPr>
          <w:rFonts w:ascii="Cambria"/>
          <w:b/>
          <w:spacing w:val="-5"/>
          <w:sz w:val="24"/>
        </w:rPr>
        <w:t> </w:t>
      </w:r>
      <w:r>
        <w:rPr>
          <w:rFonts w:ascii="Cambria"/>
          <w:b/>
          <w:spacing w:val="-2"/>
          <w:sz w:val="24"/>
        </w:rPr>
        <w:t>Rajput</w:t>
      </w:r>
    </w:p>
    <w:p>
      <w:pPr>
        <w:pStyle w:val="ListParagraph"/>
        <w:numPr>
          <w:ilvl w:val="0"/>
          <w:numId w:val="1"/>
        </w:numPr>
        <w:tabs>
          <w:tab w:pos="1274" w:val="left" w:leader="none"/>
        </w:tabs>
        <w:spacing w:line="240" w:lineRule="auto" w:before="242" w:after="0"/>
        <w:ind w:left="1274" w:right="0" w:hanging="248"/>
        <w:jc w:val="left"/>
        <w:rPr>
          <w:rFonts w:ascii="Cambria"/>
          <w:b/>
          <w:sz w:val="24"/>
        </w:rPr>
      </w:pPr>
      <w:r>
        <w:rPr>
          <w:rFonts w:ascii="Cambria"/>
          <w:b/>
          <w:sz w:val="24"/>
        </w:rPr>
        <w:t>Vaishnavi</w:t>
      </w:r>
      <w:r>
        <w:rPr>
          <w:rFonts w:ascii="Cambria"/>
          <w:b/>
          <w:spacing w:val="-7"/>
          <w:sz w:val="24"/>
        </w:rPr>
        <w:t> </w:t>
      </w:r>
      <w:r>
        <w:rPr>
          <w:rFonts w:ascii="Cambria"/>
          <w:b/>
          <w:sz w:val="24"/>
        </w:rPr>
        <w:t>Shailendra</w:t>
      </w:r>
      <w:r>
        <w:rPr>
          <w:rFonts w:ascii="Cambria"/>
          <w:b/>
          <w:spacing w:val="-7"/>
          <w:sz w:val="24"/>
        </w:rPr>
        <w:t> </w:t>
      </w:r>
      <w:r>
        <w:rPr>
          <w:rFonts w:ascii="Cambria"/>
          <w:b/>
          <w:spacing w:val="-4"/>
          <w:sz w:val="24"/>
        </w:rPr>
        <w:t>Pawar</w:t>
      </w:r>
    </w:p>
    <w:p>
      <w:pPr>
        <w:pStyle w:val="ListParagraph"/>
        <w:numPr>
          <w:ilvl w:val="0"/>
          <w:numId w:val="1"/>
        </w:numPr>
        <w:tabs>
          <w:tab w:pos="1221" w:val="left" w:leader="none"/>
        </w:tabs>
        <w:spacing w:line="240" w:lineRule="auto" w:before="242" w:after="0"/>
        <w:ind w:left="1221" w:right="0" w:hanging="195"/>
        <w:jc w:val="left"/>
        <w:rPr>
          <w:rFonts w:ascii="Cambria"/>
          <w:b/>
          <w:sz w:val="24"/>
        </w:rPr>
      </w:pPr>
      <w:r>
        <w:rPr>
          <w:rFonts w:ascii="Cambria"/>
          <w:b/>
          <w:sz w:val="24"/>
        </w:rPr>
        <w:t>Aishwarya</w:t>
      </w:r>
      <w:r>
        <w:rPr>
          <w:rFonts w:ascii="Cambria"/>
          <w:b/>
          <w:spacing w:val="-4"/>
          <w:sz w:val="24"/>
        </w:rPr>
        <w:t> </w:t>
      </w:r>
      <w:r>
        <w:rPr>
          <w:rFonts w:ascii="Cambria"/>
          <w:b/>
          <w:sz w:val="24"/>
        </w:rPr>
        <w:t>Ganesh</w:t>
      </w:r>
      <w:r>
        <w:rPr>
          <w:rFonts w:ascii="Cambria"/>
          <w:b/>
          <w:spacing w:val="-2"/>
          <w:sz w:val="24"/>
        </w:rPr>
        <w:t> Pardeshi</w:t>
      </w:r>
    </w:p>
    <w:p>
      <w:pPr>
        <w:spacing w:before="243"/>
        <w:ind w:left="333" w:right="0" w:firstLine="0"/>
        <w:jc w:val="left"/>
        <w:rPr>
          <w:rFonts w:ascii="Cambria"/>
          <w:b/>
          <w:sz w:val="28"/>
        </w:rPr>
      </w:pPr>
      <w:r>
        <w:rPr>
          <w:rFonts w:ascii="Cambria"/>
          <w:b/>
          <w:color w:val="1F487C"/>
          <w:sz w:val="28"/>
        </w:rPr>
        <w:t>Guidance</w:t>
      </w:r>
      <w:r>
        <w:rPr>
          <w:rFonts w:ascii="Cambria"/>
          <w:b/>
          <w:color w:val="1F487C"/>
          <w:spacing w:val="-4"/>
          <w:sz w:val="28"/>
        </w:rPr>
        <w:t> </w:t>
      </w:r>
      <w:r>
        <w:rPr>
          <w:rFonts w:ascii="Cambria"/>
          <w:b/>
          <w:color w:val="1F487C"/>
          <w:sz w:val="28"/>
        </w:rPr>
        <w:t>by</w:t>
      </w:r>
      <w:r>
        <w:rPr>
          <w:rFonts w:ascii="Cambria"/>
          <w:b/>
          <w:color w:val="1F487C"/>
          <w:spacing w:val="-3"/>
          <w:sz w:val="28"/>
        </w:rPr>
        <w:t> </w:t>
      </w:r>
      <w:r>
        <w:rPr>
          <w:rFonts w:ascii="Cambria"/>
          <w:b/>
          <w:sz w:val="32"/>
        </w:rPr>
        <w:t>:-</w:t>
      </w:r>
      <w:r>
        <w:rPr>
          <w:rFonts w:ascii="Cambria"/>
          <w:b/>
          <w:spacing w:val="-4"/>
          <w:sz w:val="32"/>
        </w:rPr>
        <w:t> </w:t>
      </w:r>
      <w:r>
        <w:rPr>
          <w:rFonts w:ascii="Cambria"/>
          <w:b/>
          <w:sz w:val="28"/>
        </w:rPr>
        <w:t>Mr.</w:t>
      </w:r>
      <w:r>
        <w:rPr>
          <w:rFonts w:ascii="Cambria"/>
          <w:b/>
          <w:spacing w:val="-4"/>
          <w:sz w:val="28"/>
        </w:rPr>
        <w:t> </w:t>
      </w:r>
      <w:r>
        <w:rPr>
          <w:rFonts w:ascii="Cambria"/>
          <w:b/>
          <w:sz w:val="28"/>
        </w:rPr>
        <w:t>Awais</w:t>
      </w:r>
      <w:r>
        <w:rPr>
          <w:rFonts w:ascii="Cambria"/>
          <w:b/>
          <w:spacing w:val="-2"/>
          <w:sz w:val="28"/>
        </w:rPr>
        <w:t> </w:t>
      </w:r>
      <w:r>
        <w:rPr>
          <w:rFonts w:ascii="Cambria"/>
          <w:b/>
          <w:sz w:val="28"/>
        </w:rPr>
        <w:t>Mohammad</w:t>
      </w:r>
      <w:r>
        <w:rPr>
          <w:rFonts w:ascii="Cambria"/>
          <w:b/>
          <w:spacing w:val="-4"/>
          <w:sz w:val="28"/>
        </w:rPr>
        <w:t> </w:t>
      </w:r>
      <w:r>
        <w:rPr>
          <w:rFonts w:ascii="Cambria"/>
          <w:b/>
          <w:sz w:val="28"/>
        </w:rPr>
        <w:t>,</w:t>
      </w:r>
      <w:r>
        <w:rPr>
          <w:rFonts w:ascii="Cambria"/>
          <w:b/>
          <w:spacing w:val="-4"/>
          <w:sz w:val="28"/>
        </w:rPr>
        <w:t> </w:t>
      </w:r>
      <w:r>
        <w:rPr>
          <w:rFonts w:ascii="Cambria"/>
          <w:b/>
          <w:sz w:val="28"/>
        </w:rPr>
        <w:t>Mr.</w:t>
      </w:r>
      <w:r>
        <w:rPr>
          <w:rFonts w:ascii="Cambria"/>
          <w:b/>
          <w:spacing w:val="-6"/>
          <w:sz w:val="28"/>
        </w:rPr>
        <w:t> </w:t>
      </w:r>
      <w:r>
        <w:rPr>
          <w:rFonts w:ascii="Cambria"/>
          <w:b/>
          <w:sz w:val="28"/>
        </w:rPr>
        <w:t>Nazeer</w:t>
      </w:r>
      <w:r>
        <w:rPr>
          <w:rFonts w:ascii="Cambria"/>
          <w:b/>
          <w:spacing w:val="-6"/>
          <w:sz w:val="28"/>
        </w:rPr>
        <w:t> </w:t>
      </w:r>
      <w:r>
        <w:rPr>
          <w:rFonts w:ascii="Cambria"/>
          <w:b/>
          <w:spacing w:val="-2"/>
          <w:sz w:val="28"/>
        </w:rPr>
        <w:t>Ahmed</w:t>
      </w:r>
    </w:p>
    <w:p>
      <w:pPr>
        <w:pStyle w:val="BodyText"/>
        <w:spacing w:before="0"/>
        <w:ind w:left="0"/>
        <w:rPr>
          <w:rFonts w:ascii="Cambria"/>
          <w:b/>
          <w:sz w:val="28"/>
        </w:rPr>
      </w:pPr>
    </w:p>
    <w:p>
      <w:pPr>
        <w:pStyle w:val="BodyText"/>
        <w:spacing w:before="109"/>
        <w:ind w:left="0"/>
        <w:rPr>
          <w:rFonts w:ascii="Cambria"/>
          <w:b/>
          <w:sz w:val="28"/>
        </w:rPr>
      </w:pPr>
    </w:p>
    <w:p>
      <w:pPr>
        <w:spacing w:before="0"/>
        <w:ind w:left="23" w:right="0" w:firstLine="0"/>
        <w:jc w:val="left"/>
        <w:rPr>
          <w:b/>
          <w:sz w:val="28"/>
        </w:rPr>
      </w:pPr>
      <w:r>
        <w:rPr>
          <w:b/>
          <w:sz w:val="28"/>
        </w:rPr>
        <w:t>Abstract</w:t>
      </w:r>
      <w:r>
        <w:rPr>
          <w:b/>
          <w:spacing w:val="-5"/>
          <w:sz w:val="28"/>
        </w:rPr>
        <w:t> :-</w:t>
      </w:r>
    </w:p>
    <w:p>
      <w:pPr>
        <w:pStyle w:val="BodyText"/>
        <w:spacing w:line="276" w:lineRule="auto" w:before="246"/>
        <w:ind w:right="648" w:firstLine="1046"/>
      </w:pPr>
      <w:r>
        <w:rPr/>
        <w:t>Cancer has been regarded as one of the leading causes of mortality and has distressed people</w:t>
      </w:r>
      <w:r>
        <w:rPr>
          <w:spacing w:val="-1"/>
        </w:rPr>
        <w:t> </w:t>
      </w:r>
      <w:r>
        <w:rPr/>
        <w:t>globally.</w:t>
      </w:r>
      <w:r>
        <w:rPr>
          <w:spacing w:val="-4"/>
        </w:rPr>
        <w:t> </w:t>
      </w:r>
      <w:r>
        <w:rPr/>
        <w:t>There</w:t>
      </w:r>
      <w:r>
        <w:rPr>
          <w:spacing w:val="-3"/>
        </w:rPr>
        <w:t> </w:t>
      </w:r>
      <w:r>
        <w:rPr/>
        <w:t>are</w:t>
      </w:r>
      <w:r>
        <w:rPr>
          <w:spacing w:val="-3"/>
        </w:rPr>
        <w:t> </w:t>
      </w:r>
      <w:r>
        <w:rPr/>
        <w:t>many</w:t>
      </w:r>
      <w:r>
        <w:rPr>
          <w:spacing w:val="-3"/>
        </w:rPr>
        <w:t> </w:t>
      </w:r>
      <w:r>
        <w:rPr/>
        <w:t>conventional</w:t>
      </w:r>
      <w:r>
        <w:rPr>
          <w:spacing w:val="-1"/>
        </w:rPr>
        <w:t> </w:t>
      </w:r>
      <w:r>
        <w:rPr/>
        <w:t>treatments</w:t>
      </w:r>
      <w:r>
        <w:rPr>
          <w:spacing w:val="-1"/>
        </w:rPr>
        <w:t> </w:t>
      </w:r>
      <w:r>
        <w:rPr/>
        <w:t>like</w:t>
      </w:r>
      <w:r>
        <w:rPr>
          <w:spacing w:val="-1"/>
        </w:rPr>
        <w:t> </w:t>
      </w:r>
      <w:r>
        <w:rPr/>
        <w:t>chemotherapy,</w:t>
      </w:r>
      <w:r>
        <w:rPr>
          <w:spacing w:val="-1"/>
        </w:rPr>
        <w:t> </w:t>
      </w:r>
      <w:r>
        <w:rPr/>
        <w:t>radiotherapy,</w:t>
      </w:r>
      <w:r>
        <w:rPr>
          <w:spacing w:val="-1"/>
        </w:rPr>
        <w:t> </w:t>
      </w:r>
      <w:r>
        <w:rPr/>
        <w:t>surgery, hormone therapy etc. But these treatments have many harmful side effects, which have restricted conventional treatments efficacy. Many phytochemicals found in various plants</w:t>
      </w:r>
      <w:r>
        <w:rPr>
          <w:spacing w:val="40"/>
        </w:rPr>
        <w:t> </w:t>
      </w:r>
      <w:r>
        <w:rPr/>
        <w:t>have been studied largely</w:t>
      </w:r>
      <w:r>
        <w:rPr>
          <w:spacing w:val="-3"/>
        </w:rPr>
        <w:t> </w:t>
      </w:r>
      <w:r>
        <w:rPr/>
        <w:t>for</w:t>
      </w:r>
      <w:r>
        <w:rPr>
          <w:spacing w:val="-3"/>
        </w:rPr>
        <w:t> </w:t>
      </w:r>
      <w:r>
        <w:rPr/>
        <w:t>their</w:t>
      </w:r>
      <w:r>
        <w:rPr>
          <w:spacing w:val="-3"/>
        </w:rPr>
        <w:t> </w:t>
      </w:r>
      <w:r>
        <w:rPr/>
        <w:t>anticancer</w:t>
      </w:r>
      <w:r>
        <w:rPr>
          <w:spacing w:val="-5"/>
        </w:rPr>
        <w:t> </w:t>
      </w:r>
      <w:r>
        <w:rPr/>
        <w:t>properties.</w:t>
      </w:r>
      <w:r>
        <w:rPr>
          <w:spacing w:val="-3"/>
        </w:rPr>
        <w:t> </w:t>
      </w:r>
      <w:r>
        <w:rPr/>
        <w:t>Many</w:t>
      </w:r>
      <w:r>
        <w:rPr>
          <w:spacing w:val="-3"/>
        </w:rPr>
        <w:t> </w:t>
      </w:r>
      <w:r>
        <w:rPr/>
        <w:t>phytochemicals</w:t>
      </w:r>
      <w:r>
        <w:rPr>
          <w:spacing w:val="-3"/>
        </w:rPr>
        <w:t> </w:t>
      </w:r>
      <w:r>
        <w:rPr/>
        <w:t>present</w:t>
      </w:r>
      <w:r>
        <w:rPr>
          <w:spacing w:val="-5"/>
        </w:rPr>
        <w:t> </w:t>
      </w:r>
      <w:r>
        <w:rPr/>
        <w:t>in</w:t>
      </w:r>
      <w:r>
        <w:rPr>
          <w:spacing w:val="40"/>
        </w:rPr>
        <w:t> </w:t>
      </w:r>
      <w:r>
        <w:rPr/>
        <w:t>ayurvedic</w:t>
      </w:r>
      <w:r>
        <w:rPr>
          <w:spacing w:val="-3"/>
        </w:rPr>
        <w:t> </w:t>
      </w:r>
      <w:r>
        <w:rPr/>
        <w:t>and</w:t>
      </w:r>
      <w:r>
        <w:rPr>
          <w:spacing w:val="-4"/>
        </w:rPr>
        <w:t> </w:t>
      </w:r>
      <w:r>
        <w:rPr/>
        <w:t>homeopathic medicines have also been determined as good anticancer drugs. Hence, there are lots of opportunities for researchers to</w:t>
      </w:r>
      <w:r>
        <w:rPr>
          <w:spacing w:val="-2"/>
        </w:rPr>
        <w:t> </w:t>
      </w:r>
      <w:r>
        <w:rPr/>
        <w:t>develop</w:t>
      </w:r>
      <w:r>
        <w:rPr>
          <w:spacing w:val="-1"/>
        </w:rPr>
        <w:t> </w:t>
      </w:r>
      <w:r>
        <w:rPr/>
        <w:t>potent anticancer drugs from</w:t>
      </w:r>
      <w:r>
        <w:rPr>
          <w:spacing w:val="40"/>
        </w:rPr>
        <w:t> </w:t>
      </w:r>
      <w:r>
        <w:rPr/>
        <w:t>medicinal</w:t>
      </w:r>
      <w:r>
        <w:rPr>
          <w:spacing w:val="-3"/>
        </w:rPr>
        <w:t> </w:t>
      </w:r>
      <w:r>
        <w:rPr/>
        <w:t>plants available</w:t>
      </w:r>
      <w:r>
        <w:rPr>
          <w:spacing w:val="-3"/>
        </w:rPr>
        <w:t> </w:t>
      </w:r>
      <w:r>
        <w:rPr/>
        <w:t>in several countries. Researchers also need to acquire knowledge</w:t>
      </w:r>
      <w:r>
        <w:rPr>
          <w:spacing w:val="40"/>
        </w:rPr>
        <w:t> </w:t>
      </w:r>
      <w:r>
        <w:rPr/>
        <w:t>on the action of phytochemicals to develop more potent anticancer drugs. The present review</w:t>
      </w:r>
      <w:r>
        <w:rPr>
          <w:spacing w:val="40"/>
        </w:rPr>
        <w:t> </w:t>
      </w:r>
      <w:r>
        <w:rPr/>
        <w:t>discussed systematically the anticancer activities of different class of phytochemical compounds.</w:t>
      </w:r>
    </w:p>
    <w:p>
      <w:pPr>
        <w:spacing w:before="205"/>
        <w:ind w:left="23" w:right="0" w:firstLine="0"/>
        <w:jc w:val="left"/>
        <w:rPr>
          <w:sz w:val="22"/>
        </w:rPr>
      </w:pPr>
      <w:r>
        <w:rPr>
          <w:b/>
          <w:spacing w:val="-2"/>
          <w:sz w:val="28"/>
        </w:rPr>
        <w:t>Keywords</w:t>
      </w:r>
      <w:r>
        <w:rPr>
          <w:spacing w:val="-2"/>
          <w:sz w:val="22"/>
        </w:rPr>
        <w:t>:</w:t>
      </w:r>
    </w:p>
    <w:p>
      <w:pPr>
        <w:pStyle w:val="BodyText"/>
        <w:spacing w:line="278" w:lineRule="auto" w:before="247"/>
        <w:ind w:firstLine="998"/>
      </w:pPr>
      <w:r>
        <w:rPr/>
        <w:t>Anticancer,</w:t>
      </w:r>
      <w:r>
        <w:rPr>
          <w:spacing w:val="-7"/>
        </w:rPr>
        <w:t> </w:t>
      </w:r>
      <w:r>
        <w:rPr/>
        <w:t>Phytochemicals,</w:t>
      </w:r>
      <w:r>
        <w:rPr>
          <w:spacing w:val="-5"/>
        </w:rPr>
        <w:t> </w:t>
      </w:r>
      <w:r>
        <w:rPr/>
        <w:t>Cumarin</w:t>
      </w:r>
      <w:r>
        <w:rPr>
          <w:spacing w:val="-6"/>
        </w:rPr>
        <w:t> </w:t>
      </w:r>
      <w:r>
        <w:rPr/>
        <w:t>derivatives,</w:t>
      </w:r>
      <w:r>
        <w:rPr>
          <w:spacing w:val="-5"/>
        </w:rPr>
        <w:t> </w:t>
      </w:r>
      <w:r>
        <w:rPr/>
        <w:t>Quinoline</w:t>
      </w:r>
      <w:r>
        <w:rPr>
          <w:spacing w:val="-5"/>
        </w:rPr>
        <w:t> </w:t>
      </w:r>
      <w:r>
        <w:rPr/>
        <w:t>and</w:t>
      </w:r>
      <w:r>
        <w:rPr>
          <w:spacing w:val="-6"/>
        </w:rPr>
        <w:t> </w:t>
      </w:r>
      <w:r>
        <w:rPr/>
        <w:t>Isoquinoline</w:t>
      </w:r>
      <w:r>
        <w:rPr>
          <w:spacing w:val="40"/>
        </w:rPr>
        <w:t> </w:t>
      </w:r>
      <w:r>
        <w:rPr/>
        <w:t>derivatives, Macrocycle, Vinblastin.</w:t>
      </w:r>
    </w:p>
    <w:p>
      <w:pPr>
        <w:spacing w:before="200"/>
        <w:ind w:left="23" w:right="0" w:firstLine="0"/>
        <w:jc w:val="left"/>
        <w:rPr>
          <w:b/>
          <w:sz w:val="28"/>
        </w:rPr>
      </w:pPr>
      <w:r>
        <w:rPr>
          <w:b/>
          <w:sz w:val="28"/>
        </w:rPr>
        <w:t>Introduction</w:t>
      </w:r>
      <w:r>
        <w:rPr>
          <w:b/>
          <w:spacing w:val="-5"/>
          <w:sz w:val="28"/>
        </w:rPr>
        <w:t> :-</w:t>
      </w:r>
    </w:p>
    <w:p>
      <w:pPr>
        <w:pStyle w:val="BodyText"/>
        <w:spacing w:before="246"/>
        <w:ind w:left="1170"/>
      </w:pPr>
      <w:r>
        <w:rPr/>
        <w:t>Cancer</w:t>
      </w:r>
      <w:r>
        <w:rPr>
          <w:spacing w:val="-5"/>
        </w:rPr>
        <w:t> </w:t>
      </w:r>
      <w:r>
        <w:rPr/>
        <w:t>is</w:t>
      </w:r>
      <w:r>
        <w:rPr>
          <w:spacing w:val="-6"/>
        </w:rPr>
        <w:t> </w:t>
      </w:r>
      <w:r>
        <w:rPr/>
        <w:t>the</w:t>
      </w:r>
      <w:r>
        <w:rPr>
          <w:spacing w:val="-5"/>
        </w:rPr>
        <w:t> </w:t>
      </w:r>
      <w:r>
        <w:rPr/>
        <w:t>second</w:t>
      </w:r>
      <w:r>
        <w:rPr>
          <w:spacing w:val="-5"/>
        </w:rPr>
        <w:t> </w:t>
      </w:r>
      <w:r>
        <w:rPr/>
        <w:t>most</w:t>
      </w:r>
      <w:r>
        <w:rPr>
          <w:spacing w:val="-5"/>
        </w:rPr>
        <w:t> </w:t>
      </w:r>
      <w:r>
        <w:rPr/>
        <w:t>common</w:t>
      </w:r>
      <w:r>
        <w:rPr>
          <w:spacing w:val="-7"/>
        </w:rPr>
        <w:t> </w:t>
      </w:r>
      <w:r>
        <w:rPr/>
        <w:t>cause</w:t>
      </w:r>
      <w:r>
        <w:rPr>
          <w:spacing w:val="-4"/>
        </w:rPr>
        <w:t> </w:t>
      </w:r>
      <w:r>
        <w:rPr/>
        <w:t>of</w:t>
      </w:r>
      <w:r>
        <w:rPr>
          <w:spacing w:val="-3"/>
        </w:rPr>
        <w:t> </w:t>
      </w:r>
      <w:r>
        <w:rPr/>
        <w:t>death</w:t>
      </w:r>
      <w:r>
        <w:rPr>
          <w:spacing w:val="-3"/>
        </w:rPr>
        <w:t> </w:t>
      </w:r>
      <w:r>
        <w:rPr/>
        <w:t>in</w:t>
      </w:r>
      <w:r>
        <w:rPr>
          <w:spacing w:val="-5"/>
        </w:rPr>
        <w:t> </w:t>
      </w:r>
      <w:r>
        <w:rPr/>
        <w:t>the</w:t>
      </w:r>
      <w:r>
        <w:rPr>
          <w:spacing w:val="-2"/>
        </w:rPr>
        <w:t> </w:t>
      </w:r>
      <w:r>
        <w:rPr/>
        <w:t>world.</w:t>
      </w:r>
      <w:r>
        <w:rPr>
          <w:spacing w:val="-3"/>
        </w:rPr>
        <w:t> </w:t>
      </w:r>
      <w:r>
        <w:rPr/>
        <w:t>In</w:t>
      </w:r>
      <w:r>
        <w:rPr>
          <w:spacing w:val="-5"/>
        </w:rPr>
        <w:t> </w:t>
      </w:r>
      <w:r>
        <w:rPr/>
        <w:t>2018,</w:t>
      </w:r>
      <w:r>
        <w:rPr>
          <w:spacing w:val="-3"/>
        </w:rPr>
        <w:t> </w:t>
      </w:r>
      <w:r>
        <w:rPr/>
        <w:t>there</w:t>
      </w:r>
      <w:r>
        <w:rPr>
          <w:spacing w:val="-4"/>
        </w:rPr>
        <w:t> were</w:t>
      </w:r>
    </w:p>
    <w:p>
      <w:pPr>
        <w:pStyle w:val="BodyText"/>
        <w:spacing w:line="276" w:lineRule="auto" w:before="41"/>
        <w:ind w:right="620"/>
      </w:pPr>
      <w:r>
        <w:rPr/>
        <w:t>18.1</w:t>
      </w:r>
      <w:r>
        <w:rPr>
          <w:spacing w:val="-5"/>
        </w:rPr>
        <w:t> </w:t>
      </w:r>
      <w:r>
        <w:rPr/>
        <w:t>million</w:t>
      </w:r>
      <w:r>
        <w:rPr>
          <w:spacing w:val="-2"/>
        </w:rPr>
        <w:t> </w:t>
      </w:r>
      <w:r>
        <w:rPr/>
        <w:t>new cases and</w:t>
      </w:r>
      <w:r>
        <w:rPr>
          <w:spacing w:val="-4"/>
        </w:rPr>
        <w:t> </w:t>
      </w:r>
      <w:r>
        <w:rPr/>
        <w:t>9.5</w:t>
      </w:r>
      <w:r>
        <w:rPr>
          <w:spacing w:val="-3"/>
        </w:rPr>
        <w:t> </w:t>
      </w:r>
      <w:r>
        <w:rPr/>
        <w:t>million</w:t>
      </w:r>
      <w:r>
        <w:rPr>
          <w:spacing w:val="-5"/>
        </w:rPr>
        <w:t> </w:t>
      </w:r>
      <w:r>
        <w:rPr/>
        <w:t>cancer-related</w:t>
      </w:r>
      <w:r>
        <w:rPr>
          <w:spacing w:val="-5"/>
        </w:rPr>
        <w:t> </w:t>
      </w:r>
      <w:r>
        <w:rPr/>
        <w:t>deaths</w:t>
      </w:r>
      <w:r>
        <w:rPr>
          <w:spacing w:val="-1"/>
        </w:rPr>
        <w:t> </w:t>
      </w:r>
      <w:r>
        <w:rPr/>
        <w:t>worldwide.</w:t>
      </w:r>
      <w:r>
        <w:rPr>
          <w:spacing w:val="-1"/>
        </w:rPr>
        <w:t> </w:t>
      </w:r>
      <w:r>
        <w:rPr/>
        <w:t>The</w:t>
      </w:r>
      <w:r>
        <w:rPr>
          <w:spacing w:val="-3"/>
        </w:rPr>
        <w:t> </w:t>
      </w:r>
      <w:r>
        <w:rPr/>
        <w:t>number</w:t>
      </w:r>
      <w:r>
        <w:rPr>
          <w:spacing w:val="-1"/>
        </w:rPr>
        <w:t> </w:t>
      </w:r>
      <w:r>
        <w:rPr/>
        <w:t>of</w:t>
      </w:r>
      <w:r>
        <w:rPr>
          <w:spacing w:val="-3"/>
        </w:rPr>
        <w:t> </w:t>
      </w:r>
      <w:r>
        <w:rPr/>
        <w:t>cancer</w:t>
      </w:r>
      <w:r>
        <w:rPr>
          <w:spacing w:val="-3"/>
        </w:rPr>
        <w:t> </w:t>
      </w:r>
      <w:r>
        <w:rPr/>
        <w:t>cases annually will increase to 29.5 million by 2040, and cancer-related deaths are expected to reach 16.4 million.A great man</w:t>
      </w:r>
      <w:r>
        <w:rPr>
          <w:spacing w:val="-1"/>
        </w:rPr>
        <w:t> </w:t>
      </w:r>
      <w:r>
        <w:rPr/>
        <w:t>of cancer, first recorded in</w:t>
      </w:r>
      <w:r>
        <w:rPr>
          <w:spacing w:val="-1"/>
        </w:rPr>
        <w:t> </w:t>
      </w:r>
      <w:r>
        <w:rPr/>
        <w:t>1600 BC. chr. Ancient Egypt [1]</w:t>
      </w:r>
      <w:r>
        <w:rPr>
          <w:spacing w:val="40"/>
        </w:rPr>
        <w:t> </w:t>
      </w:r>
      <w:r>
        <w:rPr/>
        <w:t>Has been thoroughly documented with papyrus, with eight cases of breast tumors recorded. It also stated that treatment cannot be</w:t>
      </w:r>
      <w:r>
        <w:rPr>
          <w:spacing w:val="-2"/>
        </w:rPr>
        <w:t> </w:t>
      </w:r>
      <w:r>
        <w:rPr/>
        <w:t>used</w:t>
      </w:r>
      <w:r>
        <w:rPr>
          <w:spacing w:val="-3"/>
        </w:rPr>
        <w:t> </w:t>
      </w:r>
      <w:r>
        <w:rPr/>
        <w:t>only if</w:t>
      </w:r>
      <w:r>
        <w:rPr>
          <w:spacing w:val="-3"/>
        </w:rPr>
        <w:t> </w:t>
      </w:r>
      <w:r>
        <w:rPr/>
        <w:t>cancer is palliative</w:t>
      </w:r>
      <w:r>
        <w:rPr>
          <w:spacing w:val="-2"/>
        </w:rPr>
        <w:t> </w:t>
      </w:r>
      <w:r>
        <w:rPr/>
        <w:t>care.</w:t>
      </w:r>
      <w:r>
        <w:rPr>
          <w:spacing w:val="-3"/>
        </w:rPr>
        <w:t> </w:t>
      </w:r>
      <w:r>
        <w:rPr/>
        <w:t>There</w:t>
      </w:r>
      <w:r>
        <w:rPr>
          <w:spacing w:val="-2"/>
        </w:rPr>
        <w:t> </w:t>
      </w:r>
      <w:r>
        <w:rPr/>
        <w:t>is evidence</w:t>
      </w:r>
      <w:r>
        <w:rPr>
          <w:spacing w:val="-2"/>
        </w:rPr>
        <w:t> </w:t>
      </w:r>
      <w:r>
        <w:rPr/>
        <w:t>that</w:t>
      </w:r>
      <w:r>
        <w:rPr>
          <w:spacing w:val="-2"/>
        </w:rPr>
        <w:t> </w:t>
      </w:r>
      <w:r>
        <w:rPr/>
        <w:t>older Egyptians can</w:t>
      </w:r>
      <w:r>
        <w:rPr>
          <w:spacing w:val="-1"/>
        </w:rPr>
        <w:t> </w:t>
      </w:r>
      <w:r>
        <w:rPr/>
        <w:t>distinguish between benign and malignant tumors. The word cancer comes from the Greek word karquino to describe cancer tumors. Chr around 400 BC. Hippocrates, a Greek doctor known as the father of medicine, should first have his name: Karquinos. [1] celsus (25 v. The word comes from crab, and something happened when a tumor sends a finger or a finger to the body.</w:t>
      </w:r>
    </w:p>
    <w:p>
      <w:pPr>
        <w:pStyle w:val="BodyText"/>
        <w:spacing w:after="0" w:line="276" w:lineRule="auto"/>
        <w:sectPr>
          <w:type w:val="continuous"/>
          <w:pgSz w:w="11910" w:h="16840"/>
          <w:pgMar w:top="1340" w:bottom="280" w:left="1417" w:right="850"/>
        </w:sectPr>
      </w:pPr>
    </w:p>
    <w:p>
      <w:pPr>
        <w:pStyle w:val="BodyText"/>
        <w:spacing w:line="276" w:lineRule="auto" w:before="39"/>
        <w:ind w:right="620"/>
      </w:pPr>
      <w:r>
        <w:rPr/>
        <w:t>For centuries, we have found that cancer can occur throughout the body, but Hippocrates' HEMS theory [2] was popular until the 19th century. According to the following four humor (body fluid) blood, yellow bile, mucus and black bile. All kinds of imbalances caused illness, and excess black bile in certain organs was considered cancer. Lymph theory was discovered in the 17th century, where the theory of black bile, Hippocrates, was attributed to the origin of cancer. Marilyn Yalom After discovering the lymphatic system, she gave her new ideas about the causes of cancer. The latter is the latter of Rudolf Vircheau, which was discovered in the 19th century that cells, and even cancer cells, can be produced from other cells. [2] Carl Thiersel, a German surgeon, concluded that cancer can spread from malignant cells. [2] The genetic concept of cancer was recognized in 1902 by another German scientist Theodor Bauley [4] He gave the idea of cell cycle, carcinogenic, tumors, and tumor-inhibitory checkpoints, suggesting that mutations in the genes can be increased by rays, chemicals,</w:t>
      </w:r>
      <w:r>
        <w:rPr>
          <w:spacing w:val="-2"/>
        </w:rPr>
        <w:t> </w:t>
      </w:r>
      <w:r>
        <w:rPr/>
        <w:t>and</w:t>
      </w:r>
      <w:r>
        <w:rPr>
          <w:spacing w:val="-3"/>
        </w:rPr>
        <w:t> </w:t>
      </w:r>
      <w:r>
        <w:rPr/>
        <w:t>pathogenic</w:t>
      </w:r>
      <w:r>
        <w:rPr>
          <w:spacing w:val="-4"/>
        </w:rPr>
        <w:t> </w:t>
      </w:r>
      <w:r>
        <w:rPr/>
        <w:t>microorganisms.</w:t>
      </w:r>
      <w:r>
        <w:rPr>
          <w:spacing w:val="-5"/>
        </w:rPr>
        <w:t> </w:t>
      </w:r>
      <w:r>
        <w:rPr/>
        <w:t>Possibility</w:t>
      </w:r>
      <w:r>
        <w:rPr>
          <w:spacing w:val="-4"/>
        </w:rPr>
        <w:t> </w:t>
      </w:r>
      <w:r>
        <w:rPr/>
        <w:t>of</w:t>
      </w:r>
      <w:r>
        <w:rPr>
          <w:spacing w:val="-2"/>
        </w:rPr>
        <w:t> </w:t>
      </w:r>
      <w:r>
        <w:rPr/>
        <w:t>cancer</w:t>
      </w:r>
      <w:r>
        <w:rPr>
          <w:spacing w:val="-2"/>
        </w:rPr>
        <w:t> </w:t>
      </w:r>
      <w:r>
        <w:rPr/>
        <w:t>in</w:t>
      </w:r>
      <w:r>
        <w:rPr>
          <w:spacing w:val="-6"/>
        </w:rPr>
        <w:t> </w:t>
      </w:r>
      <w:r>
        <w:rPr/>
        <w:t>the</w:t>
      </w:r>
      <w:r>
        <w:rPr>
          <w:spacing w:val="-2"/>
        </w:rPr>
        <w:t> </w:t>
      </w:r>
      <w:r>
        <w:rPr/>
        <w:t>human</w:t>
      </w:r>
      <w:r>
        <w:rPr>
          <w:spacing w:val="-3"/>
        </w:rPr>
        <w:t> </w:t>
      </w:r>
      <w:r>
        <w:rPr/>
        <w:t>body.</w:t>
      </w:r>
      <w:r>
        <w:rPr>
          <w:spacing w:val="-2"/>
        </w:rPr>
        <w:t> </w:t>
      </w:r>
      <w:r>
        <w:rPr/>
        <w:t>[4]</w:t>
      </w:r>
      <w:r>
        <w:rPr>
          <w:spacing w:val="-2"/>
        </w:rPr>
        <w:t> </w:t>
      </w:r>
      <w:r>
        <w:rPr/>
        <w:t>Healthy</w:t>
      </w:r>
      <w:r>
        <w:rPr>
          <w:spacing w:val="-4"/>
        </w:rPr>
        <w:t> </w:t>
      </w:r>
      <w:r>
        <w:rPr/>
        <w:t>cells can destroy themselves if they are damaged. It leads to mass or tumor. The comparison between normal and cancer cells is shown below (Figure 1).</w:t>
      </w:r>
    </w:p>
    <w:p>
      <w:pPr>
        <w:pStyle w:val="Heading2"/>
      </w:pPr>
      <w:r>
        <w:rPr/>
        <w:t>Self-sufficiency</w:t>
      </w:r>
      <w:r>
        <w:rPr>
          <w:spacing w:val="-6"/>
        </w:rPr>
        <w:t> </w:t>
      </w:r>
      <w:r>
        <w:rPr/>
        <w:t>in</w:t>
      </w:r>
      <w:r>
        <w:rPr>
          <w:spacing w:val="-4"/>
        </w:rPr>
        <w:t> </w:t>
      </w:r>
      <w:r>
        <w:rPr/>
        <w:t>development</w:t>
      </w:r>
      <w:r>
        <w:rPr>
          <w:spacing w:val="-4"/>
        </w:rPr>
        <w:t> </w:t>
      </w:r>
      <w:r>
        <w:rPr>
          <w:spacing w:val="-2"/>
        </w:rPr>
        <w:t>signals</w:t>
      </w:r>
    </w:p>
    <w:p>
      <w:pPr>
        <w:pStyle w:val="BodyText"/>
        <w:spacing w:line="276" w:lineRule="auto"/>
        <w:ind w:right="648" w:firstLine="597"/>
      </w:pPr>
      <w:r>
        <w:rPr/>
        <w:t>Typically, ordinary cells require hormones and other particles that act as signals for them to extend</w:t>
      </w:r>
      <w:r>
        <w:rPr>
          <w:spacing w:val="-2"/>
        </w:rPr>
        <w:t> </w:t>
      </w:r>
      <w:r>
        <w:rPr/>
        <w:t>and</w:t>
      </w:r>
      <w:r>
        <w:rPr>
          <w:spacing w:val="-5"/>
        </w:rPr>
        <w:t> </w:t>
      </w:r>
      <w:r>
        <w:rPr/>
        <w:t>make</w:t>
      </w:r>
      <w:r>
        <w:rPr>
          <w:spacing w:val="-1"/>
        </w:rPr>
        <w:t> </w:t>
      </w:r>
      <w:r>
        <w:rPr/>
        <w:t>a</w:t>
      </w:r>
      <w:r>
        <w:rPr>
          <w:spacing w:val="-3"/>
        </w:rPr>
        <w:t> </w:t>
      </w:r>
      <w:r>
        <w:rPr/>
        <w:t>unused</w:t>
      </w:r>
      <w:r>
        <w:rPr>
          <w:spacing w:val="-1"/>
        </w:rPr>
        <w:t> </w:t>
      </w:r>
      <w:r>
        <w:rPr/>
        <w:t>one.</w:t>
      </w:r>
      <w:r>
        <w:rPr>
          <w:spacing w:val="-1"/>
        </w:rPr>
        <w:t> </w:t>
      </w:r>
      <w:r>
        <w:rPr/>
        <w:t>However,</w:t>
      </w:r>
      <w:r>
        <w:rPr>
          <w:spacing w:val="-1"/>
        </w:rPr>
        <w:t> </w:t>
      </w:r>
      <w:r>
        <w:rPr/>
        <w:t>cancer</w:t>
      </w:r>
      <w:r>
        <w:rPr>
          <w:spacing w:val="-1"/>
        </w:rPr>
        <w:t> </w:t>
      </w:r>
      <w:r>
        <w:rPr/>
        <w:t>cells</w:t>
      </w:r>
      <w:r>
        <w:rPr>
          <w:spacing w:val="-4"/>
        </w:rPr>
        <w:t> </w:t>
      </w:r>
      <w:r>
        <w:rPr/>
        <w:t>can</w:t>
      </w:r>
      <w:r>
        <w:rPr>
          <w:spacing w:val="-2"/>
        </w:rPr>
        <w:t> </w:t>
      </w:r>
      <w:r>
        <w:rPr/>
        <w:t>develop</w:t>
      </w:r>
      <w:r>
        <w:rPr>
          <w:spacing w:val="-2"/>
        </w:rPr>
        <w:t> </w:t>
      </w:r>
      <w:r>
        <w:rPr/>
        <w:t>without</w:t>
      </w:r>
      <w:r>
        <w:rPr>
          <w:spacing w:val="-3"/>
        </w:rPr>
        <w:t> </w:t>
      </w:r>
      <w:r>
        <w:rPr/>
        <w:t>these</w:t>
      </w:r>
      <w:r>
        <w:rPr>
          <w:spacing w:val="-3"/>
        </w:rPr>
        <w:t> </w:t>
      </w:r>
      <w:r>
        <w:rPr/>
        <w:t>signals.</w:t>
      </w:r>
      <w:r>
        <w:rPr>
          <w:spacing w:val="-2"/>
        </w:rPr>
        <w:t> </w:t>
      </w:r>
      <w:r>
        <w:rPr/>
        <w:t>There</w:t>
      </w:r>
      <w:r>
        <w:rPr>
          <w:spacing w:val="-3"/>
        </w:rPr>
        <w:t> </w:t>
      </w:r>
      <w:r>
        <w:rPr/>
        <w:t>are different ways in which cancer cells can develop and known as autocrine signaling. For all time actuating the signalling pathways or by the pulverization of off switches which stops unnatural development of cell from negative input. Typical cell division is solidly controlled but cancer cell division is deregulated due to a alter of controlling proteins.[5]</w:t>
      </w:r>
    </w:p>
    <w:p>
      <w:pPr>
        <w:pStyle w:val="Heading2"/>
        <w:spacing w:before="202"/>
        <w:ind w:left="85"/>
      </w:pPr>
      <w:r>
        <w:rPr/>
        <w:t>Uncaring</w:t>
      </w:r>
      <w:r>
        <w:rPr>
          <w:spacing w:val="-4"/>
        </w:rPr>
        <w:t> </w:t>
      </w:r>
      <w:r>
        <w:rPr/>
        <w:t>demeanor</w:t>
      </w:r>
      <w:r>
        <w:rPr>
          <w:spacing w:val="-1"/>
        </w:rPr>
        <w:t> </w:t>
      </w:r>
      <w:r>
        <w:rPr/>
        <w:t>to</w:t>
      </w:r>
      <w:r>
        <w:rPr>
          <w:spacing w:val="-3"/>
        </w:rPr>
        <w:t> </w:t>
      </w:r>
      <w:r>
        <w:rPr/>
        <w:t>signals</w:t>
      </w:r>
      <w:r>
        <w:rPr>
          <w:spacing w:val="-2"/>
        </w:rPr>
        <w:t> </w:t>
      </w:r>
      <w:r>
        <w:rPr/>
        <w:t>of</w:t>
      </w:r>
      <w:r>
        <w:rPr>
          <w:spacing w:val="-2"/>
        </w:rPr>
        <w:t> </w:t>
      </w:r>
      <w:r>
        <w:rPr/>
        <w:t>anti-</w:t>
      </w:r>
      <w:r>
        <w:rPr>
          <w:spacing w:val="-2"/>
        </w:rPr>
        <w:t>growth</w:t>
      </w:r>
    </w:p>
    <w:p>
      <w:pPr>
        <w:pStyle w:val="BodyText"/>
        <w:spacing w:line="276" w:lineRule="auto"/>
        <w:ind w:right="620"/>
      </w:pPr>
      <w:r>
        <w:rPr/>
        <w:t>The cell has a few strategies that anticipate cell division for controlling cell division firmly. These strategies</w:t>
      </w:r>
      <w:r>
        <w:rPr>
          <w:spacing w:val="-1"/>
        </w:rPr>
        <w:t> </w:t>
      </w:r>
      <w:r>
        <w:rPr/>
        <w:t>are</w:t>
      </w:r>
      <w:r>
        <w:rPr>
          <w:spacing w:val="-3"/>
        </w:rPr>
        <w:t> </w:t>
      </w:r>
      <w:r>
        <w:rPr/>
        <w:t>done</w:t>
      </w:r>
      <w:r>
        <w:rPr>
          <w:spacing w:val="-3"/>
        </w:rPr>
        <w:t> </w:t>
      </w:r>
      <w:r>
        <w:rPr/>
        <w:t>by a</w:t>
      </w:r>
      <w:r>
        <w:rPr>
          <w:spacing w:val="-4"/>
        </w:rPr>
        <w:t> </w:t>
      </w:r>
      <w:r>
        <w:rPr/>
        <w:t>few proteins</w:t>
      </w:r>
      <w:r>
        <w:rPr>
          <w:spacing w:val="-3"/>
        </w:rPr>
        <w:t> </w:t>
      </w:r>
      <w:r>
        <w:rPr/>
        <w:t>which</w:t>
      </w:r>
      <w:r>
        <w:rPr>
          <w:spacing w:val="-3"/>
        </w:rPr>
        <w:t> </w:t>
      </w:r>
      <w:r>
        <w:rPr/>
        <w:t>are</w:t>
      </w:r>
      <w:r>
        <w:rPr>
          <w:spacing w:val="-3"/>
        </w:rPr>
        <w:t> </w:t>
      </w:r>
      <w:r>
        <w:rPr/>
        <w:t>called</w:t>
      </w:r>
      <w:r>
        <w:rPr>
          <w:spacing w:val="-4"/>
        </w:rPr>
        <w:t> </w:t>
      </w:r>
      <w:r>
        <w:rPr/>
        <w:t>tumor</w:t>
      </w:r>
      <w:r>
        <w:rPr>
          <w:spacing w:val="-1"/>
        </w:rPr>
        <w:t> </w:t>
      </w:r>
      <w:r>
        <w:rPr/>
        <w:t>silencer</w:t>
      </w:r>
      <w:r>
        <w:rPr>
          <w:spacing w:val="-1"/>
        </w:rPr>
        <w:t> </w:t>
      </w:r>
      <w:r>
        <w:rPr/>
        <w:t>qualities.</w:t>
      </w:r>
      <w:r>
        <w:rPr>
          <w:spacing w:val="-1"/>
        </w:rPr>
        <w:t> </w:t>
      </w:r>
      <w:r>
        <w:rPr/>
        <w:t>In</w:t>
      </w:r>
      <w:r>
        <w:rPr>
          <w:spacing w:val="-5"/>
        </w:rPr>
        <w:t> </w:t>
      </w:r>
      <w:r>
        <w:rPr/>
        <w:t>cancer</w:t>
      </w:r>
      <w:r>
        <w:rPr>
          <w:spacing w:val="-3"/>
        </w:rPr>
        <w:t> </w:t>
      </w:r>
      <w:r>
        <w:rPr/>
        <w:t>cells,</w:t>
      </w:r>
      <w:r>
        <w:rPr>
          <w:spacing w:val="-3"/>
        </w:rPr>
        <w:t> </w:t>
      </w:r>
      <w:r>
        <w:rPr/>
        <w:t>tumor silencer qualities alter such a way that they cannot prevent</w:t>
      </w:r>
      <w:r>
        <w:rPr>
          <w:spacing w:val="40"/>
        </w:rPr>
        <w:t> </w:t>
      </w:r>
      <w:r>
        <w:rPr/>
        <w:t>legitimately cell division.[5]</w:t>
      </w:r>
    </w:p>
    <w:p>
      <w:pPr>
        <w:pStyle w:val="Heading2"/>
        <w:spacing w:before="202"/>
      </w:pPr>
      <w:r>
        <w:rPr/>
        <w:t>Avoiding</w:t>
      </w:r>
      <w:r>
        <w:rPr>
          <w:spacing w:val="-3"/>
        </w:rPr>
        <w:t> </w:t>
      </w:r>
      <w:r>
        <w:rPr>
          <w:spacing w:val="-2"/>
        </w:rPr>
        <w:t>apoptosis</w:t>
      </w:r>
    </w:p>
    <w:p>
      <w:pPr>
        <w:pStyle w:val="BodyText"/>
        <w:spacing w:line="278" w:lineRule="auto"/>
        <w:ind w:right="620"/>
      </w:pPr>
      <w:r>
        <w:rPr/>
        <w:t>Normal</w:t>
      </w:r>
      <w:r>
        <w:rPr>
          <w:spacing w:val="-4"/>
        </w:rPr>
        <w:t> </w:t>
      </w:r>
      <w:r>
        <w:rPr/>
        <w:t>cells</w:t>
      </w:r>
      <w:r>
        <w:rPr>
          <w:spacing w:val="-4"/>
        </w:rPr>
        <w:t> </w:t>
      </w:r>
      <w:r>
        <w:rPr/>
        <w:t>by and</w:t>
      </w:r>
      <w:r>
        <w:rPr>
          <w:spacing w:val="-2"/>
        </w:rPr>
        <w:t> </w:t>
      </w:r>
      <w:r>
        <w:rPr/>
        <w:t>large</w:t>
      </w:r>
      <w:r>
        <w:rPr>
          <w:spacing w:val="-1"/>
        </w:rPr>
        <w:t> </w:t>
      </w:r>
      <w:r>
        <w:rPr/>
        <w:t>have</w:t>
      </w:r>
      <w:r>
        <w:rPr>
          <w:spacing w:val="-3"/>
        </w:rPr>
        <w:t> </w:t>
      </w:r>
      <w:r>
        <w:rPr/>
        <w:t>the</w:t>
      </w:r>
      <w:r>
        <w:rPr>
          <w:spacing w:val="-1"/>
        </w:rPr>
        <w:t> </w:t>
      </w:r>
      <w:r>
        <w:rPr/>
        <w:t>capability</w:t>
      </w:r>
      <w:r>
        <w:rPr>
          <w:spacing w:val="-1"/>
        </w:rPr>
        <w:t> </w:t>
      </w:r>
      <w:r>
        <w:rPr/>
        <w:t>to</w:t>
      </w:r>
      <w:r>
        <w:rPr>
          <w:spacing w:val="-2"/>
        </w:rPr>
        <w:t> </w:t>
      </w:r>
      <w:r>
        <w:rPr/>
        <w:t>self-destruct</w:t>
      </w:r>
      <w:r>
        <w:rPr>
          <w:spacing w:val="-3"/>
        </w:rPr>
        <w:t> </w:t>
      </w:r>
      <w:r>
        <w:rPr/>
        <w:t>which</w:t>
      </w:r>
      <w:r>
        <w:rPr>
          <w:spacing w:val="40"/>
        </w:rPr>
        <w:t> </w:t>
      </w:r>
      <w:r>
        <w:rPr/>
        <w:t>is</w:t>
      </w:r>
      <w:r>
        <w:rPr>
          <w:spacing w:val="-4"/>
        </w:rPr>
        <w:t> </w:t>
      </w:r>
      <w:r>
        <w:rPr/>
        <w:t>called</w:t>
      </w:r>
      <w:r>
        <w:rPr>
          <w:spacing w:val="-4"/>
        </w:rPr>
        <w:t> </w:t>
      </w:r>
      <w:r>
        <w:rPr/>
        <w:t>apoptosis.</w:t>
      </w:r>
      <w:r>
        <w:rPr>
          <w:spacing w:val="-2"/>
        </w:rPr>
        <w:t> </w:t>
      </w:r>
      <w:r>
        <w:rPr/>
        <w:t>But</w:t>
      </w:r>
      <w:r>
        <w:rPr>
          <w:spacing w:val="-4"/>
        </w:rPr>
        <w:t> </w:t>
      </w:r>
      <w:r>
        <w:rPr/>
        <w:t>cancer cells don't have this sort of capacity to apoptose.[5]</w:t>
      </w:r>
    </w:p>
    <w:p>
      <w:pPr>
        <w:pStyle w:val="Heading2"/>
        <w:spacing w:before="198"/>
      </w:pPr>
      <w:r>
        <w:rPr/>
        <w:t>Unlimited</w:t>
      </w:r>
      <w:r>
        <w:rPr>
          <w:spacing w:val="-5"/>
        </w:rPr>
        <w:t> </w:t>
      </w:r>
      <w:r>
        <w:rPr/>
        <w:t>replicative</w:t>
      </w:r>
      <w:r>
        <w:rPr>
          <w:spacing w:val="-5"/>
        </w:rPr>
        <w:t> </w:t>
      </w:r>
      <w:r>
        <w:rPr>
          <w:spacing w:val="-2"/>
        </w:rPr>
        <w:t>potential</w:t>
      </w:r>
    </w:p>
    <w:p>
      <w:pPr>
        <w:pStyle w:val="BodyText"/>
        <w:spacing w:line="276" w:lineRule="auto" w:before="240"/>
        <w:ind w:right="648"/>
      </w:pPr>
      <w:r>
        <w:rPr/>
        <w:t>Normal cells of our body can not isolate inconclusively and they kick the bucket or get incapable to cell</w:t>
      </w:r>
      <w:r>
        <w:rPr>
          <w:spacing w:val="-2"/>
        </w:rPr>
        <w:t> </w:t>
      </w:r>
      <w:r>
        <w:rPr/>
        <w:t>division</w:t>
      </w:r>
      <w:r>
        <w:rPr>
          <w:spacing w:val="-3"/>
        </w:rPr>
        <w:t> </w:t>
      </w:r>
      <w:r>
        <w:rPr/>
        <w:t>after</w:t>
      </w:r>
      <w:r>
        <w:rPr>
          <w:spacing w:val="-2"/>
        </w:rPr>
        <w:t> </w:t>
      </w:r>
      <w:r>
        <w:rPr/>
        <w:t>happening</w:t>
      </w:r>
      <w:r>
        <w:rPr>
          <w:spacing w:val="-3"/>
        </w:rPr>
        <w:t> </w:t>
      </w:r>
      <w:r>
        <w:rPr/>
        <w:t>of</w:t>
      </w:r>
      <w:r>
        <w:rPr>
          <w:spacing w:val="-2"/>
        </w:rPr>
        <w:t> </w:t>
      </w:r>
      <w:r>
        <w:rPr/>
        <w:t>a</w:t>
      </w:r>
      <w:r>
        <w:rPr>
          <w:spacing w:val="-4"/>
        </w:rPr>
        <w:t> </w:t>
      </w:r>
      <w:r>
        <w:rPr/>
        <w:t>constrained</w:t>
      </w:r>
      <w:r>
        <w:rPr>
          <w:spacing w:val="-2"/>
        </w:rPr>
        <w:t> </w:t>
      </w:r>
      <w:r>
        <w:rPr/>
        <w:t>number</w:t>
      </w:r>
      <w:r>
        <w:rPr>
          <w:spacing w:val="-4"/>
        </w:rPr>
        <w:t> </w:t>
      </w:r>
      <w:r>
        <w:rPr/>
        <w:t>of</w:t>
      </w:r>
      <w:r>
        <w:rPr>
          <w:spacing w:val="-2"/>
        </w:rPr>
        <w:t> </w:t>
      </w:r>
      <w:r>
        <w:rPr/>
        <w:t>cell</w:t>
      </w:r>
      <w:r>
        <w:rPr>
          <w:spacing w:val="-2"/>
        </w:rPr>
        <w:t> </w:t>
      </w:r>
      <w:r>
        <w:rPr/>
        <w:t>division</w:t>
      </w:r>
      <w:r>
        <w:rPr>
          <w:spacing w:val="-3"/>
        </w:rPr>
        <w:t> </w:t>
      </w:r>
      <w:r>
        <w:rPr/>
        <w:t>since</w:t>
      </w:r>
      <w:r>
        <w:rPr>
          <w:spacing w:val="-2"/>
        </w:rPr>
        <w:t> </w:t>
      </w:r>
      <w:r>
        <w:rPr/>
        <w:t>telomeric</w:t>
      </w:r>
      <w:r>
        <w:rPr>
          <w:spacing w:val="-2"/>
        </w:rPr>
        <w:t> </w:t>
      </w:r>
      <w:r>
        <w:rPr/>
        <w:t>DNA</w:t>
      </w:r>
      <w:r>
        <w:rPr>
          <w:spacing w:val="-5"/>
        </w:rPr>
        <w:t> </w:t>
      </w:r>
      <w:r>
        <w:rPr/>
        <w:t>gets</w:t>
      </w:r>
      <w:r>
        <w:rPr>
          <w:spacing w:val="-4"/>
        </w:rPr>
        <w:t> </w:t>
      </w:r>
      <w:r>
        <w:rPr/>
        <w:t>to</w:t>
      </w:r>
      <w:r>
        <w:rPr>
          <w:spacing w:val="-4"/>
        </w:rPr>
        <w:t> </w:t>
      </w:r>
      <w:r>
        <w:rPr/>
        <w:t>be shorter for</w:t>
      </w:r>
      <w:r>
        <w:rPr>
          <w:spacing w:val="40"/>
        </w:rPr>
        <w:t> </w:t>
      </w:r>
      <w:r>
        <w:rPr/>
        <w:t>every division. But cancer cells maintain a strategic distance from this jump by controlling enzymes that make longer the length of telomeres. As a result, they can partition into boundless numbers.[5]</w:t>
      </w:r>
    </w:p>
    <w:p>
      <w:pPr>
        <w:pStyle w:val="Heading2"/>
      </w:pPr>
      <w:r>
        <w:rPr/>
        <w:t>Sustained</w:t>
      </w:r>
      <w:r>
        <w:rPr>
          <w:spacing w:val="-1"/>
        </w:rPr>
        <w:t> </w:t>
      </w:r>
      <w:r>
        <w:rPr>
          <w:spacing w:val="-2"/>
        </w:rPr>
        <w:t>angiogenesis</w:t>
      </w:r>
    </w:p>
    <w:p>
      <w:pPr>
        <w:pStyle w:val="BodyText"/>
        <w:spacing w:line="273" w:lineRule="auto" w:before="243"/>
        <w:ind w:right="673"/>
      </w:pPr>
      <w:r>
        <w:rPr/>
        <w:t>The strategy which shapes modern vessels of blood is called angiogenesis. An extending tumor needs</w:t>
      </w:r>
      <w:r>
        <w:rPr>
          <w:spacing w:val="-1"/>
        </w:rPr>
        <w:t> </w:t>
      </w:r>
      <w:r>
        <w:rPr/>
        <w:t>unused</w:t>
      </w:r>
      <w:r>
        <w:rPr>
          <w:spacing w:val="-1"/>
        </w:rPr>
        <w:t> </w:t>
      </w:r>
      <w:r>
        <w:rPr/>
        <w:t>satisfactory</w:t>
      </w:r>
      <w:r>
        <w:rPr>
          <w:spacing w:val="-5"/>
        </w:rPr>
        <w:t> </w:t>
      </w:r>
      <w:r>
        <w:rPr/>
        <w:t>blood</w:t>
      </w:r>
      <w:r>
        <w:rPr>
          <w:spacing w:val="-4"/>
        </w:rPr>
        <w:t> </w:t>
      </w:r>
      <w:r>
        <w:rPr/>
        <w:t>vessels</w:t>
      </w:r>
      <w:r>
        <w:rPr>
          <w:spacing w:val="-3"/>
        </w:rPr>
        <w:t> </w:t>
      </w:r>
      <w:r>
        <w:rPr/>
        <w:t>to</w:t>
      </w:r>
      <w:r>
        <w:rPr>
          <w:spacing w:val="-2"/>
        </w:rPr>
        <w:t> </w:t>
      </w:r>
      <w:r>
        <w:rPr/>
        <w:t>supply</w:t>
      </w:r>
      <w:r>
        <w:rPr>
          <w:spacing w:val="-3"/>
        </w:rPr>
        <w:t> </w:t>
      </w:r>
      <w:r>
        <w:rPr/>
        <w:t>oxygen to</w:t>
      </w:r>
      <w:r>
        <w:rPr>
          <w:spacing w:val="-2"/>
        </w:rPr>
        <w:t> </w:t>
      </w:r>
      <w:r>
        <w:rPr/>
        <w:t>cancer</w:t>
      </w:r>
      <w:r>
        <w:rPr>
          <w:spacing w:val="-3"/>
        </w:rPr>
        <w:t> </w:t>
      </w:r>
      <w:r>
        <w:rPr/>
        <w:t>cells</w:t>
      </w:r>
      <w:r>
        <w:rPr>
          <w:spacing w:val="-4"/>
        </w:rPr>
        <w:t> </w:t>
      </w:r>
      <w:r>
        <w:rPr/>
        <w:t>and</w:t>
      </w:r>
      <w:r>
        <w:rPr>
          <w:spacing w:val="-3"/>
        </w:rPr>
        <w:t> </w:t>
      </w:r>
      <w:r>
        <w:rPr/>
        <w:t>hence keep</w:t>
      </w:r>
      <w:r>
        <w:rPr>
          <w:spacing w:val="-2"/>
        </w:rPr>
        <w:t> </w:t>
      </w:r>
      <w:r>
        <w:rPr/>
        <w:t>up</w:t>
      </w:r>
      <w:r>
        <w:rPr>
          <w:spacing w:val="-2"/>
        </w:rPr>
        <w:t> </w:t>
      </w:r>
      <w:r>
        <w:rPr/>
        <w:t>these</w:t>
      </w:r>
    </w:p>
    <w:p>
      <w:pPr>
        <w:pStyle w:val="BodyText"/>
        <w:spacing w:after="0" w:line="273" w:lineRule="auto"/>
        <w:sectPr>
          <w:pgSz w:w="11910" w:h="16840"/>
          <w:pgMar w:top="1380" w:bottom="280" w:left="1417" w:right="850"/>
        </w:sectPr>
      </w:pPr>
    </w:p>
    <w:p>
      <w:pPr>
        <w:pStyle w:val="BodyText"/>
        <w:spacing w:line="278" w:lineRule="auto" w:before="39"/>
        <w:ind w:right="620"/>
      </w:pPr>
      <w:r>
        <w:rPr/>
        <w:t>physiological</w:t>
      </w:r>
      <w:r>
        <w:rPr>
          <w:spacing w:val="-4"/>
        </w:rPr>
        <w:t> </w:t>
      </w:r>
      <w:r>
        <w:rPr/>
        <w:t>processes</w:t>
      </w:r>
      <w:r>
        <w:rPr>
          <w:spacing w:val="-2"/>
        </w:rPr>
        <w:t> </w:t>
      </w:r>
      <w:r>
        <w:rPr/>
        <w:t>regularly</w:t>
      </w:r>
      <w:r>
        <w:rPr>
          <w:spacing w:val="-3"/>
        </w:rPr>
        <w:t> </w:t>
      </w:r>
      <w:r>
        <w:rPr/>
        <w:t>for</w:t>
      </w:r>
      <w:r>
        <w:rPr>
          <w:spacing w:val="-6"/>
        </w:rPr>
        <w:t> </w:t>
      </w:r>
      <w:r>
        <w:rPr/>
        <w:t>its</w:t>
      </w:r>
      <w:r>
        <w:rPr>
          <w:spacing w:val="-2"/>
        </w:rPr>
        <w:t> </w:t>
      </w:r>
      <w:r>
        <w:rPr/>
        <w:t>require.</w:t>
      </w:r>
      <w:r>
        <w:rPr>
          <w:spacing w:val="-3"/>
        </w:rPr>
        <w:t> </w:t>
      </w:r>
      <w:r>
        <w:rPr/>
        <w:t>For</w:t>
      </w:r>
      <w:r>
        <w:rPr>
          <w:spacing w:val="-3"/>
        </w:rPr>
        <w:t> </w:t>
      </w:r>
      <w:r>
        <w:rPr/>
        <w:t>this</w:t>
      </w:r>
      <w:r>
        <w:rPr>
          <w:spacing w:val="-3"/>
        </w:rPr>
        <w:t> </w:t>
      </w:r>
      <w:r>
        <w:rPr/>
        <w:t>reason</w:t>
      </w:r>
      <w:r>
        <w:rPr>
          <w:spacing w:val="-4"/>
        </w:rPr>
        <w:t> </w:t>
      </w:r>
      <w:r>
        <w:rPr/>
        <w:t>cancer</w:t>
      </w:r>
      <w:r>
        <w:rPr>
          <w:spacing w:val="-3"/>
        </w:rPr>
        <w:t> </w:t>
      </w:r>
      <w:r>
        <w:rPr/>
        <w:t>cells</w:t>
      </w:r>
      <w:r>
        <w:rPr>
          <w:spacing w:val="-6"/>
        </w:rPr>
        <w:t> </w:t>
      </w:r>
      <w:r>
        <w:rPr/>
        <w:t>obtain</w:t>
      </w:r>
      <w:r>
        <w:rPr>
          <w:spacing w:val="-4"/>
        </w:rPr>
        <w:t> </w:t>
      </w:r>
      <w:r>
        <w:rPr/>
        <w:t>the</w:t>
      </w:r>
      <w:r>
        <w:rPr>
          <w:spacing w:val="-3"/>
        </w:rPr>
        <w:t> </w:t>
      </w:r>
      <w:r>
        <w:rPr/>
        <w:t>capability</w:t>
      </w:r>
      <w:r>
        <w:rPr>
          <w:spacing w:val="-3"/>
        </w:rPr>
        <w:t> </w:t>
      </w:r>
      <w:r>
        <w:rPr/>
        <w:t>to deliver unused vessels by enacting the angiogenic switch€™.[5,6]</w:t>
      </w:r>
    </w:p>
    <w:p>
      <w:pPr>
        <w:pStyle w:val="Heading2"/>
        <w:spacing w:before="198"/>
      </w:pPr>
      <w:r>
        <w:rPr/>
        <w:t>Tissue</w:t>
      </w:r>
      <w:r>
        <w:rPr>
          <w:spacing w:val="-4"/>
        </w:rPr>
        <w:t> </w:t>
      </w:r>
      <w:r>
        <w:rPr/>
        <w:t>attacking</w:t>
      </w:r>
      <w:r>
        <w:rPr>
          <w:spacing w:val="-2"/>
        </w:rPr>
        <w:t> </w:t>
      </w:r>
      <w:r>
        <w:rPr/>
        <w:t>and</w:t>
      </w:r>
      <w:r>
        <w:rPr>
          <w:spacing w:val="1"/>
        </w:rPr>
        <w:t> </w:t>
      </w:r>
      <w:r>
        <w:rPr>
          <w:spacing w:val="-2"/>
        </w:rPr>
        <w:t>metastasis</w:t>
      </w:r>
    </w:p>
    <w:p>
      <w:pPr>
        <w:pStyle w:val="BodyText"/>
        <w:spacing w:line="278" w:lineRule="auto" w:before="239"/>
        <w:ind w:right="673"/>
      </w:pPr>
      <w:r>
        <w:rPr/>
        <w:t>An vital include of cancer cells is their capability to attack other neighboring tissues. Numerous changes</w:t>
      </w:r>
      <w:r>
        <w:rPr>
          <w:spacing w:val="-1"/>
        </w:rPr>
        <w:t> </w:t>
      </w:r>
      <w:r>
        <w:rPr/>
        <w:t>are</w:t>
      </w:r>
      <w:r>
        <w:rPr>
          <w:spacing w:val="-2"/>
        </w:rPr>
        <w:t> </w:t>
      </w:r>
      <w:r>
        <w:rPr/>
        <w:t>happening</w:t>
      </w:r>
      <w:r>
        <w:rPr>
          <w:spacing w:val="-3"/>
        </w:rPr>
        <w:t> </w:t>
      </w:r>
      <w:r>
        <w:rPr/>
        <w:t>in</w:t>
      </w:r>
      <w:r>
        <w:rPr>
          <w:spacing w:val="-5"/>
        </w:rPr>
        <w:t> </w:t>
      </w:r>
      <w:r>
        <w:rPr/>
        <w:t>the</w:t>
      </w:r>
      <w:r>
        <w:rPr>
          <w:spacing w:val="-2"/>
        </w:rPr>
        <w:t> </w:t>
      </w:r>
      <w:r>
        <w:rPr/>
        <w:t>cancer</w:t>
      </w:r>
      <w:r>
        <w:rPr>
          <w:spacing w:val="-4"/>
        </w:rPr>
        <w:t> </w:t>
      </w:r>
      <w:r>
        <w:rPr/>
        <w:t>cell</w:t>
      </w:r>
      <w:r>
        <w:rPr>
          <w:spacing w:val="-4"/>
        </w:rPr>
        <w:t> </w:t>
      </w:r>
      <w:r>
        <w:rPr/>
        <w:t>and</w:t>
      </w:r>
      <w:r>
        <w:rPr>
          <w:spacing w:val="-3"/>
        </w:rPr>
        <w:t> </w:t>
      </w:r>
      <w:r>
        <w:rPr/>
        <w:t>as</w:t>
      </w:r>
      <w:r>
        <w:rPr>
          <w:spacing w:val="-2"/>
        </w:rPr>
        <w:t> </w:t>
      </w:r>
      <w:r>
        <w:rPr/>
        <w:t>result</w:t>
      </w:r>
      <w:r>
        <w:rPr>
          <w:spacing w:val="-4"/>
        </w:rPr>
        <w:t> </w:t>
      </w:r>
      <w:r>
        <w:rPr/>
        <w:t>cancer</w:t>
      </w:r>
      <w:r>
        <w:rPr>
          <w:spacing w:val="-4"/>
        </w:rPr>
        <w:t> </w:t>
      </w:r>
      <w:r>
        <w:rPr/>
        <w:t>cells</w:t>
      </w:r>
      <w:r>
        <w:rPr>
          <w:spacing w:val="-2"/>
        </w:rPr>
        <w:t> </w:t>
      </w:r>
      <w:r>
        <w:rPr/>
        <w:t>get</w:t>
      </w:r>
      <w:r>
        <w:rPr>
          <w:spacing w:val="-2"/>
        </w:rPr>
        <w:t> </w:t>
      </w:r>
      <w:r>
        <w:rPr/>
        <w:t>the</w:t>
      </w:r>
      <w:r>
        <w:rPr>
          <w:spacing w:val="-2"/>
        </w:rPr>
        <w:t> </w:t>
      </w:r>
      <w:r>
        <w:rPr/>
        <w:t>capability</w:t>
      </w:r>
      <w:r>
        <w:rPr>
          <w:spacing w:val="-2"/>
        </w:rPr>
        <w:t> </w:t>
      </w:r>
      <w:r>
        <w:rPr/>
        <w:t>to</w:t>
      </w:r>
      <w:r>
        <w:rPr>
          <w:spacing w:val="-3"/>
        </w:rPr>
        <w:t> </w:t>
      </w:r>
      <w:r>
        <w:rPr/>
        <w:t>metastasize. It could be a multistep strategy that starts locally into the surrounding tissues.[5]</w:t>
      </w:r>
    </w:p>
    <w:p>
      <w:pPr>
        <w:pStyle w:val="BodyText"/>
        <w:spacing w:before="0"/>
        <w:ind w:left="0"/>
      </w:pPr>
    </w:p>
    <w:p>
      <w:pPr>
        <w:pStyle w:val="BodyText"/>
        <w:spacing w:before="0"/>
        <w:ind w:left="0"/>
      </w:pPr>
    </w:p>
    <w:p>
      <w:pPr>
        <w:pStyle w:val="BodyText"/>
        <w:spacing w:before="0"/>
        <w:ind w:left="0"/>
      </w:pPr>
    </w:p>
    <w:p>
      <w:pPr>
        <w:pStyle w:val="BodyText"/>
        <w:spacing w:before="0"/>
        <w:ind w:left="0"/>
      </w:pPr>
    </w:p>
    <w:p>
      <w:pPr>
        <w:pStyle w:val="BodyText"/>
        <w:spacing w:before="39"/>
        <w:ind w:left="0"/>
      </w:pPr>
    </w:p>
    <w:p>
      <w:pPr>
        <w:pStyle w:val="Heading2"/>
        <w:spacing w:before="1"/>
      </w:pPr>
      <w:r>
        <w:rPr/>
        <w:t>Unique</w:t>
      </w:r>
      <w:r>
        <w:rPr>
          <w:spacing w:val="-6"/>
        </w:rPr>
        <w:t> </w:t>
      </w:r>
      <w:r>
        <w:rPr/>
        <w:t>morphological</w:t>
      </w:r>
      <w:r>
        <w:rPr>
          <w:spacing w:val="-5"/>
        </w:rPr>
        <w:t> </w:t>
      </w:r>
      <w:r>
        <w:rPr>
          <w:spacing w:val="-2"/>
        </w:rPr>
        <w:t>feature</w:t>
      </w:r>
    </w:p>
    <w:p>
      <w:pPr>
        <w:pStyle w:val="BodyText"/>
        <w:spacing w:line="276" w:lineRule="auto"/>
        <w:ind w:right="620"/>
      </w:pPr>
      <w:r>
        <w:rPr/>
        <w:t>Cancer cells have an lopsidedly expansive molded core and small cytoplasm within the cell. An anomalous</w:t>
      </w:r>
      <w:r>
        <w:rPr>
          <w:spacing w:val="-1"/>
        </w:rPr>
        <w:t> </w:t>
      </w:r>
      <w:r>
        <w:rPr/>
        <w:t>alter</w:t>
      </w:r>
      <w:r>
        <w:rPr>
          <w:spacing w:val="-1"/>
        </w:rPr>
        <w:t> </w:t>
      </w:r>
      <w:r>
        <w:rPr/>
        <w:t>is</w:t>
      </w:r>
      <w:r>
        <w:rPr>
          <w:spacing w:val="-4"/>
        </w:rPr>
        <w:t> </w:t>
      </w:r>
      <w:r>
        <w:rPr/>
        <w:t>watched</w:t>
      </w:r>
      <w:r>
        <w:rPr>
          <w:spacing w:val="-1"/>
        </w:rPr>
        <w:t> </w:t>
      </w:r>
      <w:r>
        <w:rPr/>
        <w:t>on</w:t>
      </w:r>
      <w:r>
        <w:rPr>
          <w:spacing w:val="-2"/>
        </w:rPr>
        <w:t> </w:t>
      </w:r>
      <w:r>
        <w:rPr/>
        <w:t>the</w:t>
      </w:r>
      <w:r>
        <w:rPr>
          <w:spacing w:val="-3"/>
        </w:rPr>
        <w:t> </w:t>
      </w:r>
      <w:r>
        <w:rPr/>
        <w:t>chromatin</w:t>
      </w:r>
      <w:r>
        <w:rPr>
          <w:spacing w:val="-2"/>
        </w:rPr>
        <w:t> </w:t>
      </w:r>
      <w:r>
        <w:rPr/>
        <w:t>of</w:t>
      </w:r>
      <w:r>
        <w:rPr>
          <w:spacing w:val="-4"/>
        </w:rPr>
        <w:t> </w:t>
      </w:r>
      <w:r>
        <w:rPr/>
        <w:t>cancer</w:t>
      </w:r>
      <w:r>
        <w:rPr>
          <w:spacing w:val="-1"/>
        </w:rPr>
        <w:t> </w:t>
      </w:r>
      <w:r>
        <w:rPr/>
        <w:t>cells</w:t>
      </w:r>
      <w:r>
        <w:rPr>
          <w:spacing w:val="-4"/>
        </w:rPr>
        <w:t> </w:t>
      </w:r>
      <w:r>
        <w:rPr/>
        <w:t>cores</w:t>
      </w:r>
      <w:r>
        <w:rPr>
          <w:spacing w:val="-3"/>
        </w:rPr>
        <w:t> </w:t>
      </w:r>
      <w:r>
        <w:rPr/>
        <w:t>which</w:t>
      </w:r>
      <w:r>
        <w:rPr>
          <w:spacing w:val="-3"/>
        </w:rPr>
        <w:t> </w:t>
      </w:r>
      <w:r>
        <w:rPr/>
        <w:t>are</w:t>
      </w:r>
      <w:r>
        <w:rPr>
          <w:spacing w:val="-1"/>
        </w:rPr>
        <w:t> </w:t>
      </w:r>
      <w:r>
        <w:rPr/>
        <w:t>called</w:t>
      </w:r>
      <w:r>
        <w:rPr>
          <w:spacing w:val="-1"/>
        </w:rPr>
        <w:t> </w:t>
      </w:r>
      <w:r>
        <w:rPr/>
        <w:t>the</w:t>
      </w:r>
      <w:r>
        <w:rPr>
          <w:spacing w:val="40"/>
        </w:rPr>
        <w:t> </w:t>
      </w:r>
      <w:r>
        <w:rPr/>
        <w:t>miotic</w:t>
      </w:r>
      <w:r>
        <w:rPr>
          <w:spacing w:val="-2"/>
        </w:rPr>
        <w:t> </w:t>
      </w:r>
      <w:r>
        <w:rPr/>
        <w:t>axle. The</w:t>
      </w:r>
      <w:r>
        <w:rPr>
          <w:spacing w:val="-4"/>
        </w:rPr>
        <w:t> </w:t>
      </w:r>
      <w:r>
        <w:rPr/>
        <w:t>miotic</w:t>
      </w:r>
      <w:r>
        <w:rPr>
          <w:spacing w:val="-2"/>
        </w:rPr>
        <w:t> </w:t>
      </w:r>
      <w:r>
        <w:rPr/>
        <w:t>shaft</w:t>
      </w:r>
      <w:r>
        <w:rPr>
          <w:spacing w:val="-5"/>
        </w:rPr>
        <w:t> </w:t>
      </w:r>
      <w:r>
        <w:rPr/>
        <w:t>makes</w:t>
      </w:r>
      <w:r>
        <w:rPr>
          <w:spacing w:val="-5"/>
        </w:rPr>
        <w:t> </w:t>
      </w:r>
      <w:r>
        <w:rPr/>
        <w:t>a</w:t>
      </w:r>
      <w:r>
        <w:rPr>
          <w:spacing w:val="-2"/>
        </w:rPr>
        <w:t> </w:t>
      </w:r>
      <w:r>
        <w:rPr/>
        <w:t>difference</w:t>
      </w:r>
      <w:r>
        <w:rPr>
          <w:spacing w:val="-4"/>
        </w:rPr>
        <w:t> </w:t>
      </w:r>
      <w:r>
        <w:rPr/>
        <w:t>to</w:t>
      </w:r>
      <w:r>
        <w:rPr>
          <w:spacing w:val="-1"/>
        </w:rPr>
        <w:t> </w:t>
      </w:r>
      <w:r>
        <w:rPr/>
        <w:t>separate</w:t>
      </w:r>
      <w:r>
        <w:rPr>
          <w:spacing w:val="-4"/>
        </w:rPr>
        <w:t> </w:t>
      </w:r>
      <w:r>
        <w:rPr/>
        <w:t>cells</w:t>
      </w:r>
      <w:r>
        <w:rPr>
          <w:spacing w:val="-2"/>
        </w:rPr>
        <w:t> </w:t>
      </w:r>
      <w:r>
        <w:rPr/>
        <w:t>and</w:t>
      </w:r>
      <w:r>
        <w:rPr>
          <w:spacing w:val="-2"/>
        </w:rPr>
        <w:t> </w:t>
      </w:r>
      <w:r>
        <w:rPr/>
        <w:t>causes</w:t>
      </w:r>
      <w:r>
        <w:rPr>
          <w:spacing w:val="-1"/>
        </w:rPr>
        <w:t> </w:t>
      </w:r>
      <w:r>
        <w:rPr/>
        <w:t>diverse</w:t>
      </w:r>
      <w:r>
        <w:rPr>
          <w:spacing w:val="-4"/>
        </w:rPr>
        <w:t> </w:t>
      </w:r>
      <w:r>
        <w:rPr/>
        <w:t>hereditary</w:t>
      </w:r>
      <w:r>
        <w:rPr>
          <w:spacing w:val="-2"/>
        </w:rPr>
        <w:t> </w:t>
      </w:r>
      <w:r>
        <w:rPr/>
        <w:t>anomalies</w:t>
      </w:r>
      <w:r>
        <w:rPr>
          <w:spacing w:val="-1"/>
        </w:rPr>
        <w:t> </w:t>
      </w:r>
      <w:r>
        <w:rPr/>
        <w:t>like</w:t>
      </w:r>
      <w:r>
        <w:rPr>
          <w:spacing w:val="-2"/>
        </w:rPr>
        <w:t> </w:t>
      </w:r>
      <w:r>
        <w:rPr/>
        <w:t>a transformation of quality sequencing.[7]</w:t>
      </w:r>
    </w:p>
    <w:p>
      <w:pPr>
        <w:pStyle w:val="Heading1"/>
        <w:spacing w:before="205"/>
      </w:pPr>
      <w:r>
        <w:rPr/>
        <w:t>PROCEDURES</w:t>
      </w:r>
      <w:r>
        <w:rPr>
          <w:spacing w:val="-8"/>
        </w:rPr>
        <w:t> </w:t>
      </w:r>
      <w:r>
        <w:rPr/>
        <w:t>FOR</w:t>
      </w:r>
      <w:r>
        <w:rPr>
          <w:spacing w:val="-2"/>
        </w:rPr>
        <w:t> </w:t>
      </w:r>
      <w:r>
        <w:rPr/>
        <w:t>THE</w:t>
      </w:r>
      <w:r>
        <w:rPr>
          <w:spacing w:val="-3"/>
        </w:rPr>
        <w:t> </w:t>
      </w:r>
      <w:r>
        <w:rPr/>
        <w:t>TREATMENT</w:t>
      </w:r>
      <w:r>
        <w:rPr>
          <w:spacing w:val="-3"/>
        </w:rPr>
        <w:t> </w:t>
      </w:r>
      <w:r>
        <w:rPr/>
        <w:t>OF</w:t>
      </w:r>
      <w:r>
        <w:rPr>
          <w:spacing w:val="-3"/>
        </w:rPr>
        <w:t> </w:t>
      </w:r>
      <w:r>
        <w:rPr>
          <w:spacing w:val="-2"/>
        </w:rPr>
        <w:t>CANCER</w:t>
      </w:r>
    </w:p>
    <w:p>
      <w:pPr>
        <w:pStyle w:val="BodyText"/>
        <w:spacing w:line="276" w:lineRule="auto" w:before="246"/>
        <w:ind w:right="760"/>
        <w:jc w:val="both"/>
      </w:pPr>
      <w:r>
        <w:rPr/>
        <w:t>The</w:t>
      </w:r>
      <w:r>
        <w:rPr>
          <w:spacing w:val="-1"/>
        </w:rPr>
        <w:t> </w:t>
      </w:r>
      <w:r>
        <w:rPr/>
        <w:t>sorts</w:t>
      </w:r>
      <w:r>
        <w:rPr>
          <w:spacing w:val="-3"/>
        </w:rPr>
        <w:t> </w:t>
      </w:r>
      <w:r>
        <w:rPr/>
        <w:t>of</w:t>
      </w:r>
      <w:r>
        <w:rPr>
          <w:spacing w:val="-3"/>
        </w:rPr>
        <w:t> </w:t>
      </w:r>
      <w:r>
        <w:rPr/>
        <w:t>treatment</w:t>
      </w:r>
      <w:r>
        <w:rPr>
          <w:spacing w:val="-1"/>
        </w:rPr>
        <w:t> </w:t>
      </w:r>
      <w:r>
        <w:rPr/>
        <w:t>depend</w:t>
      </w:r>
      <w:r>
        <w:rPr>
          <w:spacing w:val="-3"/>
        </w:rPr>
        <w:t> </w:t>
      </w:r>
      <w:r>
        <w:rPr/>
        <w:t>on</w:t>
      </w:r>
      <w:r>
        <w:rPr>
          <w:spacing w:val="-2"/>
        </w:rPr>
        <w:t> </w:t>
      </w:r>
      <w:r>
        <w:rPr/>
        <w:t>the</w:t>
      </w:r>
      <w:r>
        <w:rPr>
          <w:spacing w:val="-1"/>
        </w:rPr>
        <w:t> </w:t>
      </w:r>
      <w:r>
        <w:rPr/>
        <w:t>sort</w:t>
      </w:r>
      <w:r>
        <w:rPr>
          <w:spacing w:val="-3"/>
        </w:rPr>
        <w:t> </w:t>
      </w:r>
      <w:r>
        <w:rPr/>
        <w:t>of</w:t>
      </w:r>
      <w:r>
        <w:rPr>
          <w:spacing w:val="-1"/>
        </w:rPr>
        <w:t> </w:t>
      </w:r>
      <w:r>
        <w:rPr/>
        <w:t>cancer</w:t>
      </w:r>
      <w:r>
        <w:rPr>
          <w:spacing w:val="-1"/>
        </w:rPr>
        <w:t> </w:t>
      </w:r>
      <w:r>
        <w:rPr/>
        <w:t>and</w:t>
      </w:r>
      <w:r>
        <w:rPr>
          <w:spacing w:val="-2"/>
        </w:rPr>
        <w:t> </w:t>
      </w:r>
      <w:r>
        <w:rPr/>
        <w:t>stages</w:t>
      </w:r>
      <w:r>
        <w:rPr>
          <w:spacing w:val="-3"/>
        </w:rPr>
        <w:t> </w:t>
      </w:r>
      <w:r>
        <w:rPr/>
        <w:t>of cancer.</w:t>
      </w:r>
      <w:r>
        <w:rPr>
          <w:spacing w:val="-1"/>
        </w:rPr>
        <w:t> </w:t>
      </w:r>
      <w:r>
        <w:rPr/>
        <w:t>In</w:t>
      </w:r>
      <w:r>
        <w:rPr>
          <w:spacing w:val="-2"/>
        </w:rPr>
        <w:t> </w:t>
      </w:r>
      <w:r>
        <w:rPr/>
        <w:t>a</w:t>
      </w:r>
      <w:r>
        <w:rPr>
          <w:spacing w:val="-1"/>
        </w:rPr>
        <w:t> </w:t>
      </w:r>
      <w:r>
        <w:rPr/>
        <w:t>few cases, as</w:t>
      </w:r>
      <w:r>
        <w:rPr>
          <w:spacing w:val="-4"/>
        </w:rPr>
        <w:t> </w:t>
      </w:r>
      <w:r>
        <w:rPr/>
        <w:t>it</w:t>
      </w:r>
      <w:r>
        <w:rPr>
          <w:spacing w:val="-3"/>
        </w:rPr>
        <w:t> </w:t>
      </w:r>
      <w:r>
        <w:rPr/>
        <w:t>were one</w:t>
      </w:r>
      <w:r>
        <w:rPr>
          <w:spacing w:val="-2"/>
        </w:rPr>
        <w:t> </w:t>
      </w:r>
      <w:r>
        <w:rPr/>
        <w:t>strategy</w:t>
      </w:r>
      <w:r>
        <w:rPr>
          <w:spacing w:val="-2"/>
        </w:rPr>
        <w:t> </w:t>
      </w:r>
      <w:r>
        <w:rPr/>
        <w:t>is</w:t>
      </w:r>
      <w:r>
        <w:rPr>
          <w:spacing w:val="-4"/>
        </w:rPr>
        <w:t> </w:t>
      </w:r>
      <w:r>
        <w:rPr/>
        <w:t>connected,</w:t>
      </w:r>
      <w:r>
        <w:rPr>
          <w:spacing w:val="-7"/>
        </w:rPr>
        <w:t> </w:t>
      </w:r>
      <w:r>
        <w:rPr/>
        <w:t>whereas</w:t>
      </w:r>
      <w:r>
        <w:rPr>
          <w:spacing w:val="-4"/>
        </w:rPr>
        <w:t> </w:t>
      </w:r>
      <w:r>
        <w:rPr/>
        <w:t>in</w:t>
      </w:r>
      <w:r>
        <w:rPr>
          <w:spacing w:val="-2"/>
        </w:rPr>
        <w:t> </w:t>
      </w:r>
      <w:r>
        <w:rPr/>
        <w:t>most cases</w:t>
      </w:r>
      <w:r>
        <w:rPr>
          <w:spacing w:val="-1"/>
        </w:rPr>
        <w:t> </w:t>
      </w:r>
      <w:r>
        <w:rPr/>
        <w:t>amalgamation</w:t>
      </w:r>
      <w:r>
        <w:rPr>
          <w:spacing w:val="-3"/>
        </w:rPr>
        <w:t> </w:t>
      </w:r>
      <w:r>
        <w:rPr/>
        <w:t>of</w:t>
      </w:r>
      <w:r>
        <w:rPr>
          <w:spacing w:val="-5"/>
        </w:rPr>
        <w:t> </w:t>
      </w:r>
      <w:r>
        <w:rPr/>
        <w:t>medicines,</w:t>
      </w:r>
      <w:r>
        <w:rPr>
          <w:spacing w:val="-2"/>
        </w:rPr>
        <w:t> </w:t>
      </w:r>
      <w:r>
        <w:rPr/>
        <w:t>such</w:t>
      </w:r>
      <w:r>
        <w:rPr>
          <w:spacing w:val="-2"/>
        </w:rPr>
        <w:t> </w:t>
      </w:r>
      <w:r>
        <w:rPr/>
        <w:t>as</w:t>
      </w:r>
      <w:r>
        <w:rPr>
          <w:spacing w:val="-2"/>
        </w:rPr>
        <w:t> </w:t>
      </w:r>
      <w:r>
        <w:rPr/>
        <w:t>surgery</w:t>
      </w:r>
      <w:r>
        <w:rPr>
          <w:spacing w:val="-2"/>
        </w:rPr>
        <w:t> </w:t>
      </w:r>
      <w:r>
        <w:rPr/>
        <w:t>with radiation therapy and or chemotherapy is utilized</w:t>
      </w:r>
    </w:p>
    <w:p>
      <w:pPr>
        <w:pStyle w:val="BodyText"/>
        <w:spacing w:before="0"/>
        <w:ind w:left="0"/>
        <w:rPr>
          <w:sz w:val="20"/>
        </w:rPr>
      </w:pPr>
    </w:p>
    <w:p>
      <w:pPr>
        <w:pStyle w:val="BodyText"/>
        <w:spacing w:before="180"/>
        <w:ind w:left="0"/>
        <w:rPr>
          <w:sz w:val="20"/>
        </w:rPr>
      </w:pPr>
      <w:r>
        <w:rPr>
          <w:sz w:val="20"/>
        </w:rPr>
        <w:drawing>
          <wp:anchor distT="0" distB="0" distL="0" distR="0" allowOverlap="1" layoutInCell="1" locked="0" behindDoc="1" simplePos="0" relativeHeight="487587840">
            <wp:simplePos x="0" y="0"/>
            <wp:positionH relativeFrom="page">
              <wp:posOffset>1039159</wp:posOffset>
            </wp:positionH>
            <wp:positionV relativeFrom="paragraph">
              <wp:posOffset>285009</wp:posOffset>
            </wp:positionV>
            <wp:extent cx="5145549" cy="354044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145549" cy="3540442"/>
                    </a:xfrm>
                    <a:prstGeom prst="rect">
                      <a:avLst/>
                    </a:prstGeom>
                  </pic:spPr>
                </pic:pic>
              </a:graphicData>
            </a:graphic>
          </wp:anchor>
        </w:drawing>
      </w:r>
    </w:p>
    <w:p>
      <w:pPr>
        <w:pStyle w:val="BodyText"/>
        <w:spacing w:after="0"/>
        <w:rPr>
          <w:sz w:val="20"/>
        </w:rPr>
        <w:sectPr>
          <w:pgSz w:w="11910" w:h="16840"/>
          <w:pgMar w:top="1380" w:bottom="280" w:left="1417" w:right="850"/>
        </w:sectPr>
      </w:pPr>
    </w:p>
    <w:p>
      <w:pPr>
        <w:pStyle w:val="Heading2"/>
        <w:spacing w:before="41"/>
      </w:pPr>
      <w:r>
        <w:rPr>
          <w:spacing w:val="-2"/>
        </w:rPr>
        <w:t>Surgery</w:t>
      </w:r>
    </w:p>
    <w:p>
      <w:pPr>
        <w:pStyle w:val="BodyText"/>
        <w:spacing w:line="276" w:lineRule="auto"/>
        <w:ind w:right="673"/>
      </w:pPr>
      <w:r>
        <w:rPr/>
        <w:t>The surgical strategy points to evacuate cancer-affected tissues completely.[8] In any case, in the event</w:t>
      </w:r>
      <w:r>
        <w:rPr>
          <w:spacing w:val="-4"/>
        </w:rPr>
        <w:t> </w:t>
      </w:r>
      <w:r>
        <w:rPr/>
        <w:t>that</w:t>
      </w:r>
      <w:r>
        <w:rPr>
          <w:spacing w:val="-4"/>
        </w:rPr>
        <w:t> </w:t>
      </w:r>
      <w:r>
        <w:rPr/>
        <w:t>the</w:t>
      </w:r>
      <w:r>
        <w:rPr>
          <w:spacing w:val="-3"/>
        </w:rPr>
        <w:t> </w:t>
      </w:r>
      <w:r>
        <w:rPr/>
        <w:t>crucial</w:t>
      </w:r>
      <w:r>
        <w:rPr>
          <w:spacing w:val="-4"/>
        </w:rPr>
        <w:t> </w:t>
      </w:r>
      <w:r>
        <w:rPr/>
        <w:t>organs</w:t>
      </w:r>
      <w:r>
        <w:rPr>
          <w:spacing w:val="-1"/>
        </w:rPr>
        <w:t> </w:t>
      </w:r>
      <w:r>
        <w:rPr/>
        <w:t>such</w:t>
      </w:r>
      <w:r>
        <w:rPr>
          <w:spacing w:val="-1"/>
        </w:rPr>
        <w:t> </w:t>
      </w:r>
      <w:r>
        <w:rPr/>
        <w:t>as</w:t>
      </w:r>
      <w:r>
        <w:rPr>
          <w:spacing w:val="-1"/>
        </w:rPr>
        <w:t> </w:t>
      </w:r>
      <w:r>
        <w:rPr/>
        <w:t>the</w:t>
      </w:r>
      <w:r>
        <w:rPr>
          <w:spacing w:val="-1"/>
        </w:rPr>
        <w:t> </w:t>
      </w:r>
      <w:r>
        <w:rPr/>
        <w:t>liver,</w:t>
      </w:r>
      <w:r>
        <w:rPr>
          <w:spacing w:val="-1"/>
        </w:rPr>
        <w:t> </w:t>
      </w:r>
      <w:r>
        <w:rPr/>
        <w:t>lungs,</w:t>
      </w:r>
      <w:r>
        <w:rPr>
          <w:spacing w:val="-3"/>
        </w:rPr>
        <w:t> </w:t>
      </w:r>
      <w:r>
        <w:rPr/>
        <w:t>brain</w:t>
      </w:r>
      <w:r>
        <w:rPr>
          <w:spacing w:val="-2"/>
        </w:rPr>
        <w:t> </w:t>
      </w:r>
      <w:r>
        <w:rPr/>
        <w:t>are influenced,</w:t>
      </w:r>
      <w:r>
        <w:rPr>
          <w:spacing w:val="-4"/>
        </w:rPr>
        <w:t> </w:t>
      </w:r>
      <w:r>
        <w:rPr/>
        <w:t>total</w:t>
      </w:r>
      <w:r>
        <w:rPr>
          <w:spacing w:val="-3"/>
        </w:rPr>
        <w:t> </w:t>
      </w:r>
      <w:r>
        <w:rPr/>
        <w:t>evacuation</w:t>
      </w:r>
      <w:r>
        <w:rPr>
          <w:spacing w:val="-4"/>
        </w:rPr>
        <w:t> </w:t>
      </w:r>
      <w:r>
        <w:rPr/>
        <w:t>may</w:t>
      </w:r>
      <w:r>
        <w:rPr>
          <w:spacing w:val="-1"/>
        </w:rPr>
        <w:t> </w:t>
      </w:r>
      <w:r>
        <w:rPr/>
        <w:t>not be conceivable to prevent organ harm. For these cases, other methods may be applied taken after by surgery.</w:t>
      </w:r>
    </w:p>
    <w:p>
      <w:pPr>
        <w:pStyle w:val="Heading2"/>
      </w:pPr>
      <w:r>
        <w:rPr/>
        <w:t>Radiation</w:t>
      </w:r>
      <w:r>
        <w:rPr>
          <w:spacing w:val="-3"/>
        </w:rPr>
        <w:t> </w:t>
      </w:r>
      <w:r>
        <w:rPr>
          <w:spacing w:val="-2"/>
        </w:rPr>
        <w:t>therapy</w:t>
      </w:r>
    </w:p>
    <w:p>
      <w:pPr>
        <w:pStyle w:val="BodyText"/>
        <w:spacing w:line="278" w:lineRule="auto" w:before="239"/>
        <w:ind w:right="620"/>
      </w:pPr>
      <w:r>
        <w:rPr/>
        <w:t>Radiation</w:t>
      </w:r>
      <w:r>
        <w:rPr>
          <w:spacing w:val="-5"/>
        </w:rPr>
        <w:t> </w:t>
      </w:r>
      <w:r>
        <w:rPr/>
        <w:t>treatment</w:t>
      </w:r>
      <w:r>
        <w:rPr>
          <w:spacing w:val="-2"/>
        </w:rPr>
        <w:t> </w:t>
      </w:r>
      <w:r>
        <w:rPr/>
        <w:t>works</w:t>
      </w:r>
      <w:r>
        <w:rPr>
          <w:spacing w:val="-4"/>
        </w:rPr>
        <w:t> </w:t>
      </w:r>
      <w:r>
        <w:rPr/>
        <w:t>by</w:t>
      </w:r>
      <w:r>
        <w:rPr>
          <w:spacing w:val="-2"/>
        </w:rPr>
        <w:t> </w:t>
      </w:r>
      <w:r>
        <w:rPr/>
        <w:t>harming</w:t>
      </w:r>
      <w:r>
        <w:rPr>
          <w:spacing w:val="-6"/>
        </w:rPr>
        <w:t> </w:t>
      </w:r>
      <w:r>
        <w:rPr/>
        <w:t>the</w:t>
      </w:r>
      <w:r>
        <w:rPr>
          <w:spacing w:val="-4"/>
        </w:rPr>
        <w:t> </w:t>
      </w:r>
      <w:r>
        <w:rPr/>
        <w:t>DNA</w:t>
      </w:r>
      <w:r>
        <w:rPr>
          <w:spacing w:val="-2"/>
        </w:rPr>
        <w:t> </w:t>
      </w:r>
      <w:r>
        <w:rPr/>
        <w:t>of</w:t>
      </w:r>
      <w:r>
        <w:rPr>
          <w:spacing w:val="-5"/>
        </w:rPr>
        <w:t> </w:t>
      </w:r>
      <w:r>
        <w:rPr/>
        <w:t>cancer</w:t>
      </w:r>
      <w:r>
        <w:rPr>
          <w:spacing w:val="-2"/>
        </w:rPr>
        <w:t> </w:t>
      </w:r>
      <w:r>
        <w:rPr/>
        <w:t>cells.</w:t>
      </w:r>
      <w:r>
        <w:rPr>
          <w:spacing w:val="-3"/>
        </w:rPr>
        <w:t> </w:t>
      </w:r>
      <w:r>
        <w:rPr/>
        <w:t>DNA</w:t>
      </w:r>
      <w:r>
        <w:rPr>
          <w:spacing w:val="-2"/>
        </w:rPr>
        <w:t> </w:t>
      </w:r>
      <w:r>
        <w:rPr/>
        <w:t>harm</w:t>
      </w:r>
      <w:r>
        <w:rPr>
          <w:spacing w:val="-1"/>
        </w:rPr>
        <w:t> </w:t>
      </w:r>
      <w:r>
        <w:rPr/>
        <w:t>is</w:t>
      </w:r>
      <w:r>
        <w:rPr>
          <w:spacing w:val="-2"/>
        </w:rPr>
        <w:t> </w:t>
      </w:r>
      <w:r>
        <w:rPr/>
        <w:t>caused</w:t>
      </w:r>
      <w:r>
        <w:rPr>
          <w:spacing w:val="-2"/>
        </w:rPr>
        <w:t> </w:t>
      </w:r>
      <w:r>
        <w:rPr/>
        <w:t>by</w:t>
      </w:r>
      <w:r>
        <w:rPr>
          <w:spacing w:val="-2"/>
        </w:rPr>
        <w:t> </w:t>
      </w:r>
      <w:r>
        <w:rPr/>
        <w:t>coordinate</w:t>
      </w:r>
      <w:r>
        <w:rPr>
          <w:spacing w:val="-4"/>
        </w:rPr>
        <w:t> </w:t>
      </w:r>
      <w:r>
        <w:rPr/>
        <w:t>or backhanded ionization. Straight accelerators, Cobalt-60 units, Caesium-137 treatment units, low to orthovoltage x-ray units, tall dosage and moo measurements rate brachytherapy units and customary brachytherapy units are used for radiation therapy.[9]</w:t>
      </w:r>
    </w:p>
    <w:p>
      <w:pPr>
        <w:pStyle w:val="Heading2"/>
        <w:spacing w:before="195"/>
      </w:pPr>
      <w:r>
        <w:rPr>
          <w:spacing w:val="-2"/>
        </w:rPr>
        <w:t>Immunotherapy</w:t>
      </w:r>
    </w:p>
    <w:p>
      <w:pPr>
        <w:pStyle w:val="BodyText"/>
        <w:spacing w:line="276" w:lineRule="auto" w:before="240"/>
        <w:ind w:right="620"/>
      </w:pPr>
      <w:r>
        <w:rPr/>
        <w:t>Immunotherapy</w:t>
      </w:r>
      <w:r>
        <w:rPr>
          <w:spacing w:val="-2"/>
        </w:rPr>
        <w:t> </w:t>
      </w:r>
      <w:r>
        <w:rPr/>
        <w:t>could</w:t>
      </w:r>
      <w:r>
        <w:rPr>
          <w:spacing w:val="-4"/>
        </w:rPr>
        <w:t> </w:t>
      </w:r>
      <w:r>
        <w:rPr/>
        <w:t>be</w:t>
      </w:r>
      <w:r>
        <w:rPr>
          <w:spacing w:val="-2"/>
        </w:rPr>
        <w:t> </w:t>
      </w:r>
      <w:r>
        <w:rPr/>
        <w:t>a</w:t>
      </w:r>
      <w:r>
        <w:rPr>
          <w:spacing w:val="-5"/>
        </w:rPr>
        <w:t> </w:t>
      </w:r>
      <w:r>
        <w:rPr/>
        <w:t>sort</w:t>
      </w:r>
      <w:r>
        <w:rPr>
          <w:spacing w:val="-5"/>
        </w:rPr>
        <w:t> </w:t>
      </w:r>
      <w:r>
        <w:rPr/>
        <w:t>of</w:t>
      </w:r>
      <w:r>
        <w:rPr>
          <w:spacing w:val="-5"/>
        </w:rPr>
        <w:t> </w:t>
      </w:r>
      <w:r>
        <w:rPr/>
        <w:t>treatment</w:t>
      </w:r>
      <w:r>
        <w:rPr>
          <w:spacing w:val="-4"/>
        </w:rPr>
        <w:t> </w:t>
      </w:r>
      <w:r>
        <w:rPr/>
        <w:t>that</w:t>
      </w:r>
      <w:r>
        <w:rPr>
          <w:spacing w:val="-4"/>
        </w:rPr>
        <w:t> </w:t>
      </w:r>
      <w:r>
        <w:rPr/>
        <w:t>makes</w:t>
      </w:r>
      <w:r>
        <w:rPr>
          <w:spacing w:val="-1"/>
        </w:rPr>
        <w:t> </w:t>
      </w:r>
      <w:r>
        <w:rPr/>
        <w:t>a</w:t>
      </w:r>
      <w:r>
        <w:rPr>
          <w:spacing w:val="-2"/>
        </w:rPr>
        <w:t> </w:t>
      </w:r>
      <w:r>
        <w:rPr/>
        <w:t>difference</w:t>
      </w:r>
      <w:r>
        <w:rPr>
          <w:spacing w:val="-4"/>
        </w:rPr>
        <w:t> </w:t>
      </w:r>
      <w:r>
        <w:rPr/>
        <w:t>your</w:t>
      </w:r>
      <w:r>
        <w:rPr>
          <w:spacing w:val="-2"/>
        </w:rPr>
        <w:t> </w:t>
      </w:r>
      <w:r>
        <w:rPr/>
        <w:t>safe</w:t>
      </w:r>
      <w:r>
        <w:rPr>
          <w:spacing w:val="-2"/>
        </w:rPr>
        <w:t> </w:t>
      </w:r>
      <w:r>
        <w:rPr/>
        <w:t>system</w:t>
      </w:r>
      <w:r>
        <w:rPr>
          <w:spacing w:val="-1"/>
        </w:rPr>
        <w:t> </w:t>
      </w:r>
      <w:r>
        <w:rPr/>
        <w:t>to</w:t>
      </w:r>
      <w:r>
        <w:rPr>
          <w:spacing w:val="-1"/>
        </w:rPr>
        <w:t> </w:t>
      </w:r>
      <w:r>
        <w:rPr/>
        <w:t>battle against cancer. Safe Checkpoint Inhibitors, Adoptive Cell Treatments, Monoclonal Antibodies, Oncolytic Virus Treatment, Cancer Immunizations, Safe Framework Modulators are used for </w:t>
      </w:r>
      <w:r>
        <w:rPr>
          <w:spacing w:val="-2"/>
        </w:rPr>
        <w:t>immunotherapy.[10]</w:t>
      </w:r>
    </w:p>
    <w:p>
      <w:pPr>
        <w:pStyle w:val="Heading2"/>
        <w:spacing w:before="202"/>
      </w:pPr>
      <w:r>
        <w:rPr/>
        <w:t>Targeted</w:t>
      </w:r>
      <w:r>
        <w:rPr>
          <w:spacing w:val="-2"/>
        </w:rPr>
        <w:t> therapy</w:t>
      </w:r>
    </w:p>
    <w:p>
      <w:pPr>
        <w:pStyle w:val="BodyText"/>
        <w:spacing w:line="276" w:lineRule="auto" w:before="243"/>
        <w:ind w:right="648"/>
      </w:pPr>
      <w:r>
        <w:rPr/>
        <w:t>There is another sort of cancer treatment which is known as targeted treatment. Focused on treatment may be a cancer treatment that employments drugs to target particular qualities and proteins included within the development and survival of cancer cells. In Focused on treatment utilized</w:t>
      </w:r>
      <w:r>
        <w:rPr>
          <w:spacing w:val="-2"/>
        </w:rPr>
        <w:t> </w:t>
      </w:r>
      <w:r>
        <w:rPr/>
        <w:t>drugs</w:t>
      </w:r>
      <w:r>
        <w:rPr>
          <w:spacing w:val="-2"/>
        </w:rPr>
        <w:t> </w:t>
      </w:r>
      <w:r>
        <w:rPr/>
        <w:t>can</w:t>
      </w:r>
      <w:r>
        <w:rPr>
          <w:spacing w:val="-3"/>
        </w:rPr>
        <w:t> </w:t>
      </w:r>
      <w:r>
        <w:rPr/>
        <w:t>either</w:t>
      </w:r>
      <w:r>
        <w:rPr>
          <w:spacing w:val="-2"/>
        </w:rPr>
        <w:t> </w:t>
      </w:r>
      <w:r>
        <w:rPr/>
        <w:t>influence</w:t>
      </w:r>
      <w:r>
        <w:rPr>
          <w:spacing w:val="-2"/>
        </w:rPr>
        <w:t> </w:t>
      </w:r>
      <w:r>
        <w:rPr/>
        <w:t>the</w:t>
      </w:r>
      <w:r>
        <w:rPr>
          <w:spacing w:val="-4"/>
        </w:rPr>
        <w:t> </w:t>
      </w:r>
      <w:r>
        <w:rPr/>
        <w:t>natural</w:t>
      </w:r>
      <w:r>
        <w:rPr>
          <w:spacing w:val="-3"/>
        </w:rPr>
        <w:t> </w:t>
      </w:r>
      <w:r>
        <w:rPr/>
        <w:t>tissues</w:t>
      </w:r>
      <w:r>
        <w:rPr>
          <w:spacing w:val="-4"/>
        </w:rPr>
        <w:t> </w:t>
      </w:r>
      <w:r>
        <w:rPr/>
        <w:t>that</w:t>
      </w:r>
      <w:r>
        <w:rPr>
          <w:spacing w:val="-2"/>
        </w:rPr>
        <w:t> </w:t>
      </w:r>
      <w:r>
        <w:rPr/>
        <w:t>offer</w:t>
      </w:r>
      <w:r>
        <w:rPr>
          <w:spacing w:val="-2"/>
        </w:rPr>
        <w:t> </w:t>
      </w:r>
      <w:r>
        <w:rPr/>
        <w:t>assistance</w:t>
      </w:r>
      <w:r>
        <w:rPr>
          <w:spacing w:val="-4"/>
        </w:rPr>
        <w:t> </w:t>
      </w:r>
      <w:r>
        <w:rPr/>
        <w:t>cancer</w:t>
      </w:r>
      <w:r>
        <w:rPr>
          <w:spacing w:val="-6"/>
        </w:rPr>
        <w:t> </w:t>
      </w:r>
      <w:r>
        <w:rPr/>
        <w:t>development</w:t>
      </w:r>
      <w:r>
        <w:rPr>
          <w:spacing w:val="-4"/>
        </w:rPr>
        <w:t> </w:t>
      </w:r>
      <w:r>
        <w:rPr/>
        <w:t>or</w:t>
      </w:r>
      <w:r>
        <w:rPr>
          <w:spacing w:val="-2"/>
        </w:rPr>
        <w:t> </w:t>
      </w:r>
      <w:r>
        <w:rPr/>
        <w:t>it can target cells related to cancer growth.[11]</w:t>
      </w:r>
    </w:p>
    <w:p>
      <w:pPr>
        <w:pStyle w:val="Heading2"/>
      </w:pPr>
      <w:r>
        <w:rPr/>
        <w:t>Hormone</w:t>
      </w:r>
      <w:r>
        <w:rPr>
          <w:spacing w:val="-2"/>
        </w:rPr>
        <w:t> therapy</w:t>
      </w:r>
    </w:p>
    <w:p>
      <w:pPr>
        <w:pStyle w:val="BodyText"/>
        <w:spacing w:line="276" w:lineRule="auto"/>
        <w:ind w:right="673"/>
      </w:pPr>
      <w:r>
        <w:rPr/>
        <w:t>This treatment diminishes or totally ends the development of prostate and breast cancer which apply</w:t>
      </w:r>
      <w:r>
        <w:rPr>
          <w:spacing w:val="-3"/>
        </w:rPr>
        <w:t> </w:t>
      </w:r>
      <w:r>
        <w:rPr/>
        <w:t>hormones</w:t>
      </w:r>
      <w:r>
        <w:rPr>
          <w:spacing w:val="-2"/>
        </w:rPr>
        <w:t> </w:t>
      </w:r>
      <w:r>
        <w:rPr/>
        <w:t>for</w:t>
      </w:r>
      <w:r>
        <w:rPr>
          <w:spacing w:val="-3"/>
        </w:rPr>
        <w:t> </w:t>
      </w:r>
      <w:r>
        <w:rPr/>
        <w:t>development.</w:t>
      </w:r>
      <w:r>
        <w:rPr>
          <w:spacing w:val="-3"/>
        </w:rPr>
        <w:t> </w:t>
      </w:r>
      <w:r>
        <w:rPr/>
        <w:t>Aromatase</w:t>
      </w:r>
      <w:r>
        <w:rPr>
          <w:spacing w:val="-3"/>
        </w:rPr>
        <w:t> </w:t>
      </w:r>
      <w:r>
        <w:rPr/>
        <w:t>inhibitors</w:t>
      </w:r>
      <w:r>
        <w:rPr>
          <w:spacing w:val="-3"/>
        </w:rPr>
        <w:t> </w:t>
      </w:r>
      <w:r>
        <w:rPr/>
        <w:t>(AIs),</w:t>
      </w:r>
      <w:r>
        <w:rPr>
          <w:spacing w:val="-3"/>
        </w:rPr>
        <w:t> </w:t>
      </w:r>
      <w:r>
        <w:rPr/>
        <w:t>such</w:t>
      </w:r>
      <w:r>
        <w:rPr>
          <w:spacing w:val="-7"/>
        </w:rPr>
        <w:t> </w:t>
      </w:r>
      <w:r>
        <w:rPr/>
        <w:t>as</w:t>
      </w:r>
      <w:r>
        <w:rPr>
          <w:spacing w:val="-3"/>
        </w:rPr>
        <w:t> </w:t>
      </w:r>
      <w:r>
        <w:rPr/>
        <w:t>anastrozole,</w:t>
      </w:r>
      <w:r>
        <w:rPr>
          <w:spacing w:val="-3"/>
        </w:rPr>
        <w:t> </w:t>
      </w:r>
      <w:r>
        <w:rPr/>
        <w:t>exemestane,</w:t>
      </w:r>
      <w:r>
        <w:rPr>
          <w:spacing w:val="-3"/>
        </w:rPr>
        <w:t> </w:t>
      </w:r>
      <w:r>
        <w:rPr/>
        <w:t>and letrozole and Particular estrogen receptor modulators (SERMs), such as tamoxifen and raloxifene and Estrogen receptor antagonists, such as fulvestrant and toremifene are utilized in hormone </w:t>
      </w:r>
      <w:r>
        <w:rPr>
          <w:spacing w:val="-2"/>
        </w:rPr>
        <w:t>therapy.[12]</w:t>
      </w:r>
    </w:p>
    <w:p>
      <w:pPr>
        <w:spacing w:before="201"/>
        <w:ind w:left="23" w:right="0" w:firstLine="0"/>
        <w:jc w:val="left"/>
        <w:rPr>
          <w:b/>
          <w:sz w:val="22"/>
        </w:rPr>
      </w:pPr>
      <w:r>
        <w:rPr>
          <w:b/>
          <w:sz w:val="22"/>
        </w:rPr>
        <w:t>Transplant</w:t>
      </w:r>
      <w:r>
        <w:rPr>
          <w:b/>
          <w:spacing w:val="-6"/>
          <w:sz w:val="22"/>
        </w:rPr>
        <w:t> </w:t>
      </w:r>
      <w:r>
        <w:rPr>
          <w:b/>
          <w:sz w:val="22"/>
        </w:rPr>
        <w:t>of</w:t>
      </w:r>
      <w:r>
        <w:rPr>
          <w:b/>
          <w:spacing w:val="-6"/>
          <w:sz w:val="22"/>
        </w:rPr>
        <w:t> </w:t>
      </w:r>
      <w:r>
        <w:rPr>
          <w:b/>
          <w:sz w:val="22"/>
        </w:rPr>
        <w:t>stem</w:t>
      </w:r>
      <w:r>
        <w:rPr>
          <w:b/>
          <w:spacing w:val="-6"/>
          <w:sz w:val="22"/>
        </w:rPr>
        <w:t> </w:t>
      </w:r>
      <w:r>
        <w:rPr>
          <w:b/>
          <w:spacing w:val="-4"/>
          <w:sz w:val="22"/>
        </w:rPr>
        <w:t>cell</w:t>
      </w:r>
    </w:p>
    <w:p>
      <w:pPr>
        <w:pStyle w:val="BodyText"/>
        <w:spacing w:line="276" w:lineRule="auto" w:before="238"/>
        <w:ind w:right="620"/>
      </w:pPr>
      <w:r>
        <w:rPr/>
        <w:t>Stem</w:t>
      </w:r>
      <w:r>
        <w:rPr>
          <w:spacing w:val="-3"/>
        </w:rPr>
        <w:t> </w:t>
      </w:r>
      <w:r>
        <w:rPr/>
        <w:t>cell</w:t>
      </w:r>
      <w:r>
        <w:rPr>
          <w:spacing w:val="-4"/>
        </w:rPr>
        <w:t> </w:t>
      </w:r>
      <w:r>
        <w:rPr/>
        <w:t>treatment</w:t>
      </w:r>
      <w:r>
        <w:rPr>
          <w:spacing w:val="-2"/>
        </w:rPr>
        <w:t> </w:t>
      </w:r>
      <w:r>
        <w:rPr/>
        <w:t>advances</w:t>
      </w:r>
      <w:r>
        <w:rPr>
          <w:spacing w:val="-2"/>
        </w:rPr>
        <w:t> </w:t>
      </w:r>
      <w:r>
        <w:rPr/>
        <w:t>the</w:t>
      </w:r>
      <w:r>
        <w:rPr>
          <w:spacing w:val="-2"/>
        </w:rPr>
        <w:t> </w:t>
      </w:r>
      <w:r>
        <w:rPr/>
        <w:t>repair</w:t>
      </w:r>
      <w:r>
        <w:rPr>
          <w:spacing w:val="-5"/>
        </w:rPr>
        <w:t> </w:t>
      </w:r>
      <w:r>
        <w:rPr/>
        <w:t>of</w:t>
      </w:r>
      <w:r>
        <w:rPr>
          <w:spacing w:val="-2"/>
        </w:rPr>
        <w:t> </w:t>
      </w:r>
      <w:r>
        <w:rPr/>
        <w:t>unhealthy,</w:t>
      </w:r>
      <w:r>
        <w:rPr>
          <w:spacing w:val="-2"/>
        </w:rPr>
        <w:t> </w:t>
      </w:r>
      <w:r>
        <w:rPr/>
        <w:t>broken</w:t>
      </w:r>
      <w:r>
        <w:rPr>
          <w:spacing w:val="-2"/>
        </w:rPr>
        <w:t> </w:t>
      </w:r>
      <w:r>
        <w:rPr/>
        <w:t>or</w:t>
      </w:r>
      <w:r>
        <w:rPr>
          <w:spacing w:val="-5"/>
        </w:rPr>
        <w:t> </w:t>
      </w:r>
      <w:r>
        <w:rPr/>
        <w:t>harmed</w:t>
      </w:r>
      <w:r>
        <w:rPr>
          <w:spacing w:val="-2"/>
        </w:rPr>
        <w:t> </w:t>
      </w:r>
      <w:r>
        <w:rPr/>
        <w:t>tissue</w:t>
      </w:r>
      <w:r>
        <w:rPr>
          <w:spacing w:val="-4"/>
        </w:rPr>
        <w:t> </w:t>
      </w:r>
      <w:r>
        <w:rPr/>
        <w:t>utilizing</w:t>
      </w:r>
      <w:r>
        <w:rPr>
          <w:spacing w:val="-3"/>
        </w:rPr>
        <w:t> </w:t>
      </w:r>
      <w:r>
        <w:rPr/>
        <w:t>stem</w:t>
      </w:r>
      <w:r>
        <w:rPr>
          <w:spacing w:val="-3"/>
        </w:rPr>
        <w:t> </w:t>
      </w:r>
      <w:r>
        <w:rPr/>
        <w:t>cells</w:t>
      </w:r>
      <w:r>
        <w:rPr>
          <w:spacing w:val="-5"/>
        </w:rPr>
        <w:t> </w:t>
      </w:r>
      <w:r>
        <w:rPr/>
        <w:t>or their subsidiaries. Stem cells are utilized in cancer patients to treat certain cancer like leukemia.</w:t>
      </w:r>
    </w:p>
    <w:p>
      <w:pPr>
        <w:pStyle w:val="BodyText"/>
        <w:spacing w:line="276" w:lineRule="auto" w:before="1"/>
      </w:pPr>
      <w:r>
        <w:rPr/>
        <w:t>These</w:t>
      </w:r>
      <w:r>
        <w:rPr>
          <w:spacing w:val="-2"/>
        </w:rPr>
        <w:t> </w:t>
      </w:r>
      <w:r>
        <w:rPr/>
        <w:t>are</w:t>
      </w:r>
      <w:r>
        <w:rPr>
          <w:spacing w:val="-2"/>
        </w:rPr>
        <w:t> </w:t>
      </w:r>
      <w:r>
        <w:rPr/>
        <w:t>forms</w:t>
      </w:r>
      <w:r>
        <w:rPr>
          <w:spacing w:val="-2"/>
        </w:rPr>
        <w:t> </w:t>
      </w:r>
      <w:r>
        <w:rPr/>
        <w:t>that</w:t>
      </w:r>
      <w:r>
        <w:rPr>
          <w:spacing w:val="-2"/>
        </w:rPr>
        <w:t> </w:t>
      </w:r>
      <w:r>
        <w:rPr/>
        <w:t>restore</w:t>
      </w:r>
      <w:r>
        <w:rPr>
          <w:spacing w:val="-2"/>
        </w:rPr>
        <w:t> </w:t>
      </w:r>
      <w:r>
        <w:rPr/>
        <w:t>blood-forming</w:t>
      </w:r>
      <w:r>
        <w:rPr>
          <w:spacing w:val="-2"/>
        </w:rPr>
        <w:t> </w:t>
      </w:r>
      <w:r>
        <w:rPr/>
        <w:t>stems</w:t>
      </w:r>
      <w:r>
        <w:rPr>
          <w:spacing w:val="-2"/>
        </w:rPr>
        <w:t> </w:t>
      </w:r>
      <w:r>
        <w:rPr/>
        <w:t>cells</w:t>
      </w:r>
      <w:r>
        <w:rPr>
          <w:spacing w:val="-2"/>
        </w:rPr>
        <w:t> </w:t>
      </w:r>
      <w:r>
        <w:rPr/>
        <w:t>in</w:t>
      </w:r>
      <w:r>
        <w:rPr>
          <w:spacing w:val="-2"/>
        </w:rPr>
        <w:t> </w:t>
      </w:r>
      <w:r>
        <w:rPr/>
        <w:t>patients</w:t>
      </w:r>
      <w:r>
        <w:rPr>
          <w:spacing w:val="-5"/>
        </w:rPr>
        <w:t> </w:t>
      </w:r>
      <w:r>
        <w:rPr/>
        <w:t>for</w:t>
      </w:r>
      <w:r>
        <w:rPr>
          <w:spacing w:val="-5"/>
        </w:rPr>
        <w:t> </w:t>
      </w:r>
      <w:r>
        <w:rPr/>
        <w:t>whom</w:t>
      </w:r>
      <w:r>
        <w:rPr>
          <w:spacing w:val="-4"/>
        </w:rPr>
        <w:t> </w:t>
      </w:r>
      <w:r>
        <w:rPr/>
        <w:t>these</w:t>
      </w:r>
      <w:r>
        <w:rPr>
          <w:spacing w:val="-2"/>
        </w:rPr>
        <w:t> </w:t>
      </w:r>
      <w:r>
        <w:rPr/>
        <w:t>are</w:t>
      </w:r>
      <w:r>
        <w:rPr>
          <w:spacing w:val="-2"/>
        </w:rPr>
        <w:t> </w:t>
      </w:r>
      <w:r>
        <w:rPr/>
        <w:t>harmed</w:t>
      </w:r>
      <w:r>
        <w:rPr>
          <w:spacing w:val="-2"/>
        </w:rPr>
        <w:t> </w:t>
      </w:r>
      <w:r>
        <w:rPr/>
        <w:t>by overwhelming measurements of radiation or chemotherapy.[13]</w:t>
      </w:r>
    </w:p>
    <w:p>
      <w:pPr>
        <w:pStyle w:val="Heading2"/>
        <w:spacing w:before="201"/>
      </w:pPr>
      <w:r>
        <w:rPr>
          <w:spacing w:val="-2"/>
        </w:rPr>
        <w:t>Chemotherapy</w:t>
      </w:r>
    </w:p>
    <w:p>
      <w:pPr>
        <w:pStyle w:val="BodyText"/>
        <w:spacing w:line="276" w:lineRule="auto" w:before="243"/>
        <w:ind w:right="620"/>
      </w:pPr>
      <w:r>
        <w:rPr/>
        <w:t>Chemotherapy</w:t>
      </w:r>
      <w:r>
        <w:rPr>
          <w:spacing w:val="-2"/>
        </w:rPr>
        <w:t> </w:t>
      </w:r>
      <w:r>
        <w:rPr/>
        <w:t>could</w:t>
      </w:r>
      <w:r>
        <w:rPr>
          <w:spacing w:val="-4"/>
        </w:rPr>
        <w:t> </w:t>
      </w:r>
      <w:r>
        <w:rPr/>
        <w:t>be</w:t>
      </w:r>
      <w:r>
        <w:rPr>
          <w:spacing w:val="-2"/>
        </w:rPr>
        <w:t> </w:t>
      </w:r>
      <w:r>
        <w:rPr/>
        <w:t>a</w:t>
      </w:r>
      <w:r>
        <w:rPr>
          <w:spacing w:val="-7"/>
        </w:rPr>
        <w:t> </w:t>
      </w:r>
      <w:r>
        <w:rPr/>
        <w:t>exceptionally</w:t>
      </w:r>
      <w:r>
        <w:rPr>
          <w:spacing w:val="-4"/>
        </w:rPr>
        <w:t> </w:t>
      </w:r>
      <w:r>
        <w:rPr/>
        <w:t>viable</w:t>
      </w:r>
      <w:r>
        <w:rPr>
          <w:spacing w:val="-2"/>
        </w:rPr>
        <w:t> </w:t>
      </w:r>
      <w:r>
        <w:rPr/>
        <w:t>cancer</w:t>
      </w:r>
      <w:r>
        <w:rPr>
          <w:spacing w:val="-4"/>
        </w:rPr>
        <w:t> </w:t>
      </w:r>
      <w:r>
        <w:rPr/>
        <w:t>treatment</w:t>
      </w:r>
      <w:r>
        <w:rPr>
          <w:spacing w:val="-2"/>
        </w:rPr>
        <w:t> </w:t>
      </w:r>
      <w:r>
        <w:rPr/>
        <w:t>that</w:t>
      </w:r>
      <w:r>
        <w:rPr>
          <w:spacing w:val="-5"/>
        </w:rPr>
        <w:t> </w:t>
      </w:r>
      <w:r>
        <w:rPr/>
        <w:t>applies</w:t>
      </w:r>
      <w:r>
        <w:rPr>
          <w:spacing w:val="-1"/>
        </w:rPr>
        <w:t> </w:t>
      </w:r>
      <w:r>
        <w:rPr/>
        <w:t>specific</w:t>
      </w:r>
      <w:r>
        <w:rPr>
          <w:spacing w:val="-2"/>
        </w:rPr>
        <w:t> </w:t>
      </w:r>
      <w:r>
        <w:rPr/>
        <w:t>drugs</w:t>
      </w:r>
      <w:r>
        <w:rPr>
          <w:spacing w:val="-2"/>
        </w:rPr>
        <w:t> </w:t>
      </w:r>
      <w:r>
        <w:rPr/>
        <w:t>to</w:t>
      </w:r>
      <w:r>
        <w:rPr>
          <w:spacing w:val="-1"/>
        </w:rPr>
        <w:t> </w:t>
      </w:r>
      <w:r>
        <w:rPr/>
        <w:t>crush cancer cells. Within the current application, the word chemotherapy by and large demonstrates cytotoxic drugs that impact rapidly isolating cells, in differentiate to focused on therapy.</w:t>
      </w:r>
    </w:p>
    <w:p>
      <w:pPr>
        <w:pStyle w:val="BodyText"/>
        <w:spacing w:after="0" w:line="276" w:lineRule="auto"/>
        <w:sectPr>
          <w:pgSz w:w="11910" w:h="16840"/>
          <w:pgMar w:top="1380" w:bottom="280" w:left="1417" w:right="850"/>
        </w:sectPr>
      </w:pPr>
    </w:p>
    <w:p>
      <w:pPr>
        <w:pStyle w:val="BodyText"/>
        <w:spacing w:line="276" w:lineRule="auto" w:before="39"/>
        <w:ind w:right="648"/>
      </w:pPr>
      <w:r>
        <w:rPr/>
        <w:t>Chemotherapy drugs avoid cell division in numerous possible instruments. In most cases of chemotherapy, not as it were cancer cells but moreover ordinary cells are influenced. Regularly more</w:t>
      </w:r>
      <w:r>
        <w:rPr>
          <w:spacing w:val="-2"/>
        </w:rPr>
        <w:t> </w:t>
      </w:r>
      <w:r>
        <w:rPr/>
        <w:t>than</w:t>
      </w:r>
      <w:r>
        <w:rPr>
          <w:spacing w:val="-6"/>
        </w:rPr>
        <w:t> </w:t>
      </w:r>
      <w:r>
        <w:rPr/>
        <w:t>one</w:t>
      </w:r>
      <w:r>
        <w:rPr>
          <w:spacing w:val="-4"/>
        </w:rPr>
        <w:t> </w:t>
      </w:r>
      <w:r>
        <w:rPr/>
        <w:t>medicate</w:t>
      </w:r>
      <w:r>
        <w:rPr>
          <w:spacing w:val="-2"/>
        </w:rPr>
        <w:t> </w:t>
      </w:r>
      <w:r>
        <w:rPr/>
        <w:t>is</w:t>
      </w:r>
      <w:r>
        <w:rPr>
          <w:spacing w:val="-5"/>
        </w:rPr>
        <w:t> </w:t>
      </w:r>
      <w:r>
        <w:rPr/>
        <w:t>alluded</w:t>
      </w:r>
      <w:r>
        <w:rPr>
          <w:spacing w:val="-2"/>
        </w:rPr>
        <w:t> </w:t>
      </w:r>
      <w:r>
        <w:rPr/>
        <w:t>together</w:t>
      </w:r>
      <w:r>
        <w:rPr>
          <w:spacing w:val="-2"/>
        </w:rPr>
        <w:t> </w:t>
      </w:r>
      <w:r>
        <w:rPr/>
        <w:t>since</w:t>
      </w:r>
      <w:r>
        <w:rPr>
          <w:spacing w:val="-2"/>
        </w:rPr>
        <w:t> </w:t>
      </w:r>
      <w:r>
        <w:rPr/>
        <w:t>some</w:t>
      </w:r>
      <w:r>
        <w:rPr>
          <w:spacing w:val="-2"/>
        </w:rPr>
        <w:t> </w:t>
      </w:r>
      <w:r>
        <w:rPr/>
        <w:t>drugs'</w:t>
      </w:r>
      <w:r>
        <w:rPr>
          <w:spacing w:val="-3"/>
        </w:rPr>
        <w:t> </w:t>
      </w:r>
      <w:r>
        <w:rPr/>
        <w:t>reactions</w:t>
      </w:r>
      <w:r>
        <w:rPr>
          <w:spacing w:val="-2"/>
        </w:rPr>
        <w:t> </w:t>
      </w:r>
      <w:r>
        <w:rPr/>
        <w:t>are</w:t>
      </w:r>
      <w:r>
        <w:rPr>
          <w:spacing w:val="-2"/>
        </w:rPr>
        <w:t> </w:t>
      </w:r>
      <w:r>
        <w:rPr/>
        <w:t>better</w:t>
      </w:r>
      <w:r>
        <w:rPr>
          <w:spacing w:val="-2"/>
        </w:rPr>
        <w:t> </w:t>
      </w:r>
      <w:r>
        <w:rPr/>
        <w:t>in</w:t>
      </w:r>
      <w:r>
        <w:rPr>
          <w:spacing w:val="-3"/>
        </w:rPr>
        <w:t> </w:t>
      </w:r>
      <w:r>
        <w:rPr/>
        <w:t>combination. This sort of chemotherapy is known as€combination chemotherapy•.[14]</w:t>
      </w:r>
    </w:p>
    <w:p>
      <w:pPr>
        <w:pStyle w:val="BodyText"/>
        <w:spacing w:before="0"/>
        <w:ind w:left="0"/>
      </w:pPr>
    </w:p>
    <w:p>
      <w:pPr>
        <w:pStyle w:val="BodyText"/>
        <w:spacing w:before="176"/>
        <w:ind w:left="0"/>
      </w:pPr>
    </w:p>
    <w:p>
      <w:pPr>
        <w:pStyle w:val="Heading1"/>
      </w:pPr>
      <w:r>
        <w:rPr/>
        <w:t>SIDE</w:t>
      </w:r>
      <w:r>
        <w:rPr>
          <w:spacing w:val="57"/>
        </w:rPr>
        <w:t> </w:t>
      </w:r>
      <w:r>
        <w:rPr/>
        <w:t>EFFECTS</w:t>
      </w:r>
      <w:r>
        <w:rPr>
          <w:spacing w:val="59"/>
        </w:rPr>
        <w:t> </w:t>
      </w:r>
      <w:r>
        <w:rPr/>
        <w:t>OF</w:t>
      </w:r>
      <w:r>
        <w:rPr>
          <w:spacing w:val="-1"/>
        </w:rPr>
        <w:t> </w:t>
      </w:r>
      <w:r>
        <w:rPr/>
        <w:t>CANCER</w:t>
      </w:r>
      <w:r>
        <w:rPr>
          <w:spacing w:val="-1"/>
        </w:rPr>
        <w:t> </w:t>
      </w:r>
      <w:r>
        <w:rPr>
          <w:spacing w:val="-2"/>
        </w:rPr>
        <w:t>TREATMENT</w:t>
      </w:r>
    </w:p>
    <w:p>
      <w:pPr>
        <w:pStyle w:val="BodyText"/>
        <w:spacing w:line="276" w:lineRule="auto" w:before="246"/>
        <w:ind w:right="620"/>
      </w:pPr>
      <w:r>
        <w:rPr/>
        <w:t>It can take time to urge over the side impacts of treatment. Side effects depend on the sort of cancer, cancer arrange and sort of treatment. Side impacts may be both physically and rationally. Few</w:t>
      </w:r>
      <w:r>
        <w:rPr>
          <w:spacing w:val="-1"/>
        </w:rPr>
        <w:t> </w:t>
      </w:r>
      <w:r>
        <w:rPr/>
        <w:t>problems</w:t>
      </w:r>
      <w:r>
        <w:rPr>
          <w:spacing w:val="-2"/>
        </w:rPr>
        <w:t> </w:t>
      </w:r>
      <w:r>
        <w:rPr/>
        <w:t>are</w:t>
      </w:r>
      <w:r>
        <w:rPr>
          <w:spacing w:val="-4"/>
        </w:rPr>
        <w:t> </w:t>
      </w:r>
      <w:r>
        <w:rPr/>
        <w:t>fathomed</w:t>
      </w:r>
      <w:r>
        <w:rPr>
          <w:spacing w:val="-3"/>
        </w:rPr>
        <w:t> </w:t>
      </w:r>
      <w:r>
        <w:rPr/>
        <w:t>rapidly,</w:t>
      </w:r>
      <w:r>
        <w:rPr>
          <w:spacing w:val="-2"/>
        </w:rPr>
        <w:t> </w:t>
      </w:r>
      <w:r>
        <w:rPr/>
        <w:t>others</w:t>
      </w:r>
      <w:r>
        <w:rPr>
          <w:spacing w:val="-4"/>
        </w:rPr>
        <w:t> </w:t>
      </w:r>
      <w:r>
        <w:rPr/>
        <w:t>may</w:t>
      </w:r>
      <w:r>
        <w:rPr>
          <w:spacing w:val="-2"/>
        </w:rPr>
        <w:t> </w:t>
      </w:r>
      <w:r>
        <w:rPr/>
        <w:t>take</w:t>
      </w:r>
      <w:r>
        <w:rPr>
          <w:spacing w:val="-4"/>
        </w:rPr>
        <w:t> </w:t>
      </w:r>
      <w:r>
        <w:rPr/>
        <w:t>a</w:t>
      </w:r>
      <w:r>
        <w:rPr>
          <w:spacing w:val="-2"/>
        </w:rPr>
        <w:t> </w:t>
      </w:r>
      <w:r>
        <w:rPr/>
        <w:t>long</w:t>
      </w:r>
      <w:r>
        <w:rPr>
          <w:spacing w:val="-3"/>
        </w:rPr>
        <w:t> </w:t>
      </w:r>
      <w:r>
        <w:rPr/>
        <w:t>time</w:t>
      </w:r>
      <w:r>
        <w:rPr>
          <w:spacing w:val="-4"/>
        </w:rPr>
        <w:t> </w:t>
      </w:r>
      <w:r>
        <w:rPr/>
        <w:t>(might be</w:t>
      </w:r>
      <w:r>
        <w:rPr>
          <w:spacing w:val="-2"/>
        </w:rPr>
        <w:t> </w:t>
      </w:r>
      <w:r>
        <w:rPr/>
        <w:t>a</w:t>
      </w:r>
      <w:r>
        <w:rPr>
          <w:spacing w:val="-5"/>
        </w:rPr>
        <w:t> </w:t>
      </w:r>
      <w:r>
        <w:rPr/>
        <w:t>year)</w:t>
      </w:r>
      <w:r>
        <w:rPr>
          <w:spacing w:val="-2"/>
        </w:rPr>
        <w:t> </w:t>
      </w:r>
      <w:r>
        <w:rPr/>
        <w:t>to</w:t>
      </w:r>
      <w:r>
        <w:rPr>
          <w:spacing w:val="-5"/>
        </w:rPr>
        <w:t> </w:t>
      </w:r>
      <w:r>
        <w:rPr/>
        <w:t>make</w:t>
      </w:r>
      <w:r>
        <w:rPr>
          <w:spacing w:val="-4"/>
        </w:rPr>
        <w:t> </w:t>
      </w:r>
      <w:r>
        <w:rPr/>
        <w:t>strides. Side impacts by and large include:[15]</w:t>
      </w:r>
    </w:p>
    <w:p>
      <w:pPr>
        <w:pStyle w:val="ListParagraph"/>
        <w:numPr>
          <w:ilvl w:val="0"/>
          <w:numId w:val="2"/>
        </w:numPr>
        <w:tabs>
          <w:tab w:pos="177" w:val="left" w:leader="none"/>
        </w:tabs>
        <w:spacing w:line="240" w:lineRule="auto" w:before="203" w:after="0"/>
        <w:ind w:left="177" w:right="0" w:hanging="154"/>
        <w:jc w:val="left"/>
        <w:rPr>
          <w:sz w:val="22"/>
        </w:rPr>
      </w:pPr>
      <w:r>
        <w:rPr>
          <w:sz w:val="22"/>
        </w:rPr>
        <w:t>Feeling</w:t>
      </w:r>
      <w:r>
        <w:rPr>
          <w:spacing w:val="-2"/>
          <w:sz w:val="22"/>
        </w:rPr>
        <w:t> </w:t>
      </w:r>
      <w:r>
        <w:rPr>
          <w:sz w:val="22"/>
        </w:rPr>
        <w:t>of</w:t>
      </w:r>
      <w:r>
        <w:rPr>
          <w:spacing w:val="-3"/>
          <w:sz w:val="22"/>
        </w:rPr>
        <w:t> </w:t>
      </w:r>
      <w:r>
        <w:rPr>
          <w:spacing w:val="-2"/>
          <w:sz w:val="22"/>
        </w:rPr>
        <w:t>tiredness.</w:t>
      </w:r>
    </w:p>
    <w:p>
      <w:pPr>
        <w:pStyle w:val="ListParagraph"/>
        <w:numPr>
          <w:ilvl w:val="0"/>
          <w:numId w:val="2"/>
        </w:numPr>
        <w:tabs>
          <w:tab w:pos="228" w:val="left" w:leader="none"/>
        </w:tabs>
        <w:spacing w:line="240" w:lineRule="auto" w:before="240" w:after="0"/>
        <w:ind w:left="228" w:right="0" w:hanging="205"/>
        <w:jc w:val="left"/>
        <w:rPr>
          <w:sz w:val="22"/>
        </w:rPr>
      </w:pPr>
      <w:r>
        <w:rPr>
          <w:spacing w:val="-2"/>
          <w:sz w:val="22"/>
        </w:rPr>
        <w:t>Pain.</w:t>
      </w:r>
    </w:p>
    <w:p>
      <w:pPr>
        <w:pStyle w:val="ListParagraph"/>
        <w:numPr>
          <w:ilvl w:val="0"/>
          <w:numId w:val="2"/>
        </w:numPr>
        <w:tabs>
          <w:tab w:pos="277" w:val="left" w:leader="none"/>
        </w:tabs>
        <w:spacing w:line="240" w:lineRule="auto" w:before="241" w:after="0"/>
        <w:ind w:left="277" w:right="0" w:hanging="254"/>
        <w:jc w:val="left"/>
        <w:rPr>
          <w:sz w:val="22"/>
        </w:rPr>
      </w:pPr>
      <w:r>
        <w:rPr>
          <w:sz w:val="22"/>
        </w:rPr>
        <w:t>Misfortune</w:t>
      </w:r>
      <w:r>
        <w:rPr>
          <w:spacing w:val="-7"/>
          <w:sz w:val="22"/>
        </w:rPr>
        <w:t> </w:t>
      </w:r>
      <w:r>
        <w:rPr>
          <w:sz w:val="22"/>
        </w:rPr>
        <w:t>of</w:t>
      </w:r>
      <w:r>
        <w:rPr>
          <w:spacing w:val="-5"/>
          <w:sz w:val="22"/>
        </w:rPr>
        <w:t> </w:t>
      </w:r>
      <w:r>
        <w:rPr>
          <w:sz w:val="22"/>
        </w:rPr>
        <w:t>self€esteem</w:t>
      </w:r>
      <w:r>
        <w:rPr>
          <w:spacing w:val="-5"/>
          <w:sz w:val="22"/>
        </w:rPr>
        <w:t> </w:t>
      </w:r>
      <w:r>
        <w:rPr>
          <w:sz w:val="22"/>
        </w:rPr>
        <w:t>and</w:t>
      </w:r>
      <w:r>
        <w:rPr>
          <w:spacing w:val="-6"/>
          <w:sz w:val="22"/>
        </w:rPr>
        <w:t> </w:t>
      </w:r>
      <w:r>
        <w:rPr>
          <w:spacing w:val="-2"/>
          <w:sz w:val="22"/>
        </w:rPr>
        <w:t>confidence.</w:t>
      </w:r>
    </w:p>
    <w:p>
      <w:pPr>
        <w:pStyle w:val="ListParagraph"/>
        <w:numPr>
          <w:ilvl w:val="0"/>
          <w:numId w:val="2"/>
        </w:numPr>
        <w:tabs>
          <w:tab w:pos="276" w:val="left" w:leader="none"/>
        </w:tabs>
        <w:spacing w:line="240" w:lineRule="auto" w:before="240" w:after="0"/>
        <w:ind w:left="276" w:right="0" w:hanging="253"/>
        <w:jc w:val="left"/>
        <w:rPr>
          <w:sz w:val="22"/>
        </w:rPr>
      </w:pPr>
      <w:r>
        <w:rPr>
          <w:sz w:val="22"/>
        </w:rPr>
        <w:t>Changes</w:t>
      </w:r>
      <w:r>
        <w:rPr>
          <w:spacing w:val="-3"/>
          <w:sz w:val="22"/>
        </w:rPr>
        <w:t> </w:t>
      </w:r>
      <w:r>
        <w:rPr>
          <w:sz w:val="22"/>
        </w:rPr>
        <w:t>in</w:t>
      </w:r>
      <w:r>
        <w:rPr>
          <w:spacing w:val="-6"/>
          <w:sz w:val="22"/>
        </w:rPr>
        <w:t> </w:t>
      </w:r>
      <w:r>
        <w:rPr>
          <w:sz w:val="22"/>
        </w:rPr>
        <w:t>sexual</w:t>
      </w:r>
      <w:r>
        <w:rPr>
          <w:spacing w:val="-3"/>
          <w:sz w:val="22"/>
        </w:rPr>
        <w:t> </w:t>
      </w:r>
      <w:r>
        <w:rPr>
          <w:spacing w:val="-2"/>
          <w:sz w:val="22"/>
        </w:rPr>
        <w:t>desire.</w:t>
      </w:r>
    </w:p>
    <w:p>
      <w:pPr>
        <w:pStyle w:val="ListParagraph"/>
        <w:numPr>
          <w:ilvl w:val="0"/>
          <w:numId w:val="2"/>
        </w:numPr>
        <w:tabs>
          <w:tab w:pos="228" w:val="left" w:leader="none"/>
        </w:tabs>
        <w:spacing w:line="240" w:lineRule="auto" w:before="240" w:after="0"/>
        <w:ind w:left="228" w:right="0" w:hanging="205"/>
        <w:jc w:val="left"/>
        <w:rPr>
          <w:sz w:val="22"/>
        </w:rPr>
      </w:pPr>
      <w:r>
        <w:rPr>
          <w:sz w:val="22"/>
        </w:rPr>
        <w:t>Menopausal</w:t>
      </w:r>
      <w:r>
        <w:rPr>
          <w:spacing w:val="-7"/>
          <w:sz w:val="22"/>
        </w:rPr>
        <w:t> </w:t>
      </w:r>
      <w:r>
        <w:rPr>
          <w:sz w:val="22"/>
        </w:rPr>
        <w:t>indications</w:t>
      </w:r>
      <w:r>
        <w:rPr>
          <w:spacing w:val="-8"/>
          <w:sz w:val="22"/>
        </w:rPr>
        <w:t> </w:t>
      </w:r>
      <w:r>
        <w:rPr>
          <w:sz w:val="22"/>
        </w:rPr>
        <w:t>for</w:t>
      </w:r>
      <w:r>
        <w:rPr>
          <w:spacing w:val="-4"/>
          <w:sz w:val="22"/>
        </w:rPr>
        <w:t> </w:t>
      </w:r>
      <w:r>
        <w:rPr>
          <w:spacing w:val="-2"/>
          <w:sz w:val="22"/>
        </w:rPr>
        <w:t>women.</w:t>
      </w:r>
    </w:p>
    <w:p>
      <w:pPr>
        <w:pStyle w:val="ListParagraph"/>
        <w:numPr>
          <w:ilvl w:val="0"/>
          <w:numId w:val="2"/>
        </w:numPr>
        <w:tabs>
          <w:tab w:pos="276" w:val="left" w:leader="none"/>
        </w:tabs>
        <w:spacing w:line="240" w:lineRule="auto" w:before="241" w:after="0"/>
        <w:ind w:left="276" w:right="0" w:hanging="253"/>
        <w:jc w:val="left"/>
        <w:rPr>
          <w:sz w:val="22"/>
        </w:rPr>
      </w:pPr>
      <w:r>
        <w:rPr>
          <w:sz w:val="22"/>
        </w:rPr>
        <w:t>Ripeness</w:t>
      </w:r>
      <w:r>
        <w:rPr>
          <w:spacing w:val="-9"/>
          <w:sz w:val="22"/>
        </w:rPr>
        <w:t> </w:t>
      </w:r>
      <w:r>
        <w:rPr>
          <w:spacing w:val="-2"/>
          <w:sz w:val="22"/>
        </w:rPr>
        <w:t>problems.</w:t>
      </w:r>
    </w:p>
    <w:p>
      <w:pPr>
        <w:pStyle w:val="ListParagraph"/>
        <w:numPr>
          <w:ilvl w:val="0"/>
          <w:numId w:val="2"/>
        </w:numPr>
        <w:tabs>
          <w:tab w:pos="328" w:val="left" w:leader="none"/>
        </w:tabs>
        <w:spacing w:line="240" w:lineRule="auto" w:before="240" w:after="0"/>
        <w:ind w:left="328" w:right="0" w:hanging="305"/>
        <w:jc w:val="left"/>
        <w:rPr>
          <w:sz w:val="22"/>
        </w:rPr>
      </w:pPr>
      <w:r>
        <w:rPr>
          <w:spacing w:val="-2"/>
          <w:sz w:val="22"/>
        </w:rPr>
        <w:t>Lymphoedema.</w:t>
      </w:r>
    </w:p>
    <w:p>
      <w:pPr>
        <w:pStyle w:val="ListParagraph"/>
        <w:numPr>
          <w:ilvl w:val="0"/>
          <w:numId w:val="2"/>
        </w:numPr>
        <w:tabs>
          <w:tab w:pos="377" w:val="left" w:leader="none"/>
        </w:tabs>
        <w:spacing w:line="240" w:lineRule="auto" w:before="240" w:after="0"/>
        <w:ind w:left="377" w:right="0" w:hanging="354"/>
        <w:jc w:val="left"/>
        <w:rPr>
          <w:sz w:val="22"/>
        </w:rPr>
      </w:pPr>
      <w:r>
        <w:rPr>
          <w:sz w:val="22"/>
        </w:rPr>
        <w:t>Cognitive</w:t>
      </w:r>
      <w:r>
        <w:rPr>
          <w:spacing w:val="-7"/>
          <w:sz w:val="22"/>
        </w:rPr>
        <w:t> </w:t>
      </w:r>
      <w:r>
        <w:rPr>
          <w:spacing w:val="-2"/>
          <w:sz w:val="22"/>
        </w:rPr>
        <w:t>changes.</w:t>
      </w:r>
    </w:p>
    <w:p>
      <w:pPr>
        <w:pStyle w:val="ListParagraph"/>
        <w:numPr>
          <w:ilvl w:val="0"/>
          <w:numId w:val="2"/>
        </w:numPr>
        <w:tabs>
          <w:tab w:pos="272" w:val="left" w:leader="none"/>
        </w:tabs>
        <w:spacing w:line="240" w:lineRule="auto" w:before="240" w:after="0"/>
        <w:ind w:left="272" w:right="0" w:hanging="249"/>
        <w:jc w:val="left"/>
        <w:rPr>
          <w:sz w:val="22"/>
        </w:rPr>
      </w:pPr>
      <w:r>
        <w:rPr>
          <w:spacing w:val="-2"/>
          <w:sz w:val="22"/>
        </w:rPr>
        <w:t>Depression.</w:t>
      </w:r>
    </w:p>
    <w:p>
      <w:pPr>
        <w:pStyle w:val="ListParagraph"/>
        <w:numPr>
          <w:ilvl w:val="0"/>
          <w:numId w:val="2"/>
        </w:numPr>
        <w:tabs>
          <w:tab w:pos="223" w:val="left" w:leader="none"/>
        </w:tabs>
        <w:spacing w:line="240" w:lineRule="auto" w:before="241" w:after="0"/>
        <w:ind w:left="223" w:right="0" w:hanging="200"/>
        <w:jc w:val="left"/>
        <w:rPr>
          <w:sz w:val="22"/>
        </w:rPr>
      </w:pPr>
      <w:r>
        <w:rPr>
          <w:sz w:val="22"/>
        </w:rPr>
        <w:t>Other</w:t>
      </w:r>
      <w:r>
        <w:rPr>
          <w:spacing w:val="-5"/>
          <w:sz w:val="22"/>
        </w:rPr>
        <w:t> </w:t>
      </w:r>
      <w:r>
        <w:rPr>
          <w:sz w:val="22"/>
        </w:rPr>
        <w:t>side </w:t>
      </w:r>
      <w:r>
        <w:rPr>
          <w:spacing w:val="-2"/>
          <w:sz w:val="22"/>
        </w:rPr>
        <w:t>impacts.</w:t>
      </w:r>
    </w:p>
    <w:p>
      <w:pPr>
        <w:pStyle w:val="BodyText"/>
        <w:spacing w:before="0"/>
        <w:ind w:left="0"/>
      </w:pPr>
    </w:p>
    <w:p>
      <w:pPr>
        <w:pStyle w:val="BodyText"/>
        <w:spacing w:before="215"/>
        <w:ind w:left="0"/>
      </w:pPr>
    </w:p>
    <w:p>
      <w:pPr>
        <w:pStyle w:val="Heading1"/>
      </w:pPr>
      <w:r>
        <w:rPr/>
        <w:t>LIMITATION</w:t>
      </w:r>
      <w:r>
        <w:rPr>
          <w:spacing w:val="-5"/>
        </w:rPr>
        <w:t> </w:t>
      </w:r>
      <w:r>
        <w:rPr/>
        <w:t>OF</w:t>
      </w:r>
      <w:r>
        <w:rPr>
          <w:spacing w:val="-4"/>
        </w:rPr>
        <w:t> </w:t>
      </w:r>
      <w:r>
        <w:rPr/>
        <w:t>CONVENTIONAL</w:t>
      </w:r>
      <w:r>
        <w:rPr>
          <w:spacing w:val="-5"/>
        </w:rPr>
        <w:t> </w:t>
      </w:r>
      <w:r>
        <w:rPr>
          <w:spacing w:val="-2"/>
        </w:rPr>
        <w:t>TREATMENTS</w:t>
      </w:r>
    </w:p>
    <w:p>
      <w:pPr>
        <w:pStyle w:val="BodyText"/>
        <w:spacing w:line="276" w:lineRule="auto" w:before="248"/>
        <w:ind w:right="591"/>
      </w:pPr>
      <w:r>
        <w:rPr/>
        <w:t>Chemotherapeutic</w:t>
      </w:r>
      <w:r>
        <w:rPr>
          <w:spacing w:val="-2"/>
        </w:rPr>
        <w:t> </w:t>
      </w:r>
      <w:r>
        <w:rPr/>
        <w:t>drugs</w:t>
      </w:r>
      <w:r>
        <w:rPr>
          <w:spacing w:val="-2"/>
        </w:rPr>
        <w:t> </w:t>
      </w:r>
      <w:r>
        <w:rPr/>
        <w:t>don't</w:t>
      </w:r>
      <w:r>
        <w:rPr>
          <w:spacing w:val="-2"/>
        </w:rPr>
        <w:t> </w:t>
      </w:r>
      <w:r>
        <w:rPr/>
        <w:t>work</w:t>
      </w:r>
      <w:r>
        <w:rPr>
          <w:spacing w:val="-5"/>
        </w:rPr>
        <w:t> </w:t>
      </w:r>
      <w:r>
        <w:rPr/>
        <w:t>all</w:t>
      </w:r>
      <w:r>
        <w:rPr>
          <w:spacing w:val="-2"/>
        </w:rPr>
        <w:t> </w:t>
      </w:r>
      <w:r>
        <w:rPr/>
        <w:t>the</w:t>
      </w:r>
      <w:r>
        <w:rPr>
          <w:spacing w:val="-4"/>
        </w:rPr>
        <w:t> </w:t>
      </w:r>
      <w:r>
        <w:rPr/>
        <w:t>time</w:t>
      </w:r>
      <w:r>
        <w:rPr>
          <w:spacing w:val="-2"/>
        </w:rPr>
        <w:t> </w:t>
      </w:r>
      <w:r>
        <w:rPr/>
        <w:t>and</w:t>
      </w:r>
      <w:r>
        <w:rPr>
          <w:spacing w:val="-5"/>
        </w:rPr>
        <w:t> </w:t>
      </w:r>
      <w:r>
        <w:rPr/>
        <w:t>surprisingly,</w:t>
      </w:r>
      <w:r>
        <w:rPr>
          <w:spacing w:val="-2"/>
        </w:rPr>
        <w:t> </w:t>
      </w:r>
      <w:r>
        <w:rPr/>
        <w:t>they</w:t>
      </w:r>
      <w:r>
        <w:rPr>
          <w:spacing w:val="-4"/>
        </w:rPr>
        <w:t> </w:t>
      </w:r>
      <w:r>
        <w:rPr/>
        <w:t>may</w:t>
      </w:r>
      <w:r>
        <w:rPr>
          <w:spacing w:val="-1"/>
        </w:rPr>
        <w:t> </w:t>
      </w:r>
      <w:r>
        <w:rPr/>
        <w:t>not</w:t>
      </w:r>
      <w:r>
        <w:rPr>
          <w:spacing w:val="-4"/>
        </w:rPr>
        <w:t> </w:t>
      </w:r>
      <w:r>
        <w:rPr/>
        <w:t>completely</w:t>
      </w:r>
      <w:r>
        <w:rPr>
          <w:spacing w:val="-2"/>
        </w:rPr>
        <w:t> </w:t>
      </w:r>
      <w:r>
        <w:rPr/>
        <w:t>devastate cancer when it is needed. Patients regularly may miss realizing its drawbacks.[16] The blood-brain obstruction makes a troublesome impediment to pass to deliver chemotherapeutic drugs to the brain. This can be the reason the brain contains a major framework in position to anticipate it to create harmful chemicals. Medicate carriers can release the drugs from the brain and blood vessel cells of brains and diminish their efficiency for brain tumor treatments.[17] Tumor blood vessels are very disparate from those which are display in typical tissues. Tumor cells furthermost separated from blood vessels ended up brief in oxygen since of tumor development. For that reason, blood vessels are made ineffectively and don't provide adequate blood to all areas of the tumors. Surgery of aggravating bigger, and few parts are intense, not reasonable for sub-clinical metastases. There are a few disadvantages to this sort of treatment. It cant completely evacuate the cancer cells. Now</w:t>
      </w:r>
    </w:p>
    <w:p>
      <w:pPr>
        <w:pStyle w:val="BodyText"/>
        <w:spacing w:after="0" w:line="276" w:lineRule="auto"/>
        <w:sectPr>
          <w:pgSz w:w="11910" w:h="16840"/>
          <w:pgMar w:top="1380" w:bottom="280" w:left="1417" w:right="850"/>
        </w:sectPr>
      </w:pPr>
    </w:p>
    <w:p>
      <w:pPr>
        <w:pStyle w:val="BodyText"/>
        <w:spacing w:line="278" w:lineRule="auto" w:before="39"/>
        <w:ind w:right="620"/>
      </w:pPr>
      <w:r>
        <w:rPr/>
        <w:t>and</w:t>
      </w:r>
      <w:r>
        <w:rPr>
          <w:spacing w:val="-3"/>
        </w:rPr>
        <w:t> </w:t>
      </w:r>
      <w:r>
        <w:rPr/>
        <w:t>then</w:t>
      </w:r>
      <w:r>
        <w:rPr>
          <w:spacing w:val="-2"/>
        </w:rPr>
        <w:t> </w:t>
      </w:r>
      <w:r>
        <w:rPr/>
        <w:t>this</w:t>
      </w:r>
      <w:r>
        <w:rPr>
          <w:spacing w:val="-2"/>
        </w:rPr>
        <w:t> </w:t>
      </w:r>
      <w:r>
        <w:rPr/>
        <w:t>surgery</w:t>
      </w:r>
      <w:r>
        <w:rPr>
          <w:spacing w:val="-2"/>
        </w:rPr>
        <w:t> </w:t>
      </w:r>
      <w:r>
        <w:rPr/>
        <w:t>can</w:t>
      </w:r>
      <w:r>
        <w:rPr>
          <w:spacing w:val="-3"/>
        </w:rPr>
        <w:t> </w:t>
      </w:r>
      <w:r>
        <w:rPr/>
        <w:t>kill</w:t>
      </w:r>
      <w:r>
        <w:rPr>
          <w:spacing w:val="-2"/>
        </w:rPr>
        <w:t> </w:t>
      </w:r>
      <w:r>
        <w:rPr/>
        <w:t>the</w:t>
      </w:r>
      <w:r>
        <w:rPr>
          <w:spacing w:val="-2"/>
        </w:rPr>
        <w:t> </w:t>
      </w:r>
      <w:r>
        <w:rPr/>
        <w:t>whole</w:t>
      </w:r>
      <w:r>
        <w:rPr>
          <w:spacing w:val="-5"/>
        </w:rPr>
        <w:t> </w:t>
      </w:r>
      <w:r>
        <w:rPr/>
        <w:t>organ.[8]</w:t>
      </w:r>
      <w:r>
        <w:rPr>
          <w:spacing w:val="-5"/>
        </w:rPr>
        <w:t> </w:t>
      </w:r>
      <w:r>
        <w:rPr/>
        <w:t>Radiation</w:t>
      </w:r>
      <w:r>
        <w:rPr>
          <w:spacing w:val="-3"/>
        </w:rPr>
        <w:t> </w:t>
      </w:r>
      <w:r>
        <w:rPr/>
        <w:t>treatment</w:t>
      </w:r>
      <w:r>
        <w:rPr>
          <w:spacing w:val="-5"/>
        </w:rPr>
        <w:t> </w:t>
      </w:r>
      <w:r>
        <w:rPr/>
        <w:t>encompasses</w:t>
      </w:r>
      <w:r>
        <w:rPr>
          <w:spacing w:val="-1"/>
        </w:rPr>
        <w:t> </w:t>
      </w:r>
      <w:r>
        <w:rPr/>
        <w:t>a</w:t>
      </w:r>
      <w:r>
        <w:rPr>
          <w:spacing w:val="-2"/>
        </w:rPr>
        <w:t> </w:t>
      </w:r>
      <w:r>
        <w:rPr/>
        <w:t>parcel</w:t>
      </w:r>
      <w:r>
        <w:rPr>
          <w:spacing w:val="-4"/>
        </w:rPr>
        <w:t> </w:t>
      </w:r>
      <w:r>
        <w:rPr/>
        <w:t>of</w:t>
      </w:r>
      <w:r>
        <w:rPr>
          <w:spacing w:val="-2"/>
        </w:rPr>
        <w:t> </w:t>
      </w:r>
      <w:r>
        <w:rPr/>
        <w:t>side </w:t>
      </w:r>
      <w:r>
        <w:rPr>
          <w:spacing w:val="-2"/>
        </w:rPr>
        <w:t>impacts.</w:t>
      </w:r>
    </w:p>
    <w:p>
      <w:pPr>
        <w:pStyle w:val="BodyText"/>
        <w:spacing w:line="276" w:lineRule="auto" w:before="195"/>
        <w:ind w:right="673" w:firstLine="50"/>
      </w:pPr>
      <w:r>
        <w:rPr/>
        <w:t>Radiation treatment directly can either hurt DNA or deliver free radicals inside the cells which can harm the DNA. Dry mouth is made on the subjection of salivary organs to radiation in radiation treatment. The salivary organs oil the mouth with spit or dampness. After the therapy, salivary organs will restart work but rarely within the same way. Dry mouth made by radiation treatment may be a deep rooted issue. In expansion, radiation makes momentous side impacts which impact the way of life of youthful patients. The high-energy beams are used in radiation treatment such as X-rays and comparable beams for the treatment of cancer It devastates cancer influenced cells within the locale thats treated. In case the tumor was taken note within the late stage, it needs to provide higher radiation introduction which will be unsafe for the organs of patients. Radiation generally makes long-term side effects for children such as visual impairment and hearing misfortune.</w:t>
      </w:r>
      <w:r>
        <w:rPr>
          <w:spacing w:val="-2"/>
        </w:rPr>
        <w:t> </w:t>
      </w:r>
      <w:r>
        <w:rPr/>
        <w:t>Children</w:t>
      </w:r>
      <w:r>
        <w:rPr>
          <w:spacing w:val="-5"/>
        </w:rPr>
        <w:t> </w:t>
      </w:r>
      <w:r>
        <w:rPr/>
        <w:t>who</w:t>
      </w:r>
      <w:r>
        <w:rPr>
          <w:spacing w:val="-4"/>
        </w:rPr>
        <w:t> </w:t>
      </w:r>
      <w:r>
        <w:rPr/>
        <w:t>take</w:t>
      </w:r>
      <w:r>
        <w:rPr>
          <w:spacing w:val="-1"/>
        </w:rPr>
        <w:t> </w:t>
      </w:r>
      <w:r>
        <w:rPr/>
        <w:t>scalp</w:t>
      </w:r>
      <w:r>
        <w:rPr>
          <w:spacing w:val="-4"/>
        </w:rPr>
        <w:t> </w:t>
      </w:r>
      <w:r>
        <w:rPr/>
        <w:t>radiation</w:t>
      </w:r>
      <w:r>
        <w:rPr>
          <w:spacing w:val="-3"/>
        </w:rPr>
        <w:t> </w:t>
      </w:r>
      <w:r>
        <w:rPr/>
        <w:t>are</w:t>
      </w:r>
      <w:r>
        <w:rPr>
          <w:spacing w:val="-4"/>
        </w:rPr>
        <w:t> </w:t>
      </w:r>
      <w:r>
        <w:rPr/>
        <w:t>anticipated</w:t>
      </w:r>
      <w:r>
        <w:rPr>
          <w:spacing w:val="-3"/>
        </w:rPr>
        <w:t> </w:t>
      </w:r>
      <w:r>
        <w:rPr/>
        <w:t>at</w:t>
      </w:r>
      <w:r>
        <w:rPr>
          <w:spacing w:val="-4"/>
        </w:rPr>
        <w:t> </w:t>
      </w:r>
      <w:r>
        <w:rPr/>
        <w:t>a</w:t>
      </w:r>
      <w:r>
        <w:rPr>
          <w:spacing w:val="-2"/>
        </w:rPr>
        <w:t> </w:t>
      </w:r>
      <w:r>
        <w:rPr/>
        <w:t>huge</w:t>
      </w:r>
      <w:r>
        <w:rPr>
          <w:spacing w:val="-2"/>
        </w:rPr>
        <w:t> </w:t>
      </w:r>
      <w:r>
        <w:rPr/>
        <w:t>hazard</w:t>
      </w:r>
      <w:r>
        <w:rPr>
          <w:spacing w:val="-4"/>
        </w:rPr>
        <w:t> </w:t>
      </w:r>
      <w:r>
        <w:rPr/>
        <w:t>for</w:t>
      </w:r>
      <w:r>
        <w:rPr>
          <w:spacing w:val="-2"/>
        </w:rPr>
        <w:t> </w:t>
      </w:r>
      <w:r>
        <w:rPr/>
        <w:t>instructive</w:t>
      </w:r>
      <w:r>
        <w:rPr>
          <w:spacing w:val="-2"/>
        </w:rPr>
        <w:t> </w:t>
      </w:r>
      <w:r>
        <w:rPr/>
        <w:t>failure and mental delay.[18]</w:t>
      </w:r>
    </w:p>
    <w:p>
      <w:pPr>
        <w:pStyle w:val="BodyText"/>
        <w:spacing w:line="276" w:lineRule="auto" w:before="199"/>
        <w:ind w:right="620" w:firstLine="50"/>
      </w:pPr>
      <w:r>
        <w:rPr/>
        <w:t>Targeted treatment is anticipated to be more effective than other treatments and less hurtful to typical</w:t>
      </w:r>
      <w:r>
        <w:rPr>
          <w:spacing w:val="-3"/>
        </w:rPr>
        <w:t> </w:t>
      </w:r>
      <w:r>
        <w:rPr/>
        <w:t>cells.</w:t>
      </w:r>
      <w:r>
        <w:rPr>
          <w:spacing w:val="-3"/>
        </w:rPr>
        <w:t> </w:t>
      </w:r>
      <w:r>
        <w:rPr/>
        <w:t>However,</w:t>
      </w:r>
      <w:r>
        <w:rPr>
          <w:spacing w:val="-2"/>
        </w:rPr>
        <w:t> </w:t>
      </w:r>
      <w:r>
        <w:rPr/>
        <w:t>focused</w:t>
      </w:r>
      <w:r>
        <w:rPr>
          <w:spacing w:val="-3"/>
        </w:rPr>
        <w:t> </w:t>
      </w:r>
      <w:r>
        <w:rPr/>
        <w:t>on</w:t>
      </w:r>
      <w:r>
        <w:rPr>
          <w:spacing w:val="-5"/>
        </w:rPr>
        <w:t> </w:t>
      </w:r>
      <w:r>
        <w:rPr/>
        <w:t>therapies</w:t>
      </w:r>
      <w:r>
        <w:rPr>
          <w:spacing w:val="-5"/>
        </w:rPr>
        <w:t> </w:t>
      </w:r>
      <w:r>
        <w:rPr/>
        <w:t>have</w:t>
      </w:r>
      <w:r>
        <w:rPr>
          <w:spacing w:val="-2"/>
        </w:rPr>
        <w:t> </w:t>
      </w:r>
      <w:r>
        <w:rPr/>
        <w:t>a</w:t>
      </w:r>
      <w:r>
        <w:rPr>
          <w:spacing w:val="-3"/>
        </w:rPr>
        <w:t> </w:t>
      </w:r>
      <w:r>
        <w:rPr/>
        <w:t>few</w:t>
      </w:r>
      <w:r>
        <w:rPr>
          <w:spacing w:val="-2"/>
        </w:rPr>
        <w:t> </w:t>
      </w:r>
      <w:r>
        <w:rPr/>
        <w:t>restrictions.</w:t>
      </w:r>
      <w:r>
        <w:rPr>
          <w:spacing w:val="-2"/>
        </w:rPr>
        <w:t> </w:t>
      </w:r>
      <w:r>
        <w:rPr/>
        <w:t>The</w:t>
      </w:r>
      <w:r>
        <w:rPr>
          <w:spacing w:val="-4"/>
        </w:rPr>
        <w:t> </w:t>
      </w:r>
      <w:r>
        <w:rPr/>
        <w:t>particular</w:t>
      </w:r>
      <w:r>
        <w:rPr>
          <w:spacing w:val="-2"/>
        </w:rPr>
        <w:t> </w:t>
      </w:r>
      <w:r>
        <w:rPr/>
        <w:t>thinks</w:t>
      </w:r>
      <w:r>
        <w:rPr>
          <w:spacing w:val="-3"/>
        </w:rPr>
        <w:t> </w:t>
      </w:r>
      <w:r>
        <w:rPr/>
        <w:t>about</w:t>
      </w:r>
      <w:r>
        <w:rPr>
          <w:spacing w:val="-2"/>
        </w:rPr>
        <w:t> </w:t>
      </w:r>
      <w:r>
        <w:rPr/>
        <w:t>that manifested that focused on treatment would modify tumor cell malignant phenotype associated treating</w:t>
      </w:r>
      <w:r>
        <w:rPr>
          <w:spacing w:val="-1"/>
        </w:rPr>
        <w:t> </w:t>
      </w:r>
      <w:r>
        <w:rPr/>
        <w:t>Her</w:t>
      </w:r>
      <w:r>
        <w:rPr>
          <w:spacing w:val="-3"/>
        </w:rPr>
        <w:t> </w:t>
      </w:r>
      <w:r>
        <w:rPr/>
        <w:t>2/neu changed</w:t>
      </w:r>
      <w:r>
        <w:rPr>
          <w:spacing w:val="-1"/>
        </w:rPr>
        <w:t> </w:t>
      </w:r>
      <w:r>
        <w:rPr/>
        <w:t>over cells in</w:t>
      </w:r>
      <w:r>
        <w:rPr>
          <w:spacing w:val="-1"/>
        </w:rPr>
        <w:t> </w:t>
      </w:r>
      <w:r>
        <w:rPr/>
        <w:t>both in</w:t>
      </w:r>
      <w:r>
        <w:rPr>
          <w:spacing w:val="-3"/>
        </w:rPr>
        <w:t> </w:t>
      </w:r>
      <w:r>
        <w:rPr/>
        <w:t>vivo</w:t>
      </w:r>
      <w:r>
        <w:rPr>
          <w:spacing w:val="-1"/>
        </w:rPr>
        <w:t> </w:t>
      </w:r>
      <w:r>
        <w:rPr/>
        <w:t>and</w:t>
      </w:r>
      <w:r>
        <w:rPr>
          <w:spacing w:val="-1"/>
        </w:rPr>
        <w:t> </w:t>
      </w:r>
      <w:r>
        <w:rPr/>
        <w:t>in vitro with</w:t>
      </w:r>
      <w:r>
        <w:rPr>
          <w:spacing w:val="-3"/>
        </w:rPr>
        <w:t> </w:t>
      </w:r>
      <w:r>
        <w:rPr/>
        <w:t>monoclonal antibodies</w:t>
      </w:r>
      <w:r>
        <w:rPr>
          <w:spacing w:val="-3"/>
        </w:rPr>
        <w:t> </w:t>
      </w:r>
      <w:r>
        <w:rPr/>
        <w:t>by</w:t>
      </w:r>
      <w:r>
        <w:rPr>
          <w:spacing w:val="-2"/>
        </w:rPr>
        <w:t> </w:t>
      </w:r>
      <w:r>
        <w:rPr/>
        <w:t>the research facility of Stamp Greene in 1985.[19] Immune-based treatment for treating strong cancer remains an exciting approach. It is rapidly making progress to the clinic from the research facility.</w:t>
      </w:r>
    </w:p>
    <w:p>
      <w:pPr>
        <w:pStyle w:val="BodyText"/>
        <w:spacing w:line="276" w:lineRule="auto" w:before="0"/>
        <w:ind w:right="648"/>
      </w:pPr>
      <w:r>
        <w:rPr/>
        <w:t>Shockingly, with the later treatment autoimmune vitiligo is confronting trouble for immunotherapy for melanoma of dangerous and application of allogeneic bone marrow transplantation. An activity strategy of immunotherapy of leukemia is</w:t>
      </w:r>
      <w:r>
        <w:rPr>
          <w:spacing w:val="-1"/>
        </w:rPr>
        <w:t> </w:t>
      </w:r>
      <w:r>
        <w:rPr/>
        <w:t>as often</w:t>
      </w:r>
      <w:r>
        <w:rPr>
          <w:spacing w:val="-2"/>
        </w:rPr>
        <w:t> </w:t>
      </w:r>
      <w:r>
        <w:rPr/>
        <w:t>as possible complex by join</w:t>
      </w:r>
      <w:r>
        <w:rPr>
          <w:spacing w:val="-2"/>
        </w:rPr>
        <w:t> </w:t>
      </w:r>
      <w:r>
        <w:rPr/>
        <w:t>vs. have disease.[20] It</w:t>
      </w:r>
      <w:r>
        <w:rPr>
          <w:spacing w:val="-2"/>
        </w:rPr>
        <w:t> </w:t>
      </w:r>
      <w:r>
        <w:rPr/>
        <w:t>is</w:t>
      </w:r>
      <w:r>
        <w:rPr>
          <w:spacing w:val="-2"/>
        </w:rPr>
        <w:t> </w:t>
      </w:r>
      <w:r>
        <w:rPr/>
        <w:t>significant</w:t>
      </w:r>
      <w:r>
        <w:rPr>
          <w:spacing w:val="-4"/>
        </w:rPr>
        <w:t> </w:t>
      </w:r>
      <w:r>
        <w:rPr/>
        <w:t>to</w:t>
      </w:r>
      <w:r>
        <w:rPr>
          <w:spacing w:val="-3"/>
        </w:rPr>
        <w:t> </w:t>
      </w:r>
      <w:r>
        <w:rPr/>
        <w:t>record</w:t>
      </w:r>
      <w:r>
        <w:rPr>
          <w:spacing w:val="-3"/>
        </w:rPr>
        <w:t> </w:t>
      </w:r>
      <w:r>
        <w:rPr/>
        <w:t>that</w:t>
      </w:r>
      <w:r>
        <w:rPr>
          <w:spacing w:val="-2"/>
        </w:rPr>
        <w:t> </w:t>
      </w:r>
      <w:r>
        <w:rPr/>
        <w:t>numerous</w:t>
      </w:r>
      <w:r>
        <w:rPr>
          <w:spacing w:val="-2"/>
        </w:rPr>
        <w:t> </w:t>
      </w:r>
      <w:r>
        <w:rPr/>
        <w:t>later</w:t>
      </w:r>
      <w:r>
        <w:rPr>
          <w:spacing w:val="-4"/>
        </w:rPr>
        <w:t> </w:t>
      </w:r>
      <w:r>
        <w:rPr/>
        <w:t>trials</w:t>
      </w:r>
      <w:r>
        <w:rPr>
          <w:spacing w:val="-4"/>
        </w:rPr>
        <w:t> </w:t>
      </w:r>
      <w:r>
        <w:rPr/>
        <w:t>of</w:t>
      </w:r>
      <w:r>
        <w:rPr>
          <w:spacing w:val="-2"/>
        </w:rPr>
        <w:t> </w:t>
      </w:r>
      <w:r>
        <w:rPr/>
        <w:t>immunotherapy</w:t>
      </w:r>
      <w:r>
        <w:rPr>
          <w:spacing w:val="-3"/>
        </w:rPr>
        <w:t> </w:t>
      </w:r>
      <w:r>
        <w:rPr/>
        <w:t>enlist</w:t>
      </w:r>
      <w:r>
        <w:rPr>
          <w:spacing w:val="-2"/>
        </w:rPr>
        <w:t> </w:t>
      </w:r>
      <w:r>
        <w:rPr/>
        <w:t>patients</w:t>
      </w:r>
      <w:r>
        <w:rPr>
          <w:spacing w:val="-1"/>
        </w:rPr>
        <w:t> </w:t>
      </w:r>
      <w:r>
        <w:rPr/>
        <w:t>with</w:t>
      </w:r>
      <w:r>
        <w:rPr>
          <w:spacing w:val="-2"/>
        </w:rPr>
        <w:t> </w:t>
      </w:r>
      <w:r>
        <w:rPr/>
        <w:t>remaining huge essential or metastatic disease. The insights illustrate that estimate of tumor straight impacts the capability to climb productive tumor-specific safe response.[21]</w:t>
      </w:r>
    </w:p>
    <w:p>
      <w:pPr>
        <w:pStyle w:val="BodyText"/>
        <w:spacing w:line="276" w:lineRule="auto" w:before="202"/>
        <w:ind w:right="620" w:firstLine="50"/>
      </w:pPr>
      <w:r>
        <w:rPr/>
        <w:t>The</w:t>
      </w:r>
      <w:r>
        <w:rPr>
          <w:spacing w:val="-1"/>
        </w:rPr>
        <w:t> </w:t>
      </w:r>
      <w:r>
        <w:rPr/>
        <w:t>development</w:t>
      </w:r>
      <w:r>
        <w:rPr>
          <w:spacing w:val="-3"/>
        </w:rPr>
        <w:t> </w:t>
      </w:r>
      <w:r>
        <w:rPr/>
        <w:t>of</w:t>
      </w:r>
      <w:r>
        <w:rPr>
          <w:spacing w:val="-1"/>
        </w:rPr>
        <w:t> </w:t>
      </w:r>
      <w:r>
        <w:rPr/>
        <w:t>a</w:t>
      </w:r>
      <w:r>
        <w:rPr>
          <w:spacing w:val="-4"/>
        </w:rPr>
        <w:t> </w:t>
      </w:r>
      <w:r>
        <w:rPr/>
        <w:t>few</w:t>
      </w:r>
      <w:r>
        <w:rPr>
          <w:spacing w:val="-3"/>
        </w:rPr>
        <w:t> </w:t>
      </w:r>
      <w:r>
        <w:rPr/>
        <w:t>cancers</w:t>
      </w:r>
      <w:r>
        <w:rPr>
          <w:spacing w:val="-1"/>
        </w:rPr>
        <w:t> </w:t>
      </w:r>
      <w:r>
        <w:rPr/>
        <w:t>can</w:t>
      </w:r>
      <w:r>
        <w:rPr>
          <w:spacing w:val="-2"/>
        </w:rPr>
        <w:t> </w:t>
      </w:r>
      <w:r>
        <w:rPr/>
        <w:t>be</w:t>
      </w:r>
      <w:r>
        <w:rPr>
          <w:spacing w:val="-1"/>
        </w:rPr>
        <w:t> </w:t>
      </w:r>
      <w:r>
        <w:rPr/>
        <w:t>hindered</w:t>
      </w:r>
      <w:r>
        <w:rPr>
          <w:spacing w:val="-5"/>
        </w:rPr>
        <w:t> </w:t>
      </w:r>
      <w:r>
        <w:rPr/>
        <w:t>by</w:t>
      </w:r>
      <w:r>
        <w:rPr>
          <w:spacing w:val="-3"/>
        </w:rPr>
        <w:t> </w:t>
      </w:r>
      <w:r>
        <w:rPr/>
        <w:t>blocking</w:t>
      </w:r>
      <w:r>
        <w:rPr>
          <w:spacing w:val="-5"/>
        </w:rPr>
        <w:t> </w:t>
      </w:r>
      <w:r>
        <w:rPr/>
        <w:t>or</w:t>
      </w:r>
      <w:r>
        <w:rPr>
          <w:spacing w:val="-1"/>
        </w:rPr>
        <w:t> </w:t>
      </w:r>
      <w:r>
        <w:rPr/>
        <w:t>demonstrating</w:t>
      </w:r>
      <w:r>
        <w:rPr>
          <w:spacing w:val="-2"/>
        </w:rPr>
        <w:t> </w:t>
      </w:r>
      <w:r>
        <w:rPr/>
        <w:t>certain</w:t>
      </w:r>
      <w:r>
        <w:rPr>
          <w:spacing w:val="-1"/>
        </w:rPr>
        <w:t> </w:t>
      </w:r>
      <w:r>
        <w:rPr/>
        <w:t>hormones. So,</w:t>
      </w:r>
      <w:r>
        <w:rPr>
          <w:spacing w:val="-1"/>
        </w:rPr>
        <w:t> </w:t>
      </w:r>
      <w:r>
        <w:rPr/>
        <w:t>the</w:t>
      </w:r>
      <w:r>
        <w:rPr>
          <w:spacing w:val="-3"/>
        </w:rPr>
        <w:t> </w:t>
      </w:r>
      <w:r>
        <w:rPr/>
        <w:t>use</w:t>
      </w:r>
      <w:r>
        <w:rPr>
          <w:spacing w:val="-3"/>
        </w:rPr>
        <w:t> </w:t>
      </w:r>
      <w:r>
        <w:rPr/>
        <w:t>of</w:t>
      </w:r>
      <w:r>
        <w:rPr>
          <w:spacing w:val="-1"/>
        </w:rPr>
        <w:t> </w:t>
      </w:r>
      <w:r>
        <w:rPr/>
        <w:t>hormonal</w:t>
      </w:r>
      <w:r>
        <w:rPr>
          <w:spacing w:val="-2"/>
        </w:rPr>
        <w:t> </w:t>
      </w:r>
      <w:r>
        <w:rPr/>
        <w:t>therapy</w:t>
      </w:r>
      <w:r>
        <w:rPr>
          <w:spacing w:val="-1"/>
        </w:rPr>
        <w:t> </w:t>
      </w:r>
      <w:r>
        <w:rPr/>
        <w:t>is</w:t>
      </w:r>
      <w:r>
        <w:rPr>
          <w:spacing w:val="-4"/>
        </w:rPr>
        <w:t> </w:t>
      </w:r>
      <w:r>
        <w:rPr/>
        <w:t>constrained.</w:t>
      </w:r>
      <w:r>
        <w:rPr>
          <w:spacing w:val="-2"/>
        </w:rPr>
        <w:t> </w:t>
      </w:r>
      <w:r>
        <w:rPr/>
        <w:t>So</w:t>
      </w:r>
      <w:r>
        <w:rPr>
          <w:spacing w:val="-3"/>
        </w:rPr>
        <w:t> </w:t>
      </w:r>
      <w:r>
        <w:rPr/>
        <w:t>it is</w:t>
      </w:r>
      <w:r>
        <w:rPr>
          <w:spacing w:val="-1"/>
        </w:rPr>
        <w:t> </w:t>
      </w:r>
      <w:r>
        <w:rPr/>
        <w:t>an</w:t>
      </w:r>
      <w:r>
        <w:rPr>
          <w:spacing w:val="-1"/>
        </w:rPr>
        <w:t> </w:t>
      </w:r>
      <w:r>
        <w:rPr/>
        <w:t>pressing</w:t>
      </w:r>
      <w:r>
        <w:rPr>
          <w:spacing w:val="-3"/>
        </w:rPr>
        <w:t> </w:t>
      </w:r>
      <w:r>
        <w:rPr/>
        <w:t>have</w:t>
      </w:r>
      <w:r>
        <w:rPr>
          <w:spacing w:val="-3"/>
        </w:rPr>
        <w:t> </w:t>
      </w:r>
      <w:r>
        <w:rPr/>
        <w:t>to be</w:t>
      </w:r>
      <w:r>
        <w:rPr>
          <w:spacing w:val="-1"/>
        </w:rPr>
        <w:t> </w:t>
      </w:r>
      <w:r>
        <w:rPr/>
        <w:t>rummage</w:t>
      </w:r>
      <w:r>
        <w:rPr>
          <w:spacing w:val="-1"/>
        </w:rPr>
        <w:t> </w:t>
      </w:r>
      <w:r>
        <w:rPr/>
        <w:t>around</w:t>
      </w:r>
      <w:r>
        <w:rPr>
          <w:spacing w:val="-2"/>
        </w:rPr>
        <w:t> </w:t>
      </w:r>
      <w:r>
        <w:rPr/>
        <w:t>for</w:t>
      </w:r>
      <w:r>
        <w:rPr>
          <w:spacing w:val="-4"/>
        </w:rPr>
        <w:t> </w:t>
      </w:r>
      <w:r>
        <w:rPr/>
        <w:t>a modern treatment line with higher activity and lower side impacts. Directly researchers appear that phytochemicals may be an imperative source of anticancer drugs and its utilize as the anticancer sedat became a hot range of investigate within the past few years.[22] The source, structure and action of a few phytochemicals are examined here.</w:t>
      </w:r>
    </w:p>
    <w:p>
      <w:pPr>
        <w:pStyle w:val="Heading1"/>
        <w:spacing w:before="205"/>
      </w:pPr>
      <w:r>
        <w:rPr/>
        <w:t>ANTICANCER</w:t>
      </w:r>
      <w:r>
        <w:rPr>
          <w:spacing w:val="-3"/>
        </w:rPr>
        <w:t> </w:t>
      </w:r>
      <w:r>
        <w:rPr>
          <w:spacing w:val="-2"/>
        </w:rPr>
        <w:t>PHYTOCHEMICALS</w:t>
      </w:r>
    </w:p>
    <w:p>
      <w:pPr>
        <w:pStyle w:val="BodyText"/>
        <w:spacing w:line="276" w:lineRule="auto" w:before="245"/>
        <w:ind w:right="620"/>
      </w:pPr>
      <w:r>
        <w:rPr/>
        <w:t>Anticancer</w:t>
      </w:r>
      <w:r>
        <w:rPr>
          <w:spacing w:val="-3"/>
        </w:rPr>
        <w:t> </w:t>
      </w:r>
      <w:r>
        <w:rPr/>
        <w:t>phytochemicals</w:t>
      </w:r>
      <w:r>
        <w:rPr>
          <w:spacing w:val="-6"/>
        </w:rPr>
        <w:t> </w:t>
      </w:r>
      <w:r>
        <w:rPr/>
        <w:t>work</w:t>
      </w:r>
      <w:r>
        <w:rPr>
          <w:spacing w:val="-3"/>
        </w:rPr>
        <w:t> </w:t>
      </w:r>
      <w:r>
        <w:rPr/>
        <w:t>in</w:t>
      </w:r>
      <w:r>
        <w:rPr>
          <w:spacing w:val="-5"/>
        </w:rPr>
        <w:t> </w:t>
      </w:r>
      <w:r>
        <w:rPr/>
        <w:t>several</w:t>
      </w:r>
      <w:r>
        <w:rPr>
          <w:spacing w:val="-3"/>
        </w:rPr>
        <w:t> </w:t>
      </w:r>
      <w:r>
        <w:rPr/>
        <w:t>pathways</w:t>
      </w:r>
      <w:r>
        <w:rPr>
          <w:spacing w:val="-6"/>
        </w:rPr>
        <w:t> </w:t>
      </w:r>
      <w:r>
        <w:rPr/>
        <w:t>likeDNA</w:t>
      </w:r>
      <w:r>
        <w:rPr>
          <w:spacing w:val="-3"/>
        </w:rPr>
        <w:t> </w:t>
      </w:r>
      <w:r>
        <w:rPr/>
        <w:t>authoritative,</w:t>
      </w:r>
      <w:r>
        <w:rPr>
          <w:spacing w:val="-3"/>
        </w:rPr>
        <w:t> </w:t>
      </w:r>
      <w:r>
        <w:rPr/>
        <w:t>protein</w:t>
      </w:r>
      <w:r>
        <w:rPr>
          <w:spacing w:val="-4"/>
        </w:rPr>
        <w:t> </w:t>
      </w:r>
      <w:r>
        <w:rPr/>
        <w:t>official,</w:t>
      </w:r>
      <w:r>
        <w:rPr>
          <w:spacing w:val="-6"/>
        </w:rPr>
        <w:t> </w:t>
      </w:r>
      <w:r>
        <w:rPr/>
        <w:t>etc.[23] The exercises of diverse phytochemicals may vary, but a comparable instrument may be observed within the phytochemicals with comparable structures. In common, the phytochemicals may be isolated into a few auxiliary buncheshaving the same action (Table 1).</w:t>
      </w:r>
    </w:p>
    <w:p>
      <w:pPr>
        <w:pStyle w:val="Heading2"/>
      </w:pPr>
      <w:r>
        <w:rPr/>
        <w:t>Coumarin</w:t>
      </w:r>
      <w:r>
        <w:rPr>
          <w:spacing w:val="-3"/>
        </w:rPr>
        <w:t> </w:t>
      </w:r>
      <w:r>
        <w:rPr>
          <w:spacing w:val="-2"/>
        </w:rPr>
        <w:t>derivatives</w:t>
      </w:r>
    </w:p>
    <w:p>
      <w:pPr>
        <w:pStyle w:val="BodyText"/>
        <w:spacing w:line="278" w:lineRule="auto"/>
        <w:ind w:right="620"/>
      </w:pPr>
      <w:r>
        <w:rPr/>
        <w:t>This</w:t>
      </w:r>
      <w:r>
        <w:rPr>
          <w:spacing w:val="-2"/>
        </w:rPr>
        <w:t> </w:t>
      </w:r>
      <w:r>
        <w:rPr/>
        <w:t>bunch</w:t>
      </w:r>
      <w:r>
        <w:rPr>
          <w:spacing w:val="-2"/>
        </w:rPr>
        <w:t> </w:t>
      </w:r>
      <w:r>
        <w:rPr/>
        <w:t>of</w:t>
      </w:r>
      <w:r>
        <w:rPr>
          <w:spacing w:val="-2"/>
        </w:rPr>
        <w:t> </w:t>
      </w:r>
      <w:r>
        <w:rPr/>
        <w:t>phytochemicals</w:t>
      </w:r>
      <w:r>
        <w:rPr>
          <w:spacing w:val="-1"/>
        </w:rPr>
        <w:t> </w:t>
      </w:r>
      <w:r>
        <w:rPr/>
        <w:t>(Figure</w:t>
      </w:r>
      <w:r>
        <w:rPr>
          <w:spacing w:val="-2"/>
        </w:rPr>
        <w:t> </w:t>
      </w:r>
      <w:r>
        <w:rPr/>
        <w:t>2)</w:t>
      </w:r>
      <w:r>
        <w:rPr>
          <w:spacing w:val="-2"/>
        </w:rPr>
        <w:t> </w:t>
      </w:r>
      <w:r>
        <w:rPr/>
        <w:t>contains</w:t>
      </w:r>
      <w:r>
        <w:rPr>
          <w:spacing w:val="-2"/>
        </w:rPr>
        <w:t> </w:t>
      </w:r>
      <w:r>
        <w:rPr/>
        <w:t>a</w:t>
      </w:r>
      <w:r>
        <w:rPr>
          <w:spacing w:val="-4"/>
        </w:rPr>
        <w:t> </w:t>
      </w:r>
      <w:r>
        <w:rPr/>
        <w:t>coumarin</w:t>
      </w:r>
      <w:r>
        <w:rPr>
          <w:spacing w:val="-3"/>
        </w:rPr>
        <w:t> </w:t>
      </w:r>
      <w:r>
        <w:rPr/>
        <w:t>ring</w:t>
      </w:r>
      <w:r>
        <w:rPr>
          <w:spacing w:val="-3"/>
        </w:rPr>
        <w:t> </w:t>
      </w:r>
      <w:r>
        <w:rPr/>
        <w:t>which</w:t>
      </w:r>
      <w:r>
        <w:rPr>
          <w:spacing w:val="-5"/>
        </w:rPr>
        <w:t> </w:t>
      </w:r>
      <w:r>
        <w:rPr/>
        <w:t>may</w:t>
      </w:r>
      <w:r>
        <w:rPr>
          <w:spacing w:val="-2"/>
        </w:rPr>
        <w:t> </w:t>
      </w:r>
      <w:r>
        <w:rPr/>
        <w:t>be</w:t>
      </w:r>
      <w:r>
        <w:rPr>
          <w:spacing w:val="-6"/>
        </w:rPr>
        <w:t> </w:t>
      </w:r>
      <w:r>
        <w:rPr/>
        <w:t>an</w:t>
      </w:r>
      <w:r>
        <w:rPr>
          <w:spacing w:val="-3"/>
        </w:rPr>
        <w:t> </w:t>
      </w:r>
      <w:r>
        <w:rPr/>
        <w:t>critical pharmacophore of the drug.</w:t>
      </w:r>
    </w:p>
    <w:p>
      <w:pPr>
        <w:pStyle w:val="BodyText"/>
        <w:spacing w:after="0" w:line="278" w:lineRule="auto"/>
        <w:sectPr>
          <w:pgSz w:w="11910" w:h="16840"/>
          <w:pgMar w:top="1380" w:bottom="280" w:left="1417" w:right="850"/>
        </w:sectPr>
      </w:pPr>
    </w:p>
    <w:p>
      <w:pPr>
        <w:pStyle w:val="Heading2"/>
        <w:spacing w:before="41"/>
      </w:pPr>
      <w:r>
        <w:rPr>
          <w:spacing w:val="-2"/>
        </w:rPr>
        <w:t>Kaempferol</w:t>
      </w:r>
    </w:p>
    <w:p>
      <w:pPr>
        <w:pStyle w:val="BodyText"/>
        <w:spacing w:line="276" w:lineRule="auto"/>
        <w:ind w:right="907"/>
      </w:pPr>
      <w:r>
        <w:rPr/>
        <w:t>Kaempferol is an dynamic compound show in Thuja Occidentalis and a assortment of plants and plant-derived foods,[24] such as Pteridophyta. It has anticancer movement on breast cancer,[25] ovarian</w:t>
      </w:r>
      <w:r>
        <w:rPr>
          <w:spacing w:val="-5"/>
        </w:rPr>
        <w:t> </w:t>
      </w:r>
      <w:r>
        <w:rPr/>
        <w:t>cancer,</w:t>
      </w:r>
      <w:r>
        <w:rPr>
          <w:spacing w:val="-3"/>
        </w:rPr>
        <w:t> </w:t>
      </w:r>
      <w:r>
        <w:rPr/>
        <w:t>leukemia,</w:t>
      </w:r>
      <w:r>
        <w:rPr>
          <w:spacing w:val="-1"/>
        </w:rPr>
        <w:t> </w:t>
      </w:r>
      <w:r>
        <w:rPr/>
        <w:t>bladder</w:t>
      </w:r>
      <w:r>
        <w:rPr>
          <w:spacing w:val="-1"/>
        </w:rPr>
        <w:t> </w:t>
      </w:r>
      <w:r>
        <w:rPr/>
        <w:t>cancer,</w:t>
      </w:r>
      <w:r>
        <w:rPr>
          <w:spacing w:val="-3"/>
        </w:rPr>
        <w:t> </w:t>
      </w:r>
      <w:r>
        <w:rPr/>
        <w:t>prostate</w:t>
      </w:r>
      <w:r>
        <w:rPr>
          <w:spacing w:val="-3"/>
        </w:rPr>
        <w:t> </w:t>
      </w:r>
      <w:r>
        <w:rPr/>
        <w:t>cancer,</w:t>
      </w:r>
      <w:r>
        <w:rPr>
          <w:spacing w:val="-1"/>
        </w:rPr>
        <w:t> </w:t>
      </w:r>
      <w:r>
        <w:rPr/>
        <w:t>gastric</w:t>
      </w:r>
      <w:r>
        <w:rPr>
          <w:spacing w:val="-1"/>
        </w:rPr>
        <w:t> </w:t>
      </w:r>
      <w:r>
        <w:rPr/>
        <w:t>cancer,</w:t>
      </w:r>
      <w:r>
        <w:rPr>
          <w:spacing w:val="-1"/>
        </w:rPr>
        <w:t> </w:t>
      </w:r>
      <w:r>
        <w:rPr/>
        <w:t>lung</w:t>
      </w:r>
      <w:r>
        <w:rPr>
          <w:spacing w:val="-2"/>
        </w:rPr>
        <w:t> </w:t>
      </w:r>
      <w:r>
        <w:rPr/>
        <w:t>cancer,</w:t>
      </w:r>
      <w:r>
        <w:rPr>
          <w:spacing w:val="-1"/>
        </w:rPr>
        <w:t> </w:t>
      </w:r>
      <w:r>
        <w:rPr/>
        <w:t>pancreatic cancer</w:t>
      </w:r>
      <w:r>
        <w:rPr>
          <w:spacing w:val="-2"/>
        </w:rPr>
        <w:t> </w:t>
      </w:r>
      <w:r>
        <w:rPr/>
        <w:t>and</w:t>
      </w:r>
      <w:r>
        <w:rPr>
          <w:spacing w:val="-3"/>
        </w:rPr>
        <w:t> </w:t>
      </w:r>
      <w:r>
        <w:rPr/>
        <w:t>colorectal</w:t>
      </w:r>
      <w:r>
        <w:rPr>
          <w:spacing w:val="-2"/>
        </w:rPr>
        <w:t> </w:t>
      </w:r>
      <w:r>
        <w:rPr/>
        <w:t>cancer.</w:t>
      </w:r>
      <w:r>
        <w:rPr>
          <w:spacing w:val="-2"/>
        </w:rPr>
        <w:t> </w:t>
      </w:r>
      <w:r>
        <w:rPr/>
        <w:t>It</w:t>
      </w:r>
      <w:r>
        <w:rPr>
          <w:spacing w:val="-2"/>
        </w:rPr>
        <w:t> </w:t>
      </w:r>
      <w:r>
        <w:rPr/>
        <w:t>has</w:t>
      </w:r>
      <w:r>
        <w:rPr>
          <w:spacing w:val="-2"/>
        </w:rPr>
        <w:t> </w:t>
      </w:r>
      <w:r>
        <w:rPr/>
        <w:t>been</w:t>
      </w:r>
      <w:r>
        <w:rPr>
          <w:spacing w:val="-5"/>
        </w:rPr>
        <w:t> </w:t>
      </w:r>
      <w:r>
        <w:rPr/>
        <w:t>moreover</w:t>
      </w:r>
      <w:r>
        <w:rPr>
          <w:spacing w:val="-2"/>
        </w:rPr>
        <w:t> </w:t>
      </w:r>
      <w:r>
        <w:rPr/>
        <w:t>watched</w:t>
      </w:r>
      <w:r>
        <w:rPr>
          <w:spacing w:val="-2"/>
        </w:rPr>
        <w:t> </w:t>
      </w:r>
      <w:r>
        <w:rPr/>
        <w:t>to</w:t>
      </w:r>
      <w:r>
        <w:rPr>
          <w:spacing w:val="-1"/>
        </w:rPr>
        <w:t> </w:t>
      </w:r>
      <w:r>
        <w:rPr/>
        <w:t>initiate</w:t>
      </w:r>
      <w:r>
        <w:rPr>
          <w:spacing w:val="-2"/>
        </w:rPr>
        <w:t> </w:t>
      </w:r>
      <w:r>
        <w:rPr/>
        <w:t>apoptosis</w:t>
      </w:r>
      <w:r>
        <w:rPr>
          <w:spacing w:val="-5"/>
        </w:rPr>
        <w:t> </w:t>
      </w:r>
      <w:r>
        <w:rPr/>
        <w:t>in</w:t>
      </w:r>
      <w:r>
        <w:rPr>
          <w:spacing w:val="-2"/>
        </w:rPr>
        <w:t> </w:t>
      </w:r>
      <w:r>
        <w:rPr/>
        <w:t>breast</w:t>
      </w:r>
      <w:r>
        <w:rPr>
          <w:spacing w:val="-4"/>
        </w:rPr>
        <w:t> </w:t>
      </w:r>
      <w:r>
        <w:rPr/>
        <w:t>cancer cells through extracellular signal-regulated kinase Â½ activation,[25]</w:t>
      </w:r>
    </w:p>
    <w:p>
      <w:pPr>
        <w:pStyle w:val="BodyText"/>
        <w:spacing w:before="14"/>
        <w:ind w:left="0"/>
        <w:rPr>
          <w:sz w:val="20"/>
        </w:rPr>
      </w:pPr>
      <w:r>
        <w:rPr>
          <w:sz w:val="20"/>
        </w:rPr>
        <w:drawing>
          <wp:anchor distT="0" distB="0" distL="0" distR="0" allowOverlap="1" layoutInCell="1" locked="0" behindDoc="1" simplePos="0" relativeHeight="487588352">
            <wp:simplePos x="0" y="0"/>
            <wp:positionH relativeFrom="page">
              <wp:posOffset>914400</wp:posOffset>
            </wp:positionH>
            <wp:positionV relativeFrom="paragraph">
              <wp:posOffset>179414</wp:posOffset>
            </wp:positionV>
            <wp:extent cx="6019724" cy="6995159"/>
            <wp:effectExtent l="0" t="0" r="0" b="0"/>
            <wp:wrapTopAndBottom/>
            <wp:docPr id="2" name="Image 2" descr="C:\Users\sarvadnya\AppData\Local\Packages\Microsoft.Windows.Photos_8wekyb3d8bbwe\TempState\ShareServiceTempFolder\Screenshot_20250319-150333 (1).jpeg"/>
            <wp:cNvGraphicFramePr>
              <a:graphicFrameLocks/>
            </wp:cNvGraphicFramePr>
            <a:graphic>
              <a:graphicData uri="http://schemas.openxmlformats.org/drawingml/2006/picture">
                <pic:pic>
                  <pic:nvPicPr>
                    <pic:cNvPr id="2" name="Image 2" descr="C:\Users\sarvadnya\AppData\Local\Packages\Microsoft.Windows.Photos_8wekyb3d8bbwe\TempState\ShareServiceTempFolder\Screenshot_20250319-150333 (1).jpeg"/>
                    <pic:cNvPicPr/>
                  </pic:nvPicPr>
                  <pic:blipFill>
                    <a:blip r:embed="rId6" cstate="print"/>
                    <a:stretch>
                      <a:fillRect/>
                    </a:stretch>
                  </pic:blipFill>
                  <pic:spPr>
                    <a:xfrm>
                      <a:off x="0" y="0"/>
                      <a:ext cx="6019724" cy="6995159"/>
                    </a:xfrm>
                    <a:prstGeom prst="rect">
                      <a:avLst/>
                    </a:prstGeom>
                  </pic:spPr>
                </pic:pic>
              </a:graphicData>
            </a:graphic>
          </wp:anchor>
        </w:drawing>
      </w:r>
    </w:p>
    <w:p>
      <w:pPr>
        <w:pStyle w:val="BodyText"/>
        <w:spacing w:after="0"/>
        <w:rPr>
          <w:sz w:val="20"/>
        </w:rPr>
        <w:sectPr>
          <w:pgSz w:w="11910" w:h="16840"/>
          <w:pgMar w:top="1380" w:bottom="280" w:left="1417" w:right="850"/>
        </w:sectPr>
      </w:pPr>
    </w:p>
    <w:p>
      <w:pPr>
        <w:pStyle w:val="BodyText"/>
        <w:spacing w:line="276" w:lineRule="auto" w:before="39"/>
        <w:ind w:right="591"/>
      </w:pPr>
      <w:r>
        <w:rPr/>
        <w:t>up-regulation of p53.[22] It interatomic with the Estrogen receptors and changes the flagging pathway</w:t>
      </w:r>
      <w:r>
        <w:rPr>
          <w:spacing w:val="-4"/>
        </w:rPr>
        <w:t> </w:t>
      </w:r>
      <w:r>
        <w:rPr/>
        <w:t>which</w:t>
      </w:r>
      <w:r>
        <w:rPr>
          <w:spacing w:val="-4"/>
        </w:rPr>
        <w:t> </w:t>
      </w:r>
      <w:r>
        <w:rPr/>
        <w:t>in</w:t>
      </w:r>
      <w:r>
        <w:rPr>
          <w:spacing w:val="-2"/>
        </w:rPr>
        <w:t> </w:t>
      </w:r>
      <w:r>
        <w:rPr/>
        <w:t>turn</w:t>
      </w:r>
      <w:r>
        <w:rPr>
          <w:spacing w:val="-4"/>
        </w:rPr>
        <w:t> </w:t>
      </w:r>
      <w:r>
        <w:rPr/>
        <w:t>decreases</w:t>
      </w:r>
      <w:r>
        <w:rPr>
          <w:spacing w:val="-4"/>
        </w:rPr>
        <w:t> </w:t>
      </w:r>
      <w:r>
        <w:rPr/>
        <w:t>cancer</w:t>
      </w:r>
      <w:r>
        <w:rPr>
          <w:spacing w:val="-4"/>
        </w:rPr>
        <w:t> </w:t>
      </w:r>
      <w:r>
        <w:rPr/>
        <w:t>cells</w:t>
      </w:r>
      <w:r>
        <w:rPr>
          <w:spacing w:val="-2"/>
        </w:rPr>
        <w:t> </w:t>
      </w:r>
      <w:r>
        <w:rPr/>
        <w:t>development.</w:t>
      </w:r>
      <w:r>
        <w:rPr>
          <w:spacing w:val="-2"/>
        </w:rPr>
        <w:t> </w:t>
      </w:r>
      <w:r>
        <w:rPr/>
        <w:t>VEGF</w:t>
      </w:r>
      <w:r>
        <w:rPr>
          <w:spacing w:val="-2"/>
        </w:rPr>
        <w:t> </w:t>
      </w:r>
      <w:r>
        <w:rPr/>
        <w:t>(Vascular</w:t>
      </w:r>
      <w:r>
        <w:rPr>
          <w:spacing w:val="-2"/>
        </w:rPr>
        <w:t> </w:t>
      </w:r>
      <w:r>
        <w:rPr/>
        <w:t>endothelial</w:t>
      </w:r>
      <w:r>
        <w:rPr>
          <w:spacing w:val="-2"/>
        </w:rPr>
        <w:t> </w:t>
      </w:r>
      <w:r>
        <w:rPr/>
        <w:t>development figure), moreover known as VPF (vascular penetrability calculate), sigma protein is produced by cells that acts as a diminish MMP-3 protein movement inferring potential capacity to decrease metastasis,[23]</w:t>
      </w:r>
      <w:r>
        <w:rPr>
          <w:spacing w:val="-5"/>
        </w:rPr>
        <w:t> </w:t>
      </w:r>
      <w:r>
        <w:rPr/>
        <w:t>fortifying</w:t>
      </w:r>
      <w:r>
        <w:rPr>
          <w:spacing w:val="-3"/>
        </w:rPr>
        <w:t> </w:t>
      </w:r>
      <w:r>
        <w:rPr/>
        <w:t>agent</w:t>
      </w:r>
      <w:r>
        <w:rPr>
          <w:spacing w:val="-2"/>
        </w:rPr>
        <w:t> </w:t>
      </w:r>
      <w:r>
        <w:rPr/>
        <w:t>to</w:t>
      </w:r>
      <w:r>
        <w:rPr>
          <w:spacing w:val="-1"/>
        </w:rPr>
        <w:t> </w:t>
      </w:r>
      <w:r>
        <w:rPr/>
        <w:t>create</w:t>
      </w:r>
      <w:r>
        <w:rPr>
          <w:spacing w:val="-4"/>
        </w:rPr>
        <w:t> </w:t>
      </w:r>
      <w:r>
        <w:rPr/>
        <w:t>blood</w:t>
      </w:r>
      <w:r>
        <w:rPr>
          <w:spacing w:val="-3"/>
        </w:rPr>
        <w:t> </w:t>
      </w:r>
      <w:r>
        <w:rPr/>
        <w:t>vessels.</w:t>
      </w:r>
      <w:r>
        <w:rPr>
          <w:spacing w:val="-2"/>
        </w:rPr>
        <w:t> </w:t>
      </w:r>
      <w:r>
        <w:rPr/>
        <w:t>Chen</w:t>
      </w:r>
      <w:r>
        <w:rPr>
          <w:spacing w:val="-2"/>
        </w:rPr>
        <w:t> </w:t>
      </w:r>
      <w:r>
        <w:rPr/>
        <w:t>SS</w:t>
      </w:r>
      <w:r>
        <w:rPr>
          <w:spacing w:val="-3"/>
        </w:rPr>
        <w:t> </w:t>
      </w:r>
      <w:r>
        <w:rPr/>
        <w:t>et</w:t>
      </w:r>
      <w:r>
        <w:rPr>
          <w:spacing w:val="-4"/>
        </w:rPr>
        <w:t> </w:t>
      </w:r>
      <w:r>
        <w:rPr/>
        <w:t>al.</w:t>
      </w:r>
      <w:r>
        <w:rPr>
          <w:spacing w:val="-2"/>
        </w:rPr>
        <w:t> </w:t>
      </w:r>
      <w:r>
        <w:rPr/>
        <w:t>appeared</w:t>
      </w:r>
      <w:r>
        <w:rPr>
          <w:spacing w:val="-2"/>
        </w:rPr>
        <w:t> </w:t>
      </w:r>
      <w:r>
        <w:rPr/>
        <w:t>that</w:t>
      </w:r>
      <w:r>
        <w:rPr>
          <w:spacing w:val="-2"/>
        </w:rPr>
        <w:t> </w:t>
      </w:r>
      <w:r>
        <w:rPr/>
        <w:t>Kaempferol</w:t>
      </w:r>
      <w:r>
        <w:rPr>
          <w:spacing w:val="40"/>
        </w:rPr>
        <w:t> </w:t>
      </w:r>
      <w:r>
        <w:rPr/>
        <w:t>can act as an anticancer sedate by hindering VEGF production.[26]</w:t>
      </w:r>
    </w:p>
    <w:p>
      <w:pPr>
        <w:pStyle w:val="Heading2"/>
        <w:spacing w:before="201"/>
      </w:pPr>
      <w:r>
        <w:rPr>
          <w:spacing w:val="-2"/>
        </w:rPr>
        <w:t>Isopimpinellin</w:t>
      </w:r>
    </w:p>
    <w:p>
      <w:pPr>
        <w:pStyle w:val="BodyText"/>
        <w:spacing w:line="276" w:lineRule="auto"/>
        <w:ind w:right="610"/>
      </w:pPr>
      <w:r>
        <w:rPr/>
        <w:t>Plant</w:t>
      </w:r>
      <w:r>
        <w:rPr>
          <w:spacing w:val="-2"/>
        </w:rPr>
        <w:t> </w:t>
      </w:r>
      <w:r>
        <w:rPr/>
        <w:t>Ruta</w:t>
      </w:r>
      <w:r>
        <w:rPr>
          <w:spacing w:val="-2"/>
        </w:rPr>
        <w:t> </w:t>
      </w:r>
      <w:r>
        <w:rPr/>
        <w:t>Graveolens</w:t>
      </w:r>
      <w:r>
        <w:rPr>
          <w:spacing w:val="-2"/>
        </w:rPr>
        <w:t> </w:t>
      </w:r>
      <w:r>
        <w:rPr/>
        <w:t>is</w:t>
      </w:r>
      <w:r>
        <w:rPr>
          <w:spacing w:val="-5"/>
        </w:rPr>
        <w:t> </w:t>
      </w:r>
      <w:r>
        <w:rPr/>
        <w:t>the</w:t>
      </w:r>
      <w:r>
        <w:rPr>
          <w:spacing w:val="-2"/>
        </w:rPr>
        <w:t> </w:t>
      </w:r>
      <w:r>
        <w:rPr/>
        <w:t>source</w:t>
      </w:r>
      <w:r>
        <w:rPr>
          <w:spacing w:val="-4"/>
        </w:rPr>
        <w:t> </w:t>
      </w:r>
      <w:r>
        <w:rPr/>
        <w:t>of</w:t>
      </w:r>
      <w:r>
        <w:rPr>
          <w:spacing w:val="-2"/>
        </w:rPr>
        <w:t> </w:t>
      </w:r>
      <w:r>
        <w:rPr/>
        <w:t>the</w:t>
      </w:r>
      <w:r>
        <w:rPr>
          <w:spacing w:val="-2"/>
        </w:rPr>
        <w:t> </w:t>
      </w:r>
      <w:r>
        <w:rPr/>
        <w:t>anticancer</w:t>
      </w:r>
      <w:r>
        <w:rPr>
          <w:spacing w:val="-4"/>
        </w:rPr>
        <w:t> </w:t>
      </w:r>
      <w:r>
        <w:rPr/>
        <w:t>compound</w:t>
      </w:r>
      <w:r>
        <w:rPr>
          <w:spacing w:val="-3"/>
        </w:rPr>
        <w:t> </w:t>
      </w:r>
      <w:r>
        <w:rPr/>
        <w:t>isopimpinellin.[27]</w:t>
      </w:r>
      <w:r>
        <w:rPr>
          <w:spacing w:val="-5"/>
        </w:rPr>
        <w:t> </w:t>
      </w:r>
      <w:r>
        <w:rPr/>
        <w:t>There</w:t>
      </w:r>
      <w:r>
        <w:rPr>
          <w:spacing w:val="-2"/>
        </w:rPr>
        <w:t> </w:t>
      </w:r>
      <w:r>
        <w:rPr/>
        <w:t>have</w:t>
      </w:r>
      <w:r>
        <w:rPr>
          <w:spacing w:val="-4"/>
        </w:rPr>
        <w:t> </w:t>
      </w:r>
      <w:r>
        <w:rPr/>
        <w:t>been a few thinks about looking into the effects of isopimpinellin as anticarcinogens. It is an inhibitor of skin tumor,[29] and breast cancer.[28] Mistry Sovereign et al. showed normally occurring coumarins (isopimpinellin) are anti-carcinogenic within the consider of mouse skin models. They moreover assessed the restraint of 7, 12-dimethylbenz [a] anthracene (DMBA) and DNA adduct arrangement by this.[28] The consider by Heather E. Kleiner et al. assessed the impacts of orally managed isopimpinellin on skin tumor started by applyingbenzo[a]pyrene(B[a]P) and 7, 12-dimethylbenz[a] anthracene(DMBA).Withine the first dose it inhibited essentially the arrangement of B[a]P-DNA adduct by</w:t>
      </w:r>
      <w:r>
        <w:rPr>
          <w:spacing w:val="40"/>
        </w:rPr>
        <w:t> </w:t>
      </w:r>
      <w:r>
        <w:rPr/>
        <w:t>37% and</w:t>
      </w:r>
      <w:r>
        <w:rPr>
          <w:spacing w:val="-2"/>
        </w:rPr>
        <w:t> </w:t>
      </w:r>
      <w:r>
        <w:rPr/>
        <w:t>within</w:t>
      </w:r>
      <w:r>
        <w:rPr>
          <w:spacing w:val="-3"/>
        </w:rPr>
        <w:t> </w:t>
      </w:r>
      <w:r>
        <w:rPr/>
        <w:t>the</w:t>
      </w:r>
      <w:r>
        <w:rPr>
          <w:spacing w:val="-1"/>
        </w:rPr>
        <w:t> </w:t>
      </w:r>
      <w:r>
        <w:rPr/>
        <w:t>moment</w:t>
      </w:r>
      <w:r>
        <w:rPr>
          <w:spacing w:val="-2"/>
        </w:rPr>
        <w:t> </w:t>
      </w:r>
      <w:r>
        <w:rPr/>
        <w:t>dosage</w:t>
      </w:r>
      <w:r>
        <w:rPr>
          <w:spacing w:val="-1"/>
        </w:rPr>
        <w:t> </w:t>
      </w:r>
      <w:r>
        <w:rPr/>
        <w:t>verbal</w:t>
      </w:r>
      <w:r>
        <w:rPr>
          <w:spacing w:val="-2"/>
        </w:rPr>
        <w:t> </w:t>
      </w:r>
      <w:r>
        <w:rPr/>
        <w:t>organization</w:t>
      </w:r>
      <w:r>
        <w:rPr>
          <w:spacing w:val="-3"/>
        </w:rPr>
        <w:t> </w:t>
      </w:r>
      <w:r>
        <w:rPr/>
        <w:t>of</w:t>
      </w:r>
      <w:r>
        <w:rPr>
          <w:spacing w:val="-2"/>
        </w:rPr>
        <w:t> </w:t>
      </w:r>
      <w:r>
        <w:rPr/>
        <w:t>it (35,70 and 150</w:t>
      </w:r>
      <w:r>
        <w:rPr>
          <w:spacing w:val="-1"/>
        </w:rPr>
        <w:t> </w:t>
      </w:r>
      <w:r>
        <w:rPr/>
        <w:t>miligram</w:t>
      </w:r>
      <w:r>
        <w:rPr>
          <w:spacing w:val="-1"/>
        </w:rPr>
        <w:t> </w:t>
      </w:r>
      <w:r>
        <w:rPr/>
        <w:t>per kg) repressed the arrangement of DMBA-DNA complex by 23,56 and 69 individually in reaction </w:t>
      </w:r>
      <w:r>
        <w:rPr>
          <w:spacing w:val="-2"/>
        </w:rPr>
        <w:t>study.[29]</w:t>
      </w:r>
    </w:p>
    <w:p>
      <w:pPr>
        <w:pStyle w:val="Heading2"/>
        <w:spacing w:before="204"/>
      </w:pPr>
      <w:r>
        <w:rPr>
          <w:spacing w:val="-2"/>
        </w:rPr>
        <w:t>Myricetin</w:t>
      </w:r>
    </w:p>
    <w:p>
      <w:pPr>
        <w:pStyle w:val="BodyText"/>
        <w:spacing w:line="276" w:lineRule="auto"/>
        <w:ind w:right="626"/>
      </w:pPr>
      <w:r>
        <w:rPr/>
        <w:t>Myricetin is additionally show in Thuja Occidentalis,[30] and it is commonly determined from vegetables, natural products, nuts, berries, tea,[31] and is additionally found in ruddy wine. It is viable in securing cells from carcinogenic transformation. It diminishes the plausibility of skin tumorigenicity which is created by polycyclic fragrant compounds such as benzo (a) pyrene, known as an amazingly carcinogenic compound. It too ensured against the improvement of skin tumors after tumour-initiating and</w:t>
      </w:r>
      <w:r>
        <w:rPr>
          <w:spacing w:val="-1"/>
        </w:rPr>
        <w:t> </w:t>
      </w:r>
      <w:r>
        <w:rPr/>
        <w:t>promoter mediums were utilized to the skin in mice demonstrate. It was watched that topical use of myricetin made restraint to tie benzo (a) pyrene with DNA and local protein of epidermal skin cells.[32] It has moreover been assessed that it restrains the part of hereditary transformation as demonstrated by the Ames test. This test displayed that it viably prevented</w:t>
      </w:r>
      <w:r>
        <w:rPr>
          <w:spacing w:val="-6"/>
        </w:rPr>
        <w:t> </w:t>
      </w:r>
      <w:r>
        <w:rPr/>
        <w:t>mutagenesis</w:t>
      </w:r>
      <w:r>
        <w:rPr>
          <w:spacing w:val="-3"/>
        </w:rPr>
        <w:t> </w:t>
      </w:r>
      <w:r>
        <w:rPr/>
        <w:t>begun</w:t>
      </w:r>
      <w:r>
        <w:rPr>
          <w:spacing w:val="-4"/>
        </w:rPr>
        <w:t> </w:t>
      </w:r>
      <w:r>
        <w:rPr/>
        <w:t>by</w:t>
      </w:r>
      <w:r>
        <w:rPr>
          <w:spacing w:val="-2"/>
        </w:rPr>
        <w:t> </w:t>
      </w:r>
      <w:r>
        <w:rPr/>
        <w:t>particular</w:t>
      </w:r>
      <w:r>
        <w:rPr>
          <w:spacing w:val="-4"/>
        </w:rPr>
        <w:t> </w:t>
      </w:r>
      <w:r>
        <w:rPr/>
        <w:t>carcinogenic</w:t>
      </w:r>
      <w:r>
        <w:rPr>
          <w:spacing w:val="-3"/>
        </w:rPr>
        <w:t> </w:t>
      </w:r>
      <w:r>
        <w:rPr/>
        <w:t>fragrant</w:t>
      </w:r>
      <w:r>
        <w:rPr>
          <w:spacing w:val="-3"/>
        </w:rPr>
        <w:t> </w:t>
      </w:r>
      <w:r>
        <w:rPr/>
        <w:t>polycyclic</w:t>
      </w:r>
      <w:r>
        <w:rPr>
          <w:spacing w:val="-3"/>
        </w:rPr>
        <w:t> </w:t>
      </w:r>
      <w:r>
        <w:rPr/>
        <w:t>hydrocarbons</w:t>
      </w:r>
      <w:r>
        <w:rPr>
          <w:spacing w:val="-3"/>
        </w:rPr>
        <w:t> </w:t>
      </w:r>
      <w:r>
        <w:rPr/>
        <w:t>(benzo</w:t>
      </w:r>
      <w:r>
        <w:rPr>
          <w:spacing w:val="-5"/>
        </w:rPr>
        <w:t> </w:t>
      </w:r>
      <w:r>
        <w:rPr/>
        <w:t>(a) pyrene, dibenzo (a,h) pyrene and dibenzo (a,i) pyrene as compared to other compounds in which it anticipated less viably against mutagenesis.[32] This data demonstrates that myricetin isn't compelling singularly to anticipate the carcinogenic part of all fragrant polycyclic hydrocarbons.</w:t>
      </w:r>
    </w:p>
    <w:p>
      <w:pPr>
        <w:pStyle w:val="Heading2"/>
      </w:pPr>
      <w:r>
        <w:rPr>
          <w:spacing w:val="-2"/>
        </w:rPr>
        <w:t>Apigenin</w:t>
      </w:r>
    </w:p>
    <w:p>
      <w:pPr>
        <w:pStyle w:val="BodyText"/>
        <w:spacing w:line="276" w:lineRule="auto"/>
        <w:ind w:right="591"/>
      </w:pPr>
      <w:r>
        <w:rPr/>
        <w:t>Apigenin, a phytochemical, is display in numerous plants like Bacopa monnieri (brahmi).[33] It actuates autophagy in leukemia</w:t>
      </w:r>
      <w:r>
        <w:rPr>
          <w:spacing w:val="-1"/>
        </w:rPr>
        <w:t> </w:t>
      </w:r>
      <w:r>
        <w:rPr/>
        <w:t>cells,</w:t>
      </w:r>
      <w:r>
        <w:rPr>
          <w:spacing w:val="-1"/>
        </w:rPr>
        <w:t> </w:t>
      </w:r>
      <w:r>
        <w:rPr/>
        <w:t>which</w:t>
      </w:r>
      <w:r>
        <w:rPr>
          <w:spacing w:val="-1"/>
        </w:rPr>
        <w:t> </w:t>
      </w:r>
      <w:r>
        <w:rPr/>
        <w:t>may back a conceivable chemopreventive part. Initiated autophagy meddling with the part of the chemotherapeutic medicate vincristine.[34] Apigenin dimmers can change the greatest level of medicate resistance appeared in cancer cells. Through comes about on cell cycle, aggravation, cell flagging and protease generation apigenin have shown convenience against the expansive scale of types of cancer whereas not showing harmfulness on typical cells. [35] It is able to halt the phosphorylation of particular proteins in the course in which cases</w:t>
      </w:r>
      <w:r>
        <w:rPr>
          <w:spacing w:val="-4"/>
        </w:rPr>
        <w:t> </w:t>
      </w:r>
      <w:r>
        <w:rPr/>
        <w:t>of</w:t>
      </w:r>
      <w:r>
        <w:rPr>
          <w:spacing w:val="-2"/>
        </w:rPr>
        <w:t> </w:t>
      </w:r>
      <w:r>
        <w:rPr/>
        <w:t>cancer</w:t>
      </w:r>
      <w:r>
        <w:rPr>
          <w:spacing w:val="-2"/>
        </w:rPr>
        <w:t> </w:t>
      </w:r>
      <w:r>
        <w:rPr/>
        <w:t>are</w:t>
      </w:r>
      <w:r>
        <w:rPr>
          <w:spacing w:val="-2"/>
        </w:rPr>
        <w:t> </w:t>
      </w:r>
      <w:r>
        <w:rPr/>
        <w:t>communicated</w:t>
      </w:r>
      <w:r>
        <w:rPr>
          <w:spacing w:val="-2"/>
        </w:rPr>
        <w:t> </w:t>
      </w:r>
      <w:r>
        <w:rPr/>
        <w:t>like</w:t>
      </w:r>
      <w:r>
        <w:rPr>
          <w:spacing w:val="-2"/>
        </w:rPr>
        <w:t> </w:t>
      </w:r>
      <w:r>
        <w:rPr/>
        <w:t>NF-kB,</w:t>
      </w:r>
      <w:r>
        <w:rPr>
          <w:spacing w:val="-4"/>
        </w:rPr>
        <w:t> </w:t>
      </w:r>
      <w:r>
        <w:rPr/>
        <w:t>P13K,</w:t>
      </w:r>
      <w:r>
        <w:rPr>
          <w:spacing w:val="-2"/>
        </w:rPr>
        <w:t> </w:t>
      </w:r>
      <w:r>
        <w:rPr/>
        <w:t>etc.</w:t>
      </w:r>
      <w:r>
        <w:rPr>
          <w:spacing w:val="-2"/>
        </w:rPr>
        <w:t> </w:t>
      </w:r>
      <w:r>
        <w:rPr/>
        <w:t>This</w:t>
      </w:r>
      <w:r>
        <w:rPr>
          <w:spacing w:val="-2"/>
        </w:rPr>
        <w:t> </w:t>
      </w:r>
      <w:r>
        <w:rPr/>
        <w:t>has</w:t>
      </w:r>
      <w:r>
        <w:rPr>
          <w:spacing w:val="-2"/>
        </w:rPr>
        <w:t> </w:t>
      </w:r>
      <w:r>
        <w:rPr/>
        <w:t>been</w:t>
      </w:r>
      <w:r>
        <w:rPr>
          <w:spacing w:val="-2"/>
        </w:rPr>
        <w:t> </w:t>
      </w:r>
      <w:r>
        <w:rPr/>
        <w:t>illustrated</w:t>
      </w:r>
      <w:r>
        <w:rPr>
          <w:spacing w:val="-5"/>
        </w:rPr>
        <w:t> </w:t>
      </w:r>
      <w:r>
        <w:rPr/>
        <w:t>to</w:t>
      </w:r>
      <w:r>
        <w:rPr>
          <w:spacing w:val="-1"/>
        </w:rPr>
        <w:t> </w:t>
      </w:r>
      <w:r>
        <w:rPr/>
        <w:t>anticipatecancer</w:t>
      </w:r>
    </w:p>
    <w:p>
      <w:pPr>
        <w:pStyle w:val="BodyText"/>
        <w:spacing w:after="0" w:line="276" w:lineRule="auto"/>
        <w:sectPr>
          <w:pgSz w:w="11910" w:h="16840"/>
          <w:pgMar w:top="1380" w:bottom="280" w:left="1417" w:right="850"/>
        </w:sectPr>
      </w:pPr>
    </w:p>
    <w:p>
      <w:pPr>
        <w:pStyle w:val="BodyText"/>
        <w:spacing w:line="276" w:lineRule="auto" w:before="39"/>
        <w:ind w:right="673"/>
      </w:pPr>
      <w:r>
        <w:rPr/>
        <w:t>cell invasion and relocation in vivo and in vitro creature models. YZhu et al. demonstrated in prostate</w:t>
      </w:r>
      <w:r>
        <w:rPr>
          <w:spacing w:val="-1"/>
        </w:rPr>
        <w:t> </w:t>
      </w:r>
      <w:r>
        <w:rPr/>
        <w:t>cancer</w:t>
      </w:r>
      <w:r>
        <w:rPr>
          <w:spacing w:val="-3"/>
        </w:rPr>
        <w:t> </w:t>
      </w:r>
      <w:r>
        <w:rPr/>
        <w:t>DU145</w:t>
      </w:r>
      <w:r>
        <w:rPr>
          <w:spacing w:val="-3"/>
        </w:rPr>
        <w:t> </w:t>
      </w:r>
      <w:r>
        <w:rPr/>
        <w:t>cells,</w:t>
      </w:r>
      <w:r>
        <w:rPr>
          <w:spacing w:val="-1"/>
        </w:rPr>
        <w:t> </w:t>
      </w:r>
      <w:r>
        <w:rPr/>
        <w:t>apigenin</w:t>
      </w:r>
      <w:r>
        <w:rPr>
          <w:spacing w:val="-2"/>
        </w:rPr>
        <w:t> </w:t>
      </w:r>
      <w:r>
        <w:rPr/>
        <w:t>solidly</w:t>
      </w:r>
      <w:r>
        <w:rPr>
          <w:spacing w:val="-1"/>
        </w:rPr>
        <w:t> </w:t>
      </w:r>
      <w:r>
        <w:rPr/>
        <w:t>inhibited</w:t>
      </w:r>
      <w:r>
        <w:rPr>
          <w:spacing w:val="-4"/>
        </w:rPr>
        <w:t> </w:t>
      </w:r>
      <w:r>
        <w:rPr/>
        <w:t>tumor</w:t>
      </w:r>
      <w:r>
        <w:rPr>
          <w:spacing w:val="-1"/>
        </w:rPr>
        <w:t> </w:t>
      </w:r>
      <w:r>
        <w:rPr/>
        <w:t>cell</w:t>
      </w:r>
      <w:r>
        <w:rPr>
          <w:spacing w:val="-1"/>
        </w:rPr>
        <w:t> </w:t>
      </w:r>
      <w:r>
        <w:rPr/>
        <w:t>relocation</w:t>
      </w:r>
      <w:r>
        <w:rPr>
          <w:spacing w:val="-2"/>
        </w:rPr>
        <w:t> </w:t>
      </w:r>
      <w:r>
        <w:rPr/>
        <w:t>and</w:t>
      </w:r>
      <w:r>
        <w:rPr>
          <w:spacing w:val="-5"/>
        </w:rPr>
        <w:t> </w:t>
      </w:r>
      <w:r>
        <w:rPr/>
        <w:t>attack</w:t>
      </w:r>
      <w:r>
        <w:rPr>
          <w:spacing w:val="-3"/>
        </w:rPr>
        <w:t> </w:t>
      </w:r>
      <w:r>
        <w:rPr/>
        <w:t>in</w:t>
      </w:r>
      <w:r>
        <w:rPr>
          <w:spacing w:val="-1"/>
        </w:rPr>
        <w:t> </w:t>
      </w:r>
      <w:r>
        <w:rPr/>
        <w:t>a</w:t>
      </w:r>
      <w:r>
        <w:rPr>
          <w:spacing w:val="-1"/>
        </w:rPr>
        <w:t> </w:t>
      </w:r>
      <w:r>
        <w:rPr/>
        <w:t>dose- dependent fashion.[36]</w:t>
      </w:r>
    </w:p>
    <w:p>
      <w:pPr>
        <w:pStyle w:val="Heading2"/>
        <w:spacing w:before="201"/>
      </w:pPr>
      <w:r>
        <w:rPr>
          <w:spacing w:val="-2"/>
        </w:rPr>
        <w:t>Taxifolin</w:t>
      </w:r>
    </w:p>
    <w:p>
      <w:pPr>
        <w:pStyle w:val="BodyText"/>
        <w:spacing w:line="276" w:lineRule="auto"/>
        <w:ind w:right="591"/>
      </w:pPr>
      <w:r>
        <w:rPr/>
        <w:t>Taxifolin, flavanonol can be delivered from conifers like Cedar deodara.[37] Saet Byoul Lee et al. demonstrated that it acts as an effective chemopreventive agent by directing qualities by means of an ARE (antioxidant reaction element)â€“</w:t>
      </w:r>
      <w:r>
        <w:rPr>
          <w:spacing w:val="-27"/>
        </w:rPr>
        <w:t> </w:t>
      </w:r>
      <w:r>
        <w:rPr/>
        <w:t>dependent component. It has been shown to prohibit the development of ovarian cancer cells in a dose-dependent route.[38] In numerous considers, it was watched</w:t>
      </w:r>
      <w:r>
        <w:rPr>
          <w:spacing w:val="-4"/>
        </w:rPr>
        <w:t> </w:t>
      </w:r>
      <w:r>
        <w:rPr/>
        <w:t>that</w:t>
      </w:r>
      <w:r>
        <w:rPr>
          <w:spacing w:val="-1"/>
        </w:rPr>
        <w:t> </w:t>
      </w:r>
      <w:r>
        <w:rPr/>
        <w:t>it</w:t>
      </w:r>
      <w:r>
        <w:rPr>
          <w:spacing w:val="-3"/>
        </w:rPr>
        <w:t> </w:t>
      </w:r>
      <w:r>
        <w:rPr/>
        <w:t>is</w:t>
      </w:r>
      <w:r>
        <w:rPr>
          <w:spacing w:val="-1"/>
        </w:rPr>
        <w:t> </w:t>
      </w:r>
      <w:r>
        <w:rPr/>
        <w:t>additionally</w:t>
      </w:r>
      <w:r>
        <w:rPr>
          <w:spacing w:val="-1"/>
        </w:rPr>
        <w:t> </w:t>
      </w:r>
      <w:r>
        <w:rPr/>
        <w:t>viable</w:t>
      </w:r>
      <w:r>
        <w:rPr>
          <w:spacing w:val="-1"/>
        </w:rPr>
        <w:t> </w:t>
      </w:r>
      <w:r>
        <w:rPr/>
        <w:t>for</w:t>
      </w:r>
      <w:r>
        <w:rPr>
          <w:spacing w:val="-1"/>
        </w:rPr>
        <w:t> </w:t>
      </w:r>
      <w:r>
        <w:rPr/>
        <w:t>anti-proliferation</w:t>
      </w:r>
      <w:r>
        <w:rPr>
          <w:spacing w:val="-2"/>
        </w:rPr>
        <w:t> </w:t>
      </w:r>
      <w:r>
        <w:rPr/>
        <w:t>of</w:t>
      </w:r>
      <w:r>
        <w:rPr>
          <w:spacing w:val="-4"/>
        </w:rPr>
        <w:t> </w:t>
      </w:r>
      <w:r>
        <w:rPr/>
        <w:t>numerous</w:t>
      </w:r>
      <w:r>
        <w:rPr>
          <w:spacing w:val="-1"/>
        </w:rPr>
        <w:t> </w:t>
      </w:r>
      <w:r>
        <w:rPr/>
        <w:t>distinctive</w:t>
      </w:r>
      <w:r>
        <w:rPr>
          <w:spacing w:val="-3"/>
        </w:rPr>
        <w:t> </w:t>
      </w:r>
      <w:r>
        <w:rPr/>
        <w:t>sorts</w:t>
      </w:r>
      <w:r>
        <w:rPr>
          <w:spacing w:val="-4"/>
        </w:rPr>
        <w:t> </w:t>
      </w:r>
      <w:r>
        <w:rPr/>
        <w:t>of</w:t>
      </w:r>
      <w:r>
        <w:rPr>
          <w:spacing w:val="-4"/>
        </w:rPr>
        <w:t> </w:t>
      </w:r>
      <w:r>
        <w:rPr/>
        <w:t>cancer</w:t>
      </w:r>
      <w:r>
        <w:rPr>
          <w:spacing w:val="-3"/>
        </w:rPr>
        <w:t> </w:t>
      </w:r>
      <w:r>
        <w:rPr/>
        <w:t>cell lipogenesis</w:t>
      </w:r>
      <w:r>
        <w:rPr>
          <w:spacing w:val="-2"/>
        </w:rPr>
        <w:t> </w:t>
      </w:r>
      <w:r>
        <w:rPr/>
        <w:t>by</w:t>
      </w:r>
      <w:r>
        <w:rPr>
          <w:spacing w:val="-2"/>
        </w:rPr>
        <w:t> </w:t>
      </w:r>
      <w:r>
        <w:rPr/>
        <w:t>restraint</w:t>
      </w:r>
      <w:r>
        <w:rPr>
          <w:spacing w:val="-4"/>
        </w:rPr>
        <w:t> </w:t>
      </w:r>
      <w:r>
        <w:rPr/>
        <w:t>of</w:t>
      </w:r>
      <w:r>
        <w:rPr>
          <w:spacing w:val="-2"/>
        </w:rPr>
        <w:t> </w:t>
      </w:r>
      <w:r>
        <w:rPr/>
        <w:t>fatty</w:t>
      </w:r>
      <w:r>
        <w:rPr>
          <w:spacing w:val="-4"/>
        </w:rPr>
        <w:t> </w:t>
      </w:r>
      <w:r>
        <w:rPr/>
        <w:t>corrosive</w:t>
      </w:r>
      <w:r>
        <w:rPr>
          <w:spacing w:val="-1"/>
        </w:rPr>
        <w:t> </w:t>
      </w:r>
      <w:r>
        <w:rPr/>
        <w:t>synthase</w:t>
      </w:r>
      <w:r>
        <w:rPr>
          <w:spacing w:val="-2"/>
        </w:rPr>
        <w:t> </w:t>
      </w:r>
      <w:r>
        <w:rPr/>
        <w:t>within</w:t>
      </w:r>
      <w:r>
        <w:rPr>
          <w:spacing w:val="-4"/>
        </w:rPr>
        <w:t> </w:t>
      </w:r>
      <w:r>
        <w:rPr/>
        <w:t>the</w:t>
      </w:r>
      <w:r>
        <w:rPr>
          <w:spacing w:val="-2"/>
        </w:rPr>
        <w:t> </w:t>
      </w:r>
      <w:r>
        <w:rPr/>
        <w:t>cancer</w:t>
      </w:r>
      <w:r>
        <w:rPr>
          <w:spacing w:val="-2"/>
        </w:rPr>
        <w:t> </w:t>
      </w:r>
      <w:r>
        <w:rPr/>
        <w:t>cell.</w:t>
      </w:r>
      <w:r>
        <w:rPr>
          <w:spacing w:val="-2"/>
        </w:rPr>
        <w:t> </w:t>
      </w:r>
      <w:r>
        <w:rPr/>
        <w:t>So,</w:t>
      </w:r>
      <w:r>
        <w:rPr>
          <w:spacing w:val="-2"/>
        </w:rPr>
        <w:t> </w:t>
      </w:r>
      <w:r>
        <w:rPr/>
        <w:t>it</w:t>
      </w:r>
      <w:r>
        <w:rPr>
          <w:spacing w:val="-2"/>
        </w:rPr>
        <w:t> </w:t>
      </w:r>
      <w:r>
        <w:rPr/>
        <w:t>is</w:t>
      </w:r>
      <w:r>
        <w:rPr>
          <w:spacing w:val="-5"/>
        </w:rPr>
        <w:t> </w:t>
      </w:r>
      <w:r>
        <w:rPr/>
        <w:t>competent</w:t>
      </w:r>
      <w:r>
        <w:rPr>
          <w:spacing w:val="-2"/>
        </w:rPr>
        <w:t> </w:t>
      </w:r>
      <w:r>
        <w:rPr/>
        <w:t>to</w:t>
      </w:r>
      <w:r>
        <w:rPr>
          <w:spacing w:val="-1"/>
        </w:rPr>
        <w:t> </w:t>
      </w:r>
      <w:r>
        <w:rPr/>
        <w:t>avoid the development and spread of cancer cells.[39]</w:t>
      </w:r>
    </w:p>
    <w:p>
      <w:pPr>
        <w:pStyle w:val="BodyText"/>
        <w:spacing w:before="0"/>
        <w:ind w:left="0"/>
        <w:rPr>
          <w:sz w:val="20"/>
        </w:rPr>
      </w:pPr>
    </w:p>
    <w:p>
      <w:pPr>
        <w:pStyle w:val="BodyText"/>
        <w:spacing w:before="171"/>
        <w:ind w:left="0"/>
        <w:rPr>
          <w:sz w:val="20"/>
        </w:rPr>
      </w:pPr>
      <w:r>
        <w:rPr>
          <w:sz w:val="20"/>
        </w:rPr>
        <w:drawing>
          <wp:anchor distT="0" distB="0" distL="0" distR="0" allowOverlap="1" layoutInCell="1" locked="0" behindDoc="1" simplePos="0" relativeHeight="487588864">
            <wp:simplePos x="0" y="0"/>
            <wp:positionH relativeFrom="page">
              <wp:posOffset>997246</wp:posOffset>
            </wp:positionH>
            <wp:positionV relativeFrom="paragraph">
              <wp:posOffset>278962</wp:posOffset>
            </wp:positionV>
            <wp:extent cx="5096957" cy="507187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96957" cy="5071872"/>
                    </a:xfrm>
                    <a:prstGeom prst="rect">
                      <a:avLst/>
                    </a:prstGeom>
                  </pic:spPr>
                </pic:pic>
              </a:graphicData>
            </a:graphic>
          </wp:anchor>
        </w:drawing>
      </w:r>
    </w:p>
    <w:p>
      <w:pPr>
        <w:pStyle w:val="BodyText"/>
        <w:spacing w:after="0"/>
        <w:rPr>
          <w:sz w:val="20"/>
        </w:rPr>
        <w:sectPr>
          <w:pgSz w:w="11910" w:h="16840"/>
          <w:pgMar w:top="1380" w:bottom="280" w:left="1417" w:right="850"/>
        </w:sectPr>
      </w:pPr>
    </w:p>
    <w:p>
      <w:pPr>
        <w:pStyle w:val="BodyText"/>
        <w:spacing w:before="0"/>
        <w:ind w:left="1448"/>
        <w:rPr>
          <w:sz w:val="20"/>
        </w:rPr>
      </w:pPr>
      <w:r>
        <w:rPr>
          <w:sz w:val="20"/>
        </w:rPr>
        <w:drawing>
          <wp:inline distT="0" distB="0" distL="0" distR="0">
            <wp:extent cx="4114827" cy="4679537"/>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114827" cy="4679537"/>
                    </a:xfrm>
                    <a:prstGeom prst="rect">
                      <a:avLst/>
                    </a:prstGeom>
                  </pic:spPr>
                </pic:pic>
              </a:graphicData>
            </a:graphic>
          </wp:inline>
        </w:drawing>
      </w:r>
      <w:r>
        <w:rPr>
          <w:sz w:val="20"/>
        </w:rPr>
      </w:r>
    </w:p>
    <w:p>
      <w:pPr>
        <w:pStyle w:val="Heading2"/>
        <w:spacing w:before="292"/>
      </w:pPr>
      <w:r>
        <w:rPr/>
        <w:t>Quinoline</w:t>
      </w:r>
      <w:r>
        <w:rPr>
          <w:spacing w:val="-5"/>
        </w:rPr>
        <w:t> </w:t>
      </w:r>
      <w:r>
        <w:rPr/>
        <w:t>and</w:t>
      </w:r>
      <w:r>
        <w:rPr>
          <w:spacing w:val="-4"/>
        </w:rPr>
        <w:t> </w:t>
      </w:r>
      <w:r>
        <w:rPr/>
        <w:t>isocinoline</w:t>
      </w:r>
      <w:r>
        <w:rPr>
          <w:spacing w:val="-4"/>
        </w:rPr>
        <w:t> </w:t>
      </w:r>
      <w:r>
        <w:rPr>
          <w:spacing w:val="-2"/>
        </w:rPr>
        <w:t>derivatives</w:t>
      </w:r>
    </w:p>
    <w:p>
      <w:pPr>
        <w:pStyle w:val="BodyText"/>
        <w:spacing w:line="278" w:lineRule="auto"/>
        <w:ind w:right="953"/>
      </w:pPr>
      <w:r>
        <w:rPr/>
        <w:t>Quinoline</w:t>
      </w:r>
      <w:r>
        <w:rPr>
          <w:spacing w:val="-2"/>
        </w:rPr>
        <w:t> </w:t>
      </w:r>
      <w:r>
        <w:rPr/>
        <w:t>and</w:t>
      </w:r>
      <w:r>
        <w:rPr>
          <w:spacing w:val="-3"/>
        </w:rPr>
        <w:t> </w:t>
      </w:r>
      <w:r>
        <w:rPr/>
        <w:t>Several</w:t>
      </w:r>
      <w:r>
        <w:rPr>
          <w:spacing w:val="-5"/>
        </w:rPr>
        <w:t> </w:t>
      </w:r>
      <w:r>
        <w:rPr/>
        <w:t>phytochemicals</w:t>
      </w:r>
      <w:r>
        <w:rPr>
          <w:spacing w:val="-5"/>
        </w:rPr>
        <w:t> </w:t>
      </w:r>
      <w:r>
        <w:rPr/>
        <w:t>belonging</w:t>
      </w:r>
      <w:r>
        <w:rPr>
          <w:spacing w:val="-3"/>
        </w:rPr>
        <w:t> </w:t>
      </w:r>
      <w:r>
        <w:rPr/>
        <w:t>to</w:t>
      </w:r>
      <w:r>
        <w:rPr>
          <w:spacing w:val="-3"/>
        </w:rPr>
        <w:t> </w:t>
      </w:r>
      <w:r>
        <w:rPr/>
        <w:t>the</w:t>
      </w:r>
      <w:r>
        <w:rPr>
          <w:spacing w:val="-2"/>
        </w:rPr>
        <w:t> </w:t>
      </w:r>
      <w:r>
        <w:rPr/>
        <w:t>isotinoling</w:t>
      </w:r>
      <w:r>
        <w:rPr>
          <w:spacing w:val="-3"/>
        </w:rPr>
        <w:t> </w:t>
      </w:r>
      <w:r>
        <w:rPr/>
        <w:t>group</w:t>
      </w:r>
      <w:r>
        <w:rPr>
          <w:spacing w:val="-3"/>
        </w:rPr>
        <w:t> </w:t>
      </w:r>
      <w:r>
        <w:rPr/>
        <w:t>have</w:t>
      </w:r>
      <w:r>
        <w:rPr>
          <w:spacing w:val="-4"/>
        </w:rPr>
        <w:t> </w:t>
      </w:r>
      <w:r>
        <w:rPr/>
        <w:t>been</w:t>
      </w:r>
      <w:r>
        <w:rPr>
          <w:spacing w:val="-2"/>
        </w:rPr>
        <w:t> </w:t>
      </w:r>
      <w:r>
        <w:rPr/>
        <w:t>proven</w:t>
      </w:r>
      <w:r>
        <w:rPr>
          <w:spacing w:val="-2"/>
        </w:rPr>
        <w:t> </w:t>
      </w:r>
      <w:r>
        <w:rPr/>
        <w:t>to</w:t>
      </w:r>
      <w:r>
        <w:rPr>
          <w:spacing w:val="-1"/>
        </w:rPr>
        <w:t> </w:t>
      </w:r>
      <w:r>
        <w:rPr/>
        <w:t>be anti-cancer activity. We provide a detailed explanation of some important derivatives (Figure 3).</w:t>
      </w:r>
    </w:p>
    <w:p>
      <w:pPr>
        <w:pStyle w:val="Heading2"/>
        <w:spacing w:before="198"/>
      </w:pPr>
      <w:r>
        <w:rPr>
          <w:spacing w:val="-2"/>
        </w:rPr>
        <w:t>sangunary</w:t>
      </w:r>
    </w:p>
    <w:p>
      <w:pPr>
        <w:pStyle w:val="BodyText"/>
        <w:spacing w:line="276" w:lineRule="auto" w:before="240"/>
        <w:ind w:right="620"/>
      </w:pPr>
      <w:r>
        <w:rPr/>
        <w:t>functions as a promising anti-cancer therapy and a very good nucleic acid binding property. [41] G. Suresh Kumar and his group exhibit optimistic derivatives like Berber and Palmatin protobarberinal caloids, possessing anti-tumor torque potentials, and they are also excellent DNA and RNA binding agents. Polynosic acid [poly(I)], polysylic acid [poly(c)] and polydridylic acid [poly(U)]. This study showed that Berber, palmatin, and ethidium were strongly bound to poly(g) and poly(i) with order affinities, and that poly(c) and poly(u) were very weak or practical. Antitumor potential was compared with other protoberberine alkaloids. Rahul Bhattacharyya et al. Wang Xian H et al. Her research showed that in vitro it has anticancer activity against many types of cancer. [45] a WK Eng et</w:t>
      </w:r>
      <w:r>
        <w:rPr>
          <w:spacing w:val="-2"/>
        </w:rPr>
        <w:t> </w:t>
      </w:r>
      <w:r>
        <w:rPr/>
        <w:t>al.</w:t>
      </w:r>
      <w:r>
        <w:rPr>
          <w:spacing w:val="-2"/>
        </w:rPr>
        <w:t> </w:t>
      </w:r>
      <w:r>
        <w:rPr/>
        <w:t>Camptothecin</w:t>
      </w:r>
      <w:r>
        <w:rPr>
          <w:spacing w:val="-3"/>
        </w:rPr>
        <w:t> </w:t>
      </w:r>
      <w:r>
        <w:rPr/>
        <w:t>and</w:t>
      </w:r>
      <w:r>
        <w:rPr>
          <w:spacing w:val="-4"/>
        </w:rPr>
        <w:t> </w:t>
      </w:r>
      <w:r>
        <w:rPr/>
        <w:t>its</w:t>
      </w:r>
      <w:r>
        <w:rPr>
          <w:spacing w:val="-4"/>
        </w:rPr>
        <w:t> </w:t>
      </w:r>
      <w:r>
        <w:rPr/>
        <w:t>analogs</w:t>
      </w:r>
      <w:r>
        <w:rPr>
          <w:spacing w:val="-2"/>
        </w:rPr>
        <w:t> </w:t>
      </w:r>
      <w:r>
        <w:rPr/>
        <w:t>have</w:t>
      </w:r>
      <w:r>
        <w:rPr>
          <w:spacing w:val="-2"/>
        </w:rPr>
        <w:t> </w:t>
      </w:r>
      <w:r>
        <w:rPr/>
        <w:t>been</w:t>
      </w:r>
      <w:r>
        <w:rPr>
          <w:spacing w:val="-2"/>
        </w:rPr>
        <w:t> </w:t>
      </w:r>
      <w:r>
        <w:rPr/>
        <w:t>shown</w:t>
      </w:r>
      <w:r>
        <w:rPr>
          <w:spacing w:val="-2"/>
        </w:rPr>
        <w:t> </w:t>
      </w:r>
      <w:r>
        <w:rPr/>
        <w:t>to</w:t>
      </w:r>
      <w:r>
        <w:rPr>
          <w:spacing w:val="-1"/>
        </w:rPr>
        <w:t> </w:t>
      </w:r>
      <w:r>
        <w:rPr/>
        <w:t>act</w:t>
      </w:r>
      <w:r>
        <w:rPr>
          <w:spacing w:val="-2"/>
        </w:rPr>
        <w:t> </w:t>
      </w:r>
      <w:r>
        <w:rPr/>
        <w:t>as</w:t>
      </w:r>
      <w:r>
        <w:rPr>
          <w:spacing w:val="-2"/>
        </w:rPr>
        <w:t> </w:t>
      </w:r>
      <w:r>
        <w:rPr/>
        <w:t>inhibitors</w:t>
      </w:r>
      <w:r>
        <w:rPr>
          <w:spacing w:val="-4"/>
        </w:rPr>
        <w:t> </w:t>
      </w:r>
      <w:r>
        <w:rPr/>
        <w:t>of</w:t>
      </w:r>
      <w:r>
        <w:rPr>
          <w:spacing w:val="-2"/>
        </w:rPr>
        <w:t> </w:t>
      </w:r>
      <w:r>
        <w:rPr/>
        <w:t>topoisomerase</w:t>
      </w:r>
      <w:r>
        <w:rPr>
          <w:spacing w:val="-4"/>
        </w:rPr>
        <w:t> </w:t>
      </w:r>
      <w:r>
        <w:rPr/>
        <w:t>1</w:t>
      </w:r>
      <w:r>
        <w:rPr>
          <w:spacing w:val="-3"/>
        </w:rPr>
        <w:t> </w:t>
      </w:r>
      <w:r>
        <w:rPr/>
        <w:t>(TOP1).</w:t>
      </w:r>
    </w:p>
    <w:p>
      <w:pPr>
        <w:pStyle w:val="Heading2"/>
        <w:spacing w:before="205"/>
      </w:pPr>
      <w:r>
        <w:rPr>
          <w:spacing w:val="-2"/>
        </w:rPr>
        <w:t>Cukurbitacin</w:t>
      </w:r>
    </w:p>
    <w:p>
      <w:pPr>
        <w:pStyle w:val="BodyText"/>
        <w:spacing w:line="276" w:lineRule="auto" w:before="239"/>
      </w:pPr>
      <w:r>
        <w:rPr/>
        <w:t>Cukurbitacin</w:t>
      </w:r>
      <w:r>
        <w:rPr>
          <w:spacing w:val="-3"/>
        </w:rPr>
        <w:t> </w:t>
      </w:r>
      <w:r>
        <w:rPr/>
        <w:t>is</w:t>
      </w:r>
      <w:r>
        <w:rPr>
          <w:spacing w:val="-1"/>
        </w:rPr>
        <w:t> </w:t>
      </w:r>
      <w:r>
        <w:rPr/>
        <w:t>chemically</w:t>
      </w:r>
      <w:r>
        <w:rPr>
          <w:spacing w:val="-1"/>
        </w:rPr>
        <w:t> </w:t>
      </w:r>
      <w:r>
        <w:rPr/>
        <w:t>classified</w:t>
      </w:r>
      <w:r>
        <w:rPr>
          <w:spacing w:val="-2"/>
        </w:rPr>
        <w:t> </w:t>
      </w:r>
      <w:r>
        <w:rPr/>
        <w:t>as</w:t>
      </w:r>
      <w:r>
        <w:rPr>
          <w:spacing w:val="-1"/>
        </w:rPr>
        <w:t> </w:t>
      </w:r>
      <w:r>
        <w:rPr/>
        <w:t>a</w:t>
      </w:r>
      <w:r>
        <w:rPr>
          <w:spacing w:val="-4"/>
        </w:rPr>
        <w:t> </w:t>
      </w:r>
      <w:r>
        <w:rPr/>
        <w:t>steroid</w:t>
      </w:r>
      <w:r>
        <w:rPr>
          <w:spacing w:val="-3"/>
        </w:rPr>
        <w:t> </w:t>
      </w:r>
      <w:r>
        <w:rPr/>
        <w:t>found</w:t>
      </w:r>
      <w:r>
        <w:rPr>
          <w:spacing w:val="-4"/>
        </w:rPr>
        <w:t> </w:t>
      </w:r>
      <w:r>
        <w:rPr/>
        <w:t>in</w:t>
      </w:r>
      <w:r>
        <w:rPr>
          <w:spacing w:val="-3"/>
        </w:rPr>
        <w:t> </w:t>
      </w:r>
      <w:r>
        <w:rPr/>
        <w:t>many</w:t>
      </w:r>
      <w:r>
        <w:rPr>
          <w:spacing w:val="-3"/>
        </w:rPr>
        <w:t> </w:t>
      </w:r>
      <w:r>
        <w:rPr/>
        <w:t>plants, such</w:t>
      </w:r>
      <w:r>
        <w:rPr>
          <w:spacing w:val="-5"/>
        </w:rPr>
        <w:t> </w:t>
      </w:r>
      <w:r>
        <w:rPr/>
        <w:t>as</w:t>
      </w:r>
      <w:r>
        <w:rPr>
          <w:spacing w:val="-1"/>
        </w:rPr>
        <w:t> </w:t>
      </w:r>
      <w:r>
        <w:rPr/>
        <w:t>Bacopa</w:t>
      </w:r>
      <w:r>
        <w:rPr>
          <w:spacing w:val="-1"/>
        </w:rPr>
        <w:t> </w:t>
      </w:r>
      <w:r>
        <w:rPr/>
        <w:t>and</w:t>
      </w:r>
      <w:r>
        <w:rPr>
          <w:spacing w:val="-5"/>
        </w:rPr>
        <w:t> </w:t>
      </w:r>
      <w:r>
        <w:rPr/>
        <w:t>Mansumi (Brahmi). [47] This continues to be related to biological properties, including toxicity and use in</w:t>
      </w:r>
    </w:p>
    <w:p>
      <w:pPr>
        <w:pStyle w:val="BodyText"/>
        <w:spacing w:after="0" w:line="276" w:lineRule="auto"/>
        <w:sectPr>
          <w:pgSz w:w="11910" w:h="16840"/>
          <w:pgMar w:top="1680" w:bottom="280" w:left="1417" w:right="850"/>
        </w:sectPr>
      </w:pPr>
    </w:p>
    <w:p>
      <w:pPr>
        <w:pStyle w:val="BodyText"/>
        <w:spacing w:line="276" w:lineRule="auto" w:before="39"/>
        <w:ind w:right="620"/>
      </w:pPr>
      <w:r>
        <w:rPr/>
        <w:t>pharmacology in the development of drugs for cancer, inflammation, diabetes and cardiovascular disease.</w:t>
      </w:r>
      <w:r>
        <w:rPr>
          <w:spacing w:val="-1"/>
        </w:rPr>
        <w:t> </w:t>
      </w:r>
      <w:r>
        <w:rPr/>
        <w:t>[48]</w:t>
      </w:r>
      <w:r>
        <w:rPr>
          <w:spacing w:val="40"/>
        </w:rPr>
        <w:t> </w:t>
      </w:r>
      <w:r>
        <w:rPr/>
        <w:t>Fang</w:t>
      </w:r>
      <w:r>
        <w:rPr>
          <w:spacing w:val="-2"/>
        </w:rPr>
        <w:t> </w:t>
      </w:r>
      <w:r>
        <w:rPr/>
        <w:t>et</w:t>
      </w:r>
      <w:r>
        <w:rPr>
          <w:spacing w:val="-1"/>
        </w:rPr>
        <w:t> </w:t>
      </w:r>
      <w:r>
        <w:rPr/>
        <w:t>al.</w:t>
      </w:r>
      <w:r>
        <w:rPr>
          <w:spacing w:val="-5"/>
        </w:rPr>
        <w:t> </w:t>
      </w:r>
      <w:r>
        <w:rPr/>
        <w:t>We</w:t>
      </w:r>
      <w:r>
        <w:rPr>
          <w:spacing w:val="-1"/>
        </w:rPr>
        <w:t> </w:t>
      </w:r>
      <w:r>
        <w:rPr/>
        <w:t>reported</w:t>
      </w:r>
      <w:r>
        <w:rPr>
          <w:spacing w:val="-3"/>
        </w:rPr>
        <w:t> </w:t>
      </w:r>
      <w:r>
        <w:rPr/>
        <w:t>that</w:t>
      </w:r>
      <w:r>
        <w:rPr>
          <w:spacing w:val="-1"/>
        </w:rPr>
        <w:t> </w:t>
      </w:r>
      <w:r>
        <w:rPr/>
        <w:t>there</w:t>
      </w:r>
      <w:r>
        <w:rPr>
          <w:spacing w:val="-3"/>
        </w:rPr>
        <w:t> </w:t>
      </w:r>
      <w:r>
        <w:rPr/>
        <w:t>was</w:t>
      </w:r>
      <w:r>
        <w:rPr>
          <w:spacing w:val="-3"/>
        </w:rPr>
        <w:t> </w:t>
      </w:r>
      <w:r>
        <w:rPr/>
        <w:t>cancerous</w:t>
      </w:r>
      <w:r>
        <w:rPr>
          <w:spacing w:val="-3"/>
        </w:rPr>
        <w:t> </w:t>
      </w:r>
      <w:r>
        <w:rPr/>
        <w:t>activity</w:t>
      </w:r>
      <w:r>
        <w:rPr>
          <w:spacing w:val="-3"/>
        </w:rPr>
        <w:t> </w:t>
      </w:r>
      <w:r>
        <w:rPr/>
        <w:t>in</w:t>
      </w:r>
      <w:r>
        <w:rPr>
          <w:spacing w:val="-1"/>
        </w:rPr>
        <w:t> </w:t>
      </w:r>
      <w:r>
        <w:rPr/>
        <w:t>in</w:t>
      </w:r>
      <w:r>
        <w:rPr>
          <w:spacing w:val="-3"/>
        </w:rPr>
        <w:t> </w:t>
      </w:r>
      <w:r>
        <w:rPr/>
        <w:t>vitro</w:t>
      </w:r>
      <w:r>
        <w:rPr>
          <w:spacing w:val="-2"/>
        </w:rPr>
        <w:t> </w:t>
      </w:r>
      <w:r>
        <w:rPr/>
        <w:t>and</w:t>
      </w:r>
      <w:r>
        <w:rPr>
          <w:spacing w:val="-3"/>
        </w:rPr>
        <w:t> </w:t>
      </w:r>
      <w:r>
        <w:rPr/>
        <w:t>in</w:t>
      </w:r>
      <w:r>
        <w:rPr>
          <w:spacing w:val="-1"/>
        </w:rPr>
        <w:t> </w:t>
      </w:r>
      <w:r>
        <w:rPr/>
        <w:t>vivo</w:t>
      </w:r>
      <w:r>
        <w:rPr>
          <w:spacing w:val="-2"/>
        </w:rPr>
        <w:t> </w:t>
      </w:r>
      <w:r>
        <w:rPr/>
        <w:t>studies. </w:t>
      </w:r>
      <w:r>
        <w:rPr>
          <w:spacing w:val="-4"/>
        </w:rPr>
        <w:t>[49]</w:t>
      </w:r>
    </w:p>
    <w:p>
      <w:pPr>
        <w:pStyle w:val="Heading2"/>
        <w:spacing w:before="201"/>
      </w:pPr>
      <w:r>
        <w:rPr/>
        <w:t>Withailer</w:t>
      </w:r>
      <w:r>
        <w:rPr>
          <w:spacing w:val="-5"/>
        </w:rPr>
        <w:t> A:-</w:t>
      </w:r>
    </w:p>
    <w:p>
      <w:pPr>
        <w:pStyle w:val="BodyText"/>
        <w:spacing w:line="276" w:lineRule="auto"/>
        <w:ind w:right="620"/>
      </w:pPr>
      <w:r>
        <w:rPr/>
        <w:t>widthrianer a, steroid lactone becomes a member of withania somnifera, Indian Winter Cherry or Ashwagandha, acnistus-arborescens and other members of Sanskrita, acnistus and Sanskrita[50]. used</w:t>
      </w:r>
      <w:r>
        <w:rPr>
          <w:spacing w:val="-2"/>
        </w:rPr>
        <w:t> </w:t>
      </w:r>
      <w:r>
        <w:rPr/>
        <w:t>in</w:t>
      </w:r>
      <w:r>
        <w:rPr>
          <w:spacing w:val="-3"/>
        </w:rPr>
        <w:t> </w:t>
      </w:r>
      <w:r>
        <w:rPr/>
        <w:t>Ayurvedic</w:t>
      </w:r>
      <w:r>
        <w:rPr>
          <w:spacing w:val="-4"/>
        </w:rPr>
        <w:t> </w:t>
      </w:r>
      <w:r>
        <w:rPr/>
        <w:t>Medicine.</w:t>
      </w:r>
      <w:r>
        <w:rPr>
          <w:spacing w:val="-1"/>
        </w:rPr>
        <w:t> </w:t>
      </w:r>
      <w:r>
        <w:rPr/>
        <w:t>is</w:t>
      </w:r>
      <w:r>
        <w:rPr>
          <w:spacing w:val="-2"/>
        </w:rPr>
        <w:t> </w:t>
      </w:r>
      <w:r>
        <w:rPr/>
        <w:t>a</w:t>
      </w:r>
      <w:r>
        <w:rPr>
          <w:spacing w:val="-2"/>
        </w:rPr>
        <w:t> </w:t>
      </w:r>
      <w:r>
        <w:rPr/>
        <w:t>promising</w:t>
      </w:r>
      <w:r>
        <w:rPr>
          <w:spacing w:val="-3"/>
        </w:rPr>
        <w:t> </w:t>
      </w:r>
      <w:r>
        <w:rPr/>
        <w:t>result</w:t>
      </w:r>
      <w:r>
        <w:rPr>
          <w:spacing w:val="-4"/>
        </w:rPr>
        <w:t> </w:t>
      </w:r>
      <w:r>
        <w:rPr/>
        <w:t>of</w:t>
      </w:r>
      <w:r>
        <w:rPr>
          <w:spacing w:val="-2"/>
        </w:rPr>
        <w:t> </w:t>
      </w:r>
      <w:r>
        <w:rPr/>
        <w:t>breast</w:t>
      </w:r>
      <w:r>
        <w:rPr>
          <w:spacing w:val="-1"/>
        </w:rPr>
        <w:t> </w:t>
      </w:r>
      <w:r>
        <w:rPr/>
        <w:t>body.</w:t>
      </w:r>
      <w:r>
        <w:rPr>
          <w:spacing w:val="-2"/>
        </w:rPr>
        <w:t> </w:t>
      </w:r>
      <w:r>
        <w:rPr/>
        <w:t>Her</w:t>
      </w:r>
      <w:r>
        <w:rPr>
          <w:spacing w:val="-2"/>
        </w:rPr>
        <w:t> </w:t>
      </w:r>
      <w:r>
        <w:rPr/>
        <w:t>study</w:t>
      </w:r>
      <w:r>
        <w:rPr>
          <w:spacing w:val="-4"/>
        </w:rPr>
        <w:t> </w:t>
      </w:r>
      <w:r>
        <w:rPr/>
        <w:t>showed</w:t>
      </w:r>
      <w:r>
        <w:rPr>
          <w:spacing w:val="-2"/>
        </w:rPr>
        <w:t> </w:t>
      </w:r>
      <w:r>
        <w:rPr/>
        <w:t>that</w:t>
      </w:r>
      <w:r>
        <w:rPr>
          <w:spacing w:val="-2"/>
        </w:rPr>
        <w:t> </w:t>
      </w:r>
      <w:r>
        <w:rPr/>
        <w:t>in</w:t>
      </w:r>
      <w:r>
        <w:rPr>
          <w:spacing w:val="-4"/>
        </w:rPr>
        <w:t> </w:t>
      </w:r>
      <w:r>
        <w:rPr/>
        <w:t>apoptosis of cervical cancer cells, it repairs the expression of HPV E6/E7 oncogene, which repairs the p53 pathway.[51] For suicide</w:t>
      </w:r>
      <w:r>
        <w:rPr>
          <w:spacing w:val="-2"/>
        </w:rPr>
        <w:t> </w:t>
      </w:r>
      <w:r>
        <w:rPr/>
        <w:t>and</w:t>
      </w:r>
      <w:r>
        <w:rPr>
          <w:spacing w:val="-1"/>
        </w:rPr>
        <w:t> </w:t>
      </w:r>
      <w:r>
        <w:rPr/>
        <w:t>therapeutic purposes,</w:t>
      </w:r>
      <w:r>
        <w:rPr>
          <w:spacing w:val="-2"/>
        </w:rPr>
        <w:t> </w:t>
      </w:r>
      <w:r>
        <w:rPr/>
        <w:t>pharmacotherapy for heart failure. It can</w:t>
      </w:r>
      <w:r>
        <w:rPr>
          <w:spacing w:val="-1"/>
        </w:rPr>
        <w:t> </w:t>
      </w:r>
      <w:r>
        <w:rPr/>
        <w:t>inhibit tumor cell proliferation and stimulate apoptosis as a result of high concentrations of intracellular calcium. This is a promising tool for anticancer. Experiments show potential in vitro effects on non- small cell lung cancer, leukemia cancer[52][53].</w:t>
      </w:r>
    </w:p>
    <w:p>
      <w:pPr>
        <w:pStyle w:val="Heading2"/>
        <w:spacing w:before="204"/>
      </w:pPr>
      <w:r>
        <w:rPr>
          <w:spacing w:val="-2"/>
        </w:rPr>
        <w:t>oleangrin</w:t>
      </w:r>
    </w:p>
    <w:p>
      <w:pPr>
        <w:pStyle w:val="BodyText"/>
        <w:spacing w:line="276" w:lineRule="auto"/>
        <w:ind w:right="753"/>
        <w:jc w:val="both"/>
      </w:pPr>
      <w:r>
        <w:rPr/>
        <w:t>It</w:t>
      </w:r>
      <w:r>
        <w:rPr>
          <w:spacing w:val="-1"/>
        </w:rPr>
        <w:t> </w:t>
      </w:r>
      <w:r>
        <w:rPr/>
        <w:t>is</w:t>
      </w:r>
      <w:r>
        <w:rPr>
          <w:spacing w:val="-1"/>
        </w:rPr>
        <w:t> </w:t>
      </w:r>
      <w:r>
        <w:rPr/>
        <w:t>a</w:t>
      </w:r>
      <w:r>
        <w:rPr>
          <w:spacing w:val="-3"/>
        </w:rPr>
        <w:t> </w:t>
      </w:r>
      <w:r>
        <w:rPr/>
        <w:t>toxic</w:t>
      </w:r>
      <w:r>
        <w:rPr>
          <w:spacing w:val="-1"/>
        </w:rPr>
        <w:t> </w:t>
      </w:r>
      <w:r>
        <w:rPr/>
        <w:t>glycoside</w:t>
      </w:r>
      <w:r>
        <w:rPr>
          <w:spacing w:val="-3"/>
        </w:rPr>
        <w:t> </w:t>
      </w:r>
      <w:r>
        <w:rPr/>
        <w:t>found</w:t>
      </w:r>
      <w:r>
        <w:rPr>
          <w:spacing w:val="-4"/>
        </w:rPr>
        <w:t> </w:t>
      </w:r>
      <w:r>
        <w:rPr/>
        <w:t>in</w:t>
      </w:r>
      <w:r>
        <w:rPr>
          <w:spacing w:val="-3"/>
        </w:rPr>
        <w:t> </w:t>
      </w:r>
      <w:r>
        <w:rPr/>
        <w:t>Nerium indicum (synonymous</w:t>
      </w:r>
      <w:r>
        <w:rPr>
          <w:spacing w:val="-4"/>
        </w:rPr>
        <w:t> </w:t>
      </w:r>
      <w:r>
        <w:rPr/>
        <w:t>nerium -oleander).</w:t>
      </w:r>
      <w:r>
        <w:rPr>
          <w:spacing w:val="-1"/>
        </w:rPr>
        <w:t> </w:t>
      </w:r>
      <w:r>
        <w:rPr/>
        <w:t>It</w:t>
      </w:r>
      <w:r>
        <w:rPr>
          <w:spacing w:val="-5"/>
        </w:rPr>
        <w:t> </w:t>
      </w:r>
      <w:r>
        <w:rPr/>
        <w:t>can</w:t>
      </w:r>
      <w:r>
        <w:rPr>
          <w:spacing w:val="-2"/>
        </w:rPr>
        <w:t> </w:t>
      </w:r>
      <w:r>
        <w:rPr/>
        <w:t>inhibit</w:t>
      </w:r>
      <w:r>
        <w:rPr>
          <w:spacing w:val="-1"/>
        </w:rPr>
        <w:t> </w:t>
      </w:r>
      <w:r>
        <w:rPr/>
        <w:t>tumor cell proliferation</w:t>
      </w:r>
      <w:r>
        <w:rPr>
          <w:spacing w:val="-1"/>
        </w:rPr>
        <w:t> </w:t>
      </w:r>
      <w:r>
        <w:rPr/>
        <w:t>and</w:t>
      </w:r>
      <w:r>
        <w:rPr>
          <w:spacing w:val="-2"/>
        </w:rPr>
        <w:t> </w:t>
      </w:r>
      <w:r>
        <w:rPr/>
        <w:t>stimulate apoptosis as a</w:t>
      </w:r>
      <w:r>
        <w:rPr>
          <w:spacing w:val="-2"/>
        </w:rPr>
        <w:t> </w:t>
      </w:r>
      <w:r>
        <w:rPr/>
        <w:t>result</w:t>
      </w:r>
      <w:r>
        <w:rPr>
          <w:spacing w:val="-2"/>
        </w:rPr>
        <w:t> </w:t>
      </w:r>
      <w:r>
        <w:rPr/>
        <w:t>of</w:t>
      </w:r>
      <w:r>
        <w:rPr>
          <w:spacing w:val="-3"/>
        </w:rPr>
        <w:t> </w:t>
      </w:r>
      <w:r>
        <w:rPr/>
        <w:t>high</w:t>
      </w:r>
      <w:r>
        <w:rPr>
          <w:spacing w:val="-1"/>
        </w:rPr>
        <w:t> </w:t>
      </w:r>
      <w:r>
        <w:rPr/>
        <w:t>concentrations of</w:t>
      </w:r>
      <w:r>
        <w:rPr>
          <w:spacing w:val="-3"/>
        </w:rPr>
        <w:t> </w:t>
      </w:r>
      <w:r>
        <w:rPr/>
        <w:t>intracellular</w:t>
      </w:r>
      <w:r>
        <w:rPr>
          <w:spacing w:val="-1"/>
        </w:rPr>
        <w:t> </w:t>
      </w:r>
      <w:r>
        <w:rPr/>
        <w:t>calcium. This</w:t>
      </w:r>
      <w:r>
        <w:rPr>
          <w:spacing w:val="-1"/>
        </w:rPr>
        <w:t> </w:t>
      </w:r>
      <w:r>
        <w:rPr/>
        <w:t>is</w:t>
      </w:r>
      <w:r>
        <w:rPr>
          <w:spacing w:val="-1"/>
        </w:rPr>
        <w:t> </w:t>
      </w:r>
      <w:r>
        <w:rPr/>
        <w:t>a</w:t>
      </w:r>
      <w:r>
        <w:rPr>
          <w:spacing w:val="-1"/>
        </w:rPr>
        <w:t> </w:t>
      </w:r>
      <w:r>
        <w:rPr/>
        <w:t>promising</w:t>
      </w:r>
      <w:r>
        <w:rPr>
          <w:spacing w:val="-2"/>
        </w:rPr>
        <w:t> </w:t>
      </w:r>
      <w:r>
        <w:rPr/>
        <w:t>tool</w:t>
      </w:r>
      <w:r>
        <w:rPr>
          <w:spacing w:val="-1"/>
        </w:rPr>
        <w:t> </w:t>
      </w:r>
      <w:r>
        <w:rPr/>
        <w:t>for</w:t>
      </w:r>
      <w:r>
        <w:rPr>
          <w:spacing w:val="-3"/>
        </w:rPr>
        <w:t> </w:t>
      </w:r>
      <w:r>
        <w:rPr/>
        <w:t>anticancer.</w:t>
      </w:r>
      <w:r>
        <w:rPr>
          <w:spacing w:val="-2"/>
        </w:rPr>
        <w:t> </w:t>
      </w:r>
      <w:r>
        <w:rPr/>
        <w:t>Experiments</w:t>
      </w:r>
      <w:r>
        <w:rPr>
          <w:spacing w:val="-4"/>
        </w:rPr>
        <w:t> </w:t>
      </w:r>
      <w:r>
        <w:rPr/>
        <w:t>show potential</w:t>
      </w:r>
      <w:r>
        <w:rPr>
          <w:spacing w:val="-2"/>
        </w:rPr>
        <w:t> </w:t>
      </w:r>
      <w:r>
        <w:rPr/>
        <w:t>in</w:t>
      </w:r>
      <w:r>
        <w:rPr>
          <w:spacing w:val="-4"/>
        </w:rPr>
        <w:t> </w:t>
      </w:r>
      <w:r>
        <w:rPr/>
        <w:t>vitro effects</w:t>
      </w:r>
      <w:r>
        <w:rPr>
          <w:spacing w:val="-1"/>
        </w:rPr>
        <w:t> </w:t>
      </w:r>
      <w:r>
        <w:rPr/>
        <w:t>on</w:t>
      </w:r>
      <w:r>
        <w:rPr>
          <w:spacing w:val="-2"/>
        </w:rPr>
        <w:t> </w:t>
      </w:r>
      <w:r>
        <w:rPr/>
        <w:t>non-small</w:t>
      </w:r>
      <w:r>
        <w:rPr>
          <w:spacing w:val="-5"/>
        </w:rPr>
        <w:t> </w:t>
      </w:r>
      <w:r>
        <w:rPr/>
        <w:t>cell lung cancer, leukemia cancer.</w:t>
      </w:r>
    </w:p>
    <w:p>
      <w:pPr>
        <w:pStyle w:val="BodyText"/>
        <w:spacing w:before="7"/>
        <w:ind w:left="0"/>
        <w:rPr>
          <w:sz w:val="14"/>
        </w:rPr>
      </w:pPr>
      <w:r>
        <w:rPr>
          <w:sz w:val="14"/>
        </w:rPr>
        <w:drawing>
          <wp:anchor distT="0" distB="0" distL="0" distR="0" allowOverlap="1" layoutInCell="1" locked="0" behindDoc="1" simplePos="0" relativeHeight="487589376">
            <wp:simplePos x="0" y="0"/>
            <wp:positionH relativeFrom="page">
              <wp:posOffset>914400</wp:posOffset>
            </wp:positionH>
            <wp:positionV relativeFrom="paragraph">
              <wp:posOffset>128456</wp:posOffset>
            </wp:positionV>
            <wp:extent cx="5463969" cy="445008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463969" cy="4450080"/>
                    </a:xfrm>
                    <a:prstGeom prst="rect">
                      <a:avLst/>
                    </a:prstGeom>
                  </pic:spPr>
                </pic:pic>
              </a:graphicData>
            </a:graphic>
          </wp:anchor>
        </w:drawing>
      </w:r>
    </w:p>
    <w:p>
      <w:pPr>
        <w:pStyle w:val="BodyText"/>
        <w:spacing w:after="0"/>
        <w:rPr>
          <w:sz w:val="14"/>
        </w:rPr>
        <w:sectPr>
          <w:pgSz w:w="11910" w:h="16840"/>
          <w:pgMar w:top="1380" w:bottom="280" w:left="1417" w:right="850"/>
        </w:sectPr>
      </w:pPr>
    </w:p>
    <w:p>
      <w:pPr>
        <w:pStyle w:val="BodyText"/>
        <w:spacing w:line="276" w:lineRule="auto" w:before="39"/>
        <w:ind w:right="620"/>
      </w:pPr>
      <w:r>
        <w:rPr/>
        <w:t>Dalmy,</w:t>
      </w:r>
      <w:r>
        <w:rPr>
          <w:spacing w:val="-4"/>
        </w:rPr>
        <w:t> </w:t>
      </w:r>
      <w:r>
        <w:rPr/>
        <w:t>melanoma,</w:t>
      </w:r>
      <w:r>
        <w:rPr>
          <w:spacing w:val="-2"/>
        </w:rPr>
        <w:t> </w:t>
      </w:r>
      <w:r>
        <w:rPr/>
        <w:t>prostate,</w:t>
      </w:r>
      <w:r>
        <w:rPr>
          <w:spacing w:val="-2"/>
        </w:rPr>
        <w:t> </w:t>
      </w:r>
      <w:r>
        <w:rPr/>
        <w:t>pencrease.</w:t>
      </w:r>
      <w:r>
        <w:rPr>
          <w:spacing w:val="-2"/>
        </w:rPr>
        <w:t> </w:t>
      </w:r>
      <w:r>
        <w:rPr/>
        <w:t>[55]</w:t>
      </w:r>
      <w:r>
        <w:rPr>
          <w:spacing w:val="-2"/>
        </w:rPr>
        <w:t> </w:t>
      </w:r>
      <w:r>
        <w:rPr/>
        <w:t>S</w:t>
      </w:r>
      <w:r>
        <w:rPr>
          <w:spacing w:val="-3"/>
        </w:rPr>
        <w:t> </w:t>
      </w:r>
      <w:r>
        <w:rPr/>
        <w:t>Pathak</w:t>
      </w:r>
      <w:r>
        <w:rPr>
          <w:spacing w:val="-4"/>
        </w:rPr>
        <w:t> </w:t>
      </w:r>
      <w:r>
        <w:rPr/>
        <w:t>et</w:t>
      </w:r>
      <w:r>
        <w:rPr>
          <w:spacing w:val="-2"/>
        </w:rPr>
        <w:t> </w:t>
      </w:r>
      <w:r>
        <w:rPr/>
        <w:t>al.</w:t>
      </w:r>
      <w:r>
        <w:rPr>
          <w:spacing w:val="-4"/>
        </w:rPr>
        <w:t> </w:t>
      </w:r>
      <w:r>
        <w:rPr/>
        <w:t>We</w:t>
      </w:r>
      <w:r>
        <w:rPr>
          <w:spacing w:val="-4"/>
        </w:rPr>
        <w:t> </w:t>
      </w:r>
      <w:r>
        <w:rPr/>
        <w:t>evaluated</w:t>
      </w:r>
      <w:r>
        <w:rPr>
          <w:spacing w:val="-4"/>
        </w:rPr>
        <w:t> </w:t>
      </w:r>
      <w:r>
        <w:rPr/>
        <w:t>that</w:t>
      </w:r>
      <w:r>
        <w:rPr>
          <w:spacing w:val="-4"/>
        </w:rPr>
        <w:t> </w:t>
      </w:r>
      <w:r>
        <w:rPr/>
        <w:t>oleanglin</w:t>
      </w:r>
      <w:r>
        <w:rPr>
          <w:spacing w:val="-3"/>
        </w:rPr>
        <w:t> </w:t>
      </w:r>
      <w:r>
        <w:rPr/>
        <w:t>could</w:t>
      </w:r>
      <w:r>
        <w:rPr>
          <w:spacing w:val="-4"/>
        </w:rPr>
        <w:t> </w:t>
      </w:r>
      <w:r>
        <w:rPr/>
        <w:t>be induced to induce cell death in human cancer cells. They also showed that their ability to kill is greater than Anvilzel.</w:t>
      </w:r>
    </w:p>
    <w:p>
      <w:pPr>
        <w:pStyle w:val="Heading2"/>
        <w:spacing w:before="201"/>
      </w:pPr>
      <w:r>
        <w:rPr/>
        <w:t>Carbohydrate</w:t>
      </w:r>
      <w:r>
        <w:rPr>
          <w:spacing w:val="-4"/>
        </w:rPr>
        <w:t> </w:t>
      </w:r>
      <w:r>
        <w:rPr/>
        <w:t>and</w:t>
      </w:r>
      <w:r>
        <w:rPr>
          <w:spacing w:val="-3"/>
        </w:rPr>
        <w:t> </w:t>
      </w:r>
      <w:r>
        <w:rPr/>
        <w:t>macrocyclic</w:t>
      </w:r>
      <w:r>
        <w:rPr>
          <w:spacing w:val="-5"/>
        </w:rPr>
        <w:t> </w:t>
      </w:r>
      <w:r>
        <w:rPr>
          <w:spacing w:val="-2"/>
        </w:rPr>
        <w:t>derivatives</w:t>
      </w:r>
    </w:p>
    <w:p>
      <w:pPr>
        <w:pStyle w:val="BodyText"/>
        <w:spacing w:before="245"/>
      </w:pPr>
      <w:r>
        <w:rPr/>
        <w:t>These</w:t>
      </w:r>
      <w:r>
        <w:rPr>
          <w:spacing w:val="-6"/>
        </w:rPr>
        <w:t> </w:t>
      </w:r>
      <w:r>
        <w:rPr/>
        <w:t>phytochemicals</w:t>
      </w:r>
      <w:r>
        <w:rPr>
          <w:spacing w:val="-4"/>
        </w:rPr>
        <w:t> </w:t>
      </w:r>
      <w:r>
        <w:rPr/>
        <w:t>also</w:t>
      </w:r>
      <w:r>
        <w:rPr>
          <w:spacing w:val="-6"/>
        </w:rPr>
        <w:t> </w:t>
      </w:r>
      <w:r>
        <w:rPr/>
        <w:t>have</w:t>
      </w:r>
      <w:r>
        <w:rPr>
          <w:spacing w:val="-4"/>
        </w:rPr>
        <w:t> </w:t>
      </w:r>
      <w:r>
        <w:rPr/>
        <w:t>good</w:t>
      </w:r>
      <w:r>
        <w:rPr>
          <w:spacing w:val="-6"/>
        </w:rPr>
        <w:t> </w:t>
      </w:r>
      <w:r>
        <w:rPr/>
        <w:t>sources</w:t>
      </w:r>
      <w:r>
        <w:rPr>
          <w:spacing w:val="-5"/>
        </w:rPr>
        <w:t> </w:t>
      </w:r>
      <w:r>
        <w:rPr/>
        <w:t>of</w:t>
      </w:r>
      <w:r>
        <w:rPr>
          <w:spacing w:val="-4"/>
        </w:rPr>
        <w:t> </w:t>
      </w:r>
      <w:r>
        <w:rPr/>
        <w:t>anti-canth</w:t>
      </w:r>
      <w:r>
        <w:rPr>
          <w:spacing w:val="-3"/>
        </w:rPr>
        <w:t> </w:t>
      </w:r>
      <w:r>
        <w:rPr/>
        <w:t>drugs</w:t>
      </w:r>
      <w:r>
        <w:rPr>
          <w:spacing w:val="-4"/>
        </w:rPr>
        <w:t> </w:t>
      </w:r>
      <w:r>
        <w:rPr/>
        <w:t>(Figure</w:t>
      </w:r>
      <w:r>
        <w:rPr>
          <w:spacing w:val="-3"/>
        </w:rPr>
        <w:t> </w:t>
      </w:r>
      <w:r>
        <w:rPr>
          <w:spacing w:val="-5"/>
        </w:rPr>
        <w:t>5).</w:t>
      </w:r>
    </w:p>
    <w:p>
      <w:pPr>
        <w:pStyle w:val="Heading2"/>
        <w:spacing w:before="240"/>
      </w:pPr>
      <w:r>
        <w:rPr>
          <w:spacing w:val="-2"/>
        </w:rPr>
        <w:t>Saponins</w:t>
      </w:r>
    </w:p>
    <w:p>
      <w:pPr>
        <w:pStyle w:val="BodyText"/>
        <w:spacing w:line="276" w:lineRule="auto"/>
        <w:ind w:right="610"/>
      </w:pPr>
      <w:r>
        <w:rPr/>
        <w:t>Saponins</w:t>
      </w:r>
      <w:r>
        <w:rPr>
          <w:spacing w:val="40"/>
        </w:rPr>
        <w:t> </w:t>
      </w:r>
      <w:r>
        <w:rPr/>
        <w:t>a class connection Saponins are found in a variety of plants, especially polygala senega [57], which are used as homeopathic drugs. Cytotoxicity of immunotoxins and other target toxins It has been observed that the cytotoxicity of human cancer cells is significantly enhanced. There are also</w:t>
      </w:r>
      <w:r>
        <w:rPr>
          <w:spacing w:val="-2"/>
        </w:rPr>
        <w:t> </w:t>
      </w:r>
      <w:r>
        <w:rPr/>
        <w:t>signs</w:t>
      </w:r>
      <w:r>
        <w:rPr>
          <w:spacing w:val="-4"/>
        </w:rPr>
        <w:t> </w:t>
      </w:r>
      <w:r>
        <w:rPr/>
        <w:t>of</w:t>
      </w:r>
      <w:r>
        <w:rPr>
          <w:spacing w:val="-2"/>
        </w:rPr>
        <w:t> </w:t>
      </w:r>
      <w:r>
        <w:rPr/>
        <w:t>anti-cancer</w:t>
      </w:r>
      <w:r>
        <w:rPr>
          <w:spacing w:val="-4"/>
        </w:rPr>
        <w:t> </w:t>
      </w:r>
      <w:r>
        <w:rPr/>
        <w:t>and</w:t>
      </w:r>
      <w:r>
        <w:rPr>
          <w:spacing w:val="-3"/>
        </w:rPr>
        <w:t> </w:t>
      </w:r>
      <w:r>
        <w:rPr/>
        <w:t>anti-cholesterin</w:t>
      </w:r>
      <w:r>
        <w:rPr>
          <w:spacing w:val="-4"/>
        </w:rPr>
        <w:t> </w:t>
      </w:r>
      <w:r>
        <w:rPr/>
        <w:t>activity</w:t>
      </w:r>
      <w:r>
        <w:rPr>
          <w:spacing w:val="-1"/>
        </w:rPr>
        <w:t> </w:t>
      </w:r>
      <w:r>
        <w:rPr/>
        <w:t>under</w:t>
      </w:r>
      <w:r>
        <w:rPr>
          <w:spacing w:val="-2"/>
        </w:rPr>
        <w:t> </w:t>
      </w:r>
      <w:r>
        <w:rPr/>
        <w:t>the</w:t>
      </w:r>
      <w:r>
        <w:rPr>
          <w:spacing w:val="-2"/>
        </w:rPr>
        <w:t> </w:t>
      </w:r>
      <w:r>
        <w:rPr/>
        <w:t>direction</w:t>
      </w:r>
      <w:r>
        <w:rPr>
          <w:spacing w:val="-3"/>
        </w:rPr>
        <w:t> </w:t>
      </w:r>
      <w:r>
        <w:rPr/>
        <w:t>of</w:t>
      </w:r>
      <w:r>
        <w:rPr>
          <w:spacing w:val="-5"/>
        </w:rPr>
        <w:t> </w:t>
      </w:r>
      <w:r>
        <w:rPr/>
        <w:t>Professor</w:t>
      </w:r>
      <w:r>
        <w:rPr>
          <w:spacing w:val="-2"/>
        </w:rPr>
        <w:t> </w:t>
      </w:r>
      <w:r>
        <w:rPr/>
        <w:t>Hendrick</w:t>
      </w:r>
      <w:r>
        <w:rPr>
          <w:spacing w:val="-2"/>
        </w:rPr>
        <w:t> </w:t>
      </w:r>
      <w:r>
        <w:rPr/>
        <w:t>Fuchs (Charit University, Berlin, Germany) and Dr. David Flavell (UK). [58] K Xu et al. The cytotoxic activity of saponins extracted from pulsatilla chinensis was evaluated in human cancer cell lines (A549, SGC- 7901), which showed significant cytotoxic activity. [59]</w:t>
      </w:r>
    </w:p>
    <w:p>
      <w:pPr>
        <w:pStyle w:val="Heading2"/>
      </w:pPr>
      <w:r>
        <w:rPr>
          <w:spacing w:val="-2"/>
        </w:rPr>
        <w:t>Paclitaxel</w:t>
      </w:r>
    </w:p>
    <w:p>
      <w:pPr>
        <w:pStyle w:val="BodyText"/>
        <w:spacing w:line="276" w:lineRule="auto"/>
        <w:ind w:right="620"/>
      </w:pPr>
      <w:r>
        <w:rPr/>
        <w:t>Paclitaxel is a phytochemical substance used as a chemotherapeutic agent in the treatment of cancers such as breast, ovarian, cervical, and lung cancer [60]. In 1979, it was reported that the critical concentration of subunits decreased and the proportion of compiled tubulin subunit units increased. [61] It has also been shown that paclitaxel increases the polymerization of tubulin and inhibits</w:t>
      </w:r>
      <w:r>
        <w:rPr>
          <w:spacing w:val="-1"/>
        </w:rPr>
        <w:t> </w:t>
      </w:r>
      <w:r>
        <w:rPr/>
        <w:t>mitosis.</w:t>
      </w:r>
      <w:r>
        <w:rPr>
          <w:spacing w:val="-2"/>
        </w:rPr>
        <w:t> </w:t>
      </w:r>
      <w:r>
        <w:rPr/>
        <w:t>[62]</w:t>
      </w:r>
      <w:r>
        <w:rPr>
          <w:spacing w:val="-4"/>
        </w:rPr>
        <w:t> </w:t>
      </w:r>
      <w:r>
        <w:rPr/>
        <w:t>This</w:t>
      </w:r>
      <w:r>
        <w:rPr>
          <w:spacing w:val="-1"/>
        </w:rPr>
        <w:t> </w:t>
      </w:r>
      <w:r>
        <w:rPr/>
        <w:t>is</w:t>
      </w:r>
      <w:r>
        <w:rPr>
          <w:spacing w:val="-4"/>
        </w:rPr>
        <w:t> </w:t>
      </w:r>
      <w:r>
        <w:rPr/>
        <w:t>known</w:t>
      </w:r>
      <w:r>
        <w:rPr>
          <w:spacing w:val="-1"/>
        </w:rPr>
        <w:t> </w:t>
      </w:r>
      <w:r>
        <w:rPr/>
        <w:t>as</w:t>
      </w:r>
      <w:r>
        <w:rPr>
          <w:spacing w:val="-1"/>
        </w:rPr>
        <w:t> </w:t>
      </w:r>
      <w:r>
        <w:rPr/>
        <w:t>a</w:t>
      </w:r>
      <w:r>
        <w:rPr>
          <w:spacing w:val="-3"/>
        </w:rPr>
        <w:t> </w:t>
      </w:r>
      <w:r>
        <w:rPr/>
        <w:t>cytoskeleton</w:t>
      </w:r>
      <w:r>
        <w:rPr>
          <w:spacing w:val="-2"/>
        </w:rPr>
        <w:t> </w:t>
      </w:r>
      <w:r>
        <w:rPr/>
        <w:t>drug</w:t>
      </w:r>
      <w:r>
        <w:rPr>
          <w:spacing w:val="-2"/>
        </w:rPr>
        <w:t> </w:t>
      </w:r>
      <w:r>
        <w:rPr/>
        <w:t>which</w:t>
      </w:r>
      <w:r>
        <w:rPr>
          <w:spacing w:val="-2"/>
        </w:rPr>
        <w:t> </w:t>
      </w:r>
      <w:r>
        <w:rPr/>
        <w:t>Tablin's</w:t>
      </w:r>
      <w:r>
        <w:rPr>
          <w:spacing w:val="-1"/>
        </w:rPr>
        <w:t> </w:t>
      </w:r>
      <w:r>
        <w:rPr/>
        <w:t>goal.</w:t>
      </w:r>
      <w:r>
        <w:rPr>
          <w:spacing w:val="-4"/>
        </w:rPr>
        <w:t> </w:t>
      </w:r>
      <w:r>
        <w:rPr/>
        <w:t>Cells</w:t>
      </w:r>
      <w:r>
        <w:rPr>
          <w:spacing w:val="-1"/>
        </w:rPr>
        <w:t> </w:t>
      </w:r>
      <w:r>
        <w:rPr/>
        <w:t>from paclitaxel- treated cells have myotinic spindle collection, chromosome separation, and cell division errors. It also inhibits microtubule assembly and creates a stable microtubule polymer.</w:t>
      </w:r>
    </w:p>
    <w:p>
      <w:pPr>
        <w:pStyle w:val="Heading2"/>
        <w:ind w:left="78"/>
      </w:pPr>
      <w:r>
        <w:rPr>
          <w:spacing w:val="-2"/>
        </w:rPr>
        <w:t>caryophylen</w:t>
      </w:r>
    </w:p>
    <w:p>
      <w:pPr>
        <w:pStyle w:val="BodyText"/>
        <w:spacing w:line="276" w:lineRule="auto" w:before="240"/>
        <w:ind w:right="620"/>
      </w:pPr>
      <w:r>
        <w:rPr/>
        <w:t>caryophylla, a natural bicyclic sesquiterpene, is present in homeopathic medicine Phytolacca decandra,</w:t>
      </w:r>
      <w:r>
        <w:rPr>
          <w:spacing w:val="-2"/>
        </w:rPr>
        <w:t> </w:t>
      </w:r>
      <w:r>
        <w:rPr/>
        <w:t>[63]</w:t>
      </w:r>
      <w:r>
        <w:rPr>
          <w:spacing w:val="-2"/>
        </w:rPr>
        <w:t> </w:t>
      </w:r>
      <w:r>
        <w:rPr/>
        <w:t>and</w:t>
      </w:r>
      <w:r>
        <w:rPr>
          <w:spacing w:val="-5"/>
        </w:rPr>
        <w:t> </w:t>
      </w:r>
      <w:r>
        <w:rPr/>
        <w:t>many</w:t>
      </w:r>
      <w:r>
        <w:rPr>
          <w:spacing w:val="-4"/>
        </w:rPr>
        <w:t> </w:t>
      </w:r>
      <w:r>
        <w:rPr/>
        <w:t>essential</w:t>
      </w:r>
      <w:r>
        <w:rPr>
          <w:spacing w:val="-5"/>
        </w:rPr>
        <w:t> </w:t>
      </w:r>
      <w:r>
        <w:rPr/>
        <w:t>oils.</w:t>
      </w:r>
      <w:r>
        <w:rPr>
          <w:spacing w:val="-2"/>
        </w:rPr>
        <w:t> </w:t>
      </w:r>
      <w:r>
        <w:rPr/>
        <w:t>It</w:t>
      </w:r>
      <w:r>
        <w:rPr>
          <w:spacing w:val="-2"/>
        </w:rPr>
        <w:t> </w:t>
      </w:r>
      <w:r>
        <w:rPr/>
        <w:t>is</w:t>
      </w:r>
      <w:r>
        <w:rPr>
          <w:spacing w:val="-2"/>
        </w:rPr>
        <w:t> </w:t>
      </w:r>
      <w:r>
        <w:rPr/>
        <w:t>an</w:t>
      </w:r>
      <w:r>
        <w:rPr>
          <w:spacing w:val="-2"/>
        </w:rPr>
        <w:t> </w:t>
      </w:r>
      <w:r>
        <w:rPr/>
        <w:t>anti-inflammatory</w:t>
      </w:r>
      <w:r>
        <w:rPr>
          <w:spacing w:val="-4"/>
        </w:rPr>
        <w:t> </w:t>
      </w:r>
      <w:r>
        <w:rPr/>
        <w:t>and</w:t>
      </w:r>
      <w:r>
        <w:rPr>
          <w:spacing w:val="-3"/>
        </w:rPr>
        <w:t> </w:t>
      </w:r>
      <w:r>
        <w:rPr/>
        <w:t>anti-neurogenic</w:t>
      </w:r>
      <w:r>
        <w:rPr>
          <w:spacing w:val="-2"/>
        </w:rPr>
        <w:t> </w:t>
      </w:r>
      <w:r>
        <w:rPr/>
        <w:t>carcinogen.</w:t>
      </w:r>
    </w:p>
    <w:p>
      <w:pPr>
        <w:pStyle w:val="BodyText"/>
        <w:spacing w:line="276" w:lineRule="auto" w:before="1"/>
        <w:ind w:right="620"/>
      </w:pPr>
      <w:r>
        <w:rPr/>
        <w:t>[64]</w:t>
      </w:r>
      <w:r>
        <w:rPr>
          <w:spacing w:val="-1"/>
        </w:rPr>
        <w:t> </w:t>
      </w:r>
      <w:r>
        <w:rPr/>
        <w:t>It</w:t>
      </w:r>
      <w:r>
        <w:rPr>
          <w:spacing w:val="-4"/>
        </w:rPr>
        <w:t> </w:t>
      </w:r>
      <w:r>
        <w:rPr/>
        <w:t>exhibits</w:t>
      </w:r>
      <w:r>
        <w:rPr>
          <w:spacing w:val="-4"/>
        </w:rPr>
        <w:t> </w:t>
      </w:r>
      <w:r>
        <w:rPr/>
        <w:t>synergistic</w:t>
      </w:r>
      <w:r>
        <w:rPr>
          <w:spacing w:val="-3"/>
        </w:rPr>
        <w:t> </w:t>
      </w:r>
      <w:r>
        <w:rPr/>
        <w:t>effects</w:t>
      </w:r>
      <w:r>
        <w:rPr>
          <w:spacing w:val="-3"/>
        </w:rPr>
        <w:t> </w:t>
      </w:r>
      <w:r>
        <w:rPr/>
        <w:t>with</w:t>
      </w:r>
      <w:r>
        <w:rPr>
          <w:spacing w:val="-1"/>
        </w:rPr>
        <w:t> </w:t>
      </w:r>
      <w:r>
        <w:rPr/>
        <w:t>paclitaxel,</w:t>
      </w:r>
      <w:r>
        <w:rPr>
          <w:spacing w:val="-4"/>
        </w:rPr>
        <w:t> </w:t>
      </w:r>
      <w:r>
        <w:rPr/>
        <w:t>which</w:t>
      </w:r>
      <w:r>
        <w:rPr>
          <w:spacing w:val="-2"/>
        </w:rPr>
        <w:t> </w:t>
      </w:r>
      <w:r>
        <w:rPr/>
        <w:t>is</w:t>
      </w:r>
      <w:r>
        <w:rPr>
          <w:spacing w:val="-1"/>
        </w:rPr>
        <w:t> </w:t>
      </w:r>
      <w:r>
        <w:rPr/>
        <w:t>used</w:t>
      </w:r>
      <w:r>
        <w:rPr>
          <w:spacing w:val="-1"/>
        </w:rPr>
        <w:t> </w:t>
      </w:r>
      <w:r>
        <w:rPr/>
        <w:t>as</w:t>
      </w:r>
      <w:r>
        <w:rPr>
          <w:spacing w:val="-3"/>
        </w:rPr>
        <w:t> </w:t>
      </w:r>
      <w:r>
        <w:rPr/>
        <w:t>chemotherapy</w:t>
      </w:r>
      <w:r>
        <w:rPr>
          <w:spacing w:val="-5"/>
        </w:rPr>
        <w:t> </w:t>
      </w:r>
      <w:r>
        <w:rPr/>
        <w:t>for</w:t>
      </w:r>
      <w:r>
        <w:rPr>
          <w:spacing w:val="-1"/>
        </w:rPr>
        <w:t> </w:t>
      </w:r>
      <w:r>
        <w:rPr/>
        <w:t>human</w:t>
      </w:r>
      <w:r>
        <w:rPr>
          <w:spacing w:val="-2"/>
        </w:rPr>
        <w:t> </w:t>
      </w:r>
      <w:r>
        <w:rPr/>
        <w:t>tumor cell</w:t>
      </w:r>
      <w:r>
        <w:rPr>
          <w:spacing w:val="-1"/>
        </w:rPr>
        <w:t> </w:t>
      </w:r>
      <w:r>
        <w:rPr/>
        <w:t>lines,</w:t>
      </w:r>
      <w:r>
        <w:rPr>
          <w:spacing w:val="-3"/>
        </w:rPr>
        <w:t> </w:t>
      </w:r>
      <w:r>
        <w:rPr/>
        <w:t>stimulating</w:t>
      </w:r>
      <w:r>
        <w:rPr>
          <w:spacing w:val="-2"/>
        </w:rPr>
        <w:t> </w:t>
      </w:r>
      <w:r>
        <w:rPr/>
        <w:t>apoptosis</w:t>
      </w:r>
      <w:r>
        <w:rPr>
          <w:spacing w:val="-1"/>
        </w:rPr>
        <w:t> </w:t>
      </w:r>
      <w:r>
        <w:rPr/>
        <w:t>and</w:t>
      </w:r>
      <w:r>
        <w:rPr>
          <w:spacing w:val="-3"/>
        </w:rPr>
        <w:t> </w:t>
      </w:r>
      <w:r>
        <w:rPr/>
        <w:t>suppressing</w:t>
      </w:r>
      <w:r>
        <w:rPr>
          <w:spacing w:val="-2"/>
        </w:rPr>
        <w:t> </w:t>
      </w:r>
      <w:r>
        <w:rPr/>
        <w:t>tumor</w:t>
      </w:r>
      <w:r>
        <w:rPr>
          <w:spacing w:val="-4"/>
        </w:rPr>
        <w:t> </w:t>
      </w:r>
      <w:r>
        <w:rPr/>
        <w:t>growth</w:t>
      </w:r>
      <w:r>
        <w:rPr>
          <w:spacing w:val="-1"/>
        </w:rPr>
        <w:t> </w:t>
      </w:r>
      <w:r>
        <w:rPr/>
        <w:t>(Legault</w:t>
      </w:r>
      <w:r>
        <w:rPr>
          <w:spacing w:val="-1"/>
        </w:rPr>
        <w:t> </w:t>
      </w:r>
      <w:r>
        <w:rPr/>
        <w:t>and</w:t>
      </w:r>
      <w:r>
        <w:rPr>
          <w:spacing w:val="-5"/>
        </w:rPr>
        <w:t> </w:t>
      </w:r>
      <w:r>
        <w:rPr/>
        <w:t>Pichette,</w:t>
      </w:r>
      <w:r>
        <w:rPr>
          <w:spacing w:val="-3"/>
        </w:rPr>
        <w:t> </w:t>
      </w:r>
      <w:r>
        <w:rPr/>
        <w:t>2007).</w:t>
      </w:r>
      <w:r>
        <w:rPr>
          <w:spacing w:val="-4"/>
        </w:rPr>
        <w:t> </w:t>
      </w:r>
      <w:r>
        <w:rPr/>
        <w:t>Saads Dahham et al. We have shown that beta-caryophyllene apoptosis with a fragmentation route containing core condensation and mitochondrial membranes induces potential disorders. Furthermore, betacaryophyllene exhibited a strong prevention against clonogenicity, invasion, migration and spheroid formation in large intestinal cells. [65]</w:t>
      </w:r>
    </w:p>
    <w:p>
      <w:pPr>
        <w:pStyle w:val="Heading2"/>
        <w:spacing w:before="202"/>
      </w:pPr>
      <w:r>
        <w:rPr/>
        <w:t>Alpha</w:t>
      </w:r>
      <w:r>
        <w:rPr>
          <w:spacing w:val="-5"/>
        </w:rPr>
        <w:t> </w:t>
      </w:r>
      <w:r>
        <w:rPr>
          <w:spacing w:val="-2"/>
        </w:rPr>
        <w:t>amanitine</w:t>
      </w:r>
    </w:p>
    <w:p>
      <w:pPr>
        <w:pStyle w:val="BodyText"/>
        <w:spacing w:line="276" w:lineRule="auto"/>
        <w:ind w:right="623" w:firstLine="50"/>
      </w:pPr>
      <w:r>
        <w:rPr/>
        <w:t>a cyclic peptide of eight amino acids Alpha amanitine is found in amanitapharoids. [66] Amanitine- based ADCs show untreated activity in treatment-resistant tumor cells. Cells Express multi-resistant vans,</w:t>
      </w:r>
      <w:r>
        <w:rPr>
          <w:spacing w:val="-2"/>
        </w:rPr>
        <w:t> </w:t>
      </w:r>
      <w:r>
        <w:rPr/>
        <w:t>tumor-generating</w:t>
      </w:r>
      <w:r>
        <w:rPr>
          <w:spacing w:val="-5"/>
        </w:rPr>
        <w:t> </w:t>
      </w:r>
      <w:r>
        <w:rPr/>
        <w:t>cells,</w:t>
      </w:r>
      <w:r>
        <w:rPr>
          <w:spacing w:val="-2"/>
        </w:rPr>
        <w:t> </w:t>
      </w:r>
      <w:r>
        <w:rPr/>
        <w:t>and</w:t>
      </w:r>
      <w:r>
        <w:rPr>
          <w:spacing w:val="-4"/>
        </w:rPr>
        <w:t> </w:t>
      </w:r>
      <w:r>
        <w:rPr/>
        <w:t>non-distributed</w:t>
      </w:r>
      <w:r>
        <w:rPr>
          <w:spacing w:val="-5"/>
        </w:rPr>
        <w:t> </w:t>
      </w:r>
      <w:r>
        <w:rPr/>
        <w:t>cells</w:t>
      </w:r>
      <w:r>
        <w:rPr>
          <w:spacing w:val="-5"/>
        </w:rPr>
        <w:t> </w:t>
      </w:r>
      <w:r>
        <w:rPr/>
        <w:t>at</w:t>
      </w:r>
      <w:r>
        <w:rPr>
          <w:spacing w:val="-2"/>
        </w:rPr>
        <w:t> </w:t>
      </w:r>
      <w:r>
        <w:rPr/>
        <w:t>picomolal</w:t>
      </w:r>
      <w:r>
        <w:rPr>
          <w:spacing w:val="-5"/>
        </w:rPr>
        <w:t> </w:t>
      </w:r>
      <w:r>
        <w:rPr/>
        <w:t>concentrations.</w:t>
      </w:r>
      <w:r>
        <w:rPr>
          <w:spacing w:val="-2"/>
        </w:rPr>
        <w:t> </w:t>
      </w:r>
      <w:r>
        <w:rPr/>
        <w:t>[67] It</w:t>
      </w:r>
      <w:r>
        <w:rPr>
          <w:spacing w:val="-2"/>
        </w:rPr>
        <w:t> </w:t>
      </w:r>
      <w:r>
        <w:rPr/>
        <w:t>is</w:t>
      </w:r>
      <w:r>
        <w:rPr>
          <w:spacing w:val="-2"/>
        </w:rPr>
        <w:t> </w:t>
      </w:r>
      <w:r>
        <w:rPr/>
        <w:t>a</w:t>
      </w:r>
      <w:r>
        <w:rPr>
          <w:spacing w:val="-5"/>
        </w:rPr>
        <w:t> </w:t>
      </w:r>
      <w:r>
        <w:rPr/>
        <w:t>model that binds in a preclinical prostate canal model, and is a model that uses anti-HER2 antibodies such as trastuzumab. Amanitine base antibody drug conjugates showed a high antitumor role in the</w:t>
      </w:r>
      <w:r>
        <w:rPr>
          <w:spacing w:val="40"/>
        </w:rPr>
        <w:t> </w:t>
      </w:r>
      <w:r>
        <w:rPr/>
        <w:t>group of preclinical tumors to determine the efficacy of experimental drugs against HER2+ breast</w:t>
      </w:r>
    </w:p>
    <w:p>
      <w:pPr>
        <w:pStyle w:val="BodyText"/>
        <w:spacing w:after="0" w:line="276" w:lineRule="auto"/>
        <w:sectPr>
          <w:pgSz w:w="11910" w:h="16840"/>
          <w:pgMar w:top="1380" w:bottom="280" w:left="1417" w:right="850"/>
        </w:sectPr>
      </w:pPr>
    </w:p>
    <w:p>
      <w:pPr>
        <w:pStyle w:val="BodyText"/>
        <w:spacing w:line="278" w:lineRule="auto" w:before="39"/>
        <w:ind w:right="620"/>
      </w:pPr>
      <w:r>
        <w:rPr/>
        <w:t>cancer.</w:t>
      </w:r>
      <w:r>
        <w:rPr>
          <w:spacing w:val="-2"/>
        </w:rPr>
        <w:t> </w:t>
      </w:r>
      <w:r>
        <w:rPr/>
        <w:t>Amanitine</w:t>
      </w:r>
      <w:r>
        <w:rPr>
          <w:spacing w:val="-2"/>
        </w:rPr>
        <w:t> </w:t>
      </w:r>
      <w:r>
        <w:rPr/>
        <w:t>binding</w:t>
      </w:r>
      <w:r>
        <w:rPr>
          <w:spacing w:val="-5"/>
        </w:rPr>
        <w:t> </w:t>
      </w:r>
      <w:r>
        <w:rPr/>
        <w:t>not</w:t>
      </w:r>
      <w:r>
        <w:rPr>
          <w:spacing w:val="-4"/>
        </w:rPr>
        <w:t> </w:t>
      </w:r>
      <w:r>
        <w:rPr/>
        <w:t>only</w:t>
      </w:r>
      <w:r>
        <w:rPr>
          <w:spacing w:val="-2"/>
        </w:rPr>
        <w:t> </w:t>
      </w:r>
      <w:r>
        <w:rPr/>
        <w:t>leads</w:t>
      </w:r>
      <w:r>
        <w:rPr>
          <w:spacing w:val="-2"/>
        </w:rPr>
        <w:t> </w:t>
      </w:r>
      <w:r>
        <w:rPr/>
        <w:t>to</w:t>
      </w:r>
      <w:r>
        <w:rPr>
          <w:spacing w:val="-2"/>
        </w:rPr>
        <w:t> </w:t>
      </w:r>
      <w:r>
        <w:rPr/>
        <w:t>apoptosis</w:t>
      </w:r>
      <w:r>
        <w:rPr>
          <w:spacing w:val="-5"/>
        </w:rPr>
        <w:t> </w:t>
      </w:r>
      <w:r>
        <w:rPr/>
        <w:t>of</w:t>
      </w:r>
      <w:r>
        <w:rPr>
          <w:spacing w:val="-2"/>
        </w:rPr>
        <w:t> </w:t>
      </w:r>
      <w:r>
        <w:rPr/>
        <w:t>cells</w:t>
      </w:r>
      <w:r>
        <w:rPr>
          <w:spacing w:val="-2"/>
        </w:rPr>
        <w:t> </w:t>
      </w:r>
      <w:r>
        <w:rPr/>
        <w:t>that</w:t>
      </w:r>
      <w:r>
        <w:rPr>
          <w:spacing w:val="-2"/>
        </w:rPr>
        <w:t> </w:t>
      </w:r>
      <w:r>
        <w:rPr/>
        <w:t>share,</w:t>
      </w:r>
      <w:r>
        <w:rPr>
          <w:spacing w:val="-2"/>
        </w:rPr>
        <w:t> </w:t>
      </w:r>
      <w:r>
        <w:rPr/>
        <w:t>but also</w:t>
      </w:r>
      <w:r>
        <w:rPr>
          <w:spacing w:val="-4"/>
        </w:rPr>
        <w:t> </w:t>
      </w:r>
      <w:r>
        <w:rPr/>
        <w:t>from</w:t>
      </w:r>
      <w:r>
        <w:rPr>
          <w:spacing w:val="-2"/>
        </w:rPr>
        <w:t> </w:t>
      </w:r>
      <w:r>
        <w:rPr/>
        <w:t>the</w:t>
      </w:r>
      <w:r>
        <w:rPr>
          <w:spacing w:val="-2"/>
        </w:rPr>
        <w:t> </w:t>
      </w:r>
      <w:r>
        <w:rPr/>
        <w:t>slowly growing cells that are often observed in prostate cancer.</w:t>
      </w:r>
    </w:p>
    <w:p>
      <w:pPr>
        <w:pStyle w:val="Heading2"/>
        <w:spacing w:before="198"/>
      </w:pPr>
      <w:r>
        <w:rPr>
          <w:spacing w:val="-2"/>
        </w:rPr>
        <w:t>Vincristine</w:t>
      </w:r>
    </w:p>
    <w:p>
      <w:pPr>
        <w:pStyle w:val="BodyText"/>
        <w:spacing w:before="239"/>
      </w:pPr>
      <w:r>
        <w:rPr/>
        <w:t>Vincristine</w:t>
      </w:r>
      <w:r>
        <w:rPr>
          <w:spacing w:val="-6"/>
        </w:rPr>
        <w:t> </w:t>
      </w:r>
      <w:r>
        <w:rPr/>
        <w:t>is</w:t>
      </w:r>
      <w:r>
        <w:rPr>
          <w:spacing w:val="-4"/>
        </w:rPr>
        <w:t> </w:t>
      </w:r>
      <w:r>
        <w:rPr/>
        <w:t>a</w:t>
      </w:r>
      <w:r>
        <w:rPr>
          <w:spacing w:val="-6"/>
        </w:rPr>
        <w:t> </w:t>
      </w:r>
      <w:r>
        <w:rPr/>
        <w:t>vinca</w:t>
      </w:r>
      <w:r>
        <w:rPr>
          <w:spacing w:val="-6"/>
        </w:rPr>
        <w:t> </w:t>
      </w:r>
      <w:r>
        <w:rPr/>
        <w:t>alkaloid</w:t>
      </w:r>
      <w:r>
        <w:rPr>
          <w:spacing w:val="-5"/>
        </w:rPr>
        <w:t> </w:t>
      </w:r>
      <w:r>
        <w:rPr/>
        <w:t>that</w:t>
      </w:r>
      <w:r>
        <w:rPr>
          <w:spacing w:val="-3"/>
        </w:rPr>
        <w:t> </w:t>
      </w:r>
      <w:r>
        <w:rPr/>
        <w:t>can</w:t>
      </w:r>
      <w:r>
        <w:rPr>
          <w:spacing w:val="-5"/>
        </w:rPr>
        <w:t> </w:t>
      </w:r>
      <w:r>
        <w:rPr/>
        <w:t>be</w:t>
      </w:r>
      <w:r>
        <w:rPr>
          <w:spacing w:val="-3"/>
        </w:rPr>
        <w:t> </w:t>
      </w:r>
      <w:r>
        <w:rPr/>
        <w:t>collected</w:t>
      </w:r>
      <w:r>
        <w:rPr>
          <w:spacing w:val="-5"/>
        </w:rPr>
        <w:t> </w:t>
      </w:r>
      <w:r>
        <w:rPr/>
        <w:t>from</w:t>
      </w:r>
      <w:r>
        <w:rPr>
          <w:spacing w:val="-4"/>
        </w:rPr>
        <w:t> </w:t>
      </w:r>
      <w:r>
        <w:rPr/>
        <w:t>Madagascar</w:t>
      </w:r>
      <w:r>
        <w:rPr>
          <w:spacing w:val="-6"/>
        </w:rPr>
        <w:t> </w:t>
      </w:r>
      <w:r>
        <w:rPr/>
        <w:t>Periwinkle</w:t>
      </w:r>
      <w:r>
        <w:rPr>
          <w:spacing w:val="-8"/>
        </w:rPr>
        <w:t> </w:t>
      </w:r>
      <w:r>
        <w:rPr/>
        <w:t>Cathalantha</w:t>
      </w:r>
      <w:r>
        <w:rPr>
          <w:spacing w:val="-3"/>
        </w:rPr>
        <w:t> </w:t>
      </w:r>
      <w:r>
        <w:rPr>
          <w:spacing w:val="-2"/>
        </w:rPr>
        <w:t>Roses.</w:t>
      </w:r>
    </w:p>
    <w:p>
      <w:pPr>
        <w:pStyle w:val="BodyText"/>
        <w:spacing w:line="276" w:lineRule="auto" w:before="41"/>
        <w:ind w:right="623"/>
      </w:pPr>
      <w:r>
        <w:rPr/>
        <w:t>[69] This is a chemotherapy drug used to treat cancer types. Among other things, these include</w:t>
      </w:r>
      <w:r>
        <w:rPr>
          <w:spacing w:val="40"/>
        </w:rPr>
        <w:t> </w:t>
      </w:r>
      <w:r>
        <w:rPr/>
        <w:t>acute lymphoid leukemia, myeloid leukemia, Hodgkins' disease, neuroblastoma, and small cells of lung</w:t>
      </w:r>
      <w:r>
        <w:rPr>
          <w:spacing w:val="-3"/>
        </w:rPr>
        <w:t> </w:t>
      </w:r>
      <w:r>
        <w:rPr/>
        <w:t>cancer.</w:t>
      </w:r>
      <w:r>
        <w:rPr>
          <w:spacing w:val="-2"/>
        </w:rPr>
        <w:t> </w:t>
      </w:r>
      <w:r>
        <w:rPr/>
        <w:t>It</w:t>
      </w:r>
      <w:r>
        <w:rPr>
          <w:spacing w:val="-2"/>
        </w:rPr>
        <w:t> </w:t>
      </w:r>
      <w:r>
        <w:rPr/>
        <w:t>is</w:t>
      </w:r>
      <w:r>
        <w:rPr>
          <w:spacing w:val="-5"/>
        </w:rPr>
        <w:t> </w:t>
      </w:r>
      <w:r>
        <w:rPr/>
        <w:t>delivered</w:t>
      </w:r>
      <w:r>
        <w:rPr>
          <w:spacing w:val="-4"/>
        </w:rPr>
        <w:t> </w:t>
      </w:r>
      <w:r>
        <w:rPr/>
        <w:t>via</w:t>
      </w:r>
      <w:r>
        <w:rPr>
          <w:spacing w:val="-2"/>
        </w:rPr>
        <w:t> </w:t>
      </w:r>
      <w:r>
        <w:rPr/>
        <w:t>intravenous</w:t>
      </w:r>
      <w:r>
        <w:rPr>
          <w:spacing w:val="-2"/>
        </w:rPr>
        <w:t> </w:t>
      </w:r>
      <w:r>
        <w:rPr/>
        <w:t>infusion</w:t>
      </w:r>
      <w:r>
        <w:rPr>
          <w:spacing w:val="-3"/>
        </w:rPr>
        <w:t> </w:t>
      </w:r>
      <w:r>
        <w:rPr/>
        <w:t>using</w:t>
      </w:r>
      <w:r>
        <w:rPr>
          <w:spacing w:val="-3"/>
        </w:rPr>
        <w:t> </w:t>
      </w:r>
      <w:r>
        <w:rPr/>
        <w:t>a</w:t>
      </w:r>
      <w:r>
        <w:rPr>
          <w:spacing w:val="-2"/>
        </w:rPr>
        <w:t> </w:t>
      </w:r>
      <w:r>
        <w:rPr/>
        <w:t>variety</w:t>
      </w:r>
      <w:r>
        <w:rPr>
          <w:spacing w:val="-3"/>
        </w:rPr>
        <w:t> </w:t>
      </w:r>
      <w:r>
        <w:rPr/>
        <w:t>of</w:t>
      </w:r>
      <w:r>
        <w:rPr>
          <w:spacing w:val="-4"/>
        </w:rPr>
        <w:t> </w:t>
      </w:r>
      <w:r>
        <w:rPr/>
        <w:t>chemotherapy</w:t>
      </w:r>
      <w:r>
        <w:rPr>
          <w:spacing w:val="-2"/>
        </w:rPr>
        <w:t> </w:t>
      </w:r>
      <w:r>
        <w:rPr/>
        <w:t>regimes.</w:t>
      </w:r>
      <w:r>
        <w:rPr>
          <w:spacing w:val="-2"/>
        </w:rPr>
        <w:t> </w:t>
      </w:r>
      <w:r>
        <w:rPr/>
        <w:t>[70]</w:t>
      </w:r>
      <w:r>
        <w:rPr>
          <w:spacing w:val="-2"/>
        </w:rPr>
        <w:t> </w:t>
      </w:r>
      <w:r>
        <w:rPr/>
        <w:t>His main use is in non-Hodgkin lymphoma as an element of chemotherapy Regime Chop, Hodgkin lymphoma as an element of MOPP, copp, Beacopp, or Stanford v chemotherapy treatment for leukemia and nephroblastoma [71 treatment of leukemia and nephroblastoma] [71 treatment of leukemia and 9-loblastoma: [71]</w:t>
      </w:r>
    </w:p>
    <w:p>
      <w:pPr>
        <w:pStyle w:val="BodyText"/>
        <w:spacing w:before="0"/>
        <w:ind w:left="0"/>
        <w:rPr>
          <w:sz w:val="20"/>
        </w:rPr>
      </w:pPr>
    </w:p>
    <w:p>
      <w:pPr>
        <w:pStyle w:val="BodyText"/>
        <w:spacing w:before="0"/>
        <w:ind w:left="0"/>
        <w:rPr>
          <w:sz w:val="20"/>
        </w:rPr>
      </w:pPr>
    </w:p>
    <w:p>
      <w:pPr>
        <w:pStyle w:val="BodyText"/>
        <w:spacing w:before="80"/>
        <w:ind w:left="0"/>
        <w:rPr>
          <w:sz w:val="20"/>
        </w:rPr>
      </w:pPr>
      <w:r>
        <w:rPr>
          <w:sz w:val="20"/>
        </w:rPr>
        <w:drawing>
          <wp:anchor distT="0" distB="0" distL="0" distR="0" allowOverlap="1" layoutInCell="1" locked="0" behindDoc="1" simplePos="0" relativeHeight="487589888">
            <wp:simplePos x="0" y="0"/>
            <wp:positionH relativeFrom="page">
              <wp:posOffset>1046352</wp:posOffset>
            </wp:positionH>
            <wp:positionV relativeFrom="paragraph">
              <wp:posOffset>221391</wp:posOffset>
            </wp:positionV>
            <wp:extent cx="5521619" cy="5424678"/>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521619" cy="5424678"/>
                    </a:xfrm>
                    <a:prstGeom prst="rect">
                      <a:avLst/>
                    </a:prstGeom>
                  </pic:spPr>
                </pic:pic>
              </a:graphicData>
            </a:graphic>
          </wp:anchor>
        </w:drawing>
      </w:r>
    </w:p>
    <w:p>
      <w:pPr>
        <w:pStyle w:val="BodyText"/>
        <w:spacing w:after="0"/>
        <w:rPr>
          <w:sz w:val="20"/>
        </w:rPr>
        <w:sectPr>
          <w:pgSz w:w="11910" w:h="16840"/>
          <w:pgMar w:top="1380" w:bottom="280" w:left="1417" w:right="850"/>
        </w:sectPr>
      </w:pPr>
    </w:p>
    <w:p>
      <w:pPr>
        <w:pStyle w:val="BodyText"/>
        <w:spacing w:line="276" w:lineRule="auto" w:before="39"/>
        <w:ind w:right="620"/>
      </w:pPr>
      <w:r>
        <w:rPr/>
        <w:t>and</w:t>
      </w:r>
      <w:r>
        <w:rPr>
          <w:spacing w:val="-3"/>
        </w:rPr>
        <w:t> </w:t>
      </w:r>
      <w:r>
        <w:rPr/>
        <w:t>to</w:t>
      </w:r>
      <w:r>
        <w:rPr>
          <w:spacing w:val="-1"/>
        </w:rPr>
        <w:t> </w:t>
      </w:r>
      <w:r>
        <w:rPr/>
        <w:t>prevent</w:t>
      </w:r>
      <w:r>
        <w:rPr>
          <w:spacing w:val="-2"/>
        </w:rPr>
        <w:t> </w:t>
      </w:r>
      <w:r>
        <w:rPr/>
        <w:t>the</w:t>
      </w:r>
      <w:r>
        <w:rPr>
          <w:spacing w:val="-4"/>
        </w:rPr>
        <w:t> </w:t>
      </w:r>
      <w:r>
        <w:rPr/>
        <w:t>cell</w:t>
      </w:r>
      <w:r>
        <w:rPr>
          <w:spacing w:val="-5"/>
        </w:rPr>
        <w:t> </w:t>
      </w:r>
      <w:r>
        <w:rPr/>
        <w:t>from</w:t>
      </w:r>
      <w:r>
        <w:rPr>
          <w:spacing w:val="-1"/>
        </w:rPr>
        <w:t> </w:t>
      </w:r>
      <w:r>
        <w:rPr/>
        <w:t>its</w:t>
      </w:r>
      <w:r>
        <w:rPr>
          <w:spacing w:val="-4"/>
        </w:rPr>
        <w:t> </w:t>
      </w:r>
      <w:r>
        <w:rPr/>
        <w:t>separation</w:t>
      </w:r>
      <w:r>
        <w:rPr>
          <w:spacing w:val="-3"/>
        </w:rPr>
        <w:t> </w:t>
      </w:r>
      <w:r>
        <w:rPr/>
        <w:t>from</w:t>
      </w:r>
      <w:r>
        <w:rPr>
          <w:spacing w:val="-1"/>
        </w:rPr>
        <w:t> </w:t>
      </w:r>
      <w:r>
        <w:rPr/>
        <w:t>chromosomes</w:t>
      </w:r>
      <w:r>
        <w:rPr>
          <w:spacing w:val="40"/>
        </w:rPr>
        <w:t> </w:t>
      </w:r>
      <w:r>
        <w:rPr/>
        <w:t>in</w:t>
      </w:r>
      <w:r>
        <w:rPr>
          <w:spacing w:val="-4"/>
        </w:rPr>
        <w:t> </w:t>
      </w:r>
      <w:r>
        <w:rPr/>
        <w:t>the</w:t>
      </w:r>
      <w:r>
        <w:rPr>
          <w:spacing w:val="-2"/>
        </w:rPr>
        <w:t> </w:t>
      </w:r>
      <w:r>
        <w:rPr/>
        <w:t>time</w:t>
      </w:r>
      <w:r>
        <w:rPr>
          <w:spacing w:val="-4"/>
        </w:rPr>
        <w:t> </w:t>
      </w:r>
      <w:r>
        <w:rPr/>
        <w:t>of</w:t>
      </w:r>
      <w:r>
        <w:rPr>
          <w:spacing w:val="-5"/>
        </w:rPr>
        <w:t> </w:t>
      </w:r>
      <w:r>
        <w:rPr/>
        <w:t>metaphase;</w:t>
      </w:r>
      <w:r>
        <w:rPr>
          <w:spacing w:val="-2"/>
        </w:rPr>
        <w:t> </w:t>
      </w:r>
      <w:r>
        <w:rPr/>
        <w:t>then</w:t>
      </w:r>
      <w:r>
        <w:rPr>
          <w:spacing w:val="-5"/>
        </w:rPr>
        <w:t> </w:t>
      </w:r>
      <w:r>
        <w:rPr/>
        <w:t>the cell undergoes apoptosis. [72] The vincristine molecule inhibits leukocyte production and </w:t>
      </w:r>
      <w:r>
        <w:rPr>
          <w:spacing w:val="-2"/>
        </w:rPr>
        <w:t>maturation.[73]</w:t>
      </w:r>
    </w:p>
    <w:p>
      <w:pPr>
        <w:pStyle w:val="Heading2"/>
        <w:spacing w:before="201"/>
      </w:pPr>
      <w:r>
        <w:rPr>
          <w:spacing w:val="-2"/>
        </w:rPr>
        <w:t>Vinblastin</w:t>
      </w:r>
    </w:p>
    <w:p>
      <w:pPr>
        <w:pStyle w:val="BodyText"/>
        <w:spacing w:line="276" w:lineRule="auto"/>
        <w:ind w:right="620"/>
      </w:pPr>
      <w:r>
        <w:rPr/>
        <w:t>Vinblastin, natural products, was first acquired by chemists by Robert Noble and Charles Thomas Beal</w:t>
      </w:r>
      <w:r>
        <w:rPr>
          <w:spacing w:val="-4"/>
        </w:rPr>
        <w:t> </w:t>
      </w:r>
      <w:r>
        <w:rPr/>
        <w:t>of</w:t>
      </w:r>
      <w:r>
        <w:rPr>
          <w:spacing w:val="-2"/>
        </w:rPr>
        <w:t> </w:t>
      </w:r>
      <w:r>
        <w:rPr/>
        <w:t>Vinca</w:t>
      </w:r>
      <w:r>
        <w:rPr>
          <w:spacing w:val="-2"/>
        </w:rPr>
        <w:t> </w:t>
      </w:r>
      <w:r>
        <w:rPr/>
        <w:t>Rosea.</w:t>
      </w:r>
      <w:r>
        <w:rPr>
          <w:spacing w:val="-2"/>
        </w:rPr>
        <w:t> </w:t>
      </w:r>
      <w:r>
        <w:rPr/>
        <w:t>[69]</w:t>
      </w:r>
      <w:r>
        <w:rPr>
          <w:spacing w:val="-2"/>
        </w:rPr>
        <w:t> </w:t>
      </w:r>
      <w:r>
        <w:rPr/>
        <w:t>This</w:t>
      </w:r>
      <w:r>
        <w:rPr>
          <w:spacing w:val="-2"/>
        </w:rPr>
        <w:t> </w:t>
      </w:r>
      <w:r>
        <w:rPr/>
        <w:t>is</w:t>
      </w:r>
      <w:r>
        <w:rPr>
          <w:spacing w:val="-2"/>
        </w:rPr>
        <w:t> </w:t>
      </w:r>
      <w:r>
        <w:rPr/>
        <w:t>a</w:t>
      </w:r>
      <w:r>
        <w:rPr>
          <w:spacing w:val="-2"/>
        </w:rPr>
        <w:t> </w:t>
      </w:r>
      <w:r>
        <w:rPr/>
        <w:t>chemotherapeutic</w:t>
      </w:r>
      <w:r>
        <w:rPr>
          <w:spacing w:val="-2"/>
        </w:rPr>
        <w:t> </w:t>
      </w:r>
      <w:r>
        <w:rPr/>
        <w:t>agent</w:t>
      </w:r>
      <w:r>
        <w:rPr>
          <w:spacing w:val="-2"/>
        </w:rPr>
        <w:t> </w:t>
      </w:r>
      <w:r>
        <w:rPr/>
        <w:t>commonly</w:t>
      </w:r>
      <w:r>
        <w:rPr>
          <w:spacing w:val="-2"/>
        </w:rPr>
        <w:t> </w:t>
      </w:r>
      <w:r>
        <w:rPr/>
        <w:t>used</w:t>
      </w:r>
      <w:r>
        <w:rPr>
          <w:spacing w:val="-2"/>
        </w:rPr>
        <w:t> </w:t>
      </w:r>
      <w:r>
        <w:rPr/>
        <w:t>in</w:t>
      </w:r>
      <w:r>
        <w:rPr>
          <w:spacing w:val="-3"/>
        </w:rPr>
        <w:t> </w:t>
      </w:r>
      <w:r>
        <w:rPr/>
        <w:t>conjunction</w:t>
      </w:r>
      <w:r>
        <w:rPr>
          <w:spacing w:val="-3"/>
        </w:rPr>
        <w:t> </w:t>
      </w:r>
      <w:r>
        <w:rPr/>
        <w:t>with</w:t>
      </w:r>
      <w:r>
        <w:rPr>
          <w:spacing w:val="-2"/>
        </w:rPr>
        <w:t> </w:t>
      </w:r>
      <w:r>
        <w:rPr/>
        <w:t>other drugs to treat a variety of cancer types. This includes Hodgkin's lymphoma, certain types of lung cancer, bladder cancer, brain cancer, testicular cancer, and melanom. [74] Vinblastine, nocodazole, and corsemide are known as microtubule destructive agents. Various studies have shown that vinblastine, nocodazole, and corsemide function using two different mechanisms. These drugs suppress</w:t>
      </w:r>
      <w:r>
        <w:rPr>
          <w:spacing w:val="-3"/>
        </w:rPr>
        <w:t> </w:t>
      </w:r>
      <w:r>
        <w:rPr/>
        <w:t>microtubule</w:t>
      </w:r>
      <w:r>
        <w:rPr>
          <w:spacing w:val="-3"/>
        </w:rPr>
        <w:t> </w:t>
      </w:r>
      <w:r>
        <w:rPr/>
        <w:t>dynamics</w:t>
      </w:r>
      <w:r>
        <w:rPr>
          <w:spacing w:val="-3"/>
        </w:rPr>
        <w:t> </w:t>
      </w:r>
      <w:r>
        <w:rPr/>
        <w:t>at</w:t>
      </w:r>
      <w:r>
        <w:rPr>
          <w:spacing w:val="-5"/>
        </w:rPr>
        <w:t> </w:t>
      </w:r>
      <w:r>
        <w:rPr/>
        <w:t>very</w:t>
      </w:r>
      <w:r>
        <w:rPr>
          <w:spacing w:val="-3"/>
        </w:rPr>
        <w:t> </w:t>
      </w:r>
      <w:r>
        <w:rPr/>
        <w:t>low</w:t>
      </w:r>
      <w:r>
        <w:rPr>
          <w:spacing w:val="-2"/>
        </w:rPr>
        <w:t> </w:t>
      </w:r>
      <w:r>
        <w:rPr/>
        <w:t>concentrations</w:t>
      </w:r>
      <w:r>
        <w:rPr>
          <w:spacing w:val="-3"/>
        </w:rPr>
        <w:t> </w:t>
      </w:r>
      <w:r>
        <w:rPr/>
        <w:t>and</w:t>
      </w:r>
      <w:r>
        <w:rPr>
          <w:spacing w:val="-5"/>
        </w:rPr>
        <w:t> </w:t>
      </w:r>
      <w:r>
        <w:rPr/>
        <w:t>reduce</w:t>
      </w:r>
      <w:r>
        <w:rPr>
          <w:spacing w:val="-5"/>
        </w:rPr>
        <w:t> </w:t>
      </w:r>
      <w:r>
        <w:rPr/>
        <w:t>microtubule-polymer</w:t>
      </w:r>
      <w:r>
        <w:rPr>
          <w:spacing w:val="-5"/>
        </w:rPr>
        <w:t> </w:t>
      </w:r>
      <w:r>
        <w:rPr/>
        <w:t>mass</w:t>
      </w:r>
      <w:r>
        <w:rPr>
          <w:spacing w:val="-3"/>
        </w:rPr>
        <w:t> </w:t>
      </w:r>
      <w:r>
        <w:rPr/>
        <w:t>at higher concentrations. [75]</w:t>
      </w:r>
    </w:p>
    <w:p>
      <w:pPr>
        <w:pStyle w:val="Heading2"/>
        <w:spacing w:before="204"/>
      </w:pPr>
      <w:r>
        <w:rPr/>
        <w:t>Other</w:t>
      </w:r>
      <w:r>
        <w:rPr>
          <w:spacing w:val="-4"/>
        </w:rPr>
        <w:t> </w:t>
      </w:r>
      <w:r>
        <w:rPr/>
        <w:t>Anticancer</w:t>
      </w:r>
      <w:r>
        <w:rPr>
          <w:spacing w:val="-4"/>
        </w:rPr>
        <w:t> </w:t>
      </w:r>
      <w:r>
        <w:rPr>
          <w:spacing w:val="-2"/>
        </w:rPr>
        <w:t>Phytochemicals</w:t>
      </w:r>
    </w:p>
    <w:p>
      <w:pPr>
        <w:pStyle w:val="BodyText"/>
        <w:spacing w:line="276" w:lineRule="auto"/>
        <w:ind w:right="620" w:firstLine="50"/>
      </w:pPr>
      <w:r>
        <w:rPr/>
        <w:t>In</w:t>
      </w:r>
      <w:r>
        <w:rPr>
          <w:spacing w:val="-4"/>
        </w:rPr>
        <w:t> </w:t>
      </w:r>
      <w:r>
        <w:rPr/>
        <w:t>addition</w:t>
      </w:r>
      <w:r>
        <w:rPr>
          <w:spacing w:val="-3"/>
        </w:rPr>
        <w:t> </w:t>
      </w:r>
      <w:r>
        <w:rPr/>
        <w:t>to</w:t>
      </w:r>
      <w:r>
        <w:rPr>
          <w:spacing w:val="-3"/>
        </w:rPr>
        <w:t> </w:t>
      </w:r>
      <w:r>
        <w:rPr/>
        <w:t>the</w:t>
      </w:r>
      <w:r>
        <w:rPr>
          <w:spacing w:val="-2"/>
        </w:rPr>
        <w:t> </w:t>
      </w:r>
      <w:r>
        <w:rPr/>
        <w:t>above</w:t>
      </w:r>
      <w:r>
        <w:rPr>
          <w:spacing w:val="-2"/>
        </w:rPr>
        <w:t> </w:t>
      </w:r>
      <w:r>
        <w:rPr/>
        <w:t>phytochemicals,</w:t>
      </w:r>
      <w:r>
        <w:rPr>
          <w:spacing w:val="-4"/>
        </w:rPr>
        <w:t> </w:t>
      </w:r>
      <w:r>
        <w:rPr/>
        <w:t>there</w:t>
      </w:r>
      <w:r>
        <w:rPr>
          <w:spacing w:val="-4"/>
        </w:rPr>
        <w:t> </w:t>
      </w:r>
      <w:r>
        <w:rPr/>
        <w:t>are</w:t>
      </w:r>
      <w:r>
        <w:rPr>
          <w:spacing w:val="-4"/>
        </w:rPr>
        <w:t> </w:t>
      </w:r>
      <w:r>
        <w:rPr/>
        <w:t>many</w:t>
      </w:r>
      <w:r>
        <w:rPr>
          <w:spacing w:val="-2"/>
        </w:rPr>
        <w:t> </w:t>
      </w:r>
      <w:r>
        <w:rPr/>
        <w:t>other</w:t>
      </w:r>
      <w:r>
        <w:rPr>
          <w:spacing w:val="-2"/>
        </w:rPr>
        <w:t> </w:t>
      </w:r>
      <w:r>
        <w:rPr/>
        <w:t>phytochemicals</w:t>
      </w:r>
      <w:r>
        <w:rPr>
          <w:spacing w:val="-4"/>
        </w:rPr>
        <w:t> </w:t>
      </w:r>
      <w:r>
        <w:rPr/>
        <w:t>that</w:t>
      </w:r>
      <w:r>
        <w:rPr>
          <w:spacing w:val="-2"/>
        </w:rPr>
        <w:t> </w:t>
      </w:r>
      <w:r>
        <w:rPr/>
        <w:t>can</w:t>
      </w:r>
      <w:r>
        <w:rPr>
          <w:spacing w:val="-3"/>
        </w:rPr>
        <w:t> </w:t>
      </w:r>
      <w:r>
        <w:rPr/>
        <w:t>act</w:t>
      </w:r>
      <w:r>
        <w:rPr>
          <w:spacing w:val="-2"/>
        </w:rPr>
        <w:t> </w:t>
      </w:r>
      <w:r>
        <w:rPr/>
        <w:t>as anticancer agents (Figure 6).</w:t>
      </w:r>
    </w:p>
    <w:p>
      <w:pPr>
        <w:pStyle w:val="Heading2"/>
        <w:spacing w:before="201"/>
      </w:pPr>
      <w:r>
        <w:rPr>
          <w:spacing w:val="-2"/>
        </w:rPr>
        <w:t>Terpinol</w:t>
      </w:r>
    </w:p>
    <w:p>
      <w:pPr>
        <w:pStyle w:val="BodyText"/>
        <w:spacing w:line="276" w:lineRule="auto"/>
        <w:ind w:right="673"/>
      </w:pPr>
      <w:r>
        <w:rPr/>
        <w:t>Terpinol is an antibacterial, antifungal, anti-innsamnia, anti-proliferative and antioxidant. [76] The growth of cancer cells is inhibited. [76] This is available from a variety of plants, such as Thuja occidentalis. [30] Elanur Aydin</w:t>
      </w:r>
      <w:r>
        <w:rPr>
          <w:spacing w:val="-2"/>
        </w:rPr>
        <w:t> </w:t>
      </w:r>
      <w:r>
        <w:rPr/>
        <w:t>et al.</w:t>
      </w:r>
      <w:r>
        <w:rPr>
          <w:spacing w:val="-1"/>
        </w:rPr>
        <w:t> </w:t>
      </w:r>
      <w:r>
        <w:rPr/>
        <w:t>In</w:t>
      </w:r>
      <w:r>
        <w:rPr>
          <w:spacing w:val="-3"/>
        </w:rPr>
        <w:t> </w:t>
      </w:r>
      <w:r>
        <w:rPr/>
        <w:t>2013,</w:t>
      </w:r>
      <w:r>
        <w:rPr>
          <w:spacing w:val="-3"/>
        </w:rPr>
        <w:t> </w:t>
      </w:r>
      <w:r>
        <w:rPr/>
        <w:t>it reported</w:t>
      </w:r>
      <w:r>
        <w:rPr>
          <w:spacing w:val="-1"/>
        </w:rPr>
        <w:t> </w:t>
      </w:r>
      <w:r>
        <w:rPr/>
        <w:t>that it</w:t>
      </w:r>
      <w:r>
        <w:rPr>
          <w:spacing w:val="-2"/>
        </w:rPr>
        <w:t> </w:t>
      </w:r>
      <w:r>
        <w:rPr/>
        <w:t>was a</w:t>
      </w:r>
      <w:r>
        <w:rPr>
          <w:spacing w:val="-3"/>
        </w:rPr>
        <w:t> </w:t>
      </w:r>
      <w:r>
        <w:rPr/>
        <w:t>powerful antiproliferative</w:t>
      </w:r>
      <w:r>
        <w:rPr>
          <w:spacing w:val="-2"/>
        </w:rPr>
        <w:t> </w:t>
      </w:r>
      <w:r>
        <w:rPr/>
        <w:t>link of brain tumor cells and could be played as an anti-cancer agent. [76] Okumura et al. Terpinol has been</w:t>
      </w:r>
      <w:r>
        <w:rPr>
          <w:spacing w:val="-2"/>
        </w:rPr>
        <w:t> </w:t>
      </w:r>
      <w:r>
        <w:rPr/>
        <w:t>found</w:t>
      </w:r>
      <w:r>
        <w:rPr>
          <w:spacing w:val="-2"/>
        </w:rPr>
        <w:t> </w:t>
      </w:r>
      <w:r>
        <w:rPr/>
        <w:t>to</w:t>
      </w:r>
      <w:r>
        <w:rPr>
          <w:spacing w:val="-2"/>
        </w:rPr>
        <w:t> </w:t>
      </w:r>
      <w:r>
        <w:rPr/>
        <w:t>significantly</w:t>
      </w:r>
      <w:r>
        <w:rPr>
          <w:spacing w:val="-3"/>
        </w:rPr>
        <w:t> </w:t>
      </w:r>
      <w:r>
        <w:rPr/>
        <w:t>reduce the</w:t>
      </w:r>
      <w:r>
        <w:rPr>
          <w:spacing w:val="-1"/>
        </w:rPr>
        <w:t> </w:t>
      </w:r>
      <w:r>
        <w:rPr/>
        <w:t>level</w:t>
      </w:r>
      <w:r>
        <w:rPr>
          <w:spacing w:val="-3"/>
        </w:rPr>
        <w:t> </w:t>
      </w:r>
      <w:r>
        <w:rPr/>
        <w:t>of</w:t>
      </w:r>
      <w:r>
        <w:rPr>
          <w:spacing w:val="-1"/>
        </w:rPr>
        <w:t> </w:t>
      </w:r>
      <w:r>
        <w:rPr/>
        <w:t>protein</w:t>
      </w:r>
      <w:r>
        <w:rPr>
          <w:spacing w:val="-4"/>
        </w:rPr>
        <w:t> </w:t>
      </w:r>
      <w:r>
        <w:rPr/>
        <w:t>expression</w:t>
      </w:r>
      <w:r>
        <w:rPr>
          <w:spacing w:val="-2"/>
        </w:rPr>
        <w:t> </w:t>
      </w:r>
      <w:r>
        <w:rPr/>
        <w:t>from</w:t>
      </w:r>
      <w:r>
        <w:rPr>
          <w:spacing w:val="-3"/>
        </w:rPr>
        <w:t> </w:t>
      </w:r>
      <w:r>
        <w:rPr/>
        <w:t>AKT1</w:t>
      </w:r>
      <w:r>
        <w:rPr>
          <w:spacing w:val="-1"/>
        </w:rPr>
        <w:t> </w:t>
      </w:r>
      <w:r>
        <w:rPr/>
        <w:t>in</w:t>
      </w:r>
      <w:r>
        <w:rPr>
          <w:spacing w:val="-4"/>
        </w:rPr>
        <w:t> </w:t>
      </w:r>
      <w:r>
        <w:rPr/>
        <w:t>K562</w:t>
      </w:r>
      <w:r>
        <w:rPr>
          <w:spacing w:val="-3"/>
        </w:rPr>
        <w:t> </w:t>
      </w:r>
      <w:r>
        <w:rPr/>
        <w:t>cells</w:t>
      </w:r>
      <w:r>
        <w:rPr>
          <w:spacing w:val="-1"/>
        </w:rPr>
        <w:t> </w:t>
      </w:r>
      <w:r>
        <w:rPr/>
        <w:t>and</w:t>
      </w:r>
      <w:r>
        <w:rPr>
          <w:spacing w:val="-3"/>
        </w:rPr>
        <w:t> </w:t>
      </w:r>
      <w:r>
        <w:rPr/>
        <w:t>block cell proliferation. [77]</w:t>
      </w:r>
    </w:p>
    <w:p>
      <w:pPr>
        <w:pStyle w:val="Heading2"/>
        <w:spacing w:before="202"/>
      </w:pPr>
      <w:r>
        <w:rPr>
          <w:spacing w:val="-2"/>
        </w:rPr>
        <w:t>Ajoene</w:t>
      </w:r>
    </w:p>
    <w:p>
      <w:pPr>
        <w:pStyle w:val="BodyText"/>
        <w:spacing w:line="276" w:lineRule="auto"/>
        <w:ind w:right="620"/>
      </w:pPr>
      <w:r>
        <w:rPr/>
        <w:t>ajoene is an organic sulfate connection that occurs in allium sativum (garlic). [78] He was first quarantined</w:t>
      </w:r>
      <w:r>
        <w:rPr>
          <w:spacing w:val="-2"/>
        </w:rPr>
        <w:t> </w:t>
      </w:r>
      <w:r>
        <w:rPr/>
        <w:t>in</w:t>
      </w:r>
      <w:r>
        <w:rPr>
          <w:spacing w:val="-3"/>
        </w:rPr>
        <w:t> </w:t>
      </w:r>
      <w:r>
        <w:rPr/>
        <w:t>1983</w:t>
      </w:r>
      <w:r>
        <w:rPr>
          <w:spacing w:val="-2"/>
        </w:rPr>
        <w:t> </w:t>
      </w:r>
      <w:r>
        <w:rPr/>
        <w:t>by</w:t>
      </w:r>
      <w:r>
        <w:rPr>
          <w:spacing w:val="-4"/>
        </w:rPr>
        <w:t> </w:t>
      </w:r>
      <w:r>
        <w:rPr/>
        <w:t>Raphael</w:t>
      </w:r>
      <w:r>
        <w:rPr>
          <w:spacing w:val="-2"/>
        </w:rPr>
        <w:t> </w:t>
      </w:r>
      <w:r>
        <w:rPr/>
        <w:t>Apitz</w:t>
      </w:r>
      <w:r>
        <w:rPr>
          <w:spacing w:val="-3"/>
        </w:rPr>
        <w:t> </w:t>
      </w:r>
      <w:r>
        <w:rPr/>
        <w:t>Castro</w:t>
      </w:r>
      <w:r>
        <w:rPr>
          <w:spacing w:val="-1"/>
        </w:rPr>
        <w:t> </w:t>
      </w:r>
      <w:r>
        <w:rPr/>
        <w:t>and</w:t>
      </w:r>
      <w:r>
        <w:rPr>
          <w:spacing w:val="-6"/>
        </w:rPr>
        <w:t> </w:t>
      </w:r>
      <w:r>
        <w:rPr/>
        <w:t>Mahendra</w:t>
      </w:r>
      <w:r>
        <w:rPr>
          <w:spacing w:val="-2"/>
        </w:rPr>
        <w:t> </w:t>
      </w:r>
      <w:r>
        <w:rPr/>
        <w:t>K.</w:t>
      </w:r>
      <w:r>
        <w:rPr>
          <w:spacing w:val="-2"/>
        </w:rPr>
        <w:t> </w:t>
      </w:r>
      <w:r>
        <w:rPr/>
        <w:t>Jain.</w:t>
      </w:r>
      <w:r>
        <w:rPr>
          <w:spacing w:val="-2"/>
        </w:rPr>
        <w:t> </w:t>
      </w:r>
      <w:r>
        <w:rPr/>
        <w:t>[78]</w:t>
      </w:r>
      <w:r>
        <w:rPr>
          <w:spacing w:val="-2"/>
        </w:rPr>
        <w:t> </w:t>
      </w:r>
      <w:r>
        <w:rPr/>
        <w:t>Tested</w:t>
      </w:r>
      <w:r>
        <w:rPr>
          <w:spacing w:val="-5"/>
        </w:rPr>
        <w:t> </w:t>
      </w:r>
      <w:r>
        <w:rPr/>
        <w:t>as</w:t>
      </w:r>
      <w:r>
        <w:rPr>
          <w:spacing w:val="-2"/>
        </w:rPr>
        <w:t> </w:t>
      </w:r>
      <w:r>
        <w:rPr/>
        <w:t>an</w:t>
      </w:r>
      <w:r>
        <w:rPr>
          <w:spacing w:val="-2"/>
        </w:rPr>
        <w:t> </w:t>
      </w:r>
      <w:r>
        <w:rPr/>
        <w:t>anti-leukemia active ingredient for acute myeloid leukemia therapy. [79] Tumor size of basal cell carcinoma was found to be reduced by inducing apoptosis. At the same time, it has become useful to target the microtubule cytoskeleton and inhibit tumor</w:t>
      </w:r>
      <w:r>
        <w:rPr>
          <w:spacing w:val="-2"/>
        </w:rPr>
        <w:t> </w:t>
      </w:r>
      <w:r>
        <w:rPr/>
        <w:t>cell</w:t>
      </w:r>
      <w:r>
        <w:rPr>
          <w:spacing w:val="-2"/>
        </w:rPr>
        <w:t> </w:t>
      </w:r>
      <w:r>
        <w:rPr/>
        <w:t>growth by alternative</w:t>
      </w:r>
      <w:r>
        <w:rPr>
          <w:spacing w:val="-1"/>
        </w:rPr>
        <w:t> </w:t>
      </w:r>
      <w:r>
        <w:rPr/>
        <w:t>mechanisms. [80] cmliTilli</w:t>
      </w:r>
      <w:r>
        <w:rPr>
          <w:spacing w:val="-2"/>
        </w:rPr>
        <w:t> </w:t>
      </w:r>
      <w:r>
        <w:rPr/>
        <w:t>et al. In vitro and in vivo, we investigate how ajoene can prevent cancer by inducing a mitochondria- dependent apoptotic pathway. [81]</w:t>
      </w:r>
    </w:p>
    <w:p>
      <w:pPr>
        <w:pStyle w:val="Heading2"/>
      </w:pPr>
      <w:r>
        <w:rPr/>
        <w:t>S-allyl</w:t>
      </w:r>
      <w:r>
        <w:rPr>
          <w:spacing w:val="-2"/>
        </w:rPr>
        <w:t> Cysteine</w:t>
      </w:r>
    </w:p>
    <w:p>
      <w:pPr>
        <w:pStyle w:val="BodyText"/>
        <w:spacing w:line="276" w:lineRule="auto"/>
        <w:ind w:right="620"/>
      </w:pPr>
      <w:r>
        <w:rPr/>
        <w:t>The</w:t>
      </w:r>
      <w:r>
        <w:rPr>
          <w:spacing w:val="-1"/>
        </w:rPr>
        <w:t> </w:t>
      </w:r>
      <w:r>
        <w:rPr/>
        <w:t>s-alyl</w:t>
      </w:r>
      <w:r>
        <w:rPr>
          <w:spacing w:val="-4"/>
        </w:rPr>
        <w:t> </w:t>
      </w:r>
      <w:r>
        <w:rPr/>
        <w:t>Cysteine</w:t>
      </w:r>
      <w:r>
        <w:rPr>
          <w:spacing w:val="-5"/>
        </w:rPr>
        <w:t> </w:t>
      </w:r>
      <w:r>
        <w:rPr/>
        <w:t>is</w:t>
      </w:r>
      <w:r>
        <w:rPr>
          <w:spacing w:val="-1"/>
        </w:rPr>
        <w:t> </w:t>
      </w:r>
      <w:r>
        <w:rPr/>
        <w:t>of</w:t>
      </w:r>
      <w:r>
        <w:rPr>
          <w:spacing w:val="-1"/>
        </w:rPr>
        <w:t> </w:t>
      </w:r>
      <w:r>
        <w:rPr/>
        <w:t>course</w:t>
      </w:r>
      <w:r>
        <w:rPr>
          <w:spacing w:val="-1"/>
        </w:rPr>
        <w:t> </w:t>
      </w:r>
      <w:r>
        <w:rPr/>
        <w:t>an</w:t>
      </w:r>
      <w:r>
        <w:rPr>
          <w:spacing w:val="-4"/>
        </w:rPr>
        <w:t> </w:t>
      </w:r>
      <w:r>
        <w:rPr/>
        <w:t>organic</w:t>
      </w:r>
      <w:r>
        <w:rPr>
          <w:spacing w:val="-1"/>
        </w:rPr>
        <w:t> </w:t>
      </w:r>
      <w:r>
        <w:rPr/>
        <w:t>connection</w:t>
      </w:r>
      <w:r>
        <w:rPr>
          <w:spacing w:val="-4"/>
        </w:rPr>
        <w:t> </w:t>
      </w:r>
      <w:r>
        <w:rPr/>
        <w:t>available</w:t>
      </w:r>
      <w:r>
        <w:rPr>
          <w:spacing w:val="-3"/>
        </w:rPr>
        <w:t> </w:t>
      </w:r>
      <w:r>
        <w:rPr/>
        <w:t>with</w:t>
      </w:r>
      <w:r>
        <w:rPr>
          <w:spacing w:val="-1"/>
        </w:rPr>
        <w:t> </w:t>
      </w:r>
      <w:r>
        <w:rPr/>
        <w:t>fresh</w:t>
      </w:r>
      <w:r>
        <w:rPr>
          <w:spacing w:val="-1"/>
        </w:rPr>
        <w:t> </w:t>
      </w:r>
      <w:r>
        <w:rPr/>
        <w:t>garlic.</w:t>
      </w:r>
      <w:r>
        <w:rPr>
          <w:spacing w:val="-1"/>
        </w:rPr>
        <w:t> </w:t>
      </w:r>
      <w:r>
        <w:rPr/>
        <w:t>[82]</w:t>
      </w:r>
      <w:r>
        <w:rPr>
          <w:spacing w:val="-1"/>
        </w:rPr>
        <w:t> </w:t>
      </w:r>
      <w:r>
        <w:rPr/>
        <w:t>Several</w:t>
      </w:r>
      <w:r>
        <w:rPr>
          <w:spacing w:val="-2"/>
        </w:rPr>
        <w:t> </w:t>
      </w:r>
      <w:r>
        <w:rPr/>
        <w:t>studies have recently evaluated that it functions as a potential lowering of cholesterol and as a chemical identification. [82] Both experimental and epidemiological studies provide evidence that this has antitumor</w:t>
      </w:r>
      <w:r>
        <w:rPr>
          <w:spacing w:val="-2"/>
        </w:rPr>
        <w:t> </w:t>
      </w:r>
      <w:r>
        <w:rPr/>
        <w:t>properties.</w:t>
      </w:r>
      <w:r>
        <w:rPr>
          <w:spacing w:val="-2"/>
        </w:rPr>
        <w:t> </w:t>
      </w:r>
      <w:r>
        <w:rPr/>
        <w:t>[82]</w:t>
      </w:r>
      <w:r>
        <w:rPr>
          <w:spacing w:val="-5"/>
        </w:rPr>
        <w:t> </w:t>
      </w:r>
      <w:r>
        <w:rPr/>
        <w:t>ya-si</w:t>
      </w:r>
      <w:r>
        <w:rPr>
          <w:spacing w:val="-2"/>
        </w:rPr>
        <w:t> </w:t>
      </w:r>
      <w:r>
        <w:rPr/>
        <w:t>xu</w:t>
      </w:r>
      <w:r>
        <w:rPr>
          <w:spacing w:val="-4"/>
        </w:rPr>
        <w:t> </w:t>
      </w:r>
      <w:r>
        <w:rPr/>
        <w:t>et</w:t>
      </w:r>
      <w:r>
        <w:rPr>
          <w:spacing w:val="-2"/>
        </w:rPr>
        <w:t> </w:t>
      </w:r>
      <w:r>
        <w:rPr/>
        <w:t>al.</w:t>
      </w:r>
      <w:r>
        <w:rPr>
          <w:spacing w:val="-2"/>
        </w:rPr>
        <w:t> </w:t>
      </w:r>
      <w:r>
        <w:rPr/>
        <w:t>In</w:t>
      </w:r>
      <w:r>
        <w:rPr>
          <w:spacing w:val="-6"/>
        </w:rPr>
        <w:t> </w:t>
      </w:r>
      <w:r>
        <w:rPr/>
        <w:t>vitro</w:t>
      </w:r>
      <w:r>
        <w:rPr>
          <w:spacing w:val="-1"/>
        </w:rPr>
        <w:t> </w:t>
      </w:r>
      <w:r>
        <w:rPr/>
        <w:t>inhibits</w:t>
      </w:r>
      <w:r>
        <w:rPr>
          <w:spacing w:val="-1"/>
        </w:rPr>
        <w:t> </w:t>
      </w:r>
      <w:r>
        <w:rPr/>
        <w:t>the</w:t>
      </w:r>
      <w:r>
        <w:rPr>
          <w:spacing w:val="-4"/>
        </w:rPr>
        <w:t> </w:t>
      </w:r>
      <w:r>
        <w:rPr/>
        <w:t>proliferation</w:t>
      </w:r>
      <w:r>
        <w:rPr>
          <w:spacing w:val="-6"/>
        </w:rPr>
        <w:t> </w:t>
      </w:r>
      <w:r>
        <w:rPr/>
        <w:t>of</w:t>
      </w:r>
      <w:r>
        <w:rPr>
          <w:spacing w:val="-2"/>
        </w:rPr>
        <w:t> </w:t>
      </w:r>
      <w:r>
        <w:rPr/>
        <w:t>S-allylcysteine</w:t>
      </w:r>
      <w:r>
        <w:rPr>
          <w:spacing w:val="-3"/>
        </w:rPr>
        <w:t> </w:t>
      </w:r>
      <w:r>
        <w:rPr/>
        <w:t>(SAC)</w:t>
      </w:r>
      <w:r>
        <w:rPr>
          <w:spacing w:val="-2"/>
        </w:rPr>
        <w:t> </w:t>
      </w:r>
      <w:r>
        <w:rPr/>
        <w:t>and induces apoptosis in A2780 altered cells. [83]</w:t>
      </w:r>
    </w:p>
    <w:p>
      <w:pPr>
        <w:pStyle w:val="BodyText"/>
        <w:spacing w:after="0" w:line="276" w:lineRule="auto"/>
        <w:sectPr>
          <w:pgSz w:w="11910" w:h="16840"/>
          <w:pgMar w:top="1380" w:bottom="280" w:left="1417" w:right="850"/>
        </w:sectPr>
      </w:pPr>
    </w:p>
    <w:p>
      <w:pPr>
        <w:pStyle w:val="Heading2"/>
        <w:spacing w:before="41"/>
      </w:pPr>
      <w:r>
        <w:rPr/>
        <w:t>6-Pentesyl</w:t>
      </w:r>
      <w:r>
        <w:rPr>
          <w:spacing w:val="-2"/>
        </w:rPr>
        <w:t> </w:t>
      </w:r>
      <w:r>
        <w:rPr/>
        <w:t>-</w:t>
      </w:r>
      <w:r>
        <w:rPr>
          <w:spacing w:val="-4"/>
        </w:rPr>
        <w:t> </w:t>
      </w:r>
      <w:r>
        <w:rPr/>
        <w:t>Salicylic</w:t>
      </w:r>
      <w:r>
        <w:rPr>
          <w:spacing w:val="-4"/>
        </w:rPr>
        <w:t> Acid</w:t>
      </w:r>
    </w:p>
    <w:p>
      <w:pPr>
        <w:pStyle w:val="BodyText"/>
        <w:spacing w:line="276" w:lineRule="auto"/>
        <w:ind w:right="620" w:firstLine="50"/>
      </w:pPr>
      <w:r>
        <w:rPr/>
        <w:t>6-Pentesyl</w:t>
      </w:r>
      <w:r>
        <w:rPr>
          <w:spacing w:val="-2"/>
        </w:rPr>
        <w:t> </w:t>
      </w:r>
      <w:r>
        <w:rPr/>
        <w:t>-</w:t>
      </w:r>
      <w:r>
        <w:rPr>
          <w:spacing w:val="-2"/>
        </w:rPr>
        <w:t> </w:t>
      </w:r>
      <w:r>
        <w:rPr/>
        <w:t>Serisylic</w:t>
      </w:r>
      <w:r>
        <w:rPr>
          <w:spacing w:val="-5"/>
        </w:rPr>
        <w:t> </w:t>
      </w:r>
      <w:r>
        <w:rPr/>
        <w:t>Acid</w:t>
      </w:r>
      <w:r>
        <w:rPr>
          <w:spacing w:val="-3"/>
        </w:rPr>
        <w:t> </w:t>
      </w:r>
      <w:r>
        <w:rPr/>
        <w:t>is</w:t>
      </w:r>
      <w:r>
        <w:rPr>
          <w:spacing w:val="-2"/>
        </w:rPr>
        <w:t> </w:t>
      </w:r>
      <w:r>
        <w:rPr/>
        <w:t>available</w:t>
      </w:r>
      <w:r>
        <w:rPr>
          <w:spacing w:val="-5"/>
        </w:rPr>
        <w:t> </w:t>
      </w:r>
      <w:r>
        <w:rPr/>
        <w:t>at</w:t>
      </w:r>
      <w:r>
        <w:rPr>
          <w:spacing w:val="-2"/>
        </w:rPr>
        <w:t> </w:t>
      </w:r>
      <w:r>
        <w:rPr/>
        <w:t>Anacardium</w:t>
      </w:r>
      <w:r>
        <w:rPr>
          <w:spacing w:val="-3"/>
        </w:rPr>
        <w:t> </w:t>
      </w:r>
      <w:r>
        <w:rPr/>
        <w:t>occidentale.</w:t>
      </w:r>
      <w:r>
        <w:rPr>
          <w:spacing w:val="-5"/>
        </w:rPr>
        <w:t> </w:t>
      </w:r>
      <w:r>
        <w:rPr/>
        <w:t>Yuanyuan</w:t>
      </w:r>
      <w:r>
        <w:rPr>
          <w:spacing w:val="-3"/>
        </w:rPr>
        <w:t> </w:t>
      </w:r>
      <w:r>
        <w:rPr/>
        <w:t>Wu</w:t>
      </w:r>
      <w:r>
        <w:rPr>
          <w:spacing w:val="-6"/>
        </w:rPr>
        <w:t> </w:t>
      </w:r>
      <w:r>
        <w:rPr/>
        <w:t>et</w:t>
      </w:r>
      <w:r>
        <w:rPr>
          <w:spacing w:val="-2"/>
        </w:rPr>
        <w:t> </w:t>
      </w:r>
      <w:r>
        <w:rPr/>
        <w:t>al.</w:t>
      </w:r>
      <w:r>
        <w:rPr>
          <w:spacing w:val="-3"/>
        </w:rPr>
        <w:t> </w:t>
      </w:r>
      <w:r>
        <w:rPr/>
        <w:t>We</w:t>
      </w:r>
      <w:r>
        <w:rPr>
          <w:spacing w:val="-2"/>
        </w:rPr>
        <w:t> </w:t>
      </w:r>
      <w:r>
        <w:rPr/>
        <w:t>evaluated its function as a potent inhibitor of tumor angiogenesis by targeting the GTPase signal path from SRC/FAK/rho and ensuring significant suppression of prostate tumor growth. [85] J N Rashida Gnanapasam etbr&gt; al. Reducing animals from animals to improve paclitaxel We have found that myelosuppression and leukopenia create an anti-tumor immunological microenvironment.</w:t>
      </w:r>
    </w:p>
    <w:p>
      <w:pPr>
        <w:pStyle w:val="Heading2"/>
        <w:spacing w:before="201"/>
      </w:pPr>
      <w:r>
        <w:rPr/>
        <w:t>12-desoxyphorphor</w:t>
      </w:r>
      <w:r>
        <w:rPr>
          <w:spacing w:val="-9"/>
        </w:rPr>
        <w:t> </w:t>
      </w:r>
      <w:r>
        <w:rPr/>
        <w:t>13-</w:t>
      </w:r>
      <w:r>
        <w:rPr>
          <w:spacing w:val="-2"/>
        </w:rPr>
        <w:t>Palmitat</w:t>
      </w:r>
    </w:p>
    <w:p>
      <w:pPr>
        <w:pStyle w:val="BodyText"/>
        <w:spacing w:line="276" w:lineRule="auto"/>
        <w:ind w:right="597"/>
      </w:pPr>
      <w:r>
        <w:rPr/>
        <w:t>It is a natural toxic connection isolated from many plants such as the baliospermum montanum. Results</w:t>
      </w:r>
      <w:r>
        <w:rPr>
          <w:spacing w:val="-2"/>
        </w:rPr>
        <w:t> </w:t>
      </w:r>
      <w:r>
        <w:rPr/>
        <w:t>from</w:t>
      </w:r>
      <w:r>
        <w:rPr>
          <w:spacing w:val="-1"/>
        </w:rPr>
        <w:t> </w:t>
      </w:r>
      <w:r>
        <w:rPr/>
        <w:t>the</w:t>
      </w:r>
      <w:r>
        <w:rPr>
          <w:spacing w:val="-4"/>
        </w:rPr>
        <w:t> </w:t>
      </w:r>
      <w:r>
        <w:rPr/>
        <w:t>most</w:t>
      </w:r>
      <w:r>
        <w:rPr>
          <w:spacing w:val="-2"/>
        </w:rPr>
        <w:t> </w:t>
      </w:r>
      <w:r>
        <w:rPr/>
        <w:t>recent</w:t>
      </w:r>
      <w:r>
        <w:rPr>
          <w:spacing w:val="-2"/>
        </w:rPr>
        <w:t> </w:t>
      </w:r>
      <w:r>
        <w:rPr/>
        <w:t>research</w:t>
      </w:r>
      <w:r>
        <w:rPr>
          <w:spacing w:val="-2"/>
        </w:rPr>
        <w:t> </w:t>
      </w:r>
      <w:r>
        <w:rPr/>
        <w:t>have</w:t>
      </w:r>
      <w:r>
        <w:rPr>
          <w:spacing w:val="-2"/>
        </w:rPr>
        <w:t> </w:t>
      </w:r>
      <w:r>
        <w:rPr/>
        <w:t>demonstrated</w:t>
      </w:r>
      <w:r>
        <w:rPr>
          <w:spacing w:val="-3"/>
        </w:rPr>
        <w:t> </w:t>
      </w:r>
      <w:r>
        <w:rPr/>
        <w:t>their</w:t>
      </w:r>
      <w:r>
        <w:rPr>
          <w:spacing w:val="-5"/>
        </w:rPr>
        <w:t> </w:t>
      </w:r>
      <w:r>
        <w:rPr/>
        <w:t>potent</w:t>
      </w:r>
      <w:r>
        <w:rPr>
          <w:spacing w:val="-2"/>
        </w:rPr>
        <w:t> </w:t>
      </w:r>
      <w:r>
        <w:rPr/>
        <w:t>use</w:t>
      </w:r>
      <w:r>
        <w:rPr>
          <w:spacing w:val="-2"/>
        </w:rPr>
        <w:t> </w:t>
      </w:r>
      <w:r>
        <w:rPr/>
        <w:t>as</w:t>
      </w:r>
      <w:r>
        <w:rPr>
          <w:spacing w:val="-2"/>
        </w:rPr>
        <w:t> </w:t>
      </w:r>
      <w:r>
        <w:rPr/>
        <w:t>a</w:t>
      </w:r>
      <w:r>
        <w:rPr>
          <w:spacing w:val="-5"/>
        </w:rPr>
        <w:t> </w:t>
      </w:r>
      <w:r>
        <w:rPr/>
        <w:t>potential</w:t>
      </w:r>
      <w:r>
        <w:rPr>
          <w:spacing w:val="-2"/>
        </w:rPr>
        <w:t> </w:t>
      </w:r>
      <w:r>
        <w:rPr/>
        <w:t>prevention and/or treatment of cancer. Hui-Yu Xu et al. c vegf/vegfr2 We evaluated it as capable of being used to target active angiogenesis via the signal pathway of c C Concer. [88] Study by Ying Yang et al.</w:t>
      </w:r>
    </w:p>
    <w:p>
      <w:pPr>
        <w:pStyle w:val="BodyText"/>
        <w:spacing w:line="278" w:lineRule="auto" w:before="1"/>
        <w:ind w:right="620"/>
      </w:pPr>
      <w:r>
        <w:rPr/>
        <w:t>Conclusion</w:t>
      </w:r>
      <w:r>
        <w:rPr>
          <w:spacing w:val="-6"/>
        </w:rPr>
        <w:t> </w:t>
      </w:r>
      <w:r>
        <w:rPr/>
        <w:t>that</w:t>
      </w:r>
      <w:r>
        <w:rPr>
          <w:spacing w:val="-4"/>
        </w:rPr>
        <w:t> </w:t>
      </w:r>
      <w:r>
        <w:rPr/>
        <w:t>the</w:t>
      </w:r>
      <w:r>
        <w:rPr>
          <w:spacing w:val="-2"/>
        </w:rPr>
        <w:t> </w:t>
      </w:r>
      <w:r>
        <w:rPr/>
        <w:t>expression</w:t>
      </w:r>
      <w:r>
        <w:rPr>
          <w:spacing w:val="-5"/>
        </w:rPr>
        <w:t> </w:t>
      </w:r>
      <w:r>
        <w:rPr/>
        <w:t>of</w:t>
      </w:r>
      <w:r>
        <w:rPr>
          <w:spacing w:val="-2"/>
        </w:rPr>
        <w:t> </w:t>
      </w:r>
      <w:r>
        <w:rPr/>
        <w:t>VEGF</w:t>
      </w:r>
      <w:r>
        <w:rPr>
          <w:spacing w:val="-2"/>
        </w:rPr>
        <w:t> </w:t>
      </w:r>
      <w:r>
        <w:rPr/>
        <w:t>and</w:t>
      </w:r>
      <w:r>
        <w:rPr>
          <w:spacing w:val="-3"/>
        </w:rPr>
        <w:t> </w:t>
      </w:r>
      <w:r>
        <w:rPr/>
        <w:t>HIF-1î±</w:t>
      </w:r>
      <w:r>
        <w:rPr>
          <w:spacing w:val="-4"/>
        </w:rPr>
        <w:t> </w:t>
      </w:r>
      <w:r>
        <w:rPr/>
        <w:t>was</w:t>
      </w:r>
      <w:r>
        <w:rPr>
          <w:spacing w:val="-2"/>
        </w:rPr>
        <w:t> </w:t>
      </w:r>
      <w:r>
        <w:rPr/>
        <w:t>inhibited</w:t>
      </w:r>
      <w:r>
        <w:rPr>
          <w:spacing w:val="-2"/>
        </w:rPr>
        <w:t> </w:t>
      </w:r>
      <w:r>
        <w:rPr/>
        <w:t>via</w:t>
      </w:r>
      <w:r>
        <w:rPr>
          <w:spacing w:val="-5"/>
        </w:rPr>
        <w:t> </w:t>
      </w:r>
      <w:r>
        <w:rPr/>
        <w:t>the</w:t>
      </w:r>
      <w:r>
        <w:rPr>
          <w:spacing w:val="-2"/>
        </w:rPr>
        <w:t> </w:t>
      </w:r>
      <w:r>
        <w:rPr/>
        <w:t>p13k/nude/mtor</w:t>
      </w:r>
      <w:r>
        <w:rPr>
          <w:spacing w:val="-5"/>
        </w:rPr>
        <w:t> </w:t>
      </w:r>
      <w:r>
        <w:rPr/>
        <w:t>signal pathway, confirming that it is a potent therapeutic agent of the breast body. [89]</w:t>
      </w:r>
    </w:p>
    <w:p>
      <w:pPr>
        <w:pStyle w:val="Heading2"/>
        <w:spacing w:before="198"/>
      </w:pPr>
      <w:r>
        <w:rPr/>
        <w:t>Beta</w:t>
      </w:r>
      <w:r>
        <w:rPr>
          <w:spacing w:val="-4"/>
        </w:rPr>
        <w:t> </w:t>
      </w:r>
      <w:r>
        <w:rPr/>
        <w:t>boswellic</w:t>
      </w:r>
      <w:r>
        <w:rPr>
          <w:spacing w:val="-4"/>
        </w:rPr>
        <w:t> acid</w:t>
      </w:r>
    </w:p>
    <w:p>
      <w:pPr>
        <w:pStyle w:val="BodyText"/>
        <w:spacing w:line="276" w:lineRule="auto" w:before="240"/>
        <w:ind w:right="620" w:firstLine="50"/>
      </w:pPr>
      <w:r>
        <w:rPr/>
        <w:t>Beta boswellic acid, pentacyclic triterpenes are extracted from boswellia serrate [90] Cancer cells were noted. [91] Jian-Jun Liu et al. HT-29 cells showed anti-proliferative and apoptotic effects. This effect depends on the activation of depecasepase-8, but occurs through the route, regardless of FAS/FASL interaction. [91] Saraswati and Agrawal have determined Boswell acid as a potent anticancer</w:t>
      </w:r>
      <w:r>
        <w:rPr>
          <w:spacing w:val="-4"/>
        </w:rPr>
        <w:t> </w:t>
      </w:r>
      <w:r>
        <w:rPr/>
        <w:t>candidate</w:t>
      </w:r>
      <w:r>
        <w:rPr>
          <w:spacing w:val="-2"/>
        </w:rPr>
        <w:t> </w:t>
      </w:r>
      <w:r>
        <w:rPr/>
        <w:t>against</w:t>
      </w:r>
      <w:r>
        <w:rPr>
          <w:spacing w:val="-1"/>
        </w:rPr>
        <w:t> </w:t>
      </w:r>
      <w:r>
        <w:rPr/>
        <w:t>the</w:t>
      </w:r>
      <w:r>
        <w:rPr>
          <w:spacing w:val="-4"/>
        </w:rPr>
        <w:t> </w:t>
      </w:r>
      <w:r>
        <w:rPr/>
        <w:t>MCF-7</w:t>
      </w:r>
      <w:r>
        <w:rPr>
          <w:spacing w:val="-2"/>
        </w:rPr>
        <w:t> </w:t>
      </w:r>
      <w:r>
        <w:rPr/>
        <w:t>breast</w:t>
      </w:r>
      <w:r>
        <w:rPr>
          <w:spacing w:val="-2"/>
        </w:rPr>
        <w:t> </w:t>
      </w:r>
      <w:r>
        <w:rPr/>
        <w:t>cancer</w:t>
      </w:r>
      <w:r>
        <w:rPr>
          <w:spacing w:val="-4"/>
        </w:rPr>
        <w:t> </w:t>
      </w:r>
      <w:r>
        <w:rPr/>
        <w:t>cell</w:t>
      </w:r>
      <w:r>
        <w:rPr>
          <w:spacing w:val="-2"/>
        </w:rPr>
        <w:t> </w:t>
      </w:r>
      <w:r>
        <w:rPr/>
        <w:t>line.</w:t>
      </w:r>
      <w:r>
        <w:rPr>
          <w:spacing w:val="-2"/>
        </w:rPr>
        <w:t> </w:t>
      </w:r>
      <w:r>
        <w:rPr/>
        <w:t>Impacts</w:t>
      </w:r>
      <w:r>
        <w:rPr>
          <w:spacing w:val="-4"/>
        </w:rPr>
        <w:t> </w:t>
      </w:r>
      <w:r>
        <w:rPr/>
        <w:t>have</w:t>
      </w:r>
      <w:r>
        <w:rPr>
          <w:spacing w:val="-2"/>
        </w:rPr>
        <w:t> </w:t>
      </w:r>
      <w:r>
        <w:rPr/>
        <w:t>been</w:t>
      </w:r>
      <w:r>
        <w:rPr>
          <w:spacing w:val="-3"/>
        </w:rPr>
        <w:t> </w:t>
      </w:r>
      <w:r>
        <w:rPr/>
        <w:t>investigated</w:t>
      </w:r>
      <w:r>
        <w:rPr>
          <w:spacing w:val="-3"/>
        </w:rPr>
        <w:t> </w:t>
      </w:r>
      <w:r>
        <w:rPr/>
        <w:t>for</w:t>
      </w:r>
      <w:r>
        <w:rPr>
          <w:spacing w:val="-2"/>
        </w:rPr>
        <w:t> </w:t>
      </w:r>
      <w:r>
        <w:rPr/>
        <w:t>a variety of intracellular targets affecting angiogenesis (VEGF), inflammation (TNF-î±, IL-12) and apoptosis (quesepase-3 and 9). [92]. [92]. [92]</w:t>
      </w:r>
    </w:p>
    <w:p>
      <w:pPr>
        <w:pStyle w:val="Heading2"/>
      </w:pPr>
      <w:r>
        <w:rPr/>
        <w:t>Asian</w:t>
      </w:r>
      <w:r>
        <w:rPr>
          <w:spacing w:val="1"/>
        </w:rPr>
        <w:t> </w:t>
      </w:r>
      <w:r>
        <w:rPr>
          <w:spacing w:val="-2"/>
        </w:rPr>
        <w:t>acids</w:t>
      </w:r>
    </w:p>
    <w:p>
      <w:pPr>
        <w:pStyle w:val="BodyText"/>
        <w:spacing w:line="276" w:lineRule="auto"/>
        <w:ind w:right="673"/>
      </w:pPr>
      <w:r>
        <w:rPr/>
        <w:t>Asia acids, pentacyclic triterpenes are</w:t>
      </w:r>
      <w:r>
        <w:rPr>
          <w:spacing w:val="-2"/>
        </w:rPr>
        <w:t> </w:t>
      </w:r>
      <w:r>
        <w:rPr/>
        <w:t>made from centella asiatica, [93],</w:t>
      </w:r>
      <w:r>
        <w:rPr>
          <w:spacing w:val="-2"/>
        </w:rPr>
        <w:t> </w:t>
      </w:r>
      <w:r>
        <w:rPr/>
        <w:t>which is</w:t>
      </w:r>
      <w:r>
        <w:rPr>
          <w:spacing w:val="-2"/>
        </w:rPr>
        <w:t> </w:t>
      </w:r>
      <w:r>
        <w:rPr/>
        <w:t>used in Ayurvedic treatments for multipurple. It can be used as a potential anticancer drug, and its mechanism is associated with downregulation of focal adhesion kinase expression. Especially for multiple myeloma,</w:t>
      </w:r>
      <w:r>
        <w:rPr>
          <w:spacing w:val="-5"/>
        </w:rPr>
        <w:t> </w:t>
      </w:r>
      <w:r>
        <w:rPr/>
        <w:t>it</w:t>
      </w:r>
      <w:r>
        <w:rPr>
          <w:spacing w:val="-1"/>
        </w:rPr>
        <w:t> </w:t>
      </w:r>
      <w:r>
        <w:rPr/>
        <w:t>could</w:t>
      </w:r>
      <w:r>
        <w:rPr>
          <w:spacing w:val="-4"/>
        </w:rPr>
        <w:t> </w:t>
      </w:r>
      <w:r>
        <w:rPr/>
        <w:t>be</w:t>
      </w:r>
      <w:r>
        <w:rPr>
          <w:spacing w:val="-2"/>
        </w:rPr>
        <w:t> </w:t>
      </w:r>
      <w:r>
        <w:rPr/>
        <w:t>an</w:t>
      </w:r>
      <w:r>
        <w:rPr>
          <w:spacing w:val="-6"/>
        </w:rPr>
        <w:t> </w:t>
      </w:r>
      <w:r>
        <w:rPr/>
        <w:t>effective</w:t>
      </w:r>
      <w:r>
        <w:rPr>
          <w:spacing w:val="-2"/>
        </w:rPr>
        <w:t> </w:t>
      </w:r>
      <w:r>
        <w:rPr/>
        <w:t>tool</w:t>
      </w:r>
      <w:r>
        <w:rPr>
          <w:spacing w:val="-2"/>
        </w:rPr>
        <w:t> </w:t>
      </w:r>
      <w:r>
        <w:rPr/>
        <w:t>for</w:t>
      </w:r>
      <w:r>
        <w:rPr>
          <w:spacing w:val="-2"/>
        </w:rPr>
        <w:t> </w:t>
      </w:r>
      <w:r>
        <w:rPr/>
        <w:t>anti-tumor</w:t>
      </w:r>
      <w:r>
        <w:rPr>
          <w:spacing w:val="-2"/>
        </w:rPr>
        <w:t> </w:t>
      </w:r>
      <w:r>
        <w:rPr/>
        <w:t>therapy.</w:t>
      </w:r>
      <w:r>
        <w:rPr>
          <w:spacing w:val="-2"/>
        </w:rPr>
        <w:t> </w:t>
      </w:r>
      <w:r>
        <w:rPr/>
        <w:t>[94]</w:t>
      </w:r>
      <w:r>
        <w:rPr>
          <w:spacing w:val="-2"/>
        </w:rPr>
        <w:t> </w:t>
      </w:r>
      <w:r>
        <w:rPr/>
        <w:t>Chadamas</w:t>
      </w:r>
      <w:r>
        <w:rPr>
          <w:spacing w:val="-2"/>
        </w:rPr>
        <w:t> </w:t>
      </w:r>
      <w:r>
        <w:rPr/>
        <w:t>Sakonsinsiniri</w:t>
      </w:r>
      <w:r>
        <w:rPr>
          <w:spacing w:val="-3"/>
        </w:rPr>
        <w:t> </w:t>
      </w:r>
      <w:r>
        <w:rPr/>
        <w:t>et</w:t>
      </w:r>
      <w:r>
        <w:rPr>
          <w:spacing w:val="-4"/>
        </w:rPr>
        <w:t> </w:t>
      </w:r>
      <w:r>
        <w:rPr/>
        <w:t>al.</w:t>
      </w:r>
      <w:r>
        <w:rPr>
          <w:spacing w:val="-2"/>
        </w:rPr>
        <w:t> </w:t>
      </w:r>
      <w:r>
        <w:rPr/>
        <w:t>It demonstrated that</w:t>
      </w:r>
      <w:r>
        <w:rPr>
          <w:spacing w:val="-3"/>
        </w:rPr>
        <w:t> </w:t>
      </w:r>
      <w:r>
        <w:rPr/>
        <w:t>it</w:t>
      </w:r>
      <w:r>
        <w:rPr>
          <w:spacing w:val="-2"/>
        </w:rPr>
        <w:t> </w:t>
      </w:r>
      <w:r>
        <w:rPr/>
        <w:t>effectively</w:t>
      </w:r>
      <w:r>
        <w:rPr>
          <w:spacing w:val="-2"/>
        </w:rPr>
        <w:t> </w:t>
      </w:r>
      <w:r>
        <w:rPr/>
        <w:t>suppressed</w:t>
      </w:r>
      <w:r>
        <w:rPr>
          <w:spacing w:val="-4"/>
        </w:rPr>
        <w:t> </w:t>
      </w:r>
      <w:r>
        <w:rPr/>
        <w:t>bile duct</w:t>
      </w:r>
      <w:r>
        <w:rPr>
          <w:spacing w:val="-2"/>
        </w:rPr>
        <w:t> </w:t>
      </w:r>
      <w:r>
        <w:rPr/>
        <w:t>carcinoma (CCA) cells livelihoods</w:t>
      </w:r>
      <w:r>
        <w:rPr>
          <w:spacing w:val="-3"/>
        </w:rPr>
        <w:t> </w:t>
      </w:r>
      <w:r>
        <w:rPr/>
        <w:t>in induction of the apoptotic pathway. [95]</w:t>
      </w:r>
    </w:p>
    <w:p>
      <w:pPr>
        <w:pStyle w:val="Heading2"/>
        <w:spacing w:before="204"/>
      </w:pPr>
      <w:r>
        <w:rPr>
          <w:spacing w:val="-2"/>
        </w:rPr>
        <w:t>Plumbagin</w:t>
      </w:r>
    </w:p>
    <w:p>
      <w:pPr>
        <w:pStyle w:val="BodyText"/>
        <w:spacing w:line="276" w:lineRule="auto" w:before="240"/>
        <w:ind w:right="657"/>
      </w:pPr>
      <w:r>
        <w:rPr/>
        <w:t>Plumbagin is named after the plumbing genre Plumbago, which was originally isolated. [96] Many pharmacological properties are shown in a variety of cell and animal models: antibacterial, antimalarial,</w:t>
      </w:r>
      <w:r>
        <w:rPr>
          <w:spacing w:val="-1"/>
        </w:rPr>
        <w:t> </w:t>
      </w:r>
      <w:r>
        <w:rPr/>
        <w:t>anti-inflammatory, anti-cancer, cardiac attitude, cardiac</w:t>
      </w:r>
      <w:r>
        <w:rPr>
          <w:spacing w:val="-1"/>
        </w:rPr>
        <w:t> </w:t>
      </w:r>
      <w:r>
        <w:rPr/>
        <w:t>attitude, immunosuppression, anti-appendage</w:t>
      </w:r>
      <w:r>
        <w:rPr>
          <w:spacing w:val="-4"/>
        </w:rPr>
        <w:t> </w:t>
      </w:r>
      <w:r>
        <w:rPr/>
        <w:t>composition,</w:t>
      </w:r>
      <w:r>
        <w:rPr>
          <w:spacing w:val="-3"/>
        </w:rPr>
        <w:t> </w:t>
      </w:r>
      <w:r>
        <w:rPr/>
        <w:t>neuroprotection,</w:t>
      </w:r>
      <w:r>
        <w:rPr>
          <w:spacing w:val="-7"/>
        </w:rPr>
        <w:t> </w:t>
      </w:r>
      <w:r>
        <w:rPr/>
        <w:t>melanoma,</w:t>
      </w:r>
      <w:r>
        <w:rPr>
          <w:spacing w:val="-4"/>
        </w:rPr>
        <w:t> </w:t>
      </w:r>
      <w:r>
        <w:rPr/>
        <w:t>breast,</w:t>
      </w:r>
      <w:r>
        <w:rPr>
          <w:spacing w:val="-4"/>
        </w:rPr>
        <w:t> </w:t>
      </w:r>
      <w:r>
        <w:rPr/>
        <w:t>etc.,</w:t>
      </w:r>
      <w:r>
        <w:rPr>
          <w:spacing w:val="-4"/>
        </w:rPr>
        <w:t> </w:t>
      </w:r>
      <w:r>
        <w:rPr/>
        <w:t>have</w:t>
      </w:r>
      <w:r>
        <w:rPr>
          <w:spacing w:val="-4"/>
        </w:rPr>
        <w:t> </w:t>
      </w:r>
      <w:r>
        <w:rPr/>
        <w:t>been</w:t>
      </w:r>
      <w:r>
        <w:rPr>
          <w:spacing w:val="-5"/>
        </w:rPr>
        <w:t> </w:t>
      </w:r>
      <w:r>
        <w:rPr/>
        <w:t>issued</w:t>
      </w:r>
      <w:r>
        <w:rPr>
          <w:spacing w:val="-5"/>
        </w:rPr>
        <w:t> </w:t>
      </w:r>
      <w:r>
        <w:rPr/>
        <w:t>to</w:t>
      </w:r>
      <w:r>
        <w:rPr>
          <w:spacing w:val="-3"/>
        </w:rPr>
        <w:t> </w:t>
      </w:r>
      <w:r>
        <w:rPr/>
        <w:t>activate cell cycle and apoptosis arrest in many cancer cell lines, including lung, melanoma, breast, etc.</w:t>
      </w:r>
    </w:p>
    <w:p>
      <w:pPr>
        <w:pStyle w:val="BodyText"/>
        <w:spacing w:line="276" w:lineRule="auto" w:before="1"/>
        <w:ind w:right="620"/>
      </w:pPr>
      <w:r>
        <w:rPr/>
        <w:t>Pranbagin</w:t>
      </w:r>
      <w:r>
        <w:rPr>
          <w:spacing w:val="-4"/>
        </w:rPr>
        <w:t> </w:t>
      </w:r>
      <w:r>
        <w:rPr/>
        <w:t>Human</w:t>
      </w:r>
      <w:r>
        <w:rPr>
          <w:spacing w:val="-3"/>
        </w:rPr>
        <w:t> </w:t>
      </w:r>
      <w:r>
        <w:rPr/>
        <w:t>Serum</w:t>
      </w:r>
      <w:r>
        <w:rPr>
          <w:spacing w:val="-1"/>
        </w:rPr>
        <w:t> </w:t>
      </w:r>
      <w:r>
        <w:rPr/>
        <w:t>Serum</w:t>
      </w:r>
      <w:r>
        <w:rPr>
          <w:spacing w:val="-4"/>
        </w:rPr>
        <w:t> </w:t>
      </w:r>
      <w:r>
        <w:rPr/>
        <w:t>of</w:t>
      </w:r>
      <w:r>
        <w:rPr>
          <w:spacing w:val="-2"/>
        </w:rPr>
        <w:t> </w:t>
      </w:r>
      <w:r>
        <w:rPr/>
        <w:t>Cancer</w:t>
      </w:r>
      <w:r>
        <w:rPr>
          <w:spacing w:val="-2"/>
        </w:rPr>
        <w:t> </w:t>
      </w:r>
      <w:r>
        <w:rPr/>
        <w:t>Cells</w:t>
      </w:r>
      <w:r>
        <w:rPr>
          <w:spacing w:val="-5"/>
        </w:rPr>
        <w:t> </w:t>
      </w:r>
      <w:r>
        <w:rPr/>
        <w:t>Proven</w:t>
      </w:r>
      <w:r>
        <w:rPr>
          <w:spacing w:val="-3"/>
        </w:rPr>
        <w:t> </w:t>
      </w:r>
      <w:r>
        <w:rPr/>
        <w:t>that</w:t>
      </w:r>
      <w:r>
        <w:rPr>
          <w:spacing w:val="-2"/>
        </w:rPr>
        <w:t> </w:t>
      </w:r>
      <w:r>
        <w:rPr/>
        <w:t>2-3-fold</w:t>
      </w:r>
      <w:r>
        <w:rPr>
          <w:spacing w:val="-4"/>
        </w:rPr>
        <w:t> </w:t>
      </w:r>
      <w:r>
        <w:rPr/>
        <w:t>increase</w:t>
      </w:r>
      <w:r>
        <w:rPr>
          <w:spacing w:val="-2"/>
        </w:rPr>
        <w:t> </w:t>
      </w:r>
      <w:r>
        <w:rPr/>
        <w:t>cytotoxicity In-vitro studies have proven that it does not affect normal cells, but interestingly. [9]</w:t>
      </w:r>
    </w:p>
    <w:p>
      <w:pPr>
        <w:pStyle w:val="BodyText"/>
        <w:spacing w:after="0" w:line="276" w:lineRule="auto"/>
        <w:sectPr>
          <w:pgSz w:w="11910" w:h="16840"/>
          <w:pgMar w:top="1380" w:bottom="280" w:left="1417" w:right="850"/>
        </w:sectPr>
      </w:pPr>
    </w:p>
    <w:p>
      <w:pPr>
        <w:pStyle w:val="BodyText"/>
        <w:spacing w:before="23" w:after="1"/>
        <w:ind w:left="0"/>
        <w:rPr>
          <w:sz w:val="20"/>
        </w:rPr>
      </w:pPr>
    </w:p>
    <w:p>
      <w:pPr>
        <w:pStyle w:val="BodyText"/>
        <w:spacing w:before="0"/>
        <w:rPr>
          <w:sz w:val="20"/>
        </w:rPr>
      </w:pPr>
      <w:r>
        <w:rPr>
          <w:sz w:val="20"/>
        </w:rPr>
        <w:drawing>
          <wp:inline distT="0" distB="0" distL="0" distR="0">
            <wp:extent cx="5608676" cy="8161020"/>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5608676" cy="8161020"/>
                    </a:xfrm>
                    <a:prstGeom prst="rect">
                      <a:avLst/>
                    </a:prstGeom>
                  </pic:spPr>
                </pic:pic>
              </a:graphicData>
            </a:graphic>
          </wp:inline>
        </w:drawing>
      </w:r>
      <w:r>
        <w:rPr>
          <w:sz w:val="20"/>
        </w:rPr>
      </w:r>
    </w:p>
    <w:p>
      <w:pPr>
        <w:pStyle w:val="BodyText"/>
        <w:spacing w:after="0"/>
        <w:rPr>
          <w:sz w:val="20"/>
        </w:rPr>
        <w:sectPr>
          <w:pgSz w:w="11910" w:h="16840"/>
          <w:pgMar w:top="1920" w:bottom="280" w:left="1417" w:right="850"/>
        </w:sectPr>
      </w:pPr>
    </w:p>
    <w:p>
      <w:pPr>
        <w:pStyle w:val="Heading2"/>
        <w:spacing w:before="41"/>
      </w:pPr>
      <w:r>
        <w:rPr>
          <w:spacing w:val="-2"/>
        </w:rPr>
        <w:t>Lupeol</w:t>
      </w:r>
    </w:p>
    <w:p>
      <w:pPr>
        <w:pStyle w:val="BodyText"/>
        <w:spacing w:line="276" w:lineRule="auto"/>
        <w:ind w:right="648"/>
      </w:pPr>
      <w:r>
        <w:rPr/>
        <w:t>Lupeol</w:t>
      </w:r>
      <w:r>
        <w:rPr>
          <w:spacing w:val="-3"/>
        </w:rPr>
        <w:t> </w:t>
      </w:r>
      <w:r>
        <w:rPr/>
        <w:t>is</w:t>
      </w:r>
      <w:r>
        <w:rPr>
          <w:spacing w:val="-3"/>
        </w:rPr>
        <w:t> </w:t>
      </w:r>
      <w:r>
        <w:rPr/>
        <w:t>a</w:t>
      </w:r>
      <w:r>
        <w:rPr>
          <w:spacing w:val="-3"/>
        </w:rPr>
        <w:t> </w:t>
      </w:r>
      <w:r>
        <w:rPr/>
        <w:t>pharmacologically</w:t>
      </w:r>
      <w:r>
        <w:rPr>
          <w:spacing w:val="-3"/>
        </w:rPr>
        <w:t> </w:t>
      </w:r>
      <w:r>
        <w:rPr/>
        <w:t>active</w:t>
      </w:r>
      <w:r>
        <w:rPr>
          <w:spacing w:val="-5"/>
        </w:rPr>
        <w:t> </w:t>
      </w:r>
      <w:r>
        <w:rPr/>
        <w:t>triterpenoid.</w:t>
      </w:r>
      <w:r>
        <w:rPr>
          <w:spacing w:val="-5"/>
        </w:rPr>
        <w:t> </w:t>
      </w:r>
      <w:r>
        <w:rPr/>
        <w:t>There</w:t>
      </w:r>
      <w:r>
        <w:rPr>
          <w:spacing w:val="-3"/>
        </w:rPr>
        <w:t> </w:t>
      </w:r>
      <w:r>
        <w:rPr/>
        <w:t>are</w:t>
      </w:r>
      <w:r>
        <w:rPr>
          <w:spacing w:val="-5"/>
        </w:rPr>
        <w:t> </w:t>
      </w:r>
      <w:r>
        <w:rPr/>
        <w:t>a</w:t>
      </w:r>
      <w:r>
        <w:rPr>
          <w:spacing w:val="-3"/>
        </w:rPr>
        <w:t> </w:t>
      </w:r>
      <w:r>
        <w:rPr/>
        <w:t>variety</w:t>
      </w:r>
      <w:r>
        <w:rPr>
          <w:spacing w:val="-5"/>
        </w:rPr>
        <w:t> </w:t>
      </w:r>
      <w:r>
        <w:rPr/>
        <w:t>of</w:t>
      </w:r>
      <w:r>
        <w:rPr>
          <w:spacing w:val="-3"/>
        </w:rPr>
        <w:t> </w:t>
      </w:r>
      <w:r>
        <w:rPr/>
        <w:t>plants,</w:t>
      </w:r>
      <w:r>
        <w:rPr>
          <w:spacing w:val="-2"/>
        </w:rPr>
        <w:t> </w:t>
      </w:r>
      <w:r>
        <w:rPr/>
        <w:t>including</w:t>
      </w:r>
      <w:r>
        <w:rPr>
          <w:spacing w:val="-4"/>
        </w:rPr>
        <w:t> </w:t>
      </w:r>
      <w:r>
        <w:rPr/>
        <w:t>Hygrophila spinosa, Abronia Villosa, [99], and more. There are several potential medical properties. This demonstrates complex pharmacological properties that exhibit antibiotics, antiprotozoals, anti- inflammatory, chemicals, and anti-joint properties. [100] Sahdeo Prasadet al. Their study showed that reducing oxidation was useful. It is also a useful inhibitor in laboratory models of skin and </w:t>
      </w:r>
      <w:r>
        <w:rPr>
          <w:spacing w:val="-2"/>
        </w:rPr>
        <w:t>cancer.</w:t>
      </w:r>
    </w:p>
    <w:p>
      <w:pPr>
        <w:pStyle w:val="Heading2"/>
        <w:spacing w:before="202"/>
      </w:pPr>
      <w:r>
        <w:rPr>
          <w:spacing w:val="-2"/>
        </w:rPr>
        <w:t>Timothinone</w:t>
      </w:r>
    </w:p>
    <w:p>
      <w:pPr>
        <w:pStyle w:val="BodyText"/>
        <w:spacing w:line="276" w:lineRule="auto"/>
        <w:ind w:right="639"/>
      </w:pPr>
      <w:r>
        <w:rPr/>
        <w:t>Timothinone is a phytochemical connection that occurs in Nigelasativa plants. [102] It also comes from certain agriculturally grown Monardo Fisrosa plants. It has antioxidant and anti-inflammatory effects on animal cells and was evaluated in models of neurodegenerative diseases, cardiovascular diseases and diabetes and cancer. [103] Amin F Majdalawieh et al. Timothinone provides for it to serve</w:t>
      </w:r>
      <w:r>
        <w:rPr>
          <w:spacing w:val="-2"/>
        </w:rPr>
        <w:t> </w:t>
      </w:r>
      <w:r>
        <w:rPr/>
        <w:t>as</w:t>
      </w:r>
      <w:r>
        <w:rPr>
          <w:spacing w:val="-2"/>
        </w:rPr>
        <w:t> </w:t>
      </w:r>
      <w:r>
        <w:rPr/>
        <w:t>a</w:t>
      </w:r>
      <w:r>
        <w:rPr>
          <w:spacing w:val="-5"/>
        </w:rPr>
        <w:t> </w:t>
      </w:r>
      <w:r>
        <w:rPr/>
        <w:t>useful</w:t>
      </w:r>
      <w:r>
        <w:rPr>
          <w:spacing w:val="-3"/>
        </w:rPr>
        <w:t> </w:t>
      </w:r>
      <w:r>
        <w:rPr/>
        <w:t>therapeutic</w:t>
      </w:r>
      <w:r>
        <w:rPr>
          <w:spacing w:val="-2"/>
        </w:rPr>
        <w:t> </w:t>
      </w:r>
      <w:r>
        <w:rPr/>
        <w:t>candidate</w:t>
      </w:r>
      <w:r>
        <w:rPr>
          <w:spacing w:val="-2"/>
        </w:rPr>
        <w:t> </w:t>
      </w:r>
      <w:r>
        <w:rPr/>
        <w:t>for</w:t>
      </w:r>
      <w:r>
        <w:rPr>
          <w:spacing w:val="-4"/>
        </w:rPr>
        <w:t> </w:t>
      </w:r>
      <w:r>
        <w:rPr/>
        <w:t>the</w:t>
      </w:r>
      <w:r>
        <w:rPr>
          <w:spacing w:val="-2"/>
        </w:rPr>
        <w:t> </w:t>
      </w:r>
      <w:r>
        <w:rPr/>
        <w:t>suppression</w:t>
      </w:r>
      <w:r>
        <w:rPr>
          <w:spacing w:val="-5"/>
        </w:rPr>
        <w:t> </w:t>
      </w:r>
      <w:r>
        <w:rPr/>
        <w:t>of</w:t>
      </w:r>
      <w:r>
        <w:rPr>
          <w:spacing w:val="-2"/>
        </w:rPr>
        <w:t> </w:t>
      </w:r>
      <w:r>
        <w:rPr/>
        <w:t>tumor</w:t>
      </w:r>
      <w:r>
        <w:rPr>
          <w:spacing w:val="-2"/>
        </w:rPr>
        <w:t> </w:t>
      </w:r>
      <w:r>
        <w:rPr/>
        <w:t>development</w:t>
      </w:r>
      <w:r>
        <w:rPr>
          <w:spacing w:val="-2"/>
        </w:rPr>
        <w:t> </w:t>
      </w:r>
      <w:r>
        <w:rPr/>
        <w:t>and</w:t>
      </w:r>
      <w:r>
        <w:rPr>
          <w:spacing w:val="-3"/>
        </w:rPr>
        <w:t> </w:t>
      </w:r>
      <w:r>
        <w:rPr/>
        <w:t>metastasis</w:t>
      </w:r>
      <w:r>
        <w:rPr>
          <w:spacing w:val="-5"/>
        </w:rPr>
        <w:t> </w:t>
      </w:r>
      <w:r>
        <w:rPr/>
        <w:t>of large-scale cancer tumors. [104]</w:t>
      </w:r>
    </w:p>
    <w:p>
      <w:pPr>
        <w:pStyle w:val="Heading2"/>
        <w:spacing w:before="202"/>
      </w:pPr>
      <w:r>
        <w:rPr/>
        <w:t>Ulsolic</w:t>
      </w:r>
      <w:r>
        <w:rPr>
          <w:spacing w:val="-3"/>
        </w:rPr>
        <w:t> </w:t>
      </w:r>
      <w:r>
        <w:rPr>
          <w:spacing w:val="-4"/>
        </w:rPr>
        <w:t>acid</w:t>
      </w:r>
    </w:p>
    <w:p>
      <w:pPr>
        <w:pStyle w:val="BodyText"/>
        <w:spacing w:line="276" w:lineRule="auto"/>
        <w:ind w:right="673"/>
      </w:pPr>
      <w:r>
        <w:rPr/>
        <w:t>The phytochemical components of ocimum sanctum (tulsi) include ursolic acid, carvacrol, beta caliphurene, beta elene [105], etc. Used assitics additives. Many potential biochemical effects of ursolic acid have been evaluated, but no clinical tests have been used for human health. It will hinder The proliferation of various types of cancer cells by vitro STAT3 can inhibit inhibition of activation pathways, affect proliferation, and induce apoptosis. [106] Pengchen Liuet al. Her study showed</w:t>
      </w:r>
      <w:r>
        <w:rPr>
          <w:spacing w:val="-5"/>
        </w:rPr>
        <w:t> </w:t>
      </w:r>
      <w:r>
        <w:rPr/>
        <w:t>that</w:t>
      </w:r>
      <w:r>
        <w:rPr>
          <w:spacing w:val="-2"/>
        </w:rPr>
        <w:t> </w:t>
      </w:r>
      <w:r>
        <w:rPr/>
        <w:t>urinary</w:t>
      </w:r>
      <w:r>
        <w:rPr>
          <w:spacing w:val="-2"/>
        </w:rPr>
        <w:t> </w:t>
      </w:r>
      <w:r>
        <w:rPr/>
        <w:t>acid</w:t>
      </w:r>
      <w:r>
        <w:rPr>
          <w:spacing w:val="-5"/>
        </w:rPr>
        <w:t> </w:t>
      </w:r>
      <w:r>
        <w:rPr/>
        <w:t>significantly</w:t>
      </w:r>
      <w:r>
        <w:rPr>
          <w:spacing w:val="-2"/>
        </w:rPr>
        <w:t> </w:t>
      </w:r>
      <w:r>
        <w:rPr/>
        <w:t>generates</w:t>
      </w:r>
      <w:r>
        <w:rPr>
          <w:spacing w:val="-5"/>
        </w:rPr>
        <w:t> </w:t>
      </w:r>
      <w:r>
        <w:rPr/>
        <w:t>anticancer</w:t>
      </w:r>
      <w:r>
        <w:rPr>
          <w:spacing w:val="-2"/>
        </w:rPr>
        <w:t> </w:t>
      </w:r>
      <w:r>
        <w:rPr/>
        <w:t>effects</w:t>
      </w:r>
      <w:r>
        <w:rPr>
          <w:spacing w:val="-5"/>
        </w:rPr>
        <w:t> </w:t>
      </w:r>
      <w:r>
        <w:rPr/>
        <w:t>on</w:t>
      </w:r>
      <w:r>
        <w:rPr>
          <w:spacing w:val="-5"/>
        </w:rPr>
        <w:t> </w:t>
      </w:r>
      <w:r>
        <w:rPr/>
        <w:t>metastatic</w:t>
      </w:r>
      <w:r>
        <w:rPr>
          <w:spacing w:val="-5"/>
        </w:rPr>
        <w:t> </w:t>
      </w:r>
      <w:r>
        <w:rPr/>
        <w:t>melanoma</w:t>
      </w:r>
      <w:r>
        <w:rPr>
          <w:spacing w:val="-2"/>
        </w:rPr>
        <w:t> </w:t>
      </w:r>
      <w:r>
        <w:rPr/>
        <w:t>cells</w:t>
      </w:r>
      <w:r>
        <w:rPr>
          <w:spacing w:val="-2"/>
        </w:rPr>
        <w:t> </w:t>
      </w:r>
      <w:r>
        <w:rPr/>
        <w:t>by activating apoptotic cell death and cell cycle talent. [107]</w:t>
      </w:r>
    </w:p>
    <w:p>
      <w:pPr>
        <w:pStyle w:val="Heading2"/>
      </w:pPr>
      <w:r>
        <w:rPr>
          <w:spacing w:val="-2"/>
        </w:rPr>
        <w:t>Carvacrol</w:t>
      </w:r>
    </w:p>
    <w:p>
      <w:pPr>
        <w:pStyle w:val="BodyText"/>
        <w:spacing w:line="276" w:lineRule="auto"/>
        <w:ind w:right="657"/>
      </w:pPr>
      <w:r>
        <w:rPr/>
        <w:t>It</w:t>
      </w:r>
      <w:r>
        <w:rPr>
          <w:spacing w:val="-1"/>
        </w:rPr>
        <w:t> </w:t>
      </w:r>
      <w:r>
        <w:rPr/>
        <w:t>is</w:t>
      </w:r>
      <w:r>
        <w:rPr>
          <w:spacing w:val="-1"/>
        </w:rPr>
        <w:t> </w:t>
      </w:r>
      <w:r>
        <w:rPr/>
        <w:t>a</w:t>
      </w:r>
      <w:r>
        <w:rPr>
          <w:spacing w:val="-3"/>
        </w:rPr>
        <w:t> </w:t>
      </w:r>
      <w:r>
        <w:rPr/>
        <w:t>monoterpenoid</w:t>
      </w:r>
      <w:r>
        <w:rPr>
          <w:spacing w:val="-3"/>
        </w:rPr>
        <w:t> </w:t>
      </w:r>
      <w:r>
        <w:rPr/>
        <w:t>phenol.</w:t>
      </w:r>
      <w:r>
        <w:rPr>
          <w:spacing w:val="-2"/>
        </w:rPr>
        <w:t> </w:t>
      </w:r>
      <w:r>
        <w:rPr/>
        <w:t>It</w:t>
      </w:r>
      <w:r>
        <w:rPr>
          <w:spacing w:val="-1"/>
        </w:rPr>
        <w:t> </w:t>
      </w:r>
      <w:r>
        <w:rPr/>
        <w:t>comes</w:t>
      </w:r>
      <w:r>
        <w:rPr>
          <w:spacing w:val="-3"/>
        </w:rPr>
        <w:t> </w:t>
      </w:r>
      <w:r>
        <w:rPr/>
        <w:t>from</w:t>
      </w:r>
      <w:r>
        <w:rPr>
          <w:spacing w:val="-2"/>
        </w:rPr>
        <w:t> </w:t>
      </w:r>
      <w:r>
        <w:rPr/>
        <w:t>many</w:t>
      </w:r>
      <w:r>
        <w:rPr>
          <w:spacing w:val="-1"/>
        </w:rPr>
        <w:t> </w:t>
      </w:r>
      <w:r>
        <w:rPr/>
        <w:t>plants such</w:t>
      </w:r>
      <w:r>
        <w:rPr>
          <w:spacing w:val="-3"/>
        </w:rPr>
        <w:t> </w:t>
      </w:r>
      <w:r>
        <w:rPr/>
        <w:t>as</w:t>
      </w:r>
      <w:r>
        <w:rPr>
          <w:spacing w:val="-3"/>
        </w:rPr>
        <w:t> </w:t>
      </w:r>
      <w:r>
        <w:rPr/>
        <w:t>tulsi.</w:t>
      </w:r>
      <w:r>
        <w:rPr>
          <w:spacing w:val="-2"/>
        </w:rPr>
        <w:t> </w:t>
      </w:r>
      <w:r>
        <w:rPr/>
        <w:t>[105]</w:t>
      </w:r>
      <w:r>
        <w:rPr>
          <w:spacing w:val="-4"/>
        </w:rPr>
        <w:t> </w:t>
      </w:r>
      <w:r>
        <w:rPr/>
        <w:t>This</w:t>
      </w:r>
      <w:r>
        <w:rPr>
          <w:spacing w:val="-4"/>
        </w:rPr>
        <w:t> </w:t>
      </w:r>
      <w:r>
        <w:rPr/>
        <w:t>inhibits</w:t>
      </w:r>
      <w:r>
        <w:rPr>
          <w:spacing w:val="-1"/>
        </w:rPr>
        <w:t> </w:t>
      </w:r>
      <w:r>
        <w:rPr/>
        <w:t>the</w:t>
      </w:r>
      <w:r>
        <w:rPr>
          <w:spacing w:val="-1"/>
        </w:rPr>
        <w:t> </w:t>
      </w:r>
      <w:r>
        <w:rPr/>
        <w:t>growth of several bacteria. A study conducted by Supriya Bavadekar reported in 2012 that it stimulates apoptosis of prostate cancer cells. [108] Another study using rats with carcinogenic DMH injections showed carvacrol at 40 mg/kg BT in 2015. External to Wi-Chrisms To Compution Colles. However, the therapeutic effect was significantly increased with the combination of when preparing x-ray.</w:t>
      </w:r>
    </w:p>
    <w:p>
      <w:pPr>
        <w:pStyle w:val="BodyText"/>
        <w:spacing w:line="278" w:lineRule="auto" w:before="0"/>
        <w:ind w:right="620"/>
      </w:pPr>
      <w:r>
        <w:rPr/>
        <w:t>[109]</w:t>
      </w:r>
      <w:r>
        <w:rPr>
          <w:spacing w:val="-4"/>
        </w:rPr>
        <w:t> </w:t>
      </w:r>
      <w:r>
        <w:rPr/>
        <w:t>A</w:t>
      </w:r>
      <w:r>
        <w:rPr>
          <w:spacing w:val="-1"/>
        </w:rPr>
        <w:t> </w:t>
      </w:r>
      <w:r>
        <w:rPr/>
        <w:t>follow-up</w:t>
      </w:r>
      <w:r>
        <w:rPr>
          <w:spacing w:val="-2"/>
        </w:rPr>
        <w:t> </w:t>
      </w:r>
      <w:r>
        <w:rPr/>
        <w:t>study</w:t>
      </w:r>
      <w:r>
        <w:rPr>
          <w:spacing w:val="-1"/>
        </w:rPr>
        <w:t> </w:t>
      </w:r>
      <w:r>
        <w:rPr/>
        <w:t>by</w:t>
      </w:r>
      <w:r>
        <w:rPr>
          <w:spacing w:val="-3"/>
        </w:rPr>
        <w:t> </w:t>
      </w:r>
      <w:r>
        <w:rPr/>
        <w:t>the</w:t>
      </w:r>
      <w:r>
        <w:rPr>
          <w:spacing w:val="-1"/>
        </w:rPr>
        <w:t> </w:t>
      </w:r>
      <w:r>
        <w:rPr/>
        <w:t>same</w:t>
      </w:r>
      <w:r>
        <w:rPr>
          <w:spacing w:val="-3"/>
        </w:rPr>
        <w:t> </w:t>
      </w:r>
      <w:r>
        <w:rPr/>
        <w:t>senior</w:t>
      </w:r>
      <w:r>
        <w:rPr>
          <w:spacing w:val="-3"/>
        </w:rPr>
        <w:t> </w:t>
      </w:r>
      <w:r>
        <w:rPr/>
        <w:t>researcher</w:t>
      </w:r>
      <w:r>
        <w:rPr>
          <w:spacing w:val="-4"/>
        </w:rPr>
        <w:t> </w:t>
      </w:r>
      <w:r>
        <w:rPr/>
        <w:t>in</w:t>
      </w:r>
      <w:r>
        <w:rPr>
          <w:spacing w:val="-1"/>
        </w:rPr>
        <w:t> </w:t>
      </w:r>
      <w:r>
        <w:rPr/>
        <w:t>2016</w:t>
      </w:r>
      <w:r>
        <w:rPr>
          <w:spacing w:val="-3"/>
        </w:rPr>
        <w:t> </w:t>
      </w:r>
      <w:r>
        <w:rPr/>
        <w:t>provided</w:t>
      </w:r>
      <w:r>
        <w:rPr>
          <w:spacing w:val="-1"/>
        </w:rPr>
        <w:t> </w:t>
      </w:r>
      <w:r>
        <w:rPr/>
        <w:t>additional</w:t>
      </w:r>
      <w:r>
        <w:rPr>
          <w:spacing w:val="-2"/>
        </w:rPr>
        <w:t> </w:t>
      </w:r>
      <w:r>
        <w:rPr/>
        <w:t>evidence</w:t>
      </w:r>
      <w:r>
        <w:rPr>
          <w:spacing w:val="-3"/>
        </w:rPr>
        <w:t> </w:t>
      </w:r>
      <w:r>
        <w:rPr/>
        <w:t>of</w:t>
      </w:r>
      <w:r>
        <w:rPr>
          <w:spacing w:val="-1"/>
        </w:rPr>
        <w:t> </w:t>
      </w:r>
      <w:r>
        <w:rPr/>
        <w:t>this </w:t>
      </w:r>
      <w:r>
        <w:rPr>
          <w:spacing w:val="-2"/>
        </w:rPr>
        <w:t>effect.</w:t>
      </w:r>
    </w:p>
    <w:p>
      <w:pPr>
        <w:pStyle w:val="Heading2"/>
        <w:spacing w:before="197"/>
      </w:pPr>
      <w:r>
        <w:rPr>
          <w:spacing w:val="-2"/>
        </w:rPr>
        <w:t>Conclusion</w:t>
      </w:r>
    </w:p>
    <w:p>
      <w:pPr>
        <w:pStyle w:val="BodyText"/>
        <w:spacing w:line="276" w:lineRule="auto"/>
        <w:ind w:right="620"/>
      </w:pPr>
      <w:r>
        <w:rPr/>
        <w:t>As the trend towards cherry blossoms is increasing, a variety of new types of treatments and procedures</w:t>
      </w:r>
      <w:r>
        <w:rPr>
          <w:spacing w:val="-5"/>
        </w:rPr>
        <w:t> </w:t>
      </w:r>
      <w:r>
        <w:rPr/>
        <w:t>arise.</w:t>
      </w:r>
      <w:r>
        <w:rPr>
          <w:spacing w:val="-5"/>
        </w:rPr>
        <w:t> </w:t>
      </w:r>
      <w:r>
        <w:rPr/>
        <w:t>The</w:t>
      </w:r>
      <w:r>
        <w:rPr>
          <w:spacing w:val="-2"/>
        </w:rPr>
        <w:t> </w:t>
      </w:r>
      <w:r>
        <w:rPr/>
        <w:t>processes</w:t>
      </w:r>
      <w:r>
        <w:rPr>
          <w:spacing w:val="-4"/>
        </w:rPr>
        <w:t> </w:t>
      </w:r>
      <w:r>
        <w:rPr/>
        <w:t>currently</w:t>
      </w:r>
      <w:r>
        <w:rPr>
          <w:spacing w:val="-2"/>
        </w:rPr>
        <w:t> </w:t>
      </w:r>
      <w:r>
        <w:rPr/>
        <w:t>in</w:t>
      </w:r>
      <w:r>
        <w:rPr>
          <w:spacing w:val="-2"/>
        </w:rPr>
        <w:t> </w:t>
      </w:r>
      <w:r>
        <w:rPr/>
        <w:t>use</w:t>
      </w:r>
      <w:r>
        <w:rPr>
          <w:spacing w:val="-4"/>
        </w:rPr>
        <w:t> </w:t>
      </w:r>
      <w:r>
        <w:rPr/>
        <w:t>have</w:t>
      </w:r>
      <w:r>
        <w:rPr>
          <w:spacing w:val="-4"/>
        </w:rPr>
        <w:t> </w:t>
      </w:r>
      <w:r>
        <w:rPr/>
        <w:t>several</w:t>
      </w:r>
      <w:r>
        <w:rPr>
          <w:spacing w:val="-2"/>
        </w:rPr>
        <w:t> </w:t>
      </w:r>
      <w:r>
        <w:rPr/>
        <w:t>side</w:t>
      </w:r>
      <w:r>
        <w:rPr>
          <w:spacing w:val="-4"/>
        </w:rPr>
        <w:t> </w:t>
      </w:r>
      <w:r>
        <w:rPr/>
        <w:t>effects</w:t>
      </w:r>
      <w:r>
        <w:rPr>
          <w:spacing w:val="-2"/>
        </w:rPr>
        <w:t> </w:t>
      </w:r>
      <w:r>
        <w:rPr/>
        <w:t>and</w:t>
      </w:r>
      <w:r>
        <w:rPr>
          <w:spacing w:val="-4"/>
        </w:rPr>
        <w:t> </w:t>
      </w:r>
      <w:r>
        <w:rPr/>
        <w:t>limitations.</w:t>
      </w:r>
      <w:r>
        <w:rPr>
          <w:spacing w:val="-2"/>
        </w:rPr>
        <w:t> </w:t>
      </w:r>
      <w:r>
        <w:rPr/>
        <w:t>Anticancer The use of phytochemicals may be an alternative to combat cancer with a small number of side effects. Therefore, knowledge about phytochemical anticancer is urgently needed for the development of anticancer drugs on a phytochemical basis. The current overview examines pharmacologically effective phytochemical compounds for the treatment of various types of malignant tumors. Finally, this overview conveys a variety of knowledge about cancer phytochemicals with promising anti-cancer activity</w:t>
      </w:r>
    </w:p>
    <w:p>
      <w:pPr>
        <w:pStyle w:val="BodyText"/>
        <w:spacing w:after="0" w:line="276" w:lineRule="auto"/>
        <w:sectPr>
          <w:pgSz w:w="11910" w:h="16840"/>
          <w:pgMar w:top="1380" w:bottom="280" w:left="1417" w:right="850"/>
        </w:sectPr>
      </w:pPr>
    </w:p>
    <w:p>
      <w:pPr>
        <w:pStyle w:val="Heading1"/>
        <w:spacing w:before="24"/>
      </w:pPr>
      <w:r>
        <w:rPr>
          <w:spacing w:val="-2"/>
        </w:rPr>
        <w:t>REFERENCES</w:t>
      </w:r>
    </w:p>
    <w:p>
      <w:pPr>
        <w:pStyle w:val="ListParagraph"/>
        <w:numPr>
          <w:ilvl w:val="0"/>
          <w:numId w:val="3"/>
        </w:numPr>
        <w:tabs>
          <w:tab w:pos="240" w:val="left" w:leader="none"/>
        </w:tabs>
        <w:spacing w:line="240" w:lineRule="auto" w:before="246" w:after="0"/>
        <w:ind w:left="240" w:right="0" w:hanging="217"/>
        <w:jc w:val="left"/>
        <w:rPr>
          <w:sz w:val="22"/>
        </w:rPr>
      </w:pPr>
      <w:r>
        <w:rPr>
          <w:sz w:val="22"/>
        </w:rPr>
        <w:t>Hajdu</w:t>
      </w:r>
      <w:r>
        <w:rPr>
          <w:spacing w:val="-6"/>
          <w:sz w:val="22"/>
        </w:rPr>
        <w:t> </w:t>
      </w:r>
      <w:r>
        <w:rPr>
          <w:sz w:val="22"/>
        </w:rPr>
        <w:t>SI.</w:t>
      </w:r>
      <w:r>
        <w:rPr>
          <w:spacing w:val="-4"/>
          <w:sz w:val="22"/>
        </w:rPr>
        <w:t> </w:t>
      </w:r>
      <w:r>
        <w:rPr>
          <w:sz w:val="22"/>
        </w:rPr>
        <w:t>A</w:t>
      </w:r>
      <w:r>
        <w:rPr>
          <w:spacing w:val="-2"/>
          <w:sz w:val="22"/>
        </w:rPr>
        <w:t> </w:t>
      </w:r>
      <w:r>
        <w:rPr>
          <w:sz w:val="22"/>
        </w:rPr>
        <w:t>note</w:t>
      </w:r>
      <w:r>
        <w:rPr>
          <w:spacing w:val="-3"/>
          <w:sz w:val="22"/>
        </w:rPr>
        <w:t> </w:t>
      </w:r>
      <w:r>
        <w:rPr>
          <w:sz w:val="22"/>
        </w:rPr>
        <w:t>from</w:t>
      </w:r>
      <w:r>
        <w:rPr>
          <w:spacing w:val="-2"/>
          <w:sz w:val="22"/>
        </w:rPr>
        <w:t> </w:t>
      </w:r>
      <w:r>
        <w:rPr>
          <w:sz w:val="22"/>
        </w:rPr>
        <w:t>history:</w:t>
      </w:r>
      <w:r>
        <w:rPr>
          <w:spacing w:val="-2"/>
          <w:sz w:val="22"/>
        </w:rPr>
        <w:t> </w:t>
      </w:r>
      <w:r>
        <w:rPr>
          <w:sz w:val="22"/>
        </w:rPr>
        <w:t>landmarks</w:t>
      </w:r>
      <w:r>
        <w:rPr>
          <w:spacing w:val="-6"/>
          <w:sz w:val="22"/>
        </w:rPr>
        <w:t> </w:t>
      </w:r>
      <w:r>
        <w:rPr>
          <w:sz w:val="22"/>
        </w:rPr>
        <w:t>in</w:t>
      </w:r>
      <w:r>
        <w:rPr>
          <w:spacing w:val="-2"/>
          <w:sz w:val="22"/>
        </w:rPr>
        <w:t> </w:t>
      </w:r>
      <w:r>
        <w:rPr>
          <w:sz w:val="22"/>
        </w:rPr>
        <w:t>history</w:t>
      </w:r>
      <w:r>
        <w:rPr>
          <w:spacing w:val="-2"/>
          <w:sz w:val="22"/>
        </w:rPr>
        <w:t> </w:t>
      </w:r>
      <w:r>
        <w:rPr>
          <w:sz w:val="22"/>
        </w:rPr>
        <w:t>of</w:t>
      </w:r>
      <w:r>
        <w:rPr>
          <w:spacing w:val="-3"/>
          <w:sz w:val="22"/>
        </w:rPr>
        <w:t> </w:t>
      </w:r>
      <w:r>
        <w:rPr>
          <w:sz w:val="22"/>
        </w:rPr>
        <w:t>cancer,</w:t>
      </w:r>
      <w:r>
        <w:rPr>
          <w:spacing w:val="-5"/>
          <w:sz w:val="22"/>
        </w:rPr>
        <w:t> </w:t>
      </w:r>
      <w:r>
        <w:rPr>
          <w:sz w:val="22"/>
        </w:rPr>
        <w:t>part</w:t>
      </w:r>
      <w:r>
        <w:rPr>
          <w:spacing w:val="-6"/>
          <w:sz w:val="22"/>
        </w:rPr>
        <w:t> </w:t>
      </w:r>
      <w:r>
        <w:rPr>
          <w:sz w:val="22"/>
        </w:rPr>
        <w:t>1.</w:t>
      </w:r>
      <w:r>
        <w:rPr>
          <w:spacing w:val="-2"/>
          <w:sz w:val="22"/>
        </w:rPr>
        <w:t> </w:t>
      </w:r>
      <w:r>
        <w:rPr>
          <w:sz w:val="22"/>
        </w:rPr>
        <w:t>Cancer</w:t>
      </w:r>
      <w:r>
        <w:rPr>
          <w:spacing w:val="41"/>
          <w:sz w:val="22"/>
        </w:rPr>
        <w:t> </w:t>
      </w:r>
      <w:r>
        <w:rPr>
          <w:spacing w:val="-2"/>
          <w:sz w:val="22"/>
        </w:rPr>
        <w:t>2011;117(5):1097-</w:t>
      </w:r>
    </w:p>
    <w:p>
      <w:pPr>
        <w:pStyle w:val="BodyText"/>
        <w:spacing w:before="43"/>
      </w:pPr>
      <w:r>
        <w:rPr/>
        <w:t>102.</w:t>
      </w:r>
      <w:r>
        <w:rPr>
          <w:spacing w:val="-7"/>
        </w:rPr>
        <w:t> </w:t>
      </w:r>
      <w:r>
        <w:rPr/>
        <w:t>doi:</w:t>
      </w:r>
      <w:r>
        <w:rPr>
          <w:spacing w:val="-7"/>
        </w:rPr>
        <w:t> </w:t>
      </w:r>
      <w:r>
        <w:rPr/>
        <w:t>10.1002/cncr.25553,</w:t>
      </w:r>
      <w:r>
        <w:rPr>
          <w:spacing w:val="-8"/>
        </w:rPr>
        <w:t> </w:t>
      </w:r>
      <w:r>
        <w:rPr/>
        <w:t>PMID</w:t>
      </w:r>
      <w:r>
        <w:rPr>
          <w:spacing w:val="-8"/>
        </w:rPr>
        <w:t> </w:t>
      </w:r>
      <w:r>
        <w:rPr>
          <w:spacing w:val="-2"/>
        </w:rPr>
        <w:t>20960499.</w:t>
      </w:r>
    </w:p>
    <w:p>
      <w:pPr>
        <w:pStyle w:val="ListParagraph"/>
        <w:numPr>
          <w:ilvl w:val="0"/>
          <w:numId w:val="3"/>
        </w:numPr>
        <w:tabs>
          <w:tab w:pos="239" w:val="left" w:leader="none"/>
        </w:tabs>
        <w:spacing w:line="240" w:lineRule="auto" w:before="240" w:after="0"/>
        <w:ind w:left="239" w:right="0" w:hanging="166"/>
        <w:jc w:val="left"/>
        <w:rPr>
          <w:sz w:val="22"/>
        </w:rPr>
      </w:pPr>
      <w:r>
        <w:rPr>
          <w:sz w:val="22"/>
        </w:rPr>
        <w:t>The</w:t>
      </w:r>
      <w:r>
        <w:rPr>
          <w:spacing w:val="-5"/>
          <w:sz w:val="22"/>
        </w:rPr>
        <w:t> </w:t>
      </w:r>
      <w:r>
        <w:rPr>
          <w:sz w:val="22"/>
        </w:rPr>
        <w:t>history</w:t>
      </w:r>
      <w:r>
        <w:rPr>
          <w:spacing w:val="-6"/>
          <w:sz w:val="22"/>
        </w:rPr>
        <w:t> </w:t>
      </w:r>
      <w:r>
        <w:rPr>
          <w:sz w:val="22"/>
        </w:rPr>
        <w:t>of</w:t>
      </w:r>
      <w:r>
        <w:rPr>
          <w:spacing w:val="-4"/>
          <w:sz w:val="22"/>
        </w:rPr>
        <w:t> </w:t>
      </w:r>
      <w:r>
        <w:rPr>
          <w:sz w:val="22"/>
        </w:rPr>
        <w:t>cancer.</w:t>
      </w:r>
      <w:r>
        <w:rPr>
          <w:spacing w:val="-3"/>
          <w:sz w:val="22"/>
        </w:rPr>
        <w:t> </w:t>
      </w:r>
      <w:r>
        <w:rPr>
          <w:sz w:val="22"/>
        </w:rPr>
        <w:t>American</w:t>
      </w:r>
      <w:r>
        <w:rPr>
          <w:spacing w:val="-7"/>
          <w:sz w:val="22"/>
        </w:rPr>
        <w:t> </w:t>
      </w:r>
      <w:r>
        <w:rPr>
          <w:sz w:val="22"/>
        </w:rPr>
        <w:t>Cancer</w:t>
      </w:r>
      <w:r>
        <w:rPr>
          <w:spacing w:val="-7"/>
          <w:sz w:val="22"/>
        </w:rPr>
        <w:t> </w:t>
      </w:r>
      <w:r>
        <w:rPr>
          <w:sz w:val="22"/>
        </w:rPr>
        <w:t>Society;</w:t>
      </w:r>
      <w:r>
        <w:rPr>
          <w:spacing w:val="-6"/>
          <w:sz w:val="22"/>
        </w:rPr>
        <w:t> </w:t>
      </w:r>
      <w:r>
        <w:rPr>
          <w:spacing w:val="-2"/>
          <w:sz w:val="22"/>
        </w:rPr>
        <w:t>2009.</w:t>
      </w:r>
    </w:p>
    <w:p>
      <w:pPr>
        <w:pStyle w:val="ListParagraph"/>
        <w:numPr>
          <w:ilvl w:val="0"/>
          <w:numId w:val="3"/>
        </w:numPr>
        <w:tabs>
          <w:tab w:pos="338" w:val="left" w:leader="none"/>
        </w:tabs>
        <w:spacing w:line="240" w:lineRule="auto" w:before="241" w:after="0"/>
        <w:ind w:left="338" w:right="0" w:hanging="265"/>
        <w:jc w:val="left"/>
        <w:rPr>
          <w:sz w:val="22"/>
        </w:rPr>
      </w:pPr>
      <w:r>
        <w:rPr>
          <w:sz w:val="22"/>
        </w:rPr>
        <w:t>Yalom</w:t>
      </w:r>
      <w:r>
        <w:rPr>
          <w:spacing w:val="-7"/>
          <w:sz w:val="22"/>
        </w:rPr>
        <w:t> </w:t>
      </w:r>
      <w:r>
        <w:rPr>
          <w:sz w:val="22"/>
        </w:rPr>
        <w:t>M.</w:t>
      </w:r>
      <w:r>
        <w:rPr>
          <w:spacing w:val="-3"/>
          <w:sz w:val="22"/>
        </w:rPr>
        <w:t> </w:t>
      </w:r>
      <w:r>
        <w:rPr>
          <w:sz w:val="22"/>
        </w:rPr>
        <w:t>A</w:t>
      </w:r>
      <w:r>
        <w:rPr>
          <w:spacing w:val="-3"/>
          <w:sz w:val="22"/>
        </w:rPr>
        <w:t> </w:t>
      </w:r>
      <w:r>
        <w:rPr>
          <w:sz w:val="22"/>
        </w:rPr>
        <w:t>history</w:t>
      </w:r>
      <w:r>
        <w:rPr>
          <w:spacing w:val="-5"/>
          <w:sz w:val="22"/>
        </w:rPr>
        <w:t> </w:t>
      </w:r>
      <w:r>
        <w:rPr>
          <w:sz w:val="22"/>
        </w:rPr>
        <w:t>of</w:t>
      </w:r>
      <w:r>
        <w:rPr>
          <w:spacing w:val="-4"/>
          <w:sz w:val="22"/>
        </w:rPr>
        <w:t> </w:t>
      </w:r>
      <w:r>
        <w:rPr>
          <w:sz w:val="22"/>
        </w:rPr>
        <w:t>the</w:t>
      </w:r>
      <w:r>
        <w:rPr>
          <w:spacing w:val="-3"/>
          <w:sz w:val="22"/>
        </w:rPr>
        <w:t> </w:t>
      </w:r>
      <w:r>
        <w:rPr>
          <w:sz w:val="22"/>
        </w:rPr>
        <w:t>breast.</w:t>
      </w:r>
      <w:r>
        <w:rPr>
          <w:spacing w:val="-5"/>
          <w:sz w:val="22"/>
        </w:rPr>
        <w:t> </w:t>
      </w:r>
      <w:r>
        <w:rPr>
          <w:sz w:val="22"/>
        </w:rPr>
        <w:t>Knopf</w:t>
      </w:r>
      <w:r>
        <w:rPr>
          <w:spacing w:val="-5"/>
          <w:sz w:val="22"/>
        </w:rPr>
        <w:t> </w:t>
      </w:r>
      <w:r>
        <w:rPr>
          <w:sz w:val="22"/>
        </w:rPr>
        <w:t>Publishing</w:t>
      </w:r>
      <w:r>
        <w:rPr>
          <w:spacing w:val="-4"/>
          <w:sz w:val="22"/>
        </w:rPr>
        <w:t> </w:t>
      </w:r>
      <w:r>
        <w:rPr>
          <w:sz w:val="22"/>
        </w:rPr>
        <w:t>Group;</w:t>
      </w:r>
      <w:r>
        <w:rPr>
          <w:spacing w:val="-5"/>
          <w:sz w:val="22"/>
        </w:rPr>
        <w:t> </w:t>
      </w:r>
      <w:r>
        <w:rPr>
          <w:spacing w:val="-2"/>
          <w:sz w:val="22"/>
        </w:rPr>
        <w:t>1997.</w:t>
      </w:r>
    </w:p>
    <w:p>
      <w:pPr>
        <w:pStyle w:val="ListParagraph"/>
        <w:numPr>
          <w:ilvl w:val="0"/>
          <w:numId w:val="3"/>
        </w:numPr>
        <w:tabs>
          <w:tab w:pos="340" w:val="left" w:leader="none"/>
        </w:tabs>
        <w:spacing w:line="276" w:lineRule="auto" w:before="237" w:after="0"/>
        <w:ind w:left="23" w:right="851" w:firstLine="50"/>
        <w:jc w:val="left"/>
        <w:rPr>
          <w:sz w:val="22"/>
        </w:rPr>
      </w:pPr>
      <w:r>
        <w:rPr>
          <w:sz w:val="22"/>
        </w:rPr>
        <w:t>Boveri T. Concerning the origin of malignant tumours by Theodor Boveri. Translat</w:t>
      </w:r>
      <w:r>
        <w:rPr>
          <w:spacing w:val="80"/>
          <w:sz w:val="22"/>
        </w:rPr>
        <w:t> </w:t>
      </w:r>
      <w:r>
        <w:rPr>
          <w:sz w:val="22"/>
        </w:rPr>
        <w:t>and annotated</w:t>
      </w:r>
      <w:r>
        <w:rPr>
          <w:spacing w:val="-5"/>
          <w:sz w:val="22"/>
        </w:rPr>
        <w:t> </w:t>
      </w:r>
      <w:r>
        <w:rPr>
          <w:sz w:val="22"/>
        </w:rPr>
        <w:t>by</w:t>
      </w:r>
      <w:r>
        <w:rPr>
          <w:spacing w:val="-1"/>
          <w:sz w:val="22"/>
        </w:rPr>
        <w:t> </w:t>
      </w:r>
      <w:r>
        <w:rPr>
          <w:sz w:val="22"/>
        </w:rPr>
        <w:t>Henry</w:t>
      </w:r>
      <w:r>
        <w:rPr>
          <w:spacing w:val="-2"/>
          <w:sz w:val="22"/>
        </w:rPr>
        <w:t> </w:t>
      </w:r>
      <w:r>
        <w:rPr>
          <w:sz w:val="22"/>
        </w:rPr>
        <w:t>Harris.</w:t>
      </w:r>
      <w:r>
        <w:rPr>
          <w:spacing w:val="-6"/>
          <w:sz w:val="22"/>
        </w:rPr>
        <w:t> </w:t>
      </w:r>
      <w:r>
        <w:rPr>
          <w:sz w:val="22"/>
        </w:rPr>
        <w:t>J</w:t>
      </w:r>
      <w:r>
        <w:rPr>
          <w:spacing w:val="-2"/>
          <w:sz w:val="22"/>
        </w:rPr>
        <w:t> </w:t>
      </w:r>
      <w:r>
        <w:rPr>
          <w:sz w:val="22"/>
        </w:rPr>
        <w:t>Cell</w:t>
      </w:r>
      <w:r>
        <w:rPr>
          <w:spacing w:val="-2"/>
          <w:sz w:val="22"/>
        </w:rPr>
        <w:t> </w:t>
      </w:r>
      <w:r>
        <w:rPr>
          <w:sz w:val="22"/>
        </w:rPr>
        <w:t>Sci.</w:t>
      </w:r>
      <w:r>
        <w:rPr>
          <w:spacing w:val="-5"/>
          <w:sz w:val="22"/>
        </w:rPr>
        <w:t> </w:t>
      </w:r>
      <w:r>
        <w:rPr>
          <w:sz w:val="22"/>
        </w:rPr>
        <w:t>2008</w:t>
      </w:r>
      <w:r>
        <w:rPr>
          <w:spacing w:val="-4"/>
          <w:sz w:val="22"/>
        </w:rPr>
        <w:t> </w:t>
      </w:r>
      <w:r>
        <w:rPr>
          <w:sz w:val="22"/>
        </w:rPr>
        <w:t>Jan</w:t>
      </w:r>
      <w:r>
        <w:rPr>
          <w:spacing w:val="-4"/>
          <w:sz w:val="22"/>
        </w:rPr>
        <w:t> </w:t>
      </w:r>
      <w:r>
        <w:rPr>
          <w:sz w:val="22"/>
        </w:rPr>
        <w:t>1;121;Suppl</w:t>
      </w:r>
      <w:r>
        <w:rPr>
          <w:spacing w:val="-2"/>
          <w:sz w:val="22"/>
        </w:rPr>
        <w:t> </w:t>
      </w:r>
      <w:r>
        <w:rPr>
          <w:sz w:val="22"/>
        </w:rPr>
        <w:t>1:1-84.</w:t>
      </w:r>
      <w:r>
        <w:rPr>
          <w:spacing w:val="-2"/>
          <w:sz w:val="22"/>
        </w:rPr>
        <w:t> </w:t>
      </w:r>
      <w:r>
        <w:rPr>
          <w:sz w:val="22"/>
        </w:rPr>
        <w:t>doi:</w:t>
      </w:r>
      <w:r>
        <w:rPr>
          <w:spacing w:val="-4"/>
          <w:sz w:val="22"/>
        </w:rPr>
        <w:t> </w:t>
      </w:r>
      <w:r>
        <w:rPr>
          <w:sz w:val="22"/>
        </w:rPr>
        <w:t>10.1242</w:t>
      </w:r>
      <w:r>
        <w:rPr>
          <w:spacing w:val="80"/>
          <w:sz w:val="22"/>
        </w:rPr>
        <w:t> </w:t>
      </w:r>
      <w:r>
        <w:rPr>
          <w:sz w:val="22"/>
        </w:rPr>
        <w:t>jcs.025742,</w:t>
      </w:r>
      <w:r>
        <w:rPr>
          <w:spacing w:val="-2"/>
          <w:sz w:val="22"/>
        </w:rPr>
        <w:t> </w:t>
      </w:r>
      <w:r>
        <w:rPr>
          <w:sz w:val="22"/>
        </w:rPr>
        <w:t>PMID </w:t>
      </w:r>
      <w:r>
        <w:rPr>
          <w:spacing w:val="-2"/>
          <w:sz w:val="22"/>
        </w:rPr>
        <w:t>18089652.</w:t>
      </w:r>
    </w:p>
    <w:p>
      <w:pPr>
        <w:pStyle w:val="ListParagraph"/>
        <w:numPr>
          <w:ilvl w:val="0"/>
          <w:numId w:val="3"/>
        </w:numPr>
        <w:tabs>
          <w:tab w:pos="390" w:val="left" w:leader="none"/>
        </w:tabs>
        <w:spacing w:line="278" w:lineRule="auto" w:before="200" w:after="0"/>
        <w:ind w:left="23" w:right="871" w:firstLine="100"/>
        <w:jc w:val="left"/>
        <w:rPr>
          <w:sz w:val="22"/>
        </w:rPr>
      </w:pPr>
      <w:r>
        <w:rPr>
          <w:sz w:val="22"/>
        </w:rPr>
        <w:t>Hanahan</w:t>
      </w:r>
      <w:r>
        <w:rPr>
          <w:spacing w:val="-5"/>
          <w:sz w:val="22"/>
        </w:rPr>
        <w:t> </w:t>
      </w:r>
      <w:r>
        <w:rPr>
          <w:sz w:val="22"/>
        </w:rPr>
        <w:t>D,</w:t>
      </w:r>
      <w:r>
        <w:rPr>
          <w:spacing w:val="-4"/>
          <w:sz w:val="22"/>
        </w:rPr>
        <w:t> </w:t>
      </w:r>
      <w:r>
        <w:rPr>
          <w:sz w:val="22"/>
        </w:rPr>
        <w:t>Weinberg</w:t>
      </w:r>
      <w:r>
        <w:rPr>
          <w:spacing w:val="-5"/>
          <w:sz w:val="22"/>
        </w:rPr>
        <w:t> </w:t>
      </w:r>
      <w:r>
        <w:rPr>
          <w:sz w:val="22"/>
        </w:rPr>
        <w:t>RA.</w:t>
      </w:r>
      <w:r>
        <w:rPr>
          <w:spacing w:val="-3"/>
          <w:sz w:val="22"/>
        </w:rPr>
        <w:t> </w:t>
      </w:r>
      <w:r>
        <w:rPr>
          <w:sz w:val="22"/>
        </w:rPr>
        <w:t>Hallmarks</w:t>
      </w:r>
      <w:r>
        <w:rPr>
          <w:spacing w:val="-4"/>
          <w:sz w:val="22"/>
        </w:rPr>
        <w:t> </w:t>
      </w:r>
      <w:r>
        <w:rPr>
          <w:sz w:val="22"/>
        </w:rPr>
        <w:t>of</w:t>
      </w:r>
      <w:r>
        <w:rPr>
          <w:spacing w:val="-2"/>
          <w:sz w:val="22"/>
        </w:rPr>
        <w:t> </w:t>
      </w:r>
      <w:r>
        <w:rPr>
          <w:sz w:val="22"/>
        </w:rPr>
        <w:t>cancer:</w:t>
      </w:r>
      <w:r>
        <w:rPr>
          <w:spacing w:val="-3"/>
          <w:sz w:val="22"/>
        </w:rPr>
        <w:t> </w:t>
      </w:r>
      <w:r>
        <w:rPr>
          <w:sz w:val="22"/>
        </w:rPr>
        <w:t>the</w:t>
      </w:r>
      <w:r>
        <w:rPr>
          <w:spacing w:val="-2"/>
          <w:sz w:val="22"/>
        </w:rPr>
        <w:t> </w:t>
      </w:r>
      <w:r>
        <w:rPr>
          <w:sz w:val="22"/>
        </w:rPr>
        <w:t>next</w:t>
      </w:r>
      <w:r>
        <w:rPr>
          <w:spacing w:val="-4"/>
          <w:sz w:val="22"/>
        </w:rPr>
        <w:t> </w:t>
      </w:r>
      <w:r>
        <w:rPr>
          <w:sz w:val="22"/>
        </w:rPr>
        <w:t>generation.</w:t>
      </w:r>
      <w:r>
        <w:rPr>
          <w:spacing w:val="-2"/>
          <w:sz w:val="22"/>
        </w:rPr>
        <w:t> </w:t>
      </w:r>
      <w:r>
        <w:rPr>
          <w:sz w:val="22"/>
        </w:rPr>
        <w:t>Cell. 2011;144(5):646-74. doi: 10.1016/j.cell.2011.02.013, PMID 21376230.</w:t>
      </w:r>
    </w:p>
    <w:p>
      <w:pPr>
        <w:pStyle w:val="ListParagraph"/>
        <w:numPr>
          <w:ilvl w:val="0"/>
          <w:numId w:val="3"/>
        </w:numPr>
        <w:tabs>
          <w:tab w:pos="388" w:val="left" w:leader="none"/>
        </w:tabs>
        <w:spacing w:line="278" w:lineRule="auto" w:before="195" w:after="0"/>
        <w:ind w:left="23" w:right="1866" w:firstLine="100"/>
        <w:jc w:val="left"/>
        <w:rPr>
          <w:sz w:val="22"/>
        </w:rPr>
      </w:pPr>
      <w:r>
        <w:rPr>
          <w:sz w:val="22"/>
        </w:rPr>
        <w:t>Bergers</w:t>
      </w:r>
      <w:r>
        <w:rPr>
          <w:spacing w:val="-5"/>
          <w:sz w:val="22"/>
        </w:rPr>
        <w:t> </w:t>
      </w:r>
      <w:r>
        <w:rPr>
          <w:sz w:val="22"/>
        </w:rPr>
        <w:t>G,</w:t>
      </w:r>
      <w:r>
        <w:rPr>
          <w:spacing w:val="-2"/>
          <w:sz w:val="22"/>
        </w:rPr>
        <w:t> </w:t>
      </w:r>
      <w:r>
        <w:rPr>
          <w:sz w:val="22"/>
        </w:rPr>
        <w:t>Benjamin</w:t>
      </w:r>
      <w:r>
        <w:rPr>
          <w:spacing w:val="-4"/>
          <w:sz w:val="22"/>
        </w:rPr>
        <w:t> </w:t>
      </w:r>
      <w:r>
        <w:rPr>
          <w:sz w:val="22"/>
        </w:rPr>
        <w:t>LE.</w:t>
      </w:r>
      <w:r>
        <w:rPr>
          <w:spacing w:val="-2"/>
          <w:sz w:val="22"/>
        </w:rPr>
        <w:t> </w:t>
      </w:r>
      <w:r>
        <w:rPr>
          <w:sz w:val="22"/>
        </w:rPr>
        <w:t>Tumorigenesis</w:t>
      </w:r>
      <w:r>
        <w:rPr>
          <w:spacing w:val="-5"/>
          <w:sz w:val="22"/>
        </w:rPr>
        <w:t> </w:t>
      </w:r>
      <w:r>
        <w:rPr>
          <w:sz w:val="22"/>
        </w:rPr>
        <w:t>and</w:t>
      </w:r>
      <w:r>
        <w:rPr>
          <w:spacing w:val="-4"/>
          <w:sz w:val="22"/>
        </w:rPr>
        <w:t> </w:t>
      </w:r>
      <w:r>
        <w:rPr>
          <w:sz w:val="22"/>
        </w:rPr>
        <w:t>the</w:t>
      </w:r>
      <w:r>
        <w:rPr>
          <w:spacing w:val="-4"/>
          <w:sz w:val="22"/>
        </w:rPr>
        <w:t> </w:t>
      </w:r>
      <w:r>
        <w:rPr>
          <w:sz w:val="22"/>
        </w:rPr>
        <w:t>angiogenic</w:t>
      </w:r>
      <w:r>
        <w:rPr>
          <w:spacing w:val="-2"/>
          <w:sz w:val="22"/>
        </w:rPr>
        <w:t> </w:t>
      </w:r>
      <w:r>
        <w:rPr>
          <w:sz w:val="22"/>
        </w:rPr>
        <w:t>switch.</w:t>
      </w:r>
      <w:r>
        <w:rPr>
          <w:spacing w:val="-2"/>
          <w:sz w:val="22"/>
        </w:rPr>
        <w:t> </w:t>
      </w:r>
      <w:r>
        <w:rPr>
          <w:sz w:val="22"/>
        </w:rPr>
        <w:t>Nat</w:t>
      </w:r>
      <w:r>
        <w:rPr>
          <w:spacing w:val="-5"/>
          <w:sz w:val="22"/>
        </w:rPr>
        <w:t> </w:t>
      </w:r>
      <w:r>
        <w:rPr>
          <w:sz w:val="22"/>
        </w:rPr>
        <w:t>Rev</w:t>
      </w:r>
      <w:r>
        <w:rPr>
          <w:spacing w:val="-1"/>
          <w:sz w:val="22"/>
        </w:rPr>
        <w:t> </w:t>
      </w:r>
      <w:r>
        <w:rPr>
          <w:sz w:val="22"/>
        </w:rPr>
        <w:t>Cancer. 2003;3(6):401-10. doi: 10.1038/nrc1093, PMID 12778130.</w:t>
      </w:r>
    </w:p>
    <w:p>
      <w:pPr>
        <w:pStyle w:val="ListParagraph"/>
        <w:numPr>
          <w:ilvl w:val="0"/>
          <w:numId w:val="3"/>
        </w:numPr>
        <w:tabs>
          <w:tab w:pos="340" w:val="left" w:leader="none"/>
        </w:tabs>
        <w:spacing w:line="276" w:lineRule="auto" w:before="196" w:after="0"/>
        <w:ind w:left="23" w:right="1956" w:firstLine="100"/>
        <w:jc w:val="left"/>
        <w:rPr>
          <w:sz w:val="22"/>
        </w:rPr>
      </w:pPr>
      <w:r>
        <w:rPr>
          <w:sz w:val="22"/>
        </w:rPr>
        <w:t>Zink</w:t>
      </w:r>
      <w:r>
        <w:rPr>
          <w:spacing w:val="-4"/>
          <w:sz w:val="22"/>
        </w:rPr>
        <w:t> </w:t>
      </w:r>
      <w:r>
        <w:rPr>
          <w:sz w:val="22"/>
        </w:rPr>
        <w:t>D,</w:t>
      </w:r>
      <w:r>
        <w:rPr>
          <w:spacing w:val="-5"/>
          <w:sz w:val="22"/>
        </w:rPr>
        <w:t> </w:t>
      </w:r>
      <w:r>
        <w:rPr>
          <w:sz w:val="22"/>
        </w:rPr>
        <w:t>Fischer</w:t>
      </w:r>
      <w:r>
        <w:rPr>
          <w:spacing w:val="-2"/>
          <w:sz w:val="22"/>
        </w:rPr>
        <w:t> </w:t>
      </w:r>
      <w:r>
        <w:rPr>
          <w:sz w:val="22"/>
        </w:rPr>
        <w:t>AH,</w:t>
      </w:r>
      <w:r>
        <w:rPr>
          <w:spacing w:val="-5"/>
          <w:sz w:val="22"/>
        </w:rPr>
        <w:t> </w:t>
      </w:r>
      <w:r>
        <w:rPr>
          <w:sz w:val="22"/>
        </w:rPr>
        <w:t>Nickerson</w:t>
      </w:r>
      <w:r>
        <w:rPr>
          <w:spacing w:val="-3"/>
          <w:sz w:val="22"/>
        </w:rPr>
        <w:t> </w:t>
      </w:r>
      <w:r>
        <w:rPr>
          <w:sz w:val="22"/>
        </w:rPr>
        <w:t>JA.</w:t>
      </w:r>
      <w:r>
        <w:rPr>
          <w:spacing w:val="-2"/>
          <w:sz w:val="22"/>
        </w:rPr>
        <w:t> </w:t>
      </w:r>
      <w:r>
        <w:rPr>
          <w:sz w:val="22"/>
        </w:rPr>
        <w:t>Nuclear</w:t>
      </w:r>
      <w:r>
        <w:rPr>
          <w:spacing w:val="-2"/>
          <w:sz w:val="22"/>
        </w:rPr>
        <w:t> </w:t>
      </w:r>
      <w:r>
        <w:rPr>
          <w:sz w:val="22"/>
        </w:rPr>
        <w:t>structure</w:t>
      </w:r>
      <w:r>
        <w:rPr>
          <w:spacing w:val="-4"/>
          <w:sz w:val="22"/>
        </w:rPr>
        <w:t> </w:t>
      </w:r>
      <w:r>
        <w:rPr>
          <w:sz w:val="22"/>
        </w:rPr>
        <w:t>in</w:t>
      </w:r>
      <w:r>
        <w:rPr>
          <w:spacing w:val="-2"/>
          <w:sz w:val="22"/>
        </w:rPr>
        <w:t> </w:t>
      </w:r>
      <w:r>
        <w:rPr>
          <w:sz w:val="22"/>
        </w:rPr>
        <w:t>cancer</w:t>
      </w:r>
      <w:r>
        <w:rPr>
          <w:spacing w:val="-4"/>
          <w:sz w:val="22"/>
        </w:rPr>
        <w:t> </w:t>
      </w:r>
      <w:r>
        <w:rPr>
          <w:sz w:val="22"/>
        </w:rPr>
        <w:t>cells.</w:t>
      </w:r>
      <w:r>
        <w:rPr>
          <w:spacing w:val="-2"/>
          <w:sz w:val="22"/>
        </w:rPr>
        <w:t> </w:t>
      </w:r>
      <w:r>
        <w:rPr>
          <w:sz w:val="22"/>
        </w:rPr>
        <w:t>Nat</w:t>
      </w:r>
      <w:r>
        <w:rPr>
          <w:spacing w:val="-5"/>
          <w:sz w:val="22"/>
        </w:rPr>
        <w:t> </w:t>
      </w:r>
      <w:r>
        <w:rPr>
          <w:sz w:val="22"/>
        </w:rPr>
        <w:t>Rev</w:t>
      </w:r>
      <w:r>
        <w:rPr>
          <w:spacing w:val="-1"/>
          <w:sz w:val="22"/>
        </w:rPr>
        <w:t> </w:t>
      </w:r>
      <w:r>
        <w:rPr>
          <w:sz w:val="22"/>
        </w:rPr>
        <w:t>Cancer. 2004;4(9):677-87. doi: 10.1038/nrc1430, PMID 15343274.</w:t>
      </w:r>
    </w:p>
    <w:p>
      <w:pPr>
        <w:pStyle w:val="ListParagraph"/>
        <w:numPr>
          <w:ilvl w:val="0"/>
          <w:numId w:val="3"/>
        </w:numPr>
        <w:tabs>
          <w:tab w:pos="340" w:val="left" w:leader="none"/>
        </w:tabs>
        <w:spacing w:line="278" w:lineRule="auto" w:before="198" w:after="0"/>
        <w:ind w:left="23" w:right="996" w:firstLine="100"/>
        <w:jc w:val="left"/>
        <w:rPr>
          <w:sz w:val="22"/>
        </w:rPr>
      </w:pPr>
      <w:r>
        <w:rPr>
          <w:sz w:val="22"/>
        </w:rPr>
        <w:t>Subotic</w:t>
      </w:r>
      <w:r>
        <w:rPr>
          <w:spacing w:val="-2"/>
          <w:sz w:val="22"/>
        </w:rPr>
        <w:t> </w:t>
      </w:r>
      <w:r>
        <w:rPr>
          <w:sz w:val="22"/>
        </w:rPr>
        <w:t>S,</w:t>
      </w:r>
      <w:r>
        <w:rPr>
          <w:spacing w:val="-5"/>
          <w:sz w:val="22"/>
        </w:rPr>
        <w:t> </w:t>
      </w:r>
      <w:r>
        <w:rPr>
          <w:sz w:val="22"/>
        </w:rPr>
        <w:t>Wyler</w:t>
      </w:r>
      <w:r>
        <w:rPr>
          <w:spacing w:val="-2"/>
          <w:sz w:val="22"/>
        </w:rPr>
        <w:t> </w:t>
      </w:r>
      <w:r>
        <w:rPr>
          <w:sz w:val="22"/>
        </w:rPr>
        <w:t>S,</w:t>
      </w:r>
      <w:r>
        <w:rPr>
          <w:spacing w:val="-2"/>
          <w:sz w:val="22"/>
        </w:rPr>
        <w:t> </w:t>
      </w:r>
      <w:r>
        <w:rPr>
          <w:sz w:val="22"/>
        </w:rPr>
        <w:t>Bachmann</w:t>
      </w:r>
      <w:r>
        <w:rPr>
          <w:spacing w:val="-3"/>
          <w:sz w:val="22"/>
        </w:rPr>
        <w:t> </w:t>
      </w:r>
      <w:r>
        <w:rPr>
          <w:sz w:val="22"/>
        </w:rPr>
        <w:t>A.</w:t>
      </w:r>
      <w:r>
        <w:rPr>
          <w:spacing w:val="-2"/>
          <w:sz w:val="22"/>
        </w:rPr>
        <w:t> </w:t>
      </w:r>
      <w:r>
        <w:rPr>
          <w:sz w:val="22"/>
        </w:rPr>
        <w:t>Surgical</w:t>
      </w:r>
      <w:r>
        <w:rPr>
          <w:spacing w:val="-3"/>
          <w:sz w:val="22"/>
        </w:rPr>
        <w:t> </w:t>
      </w:r>
      <w:r>
        <w:rPr>
          <w:sz w:val="22"/>
        </w:rPr>
        <w:t>treatment</w:t>
      </w:r>
      <w:r>
        <w:rPr>
          <w:spacing w:val="-2"/>
          <w:sz w:val="22"/>
        </w:rPr>
        <w:t> </w:t>
      </w:r>
      <w:r>
        <w:rPr>
          <w:sz w:val="22"/>
        </w:rPr>
        <w:t>of</w:t>
      </w:r>
      <w:r>
        <w:rPr>
          <w:spacing w:val="-2"/>
          <w:sz w:val="22"/>
        </w:rPr>
        <w:t> </w:t>
      </w:r>
      <w:r>
        <w:rPr>
          <w:sz w:val="22"/>
        </w:rPr>
        <w:t>localised</w:t>
      </w:r>
      <w:r>
        <w:rPr>
          <w:spacing w:val="-2"/>
          <w:sz w:val="22"/>
        </w:rPr>
        <w:t> </w:t>
      </w:r>
      <w:r>
        <w:rPr>
          <w:sz w:val="22"/>
        </w:rPr>
        <w:t>renal</w:t>
      </w:r>
      <w:r>
        <w:rPr>
          <w:spacing w:val="-5"/>
          <w:sz w:val="22"/>
        </w:rPr>
        <w:t> </w:t>
      </w:r>
      <w:r>
        <w:rPr>
          <w:sz w:val="22"/>
        </w:rPr>
        <w:t>cancer.</w:t>
      </w:r>
      <w:r>
        <w:rPr>
          <w:spacing w:val="-5"/>
          <w:sz w:val="22"/>
        </w:rPr>
        <w:t> </w:t>
      </w:r>
      <w:r>
        <w:rPr>
          <w:sz w:val="22"/>
        </w:rPr>
        <w:t>Eur</w:t>
      </w:r>
      <w:r>
        <w:rPr>
          <w:spacing w:val="-2"/>
          <w:sz w:val="22"/>
        </w:rPr>
        <w:t> </w:t>
      </w:r>
      <w:r>
        <w:rPr>
          <w:sz w:val="22"/>
        </w:rPr>
        <w:t>Urol</w:t>
      </w:r>
      <w:r>
        <w:rPr>
          <w:spacing w:val="40"/>
          <w:sz w:val="22"/>
        </w:rPr>
        <w:t> </w:t>
      </w:r>
      <w:r>
        <w:rPr>
          <w:sz w:val="22"/>
        </w:rPr>
        <w:t>Suppl. 2012;11(3):60-5. doi: 10.1016/j.eursup.2012.04.002.</w:t>
      </w:r>
    </w:p>
    <w:p>
      <w:pPr>
        <w:pStyle w:val="ListParagraph"/>
        <w:numPr>
          <w:ilvl w:val="0"/>
          <w:numId w:val="3"/>
        </w:numPr>
        <w:tabs>
          <w:tab w:pos="340" w:val="left" w:leader="none"/>
        </w:tabs>
        <w:spacing w:line="278" w:lineRule="auto" w:before="196" w:after="0"/>
        <w:ind w:left="23" w:right="617" w:firstLine="100"/>
        <w:jc w:val="left"/>
        <w:rPr>
          <w:sz w:val="22"/>
        </w:rPr>
      </w:pPr>
      <w:r>
        <w:rPr>
          <w:sz w:val="22"/>
        </w:rPr>
        <w:t>Hill R, Healy B, Holloway L, Kuncic Z, Thwaites D, Baldock C. Advances in kilovoltage</w:t>
      </w:r>
      <w:r>
        <w:rPr>
          <w:spacing w:val="40"/>
          <w:sz w:val="22"/>
        </w:rPr>
        <w:t> </w:t>
      </w:r>
      <w:r>
        <w:rPr>
          <w:sz w:val="22"/>
        </w:rPr>
        <w:t>x-ray beam dosimetry.</w:t>
      </w:r>
      <w:r>
        <w:rPr>
          <w:spacing w:val="-2"/>
          <w:sz w:val="22"/>
        </w:rPr>
        <w:t> </w:t>
      </w:r>
      <w:r>
        <w:rPr>
          <w:sz w:val="22"/>
        </w:rPr>
        <w:t>Phys</w:t>
      </w:r>
      <w:r>
        <w:rPr>
          <w:spacing w:val="-4"/>
          <w:sz w:val="22"/>
        </w:rPr>
        <w:t> </w:t>
      </w:r>
      <w:r>
        <w:rPr>
          <w:sz w:val="22"/>
        </w:rPr>
        <w:t>Med</w:t>
      </w:r>
      <w:r>
        <w:rPr>
          <w:spacing w:val="-2"/>
          <w:sz w:val="22"/>
        </w:rPr>
        <w:t> </w:t>
      </w:r>
      <w:r>
        <w:rPr>
          <w:sz w:val="22"/>
        </w:rPr>
        <w:t>Biol.</w:t>
      </w:r>
      <w:r>
        <w:rPr>
          <w:spacing w:val="-5"/>
          <w:sz w:val="22"/>
        </w:rPr>
        <w:t> </w:t>
      </w:r>
      <w:r>
        <w:rPr>
          <w:sz w:val="22"/>
        </w:rPr>
        <w:t>2014;59(6):R183-231.</w:t>
      </w:r>
      <w:r>
        <w:rPr>
          <w:spacing w:val="-5"/>
          <w:sz w:val="22"/>
        </w:rPr>
        <w:t> </w:t>
      </w:r>
      <w:r>
        <w:rPr>
          <w:sz w:val="22"/>
        </w:rPr>
        <w:t>doi:</w:t>
      </w:r>
      <w:r>
        <w:rPr>
          <w:spacing w:val="-4"/>
          <w:sz w:val="22"/>
        </w:rPr>
        <w:t> </w:t>
      </w:r>
      <w:r>
        <w:rPr>
          <w:sz w:val="22"/>
        </w:rPr>
        <w:t>10.1088/0031-91</w:t>
      </w:r>
      <w:r>
        <w:rPr>
          <w:spacing w:val="-3"/>
          <w:sz w:val="22"/>
        </w:rPr>
        <w:t> </w:t>
      </w:r>
      <w:r>
        <w:rPr>
          <w:sz w:val="22"/>
        </w:rPr>
        <w:t>/59/6/R183,</w:t>
      </w:r>
      <w:r>
        <w:rPr>
          <w:spacing w:val="-4"/>
          <w:sz w:val="22"/>
        </w:rPr>
        <w:t> </w:t>
      </w:r>
      <w:r>
        <w:rPr>
          <w:sz w:val="22"/>
        </w:rPr>
        <w:t>PMID</w:t>
      </w:r>
      <w:r>
        <w:rPr>
          <w:spacing w:val="-4"/>
          <w:sz w:val="22"/>
        </w:rPr>
        <w:t> </w:t>
      </w:r>
      <w:r>
        <w:rPr>
          <w:sz w:val="22"/>
        </w:rPr>
        <w:t>24584183.</w:t>
      </w:r>
    </w:p>
    <w:p>
      <w:pPr>
        <w:pStyle w:val="ListParagraph"/>
        <w:numPr>
          <w:ilvl w:val="0"/>
          <w:numId w:val="3"/>
        </w:numPr>
        <w:tabs>
          <w:tab w:pos="399" w:val="left" w:leader="none"/>
        </w:tabs>
        <w:spacing w:line="276" w:lineRule="auto" w:before="195" w:after="0"/>
        <w:ind w:left="23" w:right="1100" w:firstLine="50"/>
        <w:jc w:val="left"/>
        <w:rPr>
          <w:sz w:val="22"/>
        </w:rPr>
      </w:pPr>
      <w:r>
        <w:rPr>
          <w:sz w:val="22"/>
        </w:rPr>
        <w:t>Waldmann</w:t>
      </w:r>
      <w:r>
        <w:rPr>
          <w:spacing w:val="-3"/>
          <w:sz w:val="22"/>
        </w:rPr>
        <w:t> </w:t>
      </w:r>
      <w:r>
        <w:rPr>
          <w:sz w:val="22"/>
        </w:rPr>
        <w:t>TA.</w:t>
      </w:r>
      <w:r>
        <w:rPr>
          <w:spacing w:val="-4"/>
          <w:sz w:val="22"/>
        </w:rPr>
        <w:t> </w:t>
      </w:r>
      <w:r>
        <w:rPr>
          <w:sz w:val="22"/>
        </w:rPr>
        <w:t>Immunotherapy:</w:t>
      </w:r>
      <w:r>
        <w:rPr>
          <w:spacing w:val="-2"/>
          <w:sz w:val="22"/>
        </w:rPr>
        <w:t> </w:t>
      </w:r>
      <w:r>
        <w:rPr>
          <w:sz w:val="22"/>
        </w:rPr>
        <w:t>past,</w:t>
      </w:r>
      <w:r>
        <w:rPr>
          <w:spacing w:val="-2"/>
          <w:sz w:val="22"/>
        </w:rPr>
        <w:t> </w:t>
      </w:r>
      <w:r>
        <w:rPr>
          <w:sz w:val="22"/>
        </w:rPr>
        <w:t>present</w:t>
      </w:r>
      <w:r>
        <w:rPr>
          <w:spacing w:val="-2"/>
          <w:sz w:val="22"/>
        </w:rPr>
        <w:t> </w:t>
      </w:r>
      <w:r>
        <w:rPr>
          <w:sz w:val="22"/>
        </w:rPr>
        <w:t>and</w:t>
      </w:r>
      <w:r>
        <w:rPr>
          <w:spacing w:val="-3"/>
          <w:sz w:val="22"/>
        </w:rPr>
        <w:t> </w:t>
      </w:r>
      <w:r>
        <w:rPr>
          <w:sz w:val="22"/>
        </w:rPr>
        <w:t>future.</w:t>
      </w:r>
      <w:r>
        <w:rPr>
          <w:spacing w:val="-2"/>
          <w:sz w:val="22"/>
        </w:rPr>
        <w:t> </w:t>
      </w:r>
      <w:r>
        <w:rPr>
          <w:sz w:val="22"/>
        </w:rPr>
        <w:t>Nat</w:t>
      </w:r>
      <w:r>
        <w:rPr>
          <w:spacing w:val="-4"/>
          <w:sz w:val="22"/>
        </w:rPr>
        <w:t> </w:t>
      </w:r>
      <w:r>
        <w:rPr>
          <w:sz w:val="22"/>
        </w:rPr>
        <w:t>Med.</w:t>
      </w:r>
      <w:r>
        <w:rPr>
          <w:spacing w:val="-5"/>
          <w:sz w:val="22"/>
        </w:rPr>
        <w:t> </w:t>
      </w:r>
      <w:r>
        <w:rPr>
          <w:sz w:val="22"/>
        </w:rPr>
        <w:t>2003;9(3):269-77.</w:t>
      </w:r>
      <w:r>
        <w:rPr>
          <w:spacing w:val="40"/>
          <w:sz w:val="22"/>
        </w:rPr>
        <w:t> </w:t>
      </w:r>
      <w:r>
        <w:rPr>
          <w:sz w:val="22"/>
        </w:rPr>
        <w:t>doi: 10.1038/nm0303-269, PMID 12612576.</w:t>
      </w:r>
    </w:p>
    <w:p>
      <w:pPr>
        <w:pStyle w:val="ListParagraph"/>
        <w:numPr>
          <w:ilvl w:val="0"/>
          <w:numId w:val="3"/>
        </w:numPr>
        <w:tabs>
          <w:tab w:pos="450" w:val="left" w:leader="none"/>
        </w:tabs>
        <w:spacing w:line="278" w:lineRule="auto" w:before="199" w:after="0"/>
        <w:ind w:left="23" w:right="637" w:firstLine="100"/>
        <w:jc w:val="left"/>
        <w:rPr>
          <w:sz w:val="22"/>
        </w:rPr>
      </w:pPr>
      <w:r>
        <w:rPr>
          <w:sz w:val="22"/>
        </w:rPr>
        <w:t>Cordo’</w:t>
      </w:r>
      <w:r>
        <w:rPr>
          <w:spacing w:val="-2"/>
          <w:sz w:val="22"/>
        </w:rPr>
        <w:t> </w:t>
      </w:r>
      <w:r>
        <w:rPr>
          <w:sz w:val="22"/>
        </w:rPr>
        <w:t>V,</w:t>
      </w:r>
      <w:r>
        <w:rPr>
          <w:spacing w:val="-2"/>
          <w:sz w:val="22"/>
        </w:rPr>
        <w:t> </w:t>
      </w:r>
      <w:r>
        <w:rPr>
          <w:sz w:val="22"/>
        </w:rPr>
        <w:t>van</w:t>
      </w:r>
      <w:r>
        <w:rPr>
          <w:spacing w:val="-3"/>
          <w:sz w:val="22"/>
        </w:rPr>
        <w:t> </w:t>
      </w:r>
      <w:r>
        <w:rPr>
          <w:sz w:val="22"/>
        </w:rPr>
        <w:t>der</w:t>
      </w:r>
      <w:r>
        <w:rPr>
          <w:spacing w:val="-2"/>
          <w:sz w:val="22"/>
        </w:rPr>
        <w:t> </w:t>
      </w:r>
      <w:r>
        <w:rPr>
          <w:sz w:val="22"/>
        </w:rPr>
        <w:t>Zwet</w:t>
      </w:r>
      <w:r>
        <w:rPr>
          <w:spacing w:val="-2"/>
          <w:sz w:val="22"/>
        </w:rPr>
        <w:t> </w:t>
      </w:r>
      <w:r>
        <w:rPr>
          <w:sz w:val="22"/>
        </w:rPr>
        <w:t>JCG,</w:t>
      </w:r>
      <w:r>
        <w:rPr>
          <w:spacing w:val="-2"/>
          <w:sz w:val="22"/>
        </w:rPr>
        <w:t> </w:t>
      </w:r>
      <w:r>
        <w:rPr>
          <w:sz w:val="22"/>
        </w:rPr>
        <w:t>Canté-Barrett</w:t>
      </w:r>
      <w:r>
        <w:rPr>
          <w:spacing w:val="-4"/>
          <w:sz w:val="22"/>
        </w:rPr>
        <w:t> </w:t>
      </w:r>
      <w:r>
        <w:rPr>
          <w:sz w:val="22"/>
        </w:rPr>
        <w:t>K,</w:t>
      </w:r>
      <w:r>
        <w:rPr>
          <w:spacing w:val="-4"/>
          <w:sz w:val="22"/>
        </w:rPr>
        <w:t> </w:t>
      </w:r>
      <w:r>
        <w:rPr>
          <w:sz w:val="22"/>
        </w:rPr>
        <w:t>Pieters</w:t>
      </w:r>
      <w:r>
        <w:rPr>
          <w:spacing w:val="-2"/>
          <w:sz w:val="22"/>
        </w:rPr>
        <w:t> </w:t>
      </w:r>
      <w:r>
        <w:rPr>
          <w:sz w:val="22"/>
        </w:rPr>
        <w:t>R,</w:t>
      </w:r>
      <w:r>
        <w:rPr>
          <w:spacing w:val="-4"/>
          <w:sz w:val="22"/>
        </w:rPr>
        <w:t> </w:t>
      </w:r>
      <w:r>
        <w:rPr>
          <w:sz w:val="22"/>
        </w:rPr>
        <w:t>Meijerink</w:t>
      </w:r>
      <w:r>
        <w:rPr>
          <w:spacing w:val="-2"/>
          <w:sz w:val="22"/>
        </w:rPr>
        <w:t> </w:t>
      </w:r>
      <w:r>
        <w:rPr>
          <w:sz w:val="22"/>
        </w:rPr>
        <w:t>JPPT-cell</w:t>
      </w:r>
      <w:r>
        <w:rPr>
          <w:spacing w:val="-2"/>
          <w:sz w:val="22"/>
        </w:rPr>
        <w:t> </w:t>
      </w:r>
      <w:r>
        <w:rPr>
          <w:sz w:val="22"/>
        </w:rPr>
        <w:t>Acute</w:t>
      </w:r>
      <w:r>
        <w:rPr>
          <w:spacing w:val="40"/>
          <w:sz w:val="22"/>
        </w:rPr>
        <w:t> </w:t>
      </w:r>
      <w:r>
        <w:rPr>
          <w:sz w:val="22"/>
        </w:rPr>
        <w:t>Lymphoblastic Leukemia: A Roadmap to Targeted Therapies. Blood Cancer Discov.</w:t>
      </w:r>
      <w:r>
        <w:rPr>
          <w:spacing w:val="40"/>
          <w:sz w:val="22"/>
        </w:rPr>
        <w:t> </w:t>
      </w:r>
      <w:r>
        <w:rPr>
          <w:sz w:val="22"/>
        </w:rPr>
        <w:t>2021;2(1):19-31. doi: 10.1158/2643-3230.BCD-20-0093, PMID 34661151.</w:t>
      </w:r>
    </w:p>
    <w:p>
      <w:pPr>
        <w:pStyle w:val="ListParagraph"/>
        <w:numPr>
          <w:ilvl w:val="0"/>
          <w:numId w:val="3"/>
        </w:numPr>
        <w:tabs>
          <w:tab w:pos="402" w:val="left" w:leader="none"/>
        </w:tabs>
        <w:spacing w:line="276" w:lineRule="auto" w:before="194" w:after="0"/>
        <w:ind w:left="23" w:right="806" w:firstLine="50"/>
        <w:jc w:val="left"/>
        <w:rPr>
          <w:sz w:val="22"/>
        </w:rPr>
      </w:pPr>
      <w:r>
        <w:rPr>
          <w:sz w:val="22"/>
        </w:rPr>
        <w:t>Seifter</w:t>
      </w:r>
      <w:r>
        <w:rPr>
          <w:spacing w:val="-4"/>
          <w:sz w:val="22"/>
        </w:rPr>
        <w:t> </w:t>
      </w:r>
      <w:r>
        <w:rPr>
          <w:sz w:val="22"/>
        </w:rPr>
        <w:t>EJ.</w:t>
      </w:r>
      <w:r>
        <w:rPr>
          <w:spacing w:val="-1"/>
          <w:sz w:val="22"/>
        </w:rPr>
        <w:t> </w:t>
      </w:r>
      <w:r>
        <w:rPr>
          <w:sz w:val="22"/>
        </w:rPr>
        <w:t>Cancer: principles</w:t>
      </w:r>
      <w:r>
        <w:rPr>
          <w:spacing w:val="-1"/>
          <w:sz w:val="22"/>
        </w:rPr>
        <w:t> </w:t>
      </w:r>
      <w:r>
        <w:rPr>
          <w:sz w:val="22"/>
        </w:rPr>
        <w:t>and</w:t>
      </w:r>
      <w:r>
        <w:rPr>
          <w:spacing w:val="-2"/>
          <w:sz w:val="22"/>
        </w:rPr>
        <w:t> </w:t>
      </w:r>
      <w:r>
        <w:rPr>
          <w:sz w:val="22"/>
        </w:rPr>
        <w:t>practice</w:t>
      </w:r>
      <w:r>
        <w:rPr>
          <w:spacing w:val="-3"/>
          <w:sz w:val="22"/>
        </w:rPr>
        <w:t> </w:t>
      </w:r>
      <w:r>
        <w:rPr>
          <w:sz w:val="22"/>
        </w:rPr>
        <w:t>of</w:t>
      </w:r>
      <w:r>
        <w:rPr>
          <w:spacing w:val="-3"/>
          <w:sz w:val="22"/>
        </w:rPr>
        <w:t> </w:t>
      </w:r>
      <w:r>
        <w:rPr>
          <w:sz w:val="22"/>
        </w:rPr>
        <w:t>oncology</w:t>
      </w:r>
      <w:r>
        <w:rPr>
          <w:spacing w:val="-3"/>
          <w:sz w:val="22"/>
        </w:rPr>
        <w:t> </w:t>
      </w:r>
      <w:r>
        <w:rPr>
          <w:sz w:val="22"/>
        </w:rPr>
        <w:t>De</w:t>
      </w:r>
      <w:r>
        <w:rPr>
          <w:spacing w:val="-3"/>
          <w:sz w:val="22"/>
        </w:rPr>
        <w:t> </w:t>
      </w:r>
      <w:r>
        <w:rPr>
          <w:sz w:val="22"/>
        </w:rPr>
        <w:t>Vita</w:t>
      </w:r>
      <w:r>
        <w:rPr>
          <w:spacing w:val="-1"/>
          <w:sz w:val="22"/>
        </w:rPr>
        <w:t> </w:t>
      </w:r>
      <w:r>
        <w:rPr>
          <w:sz w:val="22"/>
        </w:rPr>
        <w:t>VT,</w:t>
      </w:r>
      <w:r>
        <w:rPr>
          <w:spacing w:val="-1"/>
          <w:sz w:val="22"/>
        </w:rPr>
        <w:t> </w:t>
      </w:r>
      <w:r>
        <w:rPr>
          <w:sz w:val="22"/>
        </w:rPr>
        <w:t>Jr</w:t>
      </w:r>
      <w:r>
        <w:rPr>
          <w:spacing w:val="-1"/>
          <w:sz w:val="22"/>
        </w:rPr>
        <w:t> </w:t>
      </w:r>
      <w:r>
        <w:rPr>
          <w:sz w:val="22"/>
        </w:rPr>
        <w:t>Hellman</w:t>
      </w:r>
      <w:r>
        <w:rPr>
          <w:spacing w:val="80"/>
          <w:sz w:val="22"/>
        </w:rPr>
        <w:t> </w:t>
      </w:r>
      <w:r>
        <w:rPr>
          <w:sz w:val="22"/>
        </w:rPr>
        <w:t>S,</w:t>
      </w:r>
      <w:r>
        <w:rPr>
          <w:spacing w:val="-1"/>
          <w:sz w:val="22"/>
        </w:rPr>
        <w:t> </w:t>
      </w:r>
      <w:r>
        <w:rPr>
          <w:sz w:val="22"/>
        </w:rPr>
        <w:t>Rosenberg</w:t>
      </w:r>
      <w:r>
        <w:rPr>
          <w:spacing w:val="-1"/>
          <w:sz w:val="22"/>
        </w:rPr>
        <w:t> </w:t>
      </w:r>
      <w:r>
        <w:rPr>
          <w:sz w:val="22"/>
        </w:rPr>
        <w:t>SA, editors. Philadelphia: Lippincott-Raven Publishers, ISB 0-397-51573-4;1997. 3125p.</w:t>
      </w:r>
    </w:p>
    <w:p>
      <w:pPr>
        <w:pStyle w:val="ListParagraph"/>
        <w:numPr>
          <w:ilvl w:val="0"/>
          <w:numId w:val="3"/>
        </w:numPr>
        <w:tabs>
          <w:tab w:pos="349" w:val="left" w:leader="none"/>
        </w:tabs>
        <w:spacing w:line="278" w:lineRule="auto" w:before="198" w:after="0"/>
        <w:ind w:left="23" w:right="833" w:firstLine="0"/>
        <w:jc w:val="left"/>
        <w:rPr>
          <w:sz w:val="22"/>
        </w:rPr>
      </w:pPr>
      <w:r>
        <w:rPr>
          <w:sz w:val="22"/>
        </w:rPr>
        <w:t>ParkB,</w:t>
      </w:r>
      <w:r>
        <w:rPr>
          <w:spacing w:val="-1"/>
          <w:sz w:val="22"/>
        </w:rPr>
        <w:t> </w:t>
      </w:r>
      <w:r>
        <w:rPr>
          <w:sz w:val="22"/>
        </w:rPr>
        <w:t>YooKH,</w:t>
      </w:r>
      <w:r>
        <w:rPr>
          <w:spacing w:val="-3"/>
          <w:sz w:val="22"/>
        </w:rPr>
        <w:t> </w:t>
      </w:r>
      <w:r>
        <w:rPr>
          <w:sz w:val="22"/>
        </w:rPr>
        <w:t>Kim</w:t>
      </w:r>
      <w:r>
        <w:rPr>
          <w:spacing w:val="-3"/>
          <w:sz w:val="22"/>
        </w:rPr>
        <w:t> </w:t>
      </w:r>
      <w:r>
        <w:rPr>
          <w:sz w:val="22"/>
        </w:rPr>
        <w:t>C.</w:t>
      </w:r>
      <w:r>
        <w:rPr>
          <w:spacing w:val="-1"/>
          <w:sz w:val="22"/>
        </w:rPr>
        <w:t> </w:t>
      </w:r>
      <w:r>
        <w:rPr>
          <w:sz w:val="22"/>
        </w:rPr>
        <w:t>Hematopoietic</w:t>
      </w:r>
      <w:r>
        <w:rPr>
          <w:spacing w:val="-1"/>
          <w:sz w:val="22"/>
        </w:rPr>
        <w:t> </w:t>
      </w:r>
      <w:r>
        <w:rPr>
          <w:sz w:val="22"/>
        </w:rPr>
        <w:t>stem</w:t>
      </w:r>
      <w:r>
        <w:rPr>
          <w:spacing w:val="-2"/>
          <w:sz w:val="22"/>
        </w:rPr>
        <w:t> </w:t>
      </w:r>
      <w:r>
        <w:rPr>
          <w:sz w:val="22"/>
        </w:rPr>
        <w:t>cell</w:t>
      </w:r>
      <w:r>
        <w:rPr>
          <w:spacing w:val="-3"/>
          <w:sz w:val="22"/>
        </w:rPr>
        <w:t> </w:t>
      </w:r>
      <w:r>
        <w:rPr>
          <w:sz w:val="22"/>
        </w:rPr>
        <w:t>expansion</w:t>
      </w:r>
      <w:r>
        <w:rPr>
          <w:spacing w:val="-2"/>
          <w:sz w:val="22"/>
        </w:rPr>
        <w:t> </w:t>
      </w:r>
      <w:r>
        <w:rPr>
          <w:sz w:val="22"/>
        </w:rPr>
        <w:t>and</w:t>
      </w:r>
      <w:r>
        <w:rPr>
          <w:spacing w:val="-3"/>
          <w:sz w:val="22"/>
        </w:rPr>
        <w:t> </w:t>
      </w:r>
      <w:r>
        <w:rPr>
          <w:sz w:val="22"/>
        </w:rPr>
        <w:t>generation:</w:t>
      </w:r>
      <w:r>
        <w:rPr>
          <w:spacing w:val="-1"/>
          <w:sz w:val="22"/>
        </w:rPr>
        <w:t> </w:t>
      </w:r>
      <w:r>
        <w:rPr>
          <w:sz w:val="22"/>
        </w:rPr>
        <w:t>The</w:t>
      </w:r>
      <w:r>
        <w:rPr>
          <w:spacing w:val="-3"/>
          <w:sz w:val="22"/>
        </w:rPr>
        <w:t> </w:t>
      </w:r>
      <w:r>
        <w:rPr>
          <w:sz w:val="22"/>
        </w:rPr>
        <w:t>ways</w:t>
      </w:r>
      <w:r>
        <w:rPr>
          <w:spacing w:val="80"/>
          <w:sz w:val="22"/>
        </w:rPr>
        <w:t> </w:t>
      </w:r>
      <w:r>
        <w:rPr>
          <w:sz w:val="22"/>
        </w:rPr>
        <w:t>to</w:t>
      </w:r>
      <w:r>
        <w:rPr>
          <w:spacing w:val="-2"/>
          <w:sz w:val="22"/>
        </w:rPr>
        <w:t> </w:t>
      </w:r>
      <w:r>
        <w:rPr>
          <w:sz w:val="22"/>
        </w:rPr>
        <w:t>make</w:t>
      </w:r>
      <w:r>
        <w:rPr>
          <w:spacing w:val="-1"/>
          <w:sz w:val="22"/>
        </w:rPr>
        <w:t> </w:t>
      </w:r>
      <w:r>
        <w:rPr>
          <w:sz w:val="22"/>
        </w:rPr>
        <w:t>a breakthrough. Blood Res. 2015;50(4):194-203. doi: 10.5045/br.2015.50.4.1</w:t>
      </w:r>
      <w:r>
        <w:rPr>
          <w:spacing w:val="40"/>
          <w:sz w:val="22"/>
        </w:rPr>
        <w:t> </w:t>
      </w:r>
      <w:r>
        <w:rPr>
          <w:sz w:val="22"/>
        </w:rPr>
        <w:t>94, PMID 26770947.</w:t>
      </w:r>
    </w:p>
    <w:p>
      <w:pPr>
        <w:pStyle w:val="ListParagraph"/>
        <w:numPr>
          <w:ilvl w:val="0"/>
          <w:numId w:val="3"/>
        </w:numPr>
        <w:tabs>
          <w:tab w:pos="352" w:val="left" w:leader="none"/>
        </w:tabs>
        <w:spacing w:line="278" w:lineRule="auto" w:before="195" w:after="0"/>
        <w:ind w:left="23" w:right="1301" w:firstLine="0"/>
        <w:jc w:val="left"/>
        <w:rPr>
          <w:sz w:val="22"/>
        </w:rPr>
      </w:pPr>
      <w:r>
        <w:rPr>
          <w:sz w:val="22"/>
        </w:rPr>
        <w:t>Frei</w:t>
      </w:r>
      <w:r>
        <w:rPr>
          <w:spacing w:val="-2"/>
          <w:sz w:val="22"/>
        </w:rPr>
        <w:t> </w:t>
      </w:r>
      <w:r>
        <w:rPr>
          <w:sz w:val="22"/>
        </w:rPr>
        <w:t>III</w:t>
      </w:r>
      <w:r>
        <w:rPr>
          <w:spacing w:val="-3"/>
          <w:sz w:val="22"/>
        </w:rPr>
        <w:t> </w:t>
      </w:r>
      <w:r>
        <w:rPr>
          <w:sz w:val="22"/>
        </w:rPr>
        <w:t>E,</w:t>
      </w:r>
      <w:r>
        <w:rPr>
          <w:spacing w:val="-4"/>
          <w:sz w:val="22"/>
        </w:rPr>
        <w:t> </w:t>
      </w:r>
      <w:r>
        <w:rPr>
          <w:sz w:val="22"/>
        </w:rPr>
        <w:t>EderJP.</w:t>
      </w:r>
      <w:r>
        <w:rPr>
          <w:spacing w:val="-5"/>
          <w:sz w:val="22"/>
        </w:rPr>
        <w:t> </w:t>
      </w:r>
      <w:r>
        <w:rPr>
          <w:sz w:val="22"/>
        </w:rPr>
        <w:t>Combination</w:t>
      </w:r>
      <w:r>
        <w:rPr>
          <w:spacing w:val="-3"/>
          <w:sz w:val="22"/>
        </w:rPr>
        <w:t> </w:t>
      </w:r>
      <w:r>
        <w:rPr>
          <w:sz w:val="22"/>
        </w:rPr>
        <w:t>chemotherapy.</w:t>
      </w:r>
      <w:r>
        <w:rPr>
          <w:spacing w:val="-2"/>
          <w:sz w:val="22"/>
        </w:rPr>
        <w:t> </w:t>
      </w:r>
      <w:r>
        <w:rPr>
          <w:sz w:val="22"/>
        </w:rPr>
        <w:t>In:</w:t>
      </w:r>
      <w:r>
        <w:rPr>
          <w:spacing w:val="-4"/>
          <w:sz w:val="22"/>
        </w:rPr>
        <w:t> </w:t>
      </w:r>
      <w:r>
        <w:rPr>
          <w:sz w:val="22"/>
        </w:rPr>
        <w:t>Cancer</w:t>
      </w:r>
      <w:r>
        <w:rPr>
          <w:spacing w:val="-2"/>
          <w:sz w:val="22"/>
        </w:rPr>
        <w:t> </w:t>
      </w:r>
      <w:r>
        <w:rPr>
          <w:sz w:val="22"/>
        </w:rPr>
        <w:t>Medicine H-F,</w:t>
      </w:r>
      <w:r>
        <w:rPr>
          <w:spacing w:val="-5"/>
          <w:sz w:val="22"/>
        </w:rPr>
        <w:t> </w:t>
      </w:r>
      <w:r>
        <w:rPr>
          <w:sz w:val="22"/>
        </w:rPr>
        <w:t>editor.</w:t>
      </w:r>
      <w:r>
        <w:rPr>
          <w:spacing w:val="-3"/>
          <w:sz w:val="22"/>
        </w:rPr>
        <w:t> </w:t>
      </w:r>
      <w:r>
        <w:rPr>
          <w:sz w:val="22"/>
        </w:rPr>
        <w:t>6th</w:t>
      </w:r>
      <w:r>
        <w:rPr>
          <w:spacing w:val="-5"/>
          <w:sz w:val="22"/>
        </w:rPr>
        <w:t> </w:t>
      </w:r>
      <w:r>
        <w:rPr>
          <w:sz w:val="22"/>
        </w:rPr>
        <w:t>ed.B</w:t>
      </w:r>
      <w:r>
        <w:rPr>
          <w:spacing w:val="40"/>
          <w:sz w:val="22"/>
        </w:rPr>
        <w:t> </w:t>
      </w:r>
      <w:r>
        <w:rPr>
          <w:sz w:val="22"/>
        </w:rPr>
        <w:t>C Decker; 2003.</w:t>
      </w:r>
    </w:p>
    <w:p>
      <w:pPr>
        <w:pStyle w:val="ListParagraph"/>
        <w:numPr>
          <w:ilvl w:val="0"/>
          <w:numId w:val="3"/>
        </w:numPr>
        <w:tabs>
          <w:tab w:pos="352" w:val="left" w:leader="none"/>
        </w:tabs>
        <w:spacing w:line="278" w:lineRule="auto" w:before="196" w:after="0"/>
        <w:ind w:left="23" w:right="1057" w:firstLine="0"/>
        <w:jc w:val="left"/>
        <w:rPr>
          <w:sz w:val="22"/>
        </w:rPr>
      </w:pPr>
      <w:r>
        <w:rPr>
          <w:sz w:val="22"/>
        </w:rPr>
        <w:t>Redd</w:t>
      </w:r>
      <w:r>
        <w:rPr>
          <w:spacing w:val="-4"/>
          <w:sz w:val="22"/>
        </w:rPr>
        <w:t> </w:t>
      </w:r>
      <w:r>
        <w:rPr>
          <w:sz w:val="22"/>
        </w:rPr>
        <w:t>WH,</w:t>
      </w:r>
      <w:r>
        <w:rPr>
          <w:spacing w:val="-4"/>
          <w:sz w:val="22"/>
        </w:rPr>
        <w:t> </w:t>
      </w:r>
      <w:r>
        <w:rPr>
          <w:sz w:val="22"/>
        </w:rPr>
        <w:t>MontgomeryGH,</w:t>
      </w:r>
      <w:r>
        <w:rPr>
          <w:spacing w:val="-2"/>
          <w:sz w:val="22"/>
        </w:rPr>
        <w:t> </w:t>
      </w:r>
      <w:r>
        <w:rPr>
          <w:sz w:val="22"/>
        </w:rPr>
        <w:t>DuHamel</w:t>
      </w:r>
      <w:r>
        <w:rPr>
          <w:spacing w:val="-4"/>
          <w:sz w:val="22"/>
        </w:rPr>
        <w:t> </w:t>
      </w:r>
      <w:r>
        <w:rPr>
          <w:sz w:val="22"/>
        </w:rPr>
        <w:t>KN.</w:t>
      </w:r>
      <w:r>
        <w:rPr>
          <w:spacing w:val="-4"/>
          <w:sz w:val="22"/>
        </w:rPr>
        <w:t> </w:t>
      </w:r>
      <w:r>
        <w:rPr>
          <w:sz w:val="22"/>
        </w:rPr>
        <w:t>Behavioral</w:t>
      </w:r>
      <w:r>
        <w:rPr>
          <w:spacing w:val="-2"/>
          <w:sz w:val="22"/>
        </w:rPr>
        <w:t> </w:t>
      </w:r>
      <w:r>
        <w:rPr>
          <w:sz w:val="22"/>
        </w:rPr>
        <w:t>intervention</w:t>
      </w:r>
      <w:r>
        <w:rPr>
          <w:spacing w:val="-3"/>
          <w:sz w:val="22"/>
        </w:rPr>
        <w:t> </w:t>
      </w:r>
      <w:r>
        <w:rPr>
          <w:sz w:val="22"/>
        </w:rPr>
        <w:t>for</w:t>
      </w:r>
      <w:r>
        <w:rPr>
          <w:spacing w:val="-5"/>
          <w:sz w:val="22"/>
        </w:rPr>
        <w:t> </w:t>
      </w:r>
      <w:r>
        <w:rPr>
          <w:sz w:val="22"/>
        </w:rPr>
        <w:t>cancer</w:t>
      </w:r>
      <w:r>
        <w:rPr>
          <w:spacing w:val="40"/>
          <w:sz w:val="22"/>
        </w:rPr>
        <w:t> </w:t>
      </w:r>
      <w:r>
        <w:rPr>
          <w:sz w:val="22"/>
        </w:rPr>
        <w:t>treatment</w:t>
      </w:r>
      <w:r>
        <w:rPr>
          <w:spacing w:val="-4"/>
          <w:sz w:val="22"/>
        </w:rPr>
        <w:t> </w:t>
      </w:r>
      <w:r>
        <w:rPr>
          <w:sz w:val="22"/>
        </w:rPr>
        <w:t>side effects. J Natl Cancer Inst. 2001;93(11):810-23. doi: 10.1093/jnci/93.11.810, PMID 11390531.</w:t>
      </w:r>
    </w:p>
    <w:p>
      <w:pPr>
        <w:pStyle w:val="ListParagraph"/>
        <w:numPr>
          <w:ilvl w:val="0"/>
          <w:numId w:val="3"/>
        </w:numPr>
        <w:tabs>
          <w:tab w:pos="349" w:val="left" w:leader="none"/>
        </w:tabs>
        <w:spacing w:line="273" w:lineRule="auto" w:before="195" w:after="0"/>
        <w:ind w:left="23" w:right="655" w:firstLine="0"/>
        <w:jc w:val="left"/>
        <w:rPr>
          <w:sz w:val="22"/>
        </w:rPr>
      </w:pPr>
      <w:r>
        <w:rPr>
          <w:sz w:val="22"/>
        </w:rPr>
        <w:t>Weeks JC, CatalanoPJ, Cronin A, FinkelmanMD, Mack JW, Keating NL, et al. Patients’ expectations</w:t>
      </w:r>
      <w:r>
        <w:rPr>
          <w:spacing w:val="-5"/>
          <w:sz w:val="22"/>
        </w:rPr>
        <w:t> </w:t>
      </w:r>
      <w:r>
        <w:rPr>
          <w:sz w:val="22"/>
        </w:rPr>
        <w:t>about</w:t>
      </w:r>
      <w:r>
        <w:rPr>
          <w:spacing w:val="-4"/>
          <w:sz w:val="22"/>
        </w:rPr>
        <w:t> </w:t>
      </w:r>
      <w:r>
        <w:rPr>
          <w:sz w:val="22"/>
        </w:rPr>
        <w:t>effects</w:t>
      </w:r>
      <w:r>
        <w:rPr>
          <w:spacing w:val="-4"/>
          <w:sz w:val="22"/>
        </w:rPr>
        <w:t> </w:t>
      </w:r>
      <w:r>
        <w:rPr>
          <w:sz w:val="22"/>
        </w:rPr>
        <w:t>of</w:t>
      </w:r>
      <w:r>
        <w:rPr>
          <w:spacing w:val="-2"/>
          <w:sz w:val="22"/>
        </w:rPr>
        <w:t> </w:t>
      </w:r>
      <w:r>
        <w:rPr>
          <w:sz w:val="22"/>
        </w:rPr>
        <w:t>chemotherapy</w:t>
      </w:r>
      <w:r>
        <w:rPr>
          <w:spacing w:val="-2"/>
          <w:sz w:val="22"/>
        </w:rPr>
        <w:t> </w:t>
      </w:r>
      <w:r>
        <w:rPr>
          <w:sz w:val="22"/>
        </w:rPr>
        <w:t>for advanced</w:t>
      </w:r>
      <w:r>
        <w:rPr>
          <w:spacing w:val="-2"/>
          <w:sz w:val="22"/>
        </w:rPr>
        <w:t> </w:t>
      </w:r>
      <w:r>
        <w:rPr>
          <w:sz w:val="22"/>
        </w:rPr>
        <w:t>cancer.</w:t>
      </w:r>
      <w:r>
        <w:rPr>
          <w:spacing w:val="-2"/>
          <w:sz w:val="22"/>
        </w:rPr>
        <w:t> </w:t>
      </w:r>
      <w:r>
        <w:rPr>
          <w:sz w:val="22"/>
        </w:rPr>
        <w:t>N</w:t>
      </w:r>
      <w:r>
        <w:rPr>
          <w:spacing w:val="-3"/>
          <w:sz w:val="22"/>
        </w:rPr>
        <w:t> </w:t>
      </w:r>
      <w:r>
        <w:rPr>
          <w:sz w:val="22"/>
        </w:rPr>
        <w:t>Engl</w:t>
      </w:r>
      <w:r>
        <w:rPr>
          <w:spacing w:val="-2"/>
          <w:sz w:val="22"/>
        </w:rPr>
        <w:t> </w:t>
      </w:r>
      <w:r>
        <w:rPr>
          <w:sz w:val="22"/>
        </w:rPr>
        <w:t>J</w:t>
      </w:r>
      <w:r>
        <w:rPr>
          <w:spacing w:val="-5"/>
          <w:sz w:val="22"/>
        </w:rPr>
        <w:t> </w:t>
      </w:r>
      <w:r>
        <w:rPr>
          <w:sz w:val="22"/>
        </w:rPr>
        <w:t>Med.</w:t>
      </w:r>
      <w:r>
        <w:rPr>
          <w:spacing w:val="-2"/>
          <w:sz w:val="22"/>
        </w:rPr>
        <w:t> </w:t>
      </w:r>
      <w:r>
        <w:rPr>
          <w:sz w:val="22"/>
        </w:rPr>
        <w:t>2012;367(17):1616-</w:t>
      </w:r>
    </w:p>
    <w:p>
      <w:pPr>
        <w:pStyle w:val="BodyText"/>
        <w:spacing w:before="7"/>
      </w:pPr>
      <w:r>
        <w:rPr/>
        <w:t>25.</w:t>
      </w:r>
      <w:r>
        <w:rPr>
          <w:spacing w:val="-7"/>
        </w:rPr>
        <w:t> </w:t>
      </w:r>
      <w:r>
        <w:rPr/>
        <w:t>doi:</w:t>
      </w:r>
      <w:r>
        <w:rPr>
          <w:spacing w:val="-8"/>
        </w:rPr>
        <w:t> </w:t>
      </w:r>
      <w:r>
        <w:rPr/>
        <w:t>10.1056/NEJMoa1204410,</w:t>
      </w:r>
      <w:r>
        <w:rPr>
          <w:spacing w:val="-9"/>
        </w:rPr>
        <w:t> </w:t>
      </w:r>
      <w:r>
        <w:rPr/>
        <w:t>PMID</w:t>
      </w:r>
      <w:r>
        <w:rPr>
          <w:spacing w:val="-8"/>
        </w:rPr>
        <w:t> </w:t>
      </w:r>
      <w:r>
        <w:rPr>
          <w:spacing w:val="-2"/>
        </w:rPr>
        <w:t>23094723.</w:t>
      </w:r>
    </w:p>
    <w:p>
      <w:pPr>
        <w:pStyle w:val="BodyText"/>
        <w:spacing w:after="0"/>
        <w:sectPr>
          <w:pgSz w:w="11910" w:h="16840"/>
          <w:pgMar w:top="1400" w:bottom="280" w:left="1417" w:right="850"/>
        </w:sectPr>
      </w:pPr>
    </w:p>
    <w:p>
      <w:pPr>
        <w:pStyle w:val="ListParagraph"/>
        <w:numPr>
          <w:ilvl w:val="0"/>
          <w:numId w:val="3"/>
        </w:numPr>
        <w:tabs>
          <w:tab w:pos="349" w:val="left" w:leader="none"/>
        </w:tabs>
        <w:spacing w:line="276" w:lineRule="auto" w:before="39" w:after="0"/>
        <w:ind w:left="23" w:right="688" w:firstLine="0"/>
        <w:jc w:val="left"/>
        <w:rPr>
          <w:sz w:val="22"/>
        </w:rPr>
      </w:pPr>
      <w:r>
        <w:rPr>
          <w:sz w:val="22"/>
        </w:rPr>
        <w:t>DeekenJF,</w:t>
      </w:r>
      <w:r>
        <w:rPr>
          <w:spacing w:val="-4"/>
          <w:sz w:val="22"/>
        </w:rPr>
        <w:t> </w:t>
      </w:r>
      <w:r>
        <w:rPr>
          <w:sz w:val="22"/>
        </w:rPr>
        <w:t>Löscher</w:t>
      </w:r>
      <w:r>
        <w:rPr>
          <w:spacing w:val="-3"/>
          <w:sz w:val="22"/>
        </w:rPr>
        <w:t> </w:t>
      </w:r>
      <w:r>
        <w:rPr>
          <w:sz w:val="22"/>
        </w:rPr>
        <w:t>W.</w:t>
      </w:r>
      <w:r>
        <w:rPr>
          <w:spacing w:val="-1"/>
          <w:sz w:val="22"/>
        </w:rPr>
        <w:t> </w:t>
      </w:r>
      <w:r>
        <w:rPr>
          <w:sz w:val="22"/>
        </w:rPr>
        <w:t>The</w:t>
      </w:r>
      <w:r>
        <w:rPr>
          <w:spacing w:val="-1"/>
          <w:sz w:val="22"/>
        </w:rPr>
        <w:t> </w:t>
      </w:r>
      <w:r>
        <w:rPr>
          <w:sz w:val="22"/>
        </w:rPr>
        <w:t>blood–brain</w:t>
      </w:r>
      <w:r>
        <w:rPr>
          <w:spacing w:val="-2"/>
          <w:sz w:val="22"/>
        </w:rPr>
        <w:t> </w:t>
      </w:r>
      <w:r>
        <w:rPr>
          <w:sz w:val="22"/>
        </w:rPr>
        <w:t>barrier</w:t>
      </w:r>
      <w:r>
        <w:rPr>
          <w:spacing w:val="-3"/>
          <w:sz w:val="22"/>
        </w:rPr>
        <w:t> </w:t>
      </w:r>
      <w:r>
        <w:rPr>
          <w:sz w:val="22"/>
        </w:rPr>
        <w:t>and</w:t>
      </w:r>
      <w:r>
        <w:rPr>
          <w:spacing w:val="-2"/>
          <w:sz w:val="22"/>
        </w:rPr>
        <w:t> </w:t>
      </w:r>
      <w:r>
        <w:rPr>
          <w:sz w:val="22"/>
        </w:rPr>
        <w:t>cancer:</w:t>
      </w:r>
      <w:r>
        <w:rPr>
          <w:spacing w:val="-1"/>
          <w:sz w:val="22"/>
        </w:rPr>
        <w:t> </w:t>
      </w:r>
      <w:r>
        <w:rPr>
          <w:sz w:val="22"/>
        </w:rPr>
        <w:t>Transporters,</w:t>
      </w:r>
      <w:r>
        <w:rPr>
          <w:spacing w:val="-1"/>
          <w:sz w:val="22"/>
        </w:rPr>
        <w:t> </w:t>
      </w:r>
      <w:r>
        <w:rPr>
          <w:sz w:val="22"/>
        </w:rPr>
        <w:t>treatment,</w:t>
      </w:r>
      <w:r>
        <w:rPr>
          <w:spacing w:val="80"/>
          <w:sz w:val="22"/>
        </w:rPr>
        <w:t> </w:t>
      </w:r>
      <w:r>
        <w:rPr>
          <w:sz w:val="22"/>
        </w:rPr>
        <w:t>and</w:t>
      </w:r>
      <w:r>
        <w:rPr>
          <w:spacing w:val="-4"/>
          <w:sz w:val="22"/>
        </w:rPr>
        <w:t> </w:t>
      </w:r>
      <w:r>
        <w:rPr>
          <w:sz w:val="22"/>
        </w:rPr>
        <w:t>Trojan horses. Clin Cancer Res. 2007;13(6):1663-74. doi: 10.1158/1078-0432. CCR-06-2854, PMID </w:t>
      </w:r>
      <w:r>
        <w:rPr>
          <w:spacing w:val="-2"/>
          <w:sz w:val="22"/>
        </w:rPr>
        <w:t>17363519.</w:t>
      </w:r>
    </w:p>
    <w:p>
      <w:pPr>
        <w:pStyle w:val="ListParagraph"/>
        <w:numPr>
          <w:ilvl w:val="0"/>
          <w:numId w:val="3"/>
        </w:numPr>
        <w:tabs>
          <w:tab w:pos="352" w:val="left" w:leader="none"/>
        </w:tabs>
        <w:spacing w:line="278" w:lineRule="auto" w:before="199" w:after="0"/>
        <w:ind w:left="23" w:right="1003" w:firstLine="0"/>
        <w:jc w:val="left"/>
        <w:rPr>
          <w:sz w:val="22"/>
        </w:rPr>
      </w:pPr>
      <w:r>
        <w:rPr>
          <w:sz w:val="22"/>
        </w:rPr>
        <w:t>Al-Mefty O, KershJE, Routh A, Smith RR. The long-term side effects of radiation</w:t>
      </w:r>
      <w:r>
        <w:rPr>
          <w:spacing w:val="40"/>
          <w:sz w:val="22"/>
        </w:rPr>
        <w:t> </w:t>
      </w:r>
      <w:r>
        <w:rPr>
          <w:sz w:val="22"/>
        </w:rPr>
        <w:t>therapy for benign</w:t>
      </w:r>
      <w:r>
        <w:rPr>
          <w:spacing w:val="-4"/>
          <w:sz w:val="22"/>
        </w:rPr>
        <w:t> </w:t>
      </w:r>
      <w:r>
        <w:rPr>
          <w:sz w:val="22"/>
        </w:rPr>
        <w:t>brain</w:t>
      </w:r>
      <w:r>
        <w:rPr>
          <w:spacing w:val="-4"/>
          <w:sz w:val="22"/>
        </w:rPr>
        <w:t> </w:t>
      </w:r>
      <w:r>
        <w:rPr>
          <w:sz w:val="22"/>
        </w:rPr>
        <w:t>tumors</w:t>
      </w:r>
      <w:r>
        <w:rPr>
          <w:spacing w:val="-3"/>
          <w:sz w:val="22"/>
        </w:rPr>
        <w:t> </w:t>
      </w:r>
      <w:r>
        <w:rPr>
          <w:sz w:val="22"/>
        </w:rPr>
        <w:t>in</w:t>
      </w:r>
      <w:r>
        <w:rPr>
          <w:spacing w:val="-4"/>
          <w:sz w:val="22"/>
        </w:rPr>
        <w:t> </w:t>
      </w:r>
      <w:r>
        <w:rPr>
          <w:sz w:val="22"/>
        </w:rPr>
        <w:t>adults.</w:t>
      </w:r>
      <w:r>
        <w:rPr>
          <w:spacing w:val="-3"/>
          <w:sz w:val="22"/>
        </w:rPr>
        <w:t> </w:t>
      </w:r>
      <w:r>
        <w:rPr>
          <w:sz w:val="22"/>
        </w:rPr>
        <w:t>J</w:t>
      </w:r>
      <w:r>
        <w:rPr>
          <w:spacing w:val="-3"/>
          <w:sz w:val="22"/>
        </w:rPr>
        <w:t> </w:t>
      </w:r>
      <w:r>
        <w:rPr>
          <w:sz w:val="22"/>
        </w:rPr>
        <w:t>Neurosurg.</w:t>
      </w:r>
      <w:r>
        <w:rPr>
          <w:spacing w:val="-6"/>
          <w:sz w:val="22"/>
        </w:rPr>
        <w:t> </w:t>
      </w:r>
      <w:r>
        <w:rPr>
          <w:sz w:val="22"/>
        </w:rPr>
        <w:t>1990;73(4):502-12.</w:t>
      </w:r>
      <w:r>
        <w:rPr>
          <w:spacing w:val="-3"/>
          <w:sz w:val="22"/>
        </w:rPr>
        <w:t> </w:t>
      </w:r>
      <w:r>
        <w:rPr>
          <w:sz w:val="22"/>
        </w:rPr>
        <w:t>doi:</w:t>
      </w:r>
      <w:r>
        <w:rPr>
          <w:spacing w:val="-5"/>
          <w:sz w:val="22"/>
        </w:rPr>
        <w:t> </w:t>
      </w:r>
      <w:r>
        <w:rPr>
          <w:sz w:val="22"/>
        </w:rPr>
        <w:t>10.3</w:t>
      </w:r>
      <w:r>
        <w:rPr>
          <w:spacing w:val="40"/>
          <w:sz w:val="22"/>
        </w:rPr>
        <w:t> </w:t>
      </w:r>
      <w:r>
        <w:rPr>
          <w:sz w:val="22"/>
        </w:rPr>
        <w:t>71/jns.1990.73.4.0502, PMID 2204689.</w:t>
      </w:r>
    </w:p>
    <w:p>
      <w:pPr>
        <w:pStyle w:val="ListParagraph"/>
        <w:numPr>
          <w:ilvl w:val="0"/>
          <w:numId w:val="3"/>
        </w:numPr>
        <w:tabs>
          <w:tab w:pos="349" w:val="left" w:leader="none"/>
        </w:tabs>
        <w:spacing w:line="276" w:lineRule="auto" w:before="193" w:after="0"/>
        <w:ind w:left="23" w:right="653" w:firstLine="0"/>
        <w:jc w:val="left"/>
        <w:rPr>
          <w:sz w:val="22"/>
        </w:rPr>
      </w:pPr>
      <w:r>
        <w:rPr>
          <w:sz w:val="22"/>
        </w:rPr>
        <w:t>Drebin</w:t>
      </w:r>
      <w:r>
        <w:rPr>
          <w:spacing w:val="-3"/>
          <w:sz w:val="22"/>
        </w:rPr>
        <w:t> </w:t>
      </w:r>
      <w:r>
        <w:rPr>
          <w:sz w:val="22"/>
        </w:rPr>
        <w:t>JA,</w:t>
      </w:r>
      <w:r>
        <w:rPr>
          <w:spacing w:val="-4"/>
          <w:sz w:val="22"/>
        </w:rPr>
        <w:t> </w:t>
      </w:r>
      <w:r>
        <w:rPr>
          <w:sz w:val="22"/>
        </w:rPr>
        <w:t>Link</w:t>
      </w:r>
      <w:r>
        <w:rPr>
          <w:spacing w:val="-2"/>
          <w:sz w:val="22"/>
        </w:rPr>
        <w:t> </w:t>
      </w:r>
      <w:r>
        <w:rPr>
          <w:sz w:val="22"/>
        </w:rPr>
        <w:t>VC,</w:t>
      </w:r>
      <w:r>
        <w:rPr>
          <w:spacing w:val="-5"/>
          <w:sz w:val="22"/>
        </w:rPr>
        <w:t> </w:t>
      </w:r>
      <w:r>
        <w:rPr>
          <w:sz w:val="22"/>
        </w:rPr>
        <w:t>Stern</w:t>
      </w:r>
      <w:r>
        <w:rPr>
          <w:spacing w:val="-3"/>
          <w:sz w:val="22"/>
        </w:rPr>
        <w:t> </w:t>
      </w:r>
      <w:r>
        <w:rPr>
          <w:sz w:val="22"/>
        </w:rPr>
        <w:t>DF,</w:t>
      </w:r>
      <w:r>
        <w:rPr>
          <w:spacing w:val="-2"/>
          <w:sz w:val="22"/>
        </w:rPr>
        <w:t> </w:t>
      </w:r>
      <w:r>
        <w:rPr>
          <w:sz w:val="22"/>
        </w:rPr>
        <w:t>WeinbergRA,</w:t>
      </w:r>
      <w:r>
        <w:rPr>
          <w:spacing w:val="-2"/>
          <w:sz w:val="22"/>
        </w:rPr>
        <w:t> </w:t>
      </w:r>
      <w:r>
        <w:rPr>
          <w:sz w:val="22"/>
        </w:rPr>
        <w:t>GreeneMI.</w:t>
      </w:r>
      <w:r>
        <w:rPr>
          <w:spacing w:val="-3"/>
          <w:sz w:val="22"/>
        </w:rPr>
        <w:t> </w:t>
      </w:r>
      <w:r>
        <w:rPr>
          <w:sz w:val="22"/>
        </w:rPr>
        <w:t>Down-modulation</w:t>
      </w:r>
      <w:r>
        <w:rPr>
          <w:spacing w:val="-5"/>
          <w:sz w:val="22"/>
        </w:rPr>
        <w:t> </w:t>
      </w:r>
      <w:r>
        <w:rPr>
          <w:sz w:val="22"/>
        </w:rPr>
        <w:t>of</w:t>
      </w:r>
      <w:r>
        <w:rPr>
          <w:spacing w:val="-2"/>
          <w:sz w:val="22"/>
        </w:rPr>
        <w:t> </w:t>
      </w:r>
      <w:r>
        <w:rPr>
          <w:sz w:val="22"/>
        </w:rPr>
        <w:t>an</w:t>
      </w:r>
      <w:r>
        <w:rPr>
          <w:spacing w:val="40"/>
          <w:sz w:val="22"/>
        </w:rPr>
        <w:t> </w:t>
      </w:r>
      <w:r>
        <w:rPr>
          <w:sz w:val="22"/>
        </w:rPr>
        <w:t>oncogene</w:t>
      </w:r>
      <w:r>
        <w:rPr>
          <w:spacing w:val="-4"/>
          <w:sz w:val="22"/>
        </w:rPr>
        <w:t> </w:t>
      </w:r>
      <w:r>
        <w:rPr>
          <w:sz w:val="22"/>
        </w:rPr>
        <w:t>protein product and reversion of the transformed phenotype by</w:t>
      </w:r>
      <w:r>
        <w:rPr>
          <w:spacing w:val="40"/>
          <w:sz w:val="22"/>
        </w:rPr>
        <w:t> </w:t>
      </w:r>
      <w:r>
        <w:rPr>
          <w:sz w:val="22"/>
        </w:rPr>
        <w:t>monoclonal antibodies. Cell. 1985;41(3):697-706. doi: 10.1016/s0092-8674(85)</w:t>
      </w:r>
      <w:r>
        <w:rPr>
          <w:spacing w:val="40"/>
          <w:sz w:val="22"/>
        </w:rPr>
        <w:t> </w:t>
      </w:r>
      <w:r>
        <w:rPr>
          <w:sz w:val="22"/>
        </w:rPr>
        <w:t>80050-7, PMID 2860972.</w:t>
      </w:r>
    </w:p>
    <w:p>
      <w:pPr>
        <w:pStyle w:val="ListParagraph"/>
        <w:numPr>
          <w:ilvl w:val="0"/>
          <w:numId w:val="3"/>
        </w:numPr>
        <w:tabs>
          <w:tab w:pos="349" w:val="left" w:leader="none"/>
        </w:tabs>
        <w:spacing w:line="278" w:lineRule="auto" w:before="200" w:after="0"/>
        <w:ind w:left="23" w:right="838" w:firstLine="0"/>
        <w:jc w:val="left"/>
        <w:rPr>
          <w:sz w:val="22"/>
        </w:rPr>
      </w:pPr>
      <w:r>
        <w:rPr>
          <w:sz w:val="22"/>
        </w:rPr>
        <w:t>Mutis</w:t>
      </w:r>
      <w:r>
        <w:rPr>
          <w:spacing w:val="-3"/>
          <w:sz w:val="22"/>
        </w:rPr>
        <w:t> </w:t>
      </w:r>
      <w:r>
        <w:rPr>
          <w:sz w:val="22"/>
        </w:rPr>
        <w:t>T,</w:t>
      </w:r>
      <w:r>
        <w:rPr>
          <w:spacing w:val="-1"/>
          <w:sz w:val="22"/>
        </w:rPr>
        <w:t> </w:t>
      </w:r>
      <w:r>
        <w:rPr>
          <w:sz w:val="22"/>
        </w:rPr>
        <w:t>Brand</w:t>
      </w:r>
      <w:r>
        <w:rPr>
          <w:spacing w:val="-2"/>
          <w:sz w:val="22"/>
        </w:rPr>
        <w:t> </w:t>
      </w:r>
      <w:r>
        <w:rPr>
          <w:sz w:val="22"/>
        </w:rPr>
        <w:t>R,</w:t>
      </w:r>
      <w:r>
        <w:rPr>
          <w:spacing w:val="-1"/>
          <w:sz w:val="22"/>
        </w:rPr>
        <w:t> </w:t>
      </w:r>
      <w:r>
        <w:rPr>
          <w:sz w:val="22"/>
        </w:rPr>
        <w:t>Gallardo D,</w:t>
      </w:r>
      <w:r>
        <w:rPr>
          <w:spacing w:val="-4"/>
          <w:sz w:val="22"/>
        </w:rPr>
        <w:t> </w:t>
      </w:r>
      <w:r>
        <w:rPr>
          <w:sz w:val="22"/>
        </w:rPr>
        <w:t>Van</w:t>
      </w:r>
      <w:r>
        <w:rPr>
          <w:spacing w:val="-2"/>
          <w:sz w:val="22"/>
        </w:rPr>
        <w:t> </w:t>
      </w:r>
      <w:r>
        <w:rPr>
          <w:sz w:val="22"/>
        </w:rPr>
        <w:t>Biezen</w:t>
      </w:r>
      <w:r>
        <w:rPr>
          <w:spacing w:val="-1"/>
          <w:sz w:val="22"/>
        </w:rPr>
        <w:t> </w:t>
      </w:r>
      <w:r>
        <w:rPr>
          <w:sz w:val="22"/>
        </w:rPr>
        <w:t>A,</w:t>
      </w:r>
      <w:r>
        <w:rPr>
          <w:spacing w:val="-1"/>
          <w:sz w:val="22"/>
        </w:rPr>
        <w:t> </w:t>
      </w:r>
      <w:r>
        <w:rPr>
          <w:sz w:val="22"/>
        </w:rPr>
        <w:t>Niederwieser</w:t>
      </w:r>
      <w:r>
        <w:rPr>
          <w:spacing w:val="-4"/>
          <w:sz w:val="22"/>
        </w:rPr>
        <w:t> </w:t>
      </w:r>
      <w:r>
        <w:rPr>
          <w:sz w:val="22"/>
        </w:rPr>
        <w:t>D,</w:t>
      </w:r>
      <w:r>
        <w:rPr>
          <w:spacing w:val="-4"/>
          <w:sz w:val="22"/>
        </w:rPr>
        <w:t> </w:t>
      </w:r>
      <w:r>
        <w:rPr>
          <w:sz w:val="22"/>
        </w:rPr>
        <w:t>Goulmy</w:t>
      </w:r>
      <w:r>
        <w:rPr>
          <w:spacing w:val="-1"/>
          <w:sz w:val="22"/>
        </w:rPr>
        <w:t> </w:t>
      </w:r>
      <w:r>
        <w:rPr>
          <w:sz w:val="22"/>
        </w:rPr>
        <w:t>E,</w:t>
      </w:r>
      <w:r>
        <w:rPr>
          <w:spacing w:val="-3"/>
          <w:sz w:val="22"/>
        </w:rPr>
        <w:t> </w:t>
      </w:r>
      <w:r>
        <w:rPr>
          <w:sz w:val="22"/>
        </w:rPr>
        <w:t>et</w:t>
      </w:r>
      <w:r>
        <w:rPr>
          <w:spacing w:val="-3"/>
          <w:sz w:val="22"/>
        </w:rPr>
        <w:t> </w:t>
      </w:r>
      <w:r>
        <w:rPr>
          <w:sz w:val="22"/>
        </w:rPr>
        <w:t>al.</w:t>
      </w:r>
      <w:r>
        <w:rPr>
          <w:spacing w:val="40"/>
          <w:sz w:val="22"/>
        </w:rPr>
        <w:t> </w:t>
      </w:r>
      <w:r>
        <w:rPr>
          <w:sz w:val="22"/>
        </w:rPr>
        <w:t>Graft-versus-host driven graft-versus-leukemia effect of minor histocompatibility antigen HA-1 in chronic myeloid leukemia patients. Leukemia. 2010;24(7):1388-92.</w:t>
      </w:r>
      <w:r>
        <w:rPr>
          <w:spacing w:val="40"/>
          <w:sz w:val="22"/>
        </w:rPr>
        <w:t> </w:t>
      </w:r>
      <w:r>
        <w:rPr>
          <w:sz w:val="22"/>
        </w:rPr>
        <w:t>doi: 10.1038/leu.2010.115, PMID 20508613.</w:t>
      </w:r>
    </w:p>
    <w:p>
      <w:pPr>
        <w:pStyle w:val="ListParagraph"/>
        <w:numPr>
          <w:ilvl w:val="0"/>
          <w:numId w:val="3"/>
        </w:numPr>
        <w:tabs>
          <w:tab w:pos="352" w:val="left" w:leader="none"/>
        </w:tabs>
        <w:spacing w:line="276" w:lineRule="auto" w:before="193" w:after="0"/>
        <w:ind w:left="23" w:right="840" w:firstLine="0"/>
        <w:jc w:val="left"/>
        <w:rPr>
          <w:sz w:val="22"/>
        </w:rPr>
      </w:pPr>
      <w:r>
        <w:rPr>
          <w:sz w:val="22"/>
        </w:rPr>
        <w:t>Stewart</w:t>
      </w:r>
      <w:r>
        <w:rPr>
          <w:spacing w:val="-2"/>
          <w:sz w:val="22"/>
        </w:rPr>
        <w:t> </w:t>
      </w:r>
      <w:r>
        <w:rPr>
          <w:sz w:val="22"/>
        </w:rPr>
        <w:t>TJ,</w:t>
      </w:r>
      <w:r>
        <w:rPr>
          <w:spacing w:val="-2"/>
          <w:sz w:val="22"/>
        </w:rPr>
        <w:t> </w:t>
      </w:r>
      <w:r>
        <w:rPr>
          <w:sz w:val="22"/>
        </w:rPr>
        <w:t>Abrams</w:t>
      </w:r>
      <w:r>
        <w:rPr>
          <w:spacing w:val="-5"/>
          <w:sz w:val="22"/>
        </w:rPr>
        <w:t> </w:t>
      </w:r>
      <w:r>
        <w:rPr>
          <w:sz w:val="22"/>
        </w:rPr>
        <w:t>SI.</w:t>
      </w:r>
      <w:r>
        <w:rPr>
          <w:spacing w:val="-3"/>
          <w:sz w:val="22"/>
        </w:rPr>
        <w:t> </w:t>
      </w:r>
      <w:r>
        <w:rPr>
          <w:sz w:val="22"/>
        </w:rPr>
        <w:t>Altered</w:t>
      </w:r>
      <w:r>
        <w:rPr>
          <w:spacing w:val="-2"/>
          <w:sz w:val="22"/>
        </w:rPr>
        <w:t> </w:t>
      </w:r>
      <w:r>
        <w:rPr>
          <w:sz w:val="22"/>
        </w:rPr>
        <w:t>immune</w:t>
      </w:r>
      <w:r>
        <w:rPr>
          <w:spacing w:val="-2"/>
          <w:sz w:val="22"/>
        </w:rPr>
        <w:t> </w:t>
      </w:r>
      <w:r>
        <w:rPr>
          <w:sz w:val="22"/>
        </w:rPr>
        <w:t>function</w:t>
      </w:r>
      <w:r>
        <w:rPr>
          <w:spacing w:val="-3"/>
          <w:sz w:val="22"/>
        </w:rPr>
        <w:t> </w:t>
      </w:r>
      <w:r>
        <w:rPr>
          <w:sz w:val="22"/>
        </w:rPr>
        <w:t>during</w:t>
      </w:r>
      <w:r>
        <w:rPr>
          <w:spacing w:val="-3"/>
          <w:sz w:val="22"/>
        </w:rPr>
        <w:t> </w:t>
      </w:r>
      <w:r>
        <w:rPr>
          <w:sz w:val="22"/>
        </w:rPr>
        <w:t>long-term</w:t>
      </w:r>
      <w:r>
        <w:rPr>
          <w:spacing w:val="-1"/>
          <w:sz w:val="22"/>
        </w:rPr>
        <w:t> </w:t>
      </w:r>
      <w:r>
        <w:rPr>
          <w:sz w:val="22"/>
        </w:rPr>
        <w:t>host-tumor</w:t>
      </w:r>
      <w:r>
        <w:rPr>
          <w:spacing w:val="40"/>
          <w:sz w:val="22"/>
        </w:rPr>
        <w:t> </w:t>
      </w:r>
      <w:r>
        <w:rPr>
          <w:sz w:val="22"/>
        </w:rPr>
        <w:t>interactions</w:t>
      </w:r>
      <w:r>
        <w:rPr>
          <w:spacing w:val="-5"/>
          <w:sz w:val="22"/>
        </w:rPr>
        <w:t> </w:t>
      </w:r>
      <w:r>
        <w:rPr>
          <w:sz w:val="22"/>
        </w:rPr>
        <w:t>can be modulated to retard autochthonous neoplastic growth. J</w:t>
      </w:r>
      <w:r>
        <w:rPr>
          <w:spacing w:val="40"/>
          <w:sz w:val="22"/>
        </w:rPr>
        <w:t> </w:t>
      </w:r>
      <w:r>
        <w:rPr>
          <w:sz w:val="22"/>
        </w:rPr>
        <w:t>Immunol. 2007;179(5):2851-9. doi: 10.4049/jimmunol.179.5.2851, PMID 17709499.</w:t>
      </w:r>
    </w:p>
    <w:p>
      <w:pPr>
        <w:pStyle w:val="ListParagraph"/>
        <w:numPr>
          <w:ilvl w:val="0"/>
          <w:numId w:val="3"/>
        </w:numPr>
        <w:tabs>
          <w:tab w:pos="352" w:val="left" w:leader="none"/>
        </w:tabs>
        <w:spacing w:line="278" w:lineRule="auto" w:before="199" w:after="0"/>
        <w:ind w:left="23" w:right="759" w:firstLine="0"/>
        <w:jc w:val="left"/>
        <w:rPr>
          <w:sz w:val="22"/>
        </w:rPr>
      </w:pPr>
      <w:r>
        <w:rPr>
          <w:sz w:val="22"/>
        </w:rPr>
        <w:t>Singh</w:t>
      </w:r>
      <w:r>
        <w:rPr>
          <w:spacing w:val="-3"/>
          <w:sz w:val="22"/>
        </w:rPr>
        <w:t> </w:t>
      </w:r>
      <w:r>
        <w:rPr>
          <w:sz w:val="22"/>
        </w:rPr>
        <w:t>S,</w:t>
      </w:r>
      <w:r>
        <w:rPr>
          <w:spacing w:val="-2"/>
          <w:sz w:val="22"/>
        </w:rPr>
        <w:t> </w:t>
      </w:r>
      <w:r>
        <w:rPr>
          <w:sz w:val="22"/>
        </w:rPr>
        <w:t>Sharma</w:t>
      </w:r>
      <w:r>
        <w:rPr>
          <w:spacing w:val="-2"/>
          <w:sz w:val="22"/>
        </w:rPr>
        <w:t> </w:t>
      </w:r>
      <w:r>
        <w:rPr>
          <w:sz w:val="22"/>
        </w:rPr>
        <w:t>B,</w:t>
      </w:r>
      <w:r>
        <w:rPr>
          <w:spacing w:val="-4"/>
          <w:sz w:val="22"/>
        </w:rPr>
        <w:t> </w:t>
      </w:r>
      <w:r>
        <w:rPr>
          <w:sz w:val="22"/>
        </w:rPr>
        <w:t>Kanwar</w:t>
      </w:r>
      <w:r>
        <w:rPr>
          <w:spacing w:val="-2"/>
          <w:sz w:val="22"/>
        </w:rPr>
        <w:t> </w:t>
      </w:r>
      <w:r>
        <w:rPr>
          <w:sz w:val="22"/>
        </w:rPr>
        <w:t>SS,</w:t>
      </w:r>
      <w:r>
        <w:rPr>
          <w:spacing w:val="-2"/>
          <w:sz w:val="22"/>
        </w:rPr>
        <w:t> </w:t>
      </w:r>
      <w:r>
        <w:rPr>
          <w:sz w:val="22"/>
        </w:rPr>
        <w:t>Kumar</w:t>
      </w:r>
      <w:r>
        <w:rPr>
          <w:spacing w:val="-2"/>
          <w:sz w:val="22"/>
        </w:rPr>
        <w:t> </w:t>
      </w:r>
      <w:r>
        <w:rPr>
          <w:sz w:val="22"/>
        </w:rPr>
        <w:t>A.</w:t>
      </w:r>
      <w:r>
        <w:rPr>
          <w:spacing w:val="-6"/>
          <w:sz w:val="22"/>
        </w:rPr>
        <w:t> </w:t>
      </w:r>
      <w:r>
        <w:rPr>
          <w:sz w:val="22"/>
        </w:rPr>
        <w:t>Lead</w:t>
      </w:r>
      <w:r>
        <w:rPr>
          <w:spacing w:val="-5"/>
          <w:sz w:val="22"/>
        </w:rPr>
        <w:t> </w:t>
      </w:r>
      <w:r>
        <w:rPr>
          <w:sz w:val="22"/>
        </w:rPr>
        <w:t>phytochemicals</w:t>
      </w:r>
      <w:r>
        <w:rPr>
          <w:spacing w:val="-5"/>
          <w:sz w:val="22"/>
        </w:rPr>
        <w:t> </w:t>
      </w:r>
      <w:r>
        <w:rPr>
          <w:sz w:val="22"/>
        </w:rPr>
        <w:t>for</w:t>
      </w:r>
      <w:r>
        <w:rPr>
          <w:spacing w:val="-5"/>
          <w:sz w:val="22"/>
        </w:rPr>
        <w:t> </w:t>
      </w:r>
      <w:r>
        <w:rPr>
          <w:sz w:val="22"/>
        </w:rPr>
        <w:t>anticancer</w:t>
      </w:r>
      <w:r>
        <w:rPr>
          <w:spacing w:val="-4"/>
          <w:sz w:val="22"/>
        </w:rPr>
        <w:t> </w:t>
      </w:r>
      <w:r>
        <w:rPr>
          <w:sz w:val="22"/>
        </w:rPr>
        <w:t>drug</w:t>
      </w:r>
      <w:r>
        <w:rPr>
          <w:spacing w:val="-1"/>
          <w:sz w:val="22"/>
        </w:rPr>
        <w:t> </w:t>
      </w:r>
      <w:r>
        <w:rPr>
          <w:sz w:val="22"/>
        </w:rPr>
        <w:t>development. Front Plant Sci. 2016;7:1667. doi: 10.3389/fpls.2016.01667, PMID 27877185.</w:t>
      </w:r>
    </w:p>
    <w:p>
      <w:pPr>
        <w:pStyle w:val="ListParagraph"/>
        <w:numPr>
          <w:ilvl w:val="0"/>
          <w:numId w:val="3"/>
        </w:numPr>
        <w:tabs>
          <w:tab w:pos="352" w:val="left" w:leader="none"/>
        </w:tabs>
        <w:spacing w:line="276" w:lineRule="auto" w:before="196" w:after="0"/>
        <w:ind w:left="23" w:right="628" w:firstLine="0"/>
        <w:jc w:val="left"/>
        <w:rPr>
          <w:sz w:val="22"/>
        </w:rPr>
      </w:pPr>
      <w:r>
        <w:rPr>
          <w:sz w:val="22"/>
        </w:rPr>
        <w:t>Iqbal</w:t>
      </w:r>
      <w:r>
        <w:rPr>
          <w:spacing w:val="-1"/>
          <w:sz w:val="22"/>
        </w:rPr>
        <w:t> </w:t>
      </w:r>
      <w:r>
        <w:rPr>
          <w:sz w:val="22"/>
        </w:rPr>
        <w:t>J,</w:t>
      </w:r>
      <w:r>
        <w:rPr>
          <w:spacing w:val="-1"/>
          <w:sz w:val="22"/>
        </w:rPr>
        <w:t> </w:t>
      </w:r>
      <w:r>
        <w:rPr>
          <w:sz w:val="22"/>
        </w:rPr>
        <w:t>Abbasi</w:t>
      </w:r>
      <w:r>
        <w:rPr>
          <w:spacing w:val="-4"/>
          <w:sz w:val="22"/>
        </w:rPr>
        <w:t> </w:t>
      </w:r>
      <w:r>
        <w:rPr>
          <w:sz w:val="22"/>
        </w:rPr>
        <w:t>BA,</w:t>
      </w:r>
      <w:r>
        <w:rPr>
          <w:spacing w:val="-1"/>
          <w:sz w:val="22"/>
        </w:rPr>
        <w:t> </w:t>
      </w:r>
      <w:r>
        <w:rPr>
          <w:sz w:val="22"/>
        </w:rPr>
        <w:t>Mahmood</w:t>
      </w:r>
      <w:r>
        <w:rPr>
          <w:spacing w:val="-4"/>
          <w:sz w:val="22"/>
        </w:rPr>
        <w:t> </w:t>
      </w:r>
      <w:r>
        <w:rPr>
          <w:sz w:val="22"/>
        </w:rPr>
        <w:t>T,</w:t>
      </w:r>
      <w:r>
        <w:rPr>
          <w:spacing w:val="-1"/>
          <w:sz w:val="22"/>
        </w:rPr>
        <w:t> </w:t>
      </w:r>
      <w:r>
        <w:rPr>
          <w:sz w:val="22"/>
        </w:rPr>
        <w:t>Kanwal</w:t>
      </w:r>
      <w:r>
        <w:rPr>
          <w:spacing w:val="-1"/>
          <w:sz w:val="22"/>
        </w:rPr>
        <w:t> </w:t>
      </w:r>
      <w:r>
        <w:rPr>
          <w:sz w:val="22"/>
        </w:rPr>
        <w:t>S,</w:t>
      </w:r>
      <w:r>
        <w:rPr>
          <w:spacing w:val="-1"/>
          <w:sz w:val="22"/>
        </w:rPr>
        <w:t> </w:t>
      </w:r>
      <w:r>
        <w:rPr>
          <w:sz w:val="22"/>
        </w:rPr>
        <w:t>Ali</w:t>
      </w:r>
      <w:r>
        <w:rPr>
          <w:spacing w:val="-4"/>
          <w:sz w:val="22"/>
        </w:rPr>
        <w:t> </w:t>
      </w:r>
      <w:r>
        <w:rPr>
          <w:sz w:val="22"/>
        </w:rPr>
        <w:t>B,</w:t>
      </w:r>
      <w:r>
        <w:rPr>
          <w:spacing w:val="-1"/>
          <w:sz w:val="22"/>
        </w:rPr>
        <w:t> </w:t>
      </w:r>
      <w:r>
        <w:rPr>
          <w:sz w:val="22"/>
        </w:rPr>
        <w:t>Shah</w:t>
      </w:r>
      <w:r>
        <w:rPr>
          <w:spacing w:val="-2"/>
          <w:sz w:val="22"/>
        </w:rPr>
        <w:t> </w:t>
      </w:r>
      <w:r>
        <w:rPr>
          <w:sz w:val="22"/>
        </w:rPr>
        <w:t>SA,</w:t>
      </w:r>
      <w:r>
        <w:rPr>
          <w:spacing w:val="-1"/>
          <w:sz w:val="22"/>
        </w:rPr>
        <w:t> </w:t>
      </w:r>
      <w:r>
        <w:rPr>
          <w:sz w:val="22"/>
        </w:rPr>
        <w:t>et</w:t>
      </w:r>
      <w:r>
        <w:rPr>
          <w:spacing w:val="-1"/>
          <w:sz w:val="22"/>
        </w:rPr>
        <w:t> </w:t>
      </w:r>
      <w:r>
        <w:rPr>
          <w:sz w:val="22"/>
        </w:rPr>
        <w:t>al.</w:t>
      </w:r>
      <w:r>
        <w:rPr>
          <w:spacing w:val="-5"/>
          <w:sz w:val="22"/>
        </w:rPr>
        <w:t> </w:t>
      </w:r>
      <w:r>
        <w:rPr>
          <w:sz w:val="22"/>
        </w:rPr>
        <w:t>Plant-derived</w:t>
      </w:r>
      <w:r>
        <w:rPr>
          <w:spacing w:val="-1"/>
          <w:sz w:val="22"/>
        </w:rPr>
        <w:t> </w:t>
      </w:r>
      <w:r>
        <w:rPr>
          <w:sz w:val="22"/>
        </w:rPr>
        <w:t>anticancer</w:t>
      </w:r>
      <w:r>
        <w:rPr>
          <w:spacing w:val="-1"/>
          <w:sz w:val="22"/>
        </w:rPr>
        <w:t> </w:t>
      </w:r>
      <w:r>
        <w:rPr>
          <w:sz w:val="22"/>
        </w:rPr>
        <w:t>agents:</w:t>
      </w:r>
      <w:r>
        <w:rPr>
          <w:spacing w:val="-3"/>
          <w:sz w:val="22"/>
        </w:rPr>
        <w:t> </w:t>
      </w:r>
      <w:r>
        <w:rPr>
          <w:sz w:val="22"/>
        </w:rPr>
        <w:t>A green anticancer approach. Asian Pac J Trop Biomed. 2017;7(12):1129-50. </w:t>
      </w:r>
      <w:r>
        <w:rPr>
          <w:spacing w:val="-2"/>
          <w:sz w:val="22"/>
        </w:rPr>
        <w:t>doi:10.1016/j.apjtb.2017.10.016.</w:t>
      </w:r>
    </w:p>
    <w:p>
      <w:pPr>
        <w:pStyle w:val="ListParagraph"/>
        <w:numPr>
          <w:ilvl w:val="0"/>
          <w:numId w:val="3"/>
        </w:numPr>
        <w:tabs>
          <w:tab w:pos="352" w:val="left" w:leader="none"/>
        </w:tabs>
        <w:spacing w:line="278" w:lineRule="auto" w:before="199" w:after="0"/>
        <w:ind w:left="23" w:right="929" w:firstLine="0"/>
        <w:jc w:val="left"/>
        <w:rPr>
          <w:sz w:val="22"/>
        </w:rPr>
      </w:pPr>
      <w:r>
        <w:rPr>
          <w:sz w:val="22"/>
        </w:rPr>
        <w:t>Calderon-Montano</w:t>
      </w:r>
      <w:r>
        <w:rPr>
          <w:spacing w:val="-3"/>
          <w:sz w:val="22"/>
        </w:rPr>
        <w:t> </w:t>
      </w:r>
      <w:r>
        <w:rPr>
          <w:sz w:val="22"/>
        </w:rPr>
        <w:t>M</w:t>
      </w:r>
      <w:r>
        <w:rPr>
          <w:spacing w:val="-2"/>
          <w:sz w:val="22"/>
        </w:rPr>
        <w:t> </w:t>
      </w:r>
      <w:r>
        <w:rPr>
          <w:sz w:val="22"/>
        </w:rPr>
        <w:t>J,</w:t>
      </w:r>
      <w:r>
        <w:rPr>
          <w:spacing w:val="-5"/>
          <w:sz w:val="22"/>
        </w:rPr>
        <w:t> </w:t>
      </w:r>
      <w:r>
        <w:rPr>
          <w:sz w:val="22"/>
        </w:rPr>
        <w:t>Burgos-Morón</w:t>
      </w:r>
      <w:r>
        <w:rPr>
          <w:spacing w:val="-3"/>
          <w:sz w:val="22"/>
        </w:rPr>
        <w:t> </w:t>
      </w:r>
      <w:r>
        <w:rPr>
          <w:sz w:val="22"/>
        </w:rPr>
        <w:t>E,</w:t>
      </w:r>
      <w:r>
        <w:rPr>
          <w:spacing w:val="-5"/>
          <w:sz w:val="22"/>
        </w:rPr>
        <w:t> </w:t>
      </w:r>
      <w:r>
        <w:rPr>
          <w:sz w:val="22"/>
        </w:rPr>
        <w:t>Pérez-Guerrero</w:t>
      </w:r>
      <w:r>
        <w:rPr>
          <w:spacing w:val="-1"/>
          <w:sz w:val="22"/>
        </w:rPr>
        <w:t> </w:t>
      </w:r>
      <w:r>
        <w:rPr>
          <w:sz w:val="22"/>
        </w:rPr>
        <w:t>C,</w:t>
      </w:r>
      <w:r>
        <w:rPr>
          <w:spacing w:val="-4"/>
          <w:sz w:val="22"/>
        </w:rPr>
        <w:t> </w:t>
      </w:r>
      <w:r>
        <w:rPr>
          <w:sz w:val="22"/>
        </w:rPr>
        <w:t>López-Lázaro</w:t>
      </w:r>
      <w:r>
        <w:rPr>
          <w:spacing w:val="-1"/>
          <w:sz w:val="22"/>
        </w:rPr>
        <w:t> </w:t>
      </w:r>
      <w:r>
        <w:rPr>
          <w:sz w:val="22"/>
        </w:rPr>
        <w:t>M.</w:t>
      </w:r>
      <w:r>
        <w:rPr>
          <w:spacing w:val="-7"/>
          <w:sz w:val="22"/>
        </w:rPr>
        <w:t> </w:t>
      </w:r>
      <w:r>
        <w:rPr>
          <w:sz w:val="22"/>
        </w:rPr>
        <w:t>A</w:t>
      </w:r>
      <w:r>
        <w:rPr>
          <w:spacing w:val="-2"/>
          <w:sz w:val="22"/>
        </w:rPr>
        <w:t> </w:t>
      </w:r>
      <w:r>
        <w:rPr>
          <w:sz w:val="22"/>
        </w:rPr>
        <w:t>review</w:t>
      </w:r>
      <w:r>
        <w:rPr>
          <w:spacing w:val="40"/>
          <w:sz w:val="22"/>
        </w:rPr>
        <w:t> </w:t>
      </w:r>
      <w:r>
        <w:rPr>
          <w:sz w:val="22"/>
        </w:rPr>
        <w:t>on</w:t>
      </w:r>
      <w:r>
        <w:rPr>
          <w:spacing w:val="-5"/>
          <w:sz w:val="22"/>
        </w:rPr>
        <w:t> </w:t>
      </w:r>
      <w:r>
        <w:rPr>
          <w:sz w:val="22"/>
        </w:rPr>
        <w:t>the dietary flavonoid kaempferol. Mini-Rev. Med. Chem. 2011; 11(4):298-344.</w:t>
      </w:r>
    </w:p>
    <w:p>
      <w:pPr>
        <w:pStyle w:val="ListParagraph"/>
        <w:numPr>
          <w:ilvl w:val="0"/>
          <w:numId w:val="3"/>
        </w:numPr>
        <w:tabs>
          <w:tab w:pos="352" w:val="left" w:leader="none"/>
          <w:tab w:pos="4821" w:val="left" w:leader="none"/>
        </w:tabs>
        <w:spacing w:line="276" w:lineRule="auto" w:before="196" w:after="0"/>
        <w:ind w:left="23" w:right="704" w:firstLine="0"/>
        <w:jc w:val="left"/>
        <w:rPr>
          <w:sz w:val="22"/>
        </w:rPr>
      </w:pPr>
      <w:r>
        <w:rPr>
          <w:sz w:val="22"/>
        </w:rPr>
        <w:t>Aiyer HS, Warri AM, Woode DR, Hilakivi-Clarke L, Clarke R. Influence of berry</w:t>
      </w:r>
      <w:r>
        <w:rPr>
          <w:spacing w:val="40"/>
          <w:sz w:val="22"/>
        </w:rPr>
        <w:t> </w:t>
      </w:r>
      <w:r>
        <w:rPr>
          <w:sz w:val="22"/>
        </w:rPr>
        <w:t>polyphenols on receptor</w:t>
      </w:r>
      <w:r>
        <w:rPr>
          <w:spacing w:val="-2"/>
          <w:sz w:val="22"/>
        </w:rPr>
        <w:t> </w:t>
      </w:r>
      <w:r>
        <w:rPr>
          <w:sz w:val="22"/>
        </w:rPr>
        <w:t>signaling</w:t>
      </w:r>
      <w:r>
        <w:rPr>
          <w:spacing w:val="-3"/>
          <w:sz w:val="22"/>
        </w:rPr>
        <w:t> </w:t>
      </w:r>
      <w:r>
        <w:rPr>
          <w:sz w:val="22"/>
        </w:rPr>
        <w:t>and</w:t>
      </w:r>
      <w:r>
        <w:rPr>
          <w:spacing w:val="-4"/>
          <w:sz w:val="22"/>
        </w:rPr>
        <w:t> </w:t>
      </w:r>
      <w:r>
        <w:rPr>
          <w:sz w:val="22"/>
        </w:rPr>
        <w:t>cell-death</w:t>
      </w:r>
      <w:r>
        <w:rPr>
          <w:spacing w:val="-3"/>
          <w:sz w:val="22"/>
        </w:rPr>
        <w:t> </w:t>
      </w:r>
      <w:r>
        <w:rPr>
          <w:sz w:val="22"/>
        </w:rPr>
        <w:t>pathways:</w:t>
      </w:r>
      <w:r>
        <w:rPr>
          <w:spacing w:val="-4"/>
          <w:sz w:val="22"/>
        </w:rPr>
        <w:t> </w:t>
      </w:r>
      <w:r>
        <w:rPr>
          <w:sz w:val="22"/>
        </w:rPr>
        <w:t>implications</w:t>
      </w:r>
      <w:r>
        <w:rPr>
          <w:spacing w:val="-2"/>
          <w:sz w:val="22"/>
        </w:rPr>
        <w:t> </w:t>
      </w:r>
      <w:r>
        <w:rPr>
          <w:sz w:val="22"/>
        </w:rPr>
        <w:t>for</w:t>
      </w:r>
      <w:r>
        <w:rPr>
          <w:spacing w:val="-2"/>
          <w:sz w:val="22"/>
        </w:rPr>
        <w:t> </w:t>
      </w:r>
      <w:r>
        <w:rPr>
          <w:sz w:val="22"/>
        </w:rPr>
        <w:t>breast</w:t>
      </w:r>
      <w:r>
        <w:rPr>
          <w:spacing w:val="80"/>
          <w:sz w:val="22"/>
        </w:rPr>
        <w:t> </w:t>
      </w:r>
      <w:r>
        <w:rPr>
          <w:sz w:val="22"/>
        </w:rPr>
        <w:t>cancer</w:t>
      </w:r>
      <w:r>
        <w:rPr>
          <w:spacing w:val="-2"/>
          <w:sz w:val="22"/>
        </w:rPr>
        <w:t> </w:t>
      </w:r>
      <w:r>
        <w:rPr>
          <w:sz w:val="22"/>
        </w:rPr>
        <w:t>prevention.</w:t>
      </w:r>
      <w:r>
        <w:rPr>
          <w:spacing w:val="-2"/>
          <w:sz w:val="22"/>
        </w:rPr>
        <w:t> </w:t>
      </w:r>
      <w:r>
        <w:rPr>
          <w:sz w:val="22"/>
        </w:rPr>
        <w:t>J</w:t>
      </w:r>
      <w:r>
        <w:rPr>
          <w:spacing w:val="-3"/>
          <w:sz w:val="22"/>
        </w:rPr>
        <w:t> </w:t>
      </w:r>
      <w:r>
        <w:rPr>
          <w:sz w:val="22"/>
        </w:rPr>
        <w:t>Agric</w:t>
      </w:r>
      <w:r>
        <w:rPr>
          <w:spacing w:val="-2"/>
          <w:sz w:val="22"/>
        </w:rPr>
        <w:t> </w:t>
      </w:r>
      <w:r>
        <w:rPr>
          <w:sz w:val="22"/>
        </w:rPr>
        <w:t>Food Chem. 2012;60(23):5693-708. doi: 10.1021/jf20408</w:t>
        <w:tab/>
        <w:t>f, PMID 22300613.</w:t>
      </w:r>
    </w:p>
    <w:p>
      <w:pPr>
        <w:pStyle w:val="ListParagraph"/>
        <w:numPr>
          <w:ilvl w:val="0"/>
          <w:numId w:val="3"/>
        </w:numPr>
        <w:tabs>
          <w:tab w:pos="352" w:val="left" w:leader="none"/>
        </w:tabs>
        <w:spacing w:line="278" w:lineRule="auto" w:before="199" w:after="0"/>
        <w:ind w:left="23" w:right="690" w:firstLine="0"/>
        <w:jc w:val="left"/>
        <w:rPr>
          <w:sz w:val="22"/>
        </w:rPr>
      </w:pPr>
      <w:r>
        <w:rPr>
          <w:sz w:val="22"/>
        </w:rPr>
        <w:t>Chen</w:t>
      </w:r>
      <w:r>
        <w:rPr>
          <w:spacing w:val="-1"/>
          <w:sz w:val="22"/>
        </w:rPr>
        <w:t> </w:t>
      </w:r>
      <w:r>
        <w:rPr>
          <w:sz w:val="22"/>
        </w:rPr>
        <w:t>SS,</w:t>
      </w:r>
      <w:r>
        <w:rPr>
          <w:spacing w:val="-1"/>
          <w:sz w:val="22"/>
        </w:rPr>
        <w:t> </w:t>
      </w:r>
      <w:r>
        <w:rPr>
          <w:sz w:val="22"/>
        </w:rPr>
        <w:t>Michael</w:t>
      </w:r>
      <w:r>
        <w:rPr>
          <w:spacing w:val="-1"/>
          <w:sz w:val="22"/>
        </w:rPr>
        <w:t> </w:t>
      </w:r>
      <w:r>
        <w:rPr>
          <w:sz w:val="22"/>
        </w:rPr>
        <w:t>A,</w:t>
      </w:r>
      <w:r>
        <w:rPr>
          <w:spacing w:val="-4"/>
          <w:sz w:val="22"/>
        </w:rPr>
        <w:t> </w:t>
      </w:r>
      <w:r>
        <w:rPr>
          <w:sz w:val="22"/>
        </w:rPr>
        <w:t>Butler-Manuel</w:t>
      </w:r>
      <w:r>
        <w:rPr>
          <w:spacing w:val="-1"/>
          <w:sz w:val="22"/>
        </w:rPr>
        <w:t> </w:t>
      </w:r>
      <w:r>
        <w:rPr>
          <w:sz w:val="22"/>
        </w:rPr>
        <w:t>SA.</w:t>
      </w:r>
      <w:r>
        <w:rPr>
          <w:spacing w:val="-3"/>
          <w:sz w:val="22"/>
        </w:rPr>
        <w:t> </w:t>
      </w:r>
      <w:r>
        <w:rPr>
          <w:sz w:val="22"/>
        </w:rPr>
        <w:t>Advances</w:t>
      </w:r>
      <w:r>
        <w:rPr>
          <w:spacing w:val="-3"/>
          <w:sz w:val="22"/>
        </w:rPr>
        <w:t> </w:t>
      </w:r>
      <w:r>
        <w:rPr>
          <w:sz w:val="22"/>
        </w:rPr>
        <w:t>in</w:t>
      </w:r>
      <w:r>
        <w:rPr>
          <w:spacing w:val="-1"/>
          <w:sz w:val="22"/>
        </w:rPr>
        <w:t> </w:t>
      </w:r>
      <w:r>
        <w:rPr>
          <w:sz w:val="22"/>
        </w:rPr>
        <w:t>the</w:t>
      </w:r>
      <w:r>
        <w:rPr>
          <w:spacing w:val="-1"/>
          <w:sz w:val="22"/>
        </w:rPr>
        <w:t> </w:t>
      </w:r>
      <w:r>
        <w:rPr>
          <w:sz w:val="22"/>
        </w:rPr>
        <w:t>treatment</w:t>
      </w:r>
      <w:r>
        <w:rPr>
          <w:spacing w:val="-4"/>
          <w:sz w:val="22"/>
        </w:rPr>
        <w:t> </w:t>
      </w:r>
      <w:r>
        <w:rPr>
          <w:sz w:val="22"/>
        </w:rPr>
        <w:t>of</w:t>
      </w:r>
      <w:r>
        <w:rPr>
          <w:spacing w:val="-4"/>
          <w:sz w:val="22"/>
        </w:rPr>
        <w:t> </w:t>
      </w:r>
      <w:r>
        <w:rPr>
          <w:sz w:val="22"/>
        </w:rPr>
        <w:t>ovarian</w:t>
      </w:r>
      <w:r>
        <w:rPr>
          <w:spacing w:val="-2"/>
          <w:sz w:val="22"/>
        </w:rPr>
        <w:t> </w:t>
      </w:r>
      <w:r>
        <w:rPr>
          <w:sz w:val="22"/>
        </w:rPr>
        <w:t>cancer:</w:t>
      </w:r>
      <w:r>
        <w:rPr>
          <w:spacing w:val="40"/>
          <w:sz w:val="22"/>
        </w:rPr>
        <w:t> </w:t>
      </w:r>
      <w:r>
        <w:rPr>
          <w:sz w:val="22"/>
        </w:rPr>
        <w:t>a</w:t>
      </w:r>
      <w:r>
        <w:rPr>
          <w:spacing w:val="-1"/>
          <w:sz w:val="22"/>
        </w:rPr>
        <w:t> </w:t>
      </w:r>
      <w:r>
        <w:rPr>
          <w:sz w:val="22"/>
        </w:rPr>
        <w:t>potential role of antiinflammatory phytochemicals. Discov Med. 2012;13(68):7-17.</w:t>
      </w:r>
      <w:r>
        <w:rPr>
          <w:spacing w:val="80"/>
          <w:sz w:val="22"/>
        </w:rPr>
        <w:t> </w:t>
      </w:r>
      <w:r>
        <w:rPr>
          <w:sz w:val="22"/>
        </w:rPr>
        <w:t>PMID 22284780.</w:t>
      </w:r>
    </w:p>
    <w:p>
      <w:pPr>
        <w:pStyle w:val="ListParagraph"/>
        <w:numPr>
          <w:ilvl w:val="0"/>
          <w:numId w:val="3"/>
        </w:numPr>
        <w:tabs>
          <w:tab w:pos="352" w:val="left" w:leader="none"/>
        </w:tabs>
        <w:spacing w:line="276" w:lineRule="auto" w:before="196" w:after="0"/>
        <w:ind w:left="23" w:right="902" w:firstLine="0"/>
        <w:jc w:val="left"/>
        <w:rPr>
          <w:sz w:val="22"/>
        </w:rPr>
      </w:pPr>
      <w:r>
        <w:rPr>
          <w:sz w:val="22"/>
        </w:rPr>
        <w:t>Steck</w:t>
      </w:r>
      <w:r>
        <w:rPr>
          <w:spacing w:val="-3"/>
          <w:sz w:val="22"/>
        </w:rPr>
        <w:t> </w:t>
      </w:r>
      <w:r>
        <w:rPr>
          <w:sz w:val="22"/>
        </w:rPr>
        <w:t>W,</w:t>
      </w:r>
      <w:r>
        <w:rPr>
          <w:spacing w:val="-3"/>
          <w:sz w:val="22"/>
        </w:rPr>
        <w:t> </w:t>
      </w:r>
      <w:r>
        <w:rPr>
          <w:sz w:val="22"/>
        </w:rPr>
        <w:t>Bailey</w:t>
      </w:r>
      <w:r>
        <w:rPr>
          <w:spacing w:val="-3"/>
          <w:sz w:val="22"/>
        </w:rPr>
        <w:t> </w:t>
      </w:r>
      <w:r>
        <w:rPr>
          <w:sz w:val="22"/>
        </w:rPr>
        <w:t>BK,</w:t>
      </w:r>
      <w:r>
        <w:rPr>
          <w:spacing w:val="-4"/>
          <w:sz w:val="22"/>
        </w:rPr>
        <w:t> </w:t>
      </w:r>
      <w:r>
        <w:rPr>
          <w:sz w:val="22"/>
        </w:rPr>
        <w:t>Shyluk</w:t>
      </w:r>
      <w:r>
        <w:rPr>
          <w:spacing w:val="-1"/>
          <w:sz w:val="22"/>
        </w:rPr>
        <w:t> </w:t>
      </w:r>
      <w:r>
        <w:rPr>
          <w:sz w:val="22"/>
        </w:rPr>
        <w:t>JP,</w:t>
      </w:r>
      <w:r>
        <w:rPr>
          <w:spacing w:val="-1"/>
          <w:sz w:val="22"/>
        </w:rPr>
        <w:t> </w:t>
      </w:r>
      <w:r>
        <w:rPr>
          <w:sz w:val="22"/>
        </w:rPr>
        <w:t>Gamborg</w:t>
      </w:r>
      <w:r>
        <w:rPr>
          <w:spacing w:val="-2"/>
          <w:sz w:val="22"/>
        </w:rPr>
        <w:t> </w:t>
      </w:r>
      <w:r>
        <w:rPr>
          <w:sz w:val="22"/>
        </w:rPr>
        <w:t>OL.</w:t>
      </w:r>
      <w:r>
        <w:rPr>
          <w:spacing w:val="-1"/>
          <w:sz w:val="22"/>
        </w:rPr>
        <w:t> </w:t>
      </w:r>
      <w:r>
        <w:rPr>
          <w:sz w:val="22"/>
        </w:rPr>
        <w:t>Coumarins</w:t>
      </w:r>
      <w:r>
        <w:rPr>
          <w:spacing w:val="-1"/>
          <w:sz w:val="22"/>
        </w:rPr>
        <w:t> </w:t>
      </w:r>
      <w:r>
        <w:rPr>
          <w:sz w:val="22"/>
        </w:rPr>
        <w:t>and</w:t>
      </w:r>
      <w:r>
        <w:rPr>
          <w:spacing w:val="-2"/>
          <w:sz w:val="22"/>
        </w:rPr>
        <w:t> </w:t>
      </w:r>
      <w:r>
        <w:rPr>
          <w:sz w:val="22"/>
        </w:rPr>
        <w:t>alkaloids</w:t>
      </w:r>
      <w:r>
        <w:rPr>
          <w:spacing w:val="-4"/>
          <w:sz w:val="22"/>
        </w:rPr>
        <w:t> </w:t>
      </w:r>
      <w:r>
        <w:rPr>
          <w:sz w:val="22"/>
        </w:rPr>
        <w:t>from</w:t>
      </w:r>
      <w:r>
        <w:rPr>
          <w:spacing w:val="-2"/>
          <w:sz w:val="22"/>
        </w:rPr>
        <w:t> </w:t>
      </w:r>
      <w:r>
        <w:rPr>
          <w:sz w:val="22"/>
        </w:rPr>
        <w:t>cell</w:t>
      </w:r>
      <w:r>
        <w:rPr>
          <w:spacing w:val="-3"/>
          <w:sz w:val="22"/>
        </w:rPr>
        <w:t> </w:t>
      </w:r>
      <w:r>
        <w:rPr>
          <w:sz w:val="22"/>
        </w:rPr>
        <w:t>cultures</w:t>
      </w:r>
      <w:r>
        <w:rPr>
          <w:spacing w:val="-1"/>
          <w:sz w:val="22"/>
        </w:rPr>
        <w:t> </w:t>
      </w:r>
      <w:r>
        <w:rPr>
          <w:sz w:val="22"/>
        </w:rPr>
        <w:t>of</w:t>
      </w:r>
      <w:r>
        <w:rPr>
          <w:spacing w:val="-1"/>
          <w:sz w:val="22"/>
        </w:rPr>
        <w:t> </w:t>
      </w:r>
      <w:r>
        <w:rPr>
          <w:sz w:val="22"/>
        </w:rPr>
        <w:t>Ruta graveolens. Phytochemistry. 1971;10(1):191-4. doi: 10.1016/S0031-9422(00)90269-3.</w:t>
      </w:r>
    </w:p>
    <w:p>
      <w:pPr>
        <w:pStyle w:val="ListParagraph"/>
        <w:numPr>
          <w:ilvl w:val="0"/>
          <w:numId w:val="3"/>
        </w:numPr>
        <w:tabs>
          <w:tab w:pos="349" w:val="left" w:leader="none"/>
        </w:tabs>
        <w:spacing w:line="278" w:lineRule="auto" w:before="198" w:after="0"/>
        <w:ind w:left="23" w:right="1179" w:firstLine="0"/>
        <w:jc w:val="left"/>
        <w:rPr>
          <w:sz w:val="22"/>
        </w:rPr>
      </w:pPr>
      <w:r>
        <w:rPr>
          <w:sz w:val="22"/>
        </w:rPr>
        <w:t>Prince</w:t>
      </w:r>
      <w:r>
        <w:rPr>
          <w:spacing w:val="-3"/>
          <w:sz w:val="22"/>
        </w:rPr>
        <w:t> </w:t>
      </w:r>
      <w:r>
        <w:rPr>
          <w:sz w:val="22"/>
        </w:rPr>
        <w:t>M,</w:t>
      </w:r>
      <w:r>
        <w:rPr>
          <w:spacing w:val="-4"/>
          <w:sz w:val="22"/>
        </w:rPr>
        <w:t> </w:t>
      </w:r>
      <w:r>
        <w:rPr>
          <w:sz w:val="22"/>
        </w:rPr>
        <w:t>Campbell CT,</w:t>
      </w:r>
      <w:r>
        <w:rPr>
          <w:spacing w:val="-5"/>
          <w:sz w:val="22"/>
        </w:rPr>
        <w:t> </w:t>
      </w:r>
      <w:r>
        <w:rPr>
          <w:sz w:val="22"/>
        </w:rPr>
        <w:t>Robertson</w:t>
      </w:r>
      <w:r>
        <w:rPr>
          <w:spacing w:val="-4"/>
          <w:sz w:val="22"/>
        </w:rPr>
        <w:t> </w:t>
      </w:r>
      <w:r>
        <w:rPr>
          <w:sz w:val="22"/>
        </w:rPr>
        <w:t>TA,</w:t>
      </w:r>
      <w:r>
        <w:rPr>
          <w:spacing w:val="-1"/>
          <w:sz w:val="22"/>
        </w:rPr>
        <w:t> </w:t>
      </w:r>
      <w:r>
        <w:rPr>
          <w:sz w:val="22"/>
        </w:rPr>
        <w:t>Wells</w:t>
      </w:r>
      <w:r>
        <w:rPr>
          <w:spacing w:val="-1"/>
          <w:sz w:val="22"/>
        </w:rPr>
        <w:t> </w:t>
      </w:r>
      <w:r>
        <w:rPr>
          <w:sz w:val="22"/>
        </w:rPr>
        <w:t>AJ,</w:t>
      </w:r>
      <w:r>
        <w:rPr>
          <w:spacing w:val="-3"/>
          <w:sz w:val="22"/>
        </w:rPr>
        <w:t> </w:t>
      </w:r>
      <w:r>
        <w:rPr>
          <w:sz w:val="22"/>
        </w:rPr>
        <w:t>Kleiner</w:t>
      </w:r>
      <w:r>
        <w:rPr>
          <w:spacing w:val="-1"/>
          <w:sz w:val="22"/>
        </w:rPr>
        <w:t> </w:t>
      </w:r>
      <w:r>
        <w:rPr>
          <w:sz w:val="22"/>
        </w:rPr>
        <w:t>HE.</w:t>
      </w:r>
      <w:r>
        <w:rPr>
          <w:spacing w:val="-1"/>
          <w:sz w:val="22"/>
        </w:rPr>
        <w:t> </w:t>
      </w:r>
      <w:r>
        <w:rPr>
          <w:sz w:val="22"/>
        </w:rPr>
        <w:t>Naturally</w:t>
      </w:r>
      <w:r>
        <w:rPr>
          <w:spacing w:val="-3"/>
          <w:sz w:val="22"/>
        </w:rPr>
        <w:t> </w:t>
      </w:r>
      <w:r>
        <w:rPr>
          <w:sz w:val="22"/>
        </w:rPr>
        <w:t>occurring</w:t>
      </w:r>
      <w:r>
        <w:rPr>
          <w:spacing w:val="80"/>
          <w:sz w:val="22"/>
        </w:rPr>
        <w:t> </w:t>
      </w:r>
      <w:r>
        <w:rPr>
          <w:sz w:val="22"/>
        </w:rPr>
        <w:t>coumarins inhibit 7, 12-dimethylbenz [a] anthracene DNA adduct formation in</w:t>
      </w:r>
      <w:r>
        <w:rPr>
          <w:spacing w:val="80"/>
          <w:sz w:val="22"/>
        </w:rPr>
        <w:t> </w:t>
      </w:r>
      <w:r>
        <w:rPr>
          <w:sz w:val="22"/>
        </w:rPr>
        <w:t>mouse mammary gland. Carcinogenesis. 2006;27(6):1204-13. doi: 10.1093/carcin/ gi303, PMID 16387742.</w:t>
      </w:r>
    </w:p>
    <w:p>
      <w:pPr>
        <w:pStyle w:val="ListParagraph"/>
        <w:numPr>
          <w:ilvl w:val="0"/>
          <w:numId w:val="3"/>
        </w:numPr>
        <w:tabs>
          <w:tab w:pos="349" w:val="left" w:leader="none"/>
        </w:tabs>
        <w:spacing w:line="276" w:lineRule="auto" w:before="193" w:after="0"/>
        <w:ind w:left="23" w:right="1121" w:firstLine="0"/>
        <w:jc w:val="left"/>
        <w:rPr>
          <w:sz w:val="22"/>
        </w:rPr>
      </w:pPr>
      <w:r>
        <w:rPr>
          <w:sz w:val="22"/>
        </w:rPr>
        <w:t>Kleiner</w:t>
      </w:r>
      <w:r>
        <w:rPr>
          <w:spacing w:val="-1"/>
          <w:sz w:val="22"/>
        </w:rPr>
        <w:t> </w:t>
      </w:r>
      <w:r>
        <w:rPr>
          <w:sz w:val="22"/>
        </w:rPr>
        <w:t>HE, Vulimiri</w:t>
      </w:r>
      <w:r>
        <w:rPr>
          <w:spacing w:val="-5"/>
          <w:sz w:val="22"/>
        </w:rPr>
        <w:t> </w:t>
      </w:r>
      <w:r>
        <w:rPr>
          <w:sz w:val="22"/>
        </w:rPr>
        <w:t>SV,</w:t>
      </w:r>
      <w:r>
        <w:rPr>
          <w:spacing w:val="-4"/>
          <w:sz w:val="22"/>
        </w:rPr>
        <w:t> </w:t>
      </w:r>
      <w:r>
        <w:rPr>
          <w:sz w:val="22"/>
        </w:rPr>
        <w:t>Starost</w:t>
      </w:r>
      <w:r>
        <w:rPr>
          <w:spacing w:val="-3"/>
          <w:sz w:val="22"/>
        </w:rPr>
        <w:t> </w:t>
      </w:r>
      <w:r>
        <w:rPr>
          <w:sz w:val="22"/>
        </w:rPr>
        <w:t>MF,</w:t>
      </w:r>
      <w:r>
        <w:rPr>
          <w:spacing w:val="-4"/>
          <w:sz w:val="22"/>
        </w:rPr>
        <w:t> </w:t>
      </w:r>
      <w:r>
        <w:rPr>
          <w:sz w:val="22"/>
        </w:rPr>
        <w:t>Reed</w:t>
      </w:r>
      <w:r>
        <w:rPr>
          <w:spacing w:val="-1"/>
          <w:sz w:val="22"/>
        </w:rPr>
        <w:t> </w:t>
      </w:r>
      <w:r>
        <w:rPr>
          <w:sz w:val="22"/>
        </w:rPr>
        <w:t>MJ,</w:t>
      </w:r>
      <w:r>
        <w:rPr>
          <w:spacing w:val="-3"/>
          <w:sz w:val="22"/>
        </w:rPr>
        <w:t> </w:t>
      </w:r>
      <w:r>
        <w:rPr>
          <w:sz w:val="22"/>
        </w:rPr>
        <w:t>DiGiovanni</w:t>
      </w:r>
      <w:r>
        <w:rPr>
          <w:spacing w:val="-1"/>
          <w:sz w:val="22"/>
        </w:rPr>
        <w:t> </w:t>
      </w:r>
      <w:r>
        <w:rPr>
          <w:sz w:val="22"/>
        </w:rPr>
        <w:t>J.</w:t>
      </w:r>
      <w:r>
        <w:rPr>
          <w:spacing w:val="-1"/>
          <w:sz w:val="22"/>
        </w:rPr>
        <w:t> </w:t>
      </w:r>
      <w:r>
        <w:rPr>
          <w:sz w:val="22"/>
        </w:rPr>
        <w:t>Oral</w:t>
      </w:r>
      <w:r>
        <w:rPr>
          <w:spacing w:val="-1"/>
          <w:sz w:val="22"/>
        </w:rPr>
        <w:t> </w:t>
      </w:r>
      <w:r>
        <w:rPr>
          <w:sz w:val="22"/>
        </w:rPr>
        <w:t>administration</w:t>
      </w:r>
      <w:r>
        <w:rPr>
          <w:spacing w:val="-5"/>
          <w:sz w:val="22"/>
        </w:rPr>
        <w:t> </w:t>
      </w:r>
      <w:r>
        <w:rPr>
          <w:sz w:val="22"/>
        </w:rPr>
        <w:t>of</w:t>
      </w:r>
      <w:r>
        <w:rPr>
          <w:spacing w:val="40"/>
          <w:sz w:val="22"/>
        </w:rPr>
        <w:t> </w:t>
      </w:r>
      <w:r>
        <w:rPr>
          <w:sz w:val="22"/>
        </w:rPr>
        <w:t>the</w:t>
      </w:r>
      <w:r>
        <w:rPr>
          <w:spacing w:val="-3"/>
          <w:sz w:val="22"/>
        </w:rPr>
        <w:t> </w:t>
      </w:r>
      <w:r>
        <w:rPr>
          <w:sz w:val="22"/>
        </w:rPr>
        <w:t>citrus coumarin, isopimpinellin, blocks DNA adduct formation and skin tumor</w:t>
      </w:r>
      <w:r>
        <w:rPr>
          <w:spacing w:val="40"/>
          <w:sz w:val="22"/>
        </w:rPr>
        <w:t> </w:t>
      </w:r>
      <w:r>
        <w:rPr>
          <w:sz w:val="22"/>
        </w:rPr>
        <w:t>initiation by 7, 12- dimethylbenz [a] anthracene in SENCAR mice. Carcinogenesis. 2002;23(10):1667-75. doi: 10.1093/carcin/23.10.1667, PMID 12376476.</w:t>
      </w:r>
    </w:p>
    <w:p>
      <w:pPr>
        <w:pStyle w:val="ListParagraph"/>
        <w:spacing w:after="0" w:line="276" w:lineRule="auto"/>
        <w:jc w:val="left"/>
        <w:rPr>
          <w:sz w:val="22"/>
        </w:rPr>
        <w:sectPr>
          <w:pgSz w:w="11910" w:h="16840"/>
          <w:pgMar w:top="1380" w:bottom="280" w:left="1417" w:right="850"/>
        </w:sectPr>
      </w:pPr>
    </w:p>
    <w:p>
      <w:pPr>
        <w:pStyle w:val="ListParagraph"/>
        <w:numPr>
          <w:ilvl w:val="0"/>
          <w:numId w:val="3"/>
        </w:numPr>
        <w:tabs>
          <w:tab w:pos="352" w:val="left" w:leader="none"/>
        </w:tabs>
        <w:spacing w:line="276" w:lineRule="auto" w:before="39" w:after="0"/>
        <w:ind w:left="23" w:right="810" w:firstLine="0"/>
        <w:jc w:val="both"/>
        <w:rPr>
          <w:sz w:val="22"/>
        </w:rPr>
      </w:pPr>
      <w:r>
        <w:rPr>
          <w:sz w:val="22"/>
        </w:rPr>
        <w:t>Naser</w:t>
      </w:r>
      <w:r>
        <w:rPr>
          <w:spacing w:val="-2"/>
          <w:sz w:val="22"/>
        </w:rPr>
        <w:t> </w:t>
      </w:r>
      <w:r>
        <w:rPr>
          <w:sz w:val="22"/>
        </w:rPr>
        <w:t>B,</w:t>
      </w:r>
      <w:r>
        <w:rPr>
          <w:spacing w:val="-4"/>
          <w:sz w:val="22"/>
        </w:rPr>
        <w:t> </w:t>
      </w:r>
      <w:r>
        <w:rPr>
          <w:sz w:val="22"/>
        </w:rPr>
        <w:t>Bodinet</w:t>
      </w:r>
      <w:r>
        <w:rPr>
          <w:spacing w:val="-2"/>
          <w:sz w:val="22"/>
        </w:rPr>
        <w:t> </w:t>
      </w:r>
      <w:r>
        <w:rPr>
          <w:sz w:val="22"/>
        </w:rPr>
        <w:t>C,</w:t>
      </w:r>
      <w:r>
        <w:rPr>
          <w:spacing w:val="-4"/>
          <w:sz w:val="22"/>
        </w:rPr>
        <w:t> </w:t>
      </w:r>
      <w:r>
        <w:rPr>
          <w:sz w:val="22"/>
        </w:rPr>
        <w:t>Tegtmeier</w:t>
      </w:r>
      <w:r>
        <w:rPr>
          <w:spacing w:val="-4"/>
          <w:sz w:val="22"/>
        </w:rPr>
        <w:t> </w:t>
      </w:r>
      <w:r>
        <w:rPr>
          <w:sz w:val="22"/>
        </w:rPr>
        <w:t>M,</w:t>
      </w:r>
      <w:r>
        <w:rPr>
          <w:spacing w:val="-4"/>
          <w:sz w:val="22"/>
        </w:rPr>
        <w:t> </w:t>
      </w:r>
      <w:r>
        <w:rPr>
          <w:sz w:val="22"/>
        </w:rPr>
        <w:t>Lindequist</w:t>
      </w:r>
      <w:r>
        <w:rPr>
          <w:spacing w:val="-2"/>
          <w:sz w:val="22"/>
        </w:rPr>
        <w:t> </w:t>
      </w:r>
      <w:r>
        <w:rPr>
          <w:sz w:val="22"/>
        </w:rPr>
        <w:t>U.</w:t>
      </w:r>
      <w:r>
        <w:rPr>
          <w:spacing w:val="-4"/>
          <w:sz w:val="22"/>
        </w:rPr>
        <w:t> </w:t>
      </w:r>
      <w:r>
        <w:rPr>
          <w:sz w:val="22"/>
        </w:rPr>
        <w:t>Thuja occidentalis</w:t>
      </w:r>
      <w:r>
        <w:rPr>
          <w:spacing w:val="-2"/>
          <w:sz w:val="22"/>
        </w:rPr>
        <w:t> </w:t>
      </w:r>
      <w:r>
        <w:rPr>
          <w:sz w:val="22"/>
        </w:rPr>
        <w:t>(arbor</w:t>
      </w:r>
      <w:r>
        <w:rPr>
          <w:spacing w:val="-4"/>
          <w:sz w:val="22"/>
        </w:rPr>
        <w:t> </w:t>
      </w:r>
      <w:r>
        <w:rPr>
          <w:sz w:val="22"/>
        </w:rPr>
        <w:t>vitae):</w:t>
      </w:r>
      <w:r>
        <w:rPr>
          <w:spacing w:val="-2"/>
          <w:sz w:val="22"/>
        </w:rPr>
        <w:t> </w:t>
      </w:r>
      <w:r>
        <w:rPr>
          <w:sz w:val="22"/>
        </w:rPr>
        <w:t>a</w:t>
      </w:r>
      <w:r>
        <w:rPr>
          <w:spacing w:val="80"/>
          <w:sz w:val="22"/>
        </w:rPr>
        <w:t> </w:t>
      </w:r>
      <w:r>
        <w:rPr>
          <w:sz w:val="22"/>
        </w:rPr>
        <w:t>review</w:t>
      </w:r>
      <w:r>
        <w:rPr>
          <w:spacing w:val="-4"/>
          <w:sz w:val="22"/>
        </w:rPr>
        <w:t> </w:t>
      </w:r>
      <w:r>
        <w:rPr>
          <w:sz w:val="22"/>
        </w:rPr>
        <w:t>of</w:t>
      </w:r>
      <w:r>
        <w:rPr>
          <w:spacing w:val="-2"/>
          <w:sz w:val="22"/>
        </w:rPr>
        <w:t> </w:t>
      </w:r>
      <w:r>
        <w:rPr>
          <w:sz w:val="22"/>
        </w:rPr>
        <w:t>its pharmaceutical, pharmacological and</w:t>
      </w:r>
      <w:r>
        <w:rPr>
          <w:spacing w:val="-1"/>
          <w:sz w:val="22"/>
        </w:rPr>
        <w:t> </w:t>
      </w:r>
      <w:r>
        <w:rPr>
          <w:sz w:val="22"/>
        </w:rPr>
        <w:t>clinical</w:t>
      </w:r>
      <w:r>
        <w:rPr>
          <w:spacing w:val="-2"/>
          <w:sz w:val="22"/>
        </w:rPr>
        <w:t> </w:t>
      </w:r>
      <w:r>
        <w:rPr>
          <w:sz w:val="22"/>
        </w:rPr>
        <w:t>properties. Evid</w:t>
      </w:r>
      <w:r>
        <w:rPr>
          <w:spacing w:val="-3"/>
          <w:sz w:val="22"/>
        </w:rPr>
        <w:t> </w:t>
      </w:r>
      <w:r>
        <w:rPr>
          <w:sz w:val="22"/>
        </w:rPr>
        <w:t>Based Complement</w:t>
      </w:r>
      <w:r>
        <w:rPr>
          <w:spacing w:val="40"/>
          <w:sz w:val="22"/>
        </w:rPr>
        <w:t> </w:t>
      </w:r>
      <w:r>
        <w:rPr>
          <w:sz w:val="22"/>
        </w:rPr>
        <w:t>Alternat</w:t>
      </w:r>
      <w:r>
        <w:rPr>
          <w:spacing w:val="80"/>
          <w:sz w:val="22"/>
        </w:rPr>
        <w:t> </w:t>
      </w:r>
      <w:r>
        <w:rPr>
          <w:sz w:val="22"/>
        </w:rPr>
        <w:t>Med. 2005;2(1):69-78. doi: 10.1093/ecam/neh065, PMID</w:t>
      </w:r>
      <w:r>
        <w:rPr>
          <w:spacing w:val="80"/>
          <w:sz w:val="22"/>
        </w:rPr>
        <w:t> </w:t>
      </w:r>
      <w:r>
        <w:rPr>
          <w:sz w:val="22"/>
        </w:rPr>
        <w:t>15841280.</w:t>
      </w:r>
    </w:p>
    <w:p>
      <w:pPr>
        <w:pStyle w:val="ListParagraph"/>
        <w:numPr>
          <w:ilvl w:val="0"/>
          <w:numId w:val="3"/>
        </w:numPr>
        <w:tabs>
          <w:tab w:pos="352" w:val="left" w:leader="none"/>
        </w:tabs>
        <w:spacing w:line="278" w:lineRule="auto" w:before="199" w:after="0"/>
        <w:ind w:left="23" w:right="860" w:firstLine="0"/>
        <w:jc w:val="both"/>
        <w:rPr>
          <w:sz w:val="22"/>
        </w:rPr>
      </w:pPr>
      <w:r>
        <w:rPr>
          <w:sz w:val="22"/>
        </w:rPr>
        <w:t>Ross</w:t>
      </w:r>
      <w:r>
        <w:rPr>
          <w:spacing w:val="-5"/>
          <w:sz w:val="22"/>
        </w:rPr>
        <w:t> </w:t>
      </w:r>
      <w:r>
        <w:rPr>
          <w:sz w:val="22"/>
        </w:rPr>
        <w:t>JA,</w:t>
      </w:r>
      <w:r>
        <w:rPr>
          <w:spacing w:val="-2"/>
          <w:sz w:val="22"/>
        </w:rPr>
        <w:t> </w:t>
      </w:r>
      <w:r>
        <w:rPr>
          <w:sz w:val="22"/>
        </w:rPr>
        <w:t>Kasum</w:t>
      </w:r>
      <w:r>
        <w:rPr>
          <w:spacing w:val="-1"/>
          <w:sz w:val="22"/>
        </w:rPr>
        <w:t> </w:t>
      </w:r>
      <w:r>
        <w:rPr>
          <w:sz w:val="22"/>
        </w:rPr>
        <w:t>CM.</w:t>
      </w:r>
      <w:r>
        <w:rPr>
          <w:spacing w:val="-5"/>
          <w:sz w:val="22"/>
        </w:rPr>
        <w:t> </w:t>
      </w:r>
      <w:r>
        <w:rPr>
          <w:sz w:val="22"/>
        </w:rPr>
        <w:t>Dietary</w:t>
      </w:r>
      <w:r>
        <w:rPr>
          <w:spacing w:val="-2"/>
          <w:sz w:val="22"/>
        </w:rPr>
        <w:t> </w:t>
      </w:r>
      <w:r>
        <w:rPr>
          <w:sz w:val="22"/>
        </w:rPr>
        <w:t>flavonoids:</w:t>
      </w:r>
      <w:r>
        <w:rPr>
          <w:spacing w:val="-4"/>
          <w:sz w:val="22"/>
        </w:rPr>
        <w:t> </w:t>
      </w:r>
      <w:r>
        <w:rPr>
          <w:sz w:val="22"/>
        </w:rPr>
        <w:t>bioavailability,</w:t>
      </w:r>
      <w:r>
        <w:rPr>
          <w:spacing w:val="-4"/>
          <w:sz w:val="22"/>
        </w:rPr>
        <w:t> </w:t>
      </w:r>
      <w:r>
        <w:rPr>
          <w:sz w:val="22"/>
        </w:rPr>
        <w:t>metabolic</w:t>
      </w:r>
      <w:r>
        <w:rPr>
          <w:spacing w:val="-5"/>
          <w:sz w:val="22"/>
        </w:rPr>
        <w:t> </w:t>
      </w:r>
      <w:r>
        <w:rPr>
          <w:sz w:val="22"/>
        </w:rPr>
        <w:t>effects,</w:t>
      </w:r>
      <w:r>
        <w:rPr>
          <w:spacing w:val="-5"/>
          <w:sz w:val="22"/>
        </w:rPr>
        <w:t> </w:t>
      </w:r>
      <w:r>
        <w:rPr>
          <w:sz w:val="22"/>
        </w:rPr>
        <w:t>and</w:t>
      </w:r>
      <w:r>
        <w:rPr>
          <w:spacing w:val="-4"/>
          <w:sz w:val="22"/>
        </w:rPr>
        <w:t> </w:t>
      </w:r>
      <w:r>
        <w:rPr>
          <w:sz w:val="22"/>
        </w:rPr>
        <w:t>safety.</w:t>
      </w:r>
      <w:r>
        <w:rPr>
          <w:spacing w:val="-2"/>
          <w:sz w:val="22"/>
        </w:rPr>
        <w:t> </w:t>
      </w:r>
      <w:r>
        <w:rPr>
          <w:sz w:val="22"/>
        </w:rPr>
        <w:t>Annu</w:t>
      </w:r>
      <w:r>
        <w:rPr>
          <w:spacing w:val="-3"/>
          <w:sz w:val="22"/>
        </w:rPr>
        <w:t> </w:t>
      </w:r>
      <w:r>
        <w:rPr>
          <w:sz w:val="22"/>
        </w:rPr>
        <w:t>Rev Nutr. 2002;22(1):19-34. doi: 10.1146/annurev.nutr.22.111401.144957, PMID 12055336.</w:t>
      </w:r>
    </w:p>
    <w:p>
      <w:pPr>
        <w:pStyle w:val="ListParagraph"/>
        <w:numPr>
          <w:ilvl w:val="0"/>
          <w:numId w:val="3"/>
        </w:numPr>
        <w:tabs>
          <w:tab w:pos="349" w:val="left" w:leader="none"/>
        </w:tabs>
        <w:spacing w:line="278" w:lineRule="auto" w:before="195" w:after="0"/>
        <w:ind w:left="23" w:right="1462" w:firstLine="0"/>
        <w:jc w:val="left"/>
        <w:rPr>
          <w:sz w:val="22"/>
        </w:rPr>
      </w:pPr>
      <w:r>
        <w:rPr>
          <w:sz w:val="22"/>
        </w:rPr>
        <w:t>Ong</w:t>
      </w:r>
      <w:r>
        <w:rPr>
          <w:spacing w:val="-4"/>
          <w:sz w:val="22"/>
        </w:rPr>
        <w:t> </w:t>
      </w:r>
      <w:r>
        <w:rPr>
          <w:sz w:val="22"/>
        </w:rPr>
        <w:t>KC,</w:t>
      </w:r>
      <w:r>
        <w:rPr>
          <w:spacing w:val="-4"/>
          <w:sz w:val="22"/>
        </w:rPr>
        <w:t> </w:t>
      </w:r>
      <w:r>
        <w:rPr>
          <w:sz w:val="22"/>
        </w:rPr>
        <w:t>Khoo</w:t>
      </w:r>
      <w:r>
        <w:rPr>
          <w:spacing w:val="-1"/>
          <w:sz w:val="22"/>
        </w:rPr>
        <w:t> </w:t>
      </w:r>
      <w:r>
        <w:rPr>
          <w:sz w:val="22"/>
        </w:rPr>
        <w:t>HE.</w:t>
      </w:r>
      <w:r>
        <w:rPr>
          <w:spacing w:val="-4"/>
          <w:sz w:val="22"/>
        </w:rPr>
        <w:t> </w:t>
      </w:r>
      <w:r>
        <w:rPr>
          <w:sz w:val="22"/>
        </w:rPr>
        <w:t>Biological</w:t>
      </w:r>
      <w:r>
        <w:rPr>
          <w:spacing w:val="-3"/>
          <w:sz w:val="22"/>
        </w:rPr>
        <w:t> </w:t>
      </w:r>
      <w:r>
        <w:rPr>
          <w:sz w:val="22"/>
        </w:rPr>
        <w:t>effects</w:t>
      </w:r>
      <w:r>
        <w:rPr>
          <w:spacing w:val="-4"/>
          <w:sz w:val="22"/>
        </w:rPr>
        <w:t> </w:t>
      </w:r>
      <w:r>
        <w:rPr>
          <w:sz w:val="22"/>
        </w:rPr>
        <w:t>of</w:t>
      </w:r>
      <w:r>
        <w:rPr>
          <w:spacing w:val="-4"/>
          <w:sz w:val="22"/>
        </w:rPr>
        <w:t> </w:t>
      </w:r>
      <w:r>
        <w:rPr>
          <w:sz w:val="22"/>
        </w:rPr>
        <w:t>myricetin.</w:t>
      </w:r>
      <w:r>
        <w:rPr>
          <w:spacing w:val="-2"/>
          <w:sz w:val="22"/>
        </w:rPr>
        <w:t> </w:t>
      </w:r>
      <w:r>
        <w:rPr>
          <w:sz w:val="22"/>
        </w:rPr>
        <w:t>Gen</w:t>
      </w:r>
      <w:r>
        <w:rPr>
          <w:spacing w:val="-2"/>
          <w:sz w:val="22"/>
        </w:rPr>
        <w:t> </w:t>
      </w:r>
      <w:r>
        <w:rPr>
          <w:sz w:val="22"/>
        </w:rPr>
        <w:t>Pharmacol.</w:t>
      </w:r>
      <w:r>
        <w:rPr>
          <w:spacing w:val="-3"/>
          <w:sz w:val="22"/>
        </w:rPr>
        <w:t> </w:t>
      </w:r>
      <w:r>
        <w:rPr>
          <w:sz w:val="22"/>
        </w:rPr>
        <w:t>1997;29(2):121-6.</w:t>
      </w:r>
      <w:r>
        <w:rPr>
          <w:spacing w:val="-2"/>
          <w:sz w:val="22"/>
        </w:rPr>
        <w:t> </w:t>
      </w:r>
      <w:r>
        <w:rPr>
          <w:sz w:val="22"/>
        </w:rPr>
        <w:t>doi: 10.1016/s0306-3623(96)00421-1, PMID 9251891.</w:t>
      </w:r>
    </w:p>
    <w:p>
      <w:pPr>
        <w:pStyle w:val="ListParagraph"/>
        <w:numPr>
          <w:ilvl w:val="0"/>
          <w:numId w:val="3"/>
        </w:numPr>
        <w:tabs>
          <w:tab w:pos="352" w:val="left" w:leader="none"/>
        </w:tabs>
        <w:spacing w:line="278" w:lineRule="auto" w:before="195" w:after="0"/>
        <w:ind w:left="23" w:right="1041" w:firstLine="0"/>
        <w:jc w:val="left"/>
        <w:rPr>
          <w:sz w:val="22"/>
        </w:rPr>
      </w:pPr>
      <w:r>
        <w:rPr>
          <w:sz w:val="22"/>
        </w:rPr>
        <w:t>Chatterji</w:t>
      </w:r>
      <w:r>
        <w:rPr>
          <w:spacing w:val="-4"/>
          <w:sz w:val="22"/>
        </w:rPr>
        <w:t> </w:t>
      </w:r>
      <w:r>
        <w:rPr>
          <w:sz w:val="22"/>
        </w:rPr>
        <w:t>N,</w:t>
      </w:r>
      <w:r>
        <w:rPr>
          <w:spacing w:val="-1"/>
          <w:sz w:val="22"/>
        </w:rPr>
        <w:t> </w:t>
      </w:r>
      <w:r>
        <w:rPr>
          <w:sz w:val="22"/>
        </w:rPr>
        <w:t>Rastogi</w:t>
      </w:r>
      <w:r>
        <w:rPr>
          <w:spacing w:val="-3"/>
          <w:sz w:val="22"/>
        </w:rPr>
        <w:t> </w:t>
      </w:r>
      <w:r>
        <w:rPr>
          <w:sz w:val="22"/>
        </w:rPr>
        <w:t>RP,</w:t>
      </w:r>
      <w:r>
        <w:rPr>
          <w:spacing w:val="-6"/>
          <w:sz w:val="22"/>
        </w:rPr>
        <w:t> </w:t>
      </w:r>
      <w:r>
        <w:rPr>
          <w:sz w:val="22"/>
        </w:rPr>
        <w:t>Dhar</w:t>
      </w:r>
      <w:r>
        <w:rPr>
          <w:spacing w:val="-1"/>
          <w:sz w:val="22"/>
        </w:rPr>
        <w:t> </w:t>
      </w:r>
      <w:r>
        <w:rPr>
          <w:sz w:val="22"/>
        </w:rPr>
        <w:t>ML.</w:t>
      </w:r>
      <w:r>
        <w:rPr>
          <w:spacing w:val="-1"/>
          <w:sz w:val="22"/>
        </w:rPr>
        <w:t> </w:t>
      </w:r>
      <w:r>
        <w:rPr>
          <w:sz w:val="22"/>
        </w:rPr>
        <w:t>Chemical</w:t>
      </w:r>
      <w:r>
        <w:rPr>
          <w:spacing w:val="-4"/>
          <w:sz w:val="22"/>
        </w:rPr>
        <w:t> </w:t>
      </w:r>
      <w:r>
        <w:rPr>
          <w:sz w:val="22"/>
        </w:rPr>
        <w:t>examination</w:t>
      </w:r>
      <w:r>
        <w:rPr>
          <w:spacing w:val="-4"/>
          <w:sz w:val="22"/>
        </w:rPr>
        <w:t> </w:t>
      </w:r>
      <w:r>
        <w:rPr>
          <w:sz w:val="22"/>
        </w:rPr>
        <w:t>of</w:t>
      </w:r>
      <w:r>
        <w:rPr>
          <w:spacing w:val="-1"/>
          <w:sz w:val="22"/>
        </w:rPr>
        <w:t> </w:t>
      </w:r>
      <w:r>
        <w:rPr>
          <w:sz w:val="22"/>
        </w:rPr>
        <w:t>Bacopa</w:t>
      </w:r>
      <w:r>
        <w:rPr>
          <w:spacing w:val="-3"/>
          <w:sz w:val="22"/>
        </w:rPr>
        <w:t> </w:t>
      </w:r>
      <w:r>
        <w:rPr>
          <w:sz w:val="22"/>
        </w:rPr>
        <w:t>monniera</w:t>
      </w:r>
      <w:r>
        <w:rPr>
          <w:spacing w:val="-4"/>
          <w:sz w:val="22"/>
        </w:rPr>
        <w:t> </w:t>
      </w:r>
      <w:r>
        <w:rPr>
          <w:sz w:val="22"/>
        </w:rPr>
        <w:t>Wettst.:</w:t>
      </w:r>
      <w:r>
        <w:rPr>
          <w:spacing w:val="-1"/>
          <w:sz w:val="22"/>
        </w:rPr>
        <w:t> </w:t>
      </w:r>
      <w:r>
        <w:rPr>
          <w:sz w:val="22"/>
        </w:rPr>
        <w:t>part</w:t>
      </w:r>
      <w:r>
        <w:rPr>
          <w:spacing w:val="-1"/>
          <w:sz w:val="22"/>
        </w:rPr>
        <w:t> </w:t>
      </w:r>
      <w:r>
        <w:rPr>
          <w:sz w:val="22"/>
        </w:rPr>
        <w:t>II- Isolation of chemical constituents. Ind J Chem. 1965;3:24-9.</w:t>
      </w:r>
    </w:p>
    <w:p>
      <w:pPr>
        <w:pStyle w:val="ListParagraph"/>
        <w:numPr>
          <w:ilvl w:val="0"/>
          <w:numId w:val="3"/>
        </w:numPr>
        <w:tabs>
          <w:tab w:pos="352" w:val="left" w:leader="none"/>
        </w:tabs>
        <w:spacing w:line="278" w:lineRule="auto" w:before="194" w:after="0"/>
        <w:ind w:left="23" w:right="696" w:firstLine="0"/>
        <w:jc w:val="left"/>
        <w:rPr>
          <w:sz w:val="22"/>
        </w:rPr>
      </w:pPr>
      <w:r>
        <w:rPr>
          <w:sz w:val="22"/>
        </w:rPr>
        <w:t>Ruela-de-Sousa</w:t>
      </w:r>
      <w:r>
        <w:rPr>
          <w:spacing w:val="-5"/>
          <w:sz w:val="22"/>
        </w:rPr>
        <w:t> </w:t>
      </w:r>
      <w:r>
        <w:rPr>
          <w:sz w:val="22"/>
        </w:rPr>
        <w:t>RR,</w:t>
      </w:r>
      <w:r>
        <w:rPr>
          <w:spacing w:val="-5"/>
          <w:sz w:val="22"/>
        </w:rPr>
        <w:t> </w:t>
      </w:r>
      <w:r>
        <w:rPr>
          <w:sz w:val="22"/>
        </w:rPr>
        <w:t>Fuhler</w:t>
      </w:r>
      <w:r>
        <w:rPr>
          <w:spacing w:val="-2"/>
          <w:sz w:val="22"/>
        </w:rPr>
        <w:t> </w:t>
      </w:r>
      <w:r>
        <w:rPr>
          <w:sz w:val="22"/>
        </w:rPr>
        <w:t>GM,</w:t>
      </w:r>
      <w:r>
        <w:rPr>
          <w:spacing w:val="-2"/>
          <w:sz w:val="22"/>
        </w:rPr>
        <w:t> </w:t>
      </w:r>
      <w:r>
        <w:rPr>
          <w:sz w:val="22"/>
        </w:rPr>
        <w:t>Blom</w:t>
      </w:r>
      <w:r>
        <w:rPr>
          <w:spacing w:val="-4"/>
          <w:sz w:val="22"/>
        </w:rPr>
        <w:t> </w:t>
      </w:r>
      <w:r>
        <w:rPr>
          <w:sz w:val="22"/>
        </w:rPr>
        <w:t>N,</w:t>
      </w:r>
      <w:r>
        <w:rPr>
          <w:spacing w:val="-2"/>
          <w:sz w:val="22"/>
        </w:rPr>
        <w:t> </w:t>
      </w:r>
      <w:r>
        <w:rPr>
          <w:sz w:val="22"/>
        </w:rPr>
        <w:t>Ferreira</w:t>
      </w:r>
      <w:r>
        <w:rPr>
          <w:spacing w:val="-2"/>
          <w:sz w:val="22"/>
        </w:rPr>
        <w:t> </w:t>
      </w:r>
      <w:r>
        <w:rPr>
          <w:sz w:val="22"/>
        </w:rPr>
        <w:t>CV,</w:t>
      </w:r>
      <w:r>
        <w:rPr>
          <w:spacing w:val="-2"/>
          <w:sz w:val="22"/>
        </w:rPr>
        <w:t> </w:t>
      </w:r>
      <w:r>
        <w:rPr>
          <w:sz w:val="22"/>
        </w:rPr>
        <w:t>Aoyama</w:t>
      </w:r>
      <w:r>
        <w:rPr>
          <w:spacing w:val="-5"/>
          <w:sz w:val="22"/>
        </w:rPr>
        <w:t> </w:t>
      </w:r>
      <w:r>
        <w:rPr>
          <w:sz w:val="22"/>
        </w:rPr>
        <w:t>H,</w:t>
      </w:r>
      <w:r>
        <w:rPr>
          <w:spacing w:val="-4"/>
          <w:sz w:val="22"/>
        </w:rPr>
        <w:t> </w:t>
      </w:r>
      <w:r>
        <w:rPr>
          <w:sz w:val="22"/>
        </w:rPr>
        <w:t>Peppelenbosch</w:t>
      </w:r>
      <w:r>
        <w:rPr>
          <w:spacing w:val="-2"/>
          <w:sz w:val="22"/>
        </w:rPr>
        <w:t> </w:t>
      </w:r>
      <w:r>
        <w:rPr>
          <w:sz w:val="22"/>
        </w:rPr>
        <w:t>MP.</w:t>
      </w:r>
      <w:r>
        <w:rPr>
          <w:spacing w:val="-2"/>
          <w:sz w:val="22"/>
        </w:rPr>
        <w:t> </w:t>
      </w:r>
      <w:r>
        <w:rPr>
          <w:sz w:val="22"/>
        </w:rPr>
        <w:t>Cytotoxicity of apigenin on leukemia cell lines: implications for prevention and therapy. Cell Death Dis. 2010;1(1):e19. doi: 10.1038/cddis.2009.18, PMID 21364620.</w:t>
      </w:r>
    </w:p>
    <w:p>
      <w:pPr>
        <w:pStyle w:val="ListParagraph"/>
        <w:numPr>
          <w:ilvl w:val="0"/>
          <w:numId w:val="3"/>
        </w:numPr>
        <w:tabs>
          <w:tab w:pos="352" w:val="left" w:leader="none"/>
        </w:tabs>
        <w:spacing w:line="278" w:lineRule="auto" w:before="193" w:after="0"/>
        <w:ind w:left="23" w:right="1731" w:firstLine="0"/>
        <w:jc w:val="left"/>
        <w:rPr>
          <w:sz w:val="22"/>
        </w:rPr>
      </w:pPr>
      <w:r>
        <w:rPr>
          <w:sz w:val="22"/>
        </w:rPr>
        <w:t>Shukla</w:t>
      </w:r>
      <w:r>
        <w:rPr>
          <w:spacing w:val="-3"/>
          <w:sz w:val="22"/>
        </w:rPr>
        <w:t> </w:t>
      </w:r>
      <w:r>
        <w:rPr>
          <w:sz w:val="22"/>
        </w:rPr>
        <w:t>S,</w:t>
      </w:r>
      <w:r>
        <w:rPr>
          <w:spacing w:val="-6"/>
          <w:sz w:val="22"/>
        </w:rPr>
        <w:t> </w:t>
      </w:r>
      <w:r>
        <w:rPr>
          <w:sz w:val="22"/>
        </w:rPr>
        <w:t>Gupta</w:t>
      </w:r>
      <w:r>
        <w:rPr>
          <w:spacing w:val="-3"/>
          <w:sz w:val="22"/>
        </w:rPr>
        <w:t> </w:t>
      </w:r>
      <w:r>
        <w:rPr>
          <w:sz w:val="22"/>
        </w:rPr>
        <w:t>S.</w:t>
      </w:r>
      <w:r>
        <w:rPr>
          <w:spacing w:val="-4"/>
          <w:sz w:val="22"/>
        </w:rPr>
        <w:t> </w:t>
      </w:r>
      <w:r>
        <w:rPr>
          <w:sz w:val="22"/>
        </w:rPr>
        <w:t>Apigenin:</w:t>
      </w:r>
      <w:r>
        <w:rPr>
          <w:spacing w:val="-3"/>
          <w:sz w:val="22"/>
        </w:rPr>
        <w:t> </w:t>
      </w:r>
      <w:r>
        <w:rPr>
          <w:sz w:val="22"/>
        </w:rPr>
        <w:t>a</w:t>
      </w:r>
      <w:r>
        <w:rPr>
          <w:spacing w:val="-3"/>
          <w:sz w:val="22"/>
        </w:rPr>
        <w:t> </w:t>
      </w:r>
      <w:r>
        <w:rPr>
          <w:sz w:val="22"/>
        </w:rPr>
        <w:t>promising</w:t>
      </w:r>
      <w:r>
        <w:rPr>
          <w:spacing w:val="-4"/>
          <w:sz w:val="22"/>
        </w:rPr>
        <w:t> </w:t>
      </w:r>
      <w:r>
        <w:rPr>
          <w:sz w:val="22"/>
        </w:rPr>
        <w:t>molecule</w:t>
      </w:r>
      <w:r>
        <w:rPr>
          <w:spacing w:val="-5"/>
          <w:sz w:val="22"/>
        </w:rPr>
        <w:t> </w:t>
      </w:r>
      <w:r>
        <w:rPr>
          <w:sz w:val="22"/>
        </w:rPr>
        <w:t>for</w:t>
      </w:r>
      <w:r>
        <w:rPr>
          <w:spacing w:val="-5"/>
          <w:sz w:val="22"/>
        </w:rPr>
        <w:t> </w:t>
      </w:r>
      <w:r>
        <w:rPr>
          <w:sz w:val="22"/>
        </w:rPr>
        <w:t>cancer</w:t>
      </w:r>
      <w:r>
        <w:rPr>
          <w:spacing w:val="-3"/>
          <w:sz w:val="22"/>
        </w:rPr>
        <w:t> </w:t>
      </w:r>
      <w:r>
        <w:rPr>
          <w:sz w:val="22"/>
        </w:rPr>
        <w:t>prevention.</w:t>
      </w:r>
      <w:r>
        <w:rPr>
          <w:spacing w:val="-6"/>
          <w:sz w:val="22"/>
        </w:rPr>
        <w:t> </w:t>
      </w:r>
      <w:r>
        <w:rPr>
          <w:sz w:val="22"/>
        </w:rPr>
        <w:t>Pharm</w:t>
      </w:r>
      <w:r>
        <w:rPr>
          <w:spacing w:val="-3"/>
          <w:sz w:val="22"/>
        </w:rPr>
        <w:t> </w:t>
      </w:r>
      <w:r>
        <w:rPr>
          <w:sz w:val="22"/>
        </w:rPr>
        <w:t>Res. 2010;27(6):962-78. doi: 10.1007/s11095-010-0089-7, PMID 20306120.</w:t>
      </w:r>
    </w:p>
    <w:p>
      <w:pPr>
        <w:pStyle w:val="ListParagraph"/>
        <w:numPr>
          <w:ilvl w:val="0"/>
          <w:numId w:val="3"/>
        </w:numPr>
        <w:tabs>
          <w:tab w:pos="352" w:val="left" w:leader="none"/>
        </w:tabs>
        <w:spacing w:line="273" w:lineRule="auto" w:before="196" w:after="0"/>
        <w:ind w:left="23" w:right="628" w:firstLine="0"/>
        <w:jc w:val="left"/>
        <w:rPr>
          <w:sz w:val="22"/>
        </w:rPr>
      </w:pPr>
      <w:r>
        <w:rPr>
          <w:sz w:val="22"/>
        </w:rPr>
        <w:t>Zhu Y, Wu J, Li S, Wang X, Liang Z, Xu X, et al. Apigenin inhibits migration and invasion via modulation</w:t>
      </w:r>
      <w:r>
        <w:rPr>
          <w:spacing w:val="-5"/>
          <w:sz w:val="22"/>
        </w:rPr>
        <w:t> </w:t>
      </w:r>
      <w:r>
        <w:rPr>
          <w:sz w:val="22"/>
        </w:rPr>
        <w:t>of</w:t>
      </w:r>
      <w:r>
        <w:rPr>
          <w:spacing w:val="-4"/>
          <w:sz w:val="22"/>
        </w:rPr>
        <w:t> </w:t>
      </w:r>
      <w:r>
        <w:rPr>
          <w:sz w:val="22"/>
        </w:rPr>
        <w:t>epithelial</w:t>
      </w:r>
      <w:r>
        <w:rPr>
          <w:spacing w:val="-4"/>
          <w:sz w:val="22"/>
        </w:rPr>
        <w:t> </w:t>
      </w:r>
      <w:r>
        <w:rPr>
          <w:sz w:val="22"/>
        </w:rPr>
        <w:t>mesenchymal</w:t>
      </w:r>
      <w:r>
        <w:rPr>
          <w:spacing w:val="-5"/>
          <w:sz w:val="22"/>
        </w:rPr>
        <w:t> </w:t>
      </w:r>
      <w:r>
        <w:rPr>
          <w:sz w:val="22"/>
        </w:rPr>
        <w:t>transition</w:t>
      </w:r>
      <w:r>
        <w:rPr>
          <w:spacing w:val="-3"/>
          <w:sz w:val="22"/>
        </w:rPr>
        <w:t> </w:t>
      </w:r>
      <w:r>
        <w:rPr>
          <w:sz w:val="22"/>
        </w:rPr>
        <w:t>in</w:t>
      </w:r>
      <w:r>
        <w:rPr>
          <w:spacing w:val="-2"/>
          <w:sz w:val="22"/>
        </w:rPr>
        <w:t> </w:t>
      </w:r>
      <w:r>
        <w:rPr>
          <w:sz w:val="22"/>
        </w:rPr>
        <w:t>prostate</w:t>
      </w:r>
      <w:r>
        <w:rPr>
          <w:spacing w:val="-2"/>
          <w:sz w:val="22"/>
        </w:rPr>
        <w:t> </w:t>
      </w:r>
      <w:r>
        <w:rPr>
          <w:sz w:val="22"/>
        </w:rPr>
        <w:t>cancer.</w:t>
      </w:r>
      <w:r>
        <w:rPr>
          <w:spacing w:val="-4"/>
          <w:sz w:val="22"/>
        </w:rPr>
        <w:t> </w:t>
      </w:r>
      <w:r>
        <w:rPr>
          <w:sz w:val="22"/>
        </w:rPr>
        <w:t>Mol</w:t>
      </w:r>
      <w:r>
        <w:rPr>
          <w:spacing w:val="-5"/>
          <w:sz w:val="22"/>
        </w:rPr>
        <w:t> </w:t>
      </w:r>
      <w:r>
        <w:rPr>
          <w:sz w:val="22"/>
        </w:rPr>
        <w:t>Med</w:t>
      </w:r>
      <w:r>
        <w:rPr>
          <w:spacing w:val="-2"/>
          <w:sz w:val="22"/>
        </w:rPr>
        <w:t> </w:t>
      </w:r>
      <w:r>
        <w:rPr>
          <w:sz w:val="22"/>
        </w:rPr>
        <w:t>Rep.</w:t>
      </w:r>
      <w:r>
        <w:rPr>
          <w:spacing w:val="-2"/>
          <w:sz w:val="22"/>
        </w:rPr>
        <w:t> </w:t>
      </w:r>
      <w:r>
        <w:rPr>
          <w:sz w:val="22"/>
        </w:rPr>
        <w:t>2015;11(2):1004-</w:t>
      </w:r>
    </w:p>
    <w:p>
      <w:pPr>
        <w:pStyle w:val="BodyText"/>
        <w:spacing w:before="7"/>
      </w:pPr>
      <w:r>
        <w:rPr/>
        <w:t>8.</w:t>
      </w:r>
      <w:r>
        <w:rPr>
          <w:spacing w:val="-7"/>
        </w:rPr>
        <w:t> </w:t>
      </w:r>
      <w:r>
        <w:rPr/>
        <w:t>doi:</w:t>
      </w:r>
      <w:r>
        <w:rPr>
          <w:spacing w:val="-7"/>
        </w:rPr>
        <w:t> </w:t>
      </w:r>
      <w:r>
        <w:rPr/>
        <w:t>10.3892/mmr.2014.2801,</w:t>
      </w:r>
      <w:r>
        <w:rPr>
          <w:spacing w:val="-10"/>
        </w:rPr>
        <w:t> </w:t>
      </w:r>
      <w:r>
        <w:rPr/>
        <w:t>PMID</w:t>
      </w:r>
      <w:r>
        <w:rPr>
          <w:spacing w:val="-8"/>
        </w:rPr>
        <w:t> </w:t>
      </w:r>
      <w:r>
        <w:rPr>
          <w:spacing w:val="-2"/>
        </w:rPr>
        <w:t>25351792.</w:t>
      </w:r>
    </w:p>
    <w:p>
      <w:pPr>
        <w:pStyle w:val="ListParagraph"/>
        <w:numPr>
          <w:ilvl w:val="0"/>
          <w:numId w:val="3"/>
        </w:numPr>
        <w:tabs>
          <w:tab w:pos="352" w:val="left" w:leader="none"/>
        </w:tabs>
        <w:spacing w:line="278" w:lineRule="auto" w:before="238" w:after="0"/>
        <w:ind w:left="23" w:right="907" w:firstLine="0"/>
        <w:jc w:val="left"/>
        <w:rPr>
          <w:sz w:val="22"/>
        </w:rPr>
      </w:pPr>
      <w:r>
        <w:rPr>
          <w:sz w:val="22"/>
        </w:rPr>
        <w:t>Grover</w:t>
      </w:r>
      <w:r>
        <w:rPr>
          <w:spacing w:val="-4"/>
          <w:sz w:val="22"/>
        </w:rPr>
        <w:t> </w:t>
      </w:r>
      <w:r>
        <w:rPr>
          <w:sz w:val="22"/>
        </w:rPr>
        <w:t>M.</w:t>
      </w:r>
      <w:r>
        <w:rPr>
          <w:spacing w:val="-2"/>
          <w:sz w:val="22"/>
        </w:rPr>
        <w:t> </w:t>
      </w:r>
      <w:r>
        <w:rPr>
          <w:sz w:val="22"/>
        </w:rPr>
        <w:t>An</w:t>
      </w:r>
      <w:r>
        <w:rPr>
          <w:spacing w:val="-6"/>
          <w:sz w:val="22"/>
        </w:rPr>
        <w:t> </w:t>
      </w:r>
      <w:r>
        <w:rPr>
          <w:sz w:val="22"/>
        </w:rPr>
        <w:t>overview</w:t>
      </w:r>
      <w:r>
        <w:rPr>
          <w:spacing w:val="-6"/>
          <w:sz w:val="22"/>
        </w:rPr>
        <w:t> </w:t>
      </w:r>
      <w:r>
        <w:rPr>
          <w:sz w:val="22"/>
        </w:rPr>
        <w:t>on</w:t>
      </w:r>
      <w:r>
        <w:rPr>
          <w:spacing w:val="-3"/>
          <w:sz w:val="22"/>
        </w:rPr>
        <w:t> </w:t>
      </w:r>
      <w:r>
        <w:rPr>
          <w:sz w:val="22"/>
        </w:rPr>
        <w:t>the</w:t>
      </w:r>
      <w:r>
        <w:rPr>
          <w:spacing w:val="-4"/>
          <w:sz w:val="22"/>
        </w:rPr>
        <w:t> </w:t>
      </w:r>
      <w:r>
        <w:rPr>
          <w:sz w:val="22"/>
        </w:rPr>
        <w:t>ornamental</w:t>
      </w:r>
      <w:r>
        <w:rPr>
          <w:spacing w:val="-2"/>
          <w:sz w:val="22"/>
        </w:rPr>
        <w:t> </w:t>
      </w:r>
      <w:r>
        <w:rPr>
          <w:sz w:val="22"/>
        </w:rPr>
        <w:t>coniferous tree</w:t>
      </w:r>
      <w:r>
        <w:rPr>
          <w:spacing w:val="-2"/>
          <w:sz w:val="22"/>
        </w:rPr>
        <w:t> </w:t>
      </w:r>
      <w:r>
        <w:rPr>
          <w:sz w:val="22"/>
        </w:rPr>
        <w:t>Cedrus</w:t>
      </w:r>
      <w:r>
        <w:rPr>
          <w:spacing w:val="-2"/>
          <w:sz w:val="22"/>
        </w:rPr>
        <w:t> </w:t>
      </w:r>
      <w:r>
        <w:rPr>
          <w:sz w:val="22"/>
        </w:rPr>
        <w:t>deodara</w:t>
      </w:r>
      <w:r>
        <w:rPr>
          <w:spacing w:val="-2"/>
          <w:sz w:val="22"/>
        </w:rPr>
        <w:t> </w:t>
      </w:r>
      <w:r>
        <w:rPr>
          <w:sz w:val="22"/>
        </w:rPr>
        <w:t>(Roxburgh) G.</w:t>
      </w:r>
      <w:r>
        <w:rPr>
          <w:spacing w:val="-5"/>
          <w:sz w:val="22"/>
        </w:rPr>
        <w:t> </w:t>
      </w:r>
      <w:r>
        <w:rPr>
          <w:sz w:val="22"/>
        </w:rPr>
        <w:t>Don (Himalayan cedar). J. Ayur. Integ. Med Sci. 2021;6(4):291-302.</w:t>
      </w:r>
    </w:p>
    <w:p>
      <w:pPr>
        <w:pStyle w:val="ListParagraph"/>
        <w:numPr>
          <w:ilvl w:val="0"/>
          <w:numId w:val="3"/>
        </w:numPr>
        <w:tabs>
          <w:tab w:pos="349" w:val="left" w:leader="none"/>
        </w:tabs>
        <w:spacing w:line="276" w:lineRule="auto" w:before="195" w:after="0"/>
        <w:ind w:left="23" w:right="1304" w:firstLine="0"/>
        <w:jc w:val="left"/>
        <w:rPr>
          <w:sz w:val="22"/>
        </w:rPr>
      </w:pPr>
      <w:r>
        <w:rPr>
          <w:sz w:val="22"/>
        </w:rPr>
        <w:t>Lee</w:t>
      </w:r>
      <w:r>
        <w:rPr>
          <w:spacing w:val="-4"/>
          <w:sz w:val="22"/>
        </w:rPr>
        <w:t> </w:t>
      </w:r>
      <w:r>
        <w:rPr>
          <w:sz w:val="22"/>
        </w:rPr>
        <w:t>SB,</w:t>
      </w:r>
      <w:r>
        <w:rPr>
          <w:spacing w:val="-2"/>
          <w:sz w:val="22"/>
        </w:rPr>
        <w:t> </w:t>
      </w:r>
      <w:r>
        <w:rPr>
          <w:sz w:val="22"/>
        </w:rPr>
        <w:t>Cha</w:t>
      </w:r>
      <w:r>
        <w:rPr>
          <w:spacing w:val="-5"/>
          <w:sz w:val="22"/>
        </w:rPr>
        <w:t> </w:t>
      </w:r>
      <w:r>
        <w:rPr>
          <w:sz w:val="22"/>
        </w:rPr>
        <w:t>KH,</w:t>
      </w:r>
      <w:r>
        <w:rPr>
          <w:spacing w:val="-2"/>
          <w:sz w:val="22"/>
        </w:rPr>
        <w:t> </w:t>
      </w:r>
      <w:r>
        <w:rPr>
          <w:sz w:val="22"/>
        </w:rPr>
        <w:t>Selenge</w:t>
      </w:r>
      <w:r>
        <w:rPr>
          <w:spacing w:val="-2"/>
          <w:sz w:val="22"/>
        </w:rPr>
        <w:t> </w:t>
      </w:r>
      <w:r>
        <w:rPr>
          <w:sz w:val="22"/>
        </w:rPr>
        <w:t>D,</w:t>
      </w:r>
      <w:r>
        <w:rPr>
          <w:spacing w:val="-5"/>
          <w:sz w:val="22"/>
        </w:rPr>
        <w:t> </w:t>
      </w:r>
      <w:r>
        <w:rPr>
          <w:sz w:val="22"/>
        </w:rPr>
        <w:t>Solongo</w:t>
      </w:r>
      <w:r>
        <w:rPr>
          <w:spacing w:val="-1"/>
          <w:sz w:val="22"/>
        </w:rPr>
        <w:t> </w:t>
      </w:r>
      <w:r>
        <w:rPr>
          <w:sz w:val="22"/>
        </w:rPr>
        <w:t>A,</w:t>
      </w:r>
      <w:r>
        <w:rPr>
          <w:spacing w:val="-2"/>
          <w:sz w:val="22"/>
        </w:rPr>
        <w:t> </w:t>
      </w:r>
      <w:r>
        <w:rPr>
          <w:sz w:val="22"/>
        </w:rPr>
        <w:t>Nho</w:t>
      </w:r>
      <w:r>
        <w:rPr>
          <w:spacing w:val="-1"/>
          <w:sz w:val="22"/>
        </w:rPr>
        <w:t> </w:t>
      </w:r>
      <w:r>
        <w:rPr>
          <w:sz w:val="22"/>
        </w:rPr>
        <w:t>CW. The</w:t>
      </w:r>
      <w:r>
        <w:rPr>
          <w:spacing w:val="-2"/>
          <w:sz w:val="22"/>
        </w:rPr>
        <w:t> </w:t>
      </w:r>
      <w:r>
        <w:rPr>
          <w:sz w:val="22"/>
        </w:rPr>
        <w:t>chemopreventive</w:t>
      </w:r>
      <w:r>
        <w:rPr>
          <w:spacing w:val="-2"/>
          <w:sz w:val="22"/>
        </w:rPr>
        <w:t> </w:t>
      </w:r>
      <w:r>
        <w:rPr>
          <w:sz w:val="22"/>
        </w:rPr>
        <w:t>effect</w:t>
      </w:r>
      <w:r>
        <w:rPr>
          <w:spacing w:val="-4"/>
          <w:sz w:val="22"/>
        </w:rPr>
        <w:t> </w:t>
      </w:r>
      <w:r>
        <w:rPr>
          <w:sz w:val="22"/>
        </w:rPr>
        <w:t>of</w:t>
      </w:r>
      <w:r>
        <w:rPr>
          <w:spacing w:val="-3"/>
          <w:sz w:val="22"/>
        </w:rPr>
        <w:t> </w:t>
      </w:r>
      <w:r>
        <w:rPr>
          <w:sz w:val="22"/>
        </w:rPr>
        <w:t>taxifolin</w:t>
      </w:r>
      <w:r>
        <w:rPr>
          <w:spacing w:val="-3"/>
          <w:sz w:val="22"/>
        </w:rPr>
        <w:t> </w:t>
      </w:r>
      <w:r>
        <w:rPr>
          <w:sz w:val="22"/>
        </w:rPr>
        <w:t>is exerted through ARE-dependent gene regulation. Biol Pharm Bull. 2007;30(6):1074-9. doi: 10.1248/bpb.30.1074, PMID 17541156.</w:t>
      </w:r>
    </w:p>
    <w:p>
      <w:pPr>
        <w:pStyle w:val="ListParagraph"/>
        <w:numPr>
          <w:ilvl w:val="0"/>
          <w:numId w:val="3"/>
        </w:numPr>
        <w:tabs>
          <w:tab w:pos="352" w:val="left" w:leader="none"/>
        </w:tabs>
        <w:spacing w:line="276" w:lineRule="auto" w:before="199" w:after="0"/>
        <w:ind w:left="23" w:right="1453" w:firstLine="0"/>
        <w:jc w:val="left"/>
        <w:rPr>
          <w:sz w:val="22"/>
        </w:rPr>
      </w:pPr>
      <w:r>
        <w:rPr>
          <w:sz w:val="22"/>
        </w:rPr>
        <w:t>Brusselmans</w:t>
      </w:r>
      <w:r>
        <w:rPr>
          <w:spacing w:val="-2"/>
          <w:sz w:val="22"/>
        </w:rPr>
        <w:t> </w:t>
      </w:r>
      <w:r>
        <w:rPr>
          <w:sz w:val="22"/>
        </w:rPr>
        <w:t>K,</w:t>
      </w:r>
      <w:r>
        <w:rPr>
          <w:spacing w:val="-5"/>
          <w:sz w:val="22"/>
        </w:rPr>
        <w:t> </w:t>
      </w:r>
      <w:r>
        <w:rPr>
          <w:sz w:val="22"/>
        </w:rPr>
        <w:t>Vrolix</w:t>
      </w:r>
      <w:r>
        <w:rPr>
          <w:spacing w:val="-2"/>
          <w:sz w:val="22"/>
        </w:rPr>
        <w:t> </w:t>
      </w:r>
      <w:r>
        <w:rPr>
          <w:sz w:val="22"/>
        </w:rPr>
        <w:t>R,</w:t>
      </w:r>
      <w:r>
        <w:rPr>
          <w:spacing w:val="-2"/>
          <w:sz w:val="22"/>
        </w:rPr>
        <w:t> </w:t>
      </w:r>
      <w:r>
        <w:rPr>
          <w:sz w:val="22"/>
        </w:rPr>
        <w:t>Verhoeven</w:t>
      </w:r>
      <w:r>
        <w:rPr>
          <w:spacing w:val="-2"/>
          <w:sz w:val="22"/>
        </w:rPr>
        <w:t> </w:t>
      </w:r>
      <w:r>
        <w:rPr>
          <w:sz w:val="22"/>
        </w:rPr>
        <w:t>G,</w:t>
      </w:r>
      <w:r>
        <w:rPr>
          <w:spacing w:val="-2"/>
          <w:sz w:val="22"/>
        </w:rPr>
        <w:t> </w:t>
      </w:r>
      <w:r>
        <w:rPr>
          <w:sz w:val="22"/>
        </w:rPr>
        <w:t>Swinnen</w:t>
      </w:r>
      <w:r>
        <w:rPr>
          <w:spacing w:val="-2"/>
          <w:sz w:val="22"/>
        </w:rPr>
        <w:t> </w:t>
      </w:r>
      <w:r>
        <w:rPr>
          <w:sz w:val="22"/>
        </w:rPr>
        <w:t>JV.</w:t>
      </w:r>
      <w:r>
        <w:rPr>
          <w:spacing w:val="-2"/>
          <w:sz w:val="22"/>
        </w:rPr>
        <w:t> </w:t>
      </w:r>
      <w:r>
        <w:rPr>
          <w:sz w:val="22"/>
        </w:rPr>
        <w:t>Induction</w:t>
      </w:r>
      <w:r>
        <w:rPr>
          <w:spacing w:val="-5"/>
          <w:sz w:val="22"/>
        </w:rPr>
        <w:t> </w:t>
      </w:r>
      <w:r>
        <w:rPr>
          <w:sz w:val="22"/>
        </w:rPr>
        <w:t>of</w:t>
      </w:r>
      <w:r>
        <w:rPr>
          <w:spacing w:val="-2"/>
          <w:sz w:val="22"/>
        </w:rPr>
        <w:t> </w:t>
      </w:r>
      <w:r>
        <w:rPr>
          <w:sz w:val="22"/>
        </w:rPr>
        <w:t>cancer</w:t>
      </w:r>
      <w:r>
        <w:rPr>
          <w:spacing w:val="-2"/>
          <w:sz w:val="22"/>
        </w:rPr>
        <w:t> </w:t>
      </w:r>
      <w:r>
        <w:rPr>
          <w:sz w:val="22"/>
        </w:rPr>
        <w:t>cell</w:t>
      </w:r>
      <w:r>
        <w:rPr>
          <w:spacing w:val="-2"/>
          <w:sz w:val="22"/>
        </w:rPr>
        <w:t> </w:t>
      </w:r>
      <w:r>
        <w:rPr>
          <w:sz w:val="22"/>
        </w:rPr>
        <w:t>apoptosis</w:t>
      </w:r>
      <w:r>
        <w:rPr>
          <w:spacing w:val="-1"/>
          <w:sz w:val="22"/>
        </w:rPr>
        <w:t> </w:t>
      </w:r>
      <w:r>
        <w:rPr>
          <w:sz w:val="22"/>
        </w:rPr>
        <w:t>by flavonoids is associated with their ability to inhibit fatty acid synthase activity. J Biol Chem. 2005;280(7):5636-45. doi: 10.1074/jbc.M408177200, PMID 15533929.</w:t>
      </w:r>
    </w:p>
    <w:p>
      <w:pPr>
        <w:pStyle w:val="ListParagraph"/>
        <w:numPr>
          <w:ilvl w:val="0"/>
          <w:numId w:val="3"/>
        </w:numPr>
        <w:tabs>
          <w:tab w:pos="349" w:val="left" w:leader="none"/>
        </w:tabs>
        <w:spacing w:line="278" w:lineRule="auto" w:before="200" w:after="0"/>
        <w:ind w:left="23" w:right="938" w:firstLine="0"/>
        <w:jc w:val="both"/>
        <w:rPr>
          <w:sz w:val="22"/>
        </w:rPr>
      </w:pPr>
      <w:r>
        <w:rPr>
          <w:sz w:val="22"/>
        </w:rPr>
        <w:t>Park</w:t>
      </w:r>
      <w:r>
        <w:rPr>
          <w:spacing w:val="-4"/>
          <w:sz w:val="22"/>
        </w:rPr>
        <w:t> </w:t>
      </w:r>
      <w:r>
        <w:rPr>
          <w:sz w:val="22"/>
        </w:rPr>
        <w:t>JE,</w:t>
      </w:r>
      <w:r>
        <w:rPr>
          <w:spacing w:val="-1"/>
          <w:sz w:val="22"/>
        </w:rPr>
        <w:t> </w:t>
      </w:r>
      <w:r>
        <w:rPr>
          <w:sz w:val="22"/>
        </w:rPr>
        <w:t>Cuong</w:t>
      </w:r>
      <w:r>
        <w:rPr>
          <w:spacing w:val="-2"/>
          <w:sz w:val="22"/>
        </w:rPr>
        <w:t> </w:t>
      </w:r>
      <w:r>
        <w:rPr>
          <w:sz w:val="22"/>
        </w:rPr>
        <w:t>TD,</w:t>
      </w:r>
      <w:r>
        <w:rPr>
          <w:spacing w:val="-1"/>
          <w:sz w:val="22"/>
        </w:rPr>
        <w:t> </w:t>
      </w:r>
      <w:r>
        <w:rPr>
          <w:sz w:val="22"/>
        </w:rPr>
        <w:t>Hung</w:t>
      </w:r>
      <w:r>
        <w:rPr>
          <w:spacing w:val="-2"/>
          <w:sz w:val="22"/>
        </w:rPr>
        <w:t> </w:t>
      </w:r>
      <w:r>
        <w:rPr>
          <w:sz w:val="22"/>
        </w:rPr>
        <w:t>TM,</w:t>
      </w:r>
      <w:r>
        <w:rPr>
          <w:spacing w:val="-3"/>
          <w:sz w:val="22"/>
        </w:rPr>
        <w:t> </w:t>
      </w:r>
      <w:r>
        <w:rPr>
          <w:sz w:val="22"/>
        </w:rPr>
        <w:t>Lee</w:t>
      </w:r>
      <w:r>
        <w:rPr>
          <w:spacing w:val="-1"/>
          <w:sz w:val="22"/>
        </w:rPr>
        <w:t> </w:t>
      </w:r>
      <w:r>
        <w:rPr>
          <w:sz w:val="22"/>
        </w:rPr>
        <w:t>I,</w:t>
      </w:r>
      <w:r>
        <w:rPr>
          <w:spacing w:val="-1"/>
          <w:sz w:val="22"/>
        </w:rPr>
        <w:t> </w:t>
      </w:r>
      <w:r>
        <w:rPr>
          <w:sz w:val="22"/>
        </w:rPr>
        <w:t>Na</w:t>
      </w:r>
      <w:r>
        <w:rPr>
          <w:spacing w:val="-3"/>
          <w:sz w:val="22"/>
        </w:rPr>
        <w:t> </w:t>
      </w:r>
      <w:r>
        <w:rPr>
          <w:sz w:val="22"/>
        </w:rPr>
        <w:t>M,</w:t>
      </w:r>
      <w:r>
        <w:rPr>
          <w:spacing w:val="-3"/>
          <w:sz w:val="22"/>
        </w:rPr>
        <w:t> </w:t>
      </w:r>
      <w:r>
        <w:rPr>
          <w:sz w:val="22"/>
        </w:rPr>
        <w:t>Kim JC,</w:t>
      </w:r>
      <w:r>
        <w:rPr>
          <w:spacing w:val="-4"/>
          <w:sz w:val="22"/>
        </w:rPr>
        <w:t> </w:t>
      </w:r>
      <w:r>
        <w:rPr>
          <w:sz w:val="22"/>
        </w:rPr>
        <w:t>et al.</w:t>
      </w:r>
      <w:r>
        <w:rPr>
          <w:spacing w:val="-2"/>
          <w:sz w:val="22"/>
        </w:rPr>
        <w:t> </w:t>
      </w:r>
      <w:r>
        <w:rPr>
          <w:sz w:val="22"/>
        </w:rPr>
        <w:t>Alkaloids</w:t>
      </w:r>
      <w:r>
        <w:rPr>
          <w:spacing w:val="-1"/>
          <w:sz w:val="22"/>
        </w:rPr>
        <w:t> </w:t>
      </w:r>
      <w:r>
        <w:rPr>
          <w:sz w:val="22"/>
        </w:rPr>
        <w:t>from</w:t>
      </w:r>
      <w:r>
        <w:rPr>
          <w:spacing w:val="-3"/>
          <w:sz w:val="22"/>
        </w:rPr>
        <w:t> </w:t>
      </w:r>
      <w:r>
        <w:rPr>
          <w:sz w:val="22"/>
        </w:rPr>
        <w:t>Chelidonium majus</w:t>
      </w:r>
      <w:r>
        <w:rPr>
          <w:spacing w:val="-1"/>
          <w:sz w:val="22"/>
        </w:rPr>
        <w:t> </w:t>
      </w:r>
      <w:r>
        <w:rPr>
          <w:sz w:val="22"/>
        </w:rPr>
        <w:t>and their</w:t>
      </w:r>
      <w:r>
        <w:rPr>
          <w:spacing w:val="-1"/>
          <w:sz w:val="22"/>
        </w:rPr>
        <w:t> </w:t>
      </w:r>
      <w:r>
        <w:rPr>
          <w:sz w:val="22"/>
        </w:rPr>
        <w:t>inhibitory</w:t>
      </w:r>
      <w:r>
        <w:rPr>
          <w:spacing w:val="-1"/>
          <w:sz w:val="22"/>
        </w:rPr>
        <w:t> </w:t>
      </w:r>
      <w:r>
        <w:rPr>
          <w:sz w:val="22"/>
        </w:rPr>
        <w:t>effects</w:t>
      </w:r>
      <w:r>
        <w:rPr>
          <w:spacing w:val="-4"/>
          <w:sz w:val="22"/>
        </w:rPr>
        <w:t> </w:t>
      </w:r>
      <w:r>
        <w:rPr>
          <w:sz w:val="22"/>
        </w:rPr>
        <w:t>on</w:t>
      </w:r>
      <w:r>
        <w:rPr>
          <w:spacing w:val="-4"/>
          <w:sz w:val="22"/>
        </w:rPr>
        <w:t> </w:t>
      </w:r>
      <w:r>
        <w:rPr>
          <w:sz w:val="22"/>
        </w:rPr>
        <w:t>LPS-induced</w:t>
      </w:r>
      <w:r>
        <w:rPr>
          <w:spacing w:val="-1"/>
          <w:sz w:val="22"/>
        </w:rPr>
        <w:t> </w:t>
      </w:r>
      <w:r>
        <w:rPr>
          <w:sz w:val="22"/>
        </w:rPr>
        <w:t>NO</w:t>
      </w:r>
      <w:r>
        <w:rPr>
          <w:spacing w:val="-1"/>
          <w:sz w:val="22"/>
        </w:rPr>
        <w:t> </w:t>
      </w:r>
      <w:r>
        <w:rPr>
          <w:sz w:val="22"/>
        </w:rPr>
        <w:t>production</w:t>
      </w:r>
      <w:r>
        <w:rPr>
          <w:spacing w:val="-6"/>
          <w:sz w:val="22"/>
        </w:rPr>
        <w:t> </w:t>
      </w:r>
      <w:r>
        <w:rPr>
          <w:sz w:val="22"/>
        </w:rPr>
        <w:t>in</w:t>
      </w:r>
      <w:r>
        <w:rPr>
          <w:spacing w:val="-3"/>
          <w:sz w:val="22"/>
        </w:rPr>
        <w:t> </w:t>
      </w:r>
      <w:r>
        <w:rPr>
          <w:sz w:val="22"/>
        </w:rPr>
        <w:t>RAW264.</w:t>
      </w:r>
      <w:r>
        <w:rPr>
          <w:spacing w:val="-4"/>
          <w:sz w:val="22"/>
        </w:rPr>
        <w:t> </w:t>
      </w:r>
      <w:r>
        <w:rPr>
          <w:sz w:val="22"/>
        </w:rPr>
        <w:t>7</w:t>
      </w:r>
      <w:r>
        <w:rPr>
          <w:spacing w:val="-1"/>
          <w:sz w:val="22"/>
        </w:rPr>
        <w:t> </w:t>
      </w:r>
      <w:r>
        <w:rPr>
          <w:sz w:val="22"/>
        </w:rPr>
        <w:t>cells. Bioorg</w:t>
      </w:r>
      <w:r>
        <w:rPr>
          <w:spacing w:val="-4"/>
          <w:sz w:val="22"/>
        </w:rPr>
        <w:t> </w:t>
      </w:r>
      <w:r>
        <w:rPr>
          <w:sz w:val="22"/>
        </w:rPr>
        <w:t>Med</w:t>
      </w:r>
      <w:r>
        <w:rPr>
          <w:spacing w:val="-1"/>
          <w:sz w:val="22"/>
        </w:rPr>
        <w:t> </w:t>
      </w:r>
      <w:r>
        <w:rPr>
          <w:sz w:val="22"/>
        </w:rPr>
        <w:t>Chem</w:t>
      </w:r>
      <w:r>
        <w:rPr>
          <w:spacing w:val="-3"/>
          <w:sz w:val="22"/>
        </w:rPr>
        <w:t> </w:t>
      </w:r>
      <w:r>
        <w:rPr>
          <w:sz w:val="22"/>
        </w:rPr>
        <w:t>Lett. 2011;21(23):6960-3. doi: 10.1016/j.bmcl.2011.09.128, PMID 22024033.</w:t>
      </w:r>
    </w:p>
    <w:p>
      <w:pPr>
        <w:pStyle w:val="ListParagraph"/>
        <w:numPr>
          <w:ilvl w:val="0"/>
          <w:numId w:val="3"/>
        </w:numPr>
        <w:tabs>
          <w:tab w:pos="349" w:val="left" w:leader="none"/>
        </w:tabs>
        <w:spacing w:line="276" w:lineRule="auto" w:before="193" w:after="0"/>
        <w:ind w:left="23" w:right="639" w:firstLine="0"/>
        <w:jc w:val="left"/>
        <w:rPr>
          <w:sz w:val="22"/>
        </w:rPr>
      </w:pPr>
      <w:r>
        <w:rPr>
          <w:sz w:val="22"/>
        </w:rPr>
        <w:t>Kumar</w:t>
      </w:r>
      <w:r>
        <w:rPr>
          <w:spacing w:val="-5"/>
          <w:sz w:val="22"/>
        </w:rPr>
        <w:t> </w:t>
      </w:r>
      <w:r>
        <w:rPr>
          <w:sz w:val="22"/>
        </w:rPr>
        <w:t>GS,</w:t>
      </w:r>
      <w:r>
        <w:rPr>
          <w:spacing w:val="-2"/>
          <w:sz w:val="22"/>
        </w:rPr>
        <w:t> </w:t>
      </w:r>
      <w:r>
        <w:rPr>
          <w:sz w:val="22"/>
        </w:rPr>
        <w:t>Hazra</w:t>
      </w:r>
      <w:r>
        <w:rPr>
          <w:spacing w:val="-2"/>
          <w:sz w:val="22"/>
        </w:rPr>
        <w:t> </w:t>
      </w:r>
      <w:r>
        <w:rPr>
          <w:sz w:val="22"/>
        </w:rPr>
        <w:t>S.</w:t>
      </w:r>
      <w:r>
        <w:rPr>
          <w:spacing w:val="-3"/>
          <w:sz w:val="22"/>
        </w:rPr>
        <w:t> </w:t>
      </w:r>
      <w:r>
        <w:rPr>
          <w:sz w:val="22"/>
        </w:rPr>
        <w:t>Sanguinarine,</w:t>
      </w:r>
      <w:r>
        <w:rPr>
          <w:spacing w:val="-2"/>
          <w:sz w:val="22"/>
        </w:rPr>
        <w:t> </w:t>
      </w:r>
      <w:r>
        <w:rPr>
          <w:sz w:val="22"/>
        </w:rPr>
        <w:t>a</w:t>
      </w:r>
      <w:r>
        <w:rPr>
          <w:spacing w:val="-2"/>
          <w:sz w:val="22"/>
        </w:rPr>
        <w:t> </w:t>
      </w:r>
      <w:r>
        <w:rPr>
          <w:sz w:val="22"/>
        </w:rPr>
        <w:t>promising</w:t>
      </w:r>
      <w:r>
        <w:rPr>
          <w:spacing w:val="-3"/>
          <w:sz w:val="22"/>
        </w:rPr>
        <w:t> </w:t>
      </w:r>
      <w:r>
        <w:rPr>
          <w:sz w:val="22"/>
        </w:rPr>
        <w:t>anticancer</w:t>
      </w:r>
      <w:r>
        <w:rPr>
          <w:spacing w:val="-2"/>
          <w:sz w:val="22"/>
        </w:rPr>
        <w:t> </w:t>
      </w:r>
      <w:r>
        <w:rPr>
          <w:sz w:val="22"/>
        </w:rPr>
        <w:t>therapeutic:</w:t>
      </w:r>
      <w:r>
        <w:rPr>
          <w:spacing w:val="-2"/>
          <w:sz w:val="22"/>
        </w:rPr>
        <w:t> </w:t>
      </w:r>
      <w:r>
        <w:rPr>
          <w:sz w:val="22"/>
        </w:rPr>
        <w:t>photochemical</w:t>
      </w:r>
      <w:r>
        <w:rPr>
          <w:spacing w:val="-3"/>
          <w:sz w:val="22"/>
        </w:rPr>
        <w:t> </w:t>
      </w:r>
      <w:r>
        <w:rPr>
          <w:sz w:val="22"/>
        </w:rPr>
        <w:t>and</w:t>
      </w:r>
      <w:r>
        <w:rPr>
          <w:spacing w:val="-3"/>
          <w:sz w:val="22"/>
        </w:rPr>
        <w:t> </w:t>
      </w:r>
      <w:r>
        <w:rPr>
          <w:sz w:val="22"/>
        </w:rPr>
        <w:t>nucleic acid binding properties. RSC Adv. 2014;4(99):56518-31. doi: 10.1039/C4RA06456A.</w:t>
      </w:r>
    </w:p>
    <w:p>
      <w:pPr>
        <w:pStyle w:val="ListParagraph"/>
        <w:numPr>
          <w:ilvl w:val="0"/>
          <w:numId w:val="3"/>
        </w:numPr>
        <w:tabs>
          <w:tab w:pos="352" w:val="left" w:leader="none"/>
        </w:tabs>
        <w:spacing w:line="278" w:lineRule="auto" w:before="199" w:after="0"/>
        <w:ind w:left="23" w:right="815" w:firstLine="0"/>
        <w:jc w:val="left"/>
        <w:rPr>
          <w:sz w:val="22"/>
        </w:rPr>
      </w:pPr>
      <w:r>
        <w:rPr>
          <w:sz w:val="22"/>
        </w:rPr>
        <w:t>Islam</w:t>
      </w:r>
      <w:r>
        <w:rPr>
          <w:spacing w:val="-3"/>
          <w:sz w:val="22"/>
        </w:rPr>
        <w:t> </w:t>
      </w:r>
      <w:r>
        <w:rPr>
          <w:sz w:val="22"/>
        </w:rPr>
        <w:t>MM,</w:t>
      </w:r>
      <w:r>
        <w:rPr>
          <w:spacing w:val="-2"/>
          <w:sz w:val="22"/>
        </w:rPr>
        <w:t> </w:t>
      </w:r>
      <w:r>
        <w:rPr>
          <w:sz w:val="22"/>
        </w:rPr>
        <w:t>Suresh</w:t>
      </w:r>
      <w:r>
        <w:rPr>
          <w:spacing w:val="-5"/>
          <w:sz w:val="22"/>
        </w:rPr>
        <w:t> </w:t>
      </w:r>
      <w:r>
        <w:rPr>
          <w:sz w:val="22"/>
        </w:rPr>
        <w:t>Kumar</w:t>
      </w:r>
      <w:r>
        <w:rPr>
          <w:spacing w:val="-2"/>
          <w:sz w:val="22"/>
        </w:rPr>
        <w:t> </w:t>
      </w:r>
      <w:r>
        <w:rPr>
          <w:sz w:val="22"/>
        </w:rPr>
        <w:t>GS.</w:t>
      </w:r>
      <w:r>
        <w:rPr>
          <w:spacing w:val="-4"/>
          <w:sz w:val="22"/>
        </w:rPr>
        <w:t> </w:t>
      </w:r>
      <w:r>
        <w:rPr>
          <w:sz w:val="22"/>
        </w:rPr>
        <w:t>RNA</w:t>
      </w:r>
      <w:r>
        <w:rPr>
          <w:spacing w:val="-3"/>
          <w:sz w:val="22"/>
        </w:rPr>
        <w:t> </w:t>
      </w:r>
      <w:r>
        <w:rPr>
          <w:sz w:val="22"/>
        </w:rPr>
        <w:t>targeting</w:t>
      </w:r>
      <w:r>
        <w:rPr>
          <w:spacing w:val="-3"/>
          <w:sz w:val="22"/>
        </w:rPr>
        <w:t> </w:t>
      </w:r>
      <w:r>
        <w:rPr>
          <w:sz w:val="22"/>
        </w:rPr>
        <w:t>by</w:t>
      </w:r>
      <w:r>
        <w:rPr>
          <w:spacing w:val="-1"/>
          <w:sz w:val="22"/>
        </w:rPr>
        <w:t> </w:t>
      </w:r>
      <w:r>
        <w:rPr>
          <w:sz w:val="22"/>
        </w:rPr>
        <w:t>small molecule</w:t>
      </w:r>
      <w:r>
        <w:rPr>
          <w:spacing w:val="-4"/>
          <w:sz w:val="22"/>
        </w:rPr>
        <w:t> </w:t>
      </w:r>
      <w:r>
        <w:rPr>
          <w:sz w:val="22"/>
        </w:rPr>
        <w:t>alkaloids:</w:t>
      </w:r>
      <w:r>
        <w:rPr>
          <w:spacing w:val="-4"/>
          <w:sz w:val="22"/>
        </w:rPr>
        <w:t> </w:t>
      </w:r>
      <w:r>
        <w:rPr>
          <w:sz w:val="22"/>
        </w:rPr>
        <w:t>studies</w:t>
      </w:r>
      <w:r>
        <w:rPr>
          <w:spacing w:val="-1"/>
          <w:sz w:val="22"/>
        </w:rPr>
        <w:t> </w:t>
      </w:r>
      <w:r>
        <w:rPr>
          <w:sz w:val="22"/>
        </w:rPr>
        <w:t>on</w:t>
      </w:r>
      <w:r>
        <w:rPr>
          <w:spacing w:val="-4"/>
          <w:sz w:val="22"/>
        </w:rPr>
        <w:t> </w:t>
      </w:r>
      <w:r>
        <w:rPr>
          <w:sz w:val="22"/>
        </w:rPr>
        <w:t>the</w:t>
      </w:r>
      <w:r>
        <w:rPr>
          <w:spacing w:val="-2"/>
          <w:sz w:val="22"/>
        </w:rPr>
        <w:t> </w:t>
      </w:r>
      <w:r>
        <w:rPr>
          <w:sz w:val="22"/>
        </w:rPr>
        <w:t>binding of berberine and palmatine to polyribonucleotides and comparison to ethidium. J Mol Struct. 2008;875(1-3):382-91. doi: 10.1016/j.molstruc.2007.05.004.</w:t>
      </w:r>
    </w:p>
    <w:p>
      <w:pPr>
        <w:pStyle w:val="ListParagraph"/>
        <w:numPr>
          <w:ilvl w:val="0"/>
          <w:numId w:val="3"/>
        </w:numPr>
        <w:tabs>
          <w:tab w:pos="352" w:val="left" w:leader="none"/>
        </w:tabs>
        <w:spacing w:line="276" w:lineRule="auto" w:before="194" w:after="0"/>
        <w:ind w:left="23" w:right="1034" w:firstLine="0"/>
        <w:jc w:val="left"/>
        <w:rPr>
          <w:sz w:val="22"/>
        </w:rPr>
      </w:pPr>
      <w:r>
        <w:rPr>
          <w:sz w:val="22"/>
        </w:rPr>
        <w:t>Islam</w:t>
      </w:r>
      <w:r>
        <w:rPr>
          <w:spacing w:val="-3"/>
          <w:sz w:val="22"/>
        </w:rPr>
        <w:t> </w:t>
      </w:r>
      <w:r>
        <w:rPr>
          <w:sz w:val="22"/>
        </w:rPr>
        <w:t>MM,</w:t>
      </w:r>
      <w:r>
        <w:rPr>
          <w:spacing w:val="-4"/>
          <w:sz w:val="22"/>
        </w:rPr>
        <w:t> </w:t>
      </w:r>
      <w:r>
        <w:rPr>
          <w:sz w:val="22"/>
        </w:rPr>
        <w:t>Pandya</w:t>
      </w:r>
      <w:r>
        <w:rPr>
          <w:spacing w:val="-4"/>
          <w:sz w:val="22"/>
        </w:rPr>
        <w:t> </w:t>
      </w:r>
      <w:r>
        <w:rPr>
          <w:sz w:val="22"/>
        </w:rPr>
        <w:t>P,</w:t>
      </w:r>
      <w:r>
        <w:rPr>
          <w:spacing w:val="-4"/>
          <w:sz w:val="22"/>
        </w:rPr>
        <w:t> </w:t>
      </w:r>
      <w:r>
        <w:rPr>
          <w:sz w:val="22"/>
        </w:rPr>
        <w:t>Kumar</w:t>
      </w:r>
      <w:r>
        <w:rPr>
          <w:spacing w:val="-2"/>
          <w:sz w:val="22"/>
        </w:rPr>
        <w:t> </w:t>
      </w:r>
      <w:r>
        <w:rPr>
          <w:sz w:val="22"/>
        </w:rPr>
        <w:t>S,</w:t>
      </w:r>
      <w:r>
        <w:rPr>
          <w:spacing w:val="-5"/>
          <w:sz w:val="22"/>
        </w:rPr>
        <w:t> </w:t>
      </w:r>
      <w:r>
        <w:rPr>
          <w:sz w:val="22"/>
        </w:rPr>
        <w:t>Kumar</w:t>
      </w:r>
      <w:r>
        <w:rPr>
          <w:spacing w:val="-5"/>
          <w:sz w:val="22"/>
        </w:rPr>
        <w:t> </w:t>
      </w:r>
      <w:r>
        <w:rPr>
          <w:sz w:val="22"/>
        </w:rPr>
        <w:t>GS.</w:t>
      </w:r>
      <w:r>
        <w:rPr>
          <w:spacing w:val="-2"/>
          <w:sz w:val="22"/>
        </w:rPr>
        <w:t> </w:t>
      </w:r>
      <w:r>
        <w:rPr>
          <w:sz w:val="22"/>
        </w:rPr>
        <w:t>RNA</w:t>
      </w:r>
      <w:r>
        <w:rPr>
          <w:spacing w:val="-2"/>
          <w:sz w:val="22"/>
        </w:rPr>
        <w:t> </w:t>
      </w:r>
      <w:r>
        <w:rPr>
          <w:sz w:val="22"/>
        </w:rPr>
        <w:t>targeting</w:t>
      </w:r>
      <w:r>
        <w:rPr>
          <w:spacing w:val="-3"/>
          <w:sz w:val="22"/>
        </w:rPr>
        <w:t> </w:t>
      </w:r>
      <w:r>
        <w:rPr>
          <w:sz w:val="22"/>
        </w:rPr>
        <w:t>through</w:t>
      </w:r>
      <w:r>
        <w:rPr>
          <w:spacing w:val="-3"/>
          <w:sz w:val="22"/>
        </w:rPr>
        <w:t> </w:t>
      </w:r>
      <w:r>
        <w:rPr>
          <w:sz w:val="22"/>
        </w:rPr>
        <w:t>binding</w:t>
      </w:r>
      <w:r>
        <w:rPr>
          <w:spacing w:val="-3"/>
          <w:sz w:val="22"/>
        </w:rPr>
        <w:t> </w:t>
      </w:r>
      <w:r>
        <w:rPr>
          <w:sz w:val="22"/>
        </w:rPr>
        <w:t>of</w:t>
      </w:r>
      <w:r>
        <w:rPr>
          <w:spacing w:val="-4"/>
          <w:sz w:val="22"/>
        </w:rPr>
        <w:t> </w:t>
      </w:r>
      <w:r>
        <w:rPr>
          <w:sz w:val="22"/>
        </w:rPr>
        <w:t>small</w:t>
      </w:r>
      <w:r>
        <w:rPr>
          <w:spacing w:val="-4"/>
          <w:sz w:val="22"/>
        </w:rPr>
        <w:t> </w:t>
      </w:r>
      <w:r>
        <w:rPr>
          <w:sz w:val="22"/>
        </w:rPr>
        <w:t>molecules: studies on tRNA binding by the cytotoxic protoberberine alkaloid coralyne. Mol Biosyst. 2009;5(3):244-54. doi: 10.1039/b816480k, PMID 19225615.</w:t>
      </w:r>
    </w:p>
    <w:p>
      <w:pPr>
        <w:pStyle w:val="ListParagraph"/>
        <w:spacing w:after="0" w:line="276" w:lineRule="auto"/>
        <w:jc w:val="left"/>
        <w:rPr>
          <w:sz w:val="22"/>
        </w:rPr>
        <w:sectPr>
          <w:pgSz w:w="11910" w:h="16840"/>
          <w:pgMar w:top="1380" w:bottom="280" w:left="1417" w:right="850"/>
        </w:sectPr>
      </w:pPr>
    </w:p>
    <w:p>
      <w:pPr>
        <w:pStyle w:val="ListParagraph"/>
        <w:numPr>
          <w:ilvl w:val="0"/>
          <w:numId w:val="3"/>
        </w:numPr>
        <w:tabs>
          <w:tab w:pos="352" w:val="left" w:leader="none"/>
        </w:tabs>
        <w:spacing w:line="276" w:lineRule="auto" w:before="39" w:after="0"/>
        <w:ind w:left="23" w:right="586" w:firstLine="0"/>
        <w:jc w:val="left"/>
        <w:rPr>
          <w:sz w:val="22"/>
        </w:rPr>
      </w:pPr>
      <w:r>
        <w:rPr>
          <w:sz w:val="22"/>
        </w:rPr>
        <w:t>Bhattacharyya R, Gupta P, Bandyopadhyay SK, Patro BS, Chattopadhyay S. Coralyne, a protoberberine</w:t>
      </w:r>
      <w:r>
        <w:rPr>
          <w:spacing w:val="-5"/>
          <w:sz w:val="22"/>
        </w:rPr>
        <w:t> </w:t>
      </w:r>
      <w:r>
        <w:rPr>
          <w:sz w:val="22"/>
        </w:rPr>
        <w:t>alkaloid,</w:t>
      </w:r>
      <w:r>
        <w:rPr>
          <w:spacing w:val="-3"/>
          <w:sz w:val="22"/>
        </w:rPr>
        <w:t> </w:t>
      </w:r>
      <w:r>
        <w:rPr>
          <w:sz w:val="22"/>
        </w:rPr>
        <w:t>causes</w:t>
      </w:r>
      <w:r>
        <w:rPr>
          <w:spacing w:val="-2"/>
          <w:sz w:val="22"/>
        </w:rPr>
        <w:t> </w:t>
      </w:r>
      <w:r>
        <w:rPr>
          <w:sz w:val="22"/>
        </w:rPr>
        <w:t>robust</w:t>
      </w:r>
      <w:r>
        <w:rPr>
          <w:spacing w:val="-3"/>
          <w:sz w:val="22"/>
        </w:rPr>
        <w:t> </w:t>
      </w:r>
      <w:r>
        <w:rPr>
          <w:sz w:val="22"/>
        </w:rPr>
        <w:t>photosenstization</w:t>
      </w:r>
      <w:r>
        <w:rPr>
          <w:spacing w:val="-4"/>
          <w:sz w:val="22"/>
        </w:rPr>
        <w:t> </w:t>
      </w:r>
      <w:r>
        <w:rPr>
          <w:sz w:val="22"/>
        </w:rPr>
        <w:t>of</w:t>
      </w:r>
      <w:r>
        <w:rPr>
          <w:spacing w:val="-6"/>
          <w:sz w:val="22"/>
        </w:rPr>
        <w:t> </w:t>
      </w:r>
      <w:r>
        <w:rPr>
          <w:sz w:val="22"/>
        </w:rPr>
        <w:t>cancer</w:t>
      </w:r>
      <w:r>
        <w:rPr>
          <w:spacing w:val="-3"/>
          <w:sz w:val="22"/>
        </w:rPr>
        <w:t> </w:t>
      </w:r>
      <w:r>
        <w:rPr>
          <w:sz w:val="22"/>
        </w:rPr>
        <w:t>cells</w:t>
      </w:r>
      <w:r>
        <w:rPr>
          <w:spacing w:val="-2"/>
          <w:sz w:val="22"/>
        </w:rPr>
        <w:t> </w:t>
      </w:r>
      <w:r>
        <w:rPr>
          <w:sz w:val="22"/>
        </w:rPr>
        <w:t>through</w:t>
      </w:r>
      <w:r>
        <w:rPr>
          <w:spacing w:val="-4"/>
          <w:sz w:val="22"/>
        </w:rPr>
        <w:t> </w:t>
      </w:r>
      <w:r>
        <w:rPr>
          <w:sz w:val="22"/>
        </w:rPr>
        <w:t>ATR-p38</w:t>
      </w:r>
      <w:r>
        <w:rPr>
          <w:spacing w:val="-5"/>
          <w:sz w:val="22"/>
        </w:rPr>
        <w:t> </w:t>
      </w:r>
      <w:r>
        <w:rPr>
          <w:sz w:val="22"/>
        </w:rPr>
        <w:t>MAPK-BAX and JAK2-STAT1-BAX pathways. Chem Biol Interact. 2018;285:27-39. doi: 10.1016/j.cbi.2018.02.032, PMID 29486184.</w:t>
      </w:r>
    </w:p>
    <w:p>
      <w:pPr>
        <w:pStyle w:val="ListParagraph"/>
        <w:numPr>
          <w:ilvl w:val="0"/>
          <w:numId w:val="3"/>
        </w:numPr>
        <w:tabs>
          <w:tab w:pos="349" w:val="left" w:leader="none"/>
        </w:tabs>
        <w:spacing w:line="276" w:lineRule="auto" w:before="199" w:after="0"/>
        <w:ind w:left="23" w:right="915" w:firstLine="0"/>
        <w:jc w:val="both"/>
        <w:rPr>
          <w:sz w:val="22"/>
        </w:rPr>
      </w:pPr>
      <w:r>
        <w:rPr>
          <w:sz w:val="22"/>
        </w:rPr>
        <w:t>Wang</w:t>
      </w:r>
      <w:r>
        <w:rPr>
          <w:spacing w:val="-2"/>
          <w:sz w:val="22"/>
        </w:rPr>
        <w:t> </w:t>
      </w:r>
      <w:r>
        <w:rPr>
          <w:sz w:val="22"/>
        </w:rPr>
        <w:t>XH, Huang</w:t>
      </w:r>
      <w:r>
        <w:rPr>
          <w:spacing w:val="-3"/>
          <w:sz w:val="22"/>
        </w:rPr>
        <w:t> </w:t>
      </w:r>
      <w:r>
        <w:rPr>
          <w:sz w:val="22"/>
        </w:rPr>
        <w:t>M, Zhao CK, Li</w:t>
      </w:r>
      <w:r>
        <w:rPr>
          <w:spacing w:val="-3"/>
          <w:sz w:val="22"/>
        </w:rPr>
        <w:t> </w:t>
      </w:r>
      <w:r>
        <w:rPr>
          <w:sz w:val="22"/>
        </w:rPr>
        <w:t>C,</w:t>
      </w:r>
      <w:r>
        <w:rPr>
          <w:spacing w:val="-2"/>
          <w:sz w:val="22"/>
        </w:rPr>
        <w:t> </w:t>
      </w:r>
      <w:r>
        <w:rPr>
          <w:sz w:val="22"/>
        </w:rPr>
        <w:t>Xu L.</w:t>
      </w:r>
      <w:r>
        <w:rPr>
          <w:spacing w:val="-3"/>
          <w:sz w:val="22"/>
        </w:rPr>
        <w:t> </w:t>
      </w:r>
      <w:r>
        <w:rPr>
          <w:sz w:val="22"/>
        </w:rPr>
        <w:t>Design,</w:t>
      </w:r>
      <w:r>
        <w:rPr>
          <w:spacing w:val="-2"/>
          <w:sz w:val="22"/>
        </w:rPr>
        <w:t> </w:t>
      </w:r>
      <w:r>
        <w:rPr>
          <w:sz w:val="22"/>
        </w:rPr>
        <w:t>synthesis, and</w:t>
      </w:r>
      <w:r>
        <w:rPr>
          <w:spacing w:val="-1"/>
          <w:sz w:val="22"/>
        </w:rPr>
        <w:t> </w:t>
      </w:r>
      <w:r>
        <w:rPr>
          <w:sz w:val="22"/>
        </w:rPr>
        <w:t>biological</w:t>
      </w:r>
      <w:r>
        <w:rPr>
          <w:spacing w:val="-3"/>
          <w:sz w:val="22"/>
        </w:rPr>
        <w:t> </w:t>
      </w:r>
      <w:r>
        <w:rPr>
          <w:sz w:val="22"/>
        </w:rPr>
        <w:t>activity evaluation</w:t>
      </w:r>
      <w:r>
        <w:rPr>
          <w:spacing w:val="-3"/>
          <w:sz w:val="22"/>
        </w:rPr>
        <w:t> </w:t>
      </w:r>
      <w:r>
        <w:rPr>
          <w:sz w:val="22"/>
        </w:rPr>
        <w:t>of campthothecin‐HAA‐Norcantharidin</w:t>
      </w:r>
      <w:r>
        <w:rPr>
          <w:spacing w:val="-3"/>
          <w:sz w:val="22"/>
        </w:rPr>
        <w:t> </w:t>
      </w:r>
      <w:r>
        <w:rPr>
          <w:sz w:val="22"/>
        </w:rPr>
        <w:t>conjugates</w:t>
      </w:r>
      <w:r>
        <w:rPr>
          <w:spacing w:val="-6"/>
          <w:sz w:val="22"/>
        </w:rPr>
        <w:t> </w:t>
      </w:r>
      <w:r>
        <w:rPr>
          <w:sz w:val="22"/>
        </w:rPr>
        <w:t>as</w:t>
      </w:r>
      <w:r>
        <w:rPr>
          <w:spacing w:val="-3"/>
          <w:sz w:val="22"/>
        </w:rPr>
        <w:t> </w:t>
      </w:r>
      <w:r>
        <w:rPr>
          <w:sz w:val="22"/>
        </w:rPr>
        <w:t>antitumor</w:t>
      </w:r>
      <w:r>
        <w:rPr>
          <w:spacing w:val="-3"/>
          <w:sz w:val="22"/>
        </w:rPr>
        <w:t> </w:t>
      </w:r>
      <w:r>
        <w:rPr>
          <w:sz w:val="22"/>
        </w:rPr>
        <w:t>agents</w:t>
      </w:r>
      <w:r>
        <w:rPr>
          <w:spacing w:val="-3"/>
          <w:sz w:val="22"/>
        </w:rPr>
        <w:t> </w:t>
      </w:r>
      <w:r>
        <w:rPr>
          <w:sz w:val="22"/>
        </w:rPr>
        <w:t>in</w:t>
      </w:r>
      <w:r>
        <w:rPr>
          <w:spacing w:val="-5"/>
          <w:sz w:val="22"/>
        </w:rPr>
        <w:t> </w:t>
      </w:r>
      <w:r>
        <w:rPr>
          <w:sz w:val="22"/>
        </w:rPr>
        <w:t>vitro.</w:t>
      </w:r>
      <w:r>
        <w:rPr>
          <w:spacing w:val="-6"/>
          <w:sz w:val="22"/>
        </w:rPr>
        <w:t> </w:t>
      </w:r>
      <w:r>
        <w:rPr>
          <w:sz w:val="22"/>
        </w:rPr>
        <w:t>Chem</w:t>
      </w:r>
      <w:r>
        <w:rPr>
          <w:spacing w:val="-2"/>
          <w:sz w:val="22"/>
        </w:rPr>
        <w:t> </w:t>
      </w:r>
      <w:r>
        <w:rPr>
          <w:sz w:val="22"/>
        </w:rPr>
        <w:t>Biol</w:t>
      </w:r>
      <w:r>
        <w:rPr>
          <w:spacing w:val="-5"/>
          <w:sz w:val="22"/>
        </w:rPr>
        <w:t> </w:t>
      </w:r>
      <w:r>
        <w:rPr>
          <w:sz w:val="22"/>
        </w:rPr>
        <w:t>Drug</w:t>
      </w:r>
      <w:r>
        <w:rPr>
          <w:spacing w:val="-4"/>
          <w:sz w:val="22"/>
        </w:rPr>
        <w:t> </w:t>
      </w:r>
      <w:r>
        <w:rPr>
          <w:sz w:val="22"/>
        </w:rPr>
        <w:t>Des. 2019;93(6):986-92. doi: 10.1111/cbdd.13397, PMID 30218487.</w:t>
      </w:r>
    </w:p>
    <w:p>
      <w:pPr>
        <w:pStyle w:val="ListParagraph"/>
        <w:numPr>
          <w:ilvl w:val="0"/>
          <w:numId w:val="3"/>
        </w:numPr>
        <w:tabs>
          <w:tab w:pos="352" w:val="left" w:leader="none"/>
        </w:tabs>
        <w:spacing w:line="278" w:lineRule="auto" w:before="200" w:after="0"/>
        <w:ind w:left="23" w:right="698" w:firstLine="0"/>
        <w:jc w:val="left"/>
        <w:rPr>
          <w:sz w:val="22"/>
        </w:rPr>
      </w:pPr>
      <w:r>
        <w:rPr>
          <w:sz w:val="22"/>
        </w:rPr>
        <w:t>Eng</w:t>
      </w:r>
      <w:r>
        <w:rPr>
          <w:spacing w:val="-4"/>
          <w:sz w:val="22"/>
        </w:rPr>
        <w:t> </w:t>
      </w:r>
      <w:r>
        <w:rPr>
          <w:sz w:val="22"/>
        </w:rPr>
        <w:t>WK,</w:t>
      </w:r>
      <w:r>
        <w:rPr>
          <w:spacing w:val="-4"/>
          <w:sz w:val="22"/>
        </w:rPr>
        <w:t> </w:t>
      </w:r>
      <w:r>
        <w:rPr>
          <w:sz w:val="22"/>
        </w:rPr>
        <w:t>Faucette</w:t>
      </w:r>
      <w:r>
        <w:rPr>
          <w:spacing w:val="-3"/>
          <w:sz w:val="22"/>
        </w:rPr>
        <w:t> </w:t>
      </w:r>
      <w:r>
        <w:rPr>
          <w:sz w:val="22"/>
        </w:rPr>
        <w:t>L,</w:t>
      </w:r>
      <w:r>
        <w:rPr>
          <w:spacing w:val="-1"/>
          <w:sz w:val="22"/>
        </w:rPr>
        <w:t> </w:t>
      </w:r>
      <w:r>
        <w:rPr>
          <w:sz w:val="22"/>
        </w:rPr>
        <w:t>Johnson</w:t>
      </w:r>
      <w:r>
        <w:rPr>
          <w:spacing w:val="-2"/>
          <w:sz w:val="22"/>
        </w:rPr>
        <w:t> </w:t>
      </w:r>
      <w:r>
        <w:rPr>
          <w:sz w:val="22"/>
        </w:rPr>
        <w:t>RK,</w:t>
      </w:r>
      <w:r>
        <w:rPr>
          <w:spacing w:val="-1"/>
          <w:sz w:val="22"/>
        </w:rPr>
        <w:t> </w:t>
      </w:r>
      <w:r>
        <w:rPr>
          <w:sz w:val="22"/>
        </w:rPr>
        <w:t>Sternglanz</w:t>
      </w:r>
      <w:r>
        <w:rPr>
          <w:spacing w:val="-2"/>
          <w:sz w:val="22"/>
        </w:rPr>
        <w:t> </w:t>
      </w:r>
      <w:r>
        <w:rPr>
          <w:sz w:val="22"/>
        </w:rPr>
        <w:t>RO.</w:t>
      </w:r>
      <w:r>
        <w:rPr>
          <w:spacing w:val="-4"/>
          <w:sz w:val="22"/>
        </w:rPr>
        <w:t> </w:t>
      </w:r>
      <w:r>
        <w:rPr>
          <w:sz w:val="22"/>
        </w:rPr>
        <w:t>Evidence</w:t>
      </w:r>
      <w:r>
        <w:rPr>
          <w:spacing w:val="-1"/>
          <w:sz w:val="22"/>
        </w:rPr>
        <w:t> </w:t>
      </w:r>
      <w:r>
        <w:rPr>
          <w:sz w:val="22"/>
        </w:rPr>
        <w:t>that</w:t>
      </w:r>
      <w:r>
        <w:rPr>
          <w:spacing w:val="-4"/>
          <w:sz w:val="22"/>
        </w:rPr>
        <w:t> </w:t>
      </w:r>
      <w:r>
        <w:rPr>
          <w:sz w:val="22"/>
        </w:rPr>
        <w:t>DNA</w:t>
      </w:r>
      <w:r>
        <w:rPr>
          <w:spacing w:val="-4"/>
          <w:sz w:val="22"/>
        </w:rPr>
        <w:t> </w:t>
      </w:r>
      <w:r>
        <w:rPr>
          <w:sz w:val="22"/>
        </w:rPr>
        <w:t>topoisomerase I</w:t>
      </w:r>
      <w:r>
        <w:rPr>
          <w:spacing w:val="-1"/>
          <w:sz w:val="22"/>
        </w:rPr>
        <w:t> </w:t>
      </w:r>
      <w:r>
        <w:rPr>
          <w:sz w:val="22"/>
        </w:rPr>
        <w:t>is</w:t>
      </w:r>
      <w:r>
        <w:rPr>
          <w:spacing w:val="-1"/>
          <w:sz w:val="22"/>
        </w:rPr>
        <w:t> </w:t>
      </w:r>
      <w:r>
        <w:rPr>
          <w:sz w:val="22"/>
        </w:rPr>
        <w:t>necessary for the cytotoxic effects of camptothecin. Mol Pharmacol. 1988;34(6):755-60. PMID 2849043.</w:t>
      </w:r>
    </w:p>
    <w:p>
      <w:pPr>
        <w:pStyle w:val="ListParagraph"/>
        <w:numPr>
          <w:ilvl w:val="0"/>
          <w:numId w:val="3"/>
        </w:numPr>
        <w:tabs>
          <w:tab w:pos="352" w:val="left" w:leader="none"/>
        </w:tabs>
        <w:spacing w:line="278" w:lineRule="auto" w:before="196" w:after="0"/>
        <w:ind w:left="23" w:right="946" w:firstLine="0"/>
        <w:jc w:val="left"/>
        <w:rPr>
          <w:sz w:val="22"/>
        </w:rPr>
      </w:pPr>
      <w:r>
        <w:rPr>
          <w:sz w:val="22"/>
        </w:rPr>
        <w:t>Srivastava</w:t>
      </w:r>
      <w:r>
        <w:rPr>
          <w:spacing w:val="-2"/>
          <w:sz w:val="22"/>
        </w:rPr>
        <w:t> </w:t>
      </w:r>
      <w:r>
        <w:rPr>
          <w:sz w:val="22"/>
        </w:rPr>
        <w:t>JK,</w:t>
      </w:r>
      <w:r>
        <w:rPr>
          <w:spacing w:val="-2"/>
          <w:sz w:val="22"/>
        </w:rPr>
        <w:t> </w:t>
      </w:r>
      <w:r>
        <w:rPr>
          <w:sz w:val="22"/>
        </w:rPr>
        <w:t>Gupta</w:t>
      </w:r>
      <w:r>
        <w:rPr>
          <w:spacing w:val="-2"/>
          <w:sz w:val="22"/>
        </w:rPr>
        <w:t> </w:t>
      </w:r>
      <w:r>
        <w:rPr>
          <w:sz w:val="22"/>
        </w:rPr>
        <w:t>S.</w:t>
      </w:r>
      <w:r>
        <w:rPr>
          <w:spacing w:val="-5"/>
          <w:sz w:val="22"/>
        </w:rPr>
        <w:t> </w:t>
      </w:r>
      <w:r>
        <w:rPr>
          <w:sz w:val="22"/>
        </w:rPr>
        <w:t>Antiproliferative</w:t>
      </w:r>
      <w:r>
        <w:rPr>
          <w:spacing w:val="-4"/>
          <w:sz w:val="22"/>
        </w:rPr>
        <w:t> </w:t>
      </w:r>
      <w:r>
        <w:rPr>
          <w:sz w:val="22"/>
        </w:rPr>
        <w:t>and</w:t>
      </w:r>
      <w:r>
        <w:rPr>
          <w:spacing w:val="-4"/>
          <w:sz w:val="22"/>
        </w:rPr>
        <w:t> </w:t>
      </w:r>
      <w:r>
        <w:rPr>
          <w:sz w:val="22"/>
        </w:rPr>
        <w:t>apoptotic</w:t>
      </w:r>
      <w:r>
        <w:rPr>
          <w:spacing w:val="-4"/>
          <w:sz w:val="22"/>
        </w:rPr>
        <w:t> </w:t>
      </w:r>
      <w:r>
        <w:rPr>
          <w:sz w:val="22"/>
        </w:rPr>
        <w:t>effects</w:t>
      </w:r>
      <w:r>
        <w:rPr>
          <w:spacing w:val="-4"/>
          <w:sz w:val="22"/>
        </w:rPr>
        <w:t> </w:t>
      </w:r>
      <w:r>
        <w:rPr>
          <w:sz w:val="22"/>
        </w:rPr>
        <w:t>of</w:t>
      </w:r>
      <w:r>
        <w:rPr>
          <w:spacing w:val="-2"/>
          <w:sz w:val="22"/>
        </w:rPr>
        <w:t> </w:t>
      </w:r>
      <w:r>
        <w:rPr>
          <w:sz w:val="22"/>
        </w:rPr>
        <w:t>chamomile</w:t>
      </w:r>
      <w:r>
        <w:rPr>
          <w:spacing w:val="-2"/>
          <w:sz w:val="22"/>
        </w:rPr>
        <w:t> </w:t>
      </w:r>
      <w:r>
        <w:rPr>
          <w:sz w:val="22"/>
        </w:rPr>
        <w:t>extract</w:t>
      </w:r>
      <w:r>
        <w:rPr>
          <w:spacing w:val="-2"/>
          <w:sz w:val="22"/>
        </w:rPr>
        <w:t> </w:t>
      </w:r>
      <w:r>
        <w:rPr>
          <w:sz w:val="22"/>
        </w:rPr>
        <w:t>in</w:t>
      </w:r>
      <w:r>
        <w:rPr>
          <w:spacing w:val="-4"/>
          <w:sz w:val="22"/>
        </w:rPr>
        <w:t> </w:t>
      </w:r>
      <w:r>
        <w:rPr>
          <w:sz w:val="22"/>
        </w:rPr>
        <w:t>various human cancer cells. J Agric Food Chem. 2007;55(23):9470-8. doi: 10.1021/jf071953k, PMID </w:t>
      </w:r>
      <w:r>
        <w:rPr>
          <w:spacing w:val="-2"/>
          <w:sz w:val="22"/>
        </w:rPr>
        <w:t>17939735.</w:t>
      </w:r>
    </w:p>
    <w:p>
      <w:pPr>
        <w:pStyle w:val="ListParagraph"/>
        <w:numPr>
          <w:ilvl w:val="0"/>
          <w:numId w:val="3"/>
        </w:numPr>
        <w:tabs>
          <w:tab w:pos="352" w:val="left" w:leader="none"/>
        </w:tabs>
        <w:spacing w:line="276" w:lineRule="auto" w:before="193" w:after="0"/>
        <w:ind w:left="23" w:right="837" w:firstLine="0"/>
        <w:jc w:val="left"/>
        <w:rPr>
          <w:sz w:val="22"/>
        </w:rPr>
      </w:pPr>
      <w:r>
        <w:rPr>
          <w:sz w:val="22"/>
        </w:rPr>
        <w:t>Alghasham</w:t>
      </w:r>
      <w:r>
        <w:rPr>
          <w:spacing w:val="-1"/>
          <w:sz w:val="22"/>
        </w:rPr>
        <w:t> </w:t>
      </w:r>
      <w:r>
        <w:rPr>
          <w:sz w:val="22"/>
        </w:rPr>
        <w:t>AA.</w:t>
      </w:r>
      <w:r>
        <w:rPr>
          <w:spacing w:val="-2"/>
          <w:sz w:val="22"/>
        </w:rPr>
        <w:t> </w:t>
      </w:r>
      <w:r>
        <w:rPr>
          <w:sz w:val="22"/>
        </w:rPr>
        <w:t>Cucurbitacins</w:t>
      </w:r>
      <w:r>
        <w:rPr>
          <w:spacing w:val="-1"/>
          <w:sz w:val="22"/>
        </w:rPr>
        <w:t> </w:t>
      </w:r>
      <w:r>
        <w:rPr>
          <w:sz w:val="22"/>
        </w:rPr>
        <w:t>–</w:t>
      </w:r>
      <w:r>
        <w:rPr>
          <w:spacing w:val="-4"/>
          <w:sz w:val="22"/>
        </w:rPr>
        <w:t> </w:t>
      </w:r>
      <w:r>
        <w:rPr>
          <w:sz w:val="22"/>
        </w:rPr>
        <w:t>a</w:t>
      </w:r>
      <w:r>
        <w:rPr>
          <w:spacing w:val="-2"/>
          <w:sz w:val="22"/>
        </w:rPr>
        <w:t> </w:t>
      </w:r>
      <w:r>
        <w:rPr>
          <w:sz w:val="22"/>
        </w:rPr>
        <w:t>promising</w:t>
      </w:r>
      <w:r>
        <w:rPr>
          <w:spacing w:val="-3"/>
          <w:sz w:val="22"/>
        </w:rPr>
        <w:t> </w:t>
      </w:r>
      <w:r>
        <w:rPr>
          <w:sz w:val="22"/>
        </w:rPr>
        <w:t>target</w:t>
      </w:r>
      <w:r>
        <w:rPr>
          <w:spacing w:val="-4"/>
          <w:sz w:val="22"/>
        </w:rPr>
        <w:t> </w:t>
      </w:r>
      <w:r>
        <w:rPr>
          <w:sz w:val="22"/>
        </w:rPr>
        <w:t>for</w:t>
      </w:r>
      <w:r>
        <w:rPr>
          <w:spacing w:val="-2"/>
          <w:sz w:val="22"/>
        </w:rPr>
        <w:t> </w:t>
      </w:r>
      <w:r>
        <w:rPr>
          <w:sz w:val="22"/>
        </w:rPr>
        <w:t>cancer</w:t>
      </w:r>
      <w:r>
        <w:rPr>
          <w:spacing w:val="-2"/>
          <w:sz w:val="22"/>
        </w:rPr>
        <w:t> </w:t>
      </w:r>
      <w:r>
        <w:rPr>
          <w:sz w:val="22"/>
        </w:rPr>
        <w:t>therapy.</w:t>
      </w:r>
      <w:r>
        <w:rPr>
          <w:spacing w:val="-2"/>
          <w:sz w:val="22"/>
        </w:rPr>
        <w:t> </w:t>
      </w:r>
      <w:r>
        <w:rPr>
          <w:sz w:val="22"/>
        </w:rPr>
        <w:t>Int</w:t>
      </w:r>
      <w:r>
        <w:rPr>
          <w:spacing w:val="-4"/>
          <w:sz w:val="22"/>
        </w:rPr>
        <w:t> </w:t>
      </w:r>
      <w:r>
        <w:rPr>
          <w:sz w:val="22"/>
        </w:rPr>
        <w:t>J</w:t>
      </w:r>
      <w:r>
        <w:rPr>
          <w:spacing w:val="-2"/>
          <w:sz w:val="22"/>
        </w:rPr>
        <w:t> </w:t>
      </w:r>
      <w:r>
        <w:rPr>
          <w:sz w:val="22"/>
        </w:rPr>
        <w:t>Health</w:t>
      </w:r>
      <w:r>
        <w:rPr>
          <w:spacing w:val="-3"/>
          <w:sz w:val="22"/>
        </w:rPr>
        <w:t> </w:t>
      </w:r>
      <w:r>
        <w:rPr>
          <w:sz w:val="22"/>
        </w:rPr>
        <w:t>Sci (Qassim). 2013;7(1):77-89. doi: 10.12816/0006025, PMID 23559908.</w:t>
      </w:r>
    </w:p>
    <w:p>
      <w:pPr>
        <w:pStyle w:val="ListParagraph"/>
        <w:numPr>
          <w:ilvl w:val="0"/>
          <w:numId w:val="3"/>
        </w:numPr>
        <w:tabs>
          <w:tab w:pos="352" w:val="left" w:leader="none"/>
        </w:tabs>
        <w:spacing w:line="278" w:lineRule="auto" w:before="198" w:after="0"/>
        <w:ind w:left="23" w:right="1016" w:firstLine="0"/>
        <w:jc w:val="left"/>
        <w:rPr>
          <w:sz w:val="22"/>
        </w:rPr>
      </w:pPr>
      <w:r>
        <w:rPr>
          <w:sz w:val="22"/>
        </w:rPr>
        <w:t>Fang X, Phoebe Jr CH, Pezzuto JM, Fong HH, Farnsworth NR, Yellin B, et al. Plant anticancer agents,</w:t>
      </w:r>
      <w:r>
        <w:rPr>
          <w:spacing w:val="-4"/>
          <w:sz w:val="22"/>
        </w:rPr>
        <w:t> </w:t>
      </w:r>
      <w:r>
        <w:rPr>
          <w:sz w:val="22"/>
        </w:rPr>
        <w:t>XXXIV.</w:t>
      </w:r>
      <w:r>
        <w:rPr>
          <w:spacing w:val="-4"/>
          <w:sz w:val="22"/>
        </w:rPr>
        <w:t> </w:t>
      </w:r>
      <w:r>
        <w:rPr>
          <w:sz w:val="22"/>
        </w:rPr>
        <w:t>Cucurbitacins</w:t>
      </w:r>
      <w:r>
        <w:rPr>
          <w:spacing w:val="-4"/>
          <w:sz w:val="22"/>
        </w:rPr>
        <w:t> </w:t>
      </w:r>
      <w:r>
        <w:rPr>
          <w:sz w:val="22"/>
        </w:rPr>
        <w:t>from</w:t>
      </w:r>
      <w:r>
        <w:rPr>
          <w:spacing w:val="-3"/>
          <w:sz w:val="22"/>
        </w:rPr>
        <w:t> </w:t>
      </w:r>
      <w:r>
        <w:rPr>
          <w:sz w:val="22"/>
        </w:rPr>
        <w:t>Elaeocarpus</w:t>
      </w:r>
      <w:r>
        <w:rPr>
          <w:spacing w:val="-4"/>
          <w:sz w:val="22"/>
        </w:rPr>
        <w:t> </w:t>
      </w:r>
      <w:r>
        <w:rPr>
          <w:sz w:val="22"/>
        </w:rPr>
        <w:t>dolichostylus.</w:t>
      </w:r>
      <w:r>
        <w:rPr>
          <w:spacing w:val="-4"/>
          <w:sz w:val="22"/>
        </w:rPr>
        <w:t> </w:t>
      </w:r>
      <w:r>
        <w:rPr>
          <w:sz w:val="22"/>
        </w:rPr>
        <w:t>J</w:t>
      </w:r>
      <w:r>
        <w:rPr>
          <w:spacing w:val="-5"/>
          <w:sz w:val="22"/>
        </w:rPr>
        <w:t> </w:t>
      </w:r>
      <w:r>
        <w:rPr>
          <w:sz w:val="22"/>
        </w:rPr>
        <w:t>Nat</w:t>
      </w:r>
      <w:r>
        <w:rPr>
          <w:spacing w:val="-5"/>
          <w:sz w:val="22"/>
        </w:rPr>
        <w:t> </w:t>
      </w:r>
      <w:r>
        <w:rPr>
          <w:sz w:val="22"/>
        </w:rPr>
        <w:t>Prod.</w:t>
      </w:r>
      <w:r>
        <w:rPr>
          <w:spacing w:val="-3"/>
          <w:sz w:val="22"/>
        </w:rPr>
        <w:t> </w:t>
      </w:r>
      <w:r>
        <w:rPr>
          <w:sz w:val="22"/>
        </w:rPr>
        <w:t>1984;47(6):988-93.</w:t>
      </w:r>
      <w:r>
        <w:rPr>
          <w:spacing w:val="-4"/>
          <w:sz w:val="22"/>
        </w:rPr>
        <w:t> </w:t>
      </w:r>
      <w:r>
        <w:rPr>
          <w:sz w:val="22"/>
        </w:rPr>
        <w:t>doi: 10.1021/np50036a013, PMID 6549470.</w:t>
      </w:r>
    </w:p>
    <w:p>
      <w:pPr>
        <w:pStyle w:val="ListParagraph"/>
        <w:numPr>
          <w:ilvl w:val="0"/>
          <w:numId w:val="3"/>
        </w:numPr>
        <w:tabs>
          <w:tab w:pos="349" w:val="left" w:leader="none"/>
        </w:tabs>
        <w:spacing w:line="276" w:lineRule="auto" w:before="194" w:after="0"/>
        <w:ind w:left="23" w:right="642" w:firstLine="0"/>
        <w:jc w:val="left"/>
        <w:rPr>
          <w:sz w:val="22"/>
        </w:rPr>
      </w:pPr>
      <w:r>
        <w:rPr>
          <w:sz w:val="22"/>
        </w:rPr>
        <w:t>Mohan</w:t>
      </w:r>
      <w:r>
        <w:rPr>
          <w:spacing w:val="-5"/>
          <w:sz w:val="22"/>
        </w:rPr>
        <w:t> </w:t>
      </w:r>
      <w:r>
        <w:rPr>
          <w:sz w:val="22"/>
        </w:rPr>
        <w:t>R, Hammers</w:t>
      </w:r>
      <w:r>
        <w:rPr>
          <w:spacing w:val="-1"/>
          <w:sz w:val="22"/>
        </w:rPr>
        <w:t> </w:t>
      </w:r>
      <w:r>
        <w:rPr>
          <w:sz w:val="22"/>
        </w:rPr>
        <w:t>HJ,</w:t>
      </w:r>
      <w:r>
        <w:rPr>
          <w:spacing w:val="-4"/>
          <w:sz w:val="22"/>
        </w:rPr>
        <w:t> </w:t>
      </w:r>
      <w:r>
        <w:rPr>
          <w:sz w:val="22"/>
        </w:rPr>
        <w:t>Bargagna-Mohan</w:t>
      </w:r>
      <w:r>
        <w:rPr>
          <w:spacing w:val="-4"/>
          <w:sz w:val="22"/>
        </w:rPr>
        <w:t> </w:t>
      </w:r>
      <w:r>
        <w:rPr>
          <w:sz w:val="22"/>
        </w:rPr>
        <w:t>P,</w:t>
      </w:r>
      <w:r>
        <w:rPr>
          <w:spacing w:val="-4"/>
          <w:sz w:val="22"/>
        </w:rPr>
        <w:t> </w:t>
      </w:r>
      <w:r>
        <w:rPr>
          <w:sz w:val="22"/>
        </w:rPr>
        <w:t>Zhan</w:t>
      </w:r>
      <w:r>
        <w:rPr>
          <w:spacing w:val="-5"/>
          <w:sz w:val="22"/>
        </w:rPr>
        <w:t> </w:t>
      </w:r>
      <w:r>
        <w:rPr>
          <w:sz w:val="22"/>
        </w:rPr>
        <w:t>XH, Herbstritt</w:t>
      </w:r>
      <w:r>
        <w:rPr>
          <w:spacing w:val="-1"/>
          <w:sz w:val="22"/>
        </w:rPr>
        <w:t> </w:t>
      </w:r>
      <w:r>
        <w:rPr>
          <w:sz w:val="22"/>
        </w:rPr>
        <w:t>CJ,</w:t>
      </w:r>
      <w:r>
        <w:rPr>
          <w:spacing w:val="-4"/>
          <w:sz w:val="22"/>
        </w:rPr>
        <w:t> </w:t>
      </w:r>
      <w:r>
        <w:rPr>
          <w:sz w:val="22"/>
        </w:rPr>
        <w:t>Ruiz</w:t>
      </w:r>
      <w:r>
        <w:rPr>
          <w:spacing w:val="-2"/>
          <w:sz w:val="22"/>
        </w:rPr>
        <w:t> </w:t>
      </w:r>
      <w:r>
        <w:rPr>
          <w:sz w:val="22"/>
        </w:rPr>
        <w:t>A,</w:t>
      </w:r>
      <w:r>
        <w:rPr>
          <w:spacing w:val="-1"/>
          <w:sz w:val="22"/>
        </w:rPr>
        <w:t> </w:t>
      </w:r>
      <w:r>
        <w:rPr>
          <w:sz w:val="22"/>
        </w:rPr>
        <w:t>et</w:t>
      </w:r>
      <w:r>
        <w:rPr>
          <w:spacing w:val="-3"/>
          <w:sz w:val="22"/>
        </w:rPr>
        <w:t> </w:t>
      </w:r>
      <w:r>
        <w:rPr>
          <w:sz w:val="22"/>
        </w:rPr>
        <w:t>al.</w:t>
      </w:r>
      <w:r>
        <w:rPr>
          <w:spacing w:val="-1"/>
          <w:sz w:val="22"/>
        </w:rPr>
        <w:t> </w:t>
      </w:r>
      <w:r>
        <w:rPr>
          <w:sz w:val="22"/>
        </w:rPr>
        <w:t>Withaferin</w:t>
      </w:r>
      <w:r>
        <w:rPr>
          <w:spacing w:val="-3"/>
          <w:sz w:val="22"/>
        </w:rPr>
        <w:t> </w:t>
      </w:r>
      <w:r>
        <w:rPr>
          <w:sz w:val="22"/>
        </w:rPr>
        <w:t>A</w:t>
      </w:r>
      <w:r>
        <w:rPr>
          <w:spacing w:val="-1"/>
          <w:sz w:val="22"/>
        </w:rPr>
        <w:t> </w:t>
      </w:r>
      <w:r>
        <w:rPr>
          <w:sz w:val="22"/>
        </w:rPr>
        <w:t>is</w:t>
      </w:r>
      <w:r>
        <w:rPr>
          <w:spacing w:val="-1"/>
          <w:sz w:val="22"/>
        </w:rPr>
        <w:t> </w:t>
      </w:r>
      <w:r>
        <w:rPr>
          <w:sz w:val="22"/>
        </w:rPr>
        <w:t>a potent inhibitor of angiogenesis. Angiogenesis. 2004;7(2):115-22. doi: 10.1007/s10456-004-1026-3, PMID 15516832.</w:t>
      </w:r>
    </w:p>
    <w:p>
      <w:pPr>
        <w:pStyle w:val="ListParagraph"/>
        <w:numPr>
          <w:ilvl w:val="0"/>
          <w:numId w:val="3"/>
        </w:numPr>
        <w:tabs>
          <w:tab w:pos="349" w:val="left" w:leader="none"/>
        </w:tabs>
        <w:spacing w:line="276" w:lineRule="auto" w:before="199" w:after="0"/>
        <w:ind w:left="23" w:right="775" w:firstLine="0"/>
        <w:jc w:val="left"/>
        <w:rPr>
          <w:sz w:val="22"/>
        </w:rPr>
      </w:pPr>
      <w:r>
        <w:rPr>
          <w:sz w:val="22"/>
        </w:rPr>
        <w:t>Thaiparambil JT, Bender L, Ganesh T, Kline E, Patel P, Liu Y, et al. Withaferin A inhibits breast cancer</w:t>
      </w:r>
      <w:r>
        <w:rPr>
          <w:spacing w:val="-2"/>
          <w:sz w:val="22"/>
        </w:rPr>
        <w:t> </w:t>
      </w:r>
      <w:r>
        <w:rPr>
          <w:sz w:val="22"/>
        </w:rPr>
        <w:t>invasion</w:t>
      </w:r>
      <w:r>
        <w:rPr>
          <w:spacing w:val="-5"/>
          <w:sz w:val="22"/>
        </w:rPr>
        <w:t> </w:t>
      </w:r>
      <w:r>
        <w:rPr>
          <w:sz w:val="22"/>
        </w:rPr>
        <w:t>and</w:t>
      </w:r>
      <w:r>
        <w:rPr>
          <w:spacing w:val="-3"/>
          <w:sz w:val="22"/>
        </w:rPr>
        <w:t> </w:t>
      </w:r>
      <w:r>
        <w:rPr>
          <w:sz w:val="22"/>
        </w:rPr>
        <w:t>metastasis</w:t>
      </w:r>
      <w:r>
        <w:rPr>
          <w:spacing w:val="-2"/>
          <w:sz w:val="22"/>
        </w:rPr>
        <w:t> </w:t>
      </w:r>
      <w:r>
        <w:rPr>
          <w:sz w:val="22"/>
        </w:rPr>
        <w:t>at</w:t>
      </w:r>
      <w:r>
        <w:rPr>
          <w:spacing w:val="-2"/>
          <w:sz w:val="22"/>
        </w:rPr>
        <w:t> </w:t>
      </w:r>
      <w:r>
        <w:rPr>
          <w:sz w:val="22"/>
        </w:rPr>
        <w:t>sub‐cytotoxic</w:t>
      </w:r>
      <w:r>
        <w:rPr>
          <w:spacing w:val="-2"/>
          <w:sz w:val="22"/>
        </w:rPr>
        <w:t> </w:t>
      </w:r>
      <w:r>
        <w:rPr>
          <w:sz w:val="22"/>
        </w:rPr>
        <w:t>doses</w:t>
      </w:r>
      <w:r>
        <w:rPr>
          <w:spacing w:val="-4"/>
          <w:sz w:val="22"/>
        </w:rPr>
        <w:t> </w:t>
      </w:r>
      <w:r>
        <w:rPr>
          <w:sz w:val="22"/>
        </w:rPr>
        <w:t>by</w:t>
      </w:r>
      <w:r>
        <w:rPr>
          <w:spacing w:val="-2"/>
          <w:sz w:val="22"/>
        </w:rPr>
        <w:t> </w:t>
      </w:r>
      <w:r>
        <w:rPr>
          <w:sz w:val="22"/>
        </w:rPr>
        <w:t>inducing</w:t>
      </w:r>
      <w:r>
        <w:rPr>
          <w:spacing w:val="-3"/>
          <w:sz w:val="22"/>
        </w:rPr>
        <w:t> </w:t>
      </w:r>
      <w:r>
        <w:rPr>
          <w:sz w:val="22"/>
        </w:rPr>
        <w:t>vimentin</w:t>
      </w:r>
      <w:r>
        <w:rPr>
          <w:spacing w:val="-1"/>
          <w:sz w:val="22"/>
        </w:rPr>
        <w:t> </w:t>
      </w:r>
      <w:r>
        <w:rPr>
          <w:sz w:val="22"/>
        </w:rPr>
        <w:t>disassembly</w:t>
      </w:r>
      <w:r>
        <w:rPr>
          <w:spacing w:val="-4"/>
          <w:sz w:val="22"/>
        </w:rPr>
        <w:t> </w:t>
      </w:r>
      <w:r>
        <w:rPr>
          <w:sz w:val="22"/>
        </w:rPr>
        <w:t>and</w:t>
      </w:r>
      <w:r>
        <w:rPr>
          <w:spacing w:val="-4"/>
          <w:sz w:val="22"/>
        </w:rPr>
        <w:t> </w:t>
      </w:r>
      <w:r>
        <w:rPr>
          <w:sz w:val="22"/>
        </w:rPr>
        <w:t>serine 56 phosphorylation. Int J Cancer. 2011;129(11):2744-55. doi: 10.1002/ijc.25938, PMID 21538350.</w:t>
      </w:r>
    </w:p>
    <w:p>
      <w:pPr>
        <w:pStyle w:val="ListParagraph"/>
        <w:numPr>
          <w:ilvl w:val="0"/>
          <w:numId w:val="3"/>
        </w:numPr>
        <w:tabs>
          <w:tab w:pos="352" w:val="left" w:leader="none"/>
        </w:tabs>
        <w:spacing w:line="278" w:lineRule="auto" w:before="199" w:after="0"/>
        <w:ind w:left="23" w:right="1124" w:firstLine="0"/>
        <w:jc w:val="left"/>
        <w:rPr>
          <w:sz w:val="22"/>
        </w:rPr>
      </w:pPr>
      <w:r>
        <w:rPr>
          <w:sz w:val="22"/>
        </w:rPr>
        <w:t>Gupta RC, Bansal SS, Aqil F, Jeyabalan J, Cao P, Kausar H, et al. Controlled-release systemic delivery</w:t>
      </w:r>
      <w:r>
        <w:rPr>
          <w:spacing w:val="-2"/>
          <w:sz w:val="22"/>
        </w:rPr>
        <w:t> </w:t>
      </w:r>
      <w:r>
        <w:rPr>
          <w:sz w:val="22"/>
        </w:rPr>
        <w:t>–</w:t>
      </w:r>
      <w:r>
        <w:rPr>
          <w:spacing w:val="-5"/>
          <w:sz w:val="22"/>
        </w:rPr>
        <w:t> </w:t>
      </w:r>
      <w:r>
        <w:rPr>
          <w:sz w:val="22"/>
        </w:rPr>
        <w:t>a</w:t>
      </w:r>
      <w:r>
        <w:rPr>
          <w:spacing w:val="-3"/>
          <w:sz w:val="22"/>
        </w:rPr>
        <w:t> </w:t>
      </w:r>
      <w:r>
        <w:rPr>
          <w:sz w:val="22"/>
        </w:rPr>
        <w:t>new</w:t>
      </w:r>
      <w:r>
        <w:rPr>
          <w:spacing w:val="-2"/>
          <w:sz w:val="22"/>
        </w:rPr>
        <w:t> </w:t>
      </w:r>
      <w:r>
        <w:rPr>
          <w:sz w:val="22"/>
        </w:rPr>
        <w:t>concept</w:t>
      </w:r>
      <w:r>
        <w:rPr>
          <w:spacing w:val="-5"/>
          <w:sz w:val="22"/>
        </w:rPr>
        <w:t> </w:t>
      </w:r>
      <w:r>
        <w:rPr>
          <w:sz w:val="22"/>
        </w:rPr>
        <w:t>in</w:t>
      </w:r>
      <w:r>
        <w:rPr>
          <w:spacing w:val="-3"/>
          <w:sz w:val="22"/>
        </w:rPr>
        <w:t> </w:t>
      </w:r>
      <w:r>
        <w:rPr>
          <w:sz w:val="22"/>
        </w:rPr>
        <w:t>cancer</w:t>
      </w:r>
      <w:r>
        <w:rPr>
          <w:spacing w:val="-5"/>
          <w:sz w:val="22"/>
        </w:rPr>
        <w:t> </w:t>
      </w:r>
      <w:r>
        <w:rPr>
          <w:sz w:val="22"/>
        </w:rPr>
        <w:t>chemoprevention.</w:t>
      </w:r>
      <w:r>
        <w:rPr>
          <w:spacing w:val="-6"/>
          <w:sz w:val="22"/>
        </w:rPr>
        <w:t> </w:t>
      </w:r>
      <w:r>
        <w:rPr>
          <w:sz w:val="22"/>
        </w:rPr>
        <w:t>Carcinogenesis.</w:t>
      </w:r>
      <w:r>
        <w:rPr>
          <w:spacing w:val="-2"/>
          <w:sz w:val="22"/>
        </w:rPr>
        <w:t> </w:t>
      </w:r>
      <w:r>
        <w:rPr>
          <w:sz w:val="22"/>
        </w:rPr>
        <w:t>2012;33(8):1608-15.</w:t>
      </w:r>
      <w:r>
        <w:rPr>
          <w:spacing w:val="-3"/>
          <w:sz w:val="22"/>
        </w:rPr>
        <w:t> </w:t>
      </w:r>
      <w:r>
        <w:rPr>
          <w:sz w:val="22"/>
        </w:rPr>
        <w:t>doi: 10.1093/carcin/bgs209, PMID 22696595.</w:t>
      </w:r>
    </w:p>
    <w:p>
      <w:pPr>
        <w:pStyle w:val="ListParagraph"/>
        <w:numPr>
          <w:ilvl w:val="0"/>
          <w:numId w:val="3"/>
        </w:numPr>
        <w:tabs>
          <w:tab w:pos="349" w:val="left" w:leader="none"/>
        </w:tabs>
        <w:spacing w:line="276" w:lineRule="auto" w:before="194" w:after="0"/>
        <w:ind w:left="23" w:right="894" w:firstLine="0"/>
        <w:jc w:val="left"/>
        <w:rPr>
          <w:sz w:val="22"/>
        </w:rPr>
      </w:pPr>
      <w:r>
        <w:rPr>
          <w:sz w:val="22"/>
        </w:rPr>
        <w:t>Munagala</w:t>
      </w:r>
      <w:r>
        <w:rPr>
          <w:spacing w:val="-2"/>
          <w:sz w:val="22"/>
        </w:rPr>
        <w:t> </w:t>
      </w:r>
      <w:r>
        <w:rPr>
          <w:sz w:val="22"/>
        </w:rPr>
        <w:t>R,</w:t>
      </w:r>
      <w:r>
        <w:rPr>
          <w:spacing w:val="-3"/>
          <w:sz w:val="22"/>
        </w:rPr>
        <w:t> </w:t>
      </w:r>
      <w:r>
        <w:rPr>
          <w:sz w:val="22"/>
        </w:rPr>
        <w:t>Kausar</w:t>
      </w:r>
      <w:r>
        <w:rPr>
          <w:spacing w:val="-2"/>
          <w:sz w:val="22"/>
        </w:rPr>
        <w:t> </w:t>
      </w:r>
      <w:r>
        <w:rPr>
          <w:sz w:val="22"/>
        </w:rPr>
        <w:t>H,</w:t>
      </w:r>
      <w:r>
        <w:rPr>
          <w:spacing w:val="-6"/>
          <w:sz w:val="22"/>
        </w:rPr>
        <w:t> </w:t>
      </w:r>
      <w:r>
        <w:rPr>
          <w:sz w:val="22"/>
        </w:rPr>
        <w:t>Munjal</w:t>
      </w:r>
      <w:r>
        <w:rPr>
          <w:spacing w:val="-1"/>
          <w:sz w:val="22"/>
        </w:rPr>
        <w:t> </w:t>
      </w:r>
      <w:r>
        <w:rPr>
          <w:sz w:val="22"/>
        </w:rPr>
        <w:t>C,</w:t>
      </w:r>
      <w:r>
        <w:rPr>
          <w:spacing w:val="-1"/>
          <w:sz w:val="22"/>
        </w:rPr>
        <w:t> </w:t>
      </w:r>
      <w:r>
        <w:rPr>
          <w:sz w:val="22"/>
        </w:rPr>
        <w:t>Gupta</w:t>
      </w:r>
      <w:r>
        <w:rPr>
          <w:spacing w:val="-4"/>
          <w:sz w:val="22"/>
        </w:rPr>
        <w:t> </w:t>
      </w:r>
      <w:r>
        <w:rPr>
          <w:sz w:val="22"/>
        </w:rPr>
        <w:t>RC.</w:t>
      </w:r>
      <w:r>
        <w:rPr>
          <w:spacing w:val="-3"/>
          <w:sz w:val="22"/>
        </w:rPr>
        <w:t> </w:t>
      </w:r>
      <w:r>
        <w:rPr>
          <w:sz w:val="22"/>
        </w:rPr>
        <w:t>Withaferin</w:t>
      </w:r>
      <w:r>
        <w:rPr>
          <w:spacing w:val="-2"/>
          <w:sz w:val="22"/>
        </w:rPr>
        <w:t> </w:t>
      </w:r>
      <w:r>
        <w:rPr>
          <w:sz w:val="22"/>
        </w:rPr>
        <w:t>A</w:t>
      </w:r>
      <w:r>
        <w:rPr>
          <w:spacing w:val="-1"/>
          <w:sz w:val="22"/>
        </w:rPr>
        <w:t> </w:t>
      </w:r>
      <w:r>
        <w:rPr>
          <w:sz w:val="22"/>
        </w:rPr>
        <w:t>induces</w:t>
      </w:r>
      <w:r>
        <w:rPr>
          <w:spacing w:val="-1"/>
          <w:sz w:val="22"/>
        </w:rPr>
        <w:t> </w:t>
      </w:r>
      <w:r>
        <w:rPr>
          <w:sz w:val="22"/>
        </w:rPr>
        <w:t>p53-dependent apoptosis</w:t>
      </w:r>
      <w:r>
        <w:rPr>
          <w:spacing w:val="-4"/>
          <w:sz w:val="22"/>
        </w:rPr>
        <w:t> </w:t>
      </w:r>
      <w:r>
        <w:rPr>
          <w:sz w:val="22"/>
        </w:rPr>
        <w:t>by repression of HPV oncogenes and upregulation of tumor suppressor proteins in human cervical cancer</w:t>
      </w:r>
      <w:r>
        <w:rPr>
          <w:spacing w:val="-4"/>
          <w:sz w:val="22"/>
        </w:rPr>
        <w:t> </w:t>
      </w:r>
      <w:r>
        <w:rPr>
          <w:sz w:val="22"/>
        </w:rPr>
        <w:t>cells.</w:t>
      </w:r>
      <w:r>
        <w:rPr>
          <w:spacing w:val="-5"/>
          <w:sz w:val="22"/>
        </w:rPr>
        <w:t> </w:t>
      </w:r>
      <w:r>
        <w:rPr>
          <w:sz w:val="22"/>
        </w:rPr>
        <w:t>Carcinogenesis.</w:t>
      </w:r>
      <w:r>
        <w:rPr>
          <w:spacing w:val="-4"/>
          <w:sz w:val="22"/>
        </w:rPr>
        <w:t> </w:t>
      </w:r>
      <w:r>
        <w:rPr>
          <w:sz w:val="22"/>
        </w:rPr>
        <w:t>2011;32(11):1697-705.</w:t>
      </w:r>
      <w:r>
        <w:rPr>
          <w:spacing w:val="-4"/>
          <w:sz w:val="22"/>
        </w:rPr>
        <w:t> </w:t>
      </w:r>
      <w:r>
        <w:rPr>
          <w:sz w:val="22"/>
        </w:rPr>
        <w:t>doi:</w:t>
      </w:r>
      <w:r>
        <w:rPr>
          <w:spacing w:val="-6"/>
          <w:sz w:val="22"/>
        </w:rPr>
        <w:t> </w:t>
      </w:r>
      <w:r>
        <w:rPr>
          <w:sz w:val="22"/>
        </w:rPr>
        <w:t>10.1093/carcin/bgr192,</w:t>
      </w:r>
      <w:r>
        <w:rPr>
          <w:spacing w:val="-9"/>
          <w:sz w:val="22"/>
        </w:rPr>
        <w:t> </w:t>
      </w:r>
      <w:r>
        <w:rPr>
          <w:sz w:val="22"/>
        </w:rPr>
        <w:t>PMID</w:t>
      </w:r>
      <w:r>
        <w:rPr>
          <w:spacing w:val="-5"/>
          <w:sz w:val="22"/>
        </w:rPr>
        <w:t> </w:t>
      </w:r>
      <w:r>
        <w:rPr>
          <w:sz w:val="22"/>
        </w:rPr>
        <w:t>21859835.</w:t>
      </w:r>
    </w:p>
    <w:p>
      <w:pPr>
        <w:pStyle w:val="ListParagraph"/>
        <w:numPr>
          <w:ilvl w:val="0"/>
          <w:numId w:val="3"/>
        </w:numPr>
        <w:tabs>
          <w:tab w:pos="349" w:val="left" w:leader="none"/>
        </w:tabs>
        <w:spacing w:line="276" w:lineRule="auto" w:before="199" w:after="0"/>
        <w:ind w:left="23" w:right="916" w:firstLine="0"/>
        <w:jc w:val="left"/>
        <w:rPr>
          <w:sz w:val="22"/>
        </w:rPr>
      </w:pPr>
      <w:r>
        <w:rPr>
          <w:sz w:val="22"/>
        </w:rPr>
        <w:t>Turan N, Akgün-Dar K, Kuruca SE, Kiliçaslan-Ayna T, Seyhan VG, Atasever B, et al. Cytotoxic effects</w:t>
      </w:r>
      <w:r>
        <w:rPr>
          <w:spacing w:val="-3"/>
          <w:sz w:val="22"/>
        </w:rPr>
        <w:t> </w:t>
      </w:r>
      <w:r>
        <w:rPr>
          <w:sz w:val="22"/>
        </w:rPr>
        <w:t>of</w:t>
      </w:r>
      <w:r>
        <w:rPr>
          <w:spacing w:val="-4"/>
          <w:sz w:val="22"/>
        </w:rPr>
        <w:t> </w:t>
      </w:r>
      <w:r>
        <w:rPr>
          <w:sz w:val="22"/>
        </w:rPr>
        <w:t>leaf,</w:t>
      </w:r>
      <w:r>
        <w:rPr>
          <w:spacing w:val="-3"/>
          <w:sz w:val="22"/>
        </w:rPr>
        <w:t> </w:t>
      </w:r>
      <w:r>
        <w:rPr>
          <w:sz w:val="22"/>
        </w:rPr>
        <w:t>stem</w:t>
      </w:r>
      <w:r>
        <w:rPr>
          <w:spacing w:val="-2"/>
          <w:sz w:val="22"/>
        </w:rPr>
        <w:t> </w:t>
      </w:r>
      <w:r>
        <w:rPr>
          <w:sz w:val="22"/>
        </w:rPr>
        <w:t>and</w:t>
      </w:r>
      <w:r>
        <w:rPr>
          <w:spacing w:val="-2"/>
          <w:sz w:val="22"/>
        </w:rPr>
        <w:t> </w:t>
      </w:r>
      <w:r>
        <w:rPr>
          <w:sz w:val="22"/>
        </w:rPr>
        <w:t>root</w:t>
      </w:r>
      <w:r>
        <w:rPr>
          <w:spacing w:val="-3"/>
          <w:sz w:val="22"/>
        </w:rPr>
        <w:t> </w:t>
      </w:r>
      <w:r>
        <w:rPr>
          <w:sz w:val="22"/>
        </w:rPr>
        <w:t>extracts</w:t>
      </w:r>
      <w:r>
        <w:rPr>
          <w:spacing w:val="-3"/>
          <w:sz w:val="22"/>
        </w:rPr>
        <w:t> </w:t>
      </w:r>
      <w:r>
        <w:rPr>
          <w:sz w:val="22"/>
        </w:rPr>
        <w:t>of</w:t>
      </w:r>
      <w:r>
        <w:rPr>
          <w:spacing w:val="-1"/>
          <w:sz w:val="22"/>
        </w:rPr>
        <w:t> </w:t>
      </w:r>
      <w:r>
        <w:rPr>
          <w:sz w:val="22"/>
        </w:rPr>
        <w:t>nerium</w:t>
      </w:r>
      <w:r>
        <w:rPr>
          <w:spacing w:val="-2"/>
          <w:sz w:val="22"/>
        </w:rPr>
        <w:t> </w:t>
      </w:r>
      <w:r>
        <w:rPr>
          <w:sz w:val="22"/>
        </w:rPr>
        <w:t>oleander</w:t>
      </w:r>
      <w:r>
        <w:rPr>
          <w:spacing w:val="-1"/>
          <w:sz w:val="22"/>
        </w:rPr>
        <w:t> </w:t>
      </w:r>
      <w:r>
        <w:rPr>
          <w:sz w:val="22"/>
        </w:rPr>
        <w:t>on</w:t>
      </w:r>
      <w:r>
        <w:rPr>
          <w:spacing w:val="-2"/>
          <w:sz w:val="22"/>
        </w:rPr>
        <w:t> </w:t>
      </w:r>
      <w:r>
        <w:rPr>
          <w:sz w:val="22"/>
        </w:rPr>
        <w:t>leukemia</w:t>
      </w:r>
      <w:r>
        <w:rPr>
          <w:spacing w:val="-4"/>
          <w:sz w:val="22"/>
        </w:rPr>
        <w:t> </w:t>
      </w:r>
      <w:r>
        <w:rPr>
          <w:sz w:val="22"/>
        </w:rPr>
        <w:t>cell lines</w:t>
      </w:r>
      <w:r>
        <w:rPr>
          <w:spacing w:val="-3"/>
          <w:sz w:val="22"/>
        </w:rPr>
        <w:t> </w:t>
      </w:r>
      <w:r>
        <w:rPr>
          <w:sz w:val="22"/>
        </w:rPr>
        <w:t>and</w:t>
      </w:r>
      <w:r>
        <w:rPr>
          <w:spacing w:val="-2"/>
          <w:sz w:val="22"/>
        </w:rPr>
        <w:t> </w:t>
      </w:r>
      <w:r>
        <w:rPr>
          <w:sz w:val="22"/>
        </w:rPr>
        <w:t>role</w:t>
      </w:r>
      <w:r>
        <w:rPr>
          <w:spacing w:val="-3"/>
          <w:sz w:val="22"/>
        </w:rPr>
        <w:t> </w:t>
      </w:r>
      <w:r>
        <w:rPr>
          <w:sz w:val="22"/>
        </w:rPr>
        <w:t>of</w:t>
      </w:r>
      <w:r>
        <w:rPr>
          <w:spacing w:val="-3"/>
          <w:sz w:val="22"/>
        </w:rPr>
        <w:t> </w:t>
      </w:r>
      <w:r>
        <w:rPr>
          <w:sz w:val="22"/>
        </w:rPr>
        <w:t>the</w:t>
      </w:r>
      <w:r>
        <w:rPr>
          <w:spacing w:val="-1"/>
          <w:sz w:val="22"/>
        </w:rPr>
        <w:t> </w:t>
      </w:r>
      <w:r>
        <w:rPr>
          <w:sz w:val="22"/>
        </w:rPr>
        <w:t>p- glycoprotein in this effect. J Exp Ther Oncol. 2006;6(1):31-8. PMID 17228522.</w:t>
      </w:r>
    </w:p>
    <w:p>
      <w:pPr>
        <w:pStyle w:val="ListParagraph"/>
        <w:numPr>
          <w:ilvl w:val="0"/>
          <w:numId w:val="3"/>
        </w:numPr>
        <w:tabs>
          <w:tab w:pos="349" w:val="left" w:leader="none"/>
        </w:tabs>
        <w:spacing w:line="276" w:lineRule="auto" w:before="202" w:after="0"/>
        <w:ind w:left="23" w:right="688" w:firstLine="0"/>
        <w:jc w:val="left"/>
        <w:rPr>
          <w:sz w:val="22"/>
        </w:rPr>
      </w:pPr>
      <w:r>
        <w:rPr>
          <w:sz w:val="22"/>
        </w:rPr>
        <w:t>Yang P, Menter DG, Cartwright C, Chan D, Dixon S, Suraokar M, et al. Oleandrin-mediated inhibition</w:t>
      </w:r>
      <w:r>
        <w:rPr>
          <w:spacing w:val="-3"/>
          <w:sz w:val="22"/>
        </w:rPr>
        <w:t> </w:t>
      </w:r>
      <w:r>
        <w:rPr>
          <w:sz w:val="22"/>
        </w:rPr>
        <w:t>of</w:t>
      </w:r>
      <w:r>
        <w:rPr>
          <w:spacing w:val="-2"/>
          <w:sz w:val="22"/>
        </w:rPr>
        <w:t> </w:t>
      </w:r>
      <w:r>
        <w:rPr>
          <w:sz w:val="22"/>
        </w:rPr>
        <w:t>human</w:t>
      </w:r>
      <w:r>
        <w:rPr>
          <w:spacing w:val="-3"/>
          <w:sz w:val="22"/>
        </w:rPr>
        <w:t> </w:t>
      </w:r>
      <w:r>
        <w:rPr>
          <w:sz w:val="22"/>
        </w:rPr>
        <w:t>tumor</w:t>
      </w:r>
      <w:r>
        <w:rPr>
          <w:spacing w:val="-4"/>
          <w:sz w:val="22"/>
        </w:rPr>
        <w:t> </w:t>
      </w:r>
      <w:r>
        <w:rPr>
          <w:sz w:val="22"/>
        </w:rPr>
        <w:t>cell</w:t>
      </w:r>
      <w:r>
        <w:rPr>
          <w:spacing w:val="-2"/>
          <w:sz w:val="22"/>
        </w:rPr>
        <w:t> </w:t>
      </w:r>
      <w:r>
        <w:rPr>
          <w:sz w:val="22"/>
        </w:rPr>
        <w:t>proliferation:</w:t>
      </w:r>
      <w:r>
        <w:rPr>
          <w:spacing w:val="-2"/>
          <w:sz w:val="22"/>
        </w:rPr>
        <w:t> </w:t>
      </w:r>
      <w:r>
        <w:rPr>
          <w:sz w:val="22"/>
        </w:rPr>
        <w:t>importance</w:t>
      </w:r>
      <w:r>
        <w:rPr>
          <w:spacing w:val="-4"/>
          <w:sz w:val="22"/>
        </w:rPr>
        <w:t> </w:t>
      </w:r>
      <w:r>
        <w:rPr>
          <w:sz w:val="22"/>
        </w:rPr>
        <w:t>of</w:t>
      </w:r>
      <w:r>
        <w:rPr>
          <w:spacing w:val="-2"/>
          <w:sz w:val="22"/>
        </w:rPr>
        <w:t> </w:t>
      </w:r>
      <w:r>
        <w:rPr>
          <w:sz w:val="22"/>
        </w:rPr>
        <w:t>Na,</w:t>
      </w:r>
      <w:r>
        <w:rPr>
          <w:spacing w:val="-3"/>
          <w:sz w:val="22"/>
        </w:rPr>
        <w:t> </w:t>
      </w:r>
      <w:r>
        <w:rPr>
          <w:sz w:val="22"/>
        </w:rPr>
        <w:t>K-ATPase</w:t>
      </w:r>
      <w:r>
        <w:rPr>
          <w:spacing w:val="-1"/>
          <w:sz w:val="22"/>
        </w:rPr>
        <w:t> </w:t>
      </w:r>
      <w:r>
        <w:rPr>
          <w:sz w:val="22"/>
        </w:rPr>
        <w:t>α</w:t>
      </w:r>
      <w:r>
        <w:rPr>
          <w:spacing w:val="-5"/>
          <w:sz w:val="22"/>
        </w:rPr>
        <w:t> </w:t>
      </w:r>
      <w:r>
        <w:rPr>
          <w:sz w:val="22"/>
        </w:rPr>
        <w:t>subunits</w:t>
      </w:r>
      <w:r>
        <w:rPr>
          <w:spacing w:val="-2"/>
          <w:sz w:val="22"/>
        </w:rPr>
        <w:t> </w:t>
      </w:r>
      <w:r>
        <w:rPr>
          <w:sz w:val="22"/>
        </w:rPr>
        <w:t>as</w:t>
      </w:r>
      <w:r>
        <w:rPr>
          <w:spacing w:val="-1"/>
          <w:sz w:val="22"/>
        </w:rPr>
        <w:t> </w:t>
      </w:r>
      <w:r>
        <w:rPr>
          <w:sz w:val="22"/>
        </w:rPr>
        <w:t>drug</w:t>
      </w:r>
      <w:r>
        <w:rPr>
          <w:spacing w:val="-3"/>
          <w:sz w:val="22"/>
        </w:rPr>
        <w:t> </w:t>
      </w:r>
      <w:r>
        <w:rPr>
          <w:sz w:val="22"/>
        </w:rPr>
        <w:t>targets. Mol Cancer Ther. 2009;8(8):2319-28. doi: 10.1158/1535-7163.MCT-08-1085, PMID 19671733.</w:t>
      </w:r>
    </w:p>
    <w:p>
      <w:pPr>
        <w:pStyle w:val="ListParagraph"/>
        <w:spacing w:after="0" w:line="276" w:lineRule="auto"/>
        <w:jc w:val="left"/>
        <w:rPr>
          <w:sz w:val="22"/>
        </w:rPr>
        <w:sectPr>
          <w:pgSz w:w="11910" w:h="16840"/>
          <w:pgMar w:top="1380" w:bottom="280" w:left="1417" w:right="850"/>
        </w:sectPr>
      </w:pPr>
    </w:p>
    <w:p>
      <w:pPr>
        <w:pStyle w:val="ListParagraph"/>
        <w:numPr>
          <w:ilvl w:val="0"/>
          <w:numId w:val="3"/>
        </w:numPr>
        <w:tabs>
          <w:tab w:pos="349" w:val="left" w:leader="none"/>
        </w:tabs>
        <w:spacing w:line="276" w:lineRule="auto" w:before="39" w:after="0"/>
        <w:ind w:left="23" w:right="685" w:firstLine="0"/>
        <w:jc w:val="left"/>
        <w:rPr>
          <w:sz w:val="22"/>
        </w:rPr>
      </w:pPr>
      <w:r>
        <w:rPr>
          <w:sz w:val="22"/>
        </w:rPr>
        <w:t>Pathak</w:t>
      </w:r>
      <w:r>
        <w:rPr>
          <w:spacing w:val="-4"/>
          <w:sz w:val="22"/>
        </w:rPr>
        <w:t> </w:t>
      </w:r>
      <w:r>
        <w:rPr>
          <w:sz w:val="22"/>
        </w:rPr>
        <w:t>S,</w:t>
      </w:r>
      <w:r>
        <w:rPr>
          <w:spacing w:val="-3"/>
          <w:sz w:val="22"/>
        </w:rPr>
        <w:t> </w:t>
      </w:r>
      <w:r>
        <w:rPr>
          <w:sz w:val="22"/>
        </w:rPr>
        <w:t>Multani</w:t>
      </w:r>
      <w:r>
        <w:rPr>
          <w:spacing w:val="-1"/>
          <w:sz w:val="22"/>
        </w:rPr>
        <w:t> </w:t>
      </w:r>
      <w:r>
        <w:rPr>
          <w:sz w:val="22"/>
        </w:rPr>
        <w:t>AS,</w:t>
      </w:r>
      <w:r>
        <w:rPr>
          <w:spacing w:val="-1"/>
          <w:sz w:val="22"/>
        </w:rPr>
        <w:t> </w:t>
      </w:r>
      <w:r>
        <w:rPr>
          <w:sz w:val="22"/>
        </w:rPr>
        <w:t>Narayan</w:t>
      </w:r>
      <w:r>
        <w:rPr>
          <w:spacing w:val="-2"/>
          <w:sz w:val="22"/>
        </w:rPr>
        <w:t> </w:t>
      </w:r>
      <w:r>
        <w:rPr>
          <w:sz w:val="22"/>
        </w:rPr>
        <w:t>S,</w:t>
      </w:r>
      <w:r>
        <w:rPr>
          <w:spacing w:val="-3"/>
          <w:sz w:val="22"/>
        </w:rPr>
        <w:t> </w:t>
      </w:r>
      <w:r>
        <w:rPr>
          <w:sz w:val="22"/>
        </w:rPr>
        <w:t>Kumar</w:t>
      </w:r>
      <w:r>
        <w:rPr>
          <w:spacing w:val="-4"/>
          <w:sz w:val="22"/>
        </w:rPr>
        <w:t> </w:t>
      </w:r>
      <w:r>
        <w:rPr>
          <w:sz w:val="22"/>
        </w:rPr>
        <w:t>V,</w:t>
      </w:r>
      <w:r>
        <w:rPr>
          <w:spacing w:val="-1"/>
          <w:sz w:val="22"/>
        </w:rPr>
        <w:t> </w:t>
      </w:r>
      <w:r>
        <w:rPr>
          <w:sz w:val="22"/>
        </w:rPr>
        <w:t>Newman</w:t>
      </w:r>
      <w:r>
        <w:rPr>
          <w:spacing w:val="-2"/>
          <w:sz w:val="22"/>
        </w:rPr>
        <w:t> </w:t>
      </w:r>
      <w:r>
        <w:rPr>
          <w:sz w:val="22"/>
        </w:rPr>
        <w:t>RA.</w:t>
      </w:r>
      <w:r>
        <w:rPr>
          <w:spacing w:val="-1"/>
          <w:sz w:val="22"/>
        </w:rPr>
        <w:t> </w:t>
      </w:r>
      <w:r>
        <w:rPr>
          <w:sz w:val="22"/>
        </w:rPr>
        <w:t>Anvirzel,</w:t>
      </w:r>
      <w:r>
        <w:rPr>
          <w:spacing w:val="-1"/>
          <w:sz w:val="22"/>
        </w:rPr>
        <w:t> </w:t>
      </w:r>
      <w:r>
        <w:rPr>
          <w:sz w:val="22"/>
        </w:rPr>
        <w:t>An</w:t>
      </w:r>
      <w:r>
        <w:rPr>
          <w:spacing w:val="-4"/>
          <w:sz w:val="22"/>
        </w:rPr>
        <w:t> </w:t>
      </w:r>
      <w:r>
        <w:rPr>
          <w:sz w:val="22"/>
        </w:rPr>
        <w:t>extract</w:t>
      </w:r>
      <w:r>
        <w:rPr>
          <w:spacing w:val="-3"/>
          <w:sz w:val="22"/>
        </w:rPr>
        <w:t> </w:t>
      </w:r>
      <w:r>
        <w:rPr>
          <w:sz w:val="22"/>
        </w:rPr>
        <w:t>of</w:t>
      </w:r>
      <w:r>
        <w:rPr>
          <w:spacing w:val="-1"/>
          <w:sz w:val="22"/>
        </w:rPr>
        <w:t> </w:t>
      </w:r>
      <w:r>
        <w:rPr>
          <w:sz w:val="22"/>
        </w:rPr>
        <w:t>nerium</w:t>
      </w:r>
      <w:r>
        <w:rPr>
          <w:spacing w:val="-2"/>
          <w:sz w:val="22"/>
        </w:rPr>
        <w:t> </w:t>
      </w:r>
      <w:r>
        <w:rPr>
          <w:sz w:val="22"/>
        </w:rPr>
        <w:t>oleander, induces cell death in human but not murine cancer cells. Anticancer Drugs. 2000;11(6):455-63. doi: 10.1097/00001813-200007000-00006, PMID 11001386.</w:t>
      </w:r>
    </w:p>
    <w:p>
      <w:pPr>
        <w:pStyle w:val="ListParagraph"/>
        <w:numPr>
          <w:ilvl w:val="0"/>
          <w:numId w:val="3"/>
        </w:numPr>
        <w:tabs>
          <w:tab w:pos="349" w:val="left" w:leader="none"/>
        </w:tabs>
        <w:spacing w:line="278" w:lineRule="auto" w:before="199" w:after="0"/>
        <w:ind w:left="23" w:right="1178" w:firstLine="0"/>
        <w:jc w:val="left"/>
        <w:rPr>
          <w:sz w:val="22"/>
        </w:rPr>
      </w:pPr>
      <w:r>
        <w:rPr>
          <w:sz w:val="22"/>
        </w:rPr>
        <w:t>Katselis GS, Estrada A, Gorecki DK, Barl B. Adjuvant activities of saponins from the root of Polygala</w:t>
      </w:r>
      <w:r>
        <w:rPr>
          <w:spacing w:val="-3"/>
          <w:sz w:val="22"/>
        </w:rPr>
        <w:t> </w:t>
      </w:r>
      <w:r>
        <w:rPr>
          <w:sz w:val="22"/>
        </w:rPr>
        <w:t>senega</w:t>
      </w:r>
      <w:r>
        <w:rPr>
          <w:spacing w:val="-3"/>
          <w:sz w:val="22"/>
        </w:rPr>
        <w:t> </w:t>
      </w:r>
      <w:r>
        <w:rPr>
          <w:sz w:val="22"/>
        </w:rPr>
        <w:t>L.</w:t>
      </w:r>
      <w:r>
        <w:rPr>
          <w:spacing w:val="-5"/>
          <w:sz w:val="22"/>
        </w:rPr>
        <w:t> </w:t>
      </w:r>
      <w:r>
        <w:rPr>
          <w:sz w:val="22"/>
        </w:rPr>
        <w:t>Can</w:t>
      </w:r>
      <w:r>
        <w:rPr>
          <w:spacing w:val="-2"/>
          <w:sz w:val="22"/>
        </w:rPr>
        <w:t> </w:t>
      </w:r>
      <w:r>
        <w:rPr>
          <w:sz w:val="22"/>
        </w:rPr>
        <w:t>J</w:t>
      </w:r>
      <w:r>
        <w:rPr>
          <w:spacing w:val="-5"/>
          <w:sz w:val="22"/>
        </w:rPr>
        <w:t> </w:t>
      </w:r>
      <w:r>
        <w:rPr>
          <w:sz w:val="22"/>
        </w:rPr>
        <w:t>Physiol</w:t>
      </w:r>
      <w:r>
        <w:rPr>
          <w:spacing w:val="-5"/>
          <w:sz w:val="22"/>
        </w:rPr>
        <w:t> </w:t>
      </w:r>
      <w:r>
        <w:rPr>
          <w:sz w:val="22"/>
        </w:rPr>
        <w:t>Pharmacol.</w:t>
      </w:r>
      <w:r>
        <w:rPr>
          <w:spacing w:val="-3"/>
          <w:sz w:val="22"/>
        </w:rPr>
        <w:t> </w:t>
      </w:r>
      <w:r>
        <w:rPr>
          <w:sz w:val="22"/>
        </w:rPr>
        <w:t>2007;85(11):1184-94.</w:t>
      </w:r>
      <w:r>
        <w:rPr>
          <w:spacing w:val="-2"/>
          <w:sz w:val="22"/>
        </w:rPr>
        <w:t> </w:t>
      </w:r>
      <w:r>
        <w:rPr>
          <w:sz w:val="22"/>
        </w:rPr>
        <w:t>doi:</w:t>
      </w:r>
      <w:r>
        <w:rPr>
          <w:spacing w:val="-4"/>
          <w:sz w:val="22"/>
        </w:rPr>
        <w:t> </w:t>
      </w:r>
      <w:r>
        <w:rPr>
          <w:sz w:val="22"/>
        </w:rPr>
        <w:t>10.1139/Y07-109,</w:t>
      </w:r>
      <w:r>
        <w:rPr>
          <w:spacing w:val="-4"/>
          <w:sz w:val="22"/>
        </w:rPr>
        <w:t> </w:t>
      </w:r>
      <w:r>
        <w:rPr>
          <w:sz w:val="22"/>
        </w:rPr>
        <w:t>PMID </w:t>
      </w:r>
      <w:r>
        <w:rPr>
          <w:spacing w:val="-2"/>
          <w:sz w:val="22"/>
        </w:rPr>
        <w:t>18066120.</w:t>
      </w:r>
    </w:p>
    <w:p>
      <w:pPr>
        <w:pStyle w:val="ListParagraph"/>
        <w:numPr>
          <w:ilvl w:val="0"/>
          <w:numId w:val="3"/>
        </w:numPr>
        <w:tabs>
          <w:tab w:pos="352" w:val="left" w:leader="none"/>
        </w:tabs>
        <w:spacing w:line="276" w:lineRule="auto" w:before="193" w:after="0"/>
        <w:ind w:left="23" w:right="667" w:firstLine="0"/>
        <w:jc w:val="left"/>
        <w:rPr>
          <w:sz w:val="22"/>
        </w:rPr>
      </w:pPr>
      <w:r>
        <w:rPr>
          <w:sz w:val="22"/>
        </w:rPr>
        <w:t>Güçlü-Üstündağ</w:t>
      </w:r>
      <w:r>
        <w:rPr>
          <w:spacing w:val="-3"/>
          <w:sz w:val="22"/>
        </w:rPr>
        <w:t> </w:t>
      </w:r>
      <w:r>
        <w:rPr>
          <w:sz w:val="22"/>
        </w:rPr>
        <w:t>O,</w:t>
      </w:r>
      <w:r>
        <w:rPr>
          <w:spacing w:val="-4"/>
          <w:sz w:val="22"/>
        </w:rPr>
        <w:t> </w:t>
      </w:r>
      <w:r>
        <w:rPr>
          <w:sz w:val="22"/>
        </w:rPr>
        <w:t>Mazza</w:t>
      </w:r>
      <w:r>
        <w:rPr>
          <w:spacing w:val="-3"/>
          <w:sz w:val="22"/>
        </w:rPr>
        <w:t> </w:t>
      </w:r>
      <w:r>
        <w:rPr>
          <w:sz w:val="22"/>
        </w:rPr>
        <w:t>G.</w:t>
      </w:r>
      <w:r>
        <w:rPr>
          <w:spacing w:val="-3"/>
          <w:sz w:val="22"/>
        </w:rPr>
        <w:t> </w:t>
      </w:r>
      <w:r>
        <w:rPr>
          <w:sz w:val="22"/>
        </w:rPr>
        <w:t>Saponins:</w:t>
      </w:r>
      <w:r>
        <w:rPr>
          <w:spacing w:val="-3"/>
          <w:sz w:val="22"/>
        </w:rPr>
        <w:t> </w:t>
      </w:r>
      <w:r>
        <w:rPr>
          <w:sz w:val="22"/>
        </w:rPr>
        <w:t>properties,</w:t>
      </w:r>
      <w:r>
        <w:rPr>
          <w:spacing w:val="-4"/>
          <w:sz w:val="22"/>
        </w:rPr>
        <w:t> </w:t>
      </w:r>
      <w:r>
        <w:rPr>
          <w:sz w:val="22"/>
        </w:rPr>
        <w:t>applications</w:t>
      </w:r>
      <w:r>
        <w:rPr>
          <w:spacing w:val="-2"/>
          <w:sz w:val="22"/>
        </w:rPr>
        <w:t> </w:t>
      </w:r>
      <w:r>
        <w:rPr>
          <w:sz w:val="22"/>
        </w:rPr>
        <w:t>and</w:t>
      </w:r>
      <w:r>
        <w:rPr>
          <w:spacing w:val="-3"/>
          <w:sz w:val="22"/>
        </w:rPr>
        <w:t> </w:t>
      </w:r>
      <w:r>
        <w:rPr>
          <w:sz w:val="22"/>
        </w:rPr>
        <w:t>processing.</w:t>
      </w:r>
      <w:r>
        <w:rPr>
          <w:spacing w:val="-3"/>
          <w:sz w:val="22"/>
        </w:rPr>
        <w:t> </w:t>
      </w:r>
      <w:r>
        <w:rPr>
          <w:sz w:val="22"/>
        </w:rPr>
        <w:t>Crit</w:t>
      </w:r>
      <w:r>
        <w:rPr>
          <w:spacing w:val="-3"/>
          <w:sz w:val="22"/>
        </w:rPr>
        <w:t> </w:t>
      </w:r>
      <w:r>
        <w:rPr>
          <w:sz w:val="22"/>
        </w:rPr>
        <w:t>Rev</w:t>
      </w:r>
      <w:r>
        <w:rPr>
          <w:spacing w:val="-2"/>
          <w:sz w:val="22"/>
        </w:rPr>
        <w:t> </w:t>
      </w:r>
      <w:r>
        <w:rPr>
          <w:sz w:val="22"/>
        </w:rPr>
        <w:t>Food</w:t>
      </w:r>
      <w:r>
        <w:rPr>
          <w:spacing w:val="-3"/>
          <w:sz w:val="22"/>
        </w:rPr>
        <w:t> </w:t>
      </w:r>
      <w:r>
        <w:rPr>
          <w:sz w:val="22"/>
        </w:rPr>
        <w:t>Sci Nutr. 2007;47(3):231-58. doi: 10.1080/10408390600698197, PMID 17453922.</w:t>
      </w:r>
    </w:p>
    <w:p>
      <w:pPr>
        <w:pStyle w:val="ListParagraph"/>
        <w:numPr>
          <w:ilvl w:val="0"/>
          <w:numId w:val="3"/>
        </w:numPr>
        <w:tabs>
          <w:tab w:pos="349" w:val="left" w:leader="none"/>
        </w:tabs>
        <w:spacing w:line="278" w:lineRule="auto" w:before="199" w:after="0"/>
        <w:ind w:left="23" w:right="631" w:firstLine="0"/>
        <w:jc w:val="left"/>
        <w:rPr>
          <w:sz w:val="22"/>
        </w:rPr>
      </w:pPr>
      <w:r>
        <w:rPr>
          <w:sz w:val="22"/>
        </w:rPr>
        <w:t>Xu K,</w:t>
      </w:r>
      <w:r>
        <w:rPr>
          <w:spacing w:val="-3"/>
          <w:sz w:val="22"/>
        </w:rPr>
        <w:t> </w:t>
      </w:r>
      <w:r>
        <w:rPr>
          <w:sz w:val="22"/>
        </w:rPr>
        <w:t>Shu</w:t>
      </w:r>
      <w:r>
        <w:rPr>
          <w:spacing w:val="-1"/>
          <w:sz w:val="22"/>
        </w:rPr>
        <w:t> </w:t>
      </w:r>
      <w:r>
        <w:rPr>
          <w:sz w:val="22"/>
        </w:rPr>
        <w:t>Z, Xu</w:t>
      </w:r>
      <w:r>
        <w:rPr>
          <w:spacing w:val="-2"/>
          <w:sz w:val="22"/>
        </w:rPr>
        <w:t> </w:t>
      </w:r>
      <w:r>
        <w:rPr>
          <w:sz w:val="22"/>
        </w:rPr>
        <w:t>QM,</w:t>
      </w:r>
      <w:r>
        <w:rPr>
          <w:spacing w:val="-3"/>
          <w:sz w:val="22"/>
        </w:rPr>
        <w:t> </w:t>
      </w:r>
      <w:r>
        <w:rPr>
          <w:sz w:val="22"/>
        </w:rPr>
        <w:t>Liu</w:t>
      </w:r>
      <w:r>
        <w:rPr>
          <w:spacing w:val="-4"/>
          <w:sz w:val="22"/>
        </w:rPr>
        <w:t> </w:t>
      </w:r>
      <w:r>
        <w:rPr>
          <w:sz w:val="22"/>
        </w:rPr>
        <w:t>YL,</w:t>
      </w:r>
      <w:r>
        <w:rPr>
          <w:spacing w:val="-2"/>
          <w:sz w:val="22"/>
        </w:rPr>
        <w:t> </w:t>
      </w:r>
      <w:r>
        <w:rPr>
          <w:sz w:val="22"/>
        </w:rPr>
        <w:t>Li XR, Wang</w:t>
      </w:r>
      <w:r>
        <w:rPr>
          <w:spacing w:val="-3"/>
          <w:sz w:val="22"/>
        </w:rPr>
        <w:t> </w:t>
      </w:r>
      <w:r>
        <w:rPr>
          <w:sz w:val="22"/>
        </w:rPr>
        <w:t>YL,</w:t>
      </w:r>
      <w:r>
        <w:rPr>
          <w:spacing w:val="-3"/>
          <w:sz w:val="22"/>
        </w:rPr>
        <w:t> </w:t>
      </w:r>
      <w:r>
        <w:rPr>
          <w:sz w:val="22"/>
        </w:rPr>
        <w:t>et</w:t>
      </w:r>
      <w:r>
        <w:rPr>
          <w:spacing w:val="-2"/>
          <w:sz w:val="22"/>
        </w:rPr>
        <w:t> </w:t>
      </w:r>
      <w:r>
        <w:rPr>
          <w:sz w:val="22"/>
        </w:rPr>
        <w:t>al. Cytotoxic</w:t>
      </w:r>
      <w:r>
        <w:rPr>
          <w:spacing w:val="-3"/>
          <w:sz w:val="22"/>
        </w:rPr>
        <w:t> </w:t>
      </w:r>
      <w:r>
        <w:rPr>
          <w:sz w:val="22"/>
        </w:rPr>
        <w:t>activity</w:t>
      </w:r>
      <w:r>
        <w:rPr>
          <w:spacing w:val="-2"/>
          <w:sz w:val="22"/>
        </w:rPr>
        <w:t> </w:t>
      </w:r>
      <w:r>
        <w:rPr>
          <w:sz w:val="22"/>
        </w:rPr>
        <w:t>of Pulsatilla chinensis saponins and their structure–activity relationship. J Asian Nat Prod Res. 2013;15(6):680-6. doi: 10.1080/10286020.2013.790901, PMID 23659376.</w:t>
      </w:r>
    </w:p>
    <w:p>
      <w:pPr>
        <w:pStyle w:val="ListParagraph"/>
        <w:numPr>
          <w:ilvl w:val="0"/>
          <w:numId w:val="3"/>
        </w:numPr>
        <w:tabs>
          <w:tab w:pos="349" w:val="left" w:leader="none"/>
        </w:tabs>
        <w:spacing w:line="278" w:lineRule="auto" w:before="193" w:after="0"/>
        <w:ind w:left="23" w:right="717" w:firstLine="0"/>
        <w:jc w:val="left"/>
        <w:rPr>
          <w:sz w:val="22"/>
        </w:rPr>
      </w:pPr>
      <w:r>
        <w:rPr>
          <w:sz w:val="22"/>
        </w:rPr>
        <w:t>Dhiware</w:t>
      </w:r>
      <w:r>
        <w:rPr>
          <w:spacing w:val="-2"/>
          <w:sz w:val="22"/>
        </w:rPr>
        <w:t> </w:t>
      </w:r>
      <w:r>
        <w:rPr>
          <w:sz w:val="22"/>
        </w:rPr>
        <w:t>P,</w:t>
      </w:r>
      <w:r>
        <w:rPr>
          <w:spacing w:val="-2"/>
          <w:sz w:val="22"/>
        </w:rPr>
        <w:t> </w:t>
      </w:r>
      <w:r>
        <w:rPr>
          <w:sz w:val="22"/>
        </w:rPr>
        <w:t>Jaiswar</w:t>
      </w:r>
      <w:r>
        <w:rPr>
          <w:spacing w:val="-4"/>
          <w:sz w:val="22"/>
        </w:rPr>
        <w:t> </w:t>
      </w:r>
      <w:r>
        <w:rPr>
          <w:sz w:val="22"/>
        </w:rPr>
        <w:t>S,</w:t>
      </w:r>
      <w:r>
        <w:rPr>
          <w:spacing w:val="-2"/>
          <w:sz w:val="22"/>
        </w:rPr>
        <w:t> </w:t>
      </w:r>
      <w:r>
        <w:rPr>
          <w:sz w:val="22"/>
        </w:rPr>
        <w:t>Giri</w:t>
      </w:r>
      <w:r>
        <w:rPr>
          <w:spacing w:val="-2"/>
          <w:sz w:val="22"/>
        </w:rPr>
        <w:t> </w:t>
      </w:r>
      <w:r>
        <w:rPr>
          <w:sz w:val="22"/>
        </w:rPr>
        <w:t>AG.</w:t>
      </w:r>
      <w:r>
        <w:rPr>
          <w:spacing w:val="-2"/>
          <w:sz w:val="22"/>
        </w:rPr>
        <w:t> </w:t>
      </w:r>
      <w:r>
        <w:rPr>
          <w:sz w:val="22"/>
        </w:rPr>
        <w:t>Paclitaxel:</w:t>
      </w:r>
      <w:r>
        <w:rPr>
          <w:spacing w:val="-2"/>
          <w:sz w:val="22"/>
        </w:rPr>
        <w:t> </w:t>
      </w:r>
      <w:r>
        <w:rPr>
          <w:sz w:val="22"/>
        </w:rPr>
        <w:t>significance and</w:t>
      </w:r>
      <w:r>
        <w:rPr>
          <w:spacing w:val="-3"/>
          <w:sz w:val="22"/>
        </w:rPr>
        <w:t> </w:t>
      </w:r>
      <w:r>
        <w:rPr>
          <w:sz w:val="22"/>
        </w:rPr>
        <w:t>awareness.</w:t>
      </w:r>
      <w:r>
        <w:rPr>
          <w:spacing w:val="-2"/>
          <w:sz w:val="22"/>
        </w:rPr>
        <w:t> </w:t>
      </w:r>
      <w:r>
        <w:rPr>
          <w:sz w:val="22"/>
        </w:rPr>
        <w:t>In:</w:t>
      </w:r>
      <w:r>
        <w:rPr>
          <w:spacing w:val="-4"/>
          <w:sz w:val="22"/>
        </w:rPr>
        <w:t> </w:t>
      </w:r>
      <w:r>
        <w:rPr>
          <w:sz w:val="22"/>
        </w:rPr>
        <w:t>Proceeding</w:t>
      </w:r>
      <w:r>
        <w:rPr>
          <w:spacing w:val="-3"/>
          <w:sz w:val="22"/>
        </w:rPr>
        <w:t> </w:t>
      </w:r>
      <w:r>
        <w:rPr>
          <w:sz w:val="22"/>
        </w:rPr>
        <w:t>of;</w:t>
      </w:r>
      <w:r>
        <w:rPr>
          <w:spacing w:val="-4"/>
          <w:sz w:val="22"/>
        </w:rPr>
        <w:t> </w:t>
      </w:r>
      <w:r>
        <w:rPr>
          <w:sz w:val="22"/>
        </w:rPr>
        <w:t>2021.</w:t>
      </w:r>
      <w:r>
        <w:rPr>
          <w:spacing w:val="-2"/>
          <w:sz w:val="22"/>
        </w:rPr>
        <w:t> </w:t>
      </w:r>
      <w:r>
        <w:rPr>
          <w:sz w:val="22"/>
        </w:rPr>
        <w:t>(p. </w:t>
      </w:r>
      <w:r>
        <w:rPr>
          <w:spacing w:val="-4"/>
          <w:sz w:val="22"/>
        </w:rPr>
        <w:t>57).</w:t>
      </w:r>
    </w:p>
    <w:p>
      <w:pPr>
        <w:pStyle w:val="ListParagraph"/>
        <w:numPr>
          <w:ilvl w:val="0"/>
          <w:numId w:val="3"/>
        </w:numPr>
        <w:tabs>
          <w:tab w:pos="349" w:val="left" w:leader="none"/>
        </w:tabs>
        <w:spacing w:line="276" w:lineRule="auto" w:before="196" w:after="0"/>
        <w:ind w:left="23" w:right="1191" w:firstLine="0"/>
        <w:jc w:val="left"/>
        <w:rPr>
          <w:sz w:val="22"/>
        </w:rPr>
      </w:pPr>
      <w:r>
        <w:rPr>
          <w:sz w:val="22"/>
        </w:rPr>
        <w:t>Weaver</w:t>
      </w:r>
      <w:r>
        <w:rPr>
          <w:spacing w:val="-4"/>
          <w:sz w:val="22"/>
        </w:rPr>
        <w:t> </w:t>
      </w:r>
      <w:r>
        <w:rPr>
          <w:sz w:val="22"/>
        </w:rPr>
        <w:t>BA.</w:t>
      </w:r>
      <w:r>
        <w:rPr>
          <w:spacing w:val="-2"/>
          <w:sz w:val="22"/>
        </w:rPr>
        <w:t> </w:t>
      </w:r>
      <w:r>
        <w:rPr>
          <w:sz w:val="22"/>
        </w:rPr>
        <w:t>How</w:t>
      </w:r>
      <w:r>
        <w:rPr>
          <w:spacing w:val="-1"/>
          <w:sz w:val="22"/>
        </w:rPr>
        <w:t> </w:t>
      </w:r>
      <w:r>
        <w:rPr>
          <w:sz w:val="22"/>
        </w:rPr>
        <w:t>Taxol/paclitaxel</w:t>
      </w:r>
      <w:r>
        <w:rPr>
          <w:spacing w:val="-4"/>
          <w:sz w:val="22"/>
        </w:rPr>
        <w:t> </w:t>
      </w:r>
      <w:r>
        <w:rPr>
          <w:sz w:val="22"/>
        </w:rPr>
        <w:t>kills</w:t>
      </w:r>
      <w:r>
        <w:rPr>
          <w:spacing w:val="-2"/>
          <w:sz w:val="22"/>
        </w:rPr>
        <w:t> </w:t>
      </w:r>
      <w:r>
        <w:rPr>
          <w:sz w:val="22"/>
        </w:rPr>
        <w:t>cancer</w:t>
      </w:r>
      <w:r>
        <w:rPr>
          <w:spacing w:val="-2"/>
          <w:sz w:val="22"/>
        </w:rPr>
        <w:t> </w:t>
      </w:r>
      <w:r>
        <w:rPr>
          <w:sz w:val="22"/>
        </w:rPr>
        <w:t>cells.</w:t>
      </w:r>
      <w:r>
        <w:rPr>
          <w:spacing w:val="-2"/>
          <w:sz w:val="22"/>
        </w:rPr>
        <w:t> </w:t>
      </w:r>
      <w:r>
        <w:rPr>
          <w:sz w:val="22"/>
        </w:rPr>
        <w:t>Mol</w:t>
      </w:r>
      <w:r>
        <w:rPr>
          <w:spacing w:val="-5"/>
          <w:sz w:val="22"/>
        </w:rPr>
        <w:t> </w:t>
      </w:r>
      <w:r>
        <w:rPr>
          <w:sz w:val="22"/>
        </w:rPr>
        <w:t>Biol</w:t>
      </w:r>
      <w:r>
        <w:rPr>
          <w:spacing w:val="-5"/>
          <w:sz w:val="22"/>
        </w:rPr>
        <w:t> </w:t>
      </w:r>
      <w:r>
        <w:rPr>
          <w:sz w:val="22"/>
        </w:rPr>
        <w:t>Cell.</w:t>
      </w:r>
      <w:r>
        <w:rPr>
          <w:spacing w:val="-5"/>
          <w:sz w:val="22"/>
        </w:rPr>
        <w:t> </w:t>
      </w:r>
      <w:r>
        <w:rPr>
          <w:sz w:val="22"/>
        </w:rPr>
        <w:t>2014;25(18):2677-81.</w:t>
      </w:r>
      <w:r>
        <w:rPr>
          <w:spacing w:val="-2"/>
          <w:sz w:val="22"/>
        </w:rPr>
        <w:t> </w:t>
      </w:r>
      <w:r>
        <w:rPr>
          <w:sz w:val="22"/>
        </w:rPr>
        <w:t>doi: 10.1091/mbc.E14-04-0916, PMID 25213191.</w:t>
      </w:r>
    </w:p>
    <w:p>
      <w:pPr>
        <w:pStyle w:val="ListParagraph"/>
        <w:numPr>
          <w:ilvl w:val="0"/>
          <w:numId w:val="3"/>
        </w:numPr>
        <w:tabs>
          <w:tab w:pos="352" w:val="left" w:leader="none"/>
        </w:tabs>
        <w:spacing w:line="278" w:lineRule="auto" w:before="198" w:after="0"/>
        <w:ind w:left="23" w:right="675" w:firstLine="0"/>
        <w:jc w:val="left"/>
        <w:rPr>
          <w:sz w:val="22"/>
        </w:rPr>
      </w:pPr>
      <w:r>
        <w:rPr>
          <w:sz w:val="22"/>
        </w:rPr>
        <w:t>Foley</w:t>
      </w:r>
      <w:r>
        <w:rPr>
          <w:spacing w:val="-2"/>
          <w:sz w:val="22"/>
        </w:rPr>
        <w:t> </w:t>
      </w:r>
      <w:r>
        <w:rPr>
          <w:sz w:val="22"/>
        </w:rPr>
        <w:t>EA,</w:t>
      </w:r>
      <w:r>
        <w:rPr>
          <w:spacing w:val="-5"/>
          <w:sz w:val="22"/>
        </w:rPr>
        <w:t> </w:t>
      </w:r>
      <w:r>
        <w:rPr>
          <w:sz w:val="22"/>
        </w:rPr>
        <w:t>Kapoor</w:t>
      </w:r>
      <w:r>
        <w:rPr>
          <w:spacing w:val="-4"/>
          <w:sz w:val="22"/>
        </w:rPr>
        <w:t> </w:t>
      </w:r>
      <w:r>
        <w:rPr>
          <w:sz w:val="22"/>
        </w:rPr>
        <w:t>TM.</w:t>
      </w:r>
      <w:r>
        <w:rPr>
          <w:spacing w:val="-5"/>
          <w:sz w:val="22"/>
        </w:rPr>
        <w:t> </w:t>
      </w:r>
      <w:r>
        <w:rPr>
          <w:sz w:val="22"/>
        </w:rPr>
        <w:t>Microtubule</w:t>
      </w:r>
      <w:r>
        <w:rPr>
          <w:spacing w:val="-2"/>
          <w:sz w:val="22"/>
        </w:rPr>
        <w:t> </w:t>
      </w:r>
      <w:r>
        <w:rPr>
          <w:sz w:val="22"/>
        </w:rPr>
        <w:t>attachment</w:t>
      </w:r>
      <w:r>
        <w:rPr>
          <w:spacing w:val="-2"/>
          <w:sz w:val="22"/>
        </w:rPr>
        <w:t> </w:t>
      </w:r>
      <w:r>
        <w:rPr>
          <w:sz w:val="22"/>
        </w:rPr>
        <w:t>and</w:t>
      </w:r>
      <w:r>
        <w:rPr>
          <w:spacing w:val="-3"/>
          <w:sz w:val="22"/>
        </w:rPr>
        <w:t> </w:t>
      </w:r>
      <w:r>
        <w:rPr>
          <w:sz w:val="22"/>
        </w:rPr>
        <w:t>spindle</w:t>
      </w:r>
      <w:r>
        <w:rPr>
          <w:spacing w:val="-2"/>
          <w:sz w:val="22"/>
        </w:rPr>
        <w:t> </w:t>
      </w:r>
      <w:r>
        <w:rPr>
          <w:sz w:val="22"/>
        </w:rPr>
        <w:t>assembly</w:t>
      </w:r>
      <w:r>
        <w:rPr>
          <w:spacing w:val="-4"/>
          <w:sz w:val="22"/>
        </w:rPr>
        <w:t> </w:t>
      </w:r>
      <w:r>
        <w:rPr>
          <w:sz w:val="22"/>
        </w:rPr>
        <w:t>checkpoint</w:t>
      </w:r>
      <w:r>
        <w:rPr>
          <w:spacing w:val="-1"/>
          <w:sz w:val="22"/>
        </w:rPr>
        <w:t> </w:t>
      </w:r>
      <w:r>
        <w:rPr>
          <w:sz w:val="22"/>
        </w:rPr>
        <w:t>signalling</w:t>
      </w:r>
      <w:r>
        <w:rPr>
          <w:spacing w:val="-3"/>
          <w:sz w:val="22"/>
        </w:rPr>
        <w:t> </w:t>
      </w:r>
      <w:r>
        <w:rPr>
          <w:sz w:val="22"/>
        </w:rPr>
        <w:t>at</w:t>
      </w:r>
      <w:r>
        <w:rPr>
          <w:spacing w:val="-4"/>
          <w:sz w:val="22"/>
        </w:rPr>
        <w:t> </w:t>
      </w:r>
      <w:r>
        <w:rPr>
          <w:sz w:val="22"/>
        </w:rPr>
        <w:t>the kinetochore. Nat Rev Mol Cell Biol. 2013;14(1):25-37. doi: 10.1038/nrm3494, PMID 23258294.</w:t>
      </w:r>
    </w:p>
    <w:p>
      <w:pPr>
        <w:pStyle w:val="ListParagraph"/>
        <w:numPr>
          <w:ilvl w:val="0"/>
          <w:numId w:val="3"/>
        </w:numPr>
        <w:tabs>
          <w:tab w:pos="349" w:val="left" w:leader="none"/>
        </w:tabs>
        <w:spacing w:line="278" w:lineRule="auto" w:before="196" w:after="0"/>
        <w:ind w:left="23" w:right="1758" w:firstLine="0"/>
        <w:jc w:val="left"/>
        <w:rPr>
          <w:sz w:val="22"/>
        </w:rPr>
      </w:pPr>
      <w:r>
        <w:rPr>
          <w:sz w:val="22"/>
        </w:rPr>
        <w:t>Kang</w:t>
      </w:r>
      <w:r>
        <w:rPr>
          <w:spacing w:val="-4"/>
          <w:sz w:val="22"/>
        </w:rPr>
        <w:t> </w:t>
      </w:r>
      <w:r>
        <w:rPr>
          <w:sz w:val="22"/>
        </w:rPr>
        <w:t>SS,</w:t>
      </w:r>
      <w:r>
        <w:rPr>
          <w:spacing w:val="-2"/>
          <w:sz w:val="22"/>
        </w:rPr>
        <w:t> </w:t>
      </w:r>
      <w:r>
        <w:rPr>
          <w:sz w:val="22"/>
        </w:rPr>
        <w:t>Woo</w:t>
      </w:r>
      <w:r>
        <w:rPr>
          <w:spacing w:val="-1"/>
          <w:sz w:val="22"/>
        </w:rPr>
        <w:t> </w:t>
      </w:r>
      <w:r>
        <w:rPr>
          <w:sz w:val="22"/>
        </w:rPr>
        <w:t>WS.</w:t>
      </w:r>
      <w:r>
        <w:rPr>
          <w:spacing w:val="-5"/>
          <w:sz w:val="22"/>
        </w:rPr>
        <w:t> </w:t>
      </w:r>
      <w:r>
        <w:rPr>
          <w:sz w:val="22"/>
        </w:rPr>
        <w:t>Triterpenes</w:t>
      </w:r>
      <w:r>
        <w:rPr>
          <w:spacing w:val="-2"/>
          <w:sz w:val="22"/>
        </w:rPr>
        <w:t> </w:t>
      </w:r>
      <w:r>
        <w:rPr>
          <w:sz w:val="22"/>
        </w:rPr>
        <w:t>from</w:t>
      </w:r>
      <w:r>
        <w:rPr>
          <w:spacing w:val="-4"/>
          <w:sz w:val="22"/>
        </w:rPr>
        <w:t> </w:t>
      </w:r>
      <w:r>
        <w:rPr>
          <w:sz w:val="22"/>
        </w:rPr>
        <w:t>the</w:t>
      </w:r>
      <w:r>
        <w:rPr>
          <w:spacing w:val="-2"/>
          <w:sz w:val="22"/>
        </w:rPr>
        <w:t> </w:t>
      </w:r>
      <w:r>
        <w:rPr>
          <w:sz w:val="22"/>
        </w:rPr>
        <w:t>berries</w:t>
      </w:r>
      <w:r>
        <w:rPr>
          <w:spacing w:val="-5"/>
          <w:sz w:val="22"/>
        </w:rPr>
        <w:t> </w:t>
      </w:r>
      <w:r>
        <w:rPr>
          <w:sz w:val="22"/>
        </w:rPr>
        <w:t>of</w:t>
      </w:r>
      <w:r>
        <w:rPr>
          <w:spacing w:val="-4"/>
          <w:sz w:val="22"/>
        </w:rPr>
        <w:t> </w:t>
      </w:r>
      <w:r>
        <w:rPr>
          <w:sz w:val="22"/>
        </w:rPr>
        <w:t>Phytolacca</w:t>
      </w:r>
      <w:r>
        <w:rPr>
          <w:spacing w:val="-2"/>
          <w:sz w:val="22"/>
        </w:rPr>
        <w:t> </w:t>
      </w:r>
      <w:r>
        <w:rPr>
          <w:sz w:val="22"/>
        </w:rPr>
        <w:t>americana.</w:t>
      </w:r>
      <w:r>
        <w:rPr>
          <w:spacing w:val="-2"/>
          <w:sz w:val="22"/>
        </w:rPr>
        <w:t> </w:t>
      </w:r>
      <w:r>
        <w:rPr>
          <w:sz w:val="22"/>
        </w:rPr>
        <w:t>J</w:t>
      </w:r>
      <w:r>
        <w:rPr>
          <w:spacing w:val="-3"/>
          <w:sz w:val="22"/>
        </w:rPr>
        <w:t> </w:t>
      </w:r>
      <w:r>
        <w:rPr>
          <w:sz w:val="22"/>
        </w:rPr>
        <w:t>Nat</w:t>
      </w:r>
      <w:r>
        <w:rPr>
          <w:spacing w:val="-2"/>
          <w:sz w:val="22"/>
        </w:rPr>
        <w:t> </w:t>
      </w:r>
      <w:r>
        <w:rPr>
          <w:sz w:val="22"/>
        </w:rPr>
        <w:t>Prod. 1980;43(4):510-3. doi: 10.1021/np50010a013.</w:t>
      </w:r>
    </w:p>
    <w:p>
      <w:pPr>
        <w:pStyle w:val="ListParagraph"/>
        <w:numPr>
          <w:ilvl w:val="0"/>
          <w:numId w:val="3"/>
        </w:numPr>
        <w:tabs>
          <w:tab w:pos="352" w:val="left" w:leader="none"/>
        </w:tabs>
        <w:spacing w:line="276" w:lineRule="auto" w:before="195" w:after="0"/>
        <w:ind w:left="23" w:right="829" w:firstLine="0"/>
        <w:jc w:val="left"/>
        <w:rPr>
          <w:sz w:val="22"/>
        </w:rPr>
      </w:pPr>
      <w:r>
        <w:rPr>
          <w:sz w:val="22"/>
        </w:rPr>
        <w:t>Russo</w:t>
      </w:r>
      <w:r>
        <w:rPr>
          <w:spacing w:val="-4"/>
          <w:sz w:val="22"/>
        </w:rPr>
        <w:t> </w:t>
      </w:r>
      <w:r>
        <w:rPr>
          <w:sz w:val="22"/>
        </w:rPr>
        <w:t>EB.</w:t>
      </w:r>
      <w:r>
        <w:rPr>
          <w:spacing w:val="-3"/>
          <w:sz w:val="22"/>
        </w:rPr>
        <w:t> </w:t>
      </w:r>
      <w:r>
        <w:rPr>
          <w:sz w:val="22"/>
        </w:rPr>
        <w:t>Taming</w:t>
      </w:r>
      <w:r>
        <w:rPr>
          <w:spacing w:val="-4"/>
          <w:sz w:val="22"/>
        </w:rPr>
        <w:t> </w:t>
      </w:r>
      <w:r>
        <w:rPr>
          <w:sz w:val="22"/>
        </w:rPr>
        <w:t>THC:</w:t>
      </w:r>
      <w:r>
        <w:rPr>
          <w:spacing w:val="-5"/>
          <w:sz w:val="22"/>
        </w:rPr>
        <w:t> </w:t>
      </w:r>
      <w:r>
        <w:rPr>
          <w:sz w:val="22"/>
        </w:rPr>
        <w:t>potential</w:t>
      </w:r>
      <w:r>
        <w:rPr>
          <w:spacing w:val="-6"/>
          <w:sz w:val="22"/>
        </w:rPr>
        <w:t> </w:t>
      </w:r>
      <w:r>
        <w:rPr>
          <w:sz w:val="22"/>
        </w:rPr>
        <w:t>cannabis</w:t>
      </w:r>
      <w:r>
        <w:rPr>
          <w:spacing w:val="-3"/>
          <w:sz w:val="22"/>
        </w:rPr>
        <w:t> </w:t>
      </w:r>
      <w:r>
        <w:rPr>
          <w:sz w:val="22"/>
        </w:rPr>
        <w:t>synergy</w:t>
      </w:r>
      <w:r>
        <w:rPr>
          <w:spacing w:val="-1"/>
          <w:sz w:val="22"/>
        </w:rPr>
        <w:t> </w:t>
      </w:r>
      <w:r>
        <w:rPr>
          <w:sz w:val="22"/>
        </w:rPr>
        <w:t>and</w:t>
      </w:r>
      <w:r>
        <w:rPr>
          <w:spacing w:val="-4"/>
          <w:sz w:val="22"/>
        </w:rPr>
        <w:t> </w:t>
      </w:r>
      <w:r>
        <w:rPr>
          <w:sz w:val="22"/>
        </w:rPr>
        <w:t>phytocannabinoid‐terpenoid</w:t>
      </w:r>
      <w:r>
        <w:rPr>
          <w:spacing w:val="-1"/>
          <w:sz w:val="22"/>
        </w:rPr>
        <w:t> </w:t>
      </w:r>
      <w:r>
        <w:rPr>
          <w:sz w:val="22"/>
        </w:rPr>
        <w:t>entourage effects. Br J Pharmacol. 2011;163(7):1344-64. doi: 10.1111/j.1476-5381.2011.01238.x, PMID </w:t>
      </w:r>
      <w:r>
        <w:rPr>
          <w:spacing w:val="-2"/>
          <w:sz w:val="22"/>
        </w:rPr>
        <w:t>21749363.</w:t>
      </w:r>
    </w:p>
    <w:p>
      <w:pPr>
        <w:pStyle w:val="ListParagraph"/>
        <w:numPr>
          <w:ilvl w:val="0"/>
          <w:numId w:val="3"/>
        </w:numPr>
        <w:tabs>
          <w:tab w:pos="349" w:val="left" w:leader="none"/>
        </w:tabs>
        <w:spacing w:line="276" w:lineRule="auto" w:before="199" w:after="0"/>
        <w:ind w:left="23" w:right="664" w:firstLine="0"/>
        <w:jc w:val="left"/>
        <w:rPr>
          <w:sz w:val="22"/>
        </w:rPr>
      </w:pPr>
      <w:r>
        <w:rPr>
          <w:sz w:val="22"/>
        </w:rPr>
        <w:t>Dahham SS, Tabana YM, Iqbal MA, Ahamed MB, Ezzat MO, Majid AS, et al. The anticancer, antioxidant</w:t>
      </w:r>
      <w:r>
        <w:rPr>
          <w:spacing w:val="-4"/>
          <w:sz w:val="22"/>
        </w:rPr>
        <w:t> </w:t>
      </w:r>
      <w:r>
        <w:rPr>
          <w:sz w:val="22"/>
        </w:rPr>
        <w:t>and</w:t>
      </w:r>
      <w:r>
        <w:rPr>
          <w:spacing w:val="-3"/>
          <w:sz w:val="22"/>
        </w:rPr>
        <w:t> </w:t>
      </w:r>
      <w:r>
        <w:rPr>
          <w:sz w:val="22"/>
        </w:rPr>
        <w:t>antimicrobial</w:t>
      </w:r>
      <w:r>
        <w:rPr>
          <w:spacing w:val="-3"/>
          <w:sz w:val="22"/>
        </w:rPr>
        <w:t> </w:t>
      </w:r>
      <w:r>
        <w:rPr>
          <w:sz w:val="22"/>
        </w:rPr>
        <w:t>properties</w:t>
      </w:r>
      <w:r>
        <w:rPr>
          <w:spacing w:val="-4"/>
          <w:sz w:val="22"/>
        </w:rPr>
        <w:t> </w:t>
      </w:r>
      <w:r>
        <w:rPr>
          <w:sz w:val="22"/>
        </w:rPr>
        <w:t>of</w:t>
      </w:r>
      <w:r>
        <w:rPr>
          <w:spacing w:val="-2"/>
          <w:sz w:val="22"/>
        </w:rPr>
        <w:t> </w:t>
      </w:r>
      <w:r>
        <w:rPr>
          <w:sz w:val="22"/>
        </w:rPr>
        <w:t>the</w:t>
      </w:r>
      <w:r>
        <w:rPr>
          <w:spacing w:val="-2"/>
          <w:sz w:val="22"/>
        </w:rPr>
        <w:t> </w:t>
      </w:r>
      <w:r>
        <w:rPr>
          <w:sz w:val="22"/>
        </w:rPr>
        <w:t>sesquiterpene</w:t>
      </w:r>
      <w:r>
        <w:rPr>
          <w:spacing w:val="-2"/>
          <w:sz w:val="22"/>
        </w:rPr>
        <w:t> </w:t>
      </w:r>
      <w:r>
        <w:rPr>
          <w:sz w:val="22"/>
        </w:rPr>
        <w:t>β-caryophyllene</w:t>
      </w:r>
      <w:r>
        <w:rPr>
          <w:spacing w:val="-2"/>
          <w:sz w:val="22"/>
        </w:rPr>
        <w:t> </w:t>
      </w:r>
      <w:r>
        <w:rPr>
          <w:sz w:val="22"/>
        </w:rPr>
        <w:t>from</w:t>
      </w:r>
      <w:r>
        <w:rPr>
          <w:spacing w:val="-1"/>
          <w:sz w:val="22"/>
        </w:rPr>
        <w:t> </w:t>
      </w:r>
      <w:r>
        <w:rPr>
          <w:sz w:val="22"/>
        </w:rPr>
        <w:t>the</w:t>
      </w:r>
      <w:r>
        <w:rPr>
          <w:spacing w:val="-2"/>
          <w:sz w:val="22"/>
        </w:rPr>
        <w:t> </w:t>
      </w:r>
      <w:r>
        <w:rPr>
          <w:sz w:val="22"/>
        </w:rPr>
        <w:t>essential</w:t>
      </w:r>
      <w:r>
        <w:rPr>
          <w:spacing w:val="-5"/>
          <w:sz w:val="22"/>
        </w:rPr>
        <w:t> </w:t>
      </w:r>
      <w:r>
        <w:rPr>
          <w:sz w:val="22"/>
        </w:rPr>
        <w:t>oil of Aquilaria crassna. Molecules. 2015;20(7):11808-29. doi: 10.3390/molecules200711808, PMID </w:t>
      </w:r>
      <w:r>
        <w:rPr>
          <w:spacing w:val="-2"/>
          <w:sz w:val="22"/>
        </w:rPr>
        <w:t>26132906.</w:t>
      </w:r>
    </w:p>
    <w:p>
      <w:pPr>
        <w:pStyle w:val="ListParagraph"/>
        <w:numPr>
          <w:ilvl w:val="0"/>
          <w:numId w:val="3"/>
        </w:numPr>
        <w:tabs>
          <w:tab w:pos="349" w:val="left" w:leader="none"/>
        </w:tabs>
        <w:spacing w:line="278" w:lineRule="auto" w:before="201" w:after="0"/>
        <w:ind w:left="23" w:right="2481" w:firstLine="0"/>
        <w:jc w:val="left"/>
        <w:rPr>
          <w:sz w:val="22"/>
        </w:rPr>
      </w:pPr>
      <w:r>
        <w:rPr>
          <w:sz w:val="22"/>
        </w:rPr>
        <w:t>Litten</w:t>
      </w:r>
      <w:r>
        <w:rPr>
          <w:spacing w:val="-3"/>
          <w:sz w:val="22"/>
        </w:rPr>
        <w:t> </w:t>
      </w:r>
      <w:r>
        <w:rPr>
          <w:sz w:val="22"/>
        </w:rPr>
        <w:t>W.</w:t>
      </w:r>
      <w:r>
        <w:rPr>
          <w:spacing w:val="-5"/>
          <w:sz w:val="22"/>
        </w:rPr>
        <w:t> </w:t>
      </w:r>
      <w:r>
        <w:rPr>
          <w:sz w:val="22"/>
        </w:rPr>
        <w:t>The</w:t>
      </w:r>
      <w:r>
        <w:rPr>
          <w:spacing w:val="-5"/>
          <w:sz w:val="22"/>
        </w:rPr>
        <w:t> </w:t>
      </w:r>
      <w:r>
        <w:rPr>
          <w:sz w:val="22"/>
        </w:rPr>
        <w:t>most</w:t>
      </w:r>
      <w:r>
        <w:rPr>
          <w:spacing w:val="-2"/>
          <w:sz w:val="22"/>
        </w:rPr>
        <w:t> </w:t>
      </w:r>
      <w:r>
        <w:rPr>
          <w:sz w:val="22"/>
        </w:rPr>
        <w:t>poisonous</w:t>
      </w:r>
      <w:r>
        <w:rPr>
          <w:spacing w:val="-5"/>
          <w:sz w:val="22"/>
        </w:rPr>
        <w:t> </w:t>
      </w:r>
      <w:r>
        <w:rPr>
          <w:sz w:val="22"/>
        </w:rPr>
        <w:t>mushrooms.</w:t>
      </w:r>
      <w:r>
        <w:rPr>
          <w:spacing w:val="-3"/>
          <w:sz w:val="22"/>
        </w:rPr>
        <w:t> </w:t>
      </w:r>
      <w:r>
        <w:rPr>
          <w:sz w:val="22"/>
        </w:rPr>
        <w:t>Sci</w:t>
      </w:r>
      <w:r>
        <w:rPr>
          <w:spacing w:val="-3"/>
          <w:sz w:val="22"/>
        </w:rPr>
        <w:t> </w:t>
      </w:r>
      <w:r>
        <w:rPr>
          <w:sz w:val="22"/>
        </w:rPr>
        <w:t>Am.</w:t>
      </w:r>
      <w:r>
        <w:rPr>
          <w:spacing w:val="-6"/>
          <w:sz w:val="22"/>
        </w:rPr>
        <w:t> </w:t>
      </w:r>
      <w:r>
        <w:rPr>
          <w:sz w:val="22"/>
        </w:rPr>
        <w:t>1975;232(3):90-101.</w:t>
      </w:r>
      <w:r>
        <w:rPr>
          <w:spacing w:val="-3"/>
          <w:sz w:val="22"/>
        </w:rPr>
        <w:t> </w:t>
      </w:r>
      <w:r>
        <w:rPr>
          <w:sz w:val="22"/>
        </w:rPr>
        <w:t>doi: 10.1038/scientificamerican0375-90, PMID 1114308.</w:t>
      </w:r>
    </w:p>
    <w:p>
      <w:pPr>
        <w:pStyle w:val="ListParagraph"/>
        <w:numPr>
          <w:ilvl w:val="0"/>
          <w:numId w:val="3"/>
        </w:numPr>
        <w:tabs>
          <w:tab w:pos="349" w:val="left" w:leader="none"/>
        </w:tabs>
        <w:spacing w:line="276" w:lineRule="auto" w:before="195" w:after="0"/>
        <w:ind w:left="23" w:right="748" w:firstLine="0"/>
        <w:jc w:val="left"/>
        <w:rPr>
          <w:sz w:val="22"/>
        </w:rPr>
      </w:pPr>
      <w:r>
        <w:rPr>
          <w:sz w:val="22"/>
        </w:rPr>
        <w:t>Moldenhauer G, Salnikov AV, Lüttgau S, Herr I Anderl J, Faulstich H. Therapeutic potential of amanitin-conjugated</w:t>
      </w:r>
      <w:r>
        <w:rPr>
          <w:spacing w:val="-5"/>
          <w:sz w:val="22"/>
        </w:rPr>
        <w:t> </w:t>
      </w:r>
      <w:r>
        <w:rPr>
          <w:sz w:val="22"/>
        </w:rPr>
        <w:t>anti-epithelial</w:t>
      </w:r>
      <w:r>
        <w:rPr>
          <w:spacing w:val="-5"/>
          <w:sz w:val="22"/>
        </w:rPr>
        <w:t> </w:t>
      </w:r>
      <w:r>
        <w:rPr>
          <w:sz w:val="22"/>
        </w:rPr>
        <w:t>cell</w:t>
      </w:r>
      <w:r>
        <w:rPr>
          <w:spacing w:val="-4"/>
          <w:sz w:val="22"/>
        </w:rPr>
        <w:t> </w:t>
      </w:r>
      <w:r>
        <w:rPr>
          <w:sz w:val="22"/>
        </w:rPr>
        <w:t>adhesion</w:t>
      </w:r>
      <w:r>
        <w:rPr>
          <w:spacing w:val="-7"/>
          <w:sz w:val="22"/>
        </w:rPr>
        <w:t> </w:t>
      </w:r>
      <w:r>
        <w:rPr>
          <w:sz w:val="22"/>
        </w:rPr>
        <w:t>molecule</w:t>
      </w:r>
      <w:r>
        <w:rPr>
          <w:spacing w:val="-4"/>
          <w:sz w:val="22"/>
        </w:rPr>
        <w:t> </w:t>
      </w:r>
      <w:r>
        <w:rPr>
          <w:sz w:val="22"/>
        </w:rPr>
        <w:t>monoclonal</w:t>
      </w:r>
      <w:r>
        <w:rPr>
          <w:spacing w:val="-5"/>
          <w:sz w:val="22"/>
        </w:rPr>
        <w:t> </w:t>
      </w:r>
      <w:r>
        <w:rPr>
          <w:sz w:val="22"/>
        </w:rPr>
        <w:t>antibody</w:t>
      </w:r>
      <w:r>
        <w:rPr>
          <w:spacing w:val="-6"/>
          <w:sz w:val="22"/>
        </w:rPr>
        <w:t> </w:t>
      </w:r>
      <w:r>
        <w:rPr>
          <w:sz w:val="22"/>
        </w:rPr>
        <w:t>against</w:t>
      </w:r>
      <w:r>
        <w:rPr>
          <w:spacing w:val="-3"/>
          <w:sz w:val="22"/>
        </w:rPr>
        <w:t> </w:t>
      </w:r>
      <w:r>
        <w:rPr>
          <w:sz w:val="22"/>
        </w:rPr>
        <w:t>pancreatic carcinoma. J Natl Cancer Inst. 2012;104(8):622-34. doi: 10.1093/jnci/djs140, PMID 22457476.</w:t>
      </w:r>
    </w:p>
    <w:p>
      <w:pPr>
        <w:pStyle w:val="ListParagraph"/>
        <w:numPr>
          <w:ilvl w:val="0"/>
          <w:numId w:val="3"/>
        </w:numPr>
        <w:tabs>
          <w:tab w:pos="349" w:val="left" w:leader="none"/>
        </w:tabs>
        <w:spacing w:line="278" w:lineRule="auto" w:before="199" w:after="0"/>
        <w:ind w:left="23" w:right="1077" w:firstLine="0"/>
        <w:jc w:val="left"/>
        <w:rPr>
          <w:sz w:val="22"/>
        </w:rPr>
      </w:pPr>
      <w:r>
        <w:rPr>
          <w:sz w:val="22"/>
        </w:rPr>
        <w:t>Karimi G, Vahabzadeh M, Lari P, Rashedinia M, Moshiri M. ’Silymarin’, a promising pharmacological</w:t>
      </w:r>
      <w:r>
        <w:rPr>
          <w:spacing w:val="-4"/>
          <w:sz w:val="22"/>
        </w:rPr>
        <w:t> </w:t>
      </w:r>
      <w:r>
        <w:rPr>
          <w:sz w:val="22"/>
        </w:rPr>
        <w:t>agent</w:t>
      </w:r>
      <w:r>
        <w:rPr>
          <w:spacing w:val="-1"/>
          <w:sz w:val="22"/>
        </w:rPr>
        <w:t> </w:t>
      </w:r>
      <w:r>
        <w:rPr>
          <w:sz w:val="22"/>
        </w:rPr>
        <w:t>for</w:t>
      </w:r>
      <w:r>
        <w:rPr>
          <w:spacing w:val="-3"/>
          <w:sz w:val="22"/>
        </w:rPr>
        <w:t> </w:t>
      </w:r>
      <w:r>
        <w:rPr>
          <w:sz w:val="22"/>
        </w:rPr>
        <w:t>treatment</w:t>
      </w:r>
      <w:r>
        <w:rPr>
          <w:spacing w:val="-4"/>
          <w:sz w:val="22"/>
        </w:rPr>
        <w:t> </w:t>
      </w:r>
      <w:r>
        <w:rPr>
          <w:sz w:val="22"/>
        </w:rPr>
        <w:t>of</w:t>
      </w:r>
      <w:r>
        <w:rPr>
          <w:spacing w:val="-4"/>
          <w:sz w:val="22"/>
        </w:rPr>
        <w:t> </w:t>
      </w:r>
      <w:r>
        <w:rPr>
          <w:sz w:val="22"/>
        </w:rPr>
        <w:t>diseases.</w:t>
      </w:r>
      <w:r>
        <w:rPr>
          <w:spacing w:val="-1"/>
          <w:sz w:val="22"/>
        </w:rPr>
        <w:t> </w:t>
      </w:r>
      <w:r>
        <w:rPr>
          <w:sz w:val="22"/>
        </w:rPr>
        <w:t>Iran</w:t>
      </w:r>
      <w:r>
        <w:rPr>
          <w:spacing w:val="-5"/>
          <w:sz w:val="22"/>
        </w:rPr>
        <w:t> </w:t>
      </w:r>
      <w:r>
        <w:rPr>
          <w:sz w:val="22"/>
        </w:rPr>
        <w:t>J</w:t>
      </w:r>
      <w:r>
        <w:rPr>
          <w:spacing w:val="-2"/>
          <w:sz w:val="22"/>
        </w:rPr>
        <w:t> </w:t>
      </w:r>
      <w:r>
        <w:rPr>
          <w:sz w:val="22"/>
        </w:rPr>
        <w:t>Basic</w:t>
      </w:r>
      <w:r>
        <w:rPr>
          <w:spacing w:val="-3"/>
          <w:sz w:val="22"/>
        </w:rPr>
        <w:t> </w:t>
      </w:r>
      <w:r>
        <w:rPr>
          <w:sz w:val="22"/>
        </w:rPr>
        <w:t>Med</w:t>
      </w:r>
      <w:r>
        <w:rPr>
          <w:spacing w:val="-1"/>
          <w:sz w:val="22"/>
        </w:rPr>
        <w:t> </w:t>
      </w:r>
      <w:r>
        <w:rPr>
          <w:sz w:val="22"/>
        </w:rPr>
        <w:t>Sci.</w:t>
      </w:r>
      <w:r>
        <w:rPr>
          <w:spacing w:val="-2"/>
          <w:sz w:val="22"/>
        </w:rPr>
        <w:t> </w:t>
      </w:r>
      <w:r>
        <w:rPr>
          <w:sz w:val="22"/>
        </w:rPr>
        <w:t>2011;14(4):308-17.</w:t>
      </w:r>
      <w:r>
        <w:rPr>
          <w:spacing w:val="-4"/>
          <w:sz w:val="22"/>
        </w:rPr>
        <w:t> </w:t>
      </w:r>
      <w:r>
        <w:rPr>
          <w:sz w:val="22"/>
        </w:rPr>
        <w:t>PMID </w:t>
      </w:r>
      <w:r>
        <w:rPr>
          <w:spacing w:val="-2"/>
          <w:sz w:val="22"/>
        </w:rPr>
        <w:t>23492971.</w:t>
      </w:r>
    </w:p>
    <w:p>
      <w:pPr>
        <w:pStyle w:val="ListParagraph"/>
        <w:numPr>
          <w:ilvl w:val="0"/>
          <w:numId w:val="3"/>
        </w:numPr>
        <w:tabs>
          <w:tab w:pos="352" w:val="left" w:leader="none"/>
        </w:tabs>
        <w:spacing w:line="276" w:lineRule="auto" w:before="194" w:after="0"/>
        <w:ind w:left="23" w:right="1055" w:firstLine="0"/>
        <w:jc w:val="left"/>
        <w:rPr>
          <w:sz w:val="22"/>
        </w:rPr>
      </w:pPr>
      <w:r>
        <w:rPr>
          <w:sz w:val="22"/>
        </w:rPr>
        <w:t>Ravina</w:t>
      </w:r>
      <w:r>
        <w:rPr>
          <w:spacing w:val="-4"/>
          <w:sz w:val="22"/>
        </w:rPr>
        <w:t> </w:t>
      </w:r>
      <w:r>
        <w:rPr>
          <w:sz w:val="22"/>
        </w:rPr>
        <w:t>E.</w:t>
      </w:r>
      <w:r>
        <w:rPr>
          <w:spacing w:val="-2"/>
          <w:sz w:val="22"/>
        </w:rPr>
        <w:t> </w:t>
      </w:r>
      <w:r>
        <w:rPr>
          <w:sz w:val="22"/>
        </w:rPr>
        <w:t>The</w:t>
      </w:r>
      <w:r>
        <w:rPr>
          <w:spacing w:val="-4"/>
          <w:sz w:val="22"/>
        </w:rPr>
        <w:t> </w:t>
      </w:r>
      <w:r>
        <w:rPr>
          <w:sz w:val="22"/>
        </w:rPr>
        <w:t>evolution</w:t>
      </w:r>
      <w:r>
        <w:rPr>
          <w:spacing w:val="-6"/>
          <w:sz w:val="22"/>
        </w:rPr>
        <w:t> </w:t>
      </w:r>
      <w:r>
        <w:rPr>
          <w:sz w:val="22"/>
        </w:rPr>
        <w:t>of</w:t>
      </w:r>
      <w:r>
        <w:rPr>
          <w:spacing w:val="-2"/>
          <w:sz w:val="22"/>
        </w:rPr>
        <w:t> </w:t>
      </w:r>
      <w:r>
        <w:rPr>
          <w:sz w:val="22"/>
        </w:rPr>
        <w:t>drug</w:t>
      </w:r>
      <w:r>
        <w:rPr>
          <w:spacing w:val="-3"/>
          <w:sz w:val="22"/>
        </w:rPr>
        <w:t> </w:t>
      </w:r>
      <w:r>
        <w:rPr>
          <w:sz w:val="22"/>
        </w:rPr>
        <w:t>discovery:</w:t>
      </w:r>
      <w:r>
        <w:rPr>
          <w:spacing w:val="-2"/>
          <w:sz w:val="22"/>
        </w:rPr>
        <w:t> </w:t>
      </w:r>
      <w:r>
        <w:rPr>
          <w:sz w:val="22"/>
        </w:rPr>
        <w:t>from</w:t>
      </w:r>
      <w:r>
        <w:rPr>
          <w:spacing w:val="-1"/>
          <w:sz w:val="22"/>
        </w:rPr>
        <w:t> </w:t>
      </w:r>
      <w:r>
        <w:rPr>
          <w:sz w:val="22"/>
        </w:rPr>
        <w:t>traditional</w:t>
      </w:r>
      <w:r>
        <w:rPr>
          <w:spacing w:val="-5"/>
          <w:sz w:val="22"/>
        </w:rPr>
        <w:t> </w:t>
      </w:r>
      <w:r>
        <w:rPr>
          <w:sz w:val="22"/>
        </w:rPr>
        <w:t>medicines</w:t>
      </w:r>
      <w:r>
        <w:rPr>
          <w:spacing w:val="-4"/>
          <w:sz w:val="22"/>
        </w:rPr>
        <w:t> </w:t>
      </w:r>
      <w:r>
        <w:rPr>
          <w:sz w:val="22"/>
        </w:rPr>
        <w:t>to</w:t>
      </w:r>
      <w:r>
        <w:rPr>
          <w:spacing w:val="-3"/>
          <w:sz w:val="22"/>
        </w:rPr>
        <w:t> </w:t>
      </w:r>
      <w:r>
        <w:rPr>
          <w:sz w:val="22"/>
        </w:rPr>
        <w:t>modern drugs.</w:t>
      </w:r>
      <w:r>
        <w:rPr>
          <w:spacing w:val="-2"/>
          <w:sz w:val="22"/>
        </w:rPr>
        <w:t> </w:t>
      </w:r>
      <w:r>
        <w:rPr>
          <w:sz w:val="22"/>
        </w:rPr>
        <w:t>John Wiley and Sons; 2011.</w:t>
      </w:r>
    </w:p>
    <w:p>
      <w:pPr>
        <w:pStyle w:val="ListParagraph"/>
        <w:spacing w:after="0" w:line="276" w:lineRule="auto"/>
        <w:jc w:val="left"/>
        <w:rPr>
          <w:sz w:val="22"/>
        </w:rPr>
        <w:sectPr>
          <w:pgSz w:w="11910" w:h="16840"/>
          <w:pgMar w:top="1380" w:bottom="280" w:left="1417" w:right="850"/>
        </w:sectPr>
      </w:pPr>
    </w:p>
    <w:p>
      <w:pPr>
        <w:pStyle w:val="ListParagraph"/>
        <w:numPr>
          <w:ilvl w:val="0"/>
          <w:numId w:val="3"/>
        </w:numPr>
        <w:tabs>
          <w:tab w:pos="349" w:val="left" w:leader="none"/>
        </w:tabs>
        <w:spacing w:line="276" w:lineRule="auto" w:before="39" w:after="0"/>
        <w:ind w:left="23" w:right="755" w:firstLine="0"/>
        <w:jc w:val="left"/>
        <w:rPr>
          <w:sz w:val="22"/>
        </w:rPr>
      </w:pPr>
      <w:r>
        <w:rPr>
          <w:sz w:val="22"/>
        </w:rPr>
        <w:t>Kuboyama T, Yokoshima S, Tokuyama H, Fukuyama T. Stereocontrolled total synthesis of (+)- vincristine.</w:t>
      </w:r>
      <w:r>
        <w:rPr>
          <w:spacing w:val="-4"/>
          <w:sz w:val="22"/>
        </w:rPr>
        <w:t> </w:t>
      </w:r>
      <w:r>
        <w:rPr>
          <w:sz w:val="22"/>
        </w:rPr>
        <w:t>Proc</w:t>
      </w:r>
      <w:r>
        <w:rPr>
          <w:spacing w:val="-2"/>
          <w:sz w:val="22"/>
        </w:rPr>
        <w:t> </w:t>
      </w:r>
      <w:r>
        <w:rPr>
          <w:sz w:val="22"/>
        </w:rPr>
        <w:t>Natl</w:t>
      </w:r>
      <w:r>
        <w:rPr>
          <w:spacing w:val="-5"/>
          <w:sz w:val="22"/>
        </w:rPr>
        <w:t> </w:t>
      </w:r>
      <w:r>
        <w:rPr>
          <w:sz w:val="22"/>
        </w:rPr>
        <w:t>Acad</w:t>
      </w:r>
      <w:r>
        <w:rPr>
          <w:spacing w:val="-5"/>
          <w:sz w:val="22"/>
        </w:rPr>
        <w:t> </w:t>
      </w:r>
      <w:r>
        <w:rPr>
          <w:sz w:val="22"/>
        </w:rPr>
        <w:t>Sci</w:t>
      </w:r>
      <w:r>
        <w:rPr>
          <w:spacing w:val="-3"/>
          <w:sz w:val="22"/>
        </w:rPr>
        <w:t> </w:t>
      </w:r>
      <w:r>
        <w:rPr>
          <w:sz w:val="22"/>
        </w:rPr>
        <w:t>U</w:t>
      </w:r>
      <w:r>
        <w:rPr>
          <w:spacing w:val="-2"/>
          <w:sz w:val="22"/>
        </w:rPr>
        <w:t> </w:t>
      </w:r>
      <w:r>
        <w:rPr>
          <w:sz w:val="22"/>
        </w:rPr>
        <w:t>S</w:t>
      </w:r>
      <w:r>
        <w:rPr>
          <w:spacing w:val="-2"/>
          <w:sz w:val="22"/>
        </w:rPr>
        <w:t> </w:t>
      </w:r>
      <w:r>
        <w:rPr>
          <w:sz w:val="22"/>
        </w:rPr>
        <w:t>A.</w:t>
      </w:r>
      <w:r>
        <w:rPr>
          <w:spacing w:val="-5"/>
          <w:sz w:val="22"/>
        </w:rPr>
        <w:t> </w:t>
      </w:r>
      <w:r>
        <w:rPr>
          <w:sz w:val="22"/>
        </w:rPr>
        <w:t>2004;101(33):11966-70.</w:t>
      </w:r>
      <w:r>
        <w:rPr>
          <w:spacing w:val="-2"/>
          <w:sz w:val="22"/>
        </w:rPr>
        <w:t> </w:t>
      </w:r>
      <w:r>
        <w:rPr>
          <w:sz w:val="22"/>
        </w:rPr>
        <w:t>doi:</w:t>
      </w:r>
      <w:r>
        <w:rPr>
          <w:spacing w:val="-2"/>
          <w:sz w:val="22"/>
        </w:rPr>
        <w:t> </w:t>
      </w:r>
      <w:r>
        <w:rPr>
          <w:sz w:val="22"/>
        </w:rPr>
        <w:t>10.1073/pnas.0401323101,</w:t>
      </w:r>
      <w:r>
        <w:rPr>
          <w:spacing w:val="-5"/>
          <w:sz w:val="22"/>
        </w:rPr>
        <w:t> </w:t>
      </w:r>
      <w:r>
        <w:rPr>
          <w:sz w:val="22"/>
        </w:rPr>
        <w:t>PMID </w:t>
      </w:r>
      <w:r>
        <w:rPr>
          <w:spacing w:val="-2"/>
          <w:sz w:val="22"/>
        </w:rPr>
        <w:t>15141084.</w:t>
      </w:r>
    </w:p>
    <w:p>
      <w:pPr>
        <w:pStyle w:val="ListParagraph"/>
        <w:numPr>
          <w:ilvl w:val="0"/>
          <w:numId w:val="3"/>
        </w:numPr>
        <w:tabs>
          <w:tab w:pos="352" w:val="left" w:leader="none"/>
        </w:tabs>
        <w:spacing w:line="278" w:lineRule="auto" w:before="199" w:after="0"/>
        <w:ind w:left="23" w:right="1919" w:firstLine="0"/>
        <w:jc w:val="left"/>
        <w:rPr>
          <w:sz w:val="22"/>
        </w:rPr>
      </w:pPr>
      <w:r>
        <w:rPr>
          <w:sz w:val="22"/>
        </w:rPr>
        <w:t>Sisodiya</w:t>
      </w:r>
      <w:r>
        <w:rPr>
          <w:spacing w:val="-5"/>
          <w:sz w:val="22"/>
        </w:rPr>
        <w:t> </w:t>
      </w:r>
      <w:r>
        <w:rPr>
          <w:sz w:val="22"/>
        </w:rPr>
        <w:t>PS.</w:t>
      </w:r>
      <w:r>
        <w:rPr>
          <w:spacing w:val="-5"/>
          <w:sz w:val="22"/>
        </w:rPr>
        <w:t> </w:t>
      </w:r>
      <w:r>
        <w:rPr>
          <w:sz w:val="22"/>
        </w:rPr>
        <w:t>Plant</w:t>
      </w:r>
      <w:r>
        <w:rPr>
          <w:spacing w:val="-2"/>
          <w:sz w:val="22"/>
        </w:rPr>
        <w:t> </w:t>
      </w:r>
      <w:r>
        <w:rPr>
          <w:sz w:val="22"/>
        </w:rPr>
        <w:t>derived</w:t>
      </w:r>
      <w:r>
        <w:rPr>
          <w:spacing w:val="-2"/>
          <w:sz w:val="22"/>
        </w:rPr>
        <w:t> </w:t>
      </w:r>
      <w:r>
        <w:rPr>
          <w:sz w:val="22"/>
        </w:rPr>
        <w:t>anticancer</w:t>
      </w:r>
      <w:r>
        <w:rPr>
          <w:spacing w:val="-4"/>
          <w:sz w:val="22"/>
        </w:rPr>
        <w:t> </w:t>
      </w:r>
      <w:r>
        <w:rPr>
          <w:sz w:val="22"/>
        </w:rPr>
        <w:t>agents:</w:t>
      </w:r>
      <w:r>
        <w:rPr>
          <w:spacing w:val="-2"/>
          <w:sz w:val="22"/>
        </w:rPr>
        <w:t> </w:t>
      </w:r>
      <w:r>
        <w:rPr>
          <w:sz w:val="22"/>
        </w:rPr>
        <w:t>a</w:t>
      </w:r>
      <w:r>
        <w:rPr>
          <w:spacing w:val="-4"/>
          <w:sz w:val="22"/>
        </w:rPr>
        <w:t> </w:t>
      </w:r>
      <w:r>
        <w:rPr>
          <w:sz w:val="22"/>
        </w:rPr>
        <w:t>review. Int</w:t>
      </w:r>
      <w:r>
        <w:rPr>
          <w:spacing w:val="-2"/>
          <w:sz w:val="22"/>
        </w:rPr>
        <w:t> </w:t>
      </w:r>
      <w:r>
        <w:rPr>
          <w:sz w:val="22"/>
        </w:rPr>
        <w:t>J</w:t>
      </w:r>
      <w:r>
        <w:rPr>
          <w:spacing w:val="-5"/>
          <w:sz w:val="22"/>
        </w:rPr>
        <w:t> </w:t>
      </w:r>
      <w:r>
        <w:rPr>
          <w:sz w:val="22"/>
        </w:rPr>
        <w:t>Res</w:t>
      </w:r>
      <w:r>
        <w:rPr>
          <w:spacing w:val="-4"/>
          <w:sz w:val="22"/>
        </w:rPr>
        <w:t> </w:t>
      </w:r>
      <w:r>
        <w:rPr>
          <w:sz w:val="22"/>
        </w:rPr>
        <w:t>Dev</w:t>
      </w:r>
      <w:r>
        <w:rPr>
          <w:spacing w:val="-3"/>
          <w:sz w:val="22"/>
        </w:rPr>
        <w:t> </w:t>
      </w:r>
      <w:r>
        <w:rPr>
          <w:sz w:val="22"/>
        </w:rPr>
        <w:t>Pharm</w:t>
      </w:r>
      <w:r>
        <w:rPr>
          <w:spacing w:val="-1"/>
          <w:sz w:val="22"/>
        </w:rPr>
        <w:t> </w:t>
      </w:r>
      <w:r>
        <w:rPr>
          <w:sz w:val="22"/>
        </w:rPr>
        <w:t>Life</w:t>
      </w:r>
      <w:r>
        <w:rPr>
          <w:spacing w:val="-2"/>
          <w:sz w:val="22"/>
        </w:rPr>
        <w:t> </w:t>
      </w:r>
      <w:r>
        <w:rPr>
          <w:sz w:val="22"/>
        </w:rPr>
        <w:t>Sci. </w:t>
      </w:r>
      <w:r>
        <w:rPr>
          <w:spacing w:val="-2"/>
          <w:sz w:val="22"/>
        </w:rPr>
        <w:t>2013;2(2):293-308.</w:t>
      </w:r>
    </w:p>
    <w:p>
      <w:pPr>
        <w:pStyle w:val="ListParagraph"/>
        <w:numPr>
          <w:ilvl w:val="0"/>
          <w:numId w:val="3"/>
        </w:numPr>
        <w:tabs>
          <w:tab w:pos="352" w:val="left" w:leader="none"/>
        </w:tabs>
        <w:spacing w:line="276" w:lineRule="auto" w:before="195" w:after="0"/>
        <w:ind w:left="23" w:right="633" w:firstLine="0"/>
        <w:jc w:val="left"/>
        <w:rPr>
          <w:sz w:val="22"/>
        </w:rPr>
      </w:pPr>
      <w:r>
        <w:rPr>
          <w:sz w:val="22"/>
        </w:rPr>
        <w:t>Jordan</w:t>
      </w:r>
      <w:r>
        <w:rPr>
          <w:spacing w:val="-2"/>
          <w:sz w:val="22"/>
        </w:rPr>
        <w:t> </w:t>
      </w:r>
      <w:r>
        <w:rPr>
          <w:sz w:val="22"/>
        </w:rPr>
        <w:t>MA.</w:t>
      </w:r>
      <w:r>
        <w:rPr>
          <w:spacing w:val="-5"/>
          <w:sz w:val="22"/>
        </w:rPr>
        <w:t> </w:t>
      </w:r>
      <w:r>
        <w:rPr>
          <w:sz w:val="22"/>
        </w:rPr>
        <w:t>Mechanism</w:t>
      </w:r>
      <w:r>
        <w:rPr>
          <w:spacing w:val="-3"/>
          <w:sz w:val="22"/>
        </w:rPr>
        <w:t> </w:t>
      </w:r>
      <w:r>
        <w:rPr>
          <w:sz w:val="22"/>
        </w:rPr>
        <w:t>of</w:t>
      </w:r>
      <w:r>
        <w:rPr>
          <w:spacing w:val="-1"/>
          <w:sz w:val="22"/>
        </w:rPr>
        <w:t> </w:t>
      </w:r>
      <w:r>
        <w:rPr>
          <w:sz w:val="22"/>
        </w:rPr>
        <w:t>action</w:t>
      </w:r>
      <w:r>
        <w:rPr>
          <w:spacing w:val="-5"/>
          <w:sz w:val="22"/>
        </w:rPr>
        <w:t> </w:t>
      </w:r>
      <w:r>
        <w:rPr>
          <w:sz w:val="22"/>
        </w:rPr>
        <w:t>of</w:t>
      </w:r>
      <w:r>
        <w:rPr>
          <w:spacing w:val="-4"/>
          <w:sz w:val="22"/>
        </w:rPr>
        <w:t> </w:t>
      </w:r>
      <w:r>
        <w:rPr>
          <w:sz w:val="22"/>
        </w:rPr>
        <w:t>antitumor</w:t>
      </w:r>
      <w:r>
        <w:rPr>
          <w:spacing w:val="-4"/>
          <w:sz w:val="22"/>
        </w:rPr>
        <w:t> </w:t>
      </w:r>
      <w:r>
        <w:rPr>
          <w:sz w:val="22"/>
        </w:rPr>
        <w:t>drugs</w:t>
      </w:r>
      <w:r>
        <w:rPr>
          <w:spacing w:val="-1"/>
          <w:sz w:val="22"/>
        </w:rPr>
        <w:t> </w:t>
      </w:r>
      <w:r>
        <w:rPr>
          <w:sz w:val="22"/>
        </w:rPr>
        <w:t>that</w:t>
      </w:r>
      <w:r>
        <w:rPr>
          <w:spacing w:val="-1"/>
          <w:sz w:val="22"/>
        </w:rPr>
        <w:t> </w:t>
      </w:r>
      <w:r>
        <w:rPr>
          <w:sz w:val="22"/>
        </w:rPr>
        <w:t>interact</w:t>
      </w:r>
      <w:r>
        <w:rPr>
          <w:spacing w:val="-3"/>
          <w:sz w:val="22"/>
        </w:rPr>
        <w:t> </w:t>
      </w:r>
      <w:r>
        <w:rPr>
          <w:sz w:val="22"/>
        </w:rPr>
        <w:t>with</w:t>
      </w:r>
      <w:r>
        <w:rPr>
          <w:spacing w:val="-3"/>
          <w:sz w:val="22"/>
        </w:rPr>
        <w:t> </w:t>
      </w:r>
      <w:r>
        <w:rPr>
          <w:sz w:val="22"/>
        </w:rPr>
        <w:t>microtubules and</w:t>
      </w:r>
      <w:r>
        <w:rPr>
          <w:spacing w:val="-2"/>
          <w:sz w:val="22"/>
        </w:rPr>
        <w:t> </w:t>
      </w:r>
      <w:r>
        <w:rPr>
          <w:sz w:val="22"/>
        </w:rPr>
        <w:t>tubulin. Curr Med Chem Anticancer Agents. 2002;2(1):1-17. doi: 10.2174/1568011023354290, PMID </w:t>
      </w:r>
      <w:r>
        <w:rPr>
          <w:spacing w:val="-2"/>
          <w:sz w:val="22"/>
        </w:rPr>
        <w:t>12678749.</w:t>
      </w:r>
    </w:p>
    <w:p>
      <w:pPr>
        <w:pStyle w:val="ListParagraph"/>
        <w:numPr>
          <w:ilvl w:val="0"/>
          <w:numId w:val="3"/>
        </w:numPr>
        <w:tabs>
          <w:tab w:pos="352" w:val="left" w:leader="none"/>
        </w:tabs>
        <w:spacing w:line="278" w:lineRule="auto" w:before="200" w:after="0"/>
        <w:ind w:left="23" w:right="1389" w:firstLine="0"/>
        <w:jc w:val="left"/>
        <w:rPr>
          <w:sz w:val="22"/>
        </w:rPr>
      </w:pPr>
      <w:r>
        <w:rPr>
          <w:sz w:val="22"/>
        </w:rPr>
        <w:t>Silverman</w:t>
      </w:r>
      <w:r>
        <w:rPr>
          <w:spacing w:val="-4"/>
          <w:sz w:val="22"/>
        </w:rPr>
        <w:t> </w:t>
      </w:r>
      <w:r>
        <w:rPr>
          <w:sz w:val="22"/>
        </w:rPr>
        <w:t>JA,</w:t>
      </w:r>
      <w:r>
        <w:rPr>
          <w:spacing w:val="-5"/>
          <w:sz w:val="22"/>
        </w:rPr>
        <w:t> </w:t>
      </w:r>
      <w:r>
        <w:rPr>
          <w:sz w:val="22"/>
        </w:rPr>
        <w:t>Deitcher</w:t>
      </w:r>
      <w:r>
        <w:rPr>
          <w:spacing w:val="-5"/>
          <w:sz w:val="22"/>
        </w:rPr>
        <w:t> </w:t>
      </w:r>
      <w:r>
        <w:rPr>
          <w:sz w:val="22"/>
        </w:rPr>
        <w:t>SR.</w:t>
      </w:r>
      <w:r>
        <w:rPr>
          <w:spacing w:val="-4"/>
          <w:sz w:val="22"/>
        </w:rPr>
        <w:t> </w:t>
      </w:r>
      <w:r>
        <w:rPr>
          <w:sz w:val="22"/>
        </w:rPr>
        <w:t>Marqibo®(vincristine</w:t>
      </w:r>
      <w:r>
        <w:rPr>
          <w:spacing w:val="-5"/>
          <w:sz w:val="22"/>
        </w:rPr>
        <w:t> </w:t>
      </w:r>
      <w:r>
        <w:rPr>
          <w:sz w:val="22"/>
        </w:rPr>
        <w:t>sulfate</w:t>
      </w:r>
      <w:r>
        <w:rPr>
          <w:spacing w:val="-3"/>
          <w:sz w:val="22"/>
        </w:rPr>
        <w:t> </w:t>
      </w:r>
      <w:r>
        <w:rPr>
          <w:sz w:val="22"/>
        </w:rPr>
        <w:t>liposome</w:t>
      </w:r>
      <w:r>
        <w:rPr>
          <w:spacing w:val="-5"/>
          <w:sz w:val="22"/>
        </w:rPr>
        <w:t> </w:t>
      </w:r>
      <w:r>
        <w:rPr>
          <w:sz w:val="22"/>
        </w:rPr>
        <w:t>injection)</w:t>
      </w:r>
      <w:r>
        <w:rPr>
          <w:spacing w:val="-3"/>
          <w:sz w:val="22"/>
        </w:rPr>
        <w:t> </w:t>
      </w:r>
      <w:r>
        <w:rPr>
          <w:sz w:val="22"/>
        </w:rPr>
        <w:t>improves</w:t>
      </w:r>
      <w:r>
        <w:rPr>
          <w:spacing w:val="-1"/>
          <w:sz w:val="22"/>
        </w:rPr>
        <w:t> </w:t>
      </w:r>
      <w:r>
        <w:rPr>
          <w:sz w:val="22"/>
        </w:rPr>
        <w:t>the pharmacokinetics and pharmacodynamics of vincristine. Cancer Chemother Pharmacol. 2013;71(3):555-64. doi: 10.1007/s00280-012-2042-4, PMID 23212117.</w:t>
      </w:r>
    </w:p>
    <w:p>
      <w:pPr>
        <w:pStyle w:val="ListParagraph"/>
        <w:numPr>
          <w:ilvl w:val="0"/>
          <w:numId w:val="3"/>
        </w:numPr>
        <w:tabs>
          <w:tab w:pos="349" w:val="left" w:leader="none"/>
        </w:tabs>
        <w:spacing w:line="276" w:lineRule="auto" w:before="193" w:after="0"/>
        <w:ind w:left="23" w:right="765" w:firstLine="0"/>
        <w:jc w:val="left"/>
        <w:rPr>
          <w:sz w:val="22"/>
        </w:rPr>
      </w:pPr>
      <w:r>
        <w:rPr>
          <w:sz w:val="22"/>
        </w:rPr>
        <w:t>Dores GM, Metayer C, Curtis RE, Lynch CF, Clarke EA, Glimelius B, et al. Second malignant neoplasms</w:t>
      </w:r>
      <w:r>
        <w:rPr>
          <w:spacing w:val="-3"/>
          <w:sz w:val="22"/>
        </w:rPr>
        <w:t> </w:t>
      </w:r>
      <w:r>
        <w:rPr>
          <w:sz w:val="22"/>
        </w:rPr>
        <w:t>among</w:t>
      </w:r>
      <w:r>
        <w:rPr>
          <w:spacing w:val="-4"/>
          <w:sz w:val="22"/>
        </w:rPr>
        <w:t> </w:t>
      </w:r>
      <w:r>
        <w:rPr>
          <w:sz w:val="22"/>
        </w:rPr>
        <w:t>long-term</w:t>
      </w:r>
      <w:r>
        <w:rPr>
          <w:spacing w:val="-2"/>
          <w:sz w:val="22"/>
        </w:rPr>
        <w:t> </w:t>
      </w:r>
      <w:r>
        <w:rPr>
          <w:sz w:val="22"/>
        </w:rPr>
        <w:t>survivors</w:t>
      </w:r>
      <w:r>
        <w:rPr>
          <w:spacing w:val="-5"/>
          <w:sz w:val="22"/>
        </w:rPr>
        <w:t> </w:t>
      </w:r>
      <w:r>
        <w:rPr>
          <w:sz w:val="22"/>
        </w:rPr>
        <w:t>of</w:t>
      </w:r>
      <w:r>
        <w:rPr>
          <w:spacing w:val="-3"/>
          <w:sz w:val="22"/>
        </w:rPr>
        <w:t> </w:t>
      </w:r>
      <w:r>
        <w:rPr>
          <w:sz w:val="22"/>
        </w:rPr>
        <w:t>Hodgkin’s</w:t>
      </w:r>
      <w:r>
        <w:rPr>
          <w:spacing w:val="-3"/>
          <w:sz w:val="22"/>
        </w:rPr>
        <w:t> </w:t>
      </w:r>
      <w:r>
        <w:rPr>
          <w:sz w:val="22"/>
        </w:rPr>
        <w:t>disease:</w:t>
      </w:r>
      <w:r>
        <w:rPr>
          <w:spacing w:val="-3"/>
          <w:sz w:val="22"/>
        </w:rPr>
        <w:t> </w:t>
      </w:r>
      <w:r>
        <w:rPr>
          <w:sz w:val="22"/>
        </w:rPr>
        <w:t>a</w:t>
      </w:r>
      <w:r>
        <w:rPr>
          <w:spacing w:val="-2"/>
          <w:sz w:val="22"/>
        </w:rPr>
        <w:t> </w:t>
      </w:r>
      <w:r>
        <w:rPr>
          <w:sz w:val="22"/>
        </w:rPr>
        <w:t>population-based</w:t>
      </w:r>
      <w:r>
        <w:rPr>
          <w:spacing w:val="-6"/>
          <w:sz w:val="22"/>
        </w:rPr>
        <w:t> </w:t>
      </w:r>
      <w:r>
        <w:rPr>
          <w:sz w:val="22"/>
        </w:rPr>
        <w:t>evaluation</w:t>
      </w:r>
      <w:r>
        <w:rPr>
          <w:spacing w:val="-6"/>
          <w:sz w:val="22"/>
        </w:rPr>
        <w:t> </w:t>
      </w:r>
      <w:r>
        <w:rPr>
          <w:sz w:val="22"/>
        </w:rPr>
        <w:t>over</w:t>
      </w:r>
      <w:r>
        <w:rPr>
          <w:spacing w:val="-3"/>
          <w:sz w:val="22"/>
        </w:rPr>
        <w:t> </w:t>
      </w:r>
      <w:r>
        <w:rPr>
          <w:sz w:val="22"/>
        </w:rPr>
        <w:t>25 years. J Clin Oncol. 2002;20(16):3484-94. doi: 10.1200/JCO.2002.09.038, PMID 12177110.</w:t>
      </w:r>
    </w:p>
    <w:p>
      <w:pPr>
        <w:pStyle w:val="ListParagraph"/>
        <w:numPr>
          <w:ilvl w:val="0"/>
          <w:numId w:val="3"/>
        </w:numPr>
        <w:tabs>
          <w:tab w:pos="352" w:val="left" w:leader="none"/>
        </w:tabs>
        <w:spacing w:line="278" w:lineRule="auto" w:before="199" w:after="0"/>
        <w:ind w:left="23" w:right="1802" w:firstLine="0"/>
        <w:jc w:val="left"/>
        <w:rPr>
          <w:sz w:val="22"/>
        </w:rPr>
      </w:pPr>
      <w:r>
        <w:rPr>
          <w:sz w:val="22"/>
        </w:rPr>
        <w:t>Jordan</w:t>
      </w:r>
      <w:r>
        <w:rPr>
          <w:spacing w:val="-3"/>
          <w:sz w:val="22"/>
        </w:rPr>
        <w:t> </w:t>
      </w:r>
      <w:r>
        <w:rPr>
          <w:sz w:val="22"/>
        </w:rPr>
        <w:t>MA,</w:t>
      </w:r>
      <w:r>
        <w:rPr>
          <w:spacing w:val="-5"/>
          <w:sz w:val="22"/>
        </w:rPr>
        <w:t> </w:t>
      </w:r>
      <w:r>
        <w:rPr>
          <w:sz w:val="22"/>
        </w:rPr>
        <w:t>Wilson</w:t>
      </w:r>
      <w:r>
        <w:rPr>
          <w:spacing w:val="-3"/>
          <w:sz w:val="22"/>
        </w:rPr>
        <w:t> </w:t>
      </w:r>
      <w:r>
        <w:rPr>
          <w:sz w:val="22"/>
        </w:rPr>
        <w:t>L.</w:t>
      </w:r>
      <w:r>
        <w:rPr>
          <w:spacing w:val="-5"/>
          <w:sz w:val="22"/>
        </w:rPr>
        <w:t> </w:t>
      </w:r>
      <w:r>
        <w:rPr>
          <w:sz w:val="22"/>
        </w:rPr>
        <w:t>Microtubules</w:t>
      </w:r>
      <w:r>
        <w:rPr>
          <w:spacing w:val="-4"/>
          <w:sz w:val="22"/>
        </w:rPr>
        <w:t> </w:t>
      </w:r>
      <w:r>
        <w:rPr>
          <w:sz w:val="22"/>
        </w:rPr>
        <w:t>as</w:t>
      </w:r>
      <w:r>
        <w:rPr>
          <w:spacing w:val="-2"/>
          <w:sz w:val="22"/>
        </w:rPr>
        <w:t> </w:t>
      </w:r>
      <w:r>
        <w:rPr>
          <w:sz w:val="22"/>
        </w:rPr>
        <w:t>a</w:t>
      </w:r>
      <w:r>
        <w:rPr>
          <w:spacing w:val="-4"/>
          <w:sz w:val="22"/>
        </w:rPr>
        <w:t> </w:t>
      </w:r>
      <w:r>
        <w:rPr>
          <w:sz w:val="22"/>
        </w:rPr>
        <w:t>target</w:t>
      </w:r>
      <w:r>
        <w:rPr>
          <w:spacing w:val="-4"/>
          <w:sz w:val="22"/>
        </w:rPr>
        <w:t> </w:t>
      </w:r>
      <w:r>
        <w:rPr>
          <w:sz w:val="22"/>
        </w:rPr>
        <w:t>for</w:t>
      </w:r>
      <w:r>
        <w:rPr>
          <w:spacing w:val="-5"/>
          <w:sz w:val="22"/>
        </w:rPr>
        <w:t> </w:t>
      </w:r>
      <w:r>
        <w:rPr>
          <w:sz w:val="22"/>
        </w:rPr>
        <w:t>anticancer</w:t>
      </w:r>
      <w:r>
        <w:rPr>
          <w:spacing w:val="-2"/>
          <w:sz w:val="22"/>
        </w:rPr>
        <w:t> </w:t>
      </w:r>
      <w:r>
        <w:rPr>
          <w:sz w:val="22"/>
        </w:rPr>
        <w:t>drugs.</w:t>
      </w:r>
      <w:r>
        <w:rPr>
          <w:spacing w:val="-2"/>
          <w:sz w:val="22"/>
        </w:rPr>
        <w:t> </w:t>
      </w:r>
      <w:r>
        <w:rPr>
          <w:sz w:val="22"/>
        </w:rPr>
        <w:t>Nat</w:t>
      </w:r>
      <w:r>
        <w:rPr>
          <w:spacing w:val="-5"/>
          <w:sz w:val="22"/>
        </w:rPr>
        <w:t> </w:t>
      </w:r>
      <w:r>
        <w:rPr>
          <w:sz w:val="22"/>
        </w:rPr>
        <w:t>Rev</w:t>
      </w:r>
      <w:r>
        <w:rPr>
          <w:spacing w:val="-1"/>
          <w:sz w:val="22"/>
        </w:rPr>
        <w:t> </w:t>
      </w:r>
      <w:r>
        <w:rPr>
          <w:sz w:val="22"/>
        </w:rPr>
        <w:t>Cancer. 2004;4(4):253-65. doi: 10.1038/nrc1317, PMID 15057285.</w:t>
      </w:r>
    </w:p>
    <w:p>
      <w:pPr>
        <w:pStyle w:val="ListParagraph"/>
        <w:numPr>
          <w:ilvl w:val="0"/>
          <w:numId w:val="3"/>
        </w:numPr>
        <w:tabs>
          <w:tab w:pos="352" w:val="left" w:leader="none"/>
        </w:tabs>
        <w:spacing w:line="276" w:lineRule="auto" w:before="196" w:after="0"/>
        <w:ind w:left="23" w:right="789" w:firstLine="0"/>
        <w:jc w:val="left"/>
        <w:rPr>
          <w:sz w:val="22"/>
        </w:rPr>
      </w:pPr>
      <w:r>
        <w:rPr>
          <w:sz w:val="22"/>
        </w:rPr>
        <w:t>Aydin</w:t>
      </w:r>
      <w:r>
        <w:rPr>
          <w:spacing w:val="-4"/>
          <w:sz w:val="22"/>
        </w:rPr>
        <w:t> </w:t>
      </w:r>
      <w:r>
        <w:rPr>
          <w:sz w:val="22"/>
        </w:rPr>
        <w:t>E,</w:t>
      </w:r>
      <w:r>
        <w:rPr>
          <w:spacing w:val="-4"/>
          <w:sz w:val="22"/>
        </w:rPr>
        <w:t> </w:t>
      </w:r>
      <w:r>
        <w:rPr>
          <w:sz w:val="22"/>
        </w:rPr>
        <w:t>Türkez</w:t>
      </w:r>
      <w:r>
        <w:rPr>
          <w:spacing w:val="-2"/>
          <w:sz w:val="22"/>
        </w:rPr>
        <w:t> </w:t>
      </w:r>
      <w:r>
        <w:rPr>
          <w:sz w:val="22"/>
        </w:rPr>
        <w:t>H,</w:t>
      </w:r>
      <w:r>
        <w:rPr>
          <w:spacing w:val="-4"/>
          <w:sz w:val="22"/>
        </w:rPr>
        <w:t> </w:t>
      </w:r>
      <w:r>
        <w:rPr>
          <w:sz w:val="22"/>
        </w:rPr>
        <w:t>Taşdemir</w:t>
      </w:r>
      <w:r>
        <w:rPr>
          <w:spacing w:val="-2"/>
          <w:sz w:val="22"/>
        </w:rPr>
        <w:t> </w:t>
      </w:r>
      <w:r>
        <w:rPr>
          <w:sz w:val="22"/>
        </w:rPr>
        <w:t>S. Anticancer</w:t>
      </w:r>
      <w:r>
        <w:rPr>
          <w:spacing w:val="-5"/>
          <w:sz w:val="22"/>
        </w:rPr>
        <w:t> </w:t>
      </w:r>
      <w:r>
        <w:rPr>
          <w:sz w:val="22"/>
        </w:rPr>
        <w:t>and</w:t>
      </w:r>
      <w:r>
        <w:rPr>
          <w:spacing w:val="-4"/>
          <w:sz w:val="22"/>
        </w:rPr>
        <w:t> </w:t>
      </w:r>
      <w:r>
        <w:rPr>
          <w:sz w:val="22"/>
        </w:rPr>
        <w:t>antioxidant</w:t>
      </w:r>
      <w:r>
        <w:rPr>
          <w:spacing w:val="-2"/>
          <w:sz w:val="22"/>
        </w:rPr>
        <w:t> </w:t>
      </w:r>
      <w:r>
        <w:rPr>
          <w:sz w:val="22"/>
        </w:rPr>
        <w:t>properties</w:t>
      </w:r>
      <w:r>
        <w:rPr>
          <w:spacing w:val="-4"/>
          <w:sz w:val="22"/>
        </w:rPr>
        <w:t> </w:t>
      </w:r>
      <w:r>
        <w:rPr>
          <w:sz w:val="22"/>
        </w:rPr>
        <w:t>of</w:t>
      </w:r>
      <w:r>
        <w:rPr>
          <w:spacing w:val="-2"/>
          <w:sz w:val="22"/>
        </w:rPr>
        <w:t> </w:t>
      </w:r>
      <w:r>
        <w:rPr>
          <w:sz w:val="22"/>
        </w:rPr>
        <w:t>terpinolene in</w:t>
      </w:r>
      <w:r>
        <w:rPr>
          <w:spacing w:val="-4"/>
          <w:sz w:val="22"/>
        </w:rPr>
        <w:t> </w:t>
      </w:r>
      <w:r>
        <w:rPr>
          <w:sz w:val="22"/>
        </w:rPr>
        <w:t>rat</w:t>
      </w:r>
      <w:r>
        <w:rPr>
          <w:spacing w:val="-2"/>
          <w:sz w:val="22"/>
        </w:rPr>
        <w:t> </w:t>
      </w:r>
      <w:r>
        <w:rPr>
          <w:sz w:val="22"/>
        </w:rPr>
        <w:t>brain cells. Arh Hig Rada Toksikol. 2013;64(3):415-24. doi: 10.2478/10004-1254-64-2013-2365, PMID </w:t>
      </w:r>
      <w:r>
        <w:rPr>
          <w:spacing w:val="-2"/>
          <w:sz w:val="22"/>
        </w:rPr>
        <w:t>24084350.</w:t>
      </w:r>
    </w:p>
    <w:p>
      <w:pPr>
        <w:pStyle w:val="ListParagraph"/>
        <w:numPr>
          <w:ilvl w:val="0"/>
          <w:numId w:val="3"/>
        </w:numPr>
        <w:tabs>
          <w:tab w:pos="349" w:val="left" w:leader="none"/>
        </w:tabs>
        <w:spacing w:line="278" w:lineRule="auto" w:before="199" w:after="0"/>
        <w:ind w:left="23" w:right="703" w:firstLine="0"/>
        <w:jc w:val="left"/>
        <w:rPr>
          <w:sz w:val="22"/>
        </w:rPr>
      </w:pPr>
      <w:r>
        <w:rPr>
          <w:sz w:val="22"/>
        </w:rPr>
        <w:t>Okumura</w:t>
      </w:r>
      <w:r>
        <w:rPr>
          <w:spacing w:val="-4"/>
          <w:sz w:val="22"/>
        </w:rPr>
        <w:t> </w:t>
      </w:r>
      <w:r>
        <w:rPr>
          <w:sz w:val="22"/>
        </w:rPr>
        <w:t>N,</w:t>
      </w:r>
      <w:r>
        <w:rPr>
          <w:spacing w:val="-2"/>
          <w:sz w:val="22"/>
        </w:rPr>
        <w:t> </w:t>
      </w:r>
      <w:r>
        <w:rPr>
          <w:sz w:val="22"/>
        </w:rPr>
        <w:t>Yoshida</w:t>
      </w:r>
      <w:r>
        <w:rPr>
          <w:spacing w:val="-2"/>
          <w:sz w:val="22"/>
        </w:rPr>
        <w:t> </w:t>
      </w:r>
      <w:r>
        <w:rPr>
          <w:sz w:val="22"/>
        </w:rPr>
        <w:t>H,</w:t>
      </w:r>
      <w:r>
        <w:rPr>
          <w:spacing w:val="-4"/>
          <w:sz w:val="22"/>
        </w:rPr>
        <w:t> </w:t>
      </w:r>
      <w:r>
        <w:rPr>
          <w:sz w:val="22"/>
        </w:rPr>
        <w:t>Nishimura</w:t>
      </w:r>
      <w:r>
        <w:rPr>
          <w:spacing w:val="-2"/>
          <w:sz w:val="22"/>
        </w:rPr>
        <w:t> </w:t>
      </w:r>
      <w:r>
        <w:rPr>
          <w:sz w:val="22"/>
        </w:rPr>
        <w:t>Y,</w:t>
      </w:r>
      <w:r>
        <w:rPr>
          <w:spacing w:val="-3"/>
          <w:sz w:val="22"/>
        </w:rPr>
        <w:t> </w:t>
      </w:r>
      <w:r>
        <w:rPr>
          <w:sz w:val="22"/>
        </w:rPr>
        <w:t>Kitagishi</w:t>
      </w:r>
      <w:r>
        <w:rPr>
          <w:spacing w:val="-3"/>
          <w:sz w:val="22"/>
        </w:rPr>
        <w:t> </w:t>
      </w:r>
      <w:r>
        <w:rPr>
          <w:sz w:val="22"/>
        </w:rPr>
        <w:t>Y,</w:t>
      </w:r>
      <w:r>
        <w:rPr>
          <w:spacing w:val="-4"/>
          <w:sz w:val="22"/>
        </w:rPr>
        <w:t> </w:t>
      </w:r>
      <w:r>
        <w:rPr>
          <w:sz w:val="22"/>
        </w:rPr>
        <w:t>Matsuda</w:t>
      </w:r>
      <w:r>
        <w:rPr>
          <w:spacing w:val="-2"/>
          <w:sz w:val="22"/>
        </w:rPr>
        <w:t> </w:t>
      </w:r>
      <w:r>
        <w:rPr>
          <w:sz w:val="22"/>
        </w:rPr>
        <w:t>S.</w:t>
      </w:r>
      <w:r>
        <w:rPr>
          <w:spacing w:val="-2"/>
          <w:sz w:val="22"/>
        </w:rPr>
        <w:t> </w:t>
      </w:r>
      <w:r>
        <w:rPr>
          <w:sz w:val="22"/>
        </w:rPr>
        <w:t>Terpinolene,</w:t>
      </w:r>
      <w:r>
        <w:rPr>
          <w:spacing w:val="-3"/>
          <w:sz w:val="22"/>
        </w:rPr>
        <w:t> </w:t>
      </w:r>
      <w:r>
        <w:rPr>
          <w:sz w:val="22"/>
        </w:rPr>
        <w:t>a component</w:t>
      </w:r>
      <w:r>
        <w:rPr>
          <w:spacing w:val="-3"/>
          <w:sz w:val="22"/>
        </w:rPr>
        <w:t> </w:t>
      </w:r>
      <w:r>
        <w:rPr>
          <w:sz w:val="22"/>
        </w:rPr>
        <w:t>of</w:t>
      </w:r>
      <w:r>
        <w:rPr>
          <w:spacing w:val="-2"/>
          <w:sz w:val="22"/>
        </w:rPr>
        <w:t> </w:t>
      </w:r>
      <w:r>
        <w:rPr>
          <w:sz w:val="22"/>
        </w:rPr>
        <w:t>herbal sage, downregulates AKT1 expression in K562 cells. Oncol Lett. 2012;3(2):321-4. doi: 10.3892/ol.2011.491, PMID 22740904.</w:t>
      </w:r>
    </w:p>
    <w:p>
      <w:pPr>
        <w:pStyle w:val="ListParagraph"/>
        <w:numPr>
          <w:ilvl w:val="0"/>
          <w:numId w:val="3"/>
        </w:numPr>
        <w:tabs>
          <w:tab w:pos="352" w:val="left" w:leader="none"/>
        </w:tabs>
        <w:spacing w:line="276" w:lineRule="auto" w:before="194" w:after="0"/>
        <w:ind w:left="23" w:right="656" w:firstLine="0"/>
        <w:jc w:val="left"/>
        <w:rPr>
          <w:sz w:val="22"/>
        </w:rPr>
      </w:pPr>
      <w:r>
        <w:rPr>
          <w:sz w:val="22"/>
        </w:rPr>
        <w:t>Apitz-Castro R, Cabrera S, Cruz MR, Ledezma E, Jain MK. Effects of garlic extract and of three pure</w:t>
      </w:r>
      <w:r>
        <w:rPr>
          <w:spacing w:val="-3"/>
          <w:sz w:val="22"/>
        </w:rPr>
        <w:t> </w:t>
      </w:r>
      <w:r>
        <w:rPr>
          <w:sz w:val="22"/>
        </w:rPr>
        <w:t>components</w:t>
      </w:r>
      <w:r>
        <w:rPr>
          <w:spacing w:val="-3"/>
          <w:sz w:val="22"/>
        </w:rPr>
        <w:t> </w:t>
      </w:r>
      <w:r>
        <w:rPr>
          <w:sz w:val="22"/>
        </w:rPr>
        <w:t>isolated</w:t>
      </w:r>
      <w:r>
        <w:rPr>
          <w:spacing w:val="-6"/>
          <w:sz w:val="22"/>
        </w:rPr>
        <w:t> </w:t>
      </w:r>
      <w:r>
        <w:rPr>
          <w:sz w:val="22"/>
        </w:rPr>
        <w:t>from</w:t>
      </w:r>
      <w:r>
        <w:rPr>
          <w:spacing w:val="-5"/>
          <w:sz w:val="22"/>
        </w:rPr>
        <w:t> </w:t>
      </w:r>
      <w:r>
        <w:rPr>
          <w:sz w:val="22"/>
        </w:rPr>
        <w:t>it</w:t>
      </w:r>
      <w:r>
        <w:rPr>
          <w:spacing w:val="-4"/>
          <w:sz w:val="22"/>
        </w:rPr>
        <w:t> </w:t>
      </w:r>
      <w:r>
        <w:rPr>
          <w:sz w:val="22"/>
        </w:rPr>
        <w:t>on</w:t>
      </w:r>
      <w:r>
        <w:rPr>
          <w:spacing w:val="-4"/>
          <w:sz w:val="22"/>
        </w:rPr>
        <w:t> </w:t>
      </w:r>
      <w:r>
        <w:rPr>
          <w:sz w:val="22"/>
        </w:rPr>
        <w:t>human</w:t>
      </w:r>
      <w:r>
        <w:rPr>
          <w:spacing w:val="-4"/>
          <w:sz w:val="22"/>
        </w:rPr>
        <w:t> </w:t>
      </w:r>
      <w:r>
        <w:rPr>
          <w:sz w:val="22"/>
        </w:rPr>
        <w:t>platelet</w:t>
      </w:r>
      <w:r>
        <w:rPr>
          <w:spacing w:val="-5"/>
          <w:sz w:val="22"/>
        </w:rPr>
        <w:t> </w:t>
      </w:r>
      <w:r>
        <w:rPr>
          <w:sz w:val="22"/>
        </w:rPr>
        <w:t>aggregation,</w:t>
      </w:r>
      <w:r>
        <w:rPr>
          <w:spacing w:val="-1"/>
          <w:sz w:val="22"/>
        </w:rPr>
        <w:t> </w:t>
      </w:r>
      <w:r>
        <w:rPr>
          <w:sz w:val="22"/>
        </w:rPr>
        <w:t>arachidonate</w:t>
      </w:r>
      <w:r>
        <w:rPr>
          <w:spacing w:val="-5"/>
          <w:sz w:val="22"/>
        </w:rPr>
        <w:t> </w:t>
      </w:r>
      <w:r>
        <w:rPr>
          <w:sz w:val="22"/>
        </w:rPr>
        <w:t>metabolism,</w:t>
      </w:r>
      <w:r>
        <w:rPr>
          <w:spacing w:val="-3"/>
          <w:sz w:val="22"/>
        </w:rPr>
        <w:t> </w:t>
      </w:r>
      <w:r>
        <w:rPr>
          <w:sz w:val="22"/>
        </w:rPr>
        <w:t>release reaction and platelet ultrastructure. Thromb Res. 1983;32(2):155-69. doi: 10.1016/0049- 3848(83)90027-0, PMID 6419374.</w:t>
      </w:r>
    </w:p>
    <w:p>
      <w:pPr>
        <w:pStyle w:val="ListParagraph"/>
        <w:numPr>
          <w:ilvl w:val="0"/>
          <w:numId w:val="3"/>
        </w:numPr>
        <w:tabs>
          <w:tab w:pos="352" w:val="left" w:leader="none"/>
        </w:tabs>
        <w:spacing w:line="276" w:lineRule="auto" w:before="200" w:after="0"/>
        <w:ind w:left="23" w:right="624" w:firstLine="0"/>
        <w:jc w:val="left"/>
        <w:rPr>
          <w:sz w:val="22"/>
        </w:rPr>
      </w:pPr>
      <w:r>
        <w:rPr>
          <w:sz w:val="22"/>
        </w:rPr>
        <w:t>Hassan</w:t>
      </w:r>
      <w:r>
        <w:rPr>
          <w:spacing w:val="-3"/>
          <w:sz w:val="22"/>
        </w:rPr>
        <w:t> </w:t>
      </w:r>
      <w:r>
        <w:rPr>
          <w:sz w:val="22"/>
        </w:rPr>
        <w:t>HT.</w:t>
      </w:r>
      <w:r>
        <w:rPr>
          <w:spacing w:val="-2"/>
          <w:sz w:val="22"/>
        </w:rPr>
        <w:t> </w:t>
      </w:r>
      <w:r>
        <w:rPr>
          <w:sz w:val="22"/>
        </w:rPr>
        <w:t>Ajoene</w:t>
      </w:r>
      <w:r>
        <w:rPr>
          <w:spacing w:val="-4"/>
          <w:sz w:val="22"/>
        </w:rPr>
        <w:t> </w:t>
      </w:r>
      <w:r>
        <w:rPr>
          <w:sz w:val="22"/>
        </w:rPr>
        <w:t>(natural</w:t>
      </w:r>
      <w:r>
        <w:rPr>
          <w:spacing w:val="-3"/>
          <w:sz w:val="22"/>
        </w:rPr>
        <w:t> </w:t>
      </w:r>
      <w:r>
        <w:rPr>
          <w:sz w:val="22"/>
        </w:rPr>
        <w:t>garlic</w:t>
      </w:r>
      <w:r>
        <w:rPr>
          <w:spacing w:val="-2"/>
          <w:sz w:val="22"/>
        </w:rPr>
        <w:t> </w:t>
      </w:r>
      <w:r>
        <w:rPr>
          <w:sz w:val="22"/>
        </w:rPr>
        <w:t>compound):</w:t>
      </w:r>
      <w:r>
        <w:rPr>
          <w:spacing w:val="-1"/>
          <w:sz w:val="22"/>
        </w:rPr>
        <w:t> </w:t>
      </w:r>
      <w:r>
        <w:rPr>
          <w:sz w:val="22"/>
        </w:rPr>
        <w:t>a</w:t>
      </w:r>
      <w:r>
        <w:rPr>
          <w:spacing w:val="-4"/>
          <w:sz w:val="22"/>
        </w:rPr>
        <w:t> </w:t>
      </w:r>
      <w:r>
        <w:rPr>
          <w:sz w:val="22"/>
        </w:rPr>
        <w:t>new</w:t>
      </w:r>
      <w:r>
        <w:rPr>
          <w:spacing w:val="-1"/>
          <w:sz w:val="22"/>
        </w:rPr>
        <w:t> </w:t>
      </w:r>
      <w:r>
        <w:rPr>
          <w:sz w:val="22"/>
        </w:rPr>
        <w:t>anti-leukaemia</w:t>
      </w:r>
      <w:r>
        <w:rPr>
          <w:spacing w:val="-2"/>
          <w:sz w:val="22"/>
        </w:rPr>
        <w:t> </w:t>
      </w:r>
      <w:r>
        <w:rPr>
          <w:sz w:val="22"/>
        </w:rPr>
        <w:t>agent</w:t>
      </w:r>
      <w:r>
        <w:rPr>
          <w:spacing w:val="-5"/>
          <w:sz w:val="22"/>
        </w:rPr>
        <w:t> </w:t>
      </w:r>
      <w:r>
        <w:rPr>
          <w:sz w:val="22"/>
        </w:rPr>
        <w:t>for</w:t>
      </w:r>
      <w:r>
        <w:rPr>
          <w:spacing w:val="-5"/>
          <w:sz w:val="22"/>
        </w:rPr>
        <w:t> </w:t>
      </w:r>
      <w:r>
        <w:rPr>
          <w:sz w:val="22"/>
        </w:rPr>
        <w:t>AML</w:t>
      </w:r>
      <w:r>
        <w:rPr>
          <w:spacing w:val="-2"/>
          <w:sz w:val="22"/>
        </w:rPr>
        <w:t> </w:t>
      </w:r>
      <w:r>
        <w:rPr>
          <w:sz w:val="22"/>
        </w:rPr>
        <w:t>therapy.</w:t>
      </w:r>
      <w:r>
        <w:rPr>
          <w:spacing w:val="-2"/>
          <w:sz w:val="22"/>
        </w:rPr>
        <w:t> </w:t>
      </w:r>
      <w:r>
        <w:rPr>
          <w:sz w:val="22"/>
        </w:rPr>
        <w:t>Leuk Res. 2004;28(7):667-71. doi: 10.1016/j.leukres.2003.10.008, PMID 15158086.</w:t>
      </w:r>
    </w:p>
    <w:p>
      <w:pPr>
        <w:pStyle w:val="ListParagraph"/>
        <w:numPr>
          <w:ilvl w:val="0"/>
          <w:numId w:val="3"/>
        </w:numPr>
        <w:tabs>
          <w:tab w:pos="349" w:val="left" w:leader="none"/>
        </w:tabs>
        <w:spacing w:line="278" w:lineRule="auto" w:before="198" w:after="0"/>
        <w:ind w:left="23" w:right="710" w:firstLine="0"/>
        <w:jc w:val="left"/>
        <w:rPr>
          <w:sz w:val="22"/>
        </w:rPr>
      </w:pPr>
      <w:r>
        <w:rPr>
          <w:sz w:val="22"/>
        </w:rPr>
        <w:t>Terrasson J, Xu B, Li M, Allart S, Davignon JL, Zhang LH, et al. Activities of Z‐ajoene against tumour</w:t>
      </w:r>
      <w:r>
        <w:rPr>
          <w:spacing w:val="-2"/>
          <w:sz w:val="22"/>
        </w:rPr>
        <w:t> </w:t>
      </w:r>
      <w:r>
        <w:rPr>
          <w:sz w:val="22"/>
        </w:rPr>
        <w:t>and</w:t>
      </w:r>
      <w:r>
        <w:rPr>
          <w:spacing w:val="-4"/>
          <w:sz w:val="22"/>
        </w:rPr>
        <w:t> </w:t>
      </w:r>
      <w:r>
        <w:rPr>
          <w:sz w:val="22"/>
        </w:rPr>
        <w:t>viral</w:t>
      </w:r>
      <w:r>
        <w:rPr>
          <w:spacing w:val="-5"/>
          <w:sz w:val="22"/>
        </w:rPr>
        <w:t> </w:t>
      </w:r>
      <w:r>
        <w:rPr>
          <w:sz w:val="22"/>
        </w:rPr>
        <w:t>spreading</w:t>
      </w:r>
      <w:r>
        <w:rPr>
          <w:spacing w:val="-5"/>
          <w:sz w:val="22"/>
        </w:rPr>
        <w:t> </w:t>
      </w:r>
      <w:r>
        <w:rPr>
          <w:sz w:val="22"/>
        </w:rPr>
        <w:t>in</w:t>
      </w:r>
      <w:r>
        <w:rPr>
          <w:spacing w:val="-2"/>
          <w:sz w:val="22"/>
        </w:rPr>
        <w:t> </w:t>
      </w:r>
      <w:r>
        <w:rPr>
          <w:sz w:val="22"/>
        </w:rPr>
        <w:t>vitro.</w:t>
      </w:r>
      <w:r>
        <w:rPr>
          <w:spacing w:val="-2"/>
          <w:sz w:val="22"/>
        </w:rPr>
        <w:t> </w:t>
      </w:r>
      <w:r>
        <w:rPr>
          <w:sz w:val="22"/>
        </w:rPr>
        <w:t>Fundam</w:t>
      </w:r>
      <w:r>
        <w:rPr>
          <w:spacing w:val="-4"/>
          <w:sz w:val="22"/>
        </w:rPr>
        <w:t> </w:t>
      </w:r>
      <w:r>
        <w:rPr>
          <w:sz w:val="22"/>
        </w:rPr>
        <w:t>Clin</w:t>
      </w:r>
      <w:r>
        <w:rPr>
          <w:spacing w:val="-3"/>
          <w:sz w:val="22"/>
        </w:rPr>
        <w:t> </w:t>
      </w:r>
      <w:r>
        <w:rPr>
          <w:sz w:val="22"/>
        </w:rPr>
        <w:t>Pharmacol.</w:t>
      </w:r>
      <w:r>
        <w:rPr>
          <w:spacing w:val="-3"/>
          <w:sz w:val="22"/>
        </w:rPr>
        <w:t> </w:t>
      </w:r>
      <w:r>
        <w:rPr>
          <w:sz w:val="22"/>
        </w:rPr>
        <w:t>2007;21(3):281-9.</w:t>
      </w:r>
      <w:r>
        <w:rPr>
          <w:spacing w:val="-2"/>
          <w:sz w:val="22"/>
        </w:rPr>
        <w:t> </w:t>
      </w:r>
      <w:r>
        <w:rPr>
          <w:sz w:val="22"/>
        </w:rPr>
        <w:t>doi:</w:t>
      </w:r>
      <w:r>
        <w:rPr>
          <w:spacing w:val="-4"/>
          <w:sz w:val="22"/>
        </w:rPr>
        <w:t> </w:t>
      </w:r>
      <w:r>
        <w:rPr>
          <w:sz w:val="22"/>
        </w:rPr>
        <w:t>10.1111/j.1472- 8206.2007.00470.x, PMID 17521297.</w:t>
      </w:r>
    </w:p>
    <w:p>
      <w:pPr>
        <w:pStyle w:val="ListParagraph"/>
        <w:numPr>
          <w:ilvl w:val="0"/>
          <w:numId w:val="3"/>
        </w:numPr>
        <w:tabs>
          <w:tab w:pos="349" w:val="left" w:leader="none"/>
        </w:tabs>
        <w:spacing w:line="276" w:lineRule="auto" w:before="194" w:after="0"/>
        <w:ind w:left="23" w:right="760" w:firstLine="0"/>
        <w:jc w:val="left"/>
        <w:rPr>
          <w:sz w:val="22"/>
        </w:rPr>
      </w:pPr>
      <w:r>
        <w:rPr>
          <w:sz w:val="22"/>
        </w:rPr>
        <w:t>Tilli</w:t>
      </w:r>
      <w:r>
        <w:rPr>
          <w:spacing w:val="-2"/>
          <w:sz w:val="22"/>
        </w:rPr>
        <w:t> </w:t>
      </w:r>
      <w:r>
        <w:rPr>
          <w:sz w:val="22"/>
        </w:rPr>
        <w:t>CM,</w:t>
      </w:r>
      <w:r>
        <w:rPr>
          <w:spacing w:val="-2"/>
          <w:sz w:val="22"/>
        </w:rPr>
        <w:t> </w:t>
      </w:r>
      <w:r>
        <w:rPr>
          <w:sz w:val="22"/>
        </w:rPr>
        <w:t>Stavast-Kooy</w:t>
      </w:r>
      <w:r>
        <w:rPr>
          <w:spacing w:val="-4"/>
          <w:sz w:val="22"/>
        </w:rPr>
        <w:t> </w:t>
      </w:r>
      <w:r>
        <w:rPr>
          <w:sz w:val="22"/>
        </w:rPr>
        <w:t>AJ,</w:t>
      </w:r>
      <w:r>
        <w:rPr>
          <w:spacing w:val="-2"/>
          <w:sz w:val="22"/>
        </w:rPr>
        <w:t> </w:t>
      </w:r>
      <w:r>
        <w:rPr>
          <w:sz w:val="22"/>
        </w:rPr>
        <w:t>Vuerstaek</w:t>
      </w:r>
      <w:r>
        <w:rPr>
          <w:spacing w:val="-2"/>
          <w:sz w:val="22"/>
        </w:rPr>
        <w:t> </w:t>
      </w:r>
      <w:r>
        <w:rPr>
          <w:sz w:val="22"/>
        </w:rPr>
        <w:t>JD,</w:t>
      </w:r>
      <w:r>
        <w:rPr>
          <w:spacing w:val="-4"/>
          <w:sz w:val="22"/>
        </w:rPr>
        <w:t> </w:t>
      </w:r>
      <w:r>
        <w:rPr>
          <w:sz w:val="22"/>
        </w:rPr>
        <w:t>Thissen</w:t>
      </w:r>
      <w:r>
        <w:rPr>
          <w:spacing w:val="-2"/>
          <w:sz w:val="22"/>
        </w:rPr>
        <w:t> </w:t>
      </w:r>
      <w:r>
        <w:rPr>
          <w:sz w:val="22"/>
        </w:rPr>
        <w:t>MR,</w:t>
      </w:r>
      <w:r>
        <w:rPr>
          <w:spacing w:val="-2"/>
          <w:sz w:val="22"/>
        </w:rPr>
        <w:t> </w:t>
      </w:r>
      <w:r>
        <w:rPr>
          <w:sz w:val="22"/>
        </w:rPr>
        <w:t>Krekels</w:t>
      </w:r>
      <w:r>
        <w:rPr>
          <w:spacing w:val="-4"/>
          <w:sz w:val="22"/>
        </w:rPr>
        <w:t> </w:t>
      </w:r>
      <w:r>
        <w:rPr>
          <w:sz w:val="22"/>
        </w:rPr>
        <w:t>GA,</w:t>
      </w:r>
      <w:r>
        <w:rPr>
          <w:spacing w:val="-2"/>
          <w:sz w:val="22"/>
        </w:rPr>
        <w:t> </w:t>
      </w:r>
      <w:r>
        <w:rPr>
          <w:sz w:val="22"/>
        </w:rPr>
        <w:t>Ramaekers</w:t>
      </w:r>
      <w:r>
        <w:rPr>
          <w:spacing w:val="-4"/>
          <w:sz w:val="22"/>
        </w:rPr>
        <w:t> </w:t>
      </w:r>
      <w:r>
        <w:rPr>
          <w:sz w:val="22"/>
        </w:rPr>
        <w:t>FC,</w:t>
      </w:r>
      <w:r>
        <w:rPr>
          <w:spacing w:val="-2"/>
          <w:sz w:val="22"/>
        </w:rPr>
        <w:t> </w:t>
      </w:r>
      <w:r>
        <w:rPr>
          <w:sz w:val="22"/>
        </w:rPr>
        <w:t>et</w:t>
      </w:r>
      <w:r>
        <w:rPr>
          <w:spacing w:val="-4"/>
          <w:sz w:val="22"/>
        </w:rPr>
        <w:t> </w:t>
      </w:r>
      <w:r>
        <w:rPr>
          <w:sz w:val="22"/>
        </w:rPr>
        <w:t>al.</w:t>
      </w:r>
      <w:r>
        <w:rPr>
          <w:spacing w:val="-2"/>
          <w:sz w:val="22"/>
        </w:rPr>
        <w:t> </w:t>
      </w:r>
      <w:r>
        <w:rPr>
          <w:sz w:val="22"/>
        </w:rPr>
        <w:t>The</w:t>
      </w:r>
      <w:r>
        <w:rPr>
          <w:spacing w:val="-2"/>
          <w:sz w:val="22"/>
        </w:rPr>
        <w:t> </w:t>
      </w:r>
      <w:r>
        <w:rPr>
          <w:sz w:val="22"/>
        </w:rPr>
        <w:t>garlic- derived organosulfur component ajoene decreases basal cell carcinoma tumor size by inducing apoptosis. Arch Dermatol Res. 2003;295(3):117-23. doi: 10.1007/s00403-003-0404-9, PMID </w:t>
      </w:r>
      <w:r>
        <w:rPr>
          <w:spacing w:val="-2"/>
          <w:sz w:val="22"/>
        </w:rPr>
        <w:t>12756587</w:t>
      </w:r>
    </w:p>
    <w:p>
      <w:pPr>
        <w:pStyle w:val="ListParagraph"/>
        <w:numPr>
          <w:ilvl w:val="0"/>
          <w:numId w:val="3"/>
        </w:numPr>
        <w:tabs>
          <w:tab w:pos="302" w:val="left" w:leader="none"/>
        </w:tabs>
        <w:spacing w:line="278" w:lineRule="auto" w:before="200" w:after="0"/>
        <w:ind w:left="23" w:right="640" w:firstLine="0"/>
        <w:jc w:val="left"/>
        <w:rPr>
          <w:sz w:val="22"/>
        </w:rPr>
      </w:pPr>
      <w:r>
        <w:rPr>
          <w:sz w:val="22"/>
        </w:rPr>
        <w:t>Arora</w:t>
      </w:r>
      <w:r>
        <w:rPr>
          <w:spacing w:val="-2"/>
          <w:sz w:val="22"/>
        </w:rPr>
        <w:t> </w:t>
      </w:r>
      <w:r>
        <w:rPr>
          <w:sz w:val="22"/>
        </w:rPr>
        <w:t>A,</w:t>
      </w:r>
      <w:r>
        <w:rPr>
          <w:spacing w:val="-5"/>
          <w:sz w:val="22"/>
        </w:rPr>
        <w:t> </w:t>
      </w:r>
      <w:r>
        <w:rPr>
          <w:sz w:val="22"/>
        </w:rPr>
        <w:t>Tripathi</w:t>
      </w:r>
      <w:r>
        <w:rPr>
          <w:spacing w:val="-3"/>
          <w:sz w:val="22"/>
        </w:rPr>
        <w:t> </w:t>
      </w:r>
      <w:r>
        <w:rPr>
          <w:sz w:val="22"/>
        </w:rPr>
        <w:t>C,</w:t>
      </w:r>
      <w:r>
        <w:rPr>
          <w:spacing w:val="-2"/>
          <w:sz w:val="22"/>
        </w:rPr>
        <w:t> </w:t>
      </w:r>
      <w:r>
        <w:rPr>
          <w:sz w:val="22"/>
        </w:rPr>
        <w:t>Shukla</w:t>
      </w:r>
      <w:r>
        <w:rPr>
          <w:spacing w:val="-2"/>
          <w:sz w:val="22"/>
        </w:rPr>
        <w:t> </w:t>
      </w:r>
      <w:r>
        <w:rPr>
          <w:sz w:val="22"/>
        </w:rPr>
        <w:t>Y.</w:t>
      </w:r>
      <w:r>
        <w:rPr>
          <w:spacing w:val="-2"/>
          <w:sz w:val="22"/>
        </w:rPr>
        <w:t> </w:t>
      </w:r>
      <w:r>
        <w:rPr>
          <w:sz w:val="22"/>
        </w:rPr>
        <w:t>Shukla</w:t>
      </w:r>
      <w:r>
        <w:rPr>
          <w:spacing w:val="-5"/>
          <w:sz w:val="22"/>
        </w:rPr>
        <w:t> </w:t>
      </w:r>
      <w:r>
        <w:rPr>
          <w:sz w:val="22"/>
        </w:rPr>
        <w:t>Y.</w:t>
      </w:r>
      <w:r>
        <w:rPr>
          <w:spacing w:val="-2"/>
          <w:sz w:val="22"/>
        </w:rPr>
        <w:t> </w:t>
      </w:r>
      <w:r>
        <w:rPr>
          <w:sz w:val="22"/>
        </w:rPr>
        <w:t>Garlic</w:t>
      </w:r>
      <w:r>
        <w:rPr>
          <w:spacing w:val="-4"/>
          <w:sz w:val="22"/>
        </w:rPr>
        <w:t> </w:t>
      </w:r>
      <w:r>
        <w:rPr>
          <w:sz w:val="22"/>
        </w:rPr>
        <w:t>and</w:t>
      </w:r>
      <w:r>
        <w:rPr>
          <w:spacing w:val="-3"/>
          <w:sz w:val="22"/>
        </w:rPr>
        <w:t> </w:t>
      </w:r>
      <w:r>
        <w:rPr>
          <w:sz w:val="22"/>
        </w:rPr>
        <w:t>its</w:t>
      </w:r>
      <w:r>
        <w:rPr>
          <w:spacing w:val="-2"/>
          <w:sz w:val="22"/>
        </w:rPr>
        <w:t> </w:t>
      </w:r>
      <w:r>
        <w:rPr>
          <w:sz w:val="22"/>
        </w:rPr>
        <w:t>organosulfides</w:t>
      </w:r>
      <w:r>
        <w:rPr>
          <w:spacing w:val="-1"/>
          <w:sz w:val="22"/>
        </w:rPr>
        <w:t> </w:t>
      </w:r>
      <w:r>
        <w:rPr>
          <w:sz w:val="22"/>
        </w:rPr>
        <w:t>as</w:t>
      </w:r>
      <w:r>
        <w:rPr>
          <w:spacing w:val="-5"/>
          <w:sz w:val="22"/>
        </w:rPr>
        <w:t> </w:t>
      </w:r>
      <w:r>
        <w:rPr>
          <w:sz w:val="22"/>
        </w:rPr>
        <w:t>potential</w:t>
      </w:r>
      <w:r>
        <w:rPr>
          <w:spacing w:val="-2"/>
          <w:sz w:val="22"/>
        </w:rPr>
        <w:t> </w:t>
      </w:r>
      <w:r>
        <w:rPr>
          <w:sz w:val="22"/>
        </w:rPr>
        <w:t>chemopreventive agents: a review. Curr Cancer Ther Rev. 2005;1(2):199-205. doi: 10.2174/1573394054021772.</w:t>
      </w:r>
    </w:p>
    <w:p>
      <w:pPr>
        <w:pStyle w:val="ListParagraph"/>
        <w:spacing w:after="0" w:line="278" w:lineRule="auto"/>
        <w:jc w:val="left"/>
        <w:rPr>
          <w:sz w:val="22"/>
        </w:rPr>
        <w:sectPr>
          <w:pgSz w:w="11910" w:h="16840"/>
          <w:pgMar w:top="1380" w:bottom="280" w:left="1417" w:right="850"/>
        </w:sectPr>
      </w:pPr>
    </w:p>
    <w:p>
      <w:pPr>
        <w:pStyle w:val="ListParagraph"/>
        <w:numPr>
          <w:ilvl w:val="0"/>
          <w:numId w:val="3"/>
        </w:numPr>
        <w:tabs>
          <w:tab w:pos="349" w:val="left" w:leader="none"/>
        </w:tabs>
        <w:spacing w:line="276" w:lineRule="auto" w:before="39" w:after="0"/>
        <w:ind w:left="23" w:right="1536" w:firstLine="0"/>
        <w:jc w:val="both"/>
        <w:rPr>
          <w:sz w:val="22"/>
        </w:rPr>
      </w:pPr>
      <w:r>
        <w:rPr>
          <w:sz w:val="22"/>
        </w:rPr>
        <w:t>Xu YS, Feng JG, Zhang D, Zhang B, Luo M, Su</w:t>
      </w:r>
      <w:r>
        <w:rPr>
          <w:spacing w:val="-2"/>
          <w:sz w:val="22"/>
        </w:rPr>
        <w:t> </w:t>
      </w:r>
      <w:r>
        <w:rPr>
          <w:sz w:val="22"/>
        </w:rPr>
        <w:t>D,</w:t>
      </w:r>
      <w:r>
        <w:rPr>
          <w:spacing w:val="-1"/>
          <w:sz w:val="22"/>
        </w:rPr>
        <w:t> </w:t>
      </w:r>
      <w:r>
        <w:rPr>
          <w:sz w:val="22"/>
        </w:rPr>
        <w:t>et al. S-allylcysteine,</w:t>
      </w:r>
      <w:r>
        <w:rPr>
          <w:spacing w:val="-1"/>
          <w:sz w:val="22"/>
        </w:rPr>
        <w:t> </w:t>
      </w:r>
      <w:r>
        <w:rPr>
          <w:sz w:val="22"/>
        </w:rPr>
        <w:t>a garlic derivative, suppresses</w:t>
      </w:r>
      <w:r>
        <w:rPr>
          <w:spacing w:val="-3"/>
          <w:sz w:val="22"/>
        </w:rPr>
        <w:t> </w:t>
      </w:r>
      <w:r>
        <w:rPr>
          <w:sz w:val="22"/>
        </w:rPr>
        <w:t>proliferation</w:t>
      </w:r>
      <w:r>
        <w:rPr>
          <w:spacing w:val="-4"/>
          <w:sz w:val="22"/>
        </w:rPr>
        <w:t> </w:t>
      </w:r>
      <w:r>
        <w:rPr>
          <w:sz w:val="22"/>
        </w:rPr>
        <w:t>and</w:t>
      </w:r>
      <w:r>
        <w:rPr>
          <w:spacing w:val="-4"/>
          <w:sz w:val="22"/>
        </w:rPr>
        <w:t> </w:t>
      </w:r>
      <w:r>
        <w:rPr>
          <w:sz w:val="22"/>
        </w:rPr>
        <w:t>induces</w:t>
      </w:r>
      <w:r>
        <w:rPr>
          <w:spacing w:val="-3"/>
          <w:sz w:val="22"/>
        </w:rPr>
        <w:t> </w:t>
      </w:r>
      <w:r>
        <w:rPr>
          <w:sz w:val="22"/>
        </w:rPr>
        <w:t>apoptosis</w:t>
      </w:r>
      <w:r>
        <w:rPr>
          <w:spacing w:val="-6"/>
          <w:sz w:val="22"/>
        </w:rPr>
        <w:t> </w:t>
      </w:r>
      <w:r>
        <w:rPr>
          <w:sz w:val="22"/>
        </w:rPr>
        <w:t>in</w:t>
      </w:r>
      <w:r>
        <w:rPr>
          <w:spacing w:val="-3"/>
          <w:sz w:val="22"/>
        </w:rPr>
        <w:t> </w:t>
      </w:r>
      <w:r>
        <w:rPr>
          <w:sz w:val="22"/>
        </w:rPr>
        <w:t>human</w:t>
      </w:r>
      <w:r>
        <w:rPr>
          <w:spacing w:val="-4"/>
          <w:sz w:val="22"/>
        </w:rPr>
        <w:t> </w:t>
      </w:r>
      <w:r>
        <w:rPr>
          <w:sz w:val="22"/>
        </w:rPr>
        <w:t>ovarian</w:t>
      </w:r>
      <w:r>
        <w:rPr>
          <w:spacing w:val="-4"/>
          <w:sz w:val="22"/>
        </w:rPr>
        <w:t> </w:t>
      </w:r>
      <w:r>
        <w:rPr>
          <w:sz w:val="22"/>
        </w:rPr>
        <w:t>cancer</w:t>
      </w:r>
      <w:r>
        <w:rPr>
          <w:spacing w:val="-3"/>
          <w:sz w:val="22"/>
        </w:rPr>
        <w:t> </w:t>
      </w:r>
      <w:r>
        <w:rPr>
          <w:sz w:val="22"/>
        </w:rPr>
        <w:t>cells</w:t>
      </w:r>
      <w:r>
        <w:rPr>
          <w:spacing w:val="-3"/>
          <w:sz w:val="22"/>
        </w:rPr>
        <w:t> </w:t>
      </w:r>
      <w:r>
        <w:rPr>
          <w:sz w:val="22"/>
        </w:rPr>
        <w:t>in</w:t>
      </w:r>
      <w:r>
        <w:rPr>
          <w:spacing w:val="-3"/>
          <w:sz w:val="22"/>
        </w:rPr>
        <w:t> </w:t>
      </w:r>
      <w:r>
        <w:rPr>
          <w:sz w:val="22"/>
        </w:rPr>
        <w:t>vitro.</w:t>
      </w:r>
      <w:r>
        <w:rPr>
          <w:spacing w:val="-3"/>
          <w:sz w:val="22"/>
        </w:rPr>
        <w:t> </w:t>
      </w:r>
      <w:r>
        <w:rPr>
          <w:sz w:val="22"/>
        </w:rPr>
        <w:t>Acta Pharmacol Sin. 2014;35(2):267-74. doi: 10.1038/aps.2013.176, PMID 24362328.</w:t>
      </w:r>
    </w:p>
    <w:p>
      <w:pPr>
        <w:pStyle w:val="ListParagraph"/>
        <w:numPr>
          <w:ilvl w:val="0"/>
          <w:numId w:val="3"/>
        </w:numPr>
        <w:tabs>
          <w:tab w:pos="352" w:val="left" w:leader="none"/>
        </w:tabs>
        <w:spacing w:line="278" w:lineRule="auto" w:before="199" w:after="0"/>
        <w:ind w:left="23" w:right="664" w:firstLine="0"/>
        <w:jc w:val="left"/>
        <w:rPr>
          <w:sz w:val="22"/>
        </w:rPr>
      </w:pPr>
      <w:r>
        <w:rPr>
          <w:sz w:val="22"/>
        </w:rPr>
        <w:t>Rajendran P, Ho E, Williams DE, Dashwood RH. Dietary phytochemicals, HDAC inhibition, and DNA</w:t>
      </w:r>
      <w:r>
        <w:rPr>
          <w:spacing w:val="-2"/>
          <w:sz w:val="22"/>
        </w:rPr>
        <w:t> </w:t>
      </w:r>
      <w:r>
        <w:rPr>
          <w:sz w:val="22"/>
        </w:rPr>
        <w:t>damage/repair</w:t>
      </w:r>
      <w:r>
        <w:rPr>
          <w:spacing w:val="-2"/>
          <w:sz w:val="22"/>
        </w:rPr>
        <w:t> </w:t>
      </w:r>
      <w:r>
        <w:rPr>
          <w:sz w:val="22"/>
        </w:rPr>
        <w:t>defects</w:t>
      </w:r>
      <w:r>
        <w:rPr>
          <w:spacing w:val="-2"/>
          <w:sz w:val="22"/>
        </w:rPr>
        <w:t> </w:t>
      </w:r>
      <w:r>
        <w:rPr>
          <w:sz w:val="22"/>
        </w:rPr>
        <w:t>in</w:t>
      </w:r>
      <w:r>
        <w:rPr>
          <w:spacing w:val="-2"/>
          <w:sz w:val="22"/>
        </w:rPr>
        <w:t> </w:t>
      </w:r>
      <w:r>
        <w:rPr>
          <w:sz w:val="22"/>
        </w:rPr>
        <w:t>cancer</w:t>
      </w:r>
      <w:r>
        <w:rPr>
          <w:spacing w:val="-4"/>
          <w:sz w:val="22"/>
        </w:rPr>
        <w:t> </w:t>
      </w:r>
      <w:r>
        <w:rPr>
          <w:sz w:val="22"/>
        </w:rPr>
        <w:t>cells.</w:t>
      </w:r>
      <w:r>
        <w:rPr>
          <w:spacing w:val="-5"/>
          <w:sz w:val="22"/>
        </w:rPr>
        <w:t> </w:t>
      </w:r>
      <w:r>
        <w:rPr>
          <w:sz w:val="22"/>
        </w:rPr>
        <w:t>Clin</w:t>
      </w:r>
      <w:r>
        <w:rPr>
          <w:spacing w:val="-3"/>
          <w:sz w:val="22"/>
        </w:rPr>
        <w:t> </w:t>
      </w:r>
      <w:r>
        <w:rPr>
          <w:sz w:val="22"/>
        </w:rPr>
        <w:t>Epigenetics.</w:t>
      </w:r>
      <w:r>
        <w:rPr>
          <w:spacing w:val="-5"/>
          <w:sz w:val="22"/>
        </w:rPr>
        <w:t> </w:t>
      </w:r>
      <w:r>
        <w:rPr>
          <w:sz w:val="22"/>
        </w:rPr>
        <w:t>2011;3(1):4.</w:t>
      </w:r>
      <w:r>
        <w:rPr>
          <w:spacing w:val="-2"/>
          <w:sz w:val="22"/>
        </w:rPr>
        <w:t> </w:t>
      </w:r>
      <w:r>
        <w:rPr>
          <w:sz w:val="22"/>
        </w:rPr>
        <w:t>doi:</w:t>
      </w:r>
      <w:r>
        <w:rPr>
          <w:spacing w:val="-4"/>
          <w:sz w:val="22"/>
        </w:rPr>
        <w:t> </w:t>
      </w:r>
      <w:r>
        <w:rPr>
          <w:sz w:val="22"/>
        </w:rPr>
        <w:t>10.1186/1868-7083-3- 4, PMID 22247744.</w:t>
      </w:r>
    </w:p>
    <w:p>
      <w:pPr>
        <w:pStyle w:val="ListParagraph"/>
        <w:numPr>
          <w:ilvl w:val="0"/>
          <w:numId w:val="3"/>
        </w:numPr>
        <w:tabs>
          <w:tab w:pos="349" w:val="left" w:leader="none"/>
        </w:tabs>
        <w:spacing w:line="276" w:lineRule="auto" w:before="193" w:after="0"/>
        <w:ind w:left="23" w:right="677" w:firstLine="0"/>
        <w:jc w:val="left"/>
        <w:rPr>
          <w:sz w:val="22"/>
        </w:rPr>
      </w:pPr>
      <w:r>
        <w:rPr>
          <w:sz w:val="22"/>
        </w:rPr>
        <w:t>Wu</w:t>
      </w:r>
      <w:r>
        <w:rPr>
          <w:spacing w:val="-2"/>
          <w:sz w:val="22"/>
        </w:rPr>
        <w:t> </w:t>
      </w:r>
      <w:r>
        <w:rPr>
          <w:sz w:val="22"/>
        </w:rPr>
        <w:t>Y,</w:t>
      </w:r>
      <w:r>
        <w:rPr>
          <w:spacing w:val="-1"/>
          <w:sz w:val="22"/>
        </w:rPr>
        <w:t> </w:t>
      </w:r>
      <w:r>
        <w:rPr>
          <w:sz w:val="22"/>
        </w:rPr>
        <w:t>He</w:t>
      </w:r>
      <w:r>
        <w:rPr>
          <w:spacing w:val="-2"/>
          <w:sz w:val="22"/>
        </w:rPr>
        <w:t> </w:t>
      </w:r>
      <w:r>
        <w:rPr>
          <w:sz w:val="22"/>
        </w:rPr>
        <w:t>L,</w:t>
      </w:r>
      <w:r>
        <w:rPr>
          <w:spacing w:val="-2"/>
          <w:sz w:val="22"/>
        </w:rPr>
        <w:t> </w:t>
      </w:r>
      <w:r>
        <w:rPr>
          <w:sz w:val="22"/>
        </w:rPr>
        <w:t>Zhang</w:t>
      </w:r>
      <w:r>
        <w:rPr>
          <w:spacing w:val="-3"/>
          <w:sz w:val="22"/>
        </w:rPr>
        <w:t> </w:t>
      </w:r>
      <w:r>
        <w:rPr>
          <w:sz w:val="22"/>
        </w:rPr>
        <w:t>L,</w:t>
      </w:r>
      <w:r>
        <w:rPr>
          <w:spacing w:val="-5"/>
          <w:sz w:val="22"/>
        </w:rPr>
        <w:t> </w:t>
      </w:r>
      <w:r>
        <w:rPr>
          <w:sz w:val="22"/>
        </w:rPr>
        <w:t>Chen</w:t>
      </w:r>
      <w:r>
        <w:rPr>
          <w:spacing w:val="-2"/>
          <w:sz w:val="22"/>
        </w:rPr>
        <w:t> </w:t>
      </w:r>
      <w:r>
        <w:rPr>
          <w:sz w:val="22"/>
        </w:rPr>
        <w:t>J,</w:t>
      </w:r>
      <w:r>
        <w:rPr>
          <w:spacing w:val="-2"/>
          <w:sz w:val="22"/>
        </w:rPr>
        <w:t> </w:t>
      </w:r>
      <w:r>
        <w:rPr>
          <w:sz w:val="22"/>
        </w:rPr>
        <w:t>Yi</w:t>
      </w:r>
      <w:r>
        <w:rPr>
          <w:spacing w:val="-2"/>
          <w:sz w:val="22"/>
        </w:rPr>
        <w:t> </w:t>
      </w:r>
      <w:r>
        <w:rPr>
          <w:sz w:val="22"/>
        </w:rPr>
        <w:t>Z,</w:t>
      </w:r>
      <w:r>
        <w:rPr>
          <w:spacing w:val="-4"/>
          <w:sz w:val="22"/>
        </w:rPr>
        <w:t> </w:t>
      </w:r>
      <w:r>
        <w:rPr>
          <w:sz w:val="22"/>
        </w:rPr>
        <w:t>Zhang</w:t>
      </w:r>
      <w:r>
        <w:rPr>
          <w:spacing w:val="-3"/>
          <w:sz w:val="22"/>
        </w:rPr>
        <w:t> </w:t>
      </w:r>
      <w:r>
        <w:rPr>
          <w:sz w:val="22"/>
        </w:rPr>
        <w:t>J</w:t>
      </w:r>
      <w:r>
        <w:rPr>
          <w:spacing w:val="-2"/>
          <w:sz w:val="22"/>
        </w:rPr>
        <w:t> </w:t>
      </w:r>
      <w:r>
        <w:rPr>
          <w:sz w:val="22"/>
        </w:rPr>
        <w:t>et</w:t>
      </w:r>
      <w:r>
        <w:rPr>
          <w:spacing w:val="-4"/>
          <w:sz w:val="22"/>
        </w:rPr>
        <w:t> </w:t>
      </w:r>
      <w:r>
        <w:rPr>
          <w:sz w:val="22"/>
        </w:rPr>
        <w:t>al.</w:t>
      </w:r>
      <w:r>
        <w:rPr>
          <w:spacing w:val="-2"/>
          <w:sz w:val="22"/>
        </w:rPr>
        <w:t> </w:t>
      </w:r>
      <w:r>
        <w:rPr>
          <w:sz w:val="22"/>
        </w:rPr>
        <w:t>Anacardic</w:t>
      </w:r>
      <w:r>
        <w:rPr>
          <w:spacing w:val="-2"/>
          <w:sz w:val="22"/>
        </w:rPr>
        <w:t> </w:t>
      </w:r>
      <w:r>
        <w:rPr>
          <w:sz w:val="22"/>
        </w:rPr>
        <w:t>acid</w:t>
      </w:r>
      <w:r>
        <w:rPr>
          <w:spacing w:val="-3"/>
          <w:sz w:val="22"/>
        </w:rPr>
        <w:t> </w:t>
      </w:r>
      <w:r>
        <w:rPr>
          <w:sz w:val="22"/>
        </w:rPr>
        <w:t>(6-pentadecylsalicylic</w:t>
      </w:r>
      <w:r>
        <w:rPr>
          <w:spacing w:val="-2"/>
          <w:sz w:val="22"/>
        </w:rPr>
        <w:t> </w:t>
      </w:r>
      <w:r>
        <w:rPr>
          <w:sz w:val="22"/>
        </w:rPr>
        <w:t>acid)</w:t>
      </w:r>
      <w:r>
        <w:rPr>
          <w:spacing w:val="-5"/>
          <w:sz w:val="22"/>
        </w:rPr>
        <w:t> </w:t>
      </w:r>
      <w:r>
        <w:rPr>
          <w:sz w:val="22"/>
        </w:rPr>
        <w:t>inhibits tumor angiogenesis by targeting Src/FAK/Rho GTPases signaling pathway. J Pharmacol Exp Ther. 2011;339(2):403-11. doi: 10.1124/jpet.111.181891, PMID 21828260.</w:t>
      </w:r>
    </w:p>
    <w:p>
      <w:pPr>
        <w:pStyle w:val="ListParagraph"/>
        <w:numPr>
          <w:ilvl w:val="0"/>
          <w:numId w:val="3"/>
        </w:numPr>
        <w:tabs>
          <w:tab w:pos="352" w:val="left" w:leader="none"/>
        </w:tabs>
        <w:spacing w:line="276" w:lineRule="auto" w:before="200" w:after="0"/>
        <w:ind w:left="23" w:right="987" w:firstLine="0"/>
        <w:jc w:val="left"/>
        <w:rPr>
          <w:sz w:val="22"/>
        </w:rPr>
      </w:pPr>
      <w:r>
        <w:rPr>
          <w:sz w:val="22"/>
        </w:rPr>
        <w:t>Gnanaprakasam JNR,</w:t>
      </w:r>
      <w:r>
        <w:rPr>
          <w:spacing w:val="-1"/>
          <w:sz w:val="22"/>
        </w:rPr>
        <w:t> </w:t>
      </w:r>
      <w:r>
        <w:rPr>
          <w:sz w:val="22"/>
        </w:rPr>
        <w:t>López-Bañuelos L, Vega</w:t>
      </w:r>
      <w:r>
        <w:rPr>
          <w:spacing w:val="-2"/>
          <w:sz w:val="22"/>
        </w:rPr>
        <w:t> </w:t>
      </w:r>
      <w:r>
        <w:rPr>
          <w:sz w:val="22"/>
        </w:rPr>
        <w:t>L. Anacardic 6-pentadecyl</w:t>
      </w:r>
      <w:r>
        <w:rPr>
          <w:spacing w:val="-2"/>
          <w:sz w:val="22"/>
        </w:rPr>
        <w:t> </w:t>
      </w:r>
      <w:r>
        <w:rPr>
          <w:sz w:val="22"/>
        </w:rPr>
        <w:t>salicylic acid</w:t>
      </w:r>
      <w:r>
        <w:rPr>
          <w:spacing w:val="-1"/>
          <w:sz w:val="22"/>
        </w:rPr>
        <w:t> </w:t>
      </w:r>
      <w:r>
        <w:rPr>
          <w:sz w:val="22"/>
        </w:rPr>
        <w:t>induces apoptosis</w:t>
      </w:r>
      <w:r>
        <w:rPr>
          <w:spacing w:val="-3"/>
          <w:sz w:val="22"/>
        </w:rPr>
        <w:t> </w:t>
      </w:r>
      <w:r>
        <w:rPr>
          <w:sz w:val="22"/>
        </w:rPr>
        <w:t>in</w:t>
      </w:r>
      <w:r>
        <w:rPr>
          <w:spacing w:val="-4"/>
          <w:sz w:val="22"/>
        </w:rPr>
        <w:t> </w:t>
      </w:r>
      <w:r>
        <w:rPr>
          <w:sz w:val="22"/>
        </w:rPr>
        <w:t>breast</w:t>
      </w:r>
      <w:r>
        <w:rPr>
          <w:spacing w:val="-3"/>
          <w:sz w:val="22"/>
        </w:rPr>
        <w:t> </w:t>
      </w:r>
      <w:r>
        <w:rPr>
          <w:sz w:val="22"/>
        </w:rPr>
        <w:t>cancer</w:t>
      </w:r>
      <w:r>
        <w:rPr>
          <w:spacing w:val="-5"/>
          <w:sz w:val="22"/>
        </w:rPr>
        <w:t> </w:t>
      </w:r>
      <w:r>
        <w:rPr>
          <w:sz w:val="22"/>
        </w:rPr>
        <w:t>tumor</w:t>
      </w:r>
      <w:r>
        <w:rPr>
          <w:spacing w:val="-3"/>
          <w:sz w:val="22"/>
        </w:rPr>
        <w:t> </w:t>
      </w:r>
      <w:r>
        <w:rPr>
          <w:sz w:val="22"/>
        </w:rPr>
        <w:t>cells,</w:t>
      </w:r>
      <w:r>
        <w:rPr>
          <w:spacing w:val="-3"/>
          <w:sz w:val="22"/>
        </w:rPr>
        <w:t> </w:t>
      </w:r>
      <w:r>
        <w:rPr>
          <w:sz w:val="22"/>
        </w:rPr>
        <w:t>immunostimulation</w:t>
      </w:r>
      <w:r>
        <w:rPr>
          <w:spacing w:val="-4"/>
          <w:sz w:val="22"/>
        </w:rPr>
        <w:t> </w:t>
      </w:r>
      <w:r>
        <w:rPr>
          <w:sz w:val="22"/>
        </w:rPr>
        <w:t>in</w:t>
      </w:r>
      <w:r>
        <w:rPr>
          <w:spacing w:val="-3"/>
          <w:sz w:val="22"/>
        </w:rPr>
        <w:t> </w:t>
      </w:r>
      <w:r>
        <w:rPr>
          <w:sz w:val="22"/>
        </w:rPr>
        <w:t>the</w:t>
      </w:r>
      <w:r>
        <w:rPr>
          <w:spacing w:val="-3"/>
          <w:sz w:val="22"/>
        </w:rPr>
        <w:t> </w:t>
      </w:r>
      <w:r>
        <w:rPr>
          <w:sz w:val="22"/>
        </w:rPr>
        <w:t>host</w:t>
      </w:r>
      <w:r>
        <w:rPr>
          <w:spacing w:val="-2"/>
          <w:sz w:val="22"/>
        </w:rPr>
        <w:t> </w:t>
      </w:r>
      <w:r>
        <w:rPr>
          <w:sz w:val="22"/>
        </w:rPr>
        <w:t>and</w:t>
      </w:r>
      <w:r>
        <w:rPr>
          <w:spacing w:val="-4"/>
          <w:sz w:val="22"/>
        </w:rPr>
        <w:t> </w:t>
      </w:r>
      <w:r>
        <w:rPr>
          <w:sz w:val="22"/>
        </w:rPr>
        <w:t>decreases</w:t>
      </w:r>
      <w:r>
        <w:rPr>
          <w:spacing w:val="-3"/>
          <w:sz w:val="22"/>
        </w:rPr>
        <w:t> </w:t>
      </w:r>
      <w:r>
        <w:rPr>
          <w:sz w:val="22"/>
        </w:rPr>
        <w:t>blood</w:t>
      </w:r>
      <w:r>
        <w:rPr>
          <w:spacing w:val="-6"/>
          <w:sz w:val="22"/>
        </w:rPr>
        <w:t> </w:t>
      </w:r>
      <w:r>
        <w:rPr>
          <w:sz w:val="22"/>
        </w:rPr>
        <w:t>toxic effects of Taxol in an animal model. Toxicol Appl Pharmacol. 2021;410:115359. doi: 10.1016/j.taap.2020.115359, PMID 33290779.</w:t>
      </w:r>
    </w:p>
    <w:p>
      <w:pPr>
        <w:pStyle w:val="ListParagraph"/>
        <w:numPr>
          <w:ilvl w:val="0"/>
          <w:numId w:val="3"/>
        </w:numPr>
        <w:tabs>
          <w:tab w:pos="349" w:val="left" w:leader="none"/>
        </w:tabs>
        <w:spacing w:line="278" w:lineRule="auto" w:before="200" w:after="0"/>
        <w:ind w:left="23" w:right="883" w:firstLine="0"/>
        <w:jc w:val="both"/>
        <w:rPr>
          <w:sz w:val="22"/>
        </w:rPr>
      </w:pPr>
      <w:r>
        <w:rPr>
          <w:sz w:val="22"/>
        </w:rPr>
        <w:t>Ogura</w:t>
      </w:r>
      <w:r>
        <w:rPr>
          <w:spacing w:val="-2"/>
          <w:sz w:val="22"/>
        </w:rPr>
        <w:t> </w:t>
      </w:r>
      <w:r>
        <w:rPr>
          <w:sz w:val="22"/>
        </w:rPr>
        <w:t>M,</w:t>
      </w:r>
      <w:r>
        <w:rPr>
          <w:spacing w:val="-5"/>
          <w:sz w:val="22"/>
        </w:rPr>
        <w:t> </w:t>
      </w:r>
      <w:r>
        <w:rPr>
          <w:sz w:val="22"/>
        </w:rPr>
        <w:t>Koike</w:t>
      </w:r>
      <w:r>
        <w:rPr>
          <w:spacing w:val="-4"/>
          <w:sz w:val="22"/>
        </w:rPr>
        <w:t> </w:t>
      </w:r>
      <w:r>
        <w:rPr>
          <w:sz w:val="22"/>
        </w:rPr>
        <w:t>K,</w:t>
      </w:r>
      <w:r>
        <w:rPr>
          <w:spacing w:val="-2"/>
          <w:sz w:val="22"/>
        </w:rPr>
        <w:t> </w:t>
      </w:r>
      <w:r>
        <w:rPr>
          <w:sz w:val="22"/>
        </w:rPr>
        <w:t>Cordell</w:t>
      </w:r>
      <w:r>
        <w:rPr>
          <w:spacing w:val="-2"/>
          <w:sz w:val="22"/>
        </w:rPr>
        <w:t> </w:t>
      </w:r>
      <w:r>
        <w:rPr>
          <w:sz w:val="22"/>
        </w:rPr>
        <w:t>GA,</w:t>
      </w:r>
      <w:r>
        <w:rPr>
          <w:spacing w:val="-2"/>
          <w:sz w:val="22"/>
        </w:rPr>
        <w:t> </w:t>
      </w:r>
      <w:r>
        <w:rPr>
          <w:sz w:val="22"/>
        </w:rPr>
        <w:t>Farnsworth</w:t>
      </w:r>
      <w:r>
        <w:rPr>
          <w:spacing w:val="-2"/>
          <w:sz w:val="22"/>
        </w:rPr>
        <w:t> </w:t>
      </w:r>
      <w:r>
        <w:rPr>
          <w:sz w:val="22"/>
        </w:rPr>
        <w:t>NR.</w:t>
      </w:r>
      <w:r>
        <w:rPr>
          <w:spacing w:val="-2"/>
          <w:sz w:val="22"/>
        </w:rPr>
        <w:t> </w:t>
      </w:r>
      <w:r>
        <w:rPr>
          <w:sz w:val="22"/>
        </w:rPr>
        <w:t>Potential</w:t>
      </w:r>
      <w:r>
        <w:rPr>
          <w:spacing w:val="-3"/>
          <w:sz w:val="22"/>
        </w:rPr>
        <w:t> </w:t>
      </w:r>
      <w:r>
        <w:rPr>
          <w:sz w:val="22"/>
        </w:rPr>
        <w:t>anticancer</w:t>
      </w:r>
      <w:r>
        <w:rPr>
          <w:spacing w:val="-2"/>
          <w:sz w:val="22"/>
        </w:rPr>
        <w:t> </w:t>
      </w:r>
      <w:r>
        <w:rPr>
          <w:sz w:val="22"/>
        </w:rPr>
        <w:t>agents</w:t>
      </w:r>
      <w:r>
        <w:rPr>
          <w:spacing w:val="-1"/>
          <w:sz w:val="22"/>
        </w:rPr>
        <w:t> </w:t>
      </w:r>
      <w:r>
        <w:rPr>
          <w:sz w:val="22"/>
        </w:rPr>
        <w:t>VIII.</w:t>
      </w:r>
      <w:r>
        <w:rPr>
          <w:spacing w:val="-3"/>
          <w:sz w:val="22"/>
        </w:rPr>
        <w:t> </w:t>
      </w:r>
      <w:r>
        <w:rPr>
          <w:sz w:val="22"/>
        </w:rPr>
        <w:t>Constituents</w:t>
      </w:r>
      <w:r>
        <w:rPr>
          <w:spacing w:val="-4"/>
          <w:sz w:val="22"/>
        </w:rPr>
        <w:t> </w:t>
      </w:r>
      <w:r>
        <w:rPr>
          <w:sz w:val="22"/>
        </w:rPr>
        <w:t>of Baliospermum</w:t>
      </w:r>
      <w:r>
        <w:rPr>
          <w:spacing w:val="-4"/>
          <w:sz w:val="22"/>
        </w:rPr>
        <w:t> </w:t>
      </w:r>
      <w:r>
        <w:rPr>
          <w:sz w:val="22"/>
        </w:rPr>
        <w:t>montanum</w:t>
      </w:r>
      <w:r>
        <w:rPr>
          <w:spacing w:val="-4"/>
          <w:sz w:val="22"/>
        </w:rPr>
        <w:t> </w:t>
      </w:r>
      <w:r>
        <w:rPr>
          <w:sz w:val="22"/>
        </w:rPr>
        <w:t>(Euphorbiaceae).</w:t>
      </w:r>
      <w:r>
        <w:rPr>
          <w:spacing w:val="-6"/>
          <w:sz w:val="22"/>
        </w:rPr>
        <w:t> </w:t>
      </w:r>
      <w:r>
        <w:rPr>
          <w:sz w:val="22"/>
        </w:rPr>
        <w:t>Planta</w:t>
      </w:r>
      <w:r>
        <w:rPr>
          <w:spacing w:val="-5"/>
          <w:sz w:val="22"/>
        </w:rPr>
        <w:t> </w:t>
      </w:r>
      <w:r>
        <w:rPr>
          <w:sz w:val="22"/>
        </w:rPr>
        <w:t>Med.</w:t>
      </w:r>
      <w:r>
        <w:rPr>
          <w:spacing w:val="-4"/>
          <w:sz w:val="22"/>
        </w:rPr>
        <w:t> </w:t>
      </w:r>
      <w:r>
        <w:rPr>
          <w:sz w:val="22"/>
        </w:rPr>
        <w:t>1978;33(2):128-43.</w:t>
      </w:r>
      <w:r>
        <w:rPr>
          <w:spacing w:val="-3"/>
          <w:sz w:val="22"/>
        </w:rPr>
        <w:t> </w:t>
      </w:r>
      <w:r>
        <w:rPr>
          <w:sz w:val="22"/>
        </w:rPr>
        <w:t>doi:</w:t>
      </w:r>
      <w:r>
        <w:rPr>
          <w:spacing w:val="-5"/>
          <w:sz w:val="22"/>
        </w:rPr>
        <w:t> </w:t>
      </w:r>
      <w:r>
        <w:rPr>
          <w:sz w:val="22"/>
        </w:rPr>
        <w:t>10.1055/s-0028- 1097367, PMID 652863.</w:t>
      </w:r>
    </w:p>
    <w:p>
      <w:pPr>
        <w:pStyle w:val="ListParagraph"/>
        <w:numPr>
          <w:ilvl w:val="0"/>
          <w:numId w:val="3"/>
        </w:numPr>
        <w:tabs>
          <w:tab w:pos="349" w:val="left" w:leader="none"/>
        </w:tabs>
        <w:spacing w:line="276" w:lineRule="auto" w:before="193" w:after="0"/>
        <w:ind w:left="23" w:right="810" w:firstLine="0"/>
        <w:jc w:val="left"/>
        <w:rPr>
          <w:sz w:val="22"/>
        </w:rPr>
      </w:pPr>
      <w:r>
        <w:rPr>
          <w:sz w:val="22"/>
        </w:rPr>
        <w:t>Xu</w:t>
      </w:r>
      <w:r>
        <w:rPr>
          <w:spacing w:val="-1"/>
          <w:sz w:val="22"/>
        </w:rPr>
        <w:t> </w:t>
      </w:r>
      <w:r>
        <w:rPr>
          <w:sz w:val="22"/>
        </w:rPr>
        <w:t>HY,</w:t>
      </w:r>
      <w:r>
        <w:rPr>
          <w:spacing w:val="-3"/>
          <w:sz w:val="22"/>
        </w:rPr>
        <w:t> </w:t>
      </w:r>
      <w:r>
        <w:rPr>
          <w:sz w:val="22"/>
        </w:rPr>
        <w:t>Pan</w:t>
      </w:r>
      <w:r>
        <w:rPr>
          <w:spacing w:val="-4"/>
          <w:sz w:val="22"/>
        </w:rPr>
        <w:t> </w:t>
      </w:r>
      <w:r>
        <w:rPr>
          <w:sz w:val="22"/>
        </w:rPr>
        <w:t>YM,</w:t>
      </w:r>
      <w:r>
        <w:rPr>
          <w:spacing w:val="-4"/>
          <w:sz w:val="22"/>
        </w:rPr>
        <w:t> </w:t>
      </w:r>
      <w:r>
        <w:rPr>
          <w:sz w:val="22"/>
        </w:rPr>
        <w:t>Chen</w:t>
      </w:r>
      <w:r>
        <w:rPr>
          <w:spacing w:val="-1"/>
          <w:sz w:val="22"/>
        </w:rPr>
        <w:t> </w:t>
      </w:r>
      <w:r>
        <w:rPr>
          <w:sz w:val="22"/>
        </w:rPr>
        <w:t>ZW,</w:t>
      </w:r>
      <w:r>
        <w:rPr>
          <w:spacing w:val="-1"/>
          <w:sz w:val="22"/>
        </w:rPr>
        <w:t> </w:t>
      </w:r>
      <w:r>
        <w:rPr>
          <w:sz w:val="22"/>
        </w:rPr>
        <w:t>Lin</w:t>
      </w:r>
      <w:r>
        <w:rPr>
          <w:spacing w:val="-5"/>
          <w:sz w:val="22"/>
        </w:rPr>
        <w:t> </w:t>
      </w:r>
      <w:r>
        <w:rPr>
          <w:sz w:val="22"/>
        </w:rPr>
        <w:t>Y,</w:t>
      </w:r>
      <w:r>
        <w:rPr>
          <w:spacing w:val="-3"/>
          <w:sz w:val="22"/>
        </w:rPr>
        <w:t> </w:t>
      </w:r>
      <w:r>
        <w:rPr>
          <w:sz w:val="22"/>
        </w:rPr>
        <w:t>Wang</w:t>
      </w:r>
      <w:r>
        <w:rPr>
          <w:spacing w:val="-3"/>
          <w:sz w:val="22"/>
        </w:rPr>
        <w:t> </w:t>
      </w:r>
      <w:r>
        <w:rPr>
          <w:sz w:val="22"/>
        </w:rPr>
        <w:t>LH,</w:t>
      </w:r>
      <w:r>
        <w:rPr>
          <w:spacing w:val="-1"/>
          <w:sz w:val="22"/>
        </w:rPr>
        <w:t> </w:t>
      </w:r>
      <w:r>
        <w:rPr>
          <w:sz w:val="22"/>
        </w:rPr>
        <w:t>Chen</w:t>
      </w:r>
      <w:r>
        <w:rPr>
          <w:spacing w:val="-1"/>
          <w:sz w:val="22"/>
        </w:rPr>
        <w:t> </w:t>
      </w:r>
      <w:r>
        <w:rPr>
          <w:sz w:val="22"/>
        </w:rPr>
        <w:t>YH,</w:t>
      </w:r>
      <w:r>
        <w:rPr>
          <w:spacing w:val="-1"/>
          <w:sz w:val="22"/>
        </w:rPr>
        <w:t> </w:t>
      </w:r>
      <w:r>
        <w:rPr>
          <w:sz w:val="22"/>
        </w:rPr>
        <w:t>et</w:t>
      </w:r>
      <w:r>
        <w:rPr>
          <w:spacing w:val="-1"/>
          <w:sz w:val="22"/>
        </w:rPr>
        <w:t> </w:t>
      </w:r>
      <w:r>
        <w:rPr>
          <w:sz w:val="22"/>
        </w:rPr>
        <w:t>al.</w:t>
      </w:r>
      <w:r>
        <w:rPr>
          <w:spacing w:val="-4"/>
          <w:sz w:val="22"/>
        </w:rPr>
        <w:t> </w:t>
      </w:r>
      <w:r>
        <w:rPr>
          <w:sz w:val="22"/>
        </w:rPr>
        <w:t>12-Deoxyphorbol</w:t>
      </w:r>
      <w:r>
        <w:rPr>
          <w:spacing w:val="-3"/>
          <w:sz w:val="22"/>
        </w:rPr>
        <w:t> </w:t>
      </w:r>
      <w:r>
        <w:rPr>
          <w:sz w:val="22"/>
        </w:rPr>
        <w:t>13-palmitate</w:t>
      </w:r>
      <w:r>
        <w:rPr>
          <w:spacing w:val="-1"/>
          <w:sz w:val="22"/>
        </w:rPr>
        <w:t> </w:t>
      </w:r>
      <w:r>
        <w:rPr>
          <w:sz w:val="22"/>
        </w:rPr>
        <w:t>inhibit VEGF-induced angiogenesis via suppression of VEGFR-2-signaling pathway. J Ethnopharmacol. 2013;146(3):724-33. doi: 10.1016/j.jep.2013.01.007, PMID 23434607.</w:t>
      </w:r>
    </w:p>
    <w:p>
      <w:pPr>
        <w:pStyle w:val="ListParagraph"/>
        <w:numPr>
          <w:ilvl w:val="0"/>
          <w:numId w:val="3"/>
        </w:numPr>
        <w:tabs>
          <w:tab w:pos="349" w:val="left" w:leader="none"/>
        </w:tabs>
        <w:spacing w:line="276" w:lineRule="auto" w:before="200" w:after="0"/>
        <w:ind w:left="23" w:right="994" w:firstLine="0"/>
        <w:jc w:val="left"/>
        <w:rPr>
          <w:sz w:val="22"/>
        </w:rPr>
      </w:pPr>
      <w:r>
        <w:rPr>
          <w:sz w:val="22"/>
        </w:rPr>
        <w:t>Yang Y, Cong H, Han C, Yue L, Dong H, Liu J. 12-Deoxyphorbol 13-palmitate inhibits the expression</w:t>
      </w:r>
      <w:r>
        <w:rPr>
          <w:spacing w:val="-5"/>
          <w:sz w:val="22"/>
        </w:rPr>
        <w:t> </w:t>
      </w:r>
      <w:r>
        <w:rPr>
          <w:sz w:val="22"/>
        </w:rPr>
        <w:t>of</w:t>
      </w:r>
      <w:r>
        <w:rPr>
          <w:spacing w:val="-2"/>
          <w:sz w:val="22"/>
        </w:rPr>
        <w:t> </w:t>
      </w:r>
      <w:r>
        <w:rPr>
          <w:sz w:val="22"/>
        </w:rPr>
        <w:t>VEGF</w:t>
      </w:r>
      <w:r>
        <w:rPr>
          <w:spacing w:val="-5"/>
          <w:sz w:val="22"/>
        </w:rPr>
        <w:t> </w:t>
      </w:r>
      <w:r>
        <w:rPr>
          <w:sz w:val="22"/>
        </w:rPr>
        <w:t>and</w:t>
      </w:r>
      <w:r>
        <w:rPr>
          <w:spacing w:val="-3"/>
          <w:sz w:val="22"/>
        </w:rPr>
        <w:t> </w:t>
      </w:r>
      <w:r>
        <w:rPr>
          <w:sz w:val="22"/>
        </w:rPr>
        <w:t>HIF-1α</w:t>
      </w:r>
      <w:r>
        <w:rPr>
          <w:spacing w:val="-2"/>
          <w:sz w:val="22"/>
        </w:rPr>
        <w:t> </w:t>
      </w:r>
      <w:r>
        <w:rPr>
          <w:sz w:val="22"/>
        </w:rPr>
        <w:t>in</w:t>
      </w:r>
      <w:r>
        <w:rPr>
          <w:spacing w:val="-4"/>
          <w:sz w:val="22"/>
        </w:rPr>
        <w:t> </w:t>
      </w:r>
      <w:r>
        <w:rPr>
          <w:sz w:val="22"/>
        </w:rPr>
        <w:t>MCF-7</w:t>
      </w:r>
      <w:r>
        <w:rPr>
          <w:spacing w:val="-2"/>
          <w:sz w:val="22"/>
        </w:rPr>
        <w:t> </w:t>
      </w:r>
      <w:r>
        <w:rPr>
          <w:sz w:val="22"/>
        </w:rPr>
        <w:t>cells</w:t>
      </w:r>
      <w:r>
        <w:rPr>
          <w:spacing w:val="-2"/>
          <w:sz w:val="22"/>
        </w:rPr>
        <w:t> </w:t>
      </w:r>
      <w:r>
        <w:rPr>
          <w:sz w:val="22"/>
        </w:rPr>
        <w:t>by</w:t>
      </w:r>
      <w:r>
        <w:rPr>
          <w:spacing w:val="-4"/>
          <w:sz w:val="22"/>
        </w:rPr>
        <w:t> </w:t>
      </w:r>
      <w:r>
        <w:rPr>
          <w:sz w:val="22"/>
        </w:rPr>
        <w:t>blocking</w:t>
      </w:r>
      <w:r>
        <w:rPr>
          <w:spacing w:val="-3"/>
          <w:sz w:val="22"/>
        </w:rPr>
        <w:t> </w:t>
      </w:r>
      <w:r>
        <w:rPr>
          <w:sz w:val="22"/>
        </w:rPr>
        <w:t>the</w:t>
      </w:r>
      <w:r>
        <w:rPr>
          <w:spacing w:val="-2"/>
          <w:sz w:val="22"/>
        </w:rPr>
        <w:t> </w:t>
      </w:r>
      <w:r>
        <w:rPr>
          <w:sz w:val="22"/>
        </w:rPr>
        <w:t>PI3K/Akt/mTOR</w:t>
      </w:r>
      <w:r>
        <w:rPr>
          <w:spacing w:val="-2"/>
          <w:sz w:val="22"/>
        </w:rPr>
        <w:t> </w:t>
      </w:r>
      <w:r>
        <w:rPr>
          <w:sz w:val="22"/>
        </w:rPr>
        <w:t>signaling</w:t>
      </w:r>
      <w:r>
        <w:rPr>
          <w:spacing w:val="-3"/>
          <w:sz w:val="22"/>
        </w:rPr>
        <w:t> </w:t>
      </w:r>
      <w:r>
        <w:rPr>
          <w:sz w:val="22"/>
        </w:rPr>
        <w:t>pathway. Oncol Rep. 2015;34(4):1755-60. doi: 10.3892/or.2015.4166, PMID 26239613.</w:t>
      </w:r>
    </w:p>
    <w:p>
      <w:pPr>
        <w:pStyle w:val="ListParagraph"/>
        <w:numPr>
          <w:ilvl w:val="0"/>
          <w:numId w:val="3"/>
        </w:numPr>
        <w:tabs>
          <w:tab w:pos="349" w:val="left" w:leader="none"/>
        </w:tabs>
        <w:spacing w:line="278" w:lineRule="auto" w:before="199" w:after="0"/>
        <w:ind w:left="23" w:right="1191" w:firstLine="0"/>
        <w:jc w:val="left"/>
        <w:rPr>
          <w:sz w:val="22"/>
        </w:rPr>
      </w:pPr>
      <w:r>
        <w:rPr>
          <w:sz w:val="22"/>
        </w:rPr>
        <w:t>Dragos</w:t>
      </w:r>
      <w:r>
        <w:rPr>
          <w:spacing w:val="-1"/>
          <w:sz w:val="22"/>
        </w:rPr>
        <w:t> </w:t>
      </w:r>
      <w:r>
        <w:rPr>
          <w:sz w:val="22"/>
        </w:rPr>
        <w:t>D,</w:t>
      </w:r>
      <w:r>
        <w:rPr>
          <w:spacing w:val="-1"/>
          <w:sz w:val="22"/>
        </w:rPr>
        <w:t> </w:t>
      </w:r>
      <w:r>
        <w:rPr>
          <w:sz w:val="22"/>
        </w:rPr>
        <w:t>Gilca</w:t>
      </w:r>
      <w:r>
        <w:rPr>
          <w:spacing w:val="-4"/>
          <w:sz w:val="22"/>
        </w:rPr>
        <w:t> </w:t>
      </w:r>
      <w:r>
        <w:rPr>
          <w:sz w:val="22"/>
        </w:rPr>
        <w:t>M,</w:t>
      </w:r>
      <w:r>
        <w:rPr>
          <w:spacing w:val="-4"/>
          <w:sz w:val="22"/>
        </w:rPr>
        <w:t> </w:t>
      </w:r>
      <w:r>
        <w:rPr>
          <w:sz w:val="22"/>
        </w:rPr>
        <w:t>Gaman</w:t>
      </w:r>
      <w:r>
        <w:rPr>
          <w:spacing w:val="-2"/>
          <w:sz w:val="22"/>
        </w:rPr>
        <w:t> </w:t>
      </w:r>
      <w:r>
        <w:rPr>
          <w:sz w:val="22"/>
        </w:rPr>
        <w:t>L,</w:t>
      </w:r>
      <w:r>
        <w:rPr>
          <w:spacing w:val="-1"/>
          <w:sz w:val="22"/>
        </w:rPr>
        <w:t> </w:t>
      </w:r>
      <w:r>
        <w:rPr>
          <w:sz w:val="22"/>
        </w:rPr>
        <w:t>Vlad</w:t>
      </w:r>
      <w:r>
        <w:rPr>
          <w:spacing w:val="-3"/>
          <w:sz w:val="22"/>
        </w:rPr>
        <w:t> </w:t>
      </w:r>
      <w:r>
        <w:rPr>
          <w:sz w:val="22"/>
        </w:rPr>
        <w:t>A,</w:t>
      </w:r>
      <w:r>
        <w:rPr>
          <w:spacing w:val="-4"/>
          <w:sz w:val="22"/>
        </w:rPr>
        <w:t> </w:t>
      </w:r>
      <w:r>
        <w:rPr>
          <w:sz w:val="22"/>
        </w:rPr>
        <w:t>Iosif</w:t>
      </w:r>
      <w:r>
        <w:rPr>
          <w:spacing w:val="-4"/>
          <w:sz w:val="22"/>
        </w:rPr>
        <w:t> </w:t>
      </w:r>
      <w:r>
        <w:rPr>
          <w:sz w:val="22"/>
        </w:rPr>
        <w:t>L,</w:t>
      </w:r>
      <w:r>
        <w:rPr>
          <w:spacing w:val="-1"/>
          <w:sz w:val="22"/>
        </w:rPr>
        <w:t> </w:t>
      </w:r>
      <w:r>
        <w:rPr>
          <w:sz w:val="22"/>
        </w:rPr>
        <w:t>Stoian</w:t>
      </w:r>
      <w:r>
        <w:rPr>
          <w:spacing w:val="-3"/>
          <w:sz w:val="22"/>
        </w:rPr>
        <w:t> </w:t>
      </w:r>
      <w:r>
        <w:rPr>
          <w:sz w:val="22"/>
        </w:rPr>
        <w:t>I,</w:t>
      </w:r>
      <w:r>
        <w:rPr>
          <w:spacing w:val="-1"/>
          <w:sz w:val="22"/>
        </w:rPr>
        <w:t> </w:t>
      </w:r>
      <w:r>
        <w:rPr>
          <w:sz w:val="22"/>
        </w:rPr>
        <w:t>et</w:t>
      </w:r>
      <w:r>
        <w:rPr>
          <w:spacing w:val="-1"/>
          <w:sz w:val="22"/>
        </w:rPr>
        <w:t> </w:t>
      </w:r>
      <w:r>
        <w:rPr>
          <w:sz w:val="22"/>
        </w:rPr>
        <w:t>al.</w:t>
      </w:r>
      <w:r>
        <w:rPr>
          <w:spacing w:val="-5"/>
          <w:sz w:val="22"/>
        </w:rPr>
        <w:t> </w:t>
      </w:r>
      <w:r>
        <w:rPr>
          <w:sz w:val="22"/>
        </w:rPr>
        <w:t>Phytomedicine</w:t>
      </w:r>
      <w:r>
        <w:rPr>
          <w:spacing w:val="-1"/>
          <w:sz w:val="22"/>
        </w:rPr>
        <w:t> </w:t>
      </w:r>
      <w:r>
        <w:rPr>
          <w:sz w:val="22"/>
        </w:rPr>
        <w:t>in</w:t>
      </w:r>
      <w:r>
        <w:rPr>
          <w:spacing w:val="-3"/>
          <w:sz w:val="22"/>
        </w:rPr>
        <w:t> </w:t>
      </w:r>
      <w:r>
        <w:rPr>
          <w:sz w:val="22"/>
        </w:rPr>
        <w:t>joint</w:t>
      </w:r>
      <w:r>
        <w:rPr>
          <w:spacing w:val="-1"/>
          <w:sz w:val="22"/>
        </w:rPr>
        <w:t> </w:t>
      </w:r>
      <w:r>
        <w:rPr>
          <w:sz w:val="22"/>
        </w:rPr>
        <w:t>disorders. Nutrients. 2017;9(1):70. doi: 10.3390/nu9010070, PMID 28275210.</w:t>
      </w:r>
    </w:p>
    <w:p>
      <w:pPr>
        <w:pStyle w:val="ListParagraph"/>
        <w:numPr>
          <w:ilvl w:val="0"/>
          <w:numId w:val="3"/>
        </w:numPr>
        <w:tabs>
          <w:tab w:pos="349" w:val="left" w:leader="none"/>
        </w:tabs>
        <w:spacing w:line="276" w:lineRule="auto" w:before="195" w:after="0"/>
        <w:ind w:left="23" w:right="614" w:firstLine="0"/>
        <w:jc w:val="left"/>
        <w:rPr>
          <w:sz w:val="22"/>
        </w:rPr>
      </w:pPr>
      <w:r>
        <w:rPr>
          <w:sz w:val="22"/>
        </w:rPr>
        <w:t>Liu</w:t>
      </w:r>
      <w:r>
        <w:rPr>
          <w:spacing w:val="-3"/>
          <w:sz w:val="22"/>
        </w:rPr>
        <w:t> </w:t>
      </w:r>
      <w:r>
        <w:rPr>
          <w:sz w:val="22"/>
        </w:rPr>
        <w:t>JJ,</w:t>
      </w:r>
      <w:r>
        <w:rPr>
          <w:spacing w:val="-1"/>
          <w:sz w:val="22"/>
        </w:rPr>
        <w:t> </w:t>
      </w:r>
      <w:r>
        <w:rPr>
          <w:sz w:val="22"/>
        </w:rPr>
        <w:t>Nilsson</w:t>
      </w:r>
      <w:r>
        <w:rPr>
          <w:spacing w:val="-2"/>
          <w:sz w:val="22"/>
        </w:rPr>
        <w:t> </w:t>
      </w:r>
      <w:r>
        <w:rPr>
          <w:sz w:val="22"/>
        </w:rPr>
        <w:t>A,</w:t>
      </w:r>
      <w:r>
        <w:rPr>
          <w:spacing w:val="-1"/>
          <w:sz w:val="22"/>
        </w:rPr>
        <w:t> </w:t>
      </w:r>
      <w:r>
        <w:rPr>
          <w:sz w:val="22"/>
        </w:rPr>
        <w:t>Oredsson</w:t>
      </w:r>
      <w:r>
        <w:rPr>
          <w:spacing w:val="-2"/>
          <w:sz w:val="22"/>
        </w:rPr>
        <w:t> </w:t>
      </w:r>
      <w:r>
        <w:rPr>
          <w:sz w:val="22"/>
        </w:rPr>
        <w:t>S,</w:t>
      </w:r>
      <w:r>
        <w:rPr>
          <w:spacing w:val="-1"/>
          <w:sz w:val="22"/>
        </w:rPr>
        <w:t> </w:t>
      </w:r>
      <w:r>
        <w:rPr>
          <w:sz w:val="22"/>
        </w:rPr>
        <w:t>Badmaev V,</w:t>
      </w:r>
      <w:r>
        <w:rPr>
          <w:spacing w:val="-3"/>
          <w:sz w:val="22"/>
        </w:rPr>
        <w:t> </w:t>
      </w:r>
      <w:r>
        <w:rPr>
          <w:sz w:val="22"/>
        </w:rPr>
        <w:t>Zhao</w:t>
      </w:r>
      <w:r>
        <w:rPr>
          <w:spacing w:val="-3"/>
          <w:sz w:val="22"/>
        </w:rPr>
        <w:t> </w:t>
      </w:r>
      <w:r>
        <w:rPr>
          <w:sz w:val="22"/>
        </w:rPr>
        <w:t>WZ,</w:t>
      </w:r>
      <w:r>
        <w:rPr>
          <w:spacing w:val="-4"/>
          <w:sz w:val="22"/>
        </w:rPr>
        <w:t> </w:t>
      </w:r>
      <w:r>
        <w:rPr>
          <w:sz w:val="22"/>
        </w:rPr>
        <w:t>Duan</w:t>
      </w:r>
      <w:r>
        <w:rPr>
          <w:spacing w:val="-2"/>
          <w:sz w:val="22"/>
        </w:rPr>
        <w:t> </w:t>
      </w:r>
      <w:r>
        <w:rPr>
          <w:sz w:val="22"/>
        </w:rPr>
        <w:t>RD.</w:t>
      </w:r>
      <w:r>
        <w:rPr>
          <w:spacing w:val="-1"/>
          <w:sz w:val="22"/>
        </w:rPr>
        <w:t> </w:t>
      </w:r>
      <w:r>
        <w:rPr>
          <w:sz w:val="22"/>
        </w:rPr>
        <w:t>Boswellic</w:t>
      </w:r>
      <w:r>
        <w:rPr>
          <w:spacing w:val="-1"/>
          <w:sz w:val="22"/>
        </w:rPr>
        <w:t> </w:t>
      </w:r>
      <w:r>
        <w:rPr>
          <w:sz w:val="22"/>
        </w:rPr>
        <w:t>acids</w:t>
      </w:r>
      <w:r>
        <w:rPr>
          <w:spacing w:val="-4"/>
          <w:sz w:val="22"/>
        </w:rPr>
        <w:t> </w:t>
      </w:r>
      <w:r>
        <w:rPr>
          <w:sz w:val="22"/>
        </w:rPr>
        <w:t>trigger</w:t>
      </w:r>
      <w:r>
        <w:rPr>
          <w:spacing w:val="-1"/>
          <w:sz w:val="22"/>
        </w:rPr>
        <w:t> </w:t>
      </w:r>
      <w:r>
        <w:rPr>
          <w:sz w:val="22"/>
        </w:rPr>
        <w:t>apoptosis</w:t>
      </w:r>
      <w:r>
        <w:rPr>
          <w:spacing w:val="-4"/>
          <w:sz w:val="22"/>
        </w:rPr>
        <w:t> </w:t>
      </w:r>
      <w:r>
        <w:rPr>
          <w:sz w:val="22"/>
        </w:rPr>
        <w:t>via a pathway dependent on caspase-8 activation but independent on Fas/Fas ligand interaction in</w:t>
      </w:r>
      <w:r>
        <w:rPr>
          <w:spacing w:val="40"/>
          <w:sz w:val="22"/>
        </w:rPr>
        <w:t> </w:t>
      </w:r>
      <w:r>
        <w:rPr>
          <w:sz w:val="22"/>
        </w:rPr>
        <w:t>colon cancer HT-29 cells. Carcinogenesis. 2002;23(12):2087-93. doi: 10.1093/carcin/23.12.2087, PMID 12507932.</w:t>
      </w:r>
    </w:p>
    <w:p>
      <w:pPr>
        <w:pStyle w:val="ListParagraph"/>
        <w:numPr>
          <w:ilvl w:val="0"/>
          <w:numId w:val="3"/>
        </w:numPr>
        <w:tabs>
          <w:tab w:pos="352" w:val="left" w:leader="none"/>
        </w:tabs>
        <w:spacing w:line="278" w:lineRule="auto" w:before="200" w:after="0"/>
        <w:ind w:left="23" w:right="745" w:firstLine="0"/>
        <w:jc w:val="left"/>
        <w:rPr>
          <w:sz w:val="22"/>
        </w:rPr>
      </w:pPr>
      <w:r>
        <w:rPr>
          <w:sz w:val="22"/>
        </w:rPr>
        <w:t>Saraswati</w:t>
      </w:r>
      <w:r>
        <w:rPr>
          <w:spacing w:val="-5"/>
          <w:sz w:val="22"/>
        </w:rPr>
        <w:t> </w:t>
      </w:r>
      <w:r>
        <w:rPr>
          <w:sz w:val="22"/>
        </w:rPr>
        <w:t>S,</w:t>
      </w:r>
      <w:r>
        <w:rPr>
          <w:spacing w:val="-2"/>
          <w:sz w:val="22"/>
        </w:rPr>
        <w:t> </w:t>
      </w:r>
      <w:r>
        <w:rPr>
          <w:sz w:val="22"/>
        </w:rPr>
        <w:t>Agrawal</w:t>
      </w:r>
      <w:r>
        <w:rPr>
          <w:spacing w:val="-5"/>
          <w:sz w:val="22"/>
        </w:rPr>
        <w:t> </w:t>
      </w:r>
      <w:r>
        <w:rPr>
          <w:sz w:val="22"/>
        </w:rPr>
        <w:t>SS.</w:t>
      </w:r>
      <w:r>
        <w:rPr>
          <w:spacing w:val="-4"/>
          <w:sz w:val="22"/>
        </w:rPr>
        <w:t> </w:t>
      </w:r>
      <w:r>
        <w:rPr>
          <w:sz w:val="22"/>
        </w:rPr>
        <w:t>Antiangiogenic</w:t>
      </w:r>
      <w:r>
        <w:rPr>
          <w:spacing w:val="-2"/>
          <w:sz w:val="22"/>
        </w:rPr>
        <w:t> </w:t>
      </w:r>
      <w:r>
        <w:rPr>
          <w:sz w:val="22"/>
        </w:rPr>
        <w:t>and</w:t>
      </w:r>
      <w:r>
        <w:rPr>
          <w:spacing w:val="-3"/>
          <w:sz w:val="22"/>
        </w:rPr>
        <w:t> </w:t>
      </w:r>
      <w:r>
        <w:rPr>
          <w:sz w:val="22"/>
        </w:rPr>
        <w:t>cytotoxic</w:t>
      </w:r>
      <w:r>
        <w:rPr>
          <w:spacing w:val="-2"/>
          <w:sz w:val="22"/>
        </w:rPr>
        <w:t> </w:t>
      </w:r>
      <w:r>
        <w:rPr>
          <w:sz w:val="22"/>
        </w:rPr>
        <w:t>activity</w:t>
      </w:r>
      <w:r>
        <w:rPr>
          <w:spacing w:val="-4"/>
          <w:sz w:val="22"/>
        </w:rPr>
        <w:t> </w:t>
      </w:r>
      <w:r>
        <w:rPr>
          <w:sz w:val="22"/>
        </w:rPr>
        <w:t>of</w:t>
      </w:r>
      <w:r>
        <w:rPr>
          <w:spacing w:val="-2"/>
          <w:sz w:val="22"/>
        </w:rPr>
        <w:t> </w:t>
      </w:r>
      <w:r>
        <w:rPr>
          <w:sz w:val="22"/>
        </w:rPr>
        <w:t>boswellic</w:t>
      </w:r>
      <w:r>
        <w:rPr>
          <w:spacing w:val="-2"/>
          <w:sz w:val="22"/>
        </w:rPr>
        <w:t> </w:t>
      </w:r>
      <w:r>
        <w:rPr>
          <w:sz w:val="22"/>
        </w:rPr>
        <w:t>acid</w:t>
      </w:r>
      <w:r>
        <w:rPr>
          <w:spacing w:val="-3"/>
          <w:sz w:val="22"/>
        </w:rPr>
        <w:t> </w:t>
      </w:r>
      <w:r>
        <w:rPr>
          <w:sz w:val="22"/>
        </w:rPr>
        <w:t>on</w:t>
      </w:r>
      <w:r>
        <w:rPr>
          <w:spacing w:val="-3"/>
          <w:sz w:val="22"/>
        </w:rPr>
        <w:t> </w:t>
      </w:r>
      <w:r>
        <w:rPr>
          <w:sz w:val="22"/>
        </w:rPr>
        <w:t>breast</w:t>
      </w:r>
      <w:r>
        <w:rPr>
          <w:spacing w:val="-2"/>
          <w:sz w:val="22"/>
        </w:rPr>
        <w:t> </w:t>
      </w:r>
      <w:r>
        <w:rPr>
          <w:sz w:val="22"/>
        </w:rPr>
        <w:t>cancer MCF-7 cells. Biomed Prev Nutr. 2012;2(1):31-7. doi: 10.1016/j.bionut.2011.09.006.</w:t>
      </w:r>
    </w:p>
    <w:p>
      <w:pPr>
        <w:pStyle w:val="ListParagraph"/>
        <w:numPr>
          <w:ilvl w:val="0"/>
          <w:numId w:val="3"/>
        </w:numPr>
        <w:tabs>
          <w:tab w:pos="352" w:val="left" w:leader="none"/>
        </w:tabs>
        <w:spacing w:line="276" w:lineRule="auto" w:before="196" w:after="0"/>
        <w:ind w:left="23" w:right="1043" w:firstLine="0"/>
        <w:jc w:val="left"/>
        <w:rPr>
          <w:sz w:val="22"/>
        </w:rPr>
      </w:pPr>
      <w:r>
        <w:rPr>
          <w:sz w:val="22"/>
        </w:rPr>
        <w:t>Singh</w:t>
      </w:r>
      <w:r>
        <w:rPr>
          <w:spacing w:val="-3"/>
          <w:sz w:val="22"/>
        </w:rPr>
        <w:t> </w:t>
      </w:r>
      <w:r>
        <w:rPr>
          <w:sz w:val="22"/>
        </w:rPr>
        <w:t>B,</w:t>
      </w:r>
      <w:r>
        <w:rPr>
          <w:spacing w:val="-4"/>
          <w:sz w:val="22"/>
        </w:rPr>
        <w:t> </w:t>
      </w:r>
      <w:r>
        <w:rPr>
          <w:sz w:val="22"/>
        </w:rPr>
        <w:t>Rastogi</w:t>
      </w:r>
      <w:r>
        <w:rPr>
          <w:spacing w:val="-2"/>
          <w:sz w:val="22"/>
        </w:rPr>
        <w:t> </w:t>
      </w:r>
      <w:r>
        <w:rPr>
          <w:sz w:val="22"/>
        </w:rPr>
        <w:t>RP.</w:t>
      </w:r>
      <w:r>
        <w:rPr>
          <w:spacing w:val="-2"/>
          <w:sz w:val="22"/>
        </w:rPr>
        <w:t> </w:t>
      </w:r>
      <w:r>
        <w:rPr>
          <w:sz w:val="22"/>
        </w:rPr>
        <w:t>A</w:t>
      </w:r>
      <w:r>
        <w:rPr>
          <w:spacing w:val="-2"/>
          <w:sz w:val="22"/>
        </w:rPr>
        <w:t> </w:t>
      </w:r>
      <w:r>
        <w:rPr>
          <w:sz w:val="22"/>
        </w:rPr>
        <w:t>reinvestigation</w:t>
      </w:r>
      <w:r>
        <w:rPr>
          <w:spacing w:val="-6"/>
          <w:sz w:val="22"/>
        </w:rPr>
        <w:t> </w:t>
      </w:r>
      <w:r>
        <w:rPr>
          <w:sz w:val="22"/>
        </w:rPr>
        <w:t>of</w:t>
      </w:r>
      <w:r>
        <w:rPr>
          <w:spacing w:val="-4"/>
          <w:sz w:val="22"/>
        </w:rPr>
        <w:t> </w:t>
      </w:r>
      <w:r>
        <w:rPr>
          <w:sz w:val="22"/>
        </w:rPr>
        <w:t>the</w:t>
      </w:r>
      <w:r>
        <w:rPr>
          <w:spacing w:val="-4"/>
          <w:sz w:val="22"/>
        </w:rPr>
        <w:t> </w:t>
      </w:r>
      <w:r>
        <w:rPr>
          <w:sz w:val="22"/>
        </w:rPr>
        <w:t>triterpenes</w:t>
      </w:r>
      <w:r>
        <w:rPr>
          <w:spacing w:val="-4"/>
          <w:sz w:val="22"/>
        </w:rPr>
        <w:t> </w:t>
      </w:r>
      <w:r>
        <w:rPr>
          <w:sz w:val="22"/>
        </w:rPr>
        <w:t>of</w:t>
      </w:r>
      <w:r>
        <w:rPr>
          <w:spacing w:val="-2"/>
          <w:sz w:val="22"/>
        </w:rPr>
        <w:t> </w:t>
      </w:r>
      <w:r>
        <w:rPr>
          <w:sz w:val="22"/>
        </w:rPr>
        <w:t>Centella</w:t>
      </w:r>
      <w:r>
        <w:rPr>
          <w:spacing w:val="-2"/>
          <w:sz w:val="22"/>
        </w:rPr>
        <w:t> </w:t>
      </w:r>
      <w:r>
        <w:rPr>
          <w:sz w:val="22"/>
        </w:rPr>
        <w:t>asiatica.</w:t>
      </w:r>
      <w:r>
        <w:rPr>
          <w:spacing w:val="-5"/>
          <w:sz w:val="22"/>
        </w:rPr>
        <w:t> </w:t>
      </w:r>
      <w:r>
        <w:rPr>
          <w:sz w:val="22"/>
        </w:rPr>
        <w:t>Phytochemistry. 1969;8(5):917-21. doi: 10.1016/S0031-9422(00)85884-7.</w:t>
      </w:r>
    </w:p>
    <w:p>
      <w:pPr>
        <w:pStyle w:val="ListParagraph"/>
        <w:numPr>
          <w:ilvl w:val="0"/>
          <w:numId w:val="3"/>
        </w:numPr>
        <w:tabs>
          <w:tab w:pos="352" w:val="left" w:leader="none"/>
        </w:tabs>
        <w:spacing w:line="276" w:lineRule="auto" w:before="201" w:after="0"/>
        <w:ind w:left="23" w:right="1184" w:firstLine="0"/>
        <w:jc w:val="left"/>
        <w:rPr>
          <w:sz w:val="22"/>
        </w:rPr>
      </w:pPr>
      <w:r>
        <w:rPr>
          <w:sz w:val="22"/>
        </w:rPr>
        <w:t>Zhang</w:t>
      </w:r>
      <w:r>
        <w:rPr>
          <w:spacing w:val="-2"/>
          <w:sz w:val="22"/>
        </w:rPr>
        <w:t> </w:t>
      </w:r>
      <w:r>
        <w:rPr>
          <w:sz w:val="22"/>
        </w:rPr>
        <w:t>J,</w:t>
      </w:r>
      <w:r>
        <w:rPr>
          <w:spacing w:val="-1"/>
          <w:sz w:val="22"/>
        </w:rPr>
        <w:t> </w:t>
      </w:r>
      <w:r>
        <w:rPr>
          <w:sz w:val="22"/>
        </w:rPr>
        <w:t>Ai</w:t>
      </w:r>
      <w:r>
        <w:rPr>
          <w:spacing w:val="-5"/>
          <w:sz w:val="22"/>
        </w:rPr>
        <w:t> </w:t>
      </w:r>
      <w:r>
        <w:rPr>
          <w:sz w:val="22"/>
        </w:rPr>
        <w:t>L,</w:t>
      </w:r>
      <w:r>
        <w:rPr>
          <w:spacing w:val="-3"/>
          <w:sz w:val="22"/>
        </w:rPr>
        <w:t> </w:t>
      </w:r>
      <w:r>
        <w:rPr>
          <w:sz w:val="22"/>
        </w:rPr>
        <w:t>Lv</w:t>
      </w:r>
      <w:r>
        <w:rPr>
          <w:spacing w:val="-3"/>
          <w:sz w:val="22"/>
        </w:rPr>
        <w:t> </w:t>
      </w:r>
      <w:r>
        <w:rPr>
          <w:sz w:val="22"/>
        </w:rPr>
        <w:t>T,</w:t>
      </w:r>
      <w:r>
        <w:rPr>
          <w:spacing w:val="-1"/>
          <w:sz w:val="22"/>
        </w:rPr>
        <w:t> </w:t>
      </w:r>
      <w:r>
        <w:rPr>
          <w:sz w:val="22"/>
        </w:rPr>
        <w:t>Jiang</w:t>
      </w:r>
      <w:r>
        <w:rPr>
          <w:spacing w:val="-4"/>
          <w:sz w:val="22"/>
        </w:rPr>
        <w:t> </w:t>
      </w:r>
      <w:r>
        <w:rPr>
          <w:sz w:val="22"/>
        </w:rPr>
        <w:t>X,</w:t>
      </w:r>
      <w:r>
        <w:rPr>
          <w:spacing w:val="-3"/>
          <w:sz w:val="22"/>
        </w:rPr>
        <w:t> </w:t>
      </w:r>
      <w:r>
        <w:rPr>
          <w:sz w:val="22"/>
        </w:rPr>
        <w:t>Liu</w:t>
      </w:r>
      <w:r>
        <w:rPr>
          <w:spacing w:val="-3"/>
          <w:sz w:val="22"/>
        </w:rPr>
        <w:t> </w:t>
      </w:r>
      <w:r>
        <w:rPr>
          <w:sz w:val="22"/>
        </w:rPr>
        <w:t>F.</w:t>
      </w:r>
      <w:r>
        <w:rPr>
          <w:spacing w:val="-1"/>
          <w:sz w:val="22"/>
        </w:rPr>
        <w:t> </w:t>
      </w:r>
      <w:r>
        <w:rPr>
          <w:sz w:val="22"/>
        </w:rPr>
        <w:t>Asiatic</w:t>
      </w:r>
      <w:r>
        <w:rPr>
          <w:spacing w:val="-4"/>
          <w:sz w:val="22"/>
        </w:rPr>
        <w:t> </w:t>
      </w:r>
      <w:r>
        <w:rPr>
          <w:sz w:val="22"/>
        </w:rPr>
        <w:t>acid,</w:t>
      </w:r>
      <w:r>
        <w:rPr>
          <w:spacing w:val="-1"/>
          <w:sz w:val="22"/>
        </w:rPr>
        <w:t> </w:t>
      </w:r>
      <w:r>
        <w:rPr>
          <w:sz w:val="22"/>
        </w:rPr>
        <w:t>a</w:t>
      </w:r>
      <w:r>
        <w:rPr>
          <w:spacing w:val="-4"/>
          <w:sz w:val="22"/>
        </w:rPr>
        <w:t> </w:t>
      </w:r>
      <w:r>
        <w:rPr>
          <w:sz w:val="22"/>
        </w:rPr>
        <w:t>triterpene,</w:t>
      </w:r>
      <w:r>
        <w:rPr>
          <w:spacing w:val="-1"/>
          <w:sz w:val="22"/>
        </w:rPr>
        <w:t> </w:t>
      </w:r>
      <w:r>
        <w:rPr>
          <w:sz w:val="22"/>
        </w:rPr>
        <w:t>inhibits</w:t>
      </w:r>
      <w:r>
        <w:rPr>
          <w:spacing w:val="-1"/>
          <w:sz w:val="22"/>
        </w:rPr>
        <w:t> </w:t>
      </w:r>
      <w:r>
        <w:rPr>
          <w:sz w:val="22"/>
        </w:rPr>
        <w:t>cell</w:t>
      </w:r>
      <w:r>
        <w:rPr>
          <w:spacing w:val="-1"/>
          <w:sz w:val="22"/>
        </w:rPr>
        <w:t> </w:t>
      </w:r>
      <w:r>
        <w:rPr>
          <w:sz w:val="22"/>
        </w:rPr>
        <w:t>proliferation</w:t>
      </w:r>
      <w:r>
        <w:rPr>
          <w:spacing w:val="-2"/>
          <w:sz w:val="22"/>
        </w:rPr>
        <w:t> </w:t>
      </w:r>
      <w:r>
        <w:rPr>
          <w:sz w:val="22"/>
        </w:rPr>
        <w:t>through regulating the expression of focal adhesion kinase in multiple myeloma cells. Oncol Lett. 2013;6(6):1762-6. doi: 10.3892/ol.2013.1597, PMID 24260073.</w:t>
      </w:r>
    </w:p>
    <w:p>
      <w:pPr>
        <w:pStyle w:val="ListParagraph"/>
        <w:numPr>
          <w:ilvl w:val="0"/>
          <w:numId w:val="3"/>
        </w:numPr>
        <w:tabs>
          <w:tab w:pos="352" w:val="left" w:leader="none"/>
        </w:tabs>
        <w:spacing w:line="276" w:lineRule="auto" w:before="199" w:after="0"/>
        <w:ind w:left="23" w:right="598" w:firstLine="0"/>
        <w:jc w:val="left"/>
        <w:rPr>
          <w:sz w:val="22"/>
        </w:rPr>
      </w:pPr>
      <w:r>
        <w:rPr>
          <w:sz w:val="22"/>
        </w:rPr>
        <w:t>Sakonsinsiri C, Kaewlert W, Armartmuntree N, Thanan R, Pakdeechote P. Anti-cancer activity of Asiatic</w:t>
      </w:r>
      <w:r>
        <w:rPr>
          <w:spacing w:val="-2"/>
          <w:sz w:val="22"/>
        </w:rPr>
        <w:t> </w:t>
      </w:r>
      <w:r>
        <w:rPr>
          <w:sz w:val="22"/>
        </w:rPr>
        <w:t>acid</w:t>
      </w:r>
      <w:r>
        <w:rPr>
          <w:spacing w:val="-2"/>
          <w:sz w:val="22"/>
        </w:rPr>
        <w:t> </w:t>
      </w:r>
      <w:r>
        <w:rPr>
          <w:sz w:val="22"/>
        </w:rPr>
        <w:t>against</w:t>
      </w:r>
      <w:r>
        <w:rPr>
          <w:spacing w:val="-2"/>
          <w:sz w:val="22"/>
        </w:rPr>
        <w:t> </w:t>
      </w:r>
      <w:r>
        <w:rPr>
          <w:sz w:val="22"/>
        </w:rPr>
        <w:t>human</w:t>
      </w:r>
      <w:r>
        <w:rPr>
          <w:spacing w:val="-5"/>
          <w:sz w:val="22"/>
        </w:rPr>
        <w:t> </w:t>
      </w:r>
      <w:r>
        <w:rPr>
          <w:sz w:val="22"/>
        </w:rPr>
        <w:t>cholangiocarcinoma</w:t>
      </w:r>
      <w:r>
        <w:rPr>
          <w:spacing w:val="-2"/>
          <w:sz w:val="22"/>
        </w:rPr>
        <w:t> </w:t>
      </w:r>
      <w:r>
        <w:rPr>
          <w:sz w:val="22"/>
        </w:rPr>
        <w:t>cells</w:t>
      </w:r>
      <w:r>
        <w:rPr>
          <w:spacing w:val="-5"/>
          <w:sz w:val="22"/>
        </w:rPr>
        <w:t> </w:t>
      </w:r>
      <w:r>
        <w:rPr>
          <w:sz w:val="22"/>
        </w:rPr>
        <w:t>through</w:t>
      </w:r>
      <w:r>
        <w:rPr>
          <w:spacing w:val="-3"/>
          <w:sz w:val="22"/>
        </w:rPr>
        <w:t> </w:t>
      </w:r>
      <w:r>
        <w:rPr>
          <w:sz w:val="22"/>
        </w:rPr>
        <w:t>inhibition</w:t>
      </w:r>
      <w:r>
        <w:rPr>
          <w:spacing w:val="-3"/>
          <w:sz w:val="22"/>
        </w:rPr>
        <w:t> </w:t>
      </w:r>
      <w:r>
        <w:rPr>
          <w:sz w:val="22"/>
        </w:rPr>
        <w:t>of</w:t>
      </w:r>
      <w:r>
        <w:rPr>
          <w:spacing w:val="-5"/>
          <w:sz w:val="22"/>
        </w:rPr>
        <w:t> </w:t>
      </w:r>
      <w:r>
        <w:rPr>
          <w:sz w:val="22"/>
        </w:rPr>
        <w:t>proliferation</w:t>
      </w:r>
      <w:r>
        <w:rPr>
          <w:spacing w:val="-3"/>
          <w:sz w:val="22"/>
        </w:rPr>
        <w:t> </w:t>
      </w:r>
      <w:r>
        <w:rPr>
          <w:sz w:val="22"/>
        </w:rPr>
        <w:t>and</w:t>
      </w:r>
      <w:r>
        <w:rPr>
          <w:spacing w:val="-4"/>
          <w:sz w:val="22"/>
        </w:rPr>
        <w:t> </w:t>
      </w:r>
      <w:r>
        <w:rPr>
          <w:sz w:val="22"/>
        </w:rPr>
        <w:t>induction</w:t>
      </w:r>
    </w:p>
    <w:p>
      <w:pPr>
        <w:pStyle w:val="ListParagraph"/>
        <w:spacing w:after="0" w:line="276" w:lineRule="auto"/>
        <w:jc w:val="left"/>
        <w:rPr>
          <w:sz w:val="22"/>
        </w:rPr>
        <w:sectPr>
          <w:pgSz w:w="11910" w:h="16840"/>
          <w:pgMar w:top="1380" w:bottom="280" w:left="1417" w:right="850"/>
        </w:sectPr>
      </w:pPr>
    </w:p>
    <w:p>
      <w:pPr>
        <w:pStyle w:val="BodyText"/>
        <w:spacing w:line="278" w:lineRule="auto" w:before="39"/>
        <w:ind w:right="620"/>
      </w:pPr>
      <w:r>
        <w:rPr/>
        <w:t>of</w:t>
      </w:r>
      <w:r>
        <w:rPr>
          <w:spacing w:val="-4"/>
        </w:rPr>
        <w:t> </w:t>
      </w:r>
      <w:r>
        <w:rPr/>
        <w:t>apoptosis.</w:t>
      </w:r>
      <w:r>
        <w:rPr>
          <w:spacing w:val="-4"/>
        </w:rPr>
        <w:t> </w:t>
      </w:r>
      <w:r>
        <w:rPr/>
        <w:t>Cell</w:t>
      </w:r>
      <w:r>
        <w:rPr>
          <w:spacing w:val="-6"/>
        </w:rPr>
        <w:t> </w:t>
      </w:r>
      <w:r>
        <w:rPr/>
        <w:t>Mol</w:t>
      </w:r>
      <w:r>
        <w:rPr>
          <w:spacing w:val="-4"/>
        </w:rPr>
        <w:t> </w:t>
      </w:r>
      <w:r>
        <w:rPr/>
        <w:t>Biol</w:t>
      </w:r>
      <w:r>
        <w:rPr>
          <w:spacing w:val="-4"/>
        </w:rPr>
        <w:t> </w:t>
      </w:r>
      <w:r>
        <w:rPr/>
        <w:t>(Noisy-le-grand).</w:t>
      </w:r>
      <w:r>
        <w:rPr>
          <w:spacing w:val="-6"/>
        </w:rPr>
        <w:t> </w:t>
      </w:r>
      <w:r>
        <w:rPr/>
        <w:t>2018;64(10):28-33.</w:t>
      </w:r>
      <w:r>
        <w:rPr>
          <w:spacing w:val="-4"/>
        </w:rPr>
        <w:t> </w:t>
      </w:r>
      <w:r>
        <w:rPr/>
        <w:t>doi:</w:t>
      </w:r>
      <w:r>
        <w:rPr>
          <w:spacing w:val="-6"/>
        </w:rPr>
        <w:t> </w:t>
      </w:r>
      <w:r>
        <w:rPr/>
        <w:t>10.14715/cmb/2018.64.10.5, PMID 30084792.</w:t>
      </w:r>
    </w:p>
    <w:p>
      <w:pPr>
        <w:pStyle w:val="ListParagraph"/>
        <w:numPr>
          <w:ilvl w:val="0"/>
          <w:numId w:val="3"/>
        </w:numPr>
        <w:tabs>
          <w:tab w:pos="352" w:val="left" w:leader="none"/>
        </w:tabs>
        <w:spacing w:line="276" w:lineRule="auto" w:before="195" w:after="0"/>
        <w:ind w:left="23" w:right="1476" w:firstLine="0"/>
        <w:jc w:val="left"/>
        <w:rPr>
          <w:sz w:val="22"/>
        </w:rPr>
      </w:pPr>
      <w:r>
        <w:rPr>
          <w:sz w:val="22"/>
        </w:rPr>
        <w:t>Van</w:t>
      </w:r>
      <w:r>
        <w:rPr>
          <w:spacing w:val="-4"/>
          <w:sz w:val="22"/>
        </w:rPr>
        <w:t> </w:t>
      </w:r>
      <w:r>
        <w:rPr>
          <w:sz w:val="22"/>
        </w:rPr>
        <w:t>der</w:t>
      </w:r>
      <w:r>
        <w:rPr>
          <w:spacing w:val="-2"/>
          <w:sz w:val="22"/>
        </w:rPr>
        <w:t> </w:t>
      </w:r>
      <w:r>
        <w:rPr>
          <w:sz w:val="22"/>
        </w:rPr>
        <w:t>Vijver</w:t>
      </w:r>
      <w:r>
        <w:rPr>
          <w:spacing w:val="-4"/>
          <w:sz w:val="22"/>
        </w:rPr>
        <w:t> </w:t>
      </w:r>
      <w:r>
        <w:rPr>
          <w:sz w:val="22"/>
        </w:rPr>
        <w:t>LM.</w:t>
      </w:r>
      <w:r>
        <w:rPr>
          <w:spacing w:val="-5"/>
          <w:sz w:val="22"/>
        </w:rPr>
        <w:t> </w:t>
      </w:r>
      <w:r>
        <w:rPr>
          <w:sz w:val="22"/>
        </w:rPr>
        <w:t>Distribution</w:t>
      </w:r>
      <w:r>
        <w:rPr>
          <w:spacing w:val="-3"/>
          <w:sz w:val="22"/>
        </w:rPr>
        <w:t> </w:t>
      </w:r>
      <w:r>
        <w:rPr>
          <w:sz w:val="22"/>
        </w:rPr>
        <w:t>of</w:t>
      </w:r>
      <w:r>
        <w:rPr>
          <w:spacing w:val="-5"/>
          <w:sz w:val="22"/>
        </w:rPr>
        <w:t> </w:t>
      </w:r>
      <w:r>
        <w:rPr>
          <w:sz w:val="22"/>
        </w:rPr>
        <w:t>plumbagin</w:t>
      </w:r>
      <w:r>
        <w:rPr>
          <w:spacing w:val="-4"/>
          <w:sz w:val="22"/>
        </w:rPr>
        <w:t> </w:t>
      </w:r>
      <w:r>
        <w:rPr>
          <w:sz w:val="22"/>
        </w:rPr>
        <w:t>in</w:t>
      </w:r>
      <w:r>
        <w:rPr>
          <w:spacing w:val="-2"/>
          <w:sz w:val="22"/>
        </w:rPr>
        <w:t> </w:t>
      </w:r>
      <w:r>
        <w:rPr>
          <w:sz w:val="22"/>
        </w:rPr>
        <w:t>the</w:t>
      </w:r>
      <w:r>
        <w:rPr>
          <w:spacing w:val="-5"/>
          <w:sz w:val="22"/>
        </w:rPr>
        <w:t> </w:t>
      </w:r>
      <w:r>
        <w:rPr>
          <w:sz w:val="22"/>
        </w:rPr>
        <w:t>mplumbaginaceae.</w:t>
      </w:r>
      <w:r>
        <w:rPr>
          <w:spacing w:val="-5"/>
          <w:sz w:val="22"/>
        </w:rPr>
        <w:t> </w:t>
      </w:r>
      <w:r>
        <w:rPr>
          <w:sz w:val="22"/>
        </w:rPr>
        <w:t>Phytochemistry. 1972;11(11):3247-8. doi: 10.1016/S0031-9422(00)86380-3.</w:t>
      </w:r>
    </w:p>
    <w:p>
      <w:pPr>
        <w:pStyle w:val="ListParagraph"/>
        <w:numPr>
          <w:ilvl w:val="0"/>
          <w:numId w:val="3"/>
        </w:numPr>
        <w:tabs>
          <w:tab w:pos="352" w:val="left" w:leader="none"/>
        </w:tabs>
        <w:spacing w:line="276" w:lineRule="auto" w:before="198" w:after="0"/>
        <w:ind w:left="23" w:right="757" w:firstLine="0"/>
        <w:jc w:val="left"/>
        <w:rPr>
          <w:sz w:val="22"/>
        </w:rPr>
      </w:pPr>
      <w:r>
        <w:rPr>
          <w:sz w:val="22"/>
        </w:rPr>
        <w:t>Hsu</w:t>
      </w:r>
      <w:r>
        <w:rPr>
          <w:spacing w:val="-5"/>
          <w:sz w:val="22"/>
        </w:rPr>
        <w:t> </w:t>
      </w:r>
      <w:r>
        <w:rPr>
          <w:sz w:val="22"/>
        </w:rPr>
        <w:t>YL,</w:t>
      </w:r>
      <w:r>
        <w:rPr>
          <w:spacing w:val="-5"/>
          <w:sz w:val="22"/>
        </w:rPr>
        <w:t> </w:t>
      </w:r>
      <w:r>
        <w:rPr>
          <w:sz w:val="22"/>
        </w:rPr>
        <w:t>Cho</w:t>
      </w:r>
      <w:r>
        <w:rPr>
          <w:spacing w:val="-4"/>
          <w:sz w:val="22"/>
        </w:rPr>
        <w:t> </w:t>
      </w:r>
      <w:r>
        <w:rPr>
          <w:sz w:val="22"/>
        </w:rPr>
        <w:t>CY,</w:t>
      </w:r>
      <w:r>
        <w:rPr>
          <w:spacing w:val="-4"/>
          <w:sz w:val="22"/>
        </w:rPr>
        <w:t> </w:t>
      </w:r>
      <w:r>
        <w:rPr>
          <w:sz w:val="22"/>
        </w:rPr>
        <w:t>Kuo</w:t>
      </w:r>
      <w:r>
        <w:rPr>
          <w:spacing w:val="-4"/>
          <w:sz w:val="22"/>
        </w:rPr>
        <w:t> </w:t>
      </w:r>
      <w:r>
        <w:rPr>
          <w:sz w:val="22"/>
        </w:rPr>
        <w:t>PL,</w:t>
      </w:r>
      <w:r>
        <w:rPr>
          <w:spacing w:val="-4"/>
          <w:sz w:val="22"/>
        </w:rPr>
        <w:t> </w:t>
      </w:r>
      <w:r>
        <w:rPr>
          <w:sz w:val="22"/>
        </w:rPr>
        <w:t>Huang</w:t>
      </w:r>
      <w:r>
        <w:rPr>
          <w:spacing w:val="-3"/>
          <w:sz w:val="22"/>
        </w:rPr>
        <w:t> </w:t>
      </w:r>
      <w:r>
        <w:rPr>
          <w:sz w:val="22"/>
        </w:rPr>
        <w:t>YT,</w:t>
      </w:r>
      <w:r>
        <w:rPr>
          <w:spacing w:val="-2"/>
          <w:sz w:val="22"/>
        </w:rPr>
        <w:t> </w:t>
      </w:r>
      <w:r>
        <w:rPr>
          <w:sz w:val="22"/>
        </w:rPr>
        <w:t>Lin</w:t>
      </w:r>
      <w:r>
        <w:rPr>
          <w:spacing w:val="-4"/>
          <w:sz w:val="22"/>
        </w:rPr>
        <w:t> </w:t>
      </w:r>
      <w:r>
        <w:rPr>
          <w:sz w:val="22"/>
        </w:rPr>
        <w:t>CC.</w:t>
      </w:r>
      <w:r>
        <w:rPr>
          <w:spacing w:val="-2"/>
          <w:sz w:val="22"/>
        </w:rPr>
        <w:t> </w:t>
      </w:r>
      <w:r>
        <w:rPr>
          <w:sz w:val="22"/>
        </w:rPr>
        <w:t>Plumbagin</w:t>
      </w:r>
      <w:r>
        <w:rPr>
          <w:spacing w:val="-3"/>
          <w:sz w:val="22"/>
        </w:rPr>
        <w:t> </w:t>
      </w:r>
      <w:r>
        <w:rPr>
          <w:sz w:val="22"/>
        </w:rPr>
        <w:t>(5-hydroxy-2-methyl-1,4-naphthoquinone) induces apoptosis and cell cycle arrest in A549 cells through p53 accumulation via c-Jun NH2- terminal kinase-mediated phosphorylation at serine 15 in vitro and in vivo. J Pharmacol Exp Ther. 2006;318(2):484-94. doi: 10.1124/jpet.105.098863, PMID 16632641.</w:t>
      </w:r>
    </w:p>
    <w:p>
      <w:pPr>
        <w:pStyle w:val="ListParagraph"/>
        <w:numPr>
          <w:ilvl w:val="0"/>
          <w:numId w:val="3"/>
        </w:numPr>
        <w:tabs>
          <w:tab w:pos="352" w:val="left" w:leader="none"/>
        </w:tabs>
        <w:spacing w:line="278" w:lineRule="auto" w:before="201" w:after="0"/>
        <w:ind w:left="23" w:right="1549" w:firstLine="0"/>
        <w:jc w:val="left"/>
        <w:rPr>
          <w:sz w:val="22"/>
        </w:rPr>
      </w:pPr>
      <w:r>
        <w:rPr>
          <w:sz w:val="22"/>
        </w:rPr>
        <w:t>Gou</w:t>
      </w:r>
      <w:r>
        <w:rPr>
          <w:spacing w:val="-2"/>
          <w:sz w:val="22"/>
        </w:rPr>
        <w:t> </w:t>
      </w:r>
      <w:r>
        <w:rPr>
          <w:sz w:val="22"/>
        </w:rPr>
        <w:t>Y,</w:t>
      </w:r>
      <w:r>
        <w:rPr>
          <w:spacing w:val="-1"/>
          <w:sz w:val="22"/>
        </w:rPr>
        <w:t> </w:t>
      </w:r>
      <w:r>
        <w:rPr>
          <w:sz w:val="22"/>
        </w:rPr>
        <w:t>Zhang</w:t>
      </w:r>
      <w:r>
        <w:rPr>
          <w:spacing w:val="-2"/>
          <w:sz w:val="22"/>
        </w:rPr>
        <w:t> </w:t>
      </w:r>
      <w:r>
        <w:rPr>
          <w:sz w:val="22"/>
        </w:rPr>
        <w:t>Y,</w:t>
      </w:r>
      <w:r>
        <w:rPr>
          <w:spacing w:val="-4"/>
          <w:sz w:val="22"/>
        </w:rPr>
        <w:t> </w:t>
      </w:r>
      <w:r>
        <w:rPr>
          <w:sz w:val="22"/>
        </w:rPr>
        <w:t>Qi</w:t>
      </w:r>
      <w:r>
        <w:rPr>
          <w:spacing w:val="-1"/>
          <w:sz w:val="22"/>
        </w:rPr>
        <w:t> </w:t>
      </w:r>
      <w:r>
        <w:rPr>
          <w:sz w:val="22"/>
        </w:rPr>
        <w:t>J,</w:t>
      </w:r>
      <w:r>
        <w:rPr>
          <w:spacing w:val="-3"/>
          <w:sz w:val="22"/>
        </w:rPr>
        <w:t> </w:t>
      </w:r>
      <w:r>
        <w:rPr>
          <w:sz w:val="22"/>
        </w:rPr>
        <w:t>Kong</w:t>
      </w:r>
      <w:r>
        <w:rPr>
          <w:spacing w:val="-2"/>
          <w:sz w:val="22"/>
        </w:rPr>
        <w:t> </w:t>
      </w:r>
      <w:r>
        <w:rPr>
          <w:sz w:val="22"/>
        </w:rPr>
        <w:t>L,</w:t>
      </w:r>
      <w:r>
        <w:rPr>
          <w:spacing w:val="-1"/>
          <w:sz w:val="22"/>
        </w:rPr>
        <w:t> </w:t>
      </w:r>
      <w:r>
        <w:rPr>
          <w:sz w:val="22"/>
        </w:rPr>
        <w:t>Zhou</w:t>
      </w:r>
      <w:r>
        <w:rPr>
          <w:spacing w:val="-4"/>
          <w:sz w:val="22"/>
        </w:rPr>
        <w:t> </w:t>
      </w:r>
      <w:r>
        <w:rPr>
          <w:sz w:val="22"/>
        </w:rPr>
        <w:t>Z,</w:t>
      </w:r>
      <w:r>
        <w:rPr>
          <w:spacing w:val="-1"/>
          <w:sz w:val="22"/>
        </w:rPr>
        <w:t> </w:t>
      </w:r>
      <w:r>
        <w:rPr>
          <w:sz w:val="22"/>
        </w:rPr>
        <w:t>Liang</w:t>
      </w:r>
      <w:r>
        <w:rPr>
          <w:spacing w:val="-2"/>
          <w:sz w:val="22"/>
        </w:rPr>
        <w:t> </w:t>
      </w:r>
      <w:r>
        <w:rPr>
          <w:sz w:val="22"/>
        </w:rPr>
        <w:t>S,</w:t>
      </w:r>
      <w:r>
        <w:rPr>
          <w:spacing w:val="-4"/>
          <w:sz w:val="22"/>
        </w:rPr>
        <w:t> </w:t>
      </w:r>
      <w:r>
        <w:rPr>
          <w:sz w:val="22"/>
        </w:rPr>
        <w:t>et</w:t>
      </w:r>
      <w:r>
        <w:rPr>
          <w:spacing w:val="-3"/>
          <w:sz w:val="22"/>
        </w:rPr>
        <w:t> </w:t>
      </w:r>
      <w:r>
        <w:rPr>
          <w:sz w:val="22"/>
        </w:rPr>
        <w:t>al.</w:t>
      </w:r>
      <w:r>
        <w:rPr>
          <w:spacing w:val="-4"/>
          <w:sz w:val="22"/>
        </w:rPr>
        <w:t> </w:t>
      </w:r>
      <w:r>
        <w:rPr>
          <w:sz w:val="22"/>
        </w:rPr>
        <w:t>Binding</w:t>
      </w:r>
      <w:r>
        <w:rPr>
          <w:spacing w:val="-2"/>
          <w:sz w:val="22"/>
        </w:rPr>
        <w:t> </w:t>
      </w:r>
      <w:r>
        <w:rPr>
          <w:sz w:val="22"/>
        </w:rPr>
        <w:t>and</w:t>
      </w:r>
      <w:r>
        <w:rPr>
          <w:spacing w:val="-3"/>
          <w:sz w:val="22"/>
        </w:rPr>
        <w:t> </w:t>
      </w:r>
      <w:r>
        <w:rPr>
          <w:sz w:val="22"/>
        </w:rPr>
        <w:t>anticancer</w:t>
      </w:r>
      <w:r>
        <w:rPr>
          <w:spacing w:val="-1"/>
          <w:sz w:val="22"/>
        </w:rPr>
        <w:t> </w:t>
      </w:r>
      <w:r>
        <w:rPr>
          <w:sz w:val="22"/>
        </w:rPr>
        <w:t>properties</w:t>
      </w:r>
      <w:r>
        <w:rPr>
          <w:spacing w:val="-3"/>
          <w:sz w:val="22"/>
        </w:rPr>
        <w:t> </w:t>
      </w:r>
      <w:r>
        <w:rPr>
          <w:sz w:val="22"/>
        </w:rPr>
        <w:t>of plumbagin with human serum albumin. Chem Biol Drug Des. 2015;86(3):362-9. doi: 10.1111/cbdd.12501, PMID 25534036.</w:t>
      </w:r>
    </w:p>
    <w:p>
      <w:pPr>
        <w:pStyle w:val="ListParagraph"/>
        <w:numPr>
          <w:ilvl w:val="0"/>
          <w:numId w:val="3"/>
        </w:numPr>
        <w:tabs>
          <w:tab w:pos="352" w:val="left" w:leader="none"/>
        </w:tabs>
        <w:spacing w:line="276" w:lineRule="auto" w:before="193" w:after="0"/>
        <w:ind w:left="23" w:right="767" w:firstLine="0"/>
        <w:jc w:val="left"/>
        <w:rPr>
          <w:sz w:val="22"/>
        </w:rPr>
      </w:pPr>
      <w:r>
        <w:rPr>
          <w:sz w:val="22"/>
        </w:rPr>
        <w:t>Starks CM, Williams RB, Norman VL, Lawrence JA, Goering MG, O’Neil-Johnson M, et al. Abronione,</w:t>
      </w:r>
      <w:r>
        <w:rPr>
          <w:spacing w:val="-4"/>
          <w:sz w:val="22"/>
        </w:rPr>
        <w:t> </w:t>
      </w:r>
      <w:r>
        <w:rPr>
          <w:sz w:val="22"/>
        </w:rPr>
        <w:t>a</w:t>
      </w:r>
      <w:r>
        <w:rPr>
          <w:spacing w:val="-3"/>
          <w:sz w:val="22"/>
        </w:rPr>
        <w:t> </w:t>
      </w:r>
      <w:r>
        <w:rPr>
          <w:sz w:val="22"/>
        </w:rPr>
        <w:t>rotenoid</w:t>
      </w:r>
      <w:r>
        <w:rPr>
          <w:spacing w:val="-4"/>
          <w:sz w:val="22"/>
        </w:rPr>
        <w:t> </w:t>
      </w:r>
      <w:r>
        <w:rPr>
          <w:sz w:val="22"/>
        </w:rPr>
        <w:t>from</w:t>
      </w:r>
      <w:r>
        <w:rPr>
          <w:spacing w:val="-2"/>
          <w:sz w:val="22"/>
        </w:rPr>
        <w:t> </w:t>
      </w:r>
      <w:r>
        <w:rPr>
          <w:sz w:val="22"/>
        </w:rPr>
        <w:t>the</w:t>
      </w:r>
      <w:r>
        <w:rPr>
          <w:spacing w:val="-3"/>
          <w:sz w:val="22"/>
        </w:rPr>
        <w:t> </w:t>
      </w:r>
      <w:r>
        <w:rPr>
          <w:sz w:val="22"/>
        </w:rPr>
        <w:t>desert</w:t>
      </w:r>
      <w:r>
        <w:rPr>
          <w:spacing w:val="-2"/>
          <w:sz w:val="22"/>
        </w:rPr>
        <w:t> </w:t>
      </w:r>
      <w:r>
        <w:rPr>
          <w:sz w:val="22"/>
        </w:rPr>
        <w:t>annual</w:t>
      </w:r>
      <w:r>
        <w:rPr>
          <w:spacing w:val="-3"/>
          <w:sz w:val="22"/>
        </w:rPr>
        <w:t> </w:t>
      </w:r>
      <w:r>
        <w:rPr>
          <w:sz w:val="22"/>
        </w:rPr>
        <w:t>Abronia</w:t>
      </w:r>
      <w:r>
        <w:rPr>
          <w:spacing w:val="-3"/>
          <w:sz w:val="22"/>
        </w:rPr>
        <w:t> </w:t>
      </w:r>
      <w:r>
        <w:rPr>
          <w:sz w:val="22"/>
        </w:rPr>
        <w:t>villosa.</w:t>
      </w:r>
      <w:r>
        <w:rPr>
          <w:spacing w:val="-5"/>
          <w:sz w:val="22"/>
        </w:rPr>
        <w:t> </w:t>
      </w:r>
      <w:r>
        <w:rPr>
          <w:sz w:val="22"/>
        </w:rPr>
        <w:t>Phytochem</w:t>
      </w:r>
      <w:r>
        <w:rPr>
          <w:spacing w:val="-4"/>
          <w:sz w:val="22"/>
        </w:rPr>
        <w:t> </w:t>
      </w:r>
      <w:r>
        <w:rPr>
          <w:sz w:val="22"/>
        </w:rPr>
        <w:t>Lett.</w:t>
      </w:r>
      <w:r>
        <w:rPr>
          <w:spacing w:val="-3"/>
          <w:sz w:val="22"/>
        </w:rPr>
        <w:t> </w:t>
      </w:r>
      <w:r>
        <w:rPr>
          <w:sz w:val="22"/>
        </w:rPr>
        <w:t>2011;4(2):72-4.</w:t>
      </w:r>
      <w:r>
        <w:rPr>
          <w:spacing w:val="-3"/>
          <w:sz w:val="22"/>
        </w:rPr>
        <w:t> </w:t>
      </w:r>
      <w:r>
        <w:rPr>
          <w:sz w:val="22"/>
        </w:rPr>
        <w:t>doi: 10.1016/j.phytol.2010.08.004,</w:t>
      </w:r>
      <w:r>
        <w:rPr>
          <w:spacing w:val="-3"/>
          <w:sz w:val="22"/>
        </w:rPr>
        <w:t> </w:t>
      </w:r>
      <w:r>
        <w:rPr>
          <w:sz w:val="22"/>
        </w:rPr>
        <w:t>PMID</w:t>
      </w:r>
      <w:r>
        <w:rPr>
          <w:spacing w:val="-3"/>
          <w:sz w:val="22"/>
        </w:rPr>
        <w:t> </w:t>
      </w:r>
      <w:r>
        <w:rPr>
          <w:sz w:val="22"/>
        </w:rPr>
        <w:t>21617767.100.</w:t>
      </w:r>
      <w:r>
        <w:rPr>
          <w:spacing w:val="-4"/>
          <w:sz w:val="22"/>
        </w:rPr>
        <w:t> </w:t>
      </w:r>
      <w:r>
        <w:rPr>
          <w:sz w:val="22"/>
        </w:rPr>
        <w:t>Gallo</w:t>
      </w:r>
      <w:r>
        <w:rPr>
          <w:spacing w:val="-2"/>
          <w:sz w:val="22"/>
        </w:rPr>
        <w:t> </w:t>
      </w:r>
      <w:r>
        <w:rPr>
          <w:sz w:val="22"/>
        </w:rPr>
        <w:t>MB,</w:t>
      </w:r>
      <w:r>
        <w:rPr>
          <w:spacing w:val="-1"/>
          <w:sz w:val="22"/>
        </w:rPr>
        <w:t> </w:t>
      </w:r>
      <w:r>
        <w:rPr>
          <w:sz w:val="22"/>
        </w:rPr>
        <w:t>Sarachine</w:t>
      </w:r>
      <w:r>
        <w:rPr>
          <w:spacing w:val="-3"/>
          <w:sz w:val="22"/>
        </w:rPr>
        <w:t> </w:t>
      </w:r>
      <w:r>
        <w:rPr>
          <w:sz w:val="22"/>
        </w:rPr>
        <w:t>MJ.</w:t>
      </w:r>
      <w:r>
        <w:rPr>
          <w:spacing w:val="-1"/>
          <w:sz w:val="22"/>
        </w:rPr>
        <w:t> </w:t>
      </w:r>
      <w:r>
        <w:rPr>
          <w:sz w:val="22"/>
        </w:rPr>
        <w:t>Biological</w:t>
      </w:r>
      <w:r>
        <w:rPr>
          <w:spacing w:val="-2"/>
          <w:sz w:val="22"/>
        </w:rPr>
        <w:t> </w:t>
      </w:r>
      <w:r>
        <w:rPr>
          <w:sz w:val="22"/>
        </w:rPr>
        <w:t>activities</w:t>
      </w:r>
      <w:r>
        <w:rPr>
          <w:spacing w:val="-3"/>
          <w:sz w:val="22"/>
        </w:rPr>
        <w:t> </w:t>
      </w:r>
      <w:r>
        <w:rPr>
          <w:sz w:val="22"/>
        </w:rPr>
        <w:t>of lupeol. Int J Biomed PharmSci. 2009;3(1):46-66.</w:t>
      </w:r>
    </w:p>
    <w:p>
      <w:pPr>
        <w:pStyle w:val="ListParagraph"/>
        <w:numPr>
          <w:ilvl w:val="0"/>
          <w:numId w:val="4"/>
        </w:numPr>
        <w:tabs>
          <w:tab w:pos="462" w:val="left" w:leader="none"/>
        </w:tabs>
        <w:spacing w:line="276" w:lineRule="auto" w:before="200" w:after="0"/>
        <w:ind w:left="23" w:right="952" w:firstLine="0"/>
        <w:jc w:val="left"/>
        <w:rPr>
          <w:sz w:val="22"/>
        </w:rPr>
      </w:pPr>
      <w:r>
        <w:rPr>
          <w:sz w:val="22"/>
        </w:rPr>
        <w:t>Prasad S, Kalra N, Singh M, Shukla Y. Protective effects of lupeol and mango extract against androgen</w:t>
      </w:r>
      <w:r>
        <w:rPr>
          <w:spacing w:val="-2"/>
          <w:sz w:val="22"/>
        </w:rPr>
        <w:t> </w:t>
      </w:r>
      <w:r>
        <w:rPr>
          <w:sz w:val="22"/>
        </w:rPr>
        <w:t>induced</w:t>
      </w:r>
      <w:r>
        <w:rPr>
          <w:spacing w:val="-4"/>
          <w:sz w:val="22"/>
        </w:rPr>
        <w:t> </w:t>
      </w:r>
      <w:r>
        <w:rPr>
          <w:sz w:val="22"/>
        </w:rPr>
        <w:t>oxidative</w:t>
      </w:r>
      <w:r>
        <w:rPr>
          <w:spacing w:val="-3"/>
          <w:sz w:val="22"/>
        </w:rPr>
        <w:t> </w:t>
      </w:r>
      <w:r>
        <w:rPr>
          <w:sz w:val="22"/>
        </w:rPr>
        <w:t>stress</w:t>
      </w:r>
      <w:r>
        <w:rPr>
          <w:spacing w:val="-2"/>
          <w:sz w:val="22"/>
        </w:rPr>
        <w:t> </w:t>
      </w:r>
      <w:r>
        <w:rPr>
          <w:sz w:val="22"/>
        </w:rPr>
        <w:t>in</w:t>
      </w:r>
      <w:r>
        <w:rPr>
          <w:spacing w:val="-4"/>
          <w:sz w:val="22"/>
        </w:rPr>
        <w:t> </w:t>
      </w:r>
      <w:r>
        <w:rPr>
          <w:sz w:val="22"/>
        </w:rPr>
        <w:t>Swiss</w:t>
      </w:r>
      <w:r>
        <w:rPr>
          <w:spacing w:val="-3"/>
          <w:sz w:val="22"/>
        </w:rPr>
        <w:t> </w:t>
      </w:r>
      <w:r>
        <w:rPr>
          <w:sz w:val="22"/>
        </w:rPr>
        <w:t>albino</w:t>
      </w:r>
      <w:r>
        <w:rPr>
          <w:spacing w:val="-4"/>
          <w:sz w:val="22"/>
        </w:rPr>
        <w:t> </w:t>
      </w:r>
      <w:r>
        <w:rPr>
          <w:sz w:val="22"/>
        </w:rPr>
        <w:t>mice.</w:t>
      </w:r>
      <w:r>
        <w:rPr>
          <w:spacing w:val="-3"/>
          <w:sz w:val="22"/>
        </w:rPr>
        <w:t> </w:t>
      </w:r>
      <w:r>
        <w:rPr>
          <w:sz w:val="22"/>
        </w:rPr>
        <w:t>Asian</w:t>
      </w:r>
      <w:r>
        <w:rPr>
          <w:spacing w:val="-4"/>
          <w:sz w:val="22"/>
        </w:rPr>
        <w:t> </w:t>
      </w:r>
      <w:r>
        <w:rPr>
          <w:sz w:val="22"/>
        </w:rPr>
        <w:t>J</w:t>
      </w:r>
      <w:r>
        <w:rPr>
          <w:spacing w:val="-3"/>
          <w:sz w:val="22"/>
        </w:rPr>
        <w:t> </w:t>
      </w:r>
      <w:r>
        <w:rPr>
          <w:sz w:val="22"/>
        </w:rPr>
        <w:t>Andrology.</w:t>
      </w:r>
      <w:r>
        <w:rPr>
          <w:spacing w:val="-5"/>
          <w:sz w:val="22"/>
        </w:rPr>
        <w:t> </w:t>
      </w:r>
      <w:r>
        <w:rPr>
          <w:sz w:val="22"/>
        </w:rPr>
        <w:t>2008;10(2):313-8.</w:t>
      </w:r>
      <w:r>
        <w:rPr>
          <w:spacing w:val="-3"/>
          <w:sz w:val="22"/>
        </w:rPr>
        <w:t> </w:t>
      </w:r>
      <w:r>
        <w:rPr>
          <w:sz w:val="22"/>
        </w:rPr>
        <w:t>doi: </w:t>
      </w:r>
      <w:r>
        <w:rPr>
          <w:spacing w:val="-2"/>
          <w:sz w:val="22"/>
        </w:rPr>
        <w:t>10.1111/j.1745-7262.2008.00313.x.</w:t>
      </w:r>
    </w:p>
    <w:p>
      <w:pPr>
        <w:pStyle w:val="ListParagraph"/>
        <w:numPr>
          <w:ilvl w:val="0"/>
          <w:numId w:val="4"/>
        </w:numPr>
        <w:tabs>
          <w:tab w:pos="462" w:val="left" w:leader="none"/>
        </w:tabs>
        <w:spacing w:line="278" w:lineRule="auto" w:before="200" w:after="0"/>
        <w:ind w:left="23" w:right="1674" w:firstLine="0"/>
        <w:jc w:val="left"/>
        <w:rPr>
          <w:sz w:val="22"/>
        </w:rPr>
      </w:pPr>
      <w:r>
        <w:rPr>
          <w:sz w:val="22"/>
        </w:rPr>
        <w:t>Khazdair</w:t>
      </w:r>
      <w:r>
        <w:rPr>
          <w:spacing w:val="-5"/>
          <w:sz w:val="22"/>
        </w:rPr>
        <w:t> </w:t>
      </w:r>
      <w:r>
        <w:rPr>
          <w:sz w:val="22"/>
        </w:rPr>
        <w:t>MR.</w:t>
      </w:r>
      <w:r>
        <w:rPr>
          <w:spacing w:val="-2"/>
          <w:sz w:val="22"/>
        </w:rPr>
        <w:t> </w:t>
      </w:r>
      <w:r>
        <w:rPr>
          <w:sz w:val="22"/>
        </w:rPr>
        <w:t>The</w:t>
      </w:r>
      <w:r>
        <w:rPr>
          <w:spacing w:val="-2"/>
          <w:sz w:val="22"/>
        </w:rPr>
        <w:t> </w:t>
      </w:r>
      <w:r>
        <w:rPr>
          <w:sz w:val="22"/>
        </w:rPr>
        <w:t>protective</w:t>
      </w:r>
      <w:r>
        <w:rPr>
          <w:spacing w:val="-4"/>
          <w:sz w:val="22"/>
        </w:rPr>
        <w:t> </w:t>
      </w:r>
      <w:r>
        <w:rPr>
          <w:sz w:val="22"/>
        </w:rPr>
        <w:t>effects</w:t>
      </w:r>
      <w:r>
        <w:rPr>
          <w:spacing w:val="-4"/>
          <w:sz w:val="22"/>
        </w:rPr>
        <w:t> </w:t>
      </w:r>
      <w:r>
        <w:rPr>
          <w:sz w:val="22"/>
        </w:rPr>
        <w:t>of</w:t>
      </w:r>
      <w:r>
        <w:rPr>
          <w:spacing w:val="-2"/>
          <w:sz w:val="22"/>
        </w:rPr>
        <w:t> </w:t>
      </w:r>
      <w:r>
        <w:rPr>
          <w:sz w:val="22"/>
        </w:rPr>
        <w:t>Nigella</w:t>
      </w:r>
      <w:r>
        <w:rPr>
          <w:spacing w:val="-2"/>
          <w:sz w:val="22"/>
        </w:rPr>
        <w:t> </w:t>
      </w:r>
      <w:r>
        <w:rPr>
          <w:sz w:val="22"/>
        </w:rPr>
        <w:t>sativa</w:t>
      </w:r>
      <w:r>
        <w:rPr>
          <w:spacing w:val="-2"/>
          <w:sz w:val="22"/>
        </w:rPr>
        <w:t> </w:t>
      </w:r>
      <w:r>
        <w:rPr>
          <w:sz w:val="22"/>
        </w:rPr>
        <w:t>and</w:t>
      </w:r>
      <w:r>
        <w:rPr>
          <w:spacing w:val="-4"/>
          <w:sz w:val="22"/>
        </w:rPr>
        <w:t> </w:t>
      </w:r>
      <w:r>
        <w:rPr>
          <w:sz w:val="22"/>
        </w:rPr>
        <w:t>its</w:t>
      </w:r>
      <w:r>
        <w:rPr>
          <w:spacing w:val="-4"/>
          <w:sz w:val="22"/>
        </w:rPr>
        <w:t> </w:t>
      </w:r>
      <w:r>
        <w:rPr>
          <w:sz w:val="22"/>
        </w:rPr>
        <w:t>constituents</w:t>
      </w:r>
      <w:r>
        <w:rPr>
          <w:spacing w:val="-4"/>
          <w:sz w:val="22"/>
        </w:rPr>
        <w:t> </w:t>
      </w:r>
      <w:r>
        <w:rPr>
          <w:sz w:val="22"/>
        </w:rPr>
        <w:t>on</w:t>
      </w:r>
      <w:r>
        <w:rPr>
          <w:spacing w:val="-3"/>
          <w:sz w:val="22"/>
        </w:rPr>
        <w:t> </w:t>
      </w:r>
      <w:r>
        <w:rPr>
          <w:sz w:val="22"/>
        </w:rPr>
        <w:t>induced neurotoxicity. J Toxicol. 2015:841823. doi: 10.1155/2015/841823, PMID 26604923.</w:t>
      </w:r>
    </w:p>
    <w:p>
      <w:pPr>
        <w:pStyle w:val="ListParagraph"/>
        <w:numPr>
          <w:ilvl w:val="0"/>
          <w:numId w:val="4"/>
        </w:numPr>
        <w:tabs>
          <w:tab w:pos="462" w:val="left" w:leader="none"/>
        </w:tabs>
        <w:spacing w:line="276" w:lineRule="auto" w:before="195" w:after="0"/>
        <w:ind w:left="23" w:right="914" w:firstLine="0"/>
        <w:jc w:val="left"/>
        <w:rPr>
          <w:sz w:val="22"/>
        </w:rPr>
      </w:pPr>
      <w:r>
        <w:rPr>
          <w:sz w:val="22"/>
        </w:rPr>
        <w:t>Asaduzzaman</w:t>
      </w:r>
      <w:r>
        <w:rPr>
          <w:spacing w:val="-5"/>
          <w:sz w:val="22"/>
        </w:rPr>
        <w:t> </w:t>
      </w:r>
      <w:r>
        <w:rPr>
          <w:sz w:val="22"/>
        </w:rPr>
        <w:t>Khan</w:t>
      </w:r>
      <w:r>
        <w:rPr>
          <w:spacing w:val="-4"/>
          <w:sz w:val="22"/>
        </w:rPr>
        <w:t> </w:t>
      </w:r>
      <w:r>
        <w:rPr>
          <w:sz w:val="22"/>
        </w:rPr>
        <w:t>MA,</w:t>
      </w:r>
      <w:r>
        <w:rPr>
          <w:spacing w:val="-2"/>
          <w:sz w:val="22"/>
        </w:rPr>
        <w:t> </w:t>
      </w:r>
      <w:r>
        <w:rPr>
          <w:sz w:val="22"/>
        </w:rPr>
        <w:t>Tania</w:t>
      </w:r>
      <w:r>
        <w:rPr>
          <w:spacing w:val="-4"/>
          <w:sz w:val="22"/>
        </w:rPr>
        <w:t> </w:t>
      </w:r>
      <w:r>
        <w:rPr>
          <w:sz w:val="22"/>
        </w:rPr>
        <w:t>M,</w:t>
      </w:r>
      <w:r>
        <w:rPr>
          <w:spacing w:val="-2"/>
          <w:sz w:val="22"/>
        </w:rPr>
        <w:t> </w:t>
      </w:r>
      <w:r>
        <w:rPr>
          <w:sz w:val="22"/>
        </w:rPr>
        <w:t>Fu</w:t>
      </w:r>
      <w:r>
        <w:rPr>
          <w:spacing w:val="-3"/>
          <w:sz w:val="22"/>
        </w:rPr>
        <w:t> </w:t>
      </w:r>
      <w:r>
        <w:rPr>
          <w:sz w:val="22"/>
        </w:rPr>
        <w:t>S,</w:t>
      </w:r>
      <w:r>
        <w:rPr>
          <w:spacing w:val="-2"/>
          <w:sz w:val="22"/>
        </w:rPr>
        <w:t> </w:t>
      </w:r>
      <w:r>
        <w:rPr>
          <w:sz w:val="22"/>
        </w:rPr>
        <w:t>Fu</w:t>
      </w:r>
      <w:r>
        <w:rPr>
          <w:spacing w:val="-3"/>
          <w:sz w:val="22"/>
        </w:rPr>
        <w:t> </w:t>
      </w:r>
      <w:r>
        <w:rPr>
          <w:sz w:val="22"/>
        </w:rPr>
        <w:t>J.</w:t>
      </w:r>
      <w:r>
        <w:rPr>
          <w:spacing w:val="-3"/>
          <w:sz w:val="22"/>
        </w:rPr>
        <w:t> </w:t>
      </w:r>
      <w:r>
        <w:rPr>
          <w:sz w:val="22"/>
        </w:rPr>
        <w:t>Thymoquinone,</w:t>
      </w:r>
      <w:r>
        <w:rPr>
          <w:spacing w:val="-2"/>
          <w:sz w:val="22"/>
        </w:rPr>
        <w:t> </w:t>
      </w:r>
      <w:r>
        <w:rPr>
          <w:sz w:val="22"/>
        </w:rPr>
        <w:t>as</w:t>
      </w:r>
      <w:r>
        <w:rPr>
          <w:spacing w:val="-5"/>
          <w:sz w:val="22"/>
        </w:rPr>
        <w:t> </w:t>
      </w:r>
      <w:r>
        <w:rPr>
          <w:sz w:val="22"/>
        </w:rPr>
        <w:t>an</w:t>
      </w:r>
      <w:r>
        <w:rPr>
          <w:spacing w:val="-2"/>
          <w:sz w:val="22"/>
        </w:rPr>
        <w:t> </w:t>
      </w:r>
      <w:r>
        <w:rPr>
          <w:sz w:val="22"/>
        </w:rPr>
        <w:t>anticancer</w:t>
      </w:r>
      <w:r>
        <w:rPr>
          <w:spacing w:val="-2"/>
          <w:sz w:val="22"/>
        </w:rPr>
        <w:t> </w:t>
      </w:r>
      <w:r>
        <w:rPr>
          <w:sz w:val="22"/>
        </w:rPr>
        <w:t>molecule:</w:t>
      </w:r>
      <w:r>
        <w:rPr>
          <w:spacing w:val="-3"/>
          <w:sz w:val="22"/>
        </w:rPr>
        <w:t> </w:t>
      </w:r>
      <w:r>
        <w:rPr>
          <w:sz w:val="22"/>
        </w:rPr>
        <w:t>from basic research to clinical investigation. Oncotarget. 2017;8(31):51907-19. doi: 10.18632/oncotarget.17206, PMID 28881699.</w:t>
      </w:r>
    </w:p>
    <w:p>
      <w:pPr>
        <w:pStyle w:val="ListParagraph"/>
        <w:numPr>
          <w:ilvl w:val="0"/>
          <w:numId w:val="4"/>
        </w:numPr>
        <w:tabs>
          <w:tab w:pos="462" w:val="left" w:leader="none"/>
        </w:tabs>
        <w:spacing w:line="278" w:lineRule="auto" w:before="199" w:after="0"/>
        <w:ind w:left="23" w:right="597" w:firstLine="0"/>
        <w:jc w:val="left"/>
        <w:rPr>
          <w:sz w:val="22"/>
        </w:rPr>
      </w:pPr>
      <w:r>
        <w:rPr>
          <w:sz w:val="22"/>
        </w:rPr>
        <w:t>Majdalawieh</w:t>
      </w:r>
      <w:r>
        <w:rPr>
          <w:spacing w:val="-2"/>
          <w:sz w:val="22"/>
        </w:rPr>
        <w:t> </w:t>
      </w:r>
      <w:r>
        <w:rPr>
          <w:sz w:val="22"/>
        </w:rPr>
        <w:t>AF,</w:t>
      </w:r>
      <w:r>
        <w:rPr>
          <w:spacing w:val="-5"/>
          <w:sz w:val="22"/>
        </w:rPr>
        <w:t> </w:t>
      </w:r>
      <w:r>
        <w:rPr>
          <w:sz w:val="22"/>
        </w:rPr>
        <w:t>Fayyad</w:t>
      </w:r>
      <w:r>
        <w:rPr>
          <w:spacing w:val="-3"/>
          <w:sz w:val="22"/>
        </w:rPr>
        <w:t> </w:t>
      </w:r>
      <w:r>
        <w:rPr>
          <w:sz w:val="22"/>
        </w:rPr>
        <w:t>MW,</w:t>
      </w:r>
      <w:r>
        <w:rPr>
          <w:spacing w:val="-4"/>
          <w:sz w:val="22"/>
        </w:rPr>
        <w:t> </w:t>
      </w:r>
      <w:r>
        <w:rPr>
          <w:sz w:val="22"/>
        </w:rPr>
        <w:t>Nasrallah</w:t>
      </w:r>
      <w:r>
        <w:rPr>
          <w:spacing w:val="-4"/>
          <w:sz w:val="22"/>
        </w:rPr>
        <w:t> </w:t>
      </w:r>
      <w:r>
        <w:rPr>
          <w:sz w:val="22"/>
        </w:rPr>
        <w:t>GK.</w:t>
      </w:r>
      <w:r>
        <w:rPr>
          <w:spacing w:val="-2"/>
          <w:sz w:val="22"/>
        </w:rPr>
        <w:t> </w:t>
      </w:r>
      <w:r>
        <w:rPr>
          <w:sz w:val="22"/>
        </w:rPr>
        <w:t>Anti-cancer</w:t>
      </w:r>
      <w:r>
        <w:rPr>
          <w:spacing w:val="-2"/>
          <w:sz w:val="22"/>
        </w:rPr>
        <w:t> </w:t>
      </w:r>
      <w:r>
        <w:rPr>
          <w:sz w:val="22"/>
        </w:rPr>
        <w:t>properties</w:t>
      </w:r>
      <w:r>
        <w:rPr>
          <w:spacing w:val="-1"/>
          <w:sz w:val="22"/>
        </w:rPr>
        <w:t> </w:t>
      </w:r>
      <w:r>
        <w:rPr>
          <w:sz w:val="22"/>
        </w:rPr>
        <w:t>and</w:t>
      </w:r>
      <w:r>
        <w:rPr>
          <w:spacing w:val="-5"/>
          <w:sz w:val="22"/>
        </w:rPr>
        <w:t> </w:t>
      </w:r>
      <w:r>
        <w:rPr>
          <w:sz w:val="22"/>
        </w:rPr>
        <w:t>mechanisms</w:t>
      </w:r>
      <w:r>
        <w:rPr>
          <w:spacing w:val="-4"/>
          <w:sz w:val="22"/>
        </w:rPr>
        <w:t> </w:t>
      </w:r>
      <w:r>
        <w:rPr>
          <w:sz w:val="22"/>
        </w:rPr>
        <w:t>of</w:t>
      </w:r>
      <w:r>
        <w:rPr>
          <w:spacing w:val="-2"/>
          <w:sz w:val="22"/>
        </w:rPr>
        <w:t> </w:t>
      </w:r>
      <w:r>
        <w:rPr>
          <w:sz w:val="22"/>
        </w:rPr>
        <w:t>action</w:t>
      </w:r>
      <w:r>
        <w:rPr>
          <w:spacing w:val="-5"/>
          <w:sz w:val="22"/>
        </w:rPr>
        <w:t> </w:t>
      </w:r>
      <w:r>
        <w:rPr>
          <w:sz w:val="22"/>
        </w:rPr>
        <w:t>of thymoquinone, the major active ingredient of Nigella sativa. Crit Rev Food Sci Nutr. 2017;57(18):3911-28. doi: 10.1080/10408398.2016.1277971, PMID 28140613.</w:t>
      </w:r>
    </w:p>
    <w:p>
      <w:pPr>
        <w:pStyle w:val="ListParagraph"/>
        <w:numPr>
          <w:ilvl w:val="0"/>
          <w:numId w:val="4"/>
        </w:numPr>
        <w:tabs>
          <w:tab w:pos="462" w:val="left" w:leader="none"/>
        </w:tabs>
        <w:spacing w:line="276" w:lineRule="auto" w:before="194" w:after="0"/>
        <w:ind w:left="23" w:right="836" w:firstLine="0"/>
        <w:jc w:val="left"/>
        <w:rPr>
          <w:sz w:val="22"/>
        </w:rPr>
      </w:pPr>
      <w:r>
        <w:rPr>
          <w:sz w:val="22"/>
        </w:rPr>
        <w:t>Sundaram RS, Ramanathan M, Rajesh R, Satheesh B, Saravanan D. LC-MS quantification of rosmarinic</w:t>
      </w:r>
      <w:r>
        <w:rPr>
          <w:spacing w:val="-2"/>
          <w:sz w:val="22"/>
        </w:rPr>
        <w:t> </w:t>
      </w:r>
      <w:r>
        <w:rPr>
          <w:sz w:val="22"/>
        </w:rPr>
        <w:t>acid</w:t>
      </w:r>
      <w:r>
        <w:rPr>
          <w:spacing w:val="-3"/>
          <w:sz w:val="22"/>
        </w:rPr>
        <w:t> </w:t>
      </w:r>
      <w:r>
        <w:rPr>
          <w:sz w:val="22"/>
        </w:rPr>
        <w:t>and</w:t>
      </w:r>
      <w:r>
        <w:rPr>
          <w:spacing w:val="-4"/>
          <w:sz w:val="22"/>
        </w:rPr>
        <w:t> </w:t>
      </w:r>
      <w:r>
        <w:rPr>
          <w:sz w:val="22"/>
        </w:rPr>
        <w:t>ursolic</w:t>
      </w:r>
      <w:r>
        <w:rPr>
          <w:spacing w:val="-6"/>
          <w:sz w:val="22"/>
        </w:rPr>
        <w:t> </w:t>
      </w:r>
      <w:r>
        <w:rPr>
          <w:sz w:val="22"/>
        </w:rPr>
        <w:t>acid</w:t>
      </w:r>
      <w:r>
        <w:rPr>
          <w:spacing w:val="-4"/>
          <w:sz w:val="22"/>
        </w:rPr>
        <w:t> </w:t>
      </w:r>
      <w:r>
        <w:rPr>
          <w:sz w:val="22"/>
        </w:rPr>
        <w:t>in</w:t>
      </w:r>
      <w:r>
        <w:rPr>
          <w:spacing w:val="-2"/>
          <w:sz w:val="22"/>
        </w:rPr>
        <w:t> </w:t>
      </w:r>
      <w:r>
        <w:rPr>
          <w:sz w:val="22"/>
        </w:rPr>
        <w:t>the</w:t>
      </w:r>
      <w:r>
        <w:rPr>
          <w:spacing w:val="-4"/>
          <w:sz w:val="22"/>
        </w:rPr>
        <w:t> </w:t>
      </w:r>
      <w:r>
        <w:rPr>
          <w:sz w:val="22"/>
        </w:rPr>
        <w:t>Ocimum</w:t>
      </w:r>
      <w:r>
        <w:rPr>
          <w:spacing w:val="-3"/>
          <w:sz w:val="22"/>
        </w:rPr>
        <w:t> </w:t>
      </w:r>
      <w:r>
        <w:rPr>
          <w:sz w:val="22"/>
        </w:rPr>
        <w:t>sanctum</w:t>
      </w:r>
      <w:r>
        <w:rPr>
          <w:spacing w:val="-3"/>
          <w:sz w:val="22"/>
        </w:rPr>
        <w:t> </w:t>
      </w:r>
      <w:r>
        <w:rPr>
          <w:sz w:val="22"/>
        </w:rPr>
        <w:t>Linn.</w:t>
      </w:r>
      <w:r>
        <w:rPr>
          <w:spacing w:val="-2"/>
          <w:sz w:val="22"/>
        </w:rPr>
        <w:t> </w:t>
      </w:r>
      <w:r>
        <w:rPr>
          <w:sz w:val="22"/>
        </w:rPr>
        <w:t>LEAF</w:t>
      </w:r>
      <w:r>
        <w:rPr>
          <w:spacing w:val="-3"/>
          <w:sz w:val="22"/>
        </w:rPr>
        <w:t> </w:t>
      </w:r>
      <w:r>
        <w:rPr>
          <w:sz w:val="22"/>
        </w:rPr>
        <w:t>EXTRACT</w:t>
      </w:r>
      <w:r>
        <w:rPr>
          <w:spacing w:val="-2"/>
          <w:sz w:val="22"/>
        </w:rPr>
        <w:t> </w:t>
      </w:r>
      <w:r>
        <w:rPr>
          <w:sz w:val="22"/>
        </w:rPr>
        <w:t>(HOLY</w:t>
      </w:r>
      <w:r>
        <w:rPr>
          <w:spacing w:val="-2"/>
          <w:sz w:val="22"/>
        </w:rPr>
        <w:t> </w:t>
      </w:r>
      <w:r>
        <w:rPr>
          <w:sz w:val="22"/>
        </w:rPr>
        <w:t>BASIL,</w:t>
      </w:r>
      <w:r>
        <w:rPr>
          <w:spacing w:val="-2"/>
          <w:sz w:val="22"/>
        </w:rPr>
        <w:t> </w:t>
      </w:r>
      <w:r>
        <w:rPr>
          <w:sz w:val="22"/>
        </w:rPr>
        <w:t>TULSI).</w:t>
      </w:r>
      <w:r>
        <w:rPr>
          <w:spacing w:val="-2"/>
          <w:sz w:val="22"/>
        </w:rPr>
        <w:t> </w:t>
      </w:r>
      <w:r>
        <w:rPr>
          <w:sz w:val="22"/>
        </w:rPr>
        <w:t>J Liq Chromatogr Relat Technol. 2012;35(5):634-50. doi: 10.1080/10826076.2011.606583.</w:t>
      </w:r>
    </w:p>
    <w:p>
      <w:pPr>
        <w:pStyle w:val="ListParagraph"/>
        <w:numPr>
          <w:ilvl w:val="0"/>
          <w:numId w:val="4"/>
        </w:numPr>
        <w:tabs>
          <w:tab w:pos="462" w:val="left" w:leader="none"/>
        </w:tabs>
        <w:spacing w:line="276" w:lineRule="auto" w:before="199" w:after="0"/>
        <w:ind w:left="23" w:right="979" w:firstLine="0"/>
        <w:jc w:val="left"/>
        <w:rPr>
          <w:sz w:val="22"/>
        </w:rPr>
      </w:pPr>
      <w:r>
        <w:rPr>
          <w:sz w:val="22"/>
        </w:rPr>
        <w:t>Wang</w:t>
      </w:r>
      <w:r>
        <w:rPr>
          <w:spacing w:val="-5"/>
          <w:sz w:val="22"/>
        </w:rPr>
        <w:t> </w:t>
      </w:r>
      <w:r>
        <w:rPr>
          <w:sz w:val="22"/>
        </w:rPr>
        <w:t>X, Zhang</w:t>
      </w:r>
      <w:r>
        <w:rPr>
          <w:spacing w:val="-2"/>
          <w:sz w:val="22"/>
        </w:rPr>
        <w:t> </w:t>
      </w:r>
      <w:r>
        <w:rPr>
          <w:sz w:val="22"/>
        </w:rPr>
        <w:t>F,</w:t>
      </w:r>
      <w:r>
        <w:rPr>
          <w:spacing w:val="-3"/>
          <w:sz w:val="22"/>
        </w:rPr>
        <w:t> </w:t>
      </w:r>
      <w:r>
        <w:rPr>
          <w:sz w:val="22"/>
        </w:rPr>
        <w:t>Yang</w:t>
      </w:r>
      <w:r>
        <w:rPr>
          <w:spacing w:val="-2"/>
          <w:sz w:val="22"/>
        </w:rPr>
        <w:t> </w:t>
      </w:r>
      <w:r>
        <w:rPr>
          <w:sz w:val="22"/>
        </w:rPr>
        <w:t>L,</w:t>
      </w:r>
      <w:r>
        <w:rPr>
          <w:spacing w:val="-3"/>
          <w:sz w:val="22"/>
        </w:rPr>
        <w:t> </w:t>
      </w:r>
      <w:r>
        <w:rPr>
          <w:sz w:val="22"/>
        </w:rPr>
        <w:t>Mei</w:t>
      </w:r>
      <w:r>
        <w:rPr>
          <w:spacing w:val="-3"/>
          <w:sz w:val="22"/>
        </w:rPr>
        <w:t> </w:t>
      </w:r>
      <w:r>
        <w:rPr>
          <w:sz w:val="22"/>
        </w:rPr>
        <w:t>Y,</w:t>
      </w:r>
      <w:r>
        <w:rPr>
          <w:spacing w:val="-1"/>
          <w:sz w:val="22"/>
        </w:rPr>
        <w:t> </w:t>
      </w:r>
      <w:r>
        <w:rPr>
          <w:sz w:val="22"/>
        </w:rPr>
        <w:t>Long</w:t>
      </w:r>
      <w:r>
        <w:rPr>
          <w:spacing w:val="-2"/>
          <w:sz w:val="22"/>
        </w:rPr>
        <w:t> </w:t>
      </w:r>
      <w:r>
        <w:rPr>
          <w:sz w:val="22"/>
        </w:rPr>
        <w:t>H,</w:t>
      </w:r>
      <w:r>
        <w:rPr>
          <w:spacing w:val="-1"/>
          <w:sz w:val="22"/>
        </w:rPr>
        <w:t> </w:t>
      </w:r>
      <w:r>
        <w:rPr>
          <w:sz w:val="22"/>
        </w:rPr>
        <w:t>Zhang</w:t>
      </w:r>
      <w:r>
        <w:rPr>
          <w:spacing w:val="-4"/>
          <w:sz w:val="22"/>
        </w:rPr>
        <w:t> </w:t>
      </w:r>
      <w:r>
        <w:rPr>
          <w:sz w:val="22"/>
        </w:rPr>
        <w:t>X,</w:t>
      </w:r>
      <w:r>
        <w:rPr>
          <w:spacing w:val="-3"/>
          <w:sz w:val="22"/>
        </w:rPr>
        <w:t> </w:t>
      </w:r>
      <w:r>
        <w:rPr>
          <w:sz w:val="22"/>
        </w:rPr>
        <w:t>et</w:t>
      </w:r>
      <w:r>
        <w:rPr>
          <w:spacing w:val="-1"/>
          <w:sz w:val="22"/>
        </w:rPr>
        <w:t> </w:t>
      </w:r>
      <w:r>
        <w:rPr>
          <w:sz w:val="22"/>
        </w:rPr>
        <w:t>al.</w:t>
      </w:r>
      <w:r>
        <w:rPr>
          <w:spacing w:val="-4"/>
          <w:sz w:val="22"/>
        </w:rPr>
        <w:t> </w:t>
      </w:r>
      <w:r>
        <w:rPr>
          <w:sz w:val="22"/>
        </w:rPr>
        <w:t>Ursolic</w:t>
      </w:r>
      <w:r>
        <w:rPr>
          <w:spacing w:val="-1"/>
          <w:sz w:val="22"/>
        </w:rPr>
        <w:t> </w:t>
      </w:r>
      <w:r>
        <w:rPr>
          <w:sz w:val="22"/>
        </w:rPr>
        <w:t>acid</w:t>
      </w:r>
      <w:r>
        <w:rPr>
          <w:spacing w:val="-3"/>
          <w:sz w:val="22"/>
        </w:rPr>
        <w:t> </w:t>
      </w:r>
      <w:r>
        <w:rPr>
          <w:sz w:val="22"/>
        </w:rPr>
        <w:t>inhibits</w:t>
      </w:r>
      <w:r>
        <w:rPr>
          <w:spacing w:val="-1"/>
          <w:sz w:val="22"/>
        </w:rPr>
        <w:t> </w:t>
      </w:r>
      <w:r>
        <w:rPr>
          <w:sz w:val="22"/>
        </w:rPr>
        <w:t>proliferation</w:t>
      </w:r>
      <w:r>
        <w:rPr>
          <w:spacing w:val="-2"/>
          <w:sz w:val="22"/>
        </w:rPr>
        <w:t> </w:t>
      </w:r>
      <w:r>
        <w:rPr>
          <w:sz w:val="22"/>
        </w:rPr>
        <w:t>and induces apoptosis of cancer cells in vitro and in vivo. J Biomed Biotechnol. 2011;419343. doi: 10.1155/2011/419343, PMID 21716649.</w:t>
      </w:r>
    </w:p>
    <w:p>
      <w:pPr>
        <w:pStyle w:val="ListParagraph"/>
        <w:numPr>
          <w:ilvl w:val="0"/>
          <w:numId w:val="4"/>
        </w:numPr>
        <w:tabs>
          <w:tab w:pos="462" w:val="left" w:leader="none"/>
        </w:tabs>
        <w:spacing w:line="276" w:lineRule="auto" w:before="202" w:after="0"/>
        <w:ind w:left="23" w:right="665" w:firstLine="0"/>
        <w:jc w:val="left"/>
        <w:rPr>
          <w:sz w:val="22"/>
        </w:rPr>
      </w:pPr>
      <w:r>
        <w:rPr>
          <w:sz w:val="22"/>
        </w:rPr>
        <w:t>Liu</w:t>
      </w:r>
      <w:r>
        <w:rPr>
          <w:spacing w:val="-5"/>
          <w:sz w:val="22"/>
        </w:rPr>
        <w:t> </w:t>
      </w:r>
      <w:r>
        <w:rPr>
          <w:sz w:val="22"/>
        </w:rPr>
        <w:t>P,</w:t>
      </w:r>
      <w:r>
        <w:rPr>
          <w:spacing w:val="-3"/>
          <w:sz w:val="22"/>
        </w:rPr>
        <w:t> </w:t>
      </w:r>
      <w:r>
        <w:rPr>
          <w:sz w:val="22"/>
        </w:rPr>
        <w:t>Du</w:t>
      </w:r>
      <w:r>
        <w:rPr>
          <w:spacing w:val="-2"/>
          <w:sz w:val="22"/>
        </w:rPr>
        <w:t> </w:t>
      </w:r>
      <w:r>
        <w:rPr>
          <w:sz w:val="22"/>
        </w:rPr>
        <w:t>R,</w:t>
      </w:r>
      <w:r>
        <w:rPr>
          <w:spacing w:val="-3"/>
          <w:sz w:val="22"/>
        </w:rPr>
        <w:t> </w:t>
      </w:r>
      <w:r>
        <w:rPr>
          <w:sz w:val="22"/>
        </w:rPr>
        <w:t>Yu</w:t>
      </w:r>
      <w:r>
        <w:rPr>
          <w:spacing w:val="-4"/>
          <w:sz w:val="22"/>
        </w:rPr>
        <w:t> </w:t>
      </w:r>
      <w:r>
        <w:rPr>
          <w:sz w:val="22"/>
        </w:rPr>
        <w:t>X.</w:t>
      </w:r>
      <w:r>
        <w:rPr>
          <w:spacing w:val="-1"/>
          <w:sz w:val="22"/>
        </w:rPr>
        <w:t> </w:t>
      </w:r>
      <w:r>
        <w:rPr>
          <w:sz w:val="22"/>
        </w:rPr>
        <w:t>Ursolic</w:t>
      </w:r>
      <w:r>
        <w:rPr>
          <w:spacing w:val="-1"/>
          <w:sz w:val="22"/>
        </w:rPr>
        <w:t> </w:t>
      </w:r>
      <w:r>
        <w:rPr>
          <w:sz w:val="22"/>
        </w:rPr>
        <w:t>acid</w:t>
      </w:r>
      <w:r>
        <w:rPr>
          <w:spacing w:val="-2"/>
          <w:sz w:val="22"/>
        </w:rPr>
        <w:t> </w:t>
      </w:r>
      <w:r>
        <w:rPr>
          <w:sz w:val="22"/>
        </w:rPr>
        <w:t>exhibits</w:t>
      </w:r>
      <w:r>
        <w:rPr>
          <w:spacing w:val="-1"/>
          <w:sz w:val="22"/>
        </w:rPr>
        <w:t> </w:t>
      </w:r>
      <w:r>
        <w:rPr>
          <w:sz w:val="22"/>
        </w:rPr>
        <w:t>potent</w:t>
      </w:r>
      <w:r>
        <w:rPr>
          <w:spacing w:val="-3"/>
          <w:sz w:val="22"/>
        </w:rPr>
        <w:t> </w:t>
      </w:r>
      <w:r>
        <w:rPr>
          <w:sz w:val="22"/>
        </w:rPr>
        <w:t>anticancer</w:t>
      </w:r>
      <w:r>
        <w:rPr>
          <w:spacing w:val="-1"/>
          <w:sz w:val="22"/>
        </w:rPr>
        <w:t> </w:t>
      </w:r>
      <w:r>
        <w:rPr>
          <w:sz w:val="22"/>
        </w:rPr>
        <w:t>effects</w:t>
      </w:r>
      <w:r>
        <w:rPr>
          <w:spacing w:val="-4"/>
          <w:sz w:val="22"/>
        </w:rPr>
        <w:t> </w:t>
      </w:r>
      <w:r>
        <w:rPr>
          <w:sz w:val="22"/>
        </w:rPr>
        <w:t>in</w:t>
      </w:r>
      <w:r>
        <w:rPr>
          <w:spacing w:val="-1"/>
          <w:sz w:val="22"/>
        </w:rPr>
        <w:t> </w:t>
      </w:r>
      <w:r>
        <w:rPr>
          <w:sz w:val="22"/>
        </w:rPr>
        <w:t>human</w:t>
      </w:r>
      <w:r>
        <w:rPr>
          <w:spacing w:val="-4"/>
          <w:sz w:val="22"/>
        </w:rPr>
        <w:t> </w:t>
      </w:r>
      <w:r>
        <w:rPr>
          <w:sz w:val="22"/>
        </w:rPr>
        <w:t>metastatic</w:t>
      </w:r>
      <w:r>
        <w:rPr>
          <w:spacing w:val="-4"/>
          <w:sz w:val="22"/>
        </w:rPr>
        <w:t> </w:t>
      </w:r>
      <w:r>
        <w:rPr>
          <w:sz w:val="22"/>
        </w:rPr>
        <w:t>melanoma cancer cells (SK-MEL-24) via apoptosis induction, inhibition of cell migration and invasion, cell cycle arrest, and inhibition of mitogen-activated protein kinase (MAPK)/ERK signaling pathway. Med Sci Monit. 2019;25:1283-90. doi: 10.12659/MSM.913069, PMID 30772887.</w:t>
      </w:r>
    </w:p>
    <w:p>
      <w:pPr>
        <w:pStyle w:val="ListParagraph"/>
        <w:spacing w:after="0" w:line="276" w:lineRule="auto"/>
        <w:jc w:val="left"/>
        <w:rPr>
          <w:sz w:val="22"/>
        </w:rPr>
        <w:sectPr>
          <w:pgSz w:w="11910" w:h="16840"/>
          <w:pgMar w:top="1380" w:bottom="280" w:left="1417" w:right="850"/>
        </w:sectPr>
      </w:pPr>
    </w:p>
    <w:p>
      <w:pPr>
        <w:pStyle w:val="ListParagraph"/>
        <w:numPr>
          <w:ilvl w:val="0"/>
          <w:numId w:val="4"/>
        </w:numPr>
        <w:tabs>
          <w:tab w:pos="462" w:val="left" w:leader="none"/>
        </w:tabs>
        <w:spacing w:line="278" w:lineRule="auto" w:before="39" w:after="0"/>
        <w:ind w:left="23" w:right="592" w:firstLine="0"/>
        <w:jc w:val="left"/>
        <w:rPr>
          <w:sz w:val="22"/>
        </w:rPr>
      </w:pPr>
      <w:r>
        <w:rPr>
          <w:sz w:val="22"/>
        </w:rPr>
        <w:t>Patel</w:t>
      </w:r>
      <w:r>
        <w:rPr>
          <w:spacing w:val="-4"/>
          <w:sz w:val="22"/>
        </w:rPr>
        <w:t> </w:t>
      </w:r>
      <w:r>
        <w:rPr>
          <w:sz w:val="22"/>
        </w:rPr>
        <w:t>B,</w:t>
      </w:r>
      <w:r>
        <w:rPr>
          <w:spacing w:val="-2"/>
          <w:sz w:val="22"/>
        </w:rPr>
        <w:t> </w:t>
      </w:r>
      <w:r>
        <w:rPr>
          <w:sz w:val="22"/>
        </w:rPr>
        <w:t>Shah</w:t>
      </w:r>
      <w:r>
        <w:rPr>
          <w:spacing w:val="-3"/>
          <w:sz w:val="22"/>
        </w:rPr>
        <w:t> </w:t>
      </w:r>
      <w:r>
        <w:rPr>
          <w:sz w:val="22"/>
        </w:rPr>
        <w:t>VR,</w:t>
      </w:r>
      <w:r>
        <w:rPr>
          <w:spacing w:val="-4"/>
          <w:sz w:val="22"/>
        </w:rPr>
        <w:t> </w:t>
      </w:r>
      <w:r>
        <w:rPr>
          <w:sz w:val="22"/>
        </w:rPr>
        <w:t>Bavadekar</w:t>
      </w:r>
      <w:r>
        <w:rPr>
          <w:spacing w:val="-2"/>
          <w:sz w:val="22"/>
        </w:rPr>
        <w:t> </w:t>
      </w:r>
      <w:r>
        <w:rPr>
          <w:sz w:val="22"/>
        </w:rPr>
        <w:t>SA.</w:t>
      </w:r>
      <w:r>
        <w:rPr>
          <w:spacing w:val="-2"/>
          <w:sz w:val="22"/>
        </w:rPr>
        <w:t> </w:t>
      </w:r>
      <w:r>
        <w:rPr>
          <w:sz w:val="22"/>
        </w:rPr>
        <w:t>Anti‐proliferative</w:t>
      </w:r>
      <w:r>
        <w:rPr>
          <w:spacing w:val="-4"/>
          <w:sz w:val="22"/>
        </w:rPr>
        <w:t> </w:t>
      </w:r>
      <w:r>
        <w:rPr>
          <w:sz w:val="22"/>
        </w:rPr>
        <w:t>effects</w:t>
      </w:r>
      <w:r>
        <w:rPr>
          <w:spacing w:val="-4"/>
          <w:sz w:val="22"/>
        </w:rPr>
        <w:t> </w:t>
      </w:r>
      <w:r>
        <w:rPr>
          <w:sz w:val="22"/>
        </w:rPr>
        <w:t>of</w:t>
      </w:r>
      <w:r>
        <w:rPr>
          <w:spacing w:val="-2"/>
          <w:sz w:val="22"/>
        </w:rPr>
        <w:t> </w:t>
      </w:r>
      <w:r>
        <w:rPr>
          <w:sz w:val="22"/>
        </w:rPr>
        <w:t>carvacrol</w:t>
      </w:r>
      <w:r>
        <w:rPr>
          <w:spacing w:val="-4"/>
          <w:sz w:val="22"/>
        </w:rPr>
        <w:t> </w:t>
      </w:r>
      <w:r>
        <w:rPr>
          <w:sz w:val="22"/>
        </w:rPr>
        <w:t>on</w:t>
      </w:r>
      <w:r>
        <w:rPr>
          <w:spacing w:val="-3"/>
          <w:sz w:val="22"/>
        </w:rPr>
        <w:t> </w:t>
      </w:r>
      <w:r>
        <w:rPr>
          <w:sz w:val="22"/>
        </w:rPr>
        <w:t>human</w:t>
      </w:r>
      <w:r>
        <w:rPr>
          <w:spacing w:val="-3"/>
          <w:sz w:val="22"/>
        </w:rPr>
        <w:t> </w:t>
      </w:r>
      <w:r>
        <w:rPr>
          <w:sz w:val="22"/>
        </w:rPr>
        <w:t>prostate</w:t>
      </w:r>
      <w:r>
        <w:rPr>
          <w:spacing w:val="-2"/>
          <w:sz w:val="22"/>
        </w:rPr>
        <w:t> </w:t>
      </w:r>
      <w:r>
        <w:rPr>
          <w:sz w:val="22"/>
        </w:rPr>
        <w:t>cancer cell line, LNCaP. FASEB j. 2012;26(S1):1037-5. doi: 10.1096/fasebj.26.1_supplement.1037.5.</w:t>
      </w:r>
    </w:p>
    <w:p>
      <w:pPr>
        <w:pStyle w:val="ListParagraph"/>
        <w:numPr>
          <w:ilvl w:val="0"/>
          <w:numId w:val="4"/>
        </w:numPr>
        <w:tabs>
          <w:tab w:pos="462" w:val="left" w:leader="none"/>
        </w:tabs>
        <w:spacing w:line="276" w:lineRule="auto" w:before="195" w:after="0"/>
        <w:ind w:left="23" w:right="590" w:firstLine="0"/>
        <w:jc w:val="left"/>
        <w:rPr>
          <w:sz w:val="22"/>
        </w:rPr>
      </w:pPr>
      <w:r>
        <w:rPr>
          <w:sz w:val="22"/>
        </w:rPr>
        <w:t>Arivalagan S, Thomas NS, Chandrasekaran B, Mani V, Siddique AI, Kuppsamy T, et al. Combined therapeutic efficacy of carvacrol and X-radiation against 1, 2-dimethyl hydrazine-induced experimental</w:t>
      </w:r>
      <w:r>
        <w:rPr>
          <w:spacing w:val="-6"/>
          <w:sz w:val="22"/>
        </w:rPr>
        <w:t> </w:t>
      </w:r>
      <w:r>
        <w:rPr>
          <w:sz w:val="22"/>
        </w:rPr>
        <w:t>rat</w:t>
      </w:r>
      <w:r>
        <w:rPr>
          <w:spacing w:val="-2"/>
          <w:sz w:val="22"/>
        </w:rPr>
        <w:t> </w:t>
      </w:r>
      <w:r>
        <w:rPr>
          <w:sz w:val="22"/>
        </w:rPr>
        <w:t>colon</w:t>
      </w:r>
      <w:r>
        <w:rPr>
          <w:spacing w:val="-4"/>
          <w:sz w:val="22"/>
        </w:rPr>
        <w:t> </w:t>
      </w:r>
      <w:r>
        <w:rPr>
          <w:sz w:val="22"/>
        </w:rPr>
        <w:t>carcinogenesis.</w:t>
      </w:r>
      <w:r>
        <w:rPr>
          <w:spacing w:val="-6"/>
          <w:sz w:val="22"/>
        </w:rPr>
        <w:t> </w:t>
      </w:r>
      <w:r>
        <w:rPr>
          <w:sz w:val="22"/>
        </w:rPr>
        <w:t>Mol</w:t>
      </w:r>
      <w:r>
        <w:rPr>
          <w:spacing w:val="-3"/>
          <w:sz w:val="22"/>
        </w:rPr>
        <w:t> </w:t>
      </w:r>
      <w:r>
        <w:rPr>
          <w:sz w:val="22"/>
        </w:rPr>
        <w:t>Cell</w:t>
      </w:r>
      <w:r>
        <w:rPr>
          <w:spacing w:val="-6"/>
          <w:sz w:val="22"/>
        </w:rPr>
        <w:t> </w:t>
      </w:r>
      <w:r>
        <w:rPr>
          <w:sz w:val="22"/>
        </w:rPr>
        <w:t>Biochem.</w:t>
      </w:r>
      <w:r>
        <w:rPr>
          <w:spacing w:val="-3"/>
          <w:sz w:val="22"/>
        </w:rPr>
        <w:t> </w:t>
      </w:r>
      <w:r>
        <w:rPr>
          <w:sz w:val="22"/>
        </w:rPr>
        <w:t>2015;410(1-2):37-54.</w:t>
      </w:r>
      <w:r>
        <w:rPr>
          <w:spacing w:val="-3"/>
          <w:sz w:val="22"/>
        </w:rPr>
        <w:t> </w:t>
      </w:r>
      <w:r>
        <w:rPr>
          <w:sz w:val="22"/>
        </w:rPr>
        <w:t>doi:</w:t>
      </w:r>
      <w:r>
        <w:rPr>
          <w:spacing w:val="-3"/>
          <w:sz w:val="22"/>
        </w:rPr>
        <w:t> </w:t>
      </w:r>
      <w:r>
        <w:rPr>
          <w:sz w:val="22"/>
        </w:rPr>
        <w:t>10.1007/s11010- 015-2536-6, PMID 26264073.</w:t>
      </w:r>
    </w:p>
    <w:sectPr>
      <w:pgSz w:w="11910" w:h="16840"/>
      <w:pgMar w:top="1380" w:bottom="280" w:left="1417"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swiss"/>
    <w:pitch w:val="variable"/>
  </w:font>
  <w:font w:name="Cambria">
    <w:altName w:val="Cambria"/>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01"/>
      <w:numFmt w:val="decimal"/>
      <w:lvlText w:val="%1."/>
      <w:lvlJc w:val="left"/>
      <w:pPr>
        <w:ind w:left="23" w:hanging="442"/>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981" w:hanging="442"/>
      </w:pPr>
      <w:rPr>
        <w:rFonts w:hint="default"/>
        <w:lang w:val="en-US" w:eastAsia="en-US" w:bidi="ar-SA"/>
      </w:rPr>
    </w:lvl>
    <w:lvl w:ilvl="2">
      <w:start w:val="0"/>
      <w:numFmt w:val="bullet"/>
      <w:lvlText w:val="•"/>
      <w:lvlJc w:val="left"/>
      <w:pPr>
        <w:ind w:left="1943" w:hanging="442"/>
      </w:pPr>
      <w:rPr>
        <w:rFonts w:hint="default"/>
        <w:lang w:val="en-US" w:eastAsia="en-US" w:bidi="ar-SA"/>
      </w:rPr>
    </w:lvl>
    <w:lvl w:ilvl="3">
      <w:start w:val="0"/>
      <w:numFmt w:val="bullet"/>
      <w:lvlText w:val="•"/>
      <w:lvlJc w:val="left"/>
      <w:pPr>
        <w:ind w:left="2905" w:hanging="442"/>
      </w:pPr>
      <w:rPr>
        <w:rFonts w:hint="default"/>
        <w:lang w:val="en-US" w:eastAsia="en-US" w:bidi="ar-SA"/>
      </w:rPr>
    </w:lvl>
    <w:lvl w:ilvl="4">
      <w:start w:val="0"/>
      <w:numFmt w:val="bullet"/>
      <w:lvlText w:val="•"/>
      <w:lvlJc w:val="left"/>
      <w:pPr>
        <w:ind w:left="3867" w:hanging="442"/>
      </w:pPr>
      <w:rPr>
        <w:rFonts w:hint="default"/>
        <w:lang w:val="en-US" w:eastAsia="en-US" w:bidi="ar-SA"/>
      </w:rPr>
    </w:lvl>
    <w:lvl w:ilvl="5">
      <w:start w:val="0"/>
      <w:numFmt w:val="bullet"/>
      <w:lvlText w:val="•"/>
      <w:lvlJc w:val="left"/>
      <w:pPr>
        <w:ind w:left="4829" w:hanging="442"/>
      </w:pPr>
      <w:rPr>
        <w:rFonts w:hint="default"/>
        <w:lang w:val="en-US" w:eastAsia="en-US" w:bidi="ar-SA"/>
      </w:rPr>
    </w:lvl>
    <w:lvl w:ilvl="6">
      <w:start w:val="0"/>
      <w:numFmt w:val="bullet"/>
      <w:lvlText w:val="•"/>
      <w:lvlJc w:val="left"/>
      <w:pPr>
        <w:ind w:left="5791" w:hanging="442"/>
      </w:pPr>
      <w:rPr>
        <w:rFonts w:hint="default"/>
        <w:lang w:val="en-US" w:eastAsia="en-US" w:bidi="ar-SA"/>
      </w:rPr>
    </w:lvl>
    <w:lvl w:ilvl="7">
      <w:start w:val="0"/>
      <w:numFmt w:val="bullet"/>
      <w:lvlText w:val="•"/>
      <w:lvlJc w:val="left"/>
      <w:pPr>
        <w:ind w:left="6753" w:hanging="442"/>
      </w:pPr>
      <w:rPr>
        <w:rFonts w:hint="default"/>
        <w:lang w:val="en-US" w:eastAsia="en-US" w:bidi="ar-SA"/>
      </w:rPr>
    </w:lvl>
    <w:lvl w:ilvl="8">
      <w:start w:val="0"/>
      <w:numFmt w:val="bullet"/>
      <w:lvlText w:val="•"/>
      <w:lvlJc w:val="left"/>
      <w:pPr>
        <w:ind w:left="7715" w:hanging="442"/>
      </w:pPr>
      <w:rPr>
        <w:rFonts w:hint="default"/>
        <w:lang w:val="en-US" w:eastAsia="en-US" w:bidi="ar-SA"/>
      </w:rPr>
    </w:lvl>
  </w:abstractNum>
  <w:abstractNum w:abstractNumId="2">
    <w:multiLevelType w:val="hybridMultilevel"/>
    <w:lvl w:ilvl="0">
      <w:start w:val="1"/>
      <w:numFmt w:val="decimal"/>
      <w:lvlText w:val="%1."/>
      <w:lvlJc w:val="left"/>
      <w:pPr>
        <w:ind w:left="241" w:hanging="219"/>
        <w:jc w:val="right"/>
      </w:pPr>
      <w:rPr>
        <w:rFonts w:hint="default" w:ascii="Calibri" w:hAnsi="Calibri" w:eastAsia="Calibri" w:cs="Calibri"/>
        <w:b w:val="0"/>
        <w:bCs w:val="0"/>
        <w:i w:val="0"/>
        <w:iCs w:val="0"/>
        <w:spacing w:val="0"/>
        <w:w w:val="87"/>
        <w:sz w:val="22"/>
        <w:szCs w:val="22"/>
        <w:lang w:val="en-US" w:eastAsia="en-US" w:bidi="ar-SA"/>
      </w:rPr>
    </w:lvl>
    <w:lvl w:ilvl="1">
      <w:start w:val="0"/>
      <w:numFmt w:val="bullet"/>
      <w:lvlText w:val="•"/>
      <w:lvlJc w:val="left"/>
      <w:pPr>
        <w:ind w:left="1179" w:hanging="219"/>
      </w:pPr>
      <w:rPr>
        <w:rFonts w:hint="default"/>
        <w:lang w:val="en-US" w:eastAsia="en-US" w:bidi="ar-SA"/>
      </w:rPr>
    </w:lvl>
    <w:lvl w:ilvl="2">
      <w:start w:val="0"/>
      <w:numFmt w:val="bullet"/>
      <w:lvlText w:val="•"/>
      <w:lvlJc w:val="left"/>
      <w:pPr>
        <w:ind w:left="2119" w:hanging="219"/>
      </w:pPr>
      <w:rPr>
        <w:rFonts w:hint="default"/>
        <w:lang w:val="en-US" w:eastAsia="en-US" w:bidi="ar-SA"/>
      </w:rPr>
    </w:lvl>
    <w:lvl w:ilvl="3">
      <w:start w:val="0"/>
      <w:numFmt w:val="bullet"/>
      <w:lvlText w:val="•"/>
      <w:lvlJc w:val="left"/>
      <w:pPr>
        <w:ind w:left="3059" w:hanging="219"/>
      </w:pPr>
      <w:rPr>
        <w:rFonts w:hint="default"/>
        <w:lang w:val="en-US" w:eastAsia="en-US" w:bidi="ar-SA"/>
      </w:rPr>
    </w:lvl>
    <w:lvl w:ilvl="4">
      <w:start w:val="0"/>
      <w:numFmt w:val="bullet"/>
      <w:lvlText w:val="•"/>
      <w:lvlJc w:val="left"/>
      <w:pPr>
        <w:ind w:left="3999" w:hanging="219"/>
      </w:pPr>
      <w:rPr>
        <w:rFonts w:hint="default"/>
        <w:lang w:val="en-US" w:eastAsia="en-US" w:bidi="ar-SA"/>
      </w:rPr>
    </w:lvl>
    <w:lvl w:ilvl="5">
      <w:start w:val="0"/>
      <w:numFmt w:val="bullet"/>
      <w:lvlText w:val="•"/>
      <w:lvlJc w:val="left"/>
      <w:pPr>
        <w:ind w:left="4939" w:hanging="219"/>
      </w:pPr>
      <w:rPr>
        <w:rFonts w:hint="default"/>
        <w:lang w:val="en-US" w:eastAsia="en-US" w:bidi="ar-SA"/>
      </w:rPr>
    </w:lvl>
    <w:lvl w:ilvl="6">
      <w:start w:val="0"/>
      <w:numFmt w:val="bullet"/>
      <w:lvlText w:val="•"/>
      <w:lvlJc w:val="left"/>
      <w:pPr>
        <w:ind w:left="5879" w:hanging="219"/>
      </w:pPr>
      <w:rPr>
        <w:rFonts w:hint="default"/>
        <w:lang w:val="en-US" w:eastAsia="en-US" w:bidi="ar-SA"/>
      </w:rPr>
    </w:lvl>
    <w:lvl w:ilvl="7">
      <w:start w:val="0"/>
      <w:numFmt w:val="bullet"/>
      <w:lvlText w:val="•"/>
      <w:lvlJc w:val="left"/>
      <w:pPr>
        <w:ind w:left="6819" w:hanging="219"/>
      </w:pPr>
      <w:rPr>
        <w:rFonts w:hint="default"/>
        <w:lang w:val="en-US" w:eastAsia="en-US" w:bidi="ar-SA"/>
      </w:rPr>
    </w:lvl>
    <w:lvl w:ilvl="8">
      <w:start w:val="0"/>
      <w:numFmt w:val="bullet"/>
      <w:lvlText w:val="•"/>
      <w:lvlJc w:val="left"/>
      <w:pPr>
        <w:ind w:left="7759" w:hanging="219"/>
      </w:pPr>
      <w:rPr>
        <w:rFonts w:hint="default"/>
        <w:lang w:val="en-US" w:eastAsia="en-US" w:bidi="ar-SA"/>
      </w:rPr>
    </w:lvl>
  </w:abstractNum>
  <w:abstractNum w:abstractNumId="1">
    <w:multiLevelType w:val="hybridMultilevel"/>
    <w:lvl w:ilvl="0">
      <w:start w:val="1"/>
      <w:numFmt w:val="lowerRoman"/>
      <w:lvlText w:val="%1."/>
      <w:lvlJc w:val="left"/>
      <w:pPr>
        <w:ind w:left="178" w:hanging="156"/>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1125" w:hanging="156"/>
      </w:pPr>
      <w:rPr>
        <w:rFonts w:hint="default"/>
        <w:lang w:val="en-US" w:eastAsia="en-US" w:bidi="ar-SA"/>
      </w:rPr>
    </w:lvl>
    <w:lvl w:ilvl="2">
      <w:start w:val="0"/>
      <w:numFmt w:val="bullet"/>
      <w:lvlText w:val="•"/>
      <w:lvlJc w:val="left"/>
      <w:pPr>
        <w:ind w:left="2071" w:hanging="156"/>
      </w:pPr>
      <w:rPr>
        <w:rFonts w:hint="default"/>
        <w:lang w:val="en-US" w:eastAsia="en-US" w:bidi="ar-SA"/>
      </w:rPr>
    </w:lvl>
    <w:lvl w:ilvl="3">
      <w:start w:val="0"/>
      <w:numFmt w:val="bullet"/>
      <w:lvlText w:val="•"/>
      <w:lvlJc w:val="left"/>
      <w:pPr>
        <w:ind w:left="3017" w:hanging="156"/>
      </w:pPr>
      <w:rPr>
        <w:rFonts w:hint="default"/>
        <w:lang w:val="en-US" w:eastAsia="en-US" w:bidi="ar-SA"/>
      </w:rPr>
    </w:lvl>
    <w:lvl w:ilvl="4">
      <w:start w:val="0"/>
      <w:numFmt w:val="bullet"/>
      <w:lvlText w:val="•"/>
      <w:lvlJc w:val="left"/>
      <w:pPr>
        <w:ind w:left="3963" w:hanging="156"/>
      </w:pPr>
      <w:rPr>
        <w:rFonts w:hint="default"/>
        <w:lang w:val="en-US" w:eastAsia="en-US" w:bidi="ar-SA"/>
      </w:rPr>
    </w:lvl>
    <w:lvl w:ilvl="5">
      <w:start w:val="0"/>
      <w:numFmt w:val="bullet"/>
      <w:lvlText w:val="•"/>
      <w:lvlJc w:val="left"/>
      <w:pPr>
        <w:ind w:left="4909" w:hanging="156"/>
      </w:pPr>
      <w:rPr>
        <w:rFonts w:hint="default"/>
        <w:lang w:val="en-US" w:eastAsia="en-US" w:bidi="ar-SA"/>
      </w:rPr>
    </w:lvl>
    <w:lvl w:ilvl="6">
      <w:start w:val="0"/>
      <w:numFmt w:val="bullet"/>
      <w:lvlText w:val="•"/>
      <w:lvlJc w:val="left"/>
      <w:pPr>
        <w:ind w:left="5855" w:hanging="156"/>
      </w:pPr>
      <w:rPr>
        <w:rFonts w:hint="default"/>
        <w:lang w:val="en-US" w:eastAsia="en-US" w:bidi="ar-SA"/>
      </w:rPr>
    </w:lvl>
    <w:lvl w:ilvl="7">
      <w:start w:val="0"/>
      <w:numFmt w:val="bullet"/>
      <w:lvlText w:val="•"/>
      <w:lvlJc w:val="left"/>
      <w:pPr>
        <w:ind w:left="6801" w:hanging="156"/>
      </w:pPr>
      <w:rPr>
        <w:rFonts w:hint="default"/>
        <w:lang w:val="en-US" w:eastAsia="en-US" w:bidi="ar-SA"/>
      </w:rPr>
    </w:lvl>
    <w:lvl w:ilvl="8">
      <w:start w:val="0"/>
      <w:numFmt w:val="bullet"/>
      <w:lvlText w:val="•"/>
      <w:lvlJc w:val="left"/>
      <w:pPr>
        <w:ind w:left="7747" w:hanging="156"/>
      </w:pPr>
      <w:rPr>
        <w:rFonts w:hint="default"/>
        <w:lang w:val="en-US" w:eastAsia="en-US" w:bidi="ar-SA"/>
      </w:rPr>
    </w:lvl>
  </w:abstractNum>
  <w:abstractNum w:abstractNumId="0">
    <w:multiLevelType w:val="hybridMultilevel"/>
    <w:lvl w:ilvl="0">
      <w:start w:val="2"/>
      <w:numFmt w:val="decimal"/>
      <w:lvlText w:val="%1."/>
      <w:lvlJc w:val="left"/>
      <w:pPr>
        <w:ind w:left="1329" w:hanging="250"/>
        <w:jc w:val="left"/>
      </w:pPr>
      <w:rPr>
        <w:rFonts w:hint="default" w:ascii="Cambria" w:hAnsi="Cambria" w:eastAsia="Cambria" w:cs="Cambria"/>
        <w:b/>
        <w:bCs/>
        <w:i w:val="0"/>
        <w:iCs w:val="0"/>
        <w:spacing w:val="0"/>
        <w:w w:val="88"/>
        <w:sz w:val="24"/>
        <w:szCs w:val="24"/>
        <w:lang w:val="en-US" w:eastAsia="en-US" w:bidi="ar-SA"/>
      </w:rPr>
    </w:lvl>
    <w:lvl w:ilvl="1">
      <w:start w:val="0"/>
      <w:numFmt w:val="bullet"/>
      <w:lvlText w:val="•"/>
      <w:lvlJc w:val="left"/>
      <w:pPr>
        <w:ind w:left="2151" w:hanging="250"/>
      </w:pPr>
      <w:rPr>
        <w:rFonts w:hint="default"/>
        <w:lang w:val="en-US" w:eastAsia="en-US" w:bidi="ar-SA"/>
      </w:rPr>
    </w:lvl>
    <w:lvl w:ilvl="2">
      <w:start w:val="0"/>
      <w:numFmt w:val="bullet"/>
      <w:lvlText w:val="•"/>
      <w:lvlJc w:val="left"/>
      <w:pPr>
        <w:ind w:left="2983" w:hanging="250"/>
      </w:pPr>
      <w:rPr>
        <w:rFonts w:hint="default"/>
        <w:lang w:val="en-US" w:eastAsia="en-US" w:bidi="ar-SA"/>
      </w:rPr>
    </w:lvl>
    <w:lvl w:ilvl="3">
      <w:start w:val="0"/>
      <w:numFmt w:val="bullet"/>
      <w:lvlText w:val="•"/>
      <w:lvlJc w:val="left"/>
      <w:pPr>
        <w:ind w:left="3815" w:hanging="250"/>
      </w:pPr>
      <w:rPr>
        <w:rFonts w:hint="default"/>
        <w:lang w:val="en-US" w:eastAsia="en-US" w:bidi="ar-SA"/>
      </w:rPr>
    </w:lvl>
    <w:lvl w:ilvl="4">
      <w:start w:val="0"/>
      <w:numFmt w:val="bullet"/>
      <w:lvlText w:val="•"/>
      <w:lvlJc w:val="left"/>
      <w:pPr>
        <w:ind w:left="4647" w:hanging="250"/>
      </w:pPr>
      <w:rPr>
        <w:rFonts w:hint="default"/>
        <w:lang w:val="en-US" w:eastAsia="en-US" w:bidi="ar-SA"/>
      </w:rPr>
    </w:lvl>
    <w:lvl w:ilvl="5">
      <w:start w:val="0"/>
      <w:numFmt w:val="bullet"/>
      <w:lvlText w:val="•"/>
      <w:lvlJc w:val="left"/>
      <w:pPr>
        <w:ind w:left="5479" w:hanging="250"/>
      </w:pPr>
      <w:rPr>
        <w:rFonts w:hint="default"/>
        <w:lang w:val="en-US" w:eastAsia="en-US" w:bidi="ar-SA"/>
      </w:rPr>
    </w:lvl>
    <w:lvl w:ilvl="6">
      <w:start w:val="0"/>
      <w:numFmt w:val="bullet"/>
      <w:lvlText w:val="•"/>
      <w:lvlJc w:val="left"/>
      <w:pPr>
        <w:ind w:left="6311" w:hanging="250"/>
      </w:pPr>
      <w:rPr>
        <w:rFonts w:hint="default"/>
        <w:lang w:val="en-US" w:eastAsia="en-US" w:bidi="ar-SA"/>
      </w:rPr>
    </w:lvl>
    <w:lvl w:ilvl="7">
      <w:start w:val="0"/>
      <w:numFmt w:val="bullet"/>
      <w:lvlText w:val="•"/>
      <w:lvlJc w:val="left"/>
      <w:pPr>
        <w:ind w:left="7143" w:hanging="250"/>
      </w:pPr>
      <w:rPr>
        <w:rFonts w:hint="default"/>
        <w:lang w:val="en-US" w:eastAsia="en-US" w:bidi="ar-SA"/>
      </w:rPr>
    </w:lvl>
    <w:lvl w:ilvl="8">
      <w:start w:val="0"/>
      <w:numFmt w:val="bullet"/>
      <w:lvlText w:val="•"/>
      <w:lvlJc w:val="left"/>
      <w:pPr>
        <w:ind w:left="7975" w:hanging="25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242"/>
      <w:ind w:left="23"/>
    </w:pPr>
    <w:rPr>
      <w:rFonts w:ascii="Calibri" w:hAnsi="Calibri" w:eastAsia="Calibri" w:cs="Calibri"/>
      <w:sz w:val="22"/>
      <w:szCs w:val="22"/>
      <w:lang w:val="en-US" w:eastAsia="en-US" w:bidi="ar-SA"/>
    </w:rPr>
  </w:style>
  <w:style w:styleId="Heading1" w:type="paragraph">
    <w:name w:val="Heading 1"/>
    <w:basedOn w:val="Normal"/>
    <w:uiPriority w:val="1"/>
    <w:qFormat/>
    <w:pPr>
      <w:ind w:left="23"/>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203"/>
      <w:ind w:left="23"/>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83"/>
      <w:ind w:left="181"/>
    </w:pPr>
    <w:rPr>
      <w:rFonts w:ascii="Cambria" w:hAnsi="Cambria" w:eastAsia="Cambria" w:cs="Cambria"/>
      <w:b/>
      <w:bCs/>
      <w:sz w:val="32"/>
      <w:szCs w:val="32"/>
      <w:lang w:val="en-US" w:eastAsia="en-US" w:bidi="ar-SA"/>
    </w:rPr>
  </w:style>
  <w:style w:styleId="ListParagraph" w:type="paragraph">
    <w:name w:val="List Paragraph"/>
    <w:basedOn w:val="Normal"/>
    <w:uiPriority w:val="1"/>
    <w:qFormat/>
    <w:pPr>
      <w:spacing w:before="199"/>
      <w:ind w:left="23"/>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sarvadnya</dc:creator>
  <dcterms:created xsi:type="dcterms:W3CDTF">2025-03-20T12:30:59Z</dcterms:created>
  <dcterms:modified xsi:type="dcterms:W3CDTF">2025-03-20T12:30:59Z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2010</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ies>
</file>