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63EE" w14:textId="17945036" w:rsidR="005731F6" w:rsidRPr="00206AD8" w:rsidRDefault="005731F6" w:rsidP="005731F6">
      <w:pPr>
        <w:jc w:val="center"/>
        <w:rPr>
          <w:rFonts w:ascii="Times New Roman" w:hAnsi="Times New Roman" w:cs="Times New Roman"/>
          <w:b/>
          <w:bCs/>
          <w:sz w:val="28"/>
          <w:szCs w:val="36"/>
        </w:rPr>
      </w:pPr>
      <w:r w:rsidRPr="00206AD8">
        <w:rPr>
          <w:rFonts w:ascii="Times New Roman" w:hAnsi="Times New Roman" w:cs="Times New Roman"/>
          <w:b/>
          <w:bCs/>
          <w:sz w:val="28"/>
          <w:szCs w:val="36"/>
        </w:rPr>
        <w:t xml:space="preserve">The Role of Social Media and Digital Marketing in Shaping Shopping </w:t>
      </w:r>
      <w:r w:rsidR="00F71625" w:rsidRPr="00206AD8">
        <w:rPr>
          <w:rFonts w:ascii="Times New Roman" w:hAnsi="Times New Roman" w:cs="Times New Roman"/>
          <w:b/>
          <w:bCs/>
          <w:sz w:val="28"/>
          <w:szCs w:val="36"/>
        </w:rPr>
        <w:t>Behaviour</w:t>
      </w:r>
      <w:r w:rsidRPr="00206AD8">
        <w:rPr>
          <w:rFonts w:ascii="Times New Roman" w:hAnsi="Times New Roman" w:cs="Times New Roman"/>
          <w:b/>
          <w:bCs/>
          <w:sz w:val="28"/>
          <w:szCs w:val="36"/>
        </w:rPr>
        <w:t xml:space="preserve"> Among Youngsters in Bangalore</w:t>
      </w:r>
      <w:r w:rsidR="003F19A2" w:rsidRPr="00206AD8">
        <w:rPr>
          <w:rFonts w:ascii="Times New Roman" w:hAnsi="Times New Roman" w:cs="Times New Roman"/>
          <w:b/>
          <w:bCs/>
          <w:sz w:val="28"/>
          <w:szCs w:val="36"/>
        </w:rPr>
        <w:t xml:space="preserve"> Urban</w:t>
      </w:r>
      <w:r w:rsidRPr="00206AD8">
        <w:rPr>
          <w:rFonts w:ascii="Times New Roman" w:hAnsi="Times New Roman" w:cs="Times New Roman"/>
          <w:b/>
          <w:bCs/>
          <w:sz w:val="28"/>
          <w:szCs w:val="36"/>
        </w:rPr>
        <w:t xml:space="preserve"> (18-24)</w:t>
      </w:r>
    </w:p>
    <w:p w14:paraId="22AE5A95" w14:textId="46F0FC55" w:rsidR="00412952" w:rsidRDefault="003F19A2" w:rsidP="00412952">
      <w:pPr>
        <w:jc w:val="center"/>
        <w:rPr>
          <w:rFonts w:ascii="Times New Roman" w:hAnsi="Times New Roman" w:cs="Times New Roman"/>
          <w:b/>
          <w:bCs/>
          <w:vertAlign w:val="superscript"/>
        </w:rPr>
      </w:pPr>
      <w:r w:rsidRPr="00206AD8">
        <w:rPr>
          <w:rFonts w:ascii="Times New Roman" w:hAnsi="Times New Roman" w:cs="Times New Roman"/>
          <w:b/>
          <w:bCs/>
        </w:rPr>
        <w:t>Syed Rayan</w:t>
      </w:r>
      <w:r w:rsidR="00412952" w:rsidRPr="00412952">
        <w:rPr>
          <w:rFonts w:ascii="Times New Roman" w:hAnsi="Times New Roman" w:cs="Times New Roman"/>
          <w:b/>
          <w:bCs/>
          <w:vertAlign w:val="superscript"/>
        </w:rPr>
        <w:t>1</w:t>
      </w:r>
    </w:p>
    <w:p w14:paraId="691924A2" w14:textId="77777777" w:rsidR="00E45787" w:rsidRPr="00E45787" w:rsidRDefault="00E45787" w:rsidP="00E45787">
      <w:pPr>
        <w:jc w:val="center"/>
        <w:rPr>
          <w:rFonts w:ascii="Times New Roman" w:hAnsi="Times New Roman" w:cs="Times New Roman"/>
        </w:rPr>
      </w:pPr>
      <w:r w:rsidRPr="00E45787">
        <w:rPr>
          <w:rFonts w:ascii="Times New Roman" w:hAnsi="Times New Roman" w:cs="Times New Roman"/>
        </w:rPr>
        <w:t>1</w:t>
      </w:r>
      <w:r w:rsidRPr="00E45787">
        <w:rPr>
          <w:rFonts w:ascii="Times New Roman" w:hAnsi="Times New Roman" w:cs="Times New Roman"/>
          <w:vertAlign w:val="superscript"/>
        </w:rPr>
        <w:t>st</w:t>
      </w:r>
      <w:r w:rsidRPr="00E45787">
        <w:rPr>
          <w:rFonts w:ascii="Times New Roman" w:hAnsi="Times New Roman" w:cs="Times New Roman"/>
        </w:rPr>
        <w:t xml:space="preserve"> Year M. Com Student, Kristu Jayanti College Autonomous, Bangalore,560077</w:t>
      </w:r>
    </w:p>
    <w:p w14:paraId="6167DF1D" w14:textId="2EC2A8C0" w:rsidR="00E45787" w:rsidRPr="00E45787" w:rsidRDefault="00E45787" w:rsidP="00E45787">
      <w:pPr>
        <w:jc w:val="center"/>
        <w:rPr>
          <w:rFonts w:ascii="Times New Roman" w:hAnsi="Times New Roman" w:cs="Times New Roman"/>
        </w:rPr>
      </w:pPr>
      <w:r w:rsidRPr="00E45787">
        <w:rPr>
          <w:rFonts w:ascii="Times New Roman" w:hAnsi="Times New Roman" w:cs="Times New Roman"/>
        </w:rPr>
        <w:t>E-mail-id: 24mcom</w:t>
      </w:r>
      <w:r>
        <w:rPr>
          <w:rFonts w:ascii="Times New Roman" w:hAnsi="Times New Roman" w:cs="Times New Roman"/>
        </w:rPr>
        <w:t>53</w:t>
      </w:r>
      <w:r w:rsidRPr="00E45787">
        <w:rPr>
          <w:rFonts w:ascii="Times New Roman" w:hAnsi="Times New Roman" w:cs="Times New Roman"/>
        </w:rPr>
        <w:t>@kristujayanti.com</w:t>
      </w:r>
    </w:p>
    <w:p w14:paraId="687EAAF7" w14:textId="77777777" w:rsidR="00E45787" w:rsidRPr="00412952" w:rsidRDefault="00E45787" w:rsidP="00412952">
      <w:pPr>
        <w:jc w:val="center"/>
        <w:rPr>
          <w:rFonts w:ascii="Times New Roman" w:hAnsi="Times New Roman" w:cs="Times New Roman"/>
          <w:b/>
          <w:bCs/>
        </w:rPr>
      </w:pPr>
    </w:p>
    <w:p w14:paraId="61286CE8" w14:textId="77777777" w:rsidR="000C7DDF" w:rsidRPr="005731F6" w:rsidRDefault="000C7DDF" w:rsidP="005731F6">
      <w:pPr>
        <w:jc w:val="center"/>
        <w:rPr>
          <w:rFonts w:ascii="Times New Roman" w:hAnsi="Times New Roman" w:cs="Times New Roman"/>
          <w:b/>
          <w:bCs/>
          <w:sz w:val="32"/>
          <w:szCs w:val="40"/>
        </w:rPr>
      </w:pPr>
    </w:p>
    <w:p w14:paraId="21D3460B" w14:textId="77777777" w:rsidR="000C7DDF" w:rsidRPr="00395747" w:rsidRDefault="000C7DDF" w:rsidP="00395747">
      <w:pPr>
        <w:jc w:val="both"/>
        <w:rPr>
          <w:rFonts w:ascii="Times New Roman" w:hAnsi="Times New Roman" w:cs="Times New Roman"/>
          <w:b/>
          <w:bCs/>
        </w:rPr>
      </w:pPr>
      <w:r w:rsidRPr="00395747">
        <w:rPr>
          <w:rFonts w:ascii="Times New Roman" w:hAnsi="Times New Roman" w:cs="Times New Roman"/>
          <w:b/>
          <w:bCs/>
        </w:rPr>
        <w:t>Abstract:</w:t>
      </w:r>
    </w:p>
    <w:p w14:paraId="6EA05A86" w14:textId="749D130C" w:rsidR="000C7DDF" w:rsidRDefault="000C7DDF" w:rsidP="000C7DDF">
      <w:pPr>
        <w:jc w:val="both"/>
        <w:rPr>
          <w:rFonts w:ascii="Times New Roman" w:hAnsi="Times New Roman" w:cs="Times New Roman"/>
        </w:rPr>
      </w:pPr>
      <w:r w:rsidRPr="000C7DDF">
        <w:rPr>
          <w:rFonts w:ascii="Times New Roman" w:hAnsi="Times New Roman" w:cs="Times New Roman"/>
        </w:rPr>
        <w:t xml:space="preserve">The primary goal of this study is to determine the influence of social media advertising on the buying behaviour of youngsters aged 18-24 in Bangalore. With the rapid growth of social media, digital marketing is influencing the purchasing behaviour of youngsters. The data was collected from a primary source. Using a well-structured questionnaire, the data was </w:t>
      </w:r>
      <w:r w:rsidR="00F81B3F" w:rsidRPr="000C7DDF">
        <w:rPr>
          <w:rFonts w:ascii="Times New Roman" w:hAnsi="Times New Roman" w:cs="Times New Roman"/>
        </w:rPr>
        <w:t>analysed</w:t>
      </w:r>
      <w:r w:rsidRPr="000C7DDF">
        <w:rPr>
          <w:rFonts w:ascii="Times New Roman" w:hAnsi="Times New Roman" w:cs="Times New Roman"/>
        </w:rPr>
        <w:t xml:space="preserve"> using mean, standard deviation, chi-square, and one-way ANOVA. The simple random sampling of 50 sample sizes was selected. The collected data was tabulated and </w:t>
      </w:r>
      <w:r w:rsidR="00F81B3F" w:rsidRPr="000C7DDF">
        <w:rPr>
          <w:rFonts w:ascii="Times New Roman" w:hAnsi="Times New Roman" w:cs="Times New Roman"/>
        </w:rPr>
        <w:t>analysed</w:t>
      </w:r>
      <w:r w:rsidRPr="000C7DDF">
        <w:rPr>
          <w:rFonts w:ascii="Times New Roman" w:hAnsi="Times New Roman" w:cs="Times New Roman"/>
        </w:rPr>
        <w:t xml:space="preserve"> with the help of statistical tools like SPSS and Excel. The study showed a positive relationship between the buying behaviour of youngsters and social media and digital marketing. The study further found that there was no relationship between the amount of time spent by users on social media and their purchasing behaviour, and the results also showed that gender didn’t have much impact on the shopping behaviour of the individual. However, the study is limited only to urban youngsters of Bangalore, and results might differ in rural areas and different age groups. Future research could help to explore different additional factors with an increased sample size.</w:t>
      </w:r>
    </w:p>
    <w:p w14:paraId="1563C23E" w14:textId="009CC4C7" w:rsidR="0054669F" w:rsidRPr="0054669F" w:rsidRDefault="0054669F" w:rsidP="0054669F">
      <w:pPr>
        <w:rPr>
          <w:rFonts w:ascii="Times New Roman" w:hAnsi="Times New Roman" w:cs="Times New Roman"/>
        </w:rPr>
      </w:pPr>
      <w:r w:rsidRPr="0054669F">
        <w:rPr>
          <w:rFonts w:ascii="Times New Roman" w:hAnsi="Times New Roman" w:cs="Times New Roman"/>
          <w:b/>
          <w:bCs/>
        </w:rPr>
        <w:t>Key words</w:t>
      </w:r>
      <w:r w:rsidRPr="0054669F">
        <w:rPr>
          <w:rFonts w:ascii="Times New Roman" w:hAnsi="Times New Roman" w:cs="Times New Roman"/>
        </w:rPr>
        <w:t xml:space="preserve">: </w:t>
      </w:r>
      <w:r w:rsidRPr="0054669F">
        <w:rPr>
          <w:rFonts w:ascii="Times New Roman" w:hAnsi="Times New Roman" w:cs="Times New Roman"/>
        </w:rPr>
        <w:t>Digital marketing</w:t>
      </w:r>
      <w:r>
        <w:rPr>
          <w:rFonts w:ascii="Times New Roman" w:hAnsi="Times New Roman" w:cs="Times New Roman"/>
        </w:rPr>
        <w:t xml:space="preserve">, </w:t>
      </w:r>
      <w:r w:rsidRPr="0054669F">
        <w:rPr>
          <w:rFonts w:ascii="Times New Roman" w:hAnsi="Times New Roman" w:cs="Times New Roman"/>
        </w:rPr>
        <w:t xml:space="preserve">Consumer </w:t>
      </w:r>
      <w:r w:rsidRPr="0054669F">
        <w:rPr>
          <w:rFonts w:ascii="Times New Roman" w:hAnsi="Times New Roman" w:cs="Times New Roman"/>
        </w:rPr>
        <w:t>behaviour</w:t>
      </w:r>
      <w:r>
        <w:rPr>
          <w:rFonts w:ascii="Times New Roman" w:hAnsi="Times New Roman" w:cs="Times New Roman"/>
        </w:rPr>
        <w:t xml:space="preserve">, </w:t>
      </w:r>
      <w:r w:rsidRPr="0054669F">
        <w:rPr>
          <w:rFonts w:ascii="Times New Roman" w:hAnsi="Times New Roman" w:cs="Times New Roman"/>
        </w:rPr>
        <w:t xml:space="preserve">Shopping </w:t>
      </w:r>
      <w:r w:rsidRPr="0054669F">
        <w:rPr>
          <w:rFonts w:ascii="Times New Roman" w:hAnsi="Times New Roman" w:cs="Times New Roman"/>
        </w:rPr>
        <w:t>behaviour</w:t>
      </w:r>
      <w:r>
        <w:rPr>
          <w:rFonts w:ascii="Times New Roman" w:hAnsi="Times New Roman" w:cs="Times New Roman"/>
        </w:rPr>
        <w:t xml:space="preserve">, </w:t>
      </w:r>
      <w:r w:rsidRPr="0054669F">
        <w:rPr>
          <w:rFonts w:ascii="Times New Roman" w:hAnsi="Times New Roman" w:cs="Times New Roman"/>
        </w:rPr>
        <w:t>young</w:t>
      </w:r>
      <w:r w:rsidRPr="0054669F">
        <w:rPr>
          <w:rFonts w:ascii="Times New Roman" w:hAnsi="Times New Roman" w:cs="Times New Roman"/>
        </w:rPr>
        <w:t xml:space="preserve"> consumers</w:t>
      </w:r>
      <w:r>
        <w:rPr>
          <w:rFonts w:ascii="Times New Roman" w:hAnsi="Times New Roman" w:cs="Times New Roman"/>
        </w:rPr>
        <w:t xml:space="preserve">, </w:t>
      </w:r>
      <w:r w:rsidRPr="0054669F">
        <w:rPr>
          <w:rFonts w:ascii="Times New Roman" w:hAnsi="Times New Roman" w:cs="Times New Roman"/>
        </w:rPr>
        <w:t>purchasing</w:t>
      </w:r>
      <w:r w:rsidRPr="0054669F">
        <w:rPr>
          <w:rFonts w:ascii="Times New Roman" w:hAnsi="Times New Roman" w:cs="Times New Roman"/>
        </w:rPr>
        <w:t xml:space="preserve"> decisions</w:t>
      </w:r>
      <w:r>
        <w:rPr>
          <w:rFonts w:ascii="Times New Roman" w:hAnsi="Times New Roman" w:cs="Times New Roman"/>
        </w:rPr>
        <w:t xml:space="preserve">, </w:t>
      </w:r>
      <w:r w:rsidRPr="0054669F">
        <w:rPr>
          <w:rFonts w:ascii="Times New Roman" w:hAnsi="Times New Roman" w:cs="Times New Roman"/>
        </w:rPr>
        <w:t>Buying habits</w:t>
      </w:r>
      <w:r>
        <w:rPr>
          <w:rFonts w:ascii="Times New Roman" w:hAnsi="Times New Roman" w:cs="Times New Roman"/>
        </w:rPr>
        <w:t xml:space="preserve">, </w:t>
      </w:r>
      <w:r w:rsidRPr="0054669F">
        <w:rPr>
          <w:rFonts w:ascii="Times New Roman" w:hAnsi="Times New Roman" w:cs="Times New Roman"/>
        </w:rPr>
        <w:t>Brand awareness</w:t>
      </w:r>
      <w:r>
        <w:rPr>
          <w:rFonts w:ascii="Times New Roman" w:hAnsi="Times New Roman" w:cs="Times New Roman"/>
        </w:rPr>
        <w:t xml:space="preserve">, </w:t>
      </w:r>
      <w:r w:rsidRPr="0054669F">
        <w:rPr>
          <w:rFonts w:ascii="Times New Roman" w:hAnsi="Times New Roman" w:cs="Times New Roman"/>
        </w:rPr>
        <w:t>Online shopping</w:t>
      </w:r>
      <w:r>
        <w:rPr>
          <w:rFonts w:ascii="Times New Roman" w:hAnsi="Times New Roman" w:cs="Times New Roman"/>
        </w:rPr>
        <w:t xml:space="preserve">, </w:t>
      </w:r>
      <w:r w:rsidRPr="0054669F">
        <w:rPr>
          <w:rFonts w:ascii="Times New Roman" w:hAnsi="Times New Roman" w:cs="Times New Roman"/>
        </w:rPr>
        <w:t>social</w:t>
      </w:r>
      <w:r w:rsidRPr="0054669F">
        <w:rPr>
          <w:rFonts w:ascii="Times New Roman" w:hAnsi="Times New Roman" w:cs="Times New Roman"/>
        </w:rPr>
        <w:t xml:space="preserve"> influence</w:t>
      </w:r>
    </w:p>
    <w:p w14:paraId="44FC5E63" w14:textId="1013478F" w:rsidR="000C7DDF" w:rsidRPr="007F7283" w:rsidRDefault="000C7DDF" w:rsidP="000C7DDF">
      <w:pPr>
        <w:jc w:val="both"/>
        <w:rPr>
          <w:rFonts w:ascii="Times New Roman" w:hAnsi="Times New Roman" w:cs="Times New Roman"/>
          <w:b/>
          <w:bCs/>
        </w:rPr>
      </w:pPr>
      <w:r w:rsidRPr="007F7283">
        <w:rPr>
          <w:rFonts w:ascii="Times New Roman" w:hAnsi="Times New Roman" w:cs="Times New Roman"/>
          <w:b/>
          <w:bCs/>
        </w:rPr>
        <w:t>Introduction:</w:t>
      </w:r>
    </w:p>
    <w:p w14:paraId="2873C339" w14:textId="1AD3011E" w:rsidR="00525398" w:rsidRDefault="00955C66" w:rsidP="00233983">
      <w:pPr>
        <w:jc w:val="both"/>
        <w:rPr>
          <w:rFonts w:ascii="Times New Roman" w:hAnsi="Times New Roman" w:cs="Times New Roman"/>
        </w:rPr>
      </w:pPr>
      <w:r>
        <w:rPr>
          <w:rFonts w:ascii="Times New Roman" w:hAnsi="Times New Roman" w:cs="Times New Roman"/>
        </w:rPr>
        <w:t xml:space="preserve">In Today’s fast- paced market, </w:t>
      </w:r>
      <w:r w:rsidR="005A7DEB">
        <w:rPr>
          <w:rFonts w:ascii="Times New Roman" w:hAnsi="Times New Roman" w:cs="Times New Roman"/>
        </w:rPr>
        <w:t>understanding</w:t>
      </w:r>
      <w:r>
        <w:rPr>
          <w:rFonts w:ascii="Times New Roman" w:hAnsi="Times New Roman" w:cs="Times New Roman"/>
        </w:rPr>
        <w:t xml:space="preserve"> consumer </w:t>
      </w:r>
      <w:r w:rsidR="005A7DEB">
        <w:rPr>
          <w:rFonts w:ascii="Times New Roman" w:hAnsi="Times New Roman" w:cs="Times New Roman"/>
        </w:rPr>
        <w:t>behaviour</w:t>
      </w:r>
      <w:r>
        <w:rPr>
          <w:rFonts w:ascii="Times New Roman" w:hAnsi="Times New Roman" w:cs="Times New Roman"/>
        </w:rPr>
        <w:t xml:space="preserve"> is vital. Consumer behaviour refers to how individuals make purchasing decisions. Studying of this purchasing pattern helps companies in creating and delivering of the quality products. In </w:t>
      </w:r>
      <w:r w:rsidR="005A7DEB">
        <w:rPr>
          <w:rFonts w:ascii="Times New Roman" w:hAnsi="Times New Roman" w:cs="Times New Roman"/>
        </w:rPr>
        <w:t>today’s</w:t>
      </w:r>
      <w:r>
        <w:rPr>
          <w:rFonts w:ascii="Times New Roman" w:hAnsi="Times New Roman" w:cs="Times New Roman"/>
        </w:rPr>
        <w:t xml:space="preserve"> online world social media</w:t>
      </w:r>
      <w:r w:rsidR="00606EE6">
        <w:rPr>
          <w:rFonts w:ascii="Times New Roman" w:hAnsi="Times New Roman" w:cs="Times New Roman"/>
        </w:rPr>
        <w:t xml:space="preserve"> and digital marketing</w:t>
      </w:r>
      <w:r>
        <w:rPr>
          <w:rFonts w:ascii="Times New Roman" w:hAnsi="Times New Roman" w:cs="Times New Roman"/>
        </w:rPr>
        <w:t xml:space="preserve"> plays a key role in </w:t>
      </w:r>
      <w:r w:rsidR="005A7DEB">
        <w:rPr>
          <w:rFonts w:ascii="Times New Roman" w:hAnsi="Times New Roman" w:cs="Times New Roman"/>
        </w:rPr>
        <w:t>influencing</w:t>
      </w:r>
      <w:r>
        <w:rPr>
          <w:rFonts w:ascii="Times New Roman" w:hAnsi="Times New Roman" w:cs="Times New Roman"/>
        </w:rPr>
        <w:t xml:space="preserve"> </w:t>
      </w:r>
      <w:r w:rsidR="005A7DEB">
        <w:rPr>
          <w:rFonts w:ascii="Times New Roman" w:hAnsi="Times New Roman" w:cs="Times New Roman"/>
        </w:rPr>
        <w:t>the purchasing</w:t>
      </w:r>
      <w:r w:rsidR="00606EE6">
        <w:rPr>
          <w:rFonts w:ascii="Times New Roman" w:hAnsi="Times New Roman" w:cs="Times New Roman"/>
        </w:rPr>
        <w:t xml:space="preserve"> behaviour of the individual. </w:t>
      </w:r>
      <w:r w:rsidR="00525398">
        <w:rPr>
          <w:rFonts w:ascii="Times New Roman" w:hAnsi="Times New Roman" w:cs="Times New Roman"/>
        </w:rPr>
        <w:t xml:space="preserve">Social media and digital </w:t>
      </w:r>
      <w:r w:rsidR="005A7DEB">
        <w:rPr>
          <w:rFonts w:ascii="Times New Roman" w:hAnsi="Times New Roman" w:cs="Times New Roman"/>
        </w:rPr>
        <w:t>marketing</w:t>
      </w:r>
      <w:r w:rsidR="00525398">
        <w:rPr>
          <w:rFonts w:ascii="Times New Roman" w:hAnsi="Times New Roman" w:cs="Times New Roman"/>
        </w:rPr>
        <w:t xml:space="preserve"> have transformed the way consumers interact with brands and make purchasing decisions. Platforms like Instagram, </w:t>
      </w:r>
      <w:r w:rsidR="005A7DEB">
        <w:rPr>
          <w:rFonts w:ascii="Times New Roman" w:hAnsi="Times New Roman" w:cs="Times New Roman"/>
        </w:rPr>
        <w:t>YouTube</w:t>
      </w:r>
      <w:r w:rsidR="00525398">
        <w:rPr>
          <w:rFonts w:ascii="Times New Roman" w:hAnsi="Times New Roman" w:cs="Times New Roman"/>
        </w:rPr>
        <w:t xml:space="preserve"> and </w:t>
      </w:r>
      <w:r w:rsidR="005A7DEB">
        <w:rPr>
          <w:rFonts w:ascii="Times New Roman" w:hAnsi="Times New Roman" w:cs="Times New Roman"/>
        </w:rPr>
        <w:t>Facebook</w:t>
      </w:r>
      <w:r w:rsidR="00525398">
        <w:rPr>
          <w:rFonts w:ascii="Times New Roman" w:hAnsi="Times New Roman" w:cs="Times New Roman"/>
        </w:rPr>
        <w:t xml:space="preserve"> </w:t>
      </w:r>
      <w:r w:rsidR="00696B25">
        <w:rPr>
          <w:rFonts w:ascii="Times New Roman" w:hAnsi="Times New Roman" w:cs="Times New Roman"/>
        </w:rPr>
        <w:t xml:space="preserve">have created an environment where young consumers can make their buying choices based on the online </w:t>
      </w:r>
      <w:r w:rsidR="005A7DEB">
        <w:rPr>
          <w:rFonts w:ascii="Times New Roman" w:hAnsi="Times New Roman" w:cs="Times New Roman"/>
        </w:rPr>
        <w:t>especially</w:t>
      </w:r>
      <w:r w:rsidR="00696B25">
        <w:rPr>
          <w:rFonts w:ascii="Times New Roman" w:hAnsi="Times New Roman" w:cs="Times New Roman"/>
        </w:rPr>
        <w:t xml:space="preserve"> in </w:t>
      </w:r>
      <w:r w:rsidR="005A7DEB">
        <w:rPr>
          <w:rFonts w:ascii="Times New Roman" w:hAnsi="Times New Roman" w:cs="Times New Roman"/>
        </w:rPr>
        <w:t>cities</w:t>
      </w:r>
      <w:r w:rsidR="00696B25">
        <w:rPr>
          <w:rFonts w:ascii="Times New Roman" w:hAnsi="Times New Roman" w:cs="Times New Roman"/>
        </w:rPr>
        <w:t xml:space="preserve"> like </w:t>
      </w:r>
      <w:r w:rsidR="005A7DEB">
        <w:rPr>
          <w:rFonts w:ascii="Times New Roman" w:hAnsi="Times New Roman" w:cs="Times New Roman"/>
        </w:rPr>
        <w:t>Bangalore.</w:t>
      </w:r>
      <w:r w:rsidR="009D091C">
        <w:rPr>
          <w:rFonts w:ascii="Times New Roman" w:hAnsi="Times New Roman" w:cs="Times New Roman"/>
        </w:rPr>
        <w:t xml:space="preserve"> </w:t>
      </w:r>
      <w:r w:rsidR="00696B25">
        <w:rPr>
          <w:rFonts w:ascii="Times New Roman" w:hAnsi="Times New Roman" w:cs="Times New Roman"/>
        </w:rPr>
        <w:t>And</w:t>
      </w:r>
      <w:r w:rsidR="00606EE6">
        <w:rPr>
          <w:rFonts w:ascii="Times New Roman" w:hAnsi="Times New Roman" w:cs="Times New Roman"/>
        </w:rPr>
        <w:t xml:space="preserve"> social media give access to a large customer base</w:t>
      </w:r>
      <w:r w:rsidR="00696B25">
        <w:rPr>
          <w:rFonts w:ascii="Times New Roman" w:hAnsi="Times New Roman" w:cs="Times New Roman"/>
        </w:rPr>
        <w:t xml:space="preserve"> to business</w:t>
      </w:r>
      <w:r w:rsidR="00606EE6">
        <w:rPr>
          <w:rFonts w:ascii="Times New Roman" w:hAnsi="Times New Roman" w:cs="Times New Roman"/>
        </w:rPr>
        <w:t xml:space="preserve">. Many popular social media platforms have integrated a wide variety of options for business to reach their customers. </w:t>
      </w:r>
      <w:r w:rsidR="005A7DEB">
        <w:rPr>
          <w:rFonts w:ascii="Times New Roman" w:hAnsi="Times New Roman" w:cs="Times New Roman"/>
        </w:rPr>
        <w:t>It’s</w:t>
      </w:r>
      <w:r w:rsidR="00606EE6">
        <w:rPr>
          <w:rFonts w:ascii="Times New Roman" w:hAnsi="Times New Roman" w:cs="Times New Roman"/>
        </w:rPr>
        <w:t xml:space="preserve"> important to recognize the effect of social media on consumer buying choices. Most modern consumers especially the Youngsters depends or make their buying decisions based on the social </w:t>
      </w:r>
      <w:r w:rsidR="005A7DEB">
        <w:rPr>
          <w:rFonts w:ascii="Times New Roman" w:hAnsi="Times New Roman" w:cs="Times New Roman"/>
        </w:rPr>
        <w:t>network’s</w:t>
      </w:r>
      <w:r w:rsidR="00606EE6">
        <w:rPr>
          <w:rFonts w:ascii="Times New Roman" w:hAnsi="Times New Roman" w:cs="Times New Roman"/>
        </w:rPr>
        <w:t xml:space="preserve"> reviews about a product and where to </w:t>
      </w:r>
      <w:r w:rsidR="005A7DEB">
        <w:rPr>
          <w:rFonts w:ascii="Times New Roman" w:hAnsi="Times New Roman" w:cs="Times New Roman"/>
        </w:rPr>
        <w:t>(or</w:t>
      </w:r>
      <w:r w:rsidR="00606EE6">
        <w:rPr>
          <w:rFonts w:ascii="Times New Roman" w:hAnsi="Times New Roman" w:cs="Times New Roman"/>
        </w:rPr>
        <w:t xml:space="preserve"> not </w:t>
      </w:r>
      <w:r w:rsidR="005A7DEB">
        <w:rPr>
          <w:rFonts w:ascii="Times New Roman" w:hAnsi="Times New Roman" w:cs="Times New Roman"/>
        </w:rPr>
        <w:t>to)</w:t>
      </w:r>
      <w:r w:rsidR="00606EE6">
        <w:rPr>
          <w:rFonts w:ascii="Times New Roman" w:hAnsi="Times New Roman" w:cs="Times New Roman"/>
        </w:rPr>
        <w:t xml:space="preserve"> buy from. With almost 80% of consumers making buying </w:t>
      </w:r>
      <w:r w:rsidR="005A7DEB">
        <w:rPr>
          <w:rFonts w:ascii="Times New Roman" w:hAnsi="Times New Roman" w:cs="Times New Roman"/>
        </w:rPr>
        <w:t>decisions</w:t>
      </w:r>
      <w:r w:rsidR="00606EE6">
        <w:rPr>
          <w:rFonts w:ascii="Times New Roman" w:hAnsi="Times New Roman" w:cs="Times New Roman"/>
        </w:rPr>
        <w:t xml:space="preserve"> based on a friends post and a social media influencer.</w:t>
      </w:r>
      <w:r w:rsidR="00696B25">
        <w:rPr>
          <w:rFonts w:ascii="Times New Roman" w:hAnsi="Times New Roman" w:cs="Times New Roman"/>
        </w:rPr>
        <w:t xml:space="preserve"> </w:t>
      </w:r>
      <w:r w:rsidR="00525398">
        <w:rPr>
          <w:rFonts w:ascii="Times New Roman" w:hAnsi="Times New Roman" w:cs="Times New Roman"/>
        </w:rPr>
        <w:t>Consumers seek honesty and mostly rely on the other sources such as influencers recommendation when it comes to making purchasing decisions</w:t>
      </w:r>
      <w:r w:rsidR="00D11EB3">
        <w:rPr>
          <w:rFonts w:ascii="Times New Roman" w:hAnsi="Times New Roman" w:cs="Times New Roman"/>
        </w:rPr>
        <w:t xml:space="preserve">. </w:t>
      </w:r>
    </w:p>
    <w:p w14:paraId="03C11F9D" w14:textId="77777777" w:rsidR="00F81B3F" w:rsidRPr="00F81B3F" w:rsidRDefault="00F81B3F" w:rsidP="00F81B3F">
      <w:pPr>
        <w:jc w:val="both"/>
        <w:rPr>
          <w:rFonts w:ascii="Times New Roman" w:hAnsi="Times New Roman" w:cs="Times New Roman"/>
        </w:rPr>
      </w:pPr>
      <w:r w:rsidRPr="00F81B3F">
        <w:rPr>
          <w:rFonts w:ascii="Times New Roman" w:hAnsi="Times New Roman" w:cs="Times New Roman"/>
        </w:rPr>
        <w:t>The present study explores how social media and digital marketing shape the shopping behaviour of youngsters in Bangalore city by examining key factors such as social influence, brand strategy awareness and their buying decisions.</w:t>
      </w:r>
    </w:p>
    <w:p w14:paraId="22E66F6D" w14:textId="77777777" w:rsidR="00F81B3F" w:rsidRPr="00F81B3F" w:rsidRDefault="00F81B3F" w:rsidP="00F81B3F">
      <w:pPr>
        <w:jc w:val="both"/>
        <w:rPr>
          <w:rFonts w:ascii="Times New Roman" w:hAnsi="Times New Roman" w:cs="Times New Roman"/>
        </w:rPr>
      </w:pPr>
      <w:r w:rsidRPr="00F81B3F">
        <w:rPr>
          <w:rFonts w:ascii="Times New Roman" w:hAnsi="Times New Roman" w:cs="Times New Roman"/>
          <w:b/>
          <w:bCs/>
        </w:rPr>
        <w:t>Problem Statement:</w:t>
      </w:r>
    </w:p>
    <w:p w14:paraId="7D4D7492" w14:textId="77777777" w:rsidR="00F81B3F" w:rsidRPr="00F81B3F" w:rsidRDefault="00F81B3F" w:rsidP="00F81B3F">
      <w:pPr>
        <w:jc w:val="both"/>
        <w:rPr>
          <w:rFonts w:ascii="Times New Roman" w:hAnsi="Times New Roman" w:cs="Times New Roman"/>
        </w:rPr>
      </w:pPr>
      <w:r w:rsidRPr="00F81B3F">
        <w:rPr>
          <w:rFonts w:ascii="Times New Roman" w:hAnsi="Times New Roman" w:cs="Times New Roman"/>
        </w:rPr>
        <w:lastRenderedPageBreak/>
        <w:t>In today's digital age, social media has become an integral part of daily life, especially among young consumers. Platforms like Instagram, Facebook, and YouTube are not only sources of entertainment but also powerful tools that influence shopping behaviour. The increasing reliance on digital marketing strategies, like targeted ads and influencer promotions, has transformed how brands interact with consumers.</w:t>
      </w:r>
    </w:p>
    <w:p w14:paraId="1F7E0C49" w14:textId="77777777" w:rsidR="00F81B3F" w:rsidRPr="00F81B3F" w:rsidRDefault="00F81B3F" w:rsidP="00F81B3F">
      <w:pPr>
        <w:jc w:val="both"/>
        <w:rPr>
          <w:rFonts w:ascii="Times New Roman" w:hAnsi="Times New Roman" w:cs="Times New Roman"/>
        </w:rPr>
      </w:pPr>
      <w:r w:rsidRPr="00F81B3F">
        <w:rPr>
          <w:rFonts w:ascii="Times New Roman" w:hAnsi="Times New Roman" w:cs="Times New Roman"/>
        </w:rPr>
        <w:t>The present study focuses only on the age group of 18-24 in Bangalore especially students, a tech-savvy and digitally connected demographic, who are particularly susceptible to online trends, peer recommendations, and influencer endorsements. Unlike traditional advertising, influencer marketing builds trust through personalized recommendations, making it a key factor influencing purchasing decisions. However, the extent to which social media impacts shopping habits whether through brand perception, impulsive buying, or consumer trust remains an area requiring further exploration.</w:t>
      </w:r>
    </w:p>
    <w:p w14:paraId="41AA211D" w14:textId="161D914E" w:rsidR="00F81B3F" w:rsidRPr="00F81B3F" w:rsidRDefault="00F81B3F" w:rsidP="00F81B3F">
      <w:pPr>
        <w:jc w:val="both"/>
        <w:rPr>
          <w:rFonts w:ascii="Times New Roman" w:hAnsi="Times New Roman" w:cs="Times New Roman"/>
        </w:rPr>
      </w:pPr>
      <w:r w:rsidRPr="00F81B3F">
        <w:rPr>
          <w:rFonts w:ascii="Times New Roman" w:hAnsi="Times New Roman" w:cs="Times New Roman"/>
        </w:rPr>
        <w:t xml:space="preserve">This research aims to </w:t>
      </w:r>
      <w:r w:rsidR="001956A8" w:rsidRPr="00F81B3F">
        <w:rPr>
          <w:rFonts w:ascii="Times New Roman" w:hAnsi="Times New Roman" w:cs="Times New Roman"/>
        </w:rPr>
        <w:t>analyse</w:t>
      </w:r>
      <w:r w:rsidRPr="00F81B3F">
        <w:rPr>
          <w:rFonts w:ascii="Times New Roman" w:hAnsi="Times New Roman" w:cs="Times New Roman"/>
        </w:rPr>
        <w:t xml:space="preserve"> how social media influences the shopping behaviour of young consumers in Bangalore.</w:t>
      </w:r>
    </w:p>
    <w:p w14:paraId="15D14802" w14:textId="77777777" w:rsidR="00C02725" w:rsidRDefault="00E00E3F" w:rsidP="00C02725">
      <w:pPr>
        <w:jc w:val="both"/>
        <w:rPr>
          <w:rFonts w:ascii="Times New Roman" w:hAnsi="Times New Roman" w:cs="Times New Roman"/>
          <w:b/>
          <w:bCs/>
        </w:rPr>
      </w:pPr>
      <w:r w:rsidRPr="00E00E3F">
        <w:rPr>
          <w:rFonts w:ascii="Times New Roman" w:hAnsi="Times New Roman" w:cs="Times New Roman"/>
          <w:b/>
          <w:bCs/>
        </w:rPr>
        <w:t>Objectives:</w:t>
      </w:r>
    </w:p>
    <w:p w14:paraId="314AB71F" w14:textId="722F25FD" w:rsidR="00E00E3F" w:rsidRDefault="00E00E3F" w:rsidP="00C02725">
      <w:pPr>
        <w:pStyle w:val="ListParagraph"/>
        <w:numPr>
          <w:ilvl w:val="0"/>
          <w:numId w:val="2"/>
        </w:numPr>
        <w:jc w:val="both"/>
        <w:rPr>
          <w:rFonts w:ascii="Times New Roman" w:hAnsi="Times New Roman" w:cs="Times New Roman"/>
        </w:rPr>
      </w:pPr>
      <w:r w:rsidRPr="00FE7BE4">
        <w:rPr>
          <w:rFonts w:ascii="Times New Roman" w:hAnsi="Times New Roman" w:cs="Times New Roman"/>
        </w:rPr>
        <w:t xml:space="preserve">To </w:t>
      </w:r>
      <w:r w:rsidR="003C6D66" w:rsidRPr="00FE7BE4">
        <w:rPr>
          <w:rFonts w:ascii="Times New Roman" w:hAnsi="Times New Roman" w:cs="Times New Roman"/>
        </w:rPr>
        <w:t>analyse</w:t>
      </w:r>
      <w:r w:rsidRPr="00FE7BE4">
        <w:rPr>
          <w:rFonts w:ascii="Times New Roman" w:hAnsi="Times New Roman" w:cs="Times New Roman"/>
        </w:rPr>
        <w:t xml:space="preserve"> the impact of social media on the shopping habits of youngsters in Bangalore.</w:t>
      </w:r>
    </w:p>
    <w:p w14:paraId="6807E7E5" w14:textId="77777777" w:rsidR="00FE7BE4" w:rsidRPr="00FE7BE4" w:rsidRDefault="00FE7BE4" w:rsidP="00FE7BE4">
      <w:pPr>
        <w:pStyle w:val="ListParagraph"/>
        <w:jc w:val="both"/>
        <w:rPr>
          <w:rFonts w:ascii="Times New Roman" w:hAnsi="Times New Roman" w:cs="Times New Roman"/>
        </w:rPr>
      </w:pPr>
    </w:p>
    <w:p w14:paraId="603FA3A8" w14:textId="31A1C512" w:rsidR="0087529E" w:rsidRPr="00FE7BE4" w:rsidRDefault="00FE7BE4" w:rsidP="00C02725">
      <w:pPr>
        <w:pStyle w:val="ListParagraph"/>
        <w:numPr>
          <w:ilvl w:val="0"/>
          <w:numId w:val="2"/>
        </w:numPr>
        <w:jc w:val="both"/>
        <w:rPr>
          <w:rFonts w:ascii="Times New Roman" w:hAnsi="Times New Roman" w:cs="Times New Roman"/>
        </w:rPr>
      </w:pPr>
      <w:r w:rsidRPr="00FE7BE4">
        <w:rPr>
          <w:rFonts w:ascii="Times New Roman" w:hAnsi="Times New Roman" w:cs="Times New Roman"/>
        </w:rPr>
        <w:t>To study the role of influencer marketing in shaping purchasing decisions.</w:t>
      </w:r>
    </w:p>
    <w:p w14:paraId="03ECC0AF" w14:textId="77777777" w:rsidR="0087529E" w:rsidRPr="00C02725" w:rsidRDefault="0087529E" w:rsidP="0087529E">
      <w:pPr>
        <w:pStyle w:val="ListParagraph"/>
        <w:jc w:val="both"/>
        <w:rPr>
          <w:rFonts w:ascii="Times New Roman" w:hAnsi="Times New Roman" w:cs="Times New Roman"/>
          <w:b/>
          <w:bCs/>
        </w:rPr>
      </w:pPr>
    </w:p>
    <w:p w14:paraId="1312D299" w14:textId="0EE1BF92" w:rsidR="00CE68B7" w:rsidRDefault="00B32484" w:rsidP="00E00E3F">
      <w:pPr>
        <w:jc w:val="both"/>
        <w:rPr>
          <w:rFonts w:ascii="Times New Roman" w:hAnsi="Times New Roman" w:cs="Times New Roman"/>
          <w:b/>
          <w:bCs/>
        </w:rPr>
      </w:pPr>
      <w:r>
        <w:rPr>
          <w:rFonts w:ascii="Times New Roman" w:hAnsi="Times New Roman" w:cs="Times New Roman"/>
          <w:b/>
          <w:bCs/>
        </w:rPr>
        <w:t>Literature review:</w:t>
      </w:r>
    </w:p>
    <w:p w14:paraId="2846EC06" w14:textId="77777777" w:rsidR="0054669F" w:rsidRPr="0054669F" w:rsidRDefault="0054669F" w:rsidP="0054669F">
      <w:pPr>
        <w:jc w:val="both"/>
        <w:rPr>
          <w:rFonts w:ascii="Times New Roman" w:hAnsi="Times New Roman" w:cs="Times New Roman"/>
        </w:rPr>
      </w:pPr>
      <w:r w:rsidRPr="0054669F">
        <w:rPr>
          <w:rFonts w:ascii="Times New Roman" w:hAnsi="Times New Roman" w:cs="Times New Roman"/>
        </w:rPr>
        <w:t xml:space="preserve">Sweta Leena Hota (2022) conducted an analysis of the impact of influencer marketing on teens' purchasing habits. In that survey, she found that the majority of social media influencers can have an impact on teenagers who are heavily involved with social media. Social media connects people, improving the path of influencer marketing. She also mentions that, owing to a lack of awareness, firms are implementing various components of influencer marketing that are severely impacting their business performance. </w:t>
      </w:r>
    </w:p>
    <w:p w14:paraId="669B9A31" w14:textId="77777777" w:rsidR="0054669F" w:rsidRPr="0054669F" w:rsidRDefault="0054669F" w:rsidP="0054669F">
      <w:pPr>
        <w:jc w:val="both"/>
        <w:rPr>
          <w:rFonts w:ascii="Times New Roman" w:hAnsi="Times New Roman" w:cs="Times New Roman"/>
        </w:rPr>
      </w:pPr>
      <w:r w:rsidRPr="0054669F">
        <w:rPr>
          <w:rFonts w:ascii="Times New Roman" w:hAnsi="Times New Roman" w:cs="Times New Roman"/>
        </w:rPr>
        <w:t>Dr. N. Rameshkumar (2022) investigated how young digital customers perceive social media influencers and if they influence their purchasing intents and decisions. Primary data was gathered from 150 respondents. Data was tabulated and evaluated using statistical tools to meet the aims. The study found that good remarks from past users have a beneficial impact on the purchase intentions of young digital customers.</w:t>
      </w:r>
    </w:p>
    <w:p w14:paraId="054DB8A6" w14:textId="77777777" w:rsidR="0054669F" w:rsidRPr="0054669F" w:rsidRDefault="0054669F" w:rsidP="0054669F">
      <w:pPr>
        <w:jc w:val="both"/>
        <w:rPr>
          <w:rFonts w:ascii="Times New Roman" w:hAnsi="Times New Roman" w:cs="Times New Roman"/>
        </w:rPr>
      </w:pPr>
      <w:r w:rsidRPr="0054669F">
        <w:rPr>
          <w:rFonts w:ascii="Times New Roman" w:hAnsi="Times New Roman" w:cs="Times New Roman"/>
        </w:rPr>
        <w:t>Mrs Nirupama (2024 The article investigates the impact of social media influencers on young consumers' purchasing behaviour, concentrating on platforms such as Instagram, TikTok, and YouTube. This study uses a mixed-methods approach, including a quantitative survey of 40 young people, to investigate the mechanisms of influence, such as relatability, credibility, and engagement. The findings show that detailed product information and excellent evaluations are critical for influencing purchasing decisions, whereas influencer suggestions are significant.</w:t>
      </w:r>
    </w:p>
    <w:p w14:paraId="5B7D1613" w14:textId="033EC115" w:rsidR="0054669F" w:rsidRPr="0054669F" w:rsidRDefault="0054669F" w:rsidP="0054669F">
      <w:pPr>
        <w:jc w:val="both"/>
        <w:rPr>
          <w:rFonts w:ascii="Times New Roman" w:hAnsi="Times New Roman" w:cs="Times New Roman"/>
        </w:rPr>
      </w:pPr>
      <w:r w:rsidRPr="0054669F">
        <w:rPr>
          <w:rFonts w:ascii="Times New Roman" w:hAnsi="Times New Roman" w:cs="Times New Roman"/>
        </w:rPr>
        <w:t xml:space="preserve">John Harri Cabales (2023). The major purpose of this study was to investigate the impact of social media marketing (SMM) on consumer buying </w:t>
      </w:r>
      <w:r w:rsidRPr="0054669F">
        <w:rPr>
          <w:rFonts w:ascii="Times New Roman" w:hAnsi="Times New Roman" w:cs="Times New Roman"/>
        </w:rPr>
        <w:t>behaviour</w:t>
      </w:r>
      <w:r w:rsidRPr="0054669F">
        <w:rPr>
          <w:rFonts w:ascii="Times New Roman" w:hAnsi="Times New Roman" w:cs="Times New Roman"/>
        </w:rPr>
        <w:t xml:space="preserve"> (CPB) among senior high school (SHS) students. Using the non-experimental quantitative research method and validated questionnaires in data analysis with Mean, Person Product-Moment Correlation Coefficient (Pearson-r), and Multiple Linear Regression Analysis as statistical tools, there is a significant relationship between social media marketing and the customer purchasing </w:t>
      </w:r>
      <w:r w:rsidRPr="0054669F">
        <w:rPr>
          <w:rFonts w:ascii="Times New Roman" w:hAnsi="Times New Roman" w:cs="Times New Roman"/>
        </w:rPr>
        <w:t>behaviour</w:t>
      </w:r>
      <w:r w:rsidRPr="0054669F">
        <w:rPr>
          <w:rFonts w:ascii="Times New Roman" w:hAnsi="Times New Roman" w:cs="Times New Roman"/>
        </w:rPr>
        <w:t xml:space="preserve"> of senior high school students. This suggests that social media marketing's external and internal stimuli influence customers' decision-making processes.</w:t>
      </w:r>
    </w:p>
    <w:p w14:paraId="5FE530C8" w14:textId="474D0B76" w:rsidR="0054669F" w:rsidRPr="0054669F" w:rsidRDefault="0054669F" w:rsidP="0054669F">
      <w:pPr>
        <w:rPr>
          <w:rFonts w:ascii="Times New Roman" w:hAnsi="Times New Roman" w:cs="Times New Roman"/>
        </w:rPr>
      </w:pPr>
      <w:r w:rsidRPr="0054669F">
        <w:rPr>
          <w:rFonts w:ascii="Times New Roman" w:hAnsi="Times New Roman" w:cs="Times New Roman"/>
        </w:rPr>
        <w:t xml:space="preserve">Syam Pinnika Yadav (2024).  This study investigates the impact of social media on the internet purchase </w:t>
      </w:r>
      <w:r w:rsidRPr="0054669F">
        <w:rPr>
          <w:rFonts w:ascii="Times New Roman" w:hAnsi="Times New Roman" w:cs="Times New Roman"/>
        </w:rPr>
        <w:t>behaviours</w:t>
      </w:r>
      <w:r w:rsidRPr="0054669F">
        <w:rPr>
          <w:rFonts w:ascii="Times New Roman" w:hAnsi="Times New Roman" w:cs="Times New Roman"/>
        </w:rPr>
        <w:t xml:space="preserve"> of teenagers and adolescents in the Doaba region.  Specializing in social media </w:t>
      </w:r>
      <w:r w:rsidRPr="0054669F">
        <w:rPr>
          <w:rFonts w:ascii="Times New Roman" w:hAnsi="Times New Roman" w:cs="Times New Roman"/>
        </w:rPr>
        <w:lastRenderedPageBreak/>
        <w:t xml:space="preserve">marketing, brand recognition, and teen involvement.  For this, data from 130 respondents was gathered.  The results show that social media marketing has a considerable effect on brand awareness.  The study reveals brand awareness as a crucial predictor of online purchasing </w:t>
      </w:r>
      <w:r w:rsidRPr="0054669F">
        <w:rPr>
          <w:rFonts w:ascii="Times New Roman" w:hAnsi="Times New Roman" w:cs="Times New Roman"/>
        </w:rPr>
        <w:t>behaviour</w:t>
      </w:r>
      <w:r w:rsidRPr="0054669F">
        <w:rPr>
          <w:rFonts w:ascii="Times New Roman" w:hAnsi="Times New Roman" w:cs="Times New Roman"/>
        </w:rPr>
        <w:t>, but ignores its significance in determining customer preferences.</w:t>
      </w:r>
    </w:p>
    <w:p w14:paraId="768D44E4" w14:textId="77777777" w:rsidR="0054669F" w:rsidRPr="0054669F" w:rsidRDefault="0054669F" w:rsidP="0054669F">
      <w:pPr>
        <w:rPr>
          <w:rFonts w:ascii="Times New Roman" w:hAnsi="Times New Roman" w:cs="Times New Roman"/>
        </w:rPr>
      </w:pPr>
    </w:p>
    <w:p w14:paraId="648DD662" w14:textId="77777777" w:rsidR="0091225A" w:rsidRDefault="0091225A" w:rsidP="006235B0">
      <w:pPr>
        <w:jc w:val="both"/>
        <w:rPr>
          <w:rFonts w:ascii="Times New Roman" w:hAnsi="Times New Roman" w:cs="Times New Roman"/>
        </w:rPr>
      </w:pPr>
    </w:p>
    <w:p w14:paraId="493E8A8F" w14:textId="77777777" w:rsidR="0091225A" w:rsidRDefault="0091225A" w:rsidP="006235B0">
      <w:pPr>
        <w:jc w:val="both"/>
        <w:rPr>
          <w:rFonts w:ascii="Times New Roman" w:hAnsi="Times New Roman" w:cs="Times New Roman"/>
        </w:rPr>
      </w:pPr>
    </w:p>
    <w:p w14:paraId="667F830A" w14:textId="77777777" w:rsidR="0091225A" w:rsidRPr="0091225A" w:rsidRDefault="0091225A" w:rsidP="0091225A">
      <w:pPr>
        <w:jc w:val="both"/>
        <w:rPr>
          <w:rFonts w:ascii="Times New Roman" w:hAnsi="Times New Roman" w:cs="Times New Roman"/>
          <w:b/>
          <w:bCs/>
        </w:rPr>
      </w:pPr>
      <w:r w:rsidRPr="0091225A">
        <w:rPr>
          <w:rFonts w:ascii="Times New Roman" w:hAnsi="Times New Roman" w:cs="Times New Roman"/>
          <w:b/>
          <w:bCs/>
        </w:rPr>
        <w:t>Research Methodology:</w:t>
      </w:r>
    </w:p>
    <w:p w14:paraId="69E0B2B0" w14:textId="77777777" w:rsidR="00511EF3" w:rsidRPr="00511EF3" w:rsidRDefault="00511EF3" w:rsidP="00511EF3">
      <w:pPr>
        <w:pStyle w:val="ListParagraph"/>
        <w:numPr>
          <w:ilvl w:val="0"/>
          <w:numId w:val="3"/>
        </w:numPr>
        <w:jc w:val="both"/>
        <w:rPr>
          <w:rFonts w:ascii="Times New Roman" w:hAnsi="Times New Roman" w:cs="Times New Roman"/>
          <w:b/>
          <w:bCs/>
        </w:rPr>
      </w:pPr>
      <w:r w:rsidRPr="00511EF3">
        <w:rPr>
          <w:rFonts w:ascii="Times New Roman" w:hAnsi="Times New Roman" w:cs="Times New Roman"/>
          <w:b/>
          <w:bCs/>
        </w:rPr>
        <w:t>Research design:</w:t>
      </w:r>
    </w:p>
    <w:p w14:paraId="5E505078" w14:textId="5B7A2238" w:rsidR="0091225A" w:rsidRDefault="001169F9" w:rsidP="00511EF3">
      <w:pPr>
        <w:ind w:left="360"/>
        <w:jc w:val="both"/>
        <w:rPr>
          <w:rFonts w:ascii="Times New Roman" w:hAnsi="Times New Roman" w:cs="Times New Roman"/>
        </w:rPr>
      </w:pPr>
      <w:r>
        <w:rPr>
          <w:rFonts w:ascii="Times New Roman" w:hAnsi="Times New Roman" w:cs="Times New Roman"/>
        </w:rPr>
        <w:t>The study</w:t>
      </w:r>
      <w:r w:rsidR="00201250">
        <w:rPr>
          <w:rFonts w:ascii="Times New Roman" w:hAnsi="Times New Roman" w:cs="Times New Roman"/>
        </w:rPr>
        <w:t xml:space="preserve"> is based on quantitative </w:t>
      </w:r>
      <w:r w:rsidR="00890908">
        <w:rPr>
          <w:rFonts w:ascii="Times New Roman" w:hAnsi="Times New Roman" w:cs="Times New Roman"/>
        </w:rPr>
        <w:t>research design</w:t>
      </w:r>
      <w:r w:rsidR="00060266">
        <w:rPr>
          <w:rFonts w:ascii="Times New Roman" w:hAnsi="Times New Roman" w:cs="Times New Roman"/>
        </w:rPr>
        <w:t xml:space="preserve"> for </w:t>
      </w:r>
      <w:r w:rsidR="00CA6A36">
        <w:rPr>
          <w:rFonts w:ascii="Times New Roman" w:hAnsi="Times New Roman" w:cs="Times New Roman"/>
        </w:rPr>
        <w:t>understanding how social media affects shopping behaviour amon</w:t>
      </w:r>
      <w:r w:rsidR="002613A5">
        <w:rPr>
          <w:rFonts w:ascii="Times New Roman" w:hAnsi="Times New Roman" w:cs="Times New Roman"/>
        </w:rPr>
        <w:t xml:space="preserve">g young people (18-24 years) in </w:t>
      </w:r>
      <w:r w:rsidR="00143EF4">
        <w:rPr>
          <w:rFonts w:ascii="Times New Roman" w:hAnsi="Times New Roman" w:cs="Times New Roman"/>
        </w:rPr>
        <w:t>Bangalore.</w:t>
      </w:r>
      <w:r w:rsidR="00CE14D6">
        <w:rPr>
          <w:rFonts w:ascii="Times New Roman" w:hAnsi="Times New Roman" w:cs="Times New Roman"/>
        </w:rPr>
        <w:t xml:space="preserve"> </w:t>
      </w:r>
      <w:r w:rsidR="00A076FB">
        <w:rPr>
          <w:rFonts w:ascii="Times New Roman" w:hAnsi="Times New Roman" w:cs="Times New Roman"/>
        </w:rPr>
        <w:t>Descriptive and correla</w:t>
      </w:r>
      <w:r w:rsidR="00E56004">
        <w:rPr>
          <w:rFonts w:ascii="Times New Roman" w:hAnsi="Times New Roman" w:cs="Times New Roman"/>
        </w:rPr>
        <w:t>tional techniques are used to iden</w:t>
      </w:r>
      <w:r w:rsidR="008600D8">
        <w:rPr>
          <w:rFonts w:ascii="Times New Roman" w:hAnsi="Times New Roman" w:cs="Times New Roman"/>
        </w:rPr>
        <w:t xml:space="preserve">tify the relationship between variables, </w:t>
      </w:r>
      <w:r w:rsidR="0065506C">
        <w:rPr>
          <w:rFonts w:ascii="Times New Roman" w:hAnsi="Times New Roman" w:cs="Times New Roman"/>
        </w:rPr>
        <w:t>such as social media usage, pu</w:t>
      </w:r>
      <w:r w:rsidR="00CB2D0A">
        <w:rPr>
          <w:rFonts w:ascii="Times New Roman" w:hAnsi="Times New Roman" w:cs="Times New Roman"/>
        </w:rPr>
        <w:t xml:space="preserve">rchase behaviour, and the factors influencing these </w:t>
      </w:r>
      <w:r w:rsidR="008E6B43">
        <w:rPr>
          <w:rFonts w:ascii="Times New Roman" w:hAnsi="Times New Roman" w:cs="Times New Roman"/>
        </w:rPr>
        <w:t>behaviours</w:t>
      </w:r>
      <w:r w:rsidR="00696E70">
        <w:rPr>
          <w:rFonts w:ascii="Times New Roman" w:hAnsi="Times New Roman" w:cs="Times New Roman"/>
        </w:rPr>
        <w:t>.</w:t>
      </w:r>
    </w:p>
    <w:p w14:paraId="4C2C63D1" w14:textId="678869EB" w:rsidR="00696E70" w:rsidRDefault="00524A1D" w:rsidP="00524A1D">
      <w:pPr>
        <w:pStyle w:val="ListParagraph"/>
        <w:numPr>
          <w:ilvl w:val="0"/>
          <w:numId w:val="3"/>
        </w:numPr>
        <w:jc w:val="both"/>
        <w:rPr>
          <w:rFonts w:ascii="Times New Roman" w:hAnsi="Times New Roman" w:cs="Times New Roman"/>
          <w:b/>
          <w:bCs/>
        </w:rPr>
      </w:pPr>
      <w:r w:rsidRPr="00524A1D">
        <w:rPr>
          <w:rFonts w:ascii="Times New Roman" w:hAnsi="Times New Roman" w:cs="Times New Roman"/>
          <w:b/>
          <w:bCs/>
        </w:rPr>
        <w:t>Sampling Method</w:t>
      </w:r>
      <w:r w:rsidR="008E0109">
        <w:rPr>
          <w:rFonts w:ascii="Times New Roman" w:hAnsi="Times New Roman" w:cs="Times New Roman"/>
          <w:b/>
          <w:bCs/>
        </w:rPr>
        <w:t>:</w:t>
      </w:r>
    </w:p>
    <w:p w14:paraId="791BAFE6" w14:textId="5D0B36C1" w:rsidR="008E0109" w:rsidRDefault="00690F5B" w:rsidP="008E0109">
      <w:pPr>
        <w:ind w:left="360"/>
        <w:jc w:val="both"/>
        <w:rPr>
          <w:rFonts w:ascii="Times New Roman" w:hAnsi="Times New Roman" w:cs="Times New Roman"/>
        </w:rPr>
      </w:pPr>
      <w:r>
        <w:rPr>
          <w:rFonts w:ascii="Times New Roman" w:hAnsi="Times New Roman" w:cs="Times New Roman"/>
        </w:rPr>
        <w:t>A non-</w:t>
      </w:r>
      <w:r w:rsidR="0090791B">
        <w:rPr>
          <w:rFonts w:ascii="Times New Roman" w:hAnsi="Times New Roman" w:cs="Times New Roman"/>
        </w:rPr>
        <w:t xml:space="preserve">probability sampling </w:t>
      </w:r>
      <w:r w:rsidR="00DC017A">
        <w:rPr>
          <w:rFonts w:ascii="Times New Roman" w:hAnsi="Times New Roman" w:cs="Times New Roman"/>
        </w:rPr>
        <w:t xml:space="preserve">technique is used for collecting </w:t>
      </w:r>
      <w:r w:rsidR="00F351AA">
        <w:rPr>
          <w:rFonts w:ascii="Times New Roman" w:hAnsi="Times New Roman" w:cs="Times New Roman"/>
        </w:rPr>
        <w:t xml:space="preserve">samples. The target population </w:t>
      </w:r>
      <w:r w:rsidR="004A170A">
        <w:rPr>
          <w:rFonts w:ascii="Times New Roman" w:hAnsi="Times New Roman" w:cs="Times New Roman"/>
        </w:rPr>
        <w:t xml:space="preserve">for this study </w:t>
      </w:r>
      <w:r w:rsidR="00473907">
        <w:rPr>
          <w:rFonts w:ascii="Times New Roman" w:hAnsi="Times New Roman" w:cs="Times New Roman"/>
        </w:rPr>
        <w:t>where young adults aged 18-24 re</w:t>
      </w:r>
      <w:r w:rsidR="00BD1958">
        <w:rPr>
          <w:rFonts w:ascii="Times New Roman" w:hAnsi="Times New Roman" w:cs="Times New Roman"/>
        </w:rPr>
        <w:t>siding in Bangalore Urban.</w:t>
      </w:r>
      <w:r w:rsidR="000642A6">
        <w:rPr>
          <w:rFonts w:ascii="Times New Roman" w:hAnsi="Times New Roman" w:cs="Times New Roman"/>
        </w:rPr>
        <w:t xml:space="preserve"> </w:t>
      </w:r>
      <w:r w:rsidR="002B0320">
        <w:rPr>
          <w:rFonts w:ascii="Times New Roman" w:hAnsi="Times New Roman" w:cs="Times New Roman"/>
        </w:rPr>
        <w:t xml:space="preserve">Sample size of 50 respondents </w:t>
      </w:r>
      <w:r w:rsidR="00FD79BC">
        <w:rPr>
          <w:rFonts w:ascii="Times New Roman" w:hAnsi="Times New Roman" w:cs="Times New Roman"/>
        </w:rPr>
        <w:t xml:space="preserve">was chosen for easy </w:t>
      </w:r>
      <w:r w:rsidR="0069191C">
        <w:rPr>
          <w:rFonts w:ascii="Times New Roman" w:hAnsi="Times New Roman" w:cs="Times New Roman"/>
        </w:rPr>
        <w:t xml:space="preserve">manageable data collection and </w:t>
      </w:r>
      <w:r w:rsidR="00707D61">
        <w:rPr>
          <w:rFonts w:ascii="Times New Roman" w:hAnsi="Times New Roman" w:cs="Times New Roman"/>
        </w:rPr>
        <w:t xml:space="preserve">for </w:t>
      </w:r>
      <w:r w:rsidR="0069191C">
        <w:rPr>
          <w:rFonts w:ascii="Times New Roman" w:hAnsi="Times New Roman" w:cs="Times New Roman"/>
        </w:rPr>
        <w:t>statis</w:t>
      </w:r>
      <w:r w:rsidR="00AB70CD">
        <w:rPr>
          <w:rFonts w:ascii="Times New Roman" w:hAnsi="Times New Roman" w:cs="Times New Roman"/>
        </w:rPr>
        <w:t>tical</w:t>
      </w:r>
      <w:r w:rsidR="00764098">
        <w:rPr>
          <w:rFonts w:ascii="Times New Roman" w:hAnsi="Times New Roman" w:cs="Times New Roman"/>
        </w:rPr>
        <w:t>ly si</w:t>
      </w:r>
      <w:r w:rsidR="00707D61">
        <w:rPr>
          <w:rFonts w:ascii="Times New Roman" w:hAnsi="Times New Roman" w:cs="Times New Roman"/>
        </w:rPr>
        <w:t>gnificant results.</w:t>
      </w:r>
    </w:p>
    <w:p w14:paraId="436EF607" w14:textId="0689E342" w:rsidR="00AA258C" w:rsidRDefault="00AA258C" w:rsidP="008E0109">
      <w:pPr>
        <w:ind w:left="360"/>
        <w:jc w:val="both"/>
        <w:rPr>
          <w:rFonts w:ascii="Times New Roman" w:hAnsi="Times New Roman" w:cs="Times New Roman"/>
        </w:rPr>
      </w:pPr>
      <w:r>
        <w:rPr>
          <w:rFonts w:ascii="Times New Roman" w:hAnsi="Times New Roman" w:cs="Times New Roman"/>
        </w:rPr>
        <w:t>The sample consists of individual</w:t>
      </w:r>
      <w:r w:rsidR="001A7FE9">
        <w:rPr>
          <w:rFonts w:ascii="Times New Roman" w:hAnsi="Times New Roman" w:cs="Times New Roman"/>
        </w:rPr>
        <w:t>s from d</w:t>
      </w:r>
      <w:r w:rsidR="003D1FF3">
        <w:rPr>
          <w:rFonts w:ascii="Times New Roman" w:hAnsi="Times New Roman" w:cs="Times New Roman"/>
        </w:rPr>
        <w:t>ifferent</w:t>
      </w:r>
      <w:r w:rsidR="001A7FE9">
        <w:rPr>
          <w:rFonts w:ascii="Times New Roman" w:hAnsi="Times New Roman" w:cs="Times New Roman"/>
        </w:rPr>
        <w:t xml:space="preserve"> backgrounds and social </w:t>
      </w:r>
      <w:r w:rsidR="003D1FF3">
        <w:rPr>
          <w:rFonts w:ascii="Times New Roman" w:hAnsi="Times New Roman" w:cs="Times New Roman"/>
        </w:rPr>
        <w:t>economic statuses.</w:t>
      </w:r>
    </w:p>
    <w:p w14:paraId="316C8B30" w14:textId="5229DC87" w:rsidR="00231D85" w:rsidRDefault="000A5B57" w:rsidP="000A5B57">
      <w:pPr>
        <w:pStyle w:val="ListParagraph"/>
        <w:numPr>
          <w:ilvl w:val="0"/>
          <w:numId w:val="3"/>
        </w:numPr>
        <w:jc w:val="both"/>
        <w:rPr>
          <w:rFonts w:ascii="Times New Roman" w:hAnsi="Times New Roman" w:cs="Times New Roman"/>
          <w:b/>
          <w:bCs/>
        </w:rPr>
      </w:pPr>
      <w:r>
        <w:rPr>
          <w:rFonts w:ascii="Times New Roman" w:hAnsi="Times New Roman" w:cs="Times New Roman"/>
          <w:b/>
          <w:bCs/>
        </w:rPr>
        <w:t>Data Collection Method</w:t>
      </w:r>
      <w:r w:rsidR="002866AD">
        <w:rPr>
          <w:rFonts w:ascii="Times New Roman" w:hAnsi="Times New Roman" w:cs="Times New Roman"/>
          <w:b/>
          <w:bCs/>
        </w:rPr>
        <w:t>:</w:t>
      </w:r>
    </w:p>
    <w:p w14:paraId="6EB6A149" w14:textId="22D7AE83" w:rsidR="002866AD" w:rsidRDefault="005857B5" w:rsidP="002866AD">
      <w:pPr>
        <w:ind w:left="360"/>
        <w:jc w:val="both"/>
        <w:rPr>
          <w:rFonts w:ascii="Times New Roman" w:hAnsi="Times New Roman" w:cs="Times New Roman"/>
        </w:rPr>
      </w:pPr>
      <w:r>
        <w:rPr>
          <w:rFonts w:ascii="Times New Roman" w:hAnsi="Times New Roman" w:cs="Times New Roman"/>
        </w:rPr>
        <w:t xml:space="preserve">For this study data was collected </w:t>
      </w:r>
      <w:r w:rsidR="001830E0">
        <w:rPr>
          <w:rFonts w:ascii="Times New Roman" w:hAnsi="Times New Roman" w:cs="Times New Roman"/>
        </w:rPr>
        <w:t xml:space="preserve">using a </w:t>
      </w:r>
      <w:r w:rsidR="008E6B43">
        <w:rPr>
          <w:rFonts w:ascii="Times New Roman" w:hAnsi="Times New Roman" w:cs="Times New Roman"/>
        </w:rPr>
        <w:t>structured online questionnaire</w:t>
      </w:r>
      <w:r w:rsidR="001830E0">
        <w:rPr>
          <w:rFonts w:ascii="Times New Roman" w:hAnsi="Times New Roman" w:cs="Times New Roman"/>
        </w:rPr>
        <w:t xml:space="preserve"> </w:t>
      </w:r>
      <w:r w:rsidR="003674F6">
        <w:rPr>
          <w:rFonts w:ascii="Times New Roman" w:hAnsi="Times New Roman" w:cs="Times New Roman"/>
        </w:rPr>
        <w:t>that asks about</w:t>
      </w:r>
      <w:r w:rsidR="00077C37">
        <w:rPr>
          <w:rFonts w:ascii="Times New Roman" w:hAnsi="Times New Roman" w:cs="Times New Roman"/>
        </w:rPr>
        <w:t>:</w:t>
      </w:r>
    </w:p>
    <w:p w14:paraId="41B365A8" w14:textId="2E505949" w:rsidR="00077C37" w:rsidRDefault="00077C37" w:rsidP="00077C37">
      <w:pPr>
        <w:pStyle w:val="ListParagraph"/>
        <w:numPr>
          <w:ilvl w:val="0"/>
          <w:numId w:val="5"/>
        </w:numPr>
        <w:jc w:val="both"/>
        <w:rPr>
          <w:rFonts w:ascii="Times New Roman" w:hAnsi="Times New Roman" w:cs="Times New Roman"/>
        </w:rPr>
      </w:pPr>
      <w:r>
        <w:rPr>
          <w:rFonts w:ascii="Times New Roman" w:hAnsi="Times New Roman" w:cs="Times New Roman"/>
        </w:rPr>
        <w:t xml:space="preserve">Social Media </w:t>
      </w:r>
      <w:r w:rsidR="008E6B43">
        <w:rPr>
          <w:rFonts w:ascii="Times New Roman" w:hAnsi="Times New Roman" w:cs="Times New Roman"/>
        </w:rPr>
        <w:t>Usage</w:t>
      </w:r>
    </w:p>
    <w:p w14:paraId="0835EFF3" w14:textId="2B9B0F04" w:rsidR="00785BD6" w:rsidRDefault="00077C37" w:rsidP="00785BD6">
      <w:pPr>
        <w:pStyle w:val="ListParagraph"/>
        <w:numPr>
          <w:ilvl w:val="0"/>
          <w:numId w:val="5"/>
        </w:numPr>
        <w:jc w:val="both"/>
        <w:rPr>
          <w:rFonts w:ascii="Times New Roman" w:hAnsi="Times New Roman" w:cs="Times New Roman"/>
        </w:rPr>
      </w:pPr>
      <w:r>
        <w:rPr>
          <w:rFonts w:ascii="Times New Roman" w:hAnsi="Times New Roman" w:cs="Times New Roman"/>
        </w:rPr>
        <w:t xml:space="preserve">Shopping </w:t>
      </w:r>
      <w:r w:rsidR="008E6B43">
        <w:rPr>
          <w:rFonts w:ascii="Times New Roman" w:hAnsi="Times New Roman" w:cs="Times New Roman"/>
        </w:rPr>
        <w:t>Behaviour</w:t>
      </w:r>
    </w:p>
    <w:p w14:paraId="00776816" w14:textId="77777777" w:rsidR="00FE7DF4" w:rsidRDefault="00FE7DF4" w:rsidP="00FE7DF4">
      <w:pPr>
        <w:pStyle w:val="ListParagraph"/>
        <w:ind w:left="1080"/>
        <w:jc w:val="both"/>
        <w:rPr>
          <w:rFonts w:ascii="Times New Roman" w:hAnsi="Times New Roman" w:cs="Times New Roman"/>
        </w:rPr>
      </w:pPr>
    </w:p>
    <w:p w14:paraId="3F1DA1E0" w14:textId="2C363E00" w:rsidR="00785BD6" w:rsidRPr="000D4F37" w:rsidRDefault="00FE7DF4" w:rsidP="00785BD6">
      <w:pPr>
        <w:pStyle w:val="ListParagraph"/>
        <w:numPr>
          <w:ilvl w:val="0"/>
          <w:numId w:val="3"/>
        </w:numPr>
        <w:jc w:val="both"/>
        <w:rPr>
          <w:rFonts w:ascii="Times New Roman" w:hAnsi="Times New Roman" w:cs="Times New Roman"/>
        </w:rPr>
      </w:pPr>
      <w:r>
        <w:rPr>
          <w:rFonts w:ascii="Times New Roman" w:hAnsi="Times New Roman" w:cs="Times New Roman"/>
          <w:b/>
          <w:bCs/>
        </w:rPr>
        <w:t>Variables</w:t>
      </w:r>
      <w:r w:rsidR="004101BC">
        <w:rPr>
          <w:rFonts w:ascii="Times New Roman" w:hAnsi="Times New Roman" w:cs="Times New Roman"/>
          <w:b/>
          <w:bCs/>
        </w:rPr>
        <w:t>:</w:t>
      </w:r>
    </w:p>
    <w:p w14:paraId="3E8724C9" w14:textId="77777777" w:rsidR="000D4F37" w:rsidRPr="00FE7DF4" w:rsidRDefault="000D4F37" w:rsidP="000D4F37">
      <w:pPr>
        <w:pStyle w:val="ListParagraph"/>
        <w:jc w:val="both"/>
        <w:rPr>
          <w:rFonts w:ascii="Times New Roman" w:hAnsi="Times New Roman" w:cs="Times New Roman"/>
        </w:rPr>
      </w:pPr>
    </w:p>
    <w:p w14:paraId="78BD1F34" w14:textId="71239753" w:rsidR="00FE7DF4" w:rsidRDefault="007F5B03" w:rsidP="007F5B03">
      <w:pPr>
        <w:pStyle w:val="ListParagraph"/>
        <w:numPr>
          <w:ilvl w:val="0"/>
          <w:numId w:val="7"/>
        </w:numPr>
        <w:jc w:val="both"/>
        <w:rPr>
          <w:rFonts w:ascii="Times New Roman" w:hAnsi="Times New Roman" w:cs="Times New Roman"/>
        </w:rPr>
      </w:pPr>
      <w:r>
        <w:rPr>
          <w:rFonts w:ascii="Times New Roman" w:hAnsi="Times New Roman" w:cs="Times New Roman"/>
        </w:rPr>
        <w:t>Independent Va</w:t>
      </w:r>
      <w:r w:rsidR="004101BC">
        <w:rPr>
          <w:rFonts w:ascii="Times New Roman" w:hAnsi="Times New Roman" w:cs="Times New Roman"/>
        </w:rPr>
        <w:t>riables</w:t>
      </w:r>
    </w:p>
    <w:p w14:paraId="39A6DF72" w14:textId="68FA9834" w:rsidR="00331C03" w:rsidRDefault="008A273B" w:rsidP="00331C03">
      <w:pPr>
        <w:pStyle w:val="ListParagraph"/>
        <w:numPr>
          <w:ilvl w:val="1"/>
          <w:numId w:val="7"/>
        </w:numPr>
        <w:jc w:val="both"/>
        <w:rPr>
          <w:rFonts w:ascii="Times New Roman" w:hAnsi="Times New Roman" w:cs="Times New Roman"/>
        </w:rPr>
      </w:pPr>
      <w:r>
        <w:rPr>
          <w:rFonts w:ascii="Times New Roman" w:hAnsi="Times New Roman" w:cs="Times New Roman"/>
        </w:rPr>
        <w:t>Types of social media used (Instagram, YouTube</w:t>
      </w:r>
      <w:r w:rsidR="00F81417">
        <w:rPr>
          <w:rFonts w:ascii="Times New Roman" w:hAnsi="Times New Roman" w:cs="Times New Roman"/>
        </w:rPr>
        <w:t>, Others)</w:t>
      </w:r>
    </w:p>
    <w:p w14:paraId="5AD6EE23" w14:textId="4ECD4048" w:rsidR="00F81417" w:rsidRDefault="00F81417" w:rsidP="00331C03">
      <w:pPr>
        <w:pStyle w:val="ListParagraph"/>
        <w:numPr>
          <w:ilvl w:val="1"/>
          <w:numId w:val="7"/>
        </w:numPr>
        <w:jc w:val="both"/>
        <w:rPr>
          <w:rFonts w:ascii="Times New Roman" w:hAnsi="Times New Roman" w:cs="Times New Roman"/>
        </w:rPr>
      </w:pPr>
      <w:r>
        <w:rPr>
          <w:rFonts w:ascii="Times New Roman" w:hAnsi="Times New Roman" w:cs="Times New Roman"/>
        </w:rPr>
        <w:t xml:space="preserve">Time spent on social </w:t>
      </w:r>
      <w:r w:rsidR="006A17FE">
        <w:rPr>
          <w:rFonts w:ascii="Times New Roman" w:hAnsi="Times New Roman" w:cs="Times New Roman"/>
        </w:rPr>
        <w:t xml:space="preserve">media </w:t>
      </w:r>
      <w:r w:rsidR="00047222">
        <w:rPr>
          <w:rFonts w:ascii="Times New Roman" w:hAnsi="Times New Roman" w:cs="Times New Roman"/>
        </w:rPr>
        <w:t>(less</w:t>
      </w:r>
      <w:r w:rsidR="006A17FE">
        <w:rPr>
          <w:rFonts w:ascii="Times New Roman" w:hAnsi="Times New Roman" w:cs="Times New Roman"/>
        </w:rPr>
        <w:t xml:space="preserve"> 1 hr to more </w:t>
      </w:r>
      <w:r w:rsidR="00047222">
        <w:rPr>
          <w:rFonts w:ascii="Times New Roman" w:hAnsi="Times New Roman" w:cs="Times New Roman"/>
        </w:rPr>
        <w:t>than</w:t>
      </w:r>
      <w:r w:rsidR="006A17FE">
        <w:rPr>
          <w:rFonts w:ascii="Times New Roman" w:hAnsi="Times New Roman" w:cs="Times New Roman"/>
        </w:rPr>
        <w:t xml:space="preserve"> 4 hr)</w:t>
      </w:r>
    </w:p>
    <w:p w14:paraId="16383F38" w14:textId="1DC2CE4E" w:rsidR="006A17FE" w:rsidRDefault="006A17FE" w:rsidP="00331C03">
      <w:pPr>
        <w:pStyle w:val="ListParagraph"/>
        <w:numPr>
          <w:ilvl w:val="1"/>
          <w:numId w:val="7"/>
        </w:numPr>
        <w:jc w:val="both"/>
        <w:rPr>
          <w:rFonts w:ascii="Times New Roman" w:hAnsi="Times New Roman" w:cs="Times New Roman"/>
        </w:rPr>
      </w:pPr>
      <w:r>
        <w:rPr>
          <w:rFonts w:ascii="Times New Roman" w:hAnsi="Times New Roman" w:cs="Times New Roman"/>
        </w:rPr>
        <w:t>Frequ</w:t>
      </w:r>
      <w:r w:rsidR="00AE1B51">
        <w:rPr>
          <w:rFonts w:ascii="Times New Roman" w:hAnsi="Times New Roman" w:cs="Times New Roman"/>
        </w:rPr>
        <w:t>ency of noticing ads</w:t>
      </w:r>
    </w:p>
    <w:p w14:paraId="44ADC77C" w14:textId="77777777" w:rsidR="00907A03" w:rsidRDefault="00907A03" w:rsidP="00907A03">
      <w:pPr>
        <w:pStyle w:val="ListParagraph"/>
        <w:ind w:left="1440"/>
        <w:jc w:val="both"/>
        <w:rPr>
          <w:rFonts w:ascii="Times New Roman" w:hAnsi="Times New Roman" w:cs="Times New Roman"/>
        </w:rPr>
      </w:pPr>
    </w:p>
    <w:p w14:paraId="774769C1" w14:textId="03E19013" w:rsidR="00AE1B51" w:rsidRPr="00F57C25" w:rsidRDefault="00F57C25" w:rsidP="00F57C25">
      <w:pPr>
        <w:pStyle w:val="ListParagraph"/>
        <w:numPr>
          <w:ilvl w:val="0"/>
          <w:numId w:val="7"/>
        </w:numPr>
        <w:jc w:val="both"/>
        <w:rPr>
          <w:rFonts w:ascii="Times New Roman" w:hAnsi="Times New Roman" w:cs="Times New Roman"/>
        </w:rPr>
      </w:pPr>
      <w:r>
        <w:rPr>
          <w:rFonts w:ascii="Times New Roman" w:hAnsi="Times New Roman" w:cs="Times New Roman"/>
        </w:rPr>
        <w:t xml:space="preserve">Dependent </w:t>
      </w:r>
      <w:r w:rsidR="00907A03">
        <w:rPr>
          <w:rFonts w:ascii="Times New Roman" w:hAnsi="Times New Roman" w:cs="Times New Roman"/>
        </w:rPr>
        <w:t>Variables</w:t>
      </w:r>
    </w:p>
    <w:p w14:paraId="21FA1C72" w14:textId="1735FC42" w:rsidR="004101BC" w:rsidRDefault="00D906CF" w:rsidP="00907A03">
      <w:pPr>
        <w:pStyle w:val="ListParagraph"/>
        <w:numPr>
          <w:ilvl w:val="1"/>
          <w:numId w:val="7"/>
        </w:numPr>
        <w:jc w:val="both"/>
        <w:rPr>
          <w:rFonts w:ascii="Times New Roman" w:hAnsi="Times New Roman" w:cs="Times New Roman"/>
        </w:rPr>
      </w:pPr>
      <w:r>
        <w:rPr>
          <w:rFonts w:ascii="Times New Roman" w:hAnsi="Times New Roman" w:cs="Times New Roman"/>
        </w:rPr>
        <w:t>Frequency of shopping after seeing social media ads</w:t>
      </w:r>
    </w:p>
    <w:p w14:paraId="086A13B0" w14:textId="77777777" w:rsidR="00CB3863" w:rsidRDefault="00CB3863" w:rsidP="00CB3863">
      <w:pPr>
        <w:pStyle w:val="ListParagraph"/>
        <w:ind w:left="1440"/>
        <w:jc w:val="both"/>
        <w:rPr>
          <w:rFonts w:ascii="Times New Roman" w:hAnsi="Times New Roman" w:cs="Times New Roman"/>
        </w:rPr>
      </w:pPr>
    </w:p>
    <w:p w14:paraId="654E6942" w14:textId="5794FA55" w:rsidR="00D906CF" w:rsidRPr="004101BC" w:rsidRDefault="00D906CF" w:rsidP="00D906CF">
      <w:pPr>
        <w:pStyle w:val="ListParagraph"/>
        <w:numPr>
          <w:ilvl w:val="0"/>
          <w:numId w:val="7"/>
        </w:numPr>
        <w:jc w:val="both"/>
        <w:rPr>
          <w:rFonts w:ascii="Times New Roman" w:hAnsi="Times New Roman" w:cs="Times New Roman"/>
        </w:rPr>
      </w:pPr>
      <w:r>
        <w:rPr>
          <w:rFonts w:ascii="Times New Roman" w:hAnsi="Times New Roman" w:cs="Times New Roman"/>
        </w:rPr>
        <w:t xml:space="preserve">Control </w:t>
      </w:r>
      <w:r w:rsidR="00CB3863">
        <w:rPr>
          <w:rFonts w:ascii="Times New Roman" w:hAnsi="Times New Roman" w:cs="Times New Roman"/>
        </w:rPr>
        <w:t>variables</w:t>
      </w:r>
    </w:p>
    <w:p w14:paraId="7F282B02" w14:textId="1AE71062" w:rsidR="004101BC" w:rsidRDefault="00830D49" w:rsidP="00D572EF">
      <w:pPr>
        <w:pStyle w:val="ListParagraph"/>
        <w:numPr>
          <w:ilvl w:val="1"/>
          <w:numId w:val="7"/>
        </w:numPr>
        <w:jc w:val="both"/>
        <w:rPr>
          <w:rFonts w:ascii="Times New Roman" w:hAnsi="Times New Roman" w:cs="Times New Roman"/>
        </w:rPr>
      </w:pPr>
      <w:r>
        <w:rPr>
          <w:rFonts w:ascii="Times New Roman" w:hAnsi="Times New Roman" w:cs="Times New Roman"/>
        </w:rPr>
        <w:t xml:space="preserve">Gender </w:t>
      </w:r>
      <w:r w:rsidR="00047222">
        <w:rPr>
          <w:rFonts w:ascii="Times New Roman" w:hAnsi="Times New Roman" w:cs="Times New Roman"/>
        </w:rPr>
        <w:t>(To</w:t>
      </w:r>
      <w:r>
        <w:rPr>
          <w:rFonts w:ascii="Times New Roman" w:hAnsi="Times New Roman" w:cs="Times New Roman"/>
        </w:rPr>
        <w:t xml:space="preserve"> see if it affects the results)</w:t>
      </w:r>
    </w:p>
    <w:p w14:paraId="455828A7" w14:textId="77777777" w:rsidR="001F364C" w:rsidRDefault="001F364C" w:rsidP="001F364C">
      <w:pPr>
        <w:pStyle w:val="ListParagraph"/>
        <w:ind w:left="1440"/>
        <w:jc w:val="both"/>
        <w:rPr>
          <w:rFonts w:ascii="Times New Roman" w:hAnsi="Times New Roman" w:cs="Times New Roman"/>
        </w:rPr>
      </w:pPr>
    </w:p>
    <w:p w14:paraId="7512D647" w14:textId="37F54F95" w:rsidR="00D572EF" w:rsidRDefault="001F364C" w:rsidP="001F364C">
      <w:pPr>
        <w:pStyle w:val="ListParagraph"/>
        <w:numPr>
          <w:ilvl w:val="0"/>
          <w:numId w:val="3"/>
        </w:numPr>
        <w:jc w:val="both"/>
        <w:rPr>
          <w:rFonts w:ascii="Times New Roman" w:hAnsi="Times New Roman" w:cs="Times New Roman"/>
          <w:b/>
          <w:bCs/>
        </w:rPr>
      </w:pPr>
      <w:r w:rsidRPr="00A213AA">
        <w:rPr>
          <w:rFonts w:ascii="Times New Roman" w:hAnsi="Times New Roman" w:cs="Times New Roman"/>
          <w:b/>
          <w:bCs/>
        </w:rPr>
        <w:t>Hypotheses</w:t>
      </w:r>
      <w:r w:rsidR="0099256B">
        <w:rPr>
          <w:rFonts w:ascii="Times New Roman" w:hAnsi="Times New Roman" w:cs="Times New Roman"/>
          <w:b/>
          <w:bCs/>
        </w:rPr>
        <w:t>:</w:t>
      </w:r>
    </w:p>
    <w:p w14:paraId="7828169E" w14:textId="77777777" w:rsidR="00CD1B7A" w:rsidRDefault="00CD1B7A" w:rsidP="00CD1B7A">
      <w:pPr>
        <w:pStyle w:val="ListParagraph"/>
        <w:jc w:val="both"/>
        <w:rPr>
          <w:rFonts w:ascii="Times New Roman" w:hAnsi="Times New Roman" w:cs="Times New Roman"/>
          <w:b/>
          <w:bCs/>
        </w:rPr>
      </w:pPr>
    </w:p>
    <w:p w14:paraId="27F7C569" w14:textId="6AC78DC8" w:rsidR="0099256B" w:rsidRDefault="000D4F37" w:rsidP="000D4F37">
      <w:pPr>
        <w:pStyle w:val="ListParagraph"/>
        <w:numPr>
          <w:ilvl w:val="0"/>
          <w:numId w:val="9"/>
        </w:numPr>
        <w:jc w:val="both"/>
        <w:rPr>
          <w:rFonts w:ascii="Times New Roman" w:hAnsi="Times New Roman" w:cs="Times New Roman"/>
        </w:rPr>
      </w:pPr>
      <w:r w:rsidRPr="000D4F37">
        <w:rPr>
          <w:rFonts w:ascii="Times New Roman" w:hAnsi="Times New Roman" w:cs="Times New Roman"/>
        </w:rPr>
        <w:t xml:space="preserve">H1: </w:t>
      </w:r>
      <w:r w:rsidR="00CD1B7A">
        <w:rPr>
          <w:rFonts w:ascii="Times New Roman" w:hAnsi="Times New Roman" w:cs="Times New Roman"/>
        </w:rPr>
        <w:t>There is a signi</w:t>
      </w:r>
      <w:r w:rsidR="00422E0A">
        <w:rPr>
          <w:rFonts w:ascii="Times New Roman" w:hAnsi="Times New Roman" w:cs="Times New Roman"/>
        </w:rPr>
        <w:t xml:space="preserve">ficant relationship between the social media platform used </w:t>
      </w:r>
      <w:r w:rsidR="00D045E0">
        <w:rPr>
          <w:rFonts w:ascii="Times New Roman" w:hAnsi="Times New Roman" w:cs="Times New Roman"/>
        </w:rPr>
        <w:t xml:space="preserve">most frequently and the purchase behaviour of </w:t>
      </w:r>
      <w:r w:rsidR="00FC2A7C">
        <w:rPr>
          <w:rFonts w:ascii="Times New Roman" w:hAnsi="Times New Roman" w:cs="Times New Roman"/>
        </w:rPr>
        <w:t>individuals.</w:t>
      </w:r>
    </w:p>
    <w:p w14:paraId="4DB25F3D" w14:textId="7A132BC4" w:rsidR="00FF1B94" w:rsidRPr="001E0B62" w:rsidRDefault="00FC2A7C" w:rsidP="001E0B62">
      <w:pPr>
        <w:pStyle w:val="ListParagraph"/>
        <w:numPr>
          <w:ilvl w:val="0"/>
          <w:numId w:val="9"/>
        </w:numPr>
        <w:jc w:val="both"/>
        <w:rPr>
          <w:rFonts w:ascii="Times New Roman" w:hAnsi="Times New Roman" w:cs="Times New Roman"/>
        </w:rPr>
      </w:pPr>
      <w:r>
        <w:rPr>
          <w:rFonts w:ascii="Times New Roman" w:hAnsi="Times New Roman" w:cs="Times New Roman"/>
        </w:rPr>
        <w:t>H2: There is a sig</w:t>
      </w:r>
      <w:r w:rsidR="00666315">
        <w:rPr>
          <w:rFonts w:ascii="Times New Roman" w:hAnsi="Times New Roman" w:cs="Times New Roman"/>
        </w:rPr>
        <w:t xml:space="preserve">nificant relationship between the hours spent on social media and the frequency of </w:t>
      </w:r>
      <w:r w:rsidR="00FF1B94">
        <w:rPr>
          <w:rFonts w:ascii="Times New Roman" w:hAnsi="Times New Roman" w:cs="Times New Roman"/>
        </w:rPr>
        <w:t>online shopping.</w:t>
      </w:r>
    </w:p>
    <w:p w14:paraId="584BF47A" w14:textId="25889C04" w:rsidR="0083317B" w:rsidRDefault="00E801AE" w:rsidP="00987ECF">
      <w:pPr>
        <w:pStyle w:val="ListParagraph"/>
        <w:numPr>
          <w:ilvl w:val="0"/>
          <w:numId w:val="9"/>
        </w:numPr>
        <w:jc w:val="both"/>
        <w:rPr>
          <w:rFonts w:ascii="Times New Roman" w:hAnsi="Times New Roman" w:cs="Times New Roman"/>
        </w:rPr>
      </w:pPr>
      <w:r w:rsidRPr="00AB178E">
        <w:rPr>
          <w:rFonts w:ascii="Times New Roman" w:hAnsi="Times New Roman" w:cs="Times New Roman"/>
        </w:rPr>
        <w:t>H</w:t>
      </w:r>
      <w:r w:rsidR="001E0B62" w:rsidRPr="00AB178E">
        <w:rPr>
          <w:rFonts w:ascii="Times New Roman" w:hAnsi="Times New Roman" w:cs="Times New Roman"/>
        </w:rPr>
        <w:t>3</w:t>
      </w:r>
      <w:r w:rsidRPr="00AB178E">
        <w:rPr>
          <w:rFonts w:ascii="Times New Roman" w:hAnsi="Times New Roman" w:cs="Times New Roman"/>
        </w:rPr>
        <w:t xml:space="preserve">: </w:t>
      </w:r>
      <w:r w:rsidR="00AB178E" w:rsidRPr="00AB178E">
        <w:rPr>
          <w:rFonts w:ascii="Times New Roman" w:hAnsi="Times New Roman" w:cs="Times New Roman"/>
        </w:rPr>
        <w:t xml:space="preserve">Gender significantly affects the relationship between social media usage and shopping </w:t>
      </w:r>
      <w:r w:rsidR="00C628A0" w:rsidRPr="00AB178E">
        <w:rPr>
          <w:rFonts w:ascii="Times New Roman" w:hAnsi="Times New Roman" w:cs="Times New Roman"/>
        </w:rPr>
        <w:t>behaviour</w:t>
      </w:r>
      <w:r w:rsidR="00AB178E" w:rsidRPr="00AB178E">
        <w:rPr>
          <w:rFonts w:ascii="Times New Roman" w:hAnsi="Times New Roman" w:cs="Times New Roman"/>
        </w:rPr>
        <w:t>.</w:t>
      </w:r>
    </w:p>
    <w:p w14:paraId="4FBCFA4A" w14:textId="77777777" w:rsidR="00493226" w:rsidRPr="00AB178E" w:rsidRDefault="00493226" w:rsidP="00493226">
      <w:pPr>
        <w:pStyle w:val="ListParagraph"/>
        <w:jc w:val="both"/>
        <w:rPr>
          <w:rFonts w:ascii="Times New Roman" w:hAnsi="Times New Roman" w:cs="Times New Roman"/>
        </w:rPr>
      </w:pPr>
    </w:p>
    <w:p w14:paraId="31135EB2" w14:textId="51DCEE84" w:rsidR="00F6370E" w:rsidRDefault="0083317B" w:rsidP="0083317B">
      <w:pPr>
        <w:pStyle w:val="ListParagraph"/>
        <w:numPr>
          <w:ilvl w:val="0"/>
          <w:numId w:val="3"/>
        </w:numPr>
        <w:jc w:val="both"/>
        <w:rPr>
          <w:rFonts w:ascii="Times New Roman" w:hAnsi="Times New Roman" w:cs="Times New Roman"/>
          <w:b/>
          <w:bCs/>
        </w:rPr>
      </w:pPr>
      <w:r>
        <w:rPr>
          <w:rFonts w:ascii="Times New Roman" w:hAnsi="Times New Roman" w:cs="Times New Roman"/>
          <w:b/>
          <w:bCs/>
        </w:rPr>
        <w:t>Data Analysis and Inter</w:t>
      </w:r>
      <w:r w:rsidR="00C156B1">
        <w:rPr>
          <w:rFonts w:ascii="Times New Roman" w:hAnsi="Times New Roman" w:cs="Times New Roman"/>
          <w:b/>
          <w:bCs/>
        </w:rPr>
        <w:t>pretation:</w:t>
      </w:r>
    </w:p>
    <w:p w14:paraId="6B4386CE" w14:textId="77777777" w:rsidR="00192832" w:rsidRDefault="00192832" w:rsidP="00192832">
      <w:pPr>
        <w:pStyle w:val="ListParagraph"/>
        <w:jc w:val="both"/>
        <w:rPr>
          <w:rFonts w:ascii="Times New Roman" w:hAnsi="Times New Roman" w:cs="Times New Roman"/>
          <w:b/>
          <w:bCs/>
        </w:rPr>
      </w:pPr>
    </w:p>
    <w:p w14:paraId="7C957E6E" w14:textId="394F3C28" w:rsidR="0071014F" w:rsidRPr="00192832" w:rsidRDefault="00BE5229" w:rsidP="00192832">
      <w:pPr>
        <w:pStyle w:val="ListParagraph"/>
        <w:numPr>
          <w:ilvl w:val="0"/>
          <w:numId w:val="10"/>
        </w:numPr>
        <w:jc w:val="both"/>
        <w:rPr>
          <w:rFonts w:ascii="Times New Roman" w:hAnsi="Times New Roman" w:cs="Times New Roman"/>
          <w:b/>
          <w:bCs/>
        </w:rPr>
      </w:pPr>
      <w:r>
        <w:rPr>
          <w:rFonts w:ascii="Times New Roman" w:hAnsi="Times New Roman" w:cs="Times New Roman"/>
          <w:b/>
          <w:bCs/>
        </w:rPr>
        <w:t xml:space="preserve">Data Analysis: </w:t>
      </w:r>
      <w:r w:rsidR="00932C8B">
        <w:rPr>
          <w:rFonts w:ascii="Times New Roman" w:hAnsi="Times New Roman" w:cs="Times New Roman"/>
        </w:rPr>
        <w:t xml:space="preserve">For analysing the data in this study SPSS </w:t>
      </w:r>
      <w:r w:rsidR="00047222">
        <w:rPr>
          <w:rFonts w:ascii="Times New Roman" w:hAnsi="Times New Roman" w:cs="Times New Roman"/>
        </w:rPr>
        <w:t>software</w:t>
      </w:r>
      <w:r w:rsidR="00307CA1">
        <w:rPr>
          <w:rFonts w:ascii="Times New Roman" w:hAnsi="Times New Roman" w:cs="Times New Roman"/>
        </w:rPr>
        <w:t xml:space="preserve"> has been used, </w:t>
      </w:r>
      <w:r w:rsidR="00976367">
        <w:rPr>
          <w:rFonts w:ascii="Times New Roman" w:hAnsi="Times New Roman" w:cs="Times New Roman"/>
        </w:rPr>
        <w:t xml:space="preserve">based on the </w:t>
      </w:r>
      <w:r w:rsidR="00245E61">
        <w:rPr>
          <w:rFonts w:ascii="Times New Roman" w:hAnsi="Times New Roman" w:cs="Times New Roman"/>
        </w:rPr>
        <w:t xml:space="preserve">hypothesis of the study </w:t>
      </w:r>
      <w:r w:rsidR="009175E7">
        <w:rPr>
          <w:rFonts w:ascii="Times New Roman" w:hAnsi="Times New Roman" w:cs="Times New Roman"/>
        </w:rPr>
        <w:t>Chi-Square Test</w:t>
      </w:r>
      <w:r w:rsidR="00D52443">
        <w:rPr>
          <w:rFonts w:ascii="Times New Roman" w:hAnsi="Times New Roman" w:cs="Times New Roman"/>
        </w:rPr>
        <w:t xml:space="preserve">, Independent sample </w:t>
      </w:r>
      <w:r w:rsidR="00B91798">
        <w:rPr>
          <w:rFonts w:ascii="Times New Roman" w:hAnsi="Times New Roman" w:cs="Times New Roman"/>
        </w:rPr>
        <w:t xml:space="preserve">t-test, </w:t>
      </w:r>
      <w:r w:rsidR="00C628A0">
        <w:rPr>
          <w:rFonts w:ascii="Times New Roman" w:hAnsi="Times New Roman" w:cs="Times New Roman"/>
        </w:rPr>
        <w:t>ANOVA Analysis</w:t>
      </w:r>
      <w:r w:rsidR="0094254B">
        <w:rPr>
          <w:rFonts w:ascii="Times New Roman" w:hAnsi="Times New Roman" w:cs="Times New Roman"/>
        </w:rPr>
        <w:t xml:space="preserve"> is used.</w:t>
      </w:r>
    </w:p>
    <w:p w14:paraId="11975C51" w14:textId="77777777" w:rsidR="00192832" w:rsidRPr="00192832" w:rsidRDefault="00192832" w:rsidP="00192832">
      <w:pPr>
        <w:pStyle w:val="ListParagraph"/>
        <w:jc w:val="both"/>
        <w:rPr>
          <w:rFonts w:ascii="Times New Roman" w:hAnsi="Times New Roman" w:cs="Times New Roman"/>
          <w:b/>
          <w:bCs/>
        </w:rPr>
      </w:pPr>
    </w:p>
    <w:p w14:paraId="0A91230F" w14:textId="4044BFA9" w:rsidR="008A5EC1" w:rsidRDefault="0071014F" w:rsidP="008A5EC1">
      <w:pPr>
        <w:pStyle w:val="ListParagraph"/>
        <w:numPr>
          <w:ilvl w:val="0"/>
          <w:numId w:val="10"/>
        </w:numPr>
        <w:jc w:val="both"/>
        <w:rPr>
          <w:rFonts w:ascii="Times New Roman" w:hAnsi="Times New Roman" w:cs="Times New Roman"/>
          <w:b/>
          <w:bCs/>
        </w:rPr>
      </w:pPr>
      <w:r>
        <w:rPr>
          <w:rFonts w:ascii="Times New Roman" w:hAnsi="Times New Roman" w:cs="Times New Roman"/>
          <w:b/>
          <w:bCs/>
        </w:rPr>
        <w:t>Data Int</w:t>
      </w:r>
      <w:r w:rsidR="00276591">
        <w:rPr>
          <w:rFonts w:ascii="Times New Roman" w:hAnsi="Times New Roman" w:cs="Times New Roman"/>
          <w:b/>
          <w:bCs/>
        </w:rPr>
        <w:t>erpretation</w:t>
      </w:r>
    </w:p>
    <w:p w14:paraId="39C2765B" w14:textId="1F50C75F" w:rsidR="008F2E47" w:rsidRPr="008F2E47" w:rsidRDefault="008F2E47" w:rsidP="008F2E47">
      <w:pPr>
        <w:ind w:left="360"/>
        <w:jc w:val="both"/>
        <w:rPr>
          <w:rFonts w:ascii="Times New Roman" w:hAnsi="Times New Roman" w:cs="Times New Roman"/>
          <w:b/>
          <w:bCs/>
        </w:rPr>
      </w:pPr>
      <w:r>
        <w:rPr>
          <w:rFonts w:ascii="Times New Roman" w:hAnsi="Times New Roman" w:cs="Times New Roman"/>
          <w:b/>
          <w:bCs/>
        </w:rPr>
        <w:t>Chi-Square</w:t>
      </w:r>
    </w:p>
    <w:p w14:paraId="6986A40E" w14:textId="1B775BB4" w:rsidR="008A5EC1" w:rsidRDefault="00D47CF8" w:rsidP="008A5EC1">
      <w:pPr>
        <w:ind w:left="360"/>
        <w:jc w:val="both"/>
        <w:rPr>
          <w:rFonts w:ascii="Times New Roman" w:hAnsi="Times New Roman" w:cs="Times New Roman"/>
        </w:rPr>
      </w:pPr>
      <w:r>
        <w:rPr>
          <w:rFonts w:ascii="Times New Roman" w:hAnsi="Times New Roman" w:cs="Times New Roman"/>
          <w:b/>
          <w:bCs/>
        </w:rPr>
        <w:t xml:space="preserve">H1: </w:t>
      </w:r>
      <w:r w:rsidR="008A5EC1">
        <w:rPr>
          <w:rFonts w:ascii="Times New Roman" w:hAnsi="Times New Roman" w:cs="Times New Roman"/>
        </w:rPr>
        <w:t>There is a significant relationship between the social media platform used most frequently and the purchase behaviour of individuals.</w:t>
      </w:r>
    </w:p>
    <w:p w14:paraId="16C6AACD" w14:textId="66A632AA" w:rsidR="001A7F8C" w:rsidRPr="00C70F74" w:rsidRDefault="00C70F74" w:rsidP="001A7F8C">
      <w:pPr>
        <w:ind w:left="360"/>
        <w:jc w:val="center"/>
        <w:rPr>
          <w:rFonts w:ascii="Times New Roman" w:hAnsi="Times New Roman" w:cs="Times New Roman"/>
          <w:b/>
          <w:bCs/>
        </w:rPr>
      </w:pPr>
      <w:r>
        <w:rPr>
          <w:rFonts w:ascii="Times New Roman" w:hAnsi="Times New Roman" w:cs="Times New Roman"/>
          <w:b/>
          <w:bCs/>
        </w:rPr>
        <w:t>Table 1</w:t>
      </w:r>
      <w:r w:rsidR="00F651AE">
        <w:rPr>
          <w:rFonts w:ascii="Times New Roman" w:hAnsi="Times New Roman" w:cs="Times New Roman"/>
          <w:b/>
          <w:bCs/>
        </w:rPr>
        <w:t xml:space="preserve">: </w:t>
      </w:r>
      <w:r>
        <w:rPr>
          <w:rFonts w:ascii="Times New Roman" w:hAnsi="Times New Roman" w:cs="Times New Roman"/>
          <w:b/>
          <w:bCs/>
        </w:rPr>
        <w:t>Chi-Square Output.</w:t>
      </w:r>
    </w:p>
    <w:tbl>
      <w:tblPr>
        <w:tblStyle w:val="TableGrid"/>
        <w:tblW w:w="7859" w:type="dxa"/>
        <w:tblLayout w:type="fixed"/>
        <w:tblLook w:val="0000" w:firstRow="0" w:lastRow="0" w:firstColumn="0" w:lastColumn="0" w:noHBand="0" w:noVBand="0"/>
      </w:tblPr>
      <w:tblGrid>
        <w:gridCol w:w="1275"/>
        <w:gridCol w:w="2757"/>
        <w:gridCol w:w="3827"/>
      </w:tblGrid>
      <w:tr w:rsidR="00D05C7A" w:rsidRPr="00E911CC" w14:paraId="31B6F59D" w14:textId="77777777" w:rsidTr="005A3530">
        <w:tc>
          <w:tcPr>
            <w:tcW w:w="7859" w:type="dxa"/>
            <w:gridSpan w:val="3"/>
          </w:tcPr>
          <w:p w14:paraId="6274B0FE" w14:textId="77777777" w:rsidR="00D05C7A" w:rsidRPr="00E911CC" w:rsidRDefault="00D05C7A" w:rsidP="00440107">
            <w:r w:rsidRPr="00E911CC">
              <w:rPr>
                <w:b/>
                <w:bCs/>
              </w:rPr>
              <w:t>Test Statistics</w:t>
            </w:r>
          </w:p>
        </w:tc>
      </w:tr>
      <w:tr w:rsidR="00D05C7A" w:rsidRPr="00E911CC" w14:paraId="5312CBCB" w14:textId="77777777" w:rsidTr="005A3530">
        <w:tc>
          <w:tcPr>
            <w:tcW w:w="1275" w:type="dxa"/>
          </w:tcPr>
          <w:p w14:paraId="52F94CBE" w14:textId="77777777" w:rsidR="00D05C7A" w:rsidRPr="00E911CC" w:rsidRDefault="00D05C7A" w:rsidP="00440107"/>
        </w:tc>
        <w:tc>
          <w:tcPr>
            <w:tcW w:w="2757" w:type="dxa"/>
          </w:tcPr>
          <w:p w14:paraId="41020484" w14:textId="77777777" w:rsidR="00D05C7A" w:rsidRPr="00E911CC" w:rsidRDefault="00D05C7A" w:rsidP="00440107">
            <w:r w:rsidRPr="00E911CC">
              <w:t>Which_social_media_platformis_use_the_most</w:t>
            </w:r>
          </w:p>
        </w:tc>
        <w:tc>
          <w:tcPr>
            <w:tcW w:w="3827" w:type="dxa"/>
          </w:tcPr>
          <w:p w14:paraId="05742096" w14:textId="77777777" w:rsidR="00D05C7A" w:rsidRPr="00E911CC" w:rsidRDefault="00D05C7A" w:rsidP="00440107">
            <w:r w:rsidRPr="00E911CC">
              <w:t>Made_purchase_based_on_ads_on_social_media</w:t>
            </w:r>
          </w:p>
        </w:tc>
      </w:tr>
      <w:tr w:rsidR="00D05C7A" w:rsidRPr="00E911CC" w14:paraId="3E54D88B" w14:textId="77777777" w:rsidTr="005A3530">
        <w:tc>
          <w:tcPr>
            <w:tcW w:w="1275" w:type="dxa"/>
          </w:tcPr>
          <w:p w14:paraId="13211885" w14:textId="77777777" w:rsidR="00D05C7A" w:rsidRPr="00E911CC" w:rsidRDefault="00D05C7A" w:rsidP="00440107">
            <w:r w:rsidRPr="00E911CC">
              <w:t>Chi-Square</w:t>
            </w:r>
          </w:p>
        </w:tc>
        <w:tc>
          <w:tcPr>
            <w:tcW w:w="2757" w:type="dxa"/>
          </w:tcPr>
          <w:p w14:paraId="77B65DC3" w14:textId="77777777" w:rsidR="00D05C7A" w:rsidRPr="00E911CC" w:rsidRDefault="00D05C7A" w:rsidP="00440107">
            <w:r w:rsidRPr="00E911CC">
              <w:t>24.280</w:t>
            </w:r>
            <w:r w:rsidRPr="00E911CC">
              <w:rPr>
                <w:vertAlign w:val="superscript"/>
              </w:rPr>
              <w:t>a</w:t>
            </w:r>
          </w:p>
        </w:tc>
        <w:tc>
          <w:tcPr>
            <w:tcW w:w="3827" w:type="dxa"/>
          </w:tcPr>
          <w:p w14:paraId="2A37EB91" w14:textId="77777777" w:rsidR="00D05C7A" w:rsidRPr="00E911CC" w:rsidRDefault="00D05C7A" w:rsidP="00440107">
            <w:r w:rsidRPr="00E911CC">
              <w:t>9.880</w:t>
            </w:r>
            <w:r w:rsidRPr="00E911CC">
              <w:rPr>
                <w:vertAlign w:val="superscript"/>
              </w:rPr>
              <w:t>a</w:t>
            </w:r>
          </w:p>
        </w:tc>
      </w:tr>
      <w:tr w:rsidR="00D05C7A" w:rsidRPr="00E911CC" w14:paraId="71FA5C9F" w14:textId="77777777" w:rsidTr="005A3530">
        <w:tc>
          <w:tcPr>
            <w:tcW w:w="1275" w:type="dxa"/>
          </w:tcPr>
          <w:p w14:paraId="58040F2E" w14:textId="77777777" w:rsidR="00D05C7A" w:rsidRPr="00E911CC" w:rsidRDefault="00D05C7A" w:rsidP="00440107">
            <w:r w:rsidRPr="00E911CC">
              <w:t>df</w:t>
            </w:r>
          </w:p>
        </w:tc>
        <w:tc>
          <w:tcPr>
            <w:tcW w:w="2757" w:type="dxa"/>
          </w:tcPr>
          <w:p w14:paraId="2EC74AE1" w14:textId="77777777" w:rsidR="00D05C7A" w:rsidRPr="00E911CC" w:rsidRDefault="00D05C7A" w:rsidP="00440107">
            <w:r w:rsidRPr="00E911CC">
              <w:t>2</w:t>
            </w:r>
          </w:p>
        </w:tc>
        <w:tc>
          <w:tcPr>
            <w:tcW w:w="3827" w:type="dxa"/>
          </w:tcPr>
          <w:p w14:paraId="2E90542F" w14:textId="77777777" w:rsidR="00D05C7A" w:rsidRPr="00E911CC" w:rsidRDefault="00D05C7A" w:rsidP="00440107">
            <w:r w:rsidRPr="00E911CC">
              <w:t>2</w:t>
            </w:r>
          </w:p>
        </w:tc>
      </w:tr>
      <w:tr w:rsidR="00D05C7A" w:rsidRPr="00E911CC" w14:paraId="0DBCF702" w14:textId="77777777" w:rsidTr="005A3530">
        <w:tc>
          <w:tcPr>
            <w:tcW w:w="1275" w:type="dxa"/>
          </w:tcPr>
          <w:p w14:paraId="2CC03FE4" w14:textId="77777777" w:rsidR="00D05C7A" w:rsidRPr="00E911CC" w:rsidRDefault="00D05C7A" w:rsidP="00440107">
            <w:r w:rsidRPr="00E911CC">
              <w:t>Asymp. Sig.</w:t>
            </w:r>
          </w:p>
        </w:tc>
        <w:tc>
          <w:tcPr>
            <w:tcW w:w="2757" w:type="dxa"/>
          </w:tcPr>
          <w:p w14:paraId="665FD8AE" w14:textId="77777777" w:rsidR="00D05C7A" w:rsidRPr="00E911CC" w:rsidRDefault="00D05C7A" w:rsidP="00440107">
            <w:r w:rsidRPr="00E911CC">
              <w:t>.000</w:t>
            </w:r>
          </w:p>
        </w:tc>
        <w:tc>
          <w:tcPr>
            <w:tcW w:w="3827" w:type="dxa"/>
          </w:tcPr>
          <w:p w14:paraId="060876A9" w14:textId="77777777" w:rsidR="00D05C7A" w:rsidRPr="00E911CC" w:rsidRDefault="00D05C7A" w:rsidP="00440107">
            <w:r w:rsidRPr="00E911CC">
              <w:t>.007</w:t>
            </w:r>
          </w:p>
        </w:tc>
      </w:tr>
      <w:tr w:rsidR="00D05C7A" w:rsidRPr="00E911CC" w14:paraId="700DFC80" w14:textId="77777777" w:rsidTr="005A3530">
        <w:tc>
          <w:tcPr>
            <w:tcW w:w="7859" w:type="dxa"/>
            <w:gridSpan w:val="3"/>
          </w:tcPr>
          <w:p w14:paraId="255CB163" w14:textId="77777777" w:rsidR="00D05C7A" w:rsidRPr="00E911CC" w:rsidRDefault="00D05C7A" w:rsidP="00440107">
            <w:r w:rsidRPr="00E911CC">
              <w:t>a. 0 cells (0.0%) have expected frequencies less than 5. The minimum expected cell frequency is 16.7.</w:t>
            </w:r>
          </w:p>
        </w:tc>
      </w:tr>
    </w:tbl>
    <w:p w14:paraId="1B608FAD" w14:textId="77777777" w:rsidR="00D05C7A" w:rsidRDefault="00D05C7A" w:rsidP="008A5EC1">
      <w:pPr>
        <w:ind w:left="360"/>
        <w:jc w:val="both"/>
        <w:rPr>
          <w:rFonts w:ascii="Times New Roman" w:hAnsi="Times New Roman" w:cs="Times New Roman"/>
        </w:rPr>
      </w:pPr>
    </w:p>
    <w:p w14:paraId="1784A676" w14:textId="07D9C6C9" w:rsidR="008F2E47" w:rsidRDefault="00BE52F0" w:rsidP="008A5EC1">
      <w:pPr>
        <w:ind w:left="360"/>
        <w:jc w:val="both"/>
        <w:rPr>
          <w:rFonts w:ascii="Times New Roman" w:hAnsi="Times New Roman" w:cs="Times New Roman"/>
          <w:b/>
          <w:bCs/>
        </w:rPr>
      </w:pPr>
      <w:r>
        <w:rPr>
          <w:rFonts w:ascii="Times New Roman" w:hAnsi="Times New Roman" w:cs="Times New Roman"/>
          <w:b/>
          <w:bCs/>
        </w:rPr>
        <w:t>Interpretation:</w:t>
      </w:r>
    </w:p>
    <w:p w14:paraId="6CDB06CD" w14:textId="77777777" w:rsidR="007227C4" w:rsidRDefault="007227C4" w:rsidP="007227C4">
      <w:pPr>
        <w:pStyle w:val="ListParagraph"/>
        <w:ind w:left="360"/>
        <w:jc w:val="both"/>
        <w:rPr>
          <w:rFonts w:ascii="Times New Roman" w:hAnsi="Times New Roman" w:cs="Times New Roman"/>
        </w:rPr>
      </w:pPr>
      <w:r w:rsidRPr="007227C4">
        <w:rPr>
          <w:rFonts w:ascii="Times New Roman" w:hAnsi="Times New Roman" w:cs="Times New Roman"/>
        </w:rPr>
        <w:t>The Chi-Square test reveals that the Chi-Square value is 24.280 in the most used social media platform which is the first column, with a degree of freedom (df) of 2 and a p-value of 0.000 and the Chi-square value for purchasing decisions based on social media ads have a Chi-square value of 9.880 which is in the second column, with degree of freedom (df) of 2 and p-value of 0.007. Since all p-values are lee then of 0.005 we reject the null hypothesis and accept the alternative hypothesis.</w:t>
      </w:r>
    </w:p>
    <w:p w14:paraId="2E71D19E" w14:textId="77777777" w:rsidR="008C6E38" w:rsidRPr="007227C4" w:rsidRDefault="008C6E38" w:rsidP="007227C4">
      <w:pPr>
        <w:pStyle w:val="ListParagraph"/>
        <w:ind w:left="360"/>
        <w:jc w:val="both"/>
        <w:rPr>
          <w:rFonts w:ascii="Times New Roman" w:hAnsi="Times New Roman" w:cs="Times New Roman"/>
        </w:rPr>
      </w:pPr>
    </w:p>
    <w:p w14:paraId="577D238D" w14:textId="29A0DC90" w:rsidR="008A5EC1" w:rsidRDefault="007227C4" w:rsidP="007227C4">
      <w:pPr>
        <w:pStyle w:val="ListParagraph"/>
        <w:ind w:left="360"/>
        <w:jc w:val="both"/>
        <w:rPr>
          <w:rFonts w:ascii="Times New Roman" w:hAnsi="Times New Roman" w:cs="Times New Roman"/>
        </w:rPr>
      </w:pPr>
      <w:r w:rsidRPr="007227C4">
        <w:rPr>
          <w:rFonts w:ascii="Times New Roman" w:hAnsi="Times New Roman" w:cs="Times New Roman"/>
        </w:rPr>
        <w:t>Additionally, the minimum expected cell frequency is 16.7 which is greater than 5 and confirms that the assumptions were met making it reliable and valid. Therefore, it states that “There is a significant relationship between the social media platform used most frequently and the purchase behaviour of individuals”</w:t>
      </w:r>
    </w:p>
    <w:p w14:paraId="51B8B233" w14:textId="77777777" w:rsidR="008C6E38" w:rsidRDefault="008C6E38" w:rsidP="007227C4">
      <w:pPr>
        <w:pStyle w:val="ListParagraph"/>
        <w:ind w:left="360"/>
        <w:jc w:val="both"/>
        <w:rPr>
          <w:rFonts w:ascii="Times New Roman" w:hAnsi="Times New Roman" w:cs="Times New Roman"/>
        </w:rPr>
      </w:pPr>
    </w:p>
    <w:p w14:paraId="536BA4C1" w14:textId="1FE2C542" w:rsidR="008C6E38" w:rsidRDefault="00514ADC" w:rsidP="007227C4">
      <w:pPr>
        <w:pStyle w:val="ListParagraph"/>
        <w:ind w:left="360"/>
        <w:jc w:val="both"/>
        <w:rPr>
          <w:rFonts w:ascii="Times New Roman" w:hAnsi="Times New Roman" w:cs="Times New Roman"/>
          <w:b/>
          <w:bCs/>
        </w:rPr>
      </w:pPr>
      <w:r>
        <w:rPr>
          <w:rFonts w:ascii="Times New Roman" w:hAnsi="Times New Roman" w:cs="Times New Roman"/>
          <w:b/>
          <w:bCs/>
        </w:rPr>
        <w:t>ANOVA</w:t>
      </w:r>
    </w:p>
    <w:p w14:paraId="071DA67E" w14:textId="77777777" w:rsidR="00C10190" w:rsidRDefault="00C10190" w:rsidP="00C10190">
      <w:pPr>
        <w:ind w:left="360"/>
        <w:jc w:val="both"/>
        <w:rPr>
          <w:rFonts w:ascii="Times New Roman" w:hAnsi="Times New Roman" w:cs="Times New Roman"/>
        </w:rPr>
      </w:pPr>
      <w:r w:rsidRPr="00C10190">
        <w:rPr>
          <w:rFonts w:ascii="Times New Roman" w:hAnsi="Times New Roman" w:cs="Times New Roman"/>
          <w:b/>
          <w:bCs/>
        </w:rPr>
        <w:t>H2:</w:t>
      </w:r>
      <w:r w:rsidRPr="00C10190">
        <w:rPr>
          <w:rFonts w:ascii="Times New Roman" w:hAnsi="Times New Roman" w:cs="Times New Roman"/>
        </w:rPr>
        <w:t xml:space="preserve"> There is a significant relationship between the hours spent on social media and the frequency of online shopping.</w:t>
      </w:r>
    </w:p>
    <w:p w14:paraId="5B00CF34" w14:textId="4788FD0B" w:rsidR="005D50D1" w:rsidRPr="005D50D1" w:rsidRDefault="00366AB2" w:rsidP="00366AB2">
      <w:pPr>
        <w:ind w:left="360"/>
        <w:jc w:val="center"/>
        <w:rPr>
          <w:rFonts w:ascii="Times New Roman" w:hAnsi="Times New Roman" w:cs="Times New Roman"/>
          <w:b/>
          <w:bCs/>
        </w:rPr>
      </w:pPr>
      <w:r>
        <w:rPr>
          <w:rFonts w:ascii="Times New Roman" w:hAnsi="Times New Roman" w:cs="Times New Roman"/>
          <w:b/>
          <w:bCs/>
        </w:rPr>
        <w:t>Table 2</w:t>
      </w:r>
      <w:r w:rsidR="00F651AE">
        <w:rPr>
          <w:rFonts w:ascii="Times New Roman" w:hAnsi="Times New Roman" w:cs="Times New Roman"/>
          <w:b/>
          <w:bCs/>
        </w:rPr>
        <w:t xml:space="preserve">: </w:t>
      </w:r>
      <w:r>
        <w:rPr>
          <w:rFonts w:ascii="Times New Roman" w:hAnsi="Times New Roman" w:cs="Times New Roman"/>
          <w:b/>
          <w:bCs/>
        </w:rPr>
        <w:t xml:space="preserve"> </w:t>
      </w:r>
      <w:r w:rsidR="005A3530">
        <w:rPr>
          <w:rFonts w:ascii="Times New Roman" w:hAnsi="Times New Roman" w:cs="Times New Roman"/>
          <w:b/>
          <w:bCs/>
        </w:rPr>
        <w:t>ANOVA, Test of Homogeneity of Variances</w:t>
      </w:r>
    </w:p>
    <w:tbl>
      <w:tblPr>
        <w:tblStyle w:val="TableGrid"/>
        <w:tblW w:w="9511" w:type="dxa"/>
        <w:tblInd w:w="-5" w:type="dxa"/>
        <w:tblLayout w:type="fixed"/>
        <w:tblLook w:val="0000" w:firstRow="0" w:lastRow="0" w:firstColumn="0" w:lastColumn="0" w:noHBand="0" w:noVBand="0"/>
      </w:tblPr>
      <w:tblGrid>
        <w:gridCol w:w="2694"/>
        <w:gridCol w:w="2242"/>
        <w:gridCol w:w="1479"/>
        <w:gridCol w:w="1032"/>
        <w:gridCol w:w="1032"/>
        <w:gridCol w:w="1032"/>
      </w:tblGrid>
      <w:tr w:rsidR="005D50D1" w:rsidRPr="005D50D1" w14:paraId="02898F2D" w14:textId="77777777" w:rsidTr="008B098E">
        <w:tc>
          <w:tcPr>
            <w:tcW w:w="9511" w:type="dxa"/>
            <w:gridSpan w:val="6"/>
          </w:tcPr>
          <w:p w14:paraId="4919EC43"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b/>
                <w:bCs/>
              </w:rPr>
              <w:t>Test of Homogeneity of Variances</w:t>
            </w:r>
          </w:p>
        </w:tc>
      </w:tr>
      <w:tr w:rsidR="005D50D1" w:rsidRPr="005D50D1" w14:paraId="71B92820" w14:textId="77777777" w:rsidTr="008B098E">
        <w:trPr>
          <w:trHeight w:val="378"/>
        </w:trPr>
        <w:tc>
          <w:tcPr>
            <w:tcW w:w="4936" w:type="dxa"/>
            <w:gridSpan w:val="2"/>
          </w:tcPr>
          <w:p w14:paraId="724653BD" w14:textId="77777777" w:rsidR="005D50D1" w:rsidRPr="005D50D1" w:rsidRDefault="005D50D1" w:rsidP="005D50D1">
            <w:pPr>
              <w:spacing w:after="160" w:line="259" w:lineRule="auto"/>
              <w:ind w:left="360"/>
              <w:jc w:val="both"/>
              <w:rPr>
                <w:rFonts w:ascii="Times New Roman" w:hAnsi="Times New Roman" w:cs="Times New Roman"/>
              </w:rPr>
            </w:pPr>
          </w:p>
        </w:tc>
        <w:tc>
          <w:tcPr>
            <w:tcW w:w="1479" w:type="dxa"/>
          </w:tcPr>
          <w:p w14:paraId="0F0761D1"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Levene Statistic</w:t>
            </w:r>
          </w:p>
        </w:tc>
        <w:tc>
          <w:tcPr>
            <w:tcW w:w="1032" w:type="dxa"/>
          </w:tcPr>
          <w:p w14:paraId="2940458D"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df1</w:t>
            </w:r>
          </w:p>
        </w:tc>
        <w:tc>
          <w:tcPr>
            <w:tcW w:w="1032" w:type="dxa"/>
          </w:tcPr>
          <w:p w14:paraId="21B8F5A9"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df2</w:t>
            </w:r>
          </w:p>
        </w:tc>
        <w:tc>
          <w:tcPr>
            <w:tcW w:w="1032" w:type="dxa"/>
          </w:tcPr>
          <w:p w14:paraId="4FB51A27"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Sig.</w:t>
            </w:r>
          </w:p>
        </w:tc>
      </w:tr>
      <w:tr w:rsidR="005D50D1" w:rsidRPr="005D50D1" w14:paraId="0C014041" w14:textId="77777777" w:rsidTr="008B098E">
        <w:tc>
          <w:tcPr>
            <w:tcW w:w="2694" w:type="dxa"/>
            <w:vMerge w:val="restart"/>
          </w:tcPr>
          <w:p w14:paraId="67454B49"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Made_purchase_based_on_ads_on_social_media</w:t>
            </w:r>
          </w:p>
        </w:tc>
        <w:tc>
          <w:tcPr>
            <w:tcW w:w="2242" w:type="dxa"/>
          </w:tcPr>
          <w:p w14:paraId="68660C81"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Based on Mean</w:t>
            </w:r>
          </w:p>
        </w:tc>
        <w:tc>
          <w:tcPr>
            <w:tcW w:w="1479" w:type="dxa"/>
          </w:tcPr>
          <w:p w14:paraId="2DFA9AAA"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3.706</w:t>
            </w:r>
          </w:p>
        </w:tc>
        <w:tc>
          <w:tcPr>
            <w:tcW w:w="1032" w:type="dxa"/>
          </w:tcPr>
          <w:p w14:paraId="020C3185"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w:t>
            </w:r>
          </w:p>
        </w:tc>
        <w:tc>
          <w:tcPr>
            <w:tcW w:w="1032" w:type="dxa"/>
          </w:tcPr>
          <w:p w14:paraId="28D472EA"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46</w:t>
            </w:r>
          </w:p>
        </w:tc>
        <w:tc>
          <w:tcPr>
            <w:tcW w:w="1032" w:type="dxa"/>
          </w:tcPr>
          <w:p w14:paraId="79494C4E"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.018</w:t>
            </w:r>
          </w:p>
        </w:tc>
      </w:tr>
      <w:tr w:rsidR="005D50D1" w:rsidRPr="005D50D1" w14:paraId="00B6E35E" w14:textId="77777777" w:rsidTr="008B098E">
        <w:tc>
          <w:tcPr>
            <w:tcW w:w="2694" w:type="dxa"/>
            <w:vMerge/>
          </w:tcPr>
          <w:p w14:paraId="270AB117" w14:textId="77777777" w:rsidR="005D50D1" w:rsidRPr="005D50D1" w:rsidRDefault="005D50D1" w:rsidP="005D50D1">
            <w:pPr>
              <w:spacing w:after="160" w:line="259" w:lineRule="auto"/>
              <w:ind w:left="360"/>
              <w:jc w:val="both"/>
              <w:rPr>
                <w:rFonts w:ascii="Times New Roman" w:hAnsi="Times New Roman" w:cs="Times New Roman"/>
              </w:rPr>
            </w:pPr>
          </w:p>
        </w:tc>
        <w:tc>
          <w:tcPr>
            <w:tcW w:w="2242" w:type="dxa"/>
          </w:tcPr>
          <w:p w14:paraId="60389107"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Based on Median</w:t>
            </w:r>
          </w:p>
        </w:tc>
        <w:tc>
          <w:tcPr>
            <w:tcW w:w="1479" w:type="dxa"/>
          </w:tcPr>
          <w:p w14:paraId="752092EE"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1.676</w:t>
            </w:r>
          </w:p>
        </w:tc>
        <w:tc>
          <w:tcPr>
            <w:tcW w:w="1032" w:type="dxa"/>
          </w:tcPr>
          <w:p w14:paraId="7DB1A90C"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w:t>
            </w:r>
          </w:p>
        </w:tc>
        <w:tc>
          <w:tcPr>
            <w:tcW w:w="1032" w:type="dxa"/>
          </w:tcPr>
          <w:p w14:paraId="23AF237A"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46</w:t>
            </w:r>
          </w:p>
        </w:tc>
        <w:tc>
          <w:tcPr>
            <w:tcW w:w="1032" w:type="dxa"/>
          </w:tcPr>
          <w:p w14:paraId="10F0CB60"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.185</w:t>
            </w:r>
          </w:p>
        </w:tc>
      </w:tr>
      <w:tr w:rsidR="005D50D1" w:rsidRPr="005D50D1" w14:paraId="06CCE168" w14:textId="77777777" w:rsidTr="008B098E">
        <w:tc>
          <w:tcPr>
            <w:tcW w:w="2694" w:type="dxa"/>
            <w:vMerge/>
          </w:tcPr>
          <w:p w14:paraId="033D3730" w14:textId="77777777" w:rsidR="005D50D1" w:rsidRPr="005D50D1" w:rsidRDefault="005D50D1" w:rsidP="005D50D1">
            <w:pPr>
              <w:spacing w:after="160" w:line="259" w:lineRule="auto"/>
              <w:ind w:left="360"/>
              <w:jc w:val="both"/>
              <w:rPr>
                <w:rFonts w:ascii="Times New Roman" w:hAnsi="Times New Roman" w:cs="Times New Roman"/>
              </w:rPr>
            </w:pPr>
          </w:p>
        </w:tc>
        <w:tc>
          <w:tcPr>
            <w:tcW w:w="2242" w:type="dxa"/>
          </w:tcPr>
          <w:p w14:paraId="5E7ADC17"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Based on Median and with adjusted df</w:t>
            </w:r>
          </w:p>
        </w:tc>
        <w:tc>
          <w:tcPr>
            <w:tcW w:w="1479" w:type="dxa"/>
          </w:tcPr>
          <w:p w14:paraId="2A5A57C7"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1.676</w:t>
            </w:r>
          </w:p>
        </w:tc>
        <w:tc>
          <w:tcPr>
            <w:tcW w:w="1032" w:type="dxa"/>
          </w:tcPr>
          <w:p w14:paraId="66E62A5C"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w:t>
            </w:r>
          </w:p>
        </w:tc>
        <w:tc>
          <w:tcPr>
            <w:tcW w:w="1032" w:type="dxa"/>
          </w:tcPr>
          <w:p w14:paraId="26F3E6B0"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33.143</w:t>
            </w:r>
          </w:p>
        </w:tc>
        <w:tc>
          <w:tcPr>
            <w:tcW w:w="1032" w:type="dxa"/>
          </w:tcPr>
          <w:p w14:paraId="75E5AA8D"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.191</w:t>
            </w:r>
          </w:p>
        </w:tc>
      </w:tr>
      <w:tr w:rsidR="005D50D1" w:rsidRPr="005D50D1" w14:paraId="7107EA29" w14:textId="77777777" w:rsidTr="008B098E">
        <w:tc>
          <w:tcPr>
            <w:tcW w:w="2694" w:type="dxa"/>
            <w:vMerge/>
          </w:tcPr>
          <w:p w14:paraId="7CF001C2" w14:textId="77777777" w:rsidR="005D50D1" w:rsidRPr="005D50D1" w:rsidRDefault="005D50D1" w:rsidP="005D50D1">
            <w:pPr>
              <w:spacing w:after="160" w:line="259" w:lineRule="auto"/>
              <w:ind w:left="360"/>
              <w:jc w:val="both"/>
              <w:rPr>
                <w:rFonts w:ascii="Times New Roman" w:hAnsi="Times New Roman" w:cs="Times New Roman"/>
              </w:rPr>
            </w:pPr>
          </w:p>
        </w:tc>
        <w:tc>
          <w:tcPr>
            <w:tcW w:w="2242" w:type="dxa"/>
          </w:tcPr>
          <w:p w14:paraId="1E806B69"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Based on trimmed mean</w:t>
            </w:r>
          </w:p>
        </w:tc>
        <w:tc>
          <w:tcPr>
            <w:tcW w:w="1479" w:type="dxa"/>
          </w:tcPr>
          <w:p w14:paraId="3FA55F68"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3.693</w:t>
            </w:r>
          </w:p>
        </w:tc>
        <w:tc>
          <w:tcPr>
            <w:tcW w:w="1032" w:type="dxa"/>
          </w:tcPr>
          <w:p w14:paraId="4649DE77"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3</w:t>
            </w:r>
          </w:p>
        </w:tc>
        <w:tc>
          <w:tcPr>
            <w:tcW w:w="1032" w:type="dxa"/>
          </w:tcPr>
          <w:p w14:paraId="1AE8523A"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46</w:t>
            </w:r>
          </w:p>
        </w:tc>
        <w:tc>
          <w:tcPr>
            <w:tcW w:w="1032" w:type="dxa"/>
          </w:tcPr>
          <w:p w14:paraId="5DA72A20" w14:textId="77777777" w:rsidR="005D50D1" w:rsidRPr="005D50D1" w:rsidRDefault="005D50D1" w:rsidP="005D50D1">
            <w:pPr>
              <w:spacing w:after="160" w:line="259" w:lineRule="auto"/>
              <w:ind w:left="360"/>
              <w:jc w:val="both"/>
              <w:rPr>
                <w:rFonts w:ascii="Times New Roman" w:hAnsi="Times New Roman" w:cs="Times New Roman"/>
              </w:rPr>
            </w:pPr>
            <w:r w:rsidRPr="005D50D1">
              <w:rPr>
                <w:rFonts w:ascii="Times New Roman" w:hAnsi="Times New Roman" w:cs="Times New Roman"/>
              </w:rPr>
              <w:t>.018</w:t>
            </w:r>
          </w:p>
        </w:tc>
      </w:tr>
    </w:tbl>
    <w:p w14:paraId="57AF0D3F" w14:textId="77777777" w:rsidR="005D50D1" w:rsidRDefault="005D50D1" w:rsidP="005D50D1">
      <w:pPr>
        <w:ind w:left="360"/>
        <w:jc w:val="both"/>
        <w:rPr>
          <w:rFonts w:ascii="Times New Roman" w:hAnsi="Times New Roman" w:cs="Times New Roman"/>
        </w:rPr>
      </w:pPr>
    </w:p>
    <w:p w14:paraId="33126AAE" w14:textId="77777777" w:rsidR="005A3530" w:rsidRDefault="005A3530" w:rsidP="005A3530">
      <w:pPr>
        <w:ind w:left="360"/>
        <w:jc w:val="both"/>
        <w:rPr>
          <w:rFonts w:ascii="Times New Roman" w:hAnsi="Times New Roman" w:cs="Times New Roman"/>
          <w:b/>
          <w:bCs/>
        </w:rPr>
      </w:pPr>
      <w:r>
        <w:rPr>
          <w:rFonts w:ascii="Times New Roman" w:hAnsi="Times New Roman" w:cs="Times New Roman"/>
          <w:b/>
          <w:bCs/>
        </w:rPr>
        <w:t>Interpretation:</w:t>
      </w:r>
    </w:p>
    <w:p w14:paraId="02D7FD05" w14:textId="44076E79" w:rsidR="005A3530" w:rsidRDefault="004C5B8C" w:rsidP="005D50D1">
      <w:pPr>
        <w:ind w:left="360"/>
        <w:jc w:val="both"/>
        <w:rPr>
          <w:rFonts w:ascii="Times New Roman" w:hAnsi="Times New Roman" w:cs="Times New Roman"/>
        </w:rPr>
      </w:pPr>
      <w:r>
        <w:rPr>
          <w:rFonts w:ascii="Times New Roman" w:hAnsi="Times New Roman" w:cs="Times New Roman"/>
        </w:rPr>
        <w:t>Leve</w:t>
      </w:r>
      <w:r w:rsidR="00BE3232">
        <w:rPr>
          <w:rFonts w:ascii="Times New Roman" w:hAnsi="Times New Roman" w:cs="Times New Roman"/>
        </w:rPr>
        <w:t>ne’s Test Sig.(P-value) for mean</w:t>
      </w:r>
      <w:r w:rsidR="00AA1B7A">
        <w:rPr>
          <w:rFonts w:ascii="Times New Roman" w:hAnsi="Times New Roman" w:cs="Times New Roman"/>
        </w:rPr>
        <w:t xml:space="preserve"> </w:t>
      </w:r>
      <w:r w:rsidR="00AC2EF6">
        <w:rPr>
          <w:rFonts w:ascii="Times New Roman" w:hAnsi="Times New Roman" w:cs="Times New Roman"/>
        </w:rPr>
        <w:t xml:space="preserve">is </w:t>
      </w:r>
      <w:r w:rsidR="00AA1B7A">
        <w:rPr>
          <w:rFonts w:ascii="Times New Roman" w:hAnsi="Times New Roman" w:cs="Times New Roman"/>
        </w:rPr>
        <w:t>0.018</w:t>
      </w:r>
      <w:r w:rsidR="00AC2EF6">
        <w:rPr>
          <w:rFonts w:ascii="Times New Roman" w:hAnsi="Times New Roman" w:cs="Times New Roman"/>
        </w:rPr>
        <w:t xml:space="preserve"> which is less than 0.05</w:t>
      </w:r>
      <w:r w:rsidR="00335E26">
        <w:rPr>
          <w:rFonts w:ascii="Times New Roman" w:hAnsi="Times New Roman" w:cs="Times New Roman"/>
        </w:rPr>
        <w:t xml:space="preserve">, which means the groups have different variances </w:t>
      </w:r>
      <w:r w:rsidR="00F01EDA">
        <w:rPr>
          <w:rFonts w:ascii="Times New Roman" w:hAnsi="Times New Roman" w:cs="Times New Roman"/>
        </w:rPr>
        <w:t xml:space="preserve">which means they are not evenly spread. Because of this we should trust the </w:t>
      </w:r>
      <w:r w:rsidR="00A26C65">
        <w:rPr>
          <w:rFonts w:ascii="Times New Roman" w:hAnsi="Times New Roman" w:cs="Times New Roman"/>
        </w:rPr>
        <w:t>G</w:t>
      </w:r>
      <w:r w:rsidR="00F01EDA">
        <w:rPr>
          <w:rFonts w:ascii="Times New Roman" w:hAnsi="Times New Roman" w:cs="Times New Roman"/>
        </w:rPr>
        <w:t>ames-</w:t>
      </w:r>
      <w:r w:rsidR="00A26C65">
        <w:rPr>
          <w:rFonts w:ascii="Times New Roman" w:hAnsi="Times New Roman" w:cs="Times New Roman"/>
        </w:rPr>
        <w:t>Howell test instead of Tukey</w:t>
      </w:r>
      <w:r w:rsidR="00155606">
        <w:rPr>
          <w:rFonts w:ascii="Times New Roman" w:hAnsi="Times New Roman" w:cs="Times New Roman"/>
        </w:rPr>
        <w:t>’s test.</w:t>
      </w:r>
    </w:p>
    <w:p w14:paraId="7E32D005" w14:textId="23A94E8F" w:rsidR="00B03D5E" w:rsidRPr="00B03D5E" w:rsidRDefault="006117BD" w:rsidP="006117BD">
      <w:pPr>
        <w:ind w:left="360"/>
        <w:jc w:val="center"/>
        <w:rPr>
          <w:rFonts w:ascii="Times New Roman" w:hAnsi="Times New Roman" w:cs="Times New Roman"/>
          <w:b/>
          <w:bCs/>
        </w:rPr>
      </w:pPr>
      <w:r>
        <w:rPr>
          <w:rFonts w:ascii="Times New Roman" w:hAnsi="Times New Roman" w:cs="Times New Roman"/>
          <w:b/>
          <w:bCs/>
        </w:rPr>
        <w:t xml:space="preserve">Table </w:t>
      </w:r>
      <w:r w:rsidR="005E062A">
        <w:rPr>
          <w:rFonts w:ascii="Times New Roman" w:hAnsi="Times New Roman" w:cs="Times New Roman"/>
          <w:b/>
          <w:bCs/>
        </w:rPr>
        <w:t>3:</w:t>
      </w:r>
      <w:r>
        <w:rPr>
          <w:rFonts w:ascii="Times New Roman" w:hAnsi="Times New Roman" w:cs="Times New Roman"/>
          <w:b/>
          <w:bCs/>
        </w:rPr>
        <w:t xml:space="preserve"> ANOVA </w:t>
      </w:r>
    </w:p>
    <w:tbl>
      <w:tblPr>
        <w:tblStyle w:val="TableGrid"/>
        <w:tblW w:w="8217" w:type="dxa"/>
        <w:tblInd w:w="800" w:type="dxa"/>
        <w:tblLayout w:type="fixed"/>
        <w:tblLook w:val="0000" w:firstRow="0" w:lastRow="0" w:firstColumn="0" w:lastColumn="0" w:noHBand="0" w:noVBand="0"/>
      </w:tblPr>
      <w:tblGrid>
        <w:gridCol w:w="1706"/>
        <w:gridCol w:w="1975"/>
        <w:gridCol w:w="992"/>
        <w:gridCol w:w="1418"/>
        <w:gridCol w:w="850"/>
        <w:gridCol w:w="1276"/>
      </w:tblGrid>
      <w:tr w:rsidR="00B03D5E" w:rsidRPr="00B03D5E" w14:paraId="44FB8ACD" w14:textId="77777777" w:rsidTr="005A382E">
        <w:tc>
          <w:tcPr>
            <w:tcW w:w="8217" w:type="dxa"/>
            <w:gridSpan w:val="6"/>
          </w:tcPr>
          <w:p w14:paraId="7E635D34"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b/>
                <w:bCs/>
              </w:rPr>
              <w:t>ANOVA</w:t>
            </w:r>
          </w:p>
        </w:tc>
      </w:tr>
      <w:tr w:rsidR="00B03D5E" w:rsidRPr="00B03D5E" w14:paraId="47812125" w14:textId="77777777" w:rsidTr="005A382E">
        <w:tc>
          <w:tcPr>
            <w:tcW w:w="8217" w:type="dxa"/>
            <w:gridSpan w:val="6"/>
          </w:tcPr>
          <w:p w14:paraId="0108BE82"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 xml:space="preserve">Made_purchase_based_on_ads_on_social_media  </w:t>
            </w:r>
          </w:p>
        </w:tc>
      </w:tr>
      <w:tr w:rsidR="00D816BD" w:rsidRPr="00B03D5E" w14:paraId="02F57BAC" w14:textId="77777777" w:rsidTr="005A382E">
        <w:tc>
          <w:tcPr>
            <w:tcW w:w="1706" w:type="dxa"/>
          </w:tcPr>
          <w:p w14:paraId="3FE170D1" w14:textId="77777777" w:rsidR="00B03D5E" w:rsidRPr="00B03D5E" w:rsidRDefault="00B03D5E" w:rsidP="00B03D5E">
            <w:pPr>
              <w:spacing w:after="160" w:line="259" w:lineRule="auto"/>
              <w:ind w:left="360"/>
              <w:jc w:val="both"/>
              <w:rPr>
                <w:rFonts w:ascii="Times New Roman" w:hAnsi="Times New Roman" w:cs="Times New Roman"/>
              </w:rPr>
            </w:pPr>
          </w:p>
        </w:tc>
        <w:tc>
          <w:tcPr>
            <w:tcW w:w="1975" w:type="dxa"/>
          </w:tcPr>
          <w:p w14:paraId="46B1E834"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Sum of Squares</w:t>
            </w:r>
          </w:p>
        </w:tc>
        <w:tc>
          <w:tcPr>
            <w:tcW w:w="992" w:type="dxa"/>
          </w:tcPr>
          <w:p w14:paraId="3225EA68"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df</w:t>
            </w:r>
          </w:p>
        </w:tc>
        <w:tc>
          <w:tcPr>
            <w:tcW w:w="1418" w:type="dxa"/>
          </w:tcPr>
          <w:p w14:paraId="739E779D"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Mean Square</w:t>
            </w:r>
          </w:p>
        </w:tc>
        <w:tc>
          <w:tcPr>
            <w:tcW w:w="850" w:type="dxa"/>
          </w:tcPr>
          <w:p w14:paraId="215FA817"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F</w:t>
            </w:r>
          </w:p>
        </w:tc>
        <w:tc>
          <w:tcPr>
            <w:tcW w:w="1276" w:type="dxa"/>
          </w:tcPr>
          <w:p w14:paraId="6DC03D1D"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Sig.</w:t>
            </w:r>
          </w:p>
        </w:tc>
      </w:tr>
      <w:tr w:rsidR="00D816BD" w:rsidRPr="00B03D5E" w14:paraId="66243129" w14:textId="77777777" w:rsidTr="005A382E">
        <w:tc>
          <w:tcPr>
            <w:tcW w:w="1706" w:type="dxa"/>
          </w:tcPr>
          <w:p w14:paraId="1E962BF6"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Between Groups</w:t>
            </w:r>
          </w:p>
        </w:tc>
        <w:tc>
          <w:tcPr>
            <w:tcW w:w="1975" w:type="dxa"/>
          </w:tcPr>
          <w:p w14:paraId="022131DF"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2.303</w:t>
            </w:r>
          </w:p>
        </w:tc>
        <w:tc>
          <w:tcPr>
            <w:tcW w:w="992" w:type="dxa"/>
          </w:tcPr>
          <w:p w14:paraId="4E82F6A7"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3</w:t>
            </w:r>
          </w:p>
        </w:tc>
        <w:tc>
          <w:tcPr>
            <w:tcW w:w="1418" w:type="dxa"/>
          </w:tcPr>
          <w:p w14:paraId="113D38D1"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.768</w:t>
            </w:r>
          </w:p>
        </w:tc>
        <w:tc>
          <w:tcPr>
            <w:tcW w:w="850" w:type="dxa"/>
          </w:tcPr>
          <w:p w14:paraId="74B973BA"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1.221</w:t>
            </w:r>
          </w:p>
        </w:tc>
        <w:tc>
          <w:tcPr>
            <w:tcW w:w="1276" w:type="dxa"/>
          </w:tcPr>
          <w:p w14:paraId="0999A38E"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.313</w:t>
            </w:r>
          </w:p>
        </w:tc>
      </w:tr>
      <w:tr w:rsidR="005A382E" w:rsidRPr="00B03D5E" w14:paraId="67E58788" w14:textId="77777777" w:rsidTr="005A382E">
        <w:tc>
          <w:tcPr>
            <w:tcW w:w="1706" w:type="dxa"/>
          </w:tcPr>
          <w:p w14:paraId="157EE30A"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Within Groups</w:t>
            </w:r>
          </w:p>
        </w:tc>
        <w:tc>
          <w:tcPr>
            <w:tcW w:w="1975" w:type="dxa"/>
          </w:tcPr>
          <w:p w14:paraId="3FD8B4C0"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28.917</w:t>
            </w:r>
          </w:p>
        </w:tc>
        <w:tc>
          <w:tcPr>
            <w:tcW w:w="992" w:type="dxa"/>
          </w:tcPr>
          <w:p w14:paraId="779AF37A"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46</w:t>
            </w:r>
          </w:p>
        </w:tc>
        <w:tc>
          <w:tcPr>
            <w:tcW w:w="1418" w:type="dxa"/>
          </w:tcPr>
          <w:p w14:paraId="0E7B8556"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.629</w:t>
            </w:r>
          </w:p>
        </w:tc>
        <w:tc>
          <w:tcPr>
            <w:tcW w:w="850" w:type="dxa"/>
          </w:tcPr>
          <w:p w14:paraId="33B6EB04" w14:textId="77777777" w:rsidR="00B03D5E" w:rsidRPr="00B03D5E" w:rsidRDefault="00B03D5E" w:rsidP="00B03D5E">
            <w:pPr>
              <w:spacing w:after="160" w:line="259" w:lineRule="auto"/>
              <w:ind w:left="360"/>
              <w:jc w:val="both"/>
              <w:rPr>
                <w:rFonts w:ascii="Times New Roman" w:hAnsi="Times New Roman" w:cs="Times New Roman"/>
              </w:rPr>
            </w:pPr>
          </w:p>
        </w:tc>
        <w:tc>
          <w:tcPr>
            <w:tcW w:w="1276" w:type="dxa"/>
          </w:tcPr>
          <w:p w14:paraId="0B62C9D4" w14:textId="77777777" w:rsidR="00B03D5E" w:rsidRPr="00B03D5E" w:rsidRDefault="00B03D5E" w:rsidP="00B03D5E">
            <w:pPr>
              <w:spacing w:after="160" w:line="259" w:lineRule="auto"/>
              <w:ind w:left="360"/>
              <w:jc w:val="both"/>
              <w:rPr>
                <w:rFonts w:ascii="Times New Roman" w:hAnsi="Times New Roman" w:cs="Times New Roman"/>
              </w:rPr>
            </w:pPr>
          </w:p>
        </w:tc>
      </w:tr>
      <w:tr w:rsidR="00B03D5E" w:rsidRPr="00B03D5E" w14:paraId="6F5595AD" w14:textId="77777777" w:rsidTr="005A382E">
        <w:tc>
          <w:tcPr>
            <w:tcW w:w="1706" w:type="dxa"/>
          </w:tcPr>
          <w:p w14:paraId="6B8D4B1D"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Total</w:t>
            </w:r>
          </w:p>
        </w:tc>
        <w:tc>
          <w:tcPr>
            <w:tcW w:w="1975" w:type="dxa"/>
          </w:tcPr>
          <w:p w14:paraId="26878827"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31.220</w:t>
            </w:r>
          </w:p>
        </w:tc>
        <w:tc>
          <w:tcPr>
            <w:tcW w:w="992" w:type="dxa"/>
          </w:tcPr>
          <w:p w14:paraId="387F1A4F" w14:textId="77777777" w:rsidR="00B03D5E" w:rsidRPr="00B03D5E" w:rsidRDefault="00B03D5E" w:rsidP="00B03D5E">
            <w:pPr>
              <w:spacing w:after="160" w:line="259" w:lineRule="auto"/>
              <w:ind w:left="360"/>
              <w:jc w:val="both"/>
              <w:rPr>
                <w:rFonts w:ascii="Times New Roman" w:hAnsi="Times New Roman" w:cs="Times New Roman"/>
              </w:rPr>
            </w:pPr>
            <w:r w:rsidRPr="00B03D5E">
              <w:rPr>
                <w:rFonts w:ascii="Times New Roman" w:hAnsi="Times New Roman" w:cs="Times New Roman"/>
              </w:rPr>
              <w:t>49</w:t>
            </w:r>
          </w:p>
        </w:tc>
        <w:tc>
          <w:tcPr>
            <w:tcW w:w="1418" w:type="dxa"/>
          </w:tcPr>
          <w:p w14:paraId="7F210FE1" w14:textId="77777777" w:rsidR="00B03D5E" w:rsidRPr="00B03D5E" w:rsidRDefault="00B03D5E" w:rsidP="00B03D5E">
            <w:pPr>
              <w:spacing w:after="160" w:line="259" w:lineRule="auto"/>
              <w:ind w:left="360"/>
              <w:jc w:val="both"/>
              <w:rPr>
                <w:rFonts w:ascii="Times New Roman" w:hAnsi="Times New Roman" w:cs="Times New Roman"/>
              </w:rPr>
            </w:pPr>
          </w:p>
        </w:tc>
        <w:tc>
          <w:tcPr>
            <w:tcW w:w="850" w:type="dxa"/>
          </w:tcPr>
          <w:p w14:paraId="326B1A02" w14:textId="77777777" w:rsidR="00B03D5E" w:rsidRPr="00B03D5E" w:rsidRDefault="00B03D5E" w:rsidP="00B03D5E">
            <w:pPr>
              <w:spacing w:after="160" w:line="259" w:lineRule="auto"/>
              <w:ind w:left="360"/>
              <w:jc w:val="both"/>
              <w:rPr>
                <w:rFonts w:ascii="Times New Roman" w:hAnsi="Times New Roman" w:cs="Times New Roman"/>
              </w:rPr>
            </w:pPr>
          </w:p>
        </w:tc>
        <w:tc>
          <w:tcPr>
            <w:tcW w:w="1276" w:type="dxa"/>
          </w:tcPr>
          <w:p w14:paraId="51D18E86" w14:textId="77777777" w:rsidR="00B03D5E" w:rsidRPr="00B03D5E" w:rsidRDefault="00B03D5E" w:rsidP="00B03D5E">
            <w:pPr>
              <w:spacing w:after="160" w:line="259" w:lineRule="auto"/>
              <w:ind w:left="360"/>
              <w:jc w:val="both"/>
              <w:rPr>
                <w:rFonts w:ascii="Times New Roman" w:hAnsi="Times New Roman" w:cs="Times New Roman"/>
              </w:rPr>
            </w:pPr>
          </w:p>
        </w:tc>
      </w:tr>
    </w:tbl>
    <w:p w14:paraId="066536A7" w14:textId="63E61513" w:rsidR="00925CBD" w:rsidRDefault="00925CBD" w:rsidP="00925CBD">
      <w:pPr>
        <w:jc w:val="both"/>
        <w:rPr>
          <w:rFonts w:ascii="Times New Roman" w:hAnsi="Times New Roman" w:cs="Times New Roman"/>
          <w:b/>
          <w:bCs/>
        </w:rPr>
      </w:pPr>
    </w:p>
    <w:p w14:paraId="171308C9" w14:textId="15D66AB5" w:rsidR="00E562D2" w:rsidRDefault="00E562D2" w:rsidP="001C03BA">
      <w:pPr>
        <w:ind w:firstLine="436"/>
        <w:jc w:val="both"/>
        <w:rPr>
          <w:rFonts w:ascii="Times New Roman" w:hAnsi="Times New Roman" w:cs="Times New Roman"/>
          <w:b/>
          <w:bCs/>
        </w:rPr>
      </w:pPr>
      <w:r>
        <w:rPr>
          <w:rFonts w:ascii="Times New Roman" w:hAnsi="Times New Roman" w:cs="Times New Roman"/>
          <w:b/>
          <w:bCs/>
        </w:rPr>
        <w:t>Interpretation:</w:t>
      </w:r>
    </w:p>
    <w:p w14:paraId="44757055" w14:textId="1FF81474" w:rsidR="00B03D5E" w:rsidRDefault="00700DA6" w:rsidP="001C03BA">
      <w:pPr>
        <w:ind w:left="436"/>
        <w:jc w:val="both"/>
        <w:rPr>
          <w:rFonts w:ascii="Times New Roman" w:hAnsi="Times New Roman" w:cs="Times New Roman"/>
        </w:rPr>
      </w:pPr>
      <w:r w:rsidRPr="00700DA6">
        <w:rPr>
          <w:rFonts w:ascii="Times New Roman" w:hAnsi="Times New Roman" w:cs="Times New Roman"/>
        </w:rPr>
        <w:t>As Shown in the table above, the total sum of squares is 31.220, which shows the overall variation in purchasing behaviour among the participants, the sum of squares value of Between Group is 2.303 and the mean square for Between Groups is 0.768 which shows how much variation exists between the different social media usage groups. We found that the average difference across groups is small. When it comes to the differences within the Group the sum of squares is 28.917 which is larger than 2.303, showing that individual differences within groups are bigger than differences between groups. The F value which is 1.221 tells that there is quite a low difference between groups compared to within groups. The significance value which is p-value 0.313 which is greater than 0.05, shows that there is no statistical difference between social media usage in terms of their purchases based on ads.</w:t>
      </w:r>
    </w:p>
    <w:p w14:paraId="753B07D3" w14:textId="765C1951" w:rsidR="004C2F8C" w:rsidRPr="004C2F8C" w:rsidRDefault="00F651AE" w:rsidP="005E062A">
      <w:pPr>
        <w:ind w:left="360"/>
        <w:jc w:val="center"/>
        <w:rPr>
          <w:rFonts w:ascii="Times New Roman" w:hAnsi="Times New Roman" w:cs="Times New Roman"/>
          <w:b/>
          <w:bCs/>
        </w:rPr>
      </w:pPr>
      <w:r>
        <w:rPr>
          <w:rFonts w:ascii="Times New Roman" w:hAnsi="Times New Roman" w:cs="Times New Roman"/>
          <w:b/>
          <w:bCs/>
        </w:rPr>
        <w:t xml:space="preserve">Table </w:t>
      </w:r>
      <w:r w:rsidR="003D5465">
        <w:rPr>
          <w:rFonts w:ascii="Times New Roman" w:hAnsi="Times New Roman" w:cs="Times New Roman"/>
          <w:b/>
          <w:bCs/>
        </w:rPr>
        <w:t>4</w:t>
      </w:r>
      <w:r>
        <w:rPr>
          <w:rFonts w:ascii="Times New Roman" w:hAnsi="Times New Roman" w:cs="Times New Roman"/>
          <w:b/>
          <w:bCs/>
        </w:rPr>
        <w:t>: Games-Howell Test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7"/>
        <w:gridCol w:w="2046"/>
        <w:gridCol w:w="1431"/>
        <w:gridCol w:w="850"/>
        <w:gridCol w:w="851"/>
        <w:gridCol w:w="1023"/>
        <w:gridCol w:w="1528"/>
      </w:tblGrid>
      <w:tr w:rsidR="004C2F8C" w:rsidRPr="004C2F8C" w14:paraId="6EEDCFD2" w14:textId="77777777" w:rsidTr="000E4301">
        <w:trPr>
          <w:cantSplit/>
          <w:trHeight w:val="391"/>
        </w:trPr>
        <w:tc>
          <w:tcPr>
            <w:tcW w:w="9776" w:type="dxa"/>
            <w:gridSpan w:val="7"/>
            <w:shd w:val="clear" w:color="auto" w:fill="FFFFFF"/>
            <w:vAlign w:val="center"/>
          </w:tcPr>
          <w:p w14:paraId="74A81300"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b/>
                <w:bCs/>
              </w:rPr>
              <w:t>Multiple Comparisons</w:t>
            </w:r>
          </w:p>
        </w:tc>
      </w:tr>
      <w:tr w:rsidR="004C2F8C" w:rsidRPr="004C2F8C" w14:paraId="304E4AC3" w14:textId="77777777" w:rsidTr="000E4301">
        <w:trPr>
          <w:cantSplit/>
          <w:trHeight w:val="391"/>
        </w:trPr>
        <w:tc>
          <w:tcPr>
            <w:tcW w:w="9776" w:type="dxa"/>
            <w:gridSpan w:val="7"/>
            <w:shd w:val="clear" w:color="auto" w:fill="FFFFFF"/>
            <w:vAlign w:val="bottom"/>
          </w:tcPr>
          <w:p w14:paraId="344AAFF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 xml:space="preserve">Dependent Variable:   Made_purchase_based_on_ads_on_social_media  </w:t>
            </w:r>
          </w:p>
        </w:tc>
      </w:tr>
      <w:tr w:rsidR="004C2F8C" w:rsidRPr="004C2F8C" w14:paraId="26A03B1F" w14:textId="77777777" w:rsidTr="000E4301">
        <w:trPr>
          <w:cantSplit/>
          <w:trHeight w:val="391"/>
        </w:trPr>
        <w:tc>
          <w:tcPr>
            <w:tcW w:w="9776" w:type="dxa"/>
            <w:gridSpan w:val="7"/>
            <w:shd w:val="clear" w:color="auto" w:fill="FFFFFF"/>
            <w:vAlign w:val="bottom"/>
          </w:tcPr>
          <w:p w14:paraId="4696EA1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 xml:space="preserve">Games-Howell  </w:t>
            </w:r>
          </w:p>
        </w:tc>
      </w:tr>
      <w:tr w:rsidR="000E4301" w:rsidRPr="004C2F8C" w14:paraId="6F61BBBA" w14:textId="77777777" w:rsidTr="000E4301">
        <w:trPr>
          <w:cantSplit/>
          <w:trHeight w:val="391"/>
        </w:trPr>
        <w:tc>
          <w:tcPr>
            <w:tcW w:w="2047" w:type="dxa"/>
            <w:vMerge w:val="restart"/>
            <w:shd w:val="clear" w:color="auto" w:fill="FFFFFF" w:themeFill="background1"/>
            <w:vAlign w:val="bottom"/>
          </w:tcPr>
          <w:p w14:paraId="6C08CCE8"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lastRenderedPageBreak/>
              <w:t>(I) Hours_Spend_on_social_media</w:t>
            </w:r>
          </w:p>
        </w:tc>
        <w:tc>
          <w:tcPr>
            <w:tcW w:w="2046" w:type="dxa"/>
            <w:vMerge w:val="restart"/>
            <w:shd w:val="clear" w:color="auto" w:fill="FFFFFF" w:themeFill="background1"/>
            <w:vAlign w:val="bottom"/>
          </w:tcPr>
          <w:p w14:paraId="28A9C669"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(J) Hours_Spend_on_social_media</w:t>
            </w:r>
          </w:p>
        </w:tc>
        <w:tc>
          <w:tcPr>
            <w:tcW w:w="1431" w:type="dxa"/>
            <w:vMerge w:val="restart"/>
            <w:shd w:val="clear" w:color="auto" w:fill="FFFFFF"/>
            <w:vAlign w:val="bottom"/>
          </w:tcPr>
          <w:p w14:paraId="142D73C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Mean Difference (I-J)</w:t>
            </w:r>
          </w:p>
        </w:tc>
        <w:tc>
          <w:tcPr>
            <w:tcW w:w="850" w:type="dxa"/>
            <w:vMerge w:val="restart"/>
            <w:shd w:val="clear" w:color="auto" w:fill="FFFFFF"/>
            <w:vAlign w:val="bottom"/>
          </w:tcPr>
          <w:p w14:paraId="2EC04828"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Std. Error</w:t>
            </w:r>
          </w:p>
        </w:tc>
        <w:tc>
          <w:tcPr>
            <w:tcW w:w="851" w:type="dxa"/>
            <w:vMerge w:val="restart"/>
            <w:shd w:val="clear" w:color="auto" w:fill="FFFFFF"/>
            <w:vAlign w:val="bottom"/>
          </w:tcPr>
          <w:p w14:paraId="219CE15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Sig.</w:t>
            </w:r>
          </w:p>
        </w:tc>
        <w:tc>
          <w:tcPr>
            <w:tcW w:w="2551" w:type="dxa"/>
            <w:gridSpan w:val="2"/>
            <w:shd w:val="clear" w:color="auto" w:fill="FFFFFF"/>
            <w:vAlign w:val="bottom"/>
          </w:tcPr>
          <w:p w14:paraId="1A7E03B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95% Confidence Interval</w:t>
            </w:r>
          </w:p>
        </w:tc>
      </w:tr>
      <w:tr w:rsidR="004C2F8C" w:rsidRPr="004C2F8C" w14:paraId="5FEA2E91" w14:textId="77777777" w:rsidTr="000E4301">
        <w:trPr>
          <w:cantSplit/>
          <w:trHeight w:val="130"/>
        </w:trPr>
        <w:tc>
          <w:tcPr>
            <w:tcW w:w="2047" w:type="dxa"/>
            <w:vMerge/>
            <w:shd w:val="clear" w:color="auto" w:fill="FFFFFF" w:themeFill="background1"/>
            <w:vAlign w:val="bottom"/>
          </w:tcPr>
          <w:p w14:paraId="136BC183" w14:textId="77777777" w:rsidR="004C2F8C" w:rsidRPr="004C2F8C" w:rsidRDefault="004C2F8C" w:rsidP="004C2F8C">
            <w:pPr>
              <w:ind w:left="436"/>
              <w:jc w:val="both"/>
              <w:rPr>
                <w:rFonts w:ascii="Times New Roman" w:hAnsi="Times New Roman" w:cs="Times New Roman"/>
              </w:rPr>
            </w:pPr>
          </w:p>
        </w:tc>
        <w:tc>
          <w:tcPr>
            <w:tcW w:w="2046" w:type="dxa"/>
            <w:vMerge/>
            <w:shd w:val="clear" w:color="auto" w:fill="FFFFFF" w:themeFill="background1"/>
            <w:vAlign w:val="bottom"/>
          </w:tcPr>
          <w:p w14:paraId="27EB8AA5" w14:textId="77777777" w:rsidR="004C2F8C" w:rsidRPr="004C2F8C" w:rsidRDefault="004C2F8C" w:rsidP="004C2F8C">
            <w:pPr>
              <w:ind w:left="436"/>
              <w:jc w:val="both"/>
              <w:rPr>
                <w:rFonts w:ascii="Times New Roman" w:hAnsi="Times New Roman" w:cs="Times New Roman"/>
              </w:rPr>
            </w:pPr>
          </w:p>
        </w:tc>
        <w:tc>
          <w:tcPr>
            <w:tcW w:w="1431" w:type="dxa"/>
            <w:vMerge/>
            <w:shd w:val="clear" w:color="auto" w:fill="FFFFFF"/>
            <w:vAlign w:val="bottom"/>
          </w:tcPr>
          <w:p w14:paraId="12329D6F" w14:textId="77777777" w:rsidR="004C2F8C" w:rsidRPr="004C2F8C" w:rsidRDefault="004C2F8C" w:rsidP="004C2F8C">
            <w:pPr>
              <w:ind w:left="436"/>
              <w:jc w:val="both"/>
              <w:rPr>
                <w:rFonts w:ascii="Times New Roman" w:hAnsi="Times New Roman" w:cs="Times New Roman"/>
              </w:rPr>
            </w:pPr>
          </w:p>
        </w:tc>
        <w:tc>
          <w:tcPr>
            <w:tcW w:w="850" w:type="dxa"/>
            <w:vMerge/>
            <w:shd w:val="clear" w:color="auto" w:fill="FFFFFF"/>
            <w:vAlign w:val="bottom"/>
          </w:tcPr>
          <w:p w14:paraId="3ACE555C" w14:textId="77777777" w:rsidR="004C2F8C" w:rsidRPr="004C2F8C" w:rsidRDefault="004C2F8C" w:rsidP="004C2F8C">
            <w:pPr>
              <w:ind w:left="436"/>
              <w:jc w:val="both"/>
              <w:rPr>
                <w:rFonts w:ascii="Times New Roman" w:hAnsi="Times New Roman" w:cs="Times New Roman"/>
              </w:rPr>
            </w:pPr>
          </w:p>
        </w:tc>
        <w:tc>
          <w:tcPr>
            <w:tcW w:w="851" w:type="dxa"/>
            <w:vMerge/>
            <w:shd w:val="clear" w:color="auto" w:fill="FFFFFF"/>
            <w:vAlign w:val="bottom"/>
          </w:tcPr>
          <w:p w14:paraId="18AD8071" w14:textId="77777777" w:rsidR="004C2F8C" w:rsidRPr="004C2F8C" w:rsidRDefault="004C2F8C" w:rsidP="004C2F8C">
            <w:pPr>
              <w:ind w:left="436"/>
              <w:jc w:val="both"/>
              <w:rPr>
                <w:rFonts w:ascii="Times New Roman" w:hAnsi="Times New Roman" w:cs="Times New Roman"/>
              </w:rPr>
            </w:pPr>
          </w:p>
        </w:tc>
        <w:tc>
          <w:tcPr>
            <w:tcW w:w="1023" w:type="dxa"/>
            <w:shd w:val="clear" w:color="auto" w:fill="FFFFFF"/>
            <w:vAlign w:val="bottom"/>
          </w:tcPr>
          <w:p w14:paraId="5325369B"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Lower Bound</w:t>
            </w:r>
          </w:p>
        </w:tc>
        <w:tc>
          <w:tcPr>
            <w:tcW w:w="1528" w:type="dxa"/>
            <w:shd w:val="clear" w:color="auto" w:fill="FFFFFF"/>
            <w:vAlign w:val="bottom"/>
          </w:tcPr>
          <w:p w14:paraId="55ACC40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Upper Bound</w:t>
            </w:r>
          </w:p>
        </w:tc>
      </w:tr>
      <w:tr w:rsidR="004C2F8C" w:rsidRPr="004C2F8C" w14:paraId="418DC6DB" w14:textId="77777777" w:rsidTr="000E4301">
        <w:trPr>
          <w:cantSplit/>
          <w:trHeight w:val="391"/>
        </w:trPr>
        <w:tc>
          <w:tcPr>
            <w:tcW w:w="2047" w:type="dxa"/>
            <w:vMerge w:val="restart"/>
            <w:shd w:val="clear" w:color="auto" w:fill="FFFFFF" w:themeFill="background1"/>
          </w:tcPr>
          <w:p w14:paraId="3609569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Less than 1 hour</w:t>
            </w:r>
          </w:p>
        </w:tc>
        <w:tc>
          <w:tcPr>
            <w:tcW w:w="2046" w:type="dxa"/>
            <w:shd w:val="clear" w:color="auto" w:fill="FFFFFF" w:themeFill="background1"/>
          </w:tcPr>
          <w:p w14:paraId="1F4B46C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1-2 hours</w:t>
            </w:r>
          </w:p>
        </w:tc>
        <w:tc>
          <w:tcPr>
            <w:tcW w:w="1431" w:type="dxa"/>
            <w:shd w:val="clear" w:color="auto" w:fill="FFFFFF"/>
          </w:tcPr>
          <w:p w14:paraId="25E81AE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.167</w:t>
            </w:r>
          </w:p>
        </w:tc>
        <w:tc>
          <w:tcPr>
            <w:tcW w:w="850" w:type="dxa"/>
            <w:shd w:val="clear" w:color="auto" w:fill="FFFFFF"/>
          </w:tcPr>
          <w:p w14:paraId="545D40D3"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.612</w:t>
            </w:r>
          </w:p>
        </w:tc>
        <w:tc>
          <w:tcPr>
            <w:tcW w:w="851" w:type="dxa"/>
            <w:shd w:val="clear" w:color="auto" w:fill="FFFFFF"/>
          </w:tcPr>
          <w:p w14:paraId="188CB2E0"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.992</w:t>
            </w:r>
          </w:p>
        </w:tc>
        <w:tc>
          <w:tcPr>
            <w:tcW w:w="1023" w:type="dxa"/>
            <w:shd w:val="clear" w:color="auto" w:fill="FFFFFF"/>
          </w:tcPr>
          <w:p w14:paraId="68B6F52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-2.40</w:t>
            </w:r>
          </w:p>
        </w:tc>
        <w:tc>
          <w:tcPr>
            <w:tcW w:w="1528" w:type="dxa"/>
            <w:shd w:val="clear" w:color="auto" w:fill="FFFFFF"/>
          </w:tcPr>
          <w:p w14:paraId="4DE76801"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2.73</w:t>
            </w:r>
          </w:p>
        </w:tc>
      </w:tr>
      <w:tr w:rsidR="004C2F8C" w:rsidRPr="004C2F8C" w14:paraId="4113A7AC" w14:textId="77777777" w:rsidTr="000E4301">
        <w:trPr>
          <w:cantSplit/>
          <w:trHeight w:val="130"/>
        </w:trPr>
        <w:tc>
          <w:tcPr>
            <w:tcW w:w="2047" w:type="dxa"/>
            <w:vMerge/>
            <w:shd w:val="clear" w:color="auto" w:fill="FFFFFF" w:themeFill="background1"/>
          </w:tcPr>
          <w:p w14:paraId="771286E3"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1CCDAFA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3-4 hours</w:t>
            </w:r>
          </w:p>
        </w:tc>
        <w:tc>
          <w:tcPr>
            <w:tcW w:w="1431" w:type="dxa"/>
            <w:shd w:val="clear" w:color="auto" w:fill="FFFFFF"/>
          </w:tcPr>
          <w:p w14:paraId="19D9210B"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.375</w:t>
            </w:r>
          </w:p>
        </w:tc>
        <w:tc>
          <w:tcPr>
            <w:tcW w:w="850" w:type="dxa"/>
            <w:shd w:val="clear" w:color="auto" w:fill="FFFFFF"/>
          </w:tcPr>
          <w:p w14:paraId="39D56861"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.612</w:t>
            </w:r>
          </w:p>
        </w:tc>
        <w:tc>
          <w:tcPr>
            <w:tcW w:w="851" w:type="dxa"/>
            <w:shd w:val="clear" w:color="auto" w:fill="FFFFFF"/>
          </w:tcPr>
          <w:p w14:paraId="4B1232B8"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.923</w:t>
            </w:r>
          </w:p>
        </w:tc>
        <w:tc>
          <w:tcPr>
            <w:tcW w:w="1023" w:type="dxa"/>
            <w:shd w:val="clear" w:color="auto" w:fill="FFFFFF"/>
          </w:tcPr>
          <w:p w14:paraId="1430A2C0"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-2.19</w:t>
            </w:r>
          </w:p>
        </w:tc>
        <w:tc>
          <w:tcPr>
            <w:tcW w:w="1528" w:type="dxa"/>
            <w:shd w:val="clear" w:color="auto" w:fill="FFFFFF"/>
          </w:tcPr>
          <w:p w14:paraId="28E0546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2.94</w:t>
            </w:r>
          </w:p>
        </w:tc>
      </w:tr>
      <w:tr w:rsidR="004C2F8C" w:rsidRPr="004C2F8C" w14:paraId="7BCC2F99" w14:textId="77777777" w:rsidTr="000E4301">
        <w:trPr>
          <w:cantSplit/>
          <w:trHeight w:val="130"/>
        </w:trPr>
        <w:tc>
          <w:tcPr>
            <w:tcW w:w="2047" w:type="dxa"/>
            <w:vMerge/>
            <w:shd w:val="clear" w:color="auto" w:fill="FFFFFF" w:themeFill="background1"/>
          </w:tcPr>
          <w:p w14:paraId="2A1455AA"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69272EF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More than 4 hours</w:t>
            </w:r>
          </w:p>
        </w:tc>
        <w:tc>
          <w:tcPr>
            <w:tcW w:w="1431" w:type="dxa"/>
            <w:shd w:val="clear" w:color="auto" w:fill="FFFFFF"/>
          </w:tcPr>
          <w:p w14:paraId="1F420CF5"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.667</w:t>
            </w:r>
          </w:p>
        </w:tc>
        <w:tc>
          <w:tcPr>
            <w:tcW w:w="850" w:type="dxa"/>
            <w:shd w:val="clear" w:color="auto" w:fill="FFFFFF"/>
          </w:tcPr>
          <w:p w14:paraId="43F7C83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.595</w:t>
            </w:r>
          </w:p>
        </w:tc>
        <w:tc>
          <w:tcPr>
            <w:tcW w:w="851" w:type="dxa"/>
            <w:shd w:val="clear" w:color="auto" w:fill="FFFFFF"/>
          </w:tcPr>
          <w:p w14:paraId="13C84B6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.701</w:t>
            </w:r>
          </w:p>
        </w:tc>
        <w:tc>
          <w:tcPr>
            <w:tcW w:w="1023" w:type="dxa"/>
            <w:shd w:val="clear" w:color="auto" w:fill="FFFFFF"/>
          </w:tcPr>
          <w:p w14:paraId="0600B5F0"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-1.99</w:t>
            </w:r>
          </w:p>
        </w:tc>
        <w:tc>
          <w:tcPr>
            <w:tcW w:w="1528" w:type="dxa"/>
            <w:shd w:val="clear" w:color="auto" w:fill="FFFFFF"/>
          </w:tcPr>
          <w:p w14:paraId="645068A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3.33</w:t>
            </w:r>
          </w:p>
        </w:tc>
      </w:tr>
      <w:tr w:rsidR="004C2F8C" w:rsidRPr="004C2F8C" w14:paraId="03DD83B2" w14:textId="77777777" w:rsidTr="000E4301">
        <w:trPr>
          <w:cantSplit/>
          <w:trHeight w:val="391"/>
        </w:trPr>
        <w:tc>
          <w:tcPr>
            <w:tcW w:w="2047" w:type="dxa"/>
            <w:vMerge w:val="restart"/>
            <w:shd w:val="clear" w:color="auto" w:fill="FFFFFF" w:themeFill="background1"/>
          </w:tcPr>
          <w:p w14:paraId="634B0BB9"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1-2 hours</w:t>
            </w:r>
          </w:p>
        </w:tc>
        <w:tc>
          <w:tcPr>
            <w:tcW w:w="2046" w:type="dxa"/>
            <w:shd w:val="clear" w:color="auto" w:fill="FFFFFF" w:themeFill="background1"/>
          </w:tcPr>
          <w:p w14:paraId="510D9DE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Less than 1 hour</w:t>
            </w:r>
          </w:p>
        </w:tc>
        <w:tc>
          <w:tcPr>
            <w:tcW w:w="1431" w:type="dxa"/>
            <w:shd w:val="clear" w:color="auto" w:fill="FFFFFF"/>
          </w:tcPr>
          <w:p w14:paraId="126ED39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-.167</w:t>
            </w:r>
          </w:p>
        </w:tc>
        <w:tc>
          <w:tcPr>
            <w:tcW w:w="850" w:type="dxa"/>
            <w:shd w:val="clear" w:color="auto" w:fill="FFFFFF"/>
          </w:tcPr>
          <w:p w14:paraId="40B86F05"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.612</w:t>
            </w:r>
          </w:p>
        </w:tc>
        <w:tc>
          <w:tcPr>
            <w:tcW w:w="851" w:type="dxa"/>
            <w:shd w:val="clear" w:color="auto" w:fill="FFFFFF"/>
          </w:tcPr>
          <w:p w14:paraId="7E87F5D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.992</w:t>
            </w:r>
          </w:p>
        </w:tc>
        <w:tc>
          <w:tcPr>
            <w:tcW w:w="1023" w:type="dxa"/>
            <w:shd w:val="clear" w:color="auto" w:fill="FFFFFF"/>
          </w:tcPr>
          <w:p w14:paraId="40F04AC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-2.73</w:t>
            </w:r>
          </w:p>
        </w:tc>
        <w:tc>
          <w:tcPr>
            <w:tcW w:w="1528" w:type="dxa"/>
            <w:shd w:val="clear" w:color="auto" w:fill="FFFFFF"/>
          </w:tcPr>
          <w:p w14:paraId="5D724568"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2.40</w:t>
            </w:r>
          </w:p>
        </w:tc>
      </w:tr>
      <w:tr w:rsidR="004C2F8C" w:rsidRPr="004C2F8C" w14:paraId="200C5DE0" w14:textId="77777777" w:rsidTr="000E4301">
        <w:trPr>
          <w:cantSplit/>
          <w:trHeight w:val="130"/>
        </w:trPr>
        <w:tc>
          <w:tcPr>
            <w:tcW w:w="2047" w:type="dxa"/>
            <w:vMerge/>
            <w:shd w:val="clear" w:color="auto" w:fill="FFFFFF" w:themeFill="background1"/>
          </w:tcPr>
          <w:p w14:paraId="64120021"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219BE23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3-4 hours</w:t>
            </w:r>
          </w:p>
        </w:tc>
        <w:tc>
          <w:tcPr>
            <w:tcW w:w="1431" w:type="dxa"/>
            <w:shd w:val="clear" w:color="auto" w:fill="FFFFFF"/>
          </w:tcPr>
          <w:p w14:paraId="7442CF0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.208</w:t>
            </w:r>
          </w:p>
        </w:tc>
        <w:tc>
          <w:tcPr>
            <w:tcW w:w="850" w:type="dxa"/>
            <w:shd w:val="clear" w:color="auto" w:fill="FFFFFF"/>
          </w:tcPr>
          <w:p w14:paraId="420CC7A3"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.285</w:t>
            </w:r>
          </w:p>
        </w:tc>
        <w:tc>
          <w:tcPr>
            <w:tcW w:w="851" w:type="dxa"/>
            <w:shd w:val="clear" w:color="auto" w:fill="FFFFFF"/>
          </w:tcPr>
          <w:p w14:paraId="7F53835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.884</w:t>
            </w:r>
          </w:p>
        </w:tc>
        <w:tc>
          <w:tcPr>
            <w:tcW w:w="1023" w:type="dxa"/>
            <w:shd w:val="clear" w:color="auto" w:fill="FFFFFF"/>
          </w:tcPr>
          <w:p w14:paraId="41E38E1B"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-.57</w:t>
            </w:r>
          </w:p>
        </w:tc>
        <w:tc>
          <w:tcPr>
            <w:tcW w:w="1528" w:type="dxa"/>
            <w:shd w:val="clear" w:color="auto" w:fill="FFFFFF"/>
          </w:tcPr>
          <w:p w14:paraId="51CF7D7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.98</w:t>
            </w:r>
          </w:p>
        </w:tc>
      </w:tr>
      <w:tr w:rsidR="004C2F8C" w:rsidRPr="004C2F8C" w14:paraId="1F5BDA09" w14:textId="77777777" w:rsidTr="000E4301">
        <w:trPr>
          <w:cantSplit/>
          <w:trHeight w:val="130"/>
        </w:trPr>
        <w:tc>
          <w:tcPr>
            <w:tcW w:w="2047" w:type="dxa"/>
            <w:vMerge/>
            <w:shd w:val="clear" w:color="auto" w:fill="FFFFFF" w:themeFill="background1"/>
          </w:tcPr>
          <w:p w14:paraId="157A1D97"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08CDDAB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More than 4 hours</w:t>
            </w:r>
          </w:p>
        </w:tc>
        <w:tc>
          <w:tcPr>
            <w:tcW w:w="1431" w:type="dxa"/>
            <w:shd w:val="clear" w:color="auto" w:fill="FFFFFF"/>
          </w:tcPr>
          <w:p w14:paraId="5C4C3C13"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.500</w:t>
            </w:r>
          </w:p>
        </w:tc>
        <w:tc>
          <w:tcPr>
            <w:tcW w:w="850" w:type="dxa"/>
            <w:shd w:val="clear" w:color="auto" w:fill="FFFFFF"/>
          </w:tcPr>
          <w:p w14:paraId="73A99B70"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.247</w:t>
            </w:r>
          </w:p>
        </w:tc>
        <w:tc>
          <w:tcPr>
            <w:tcW w:w="851" w:type="dxa"/>
            <w:shd w:val="clear" w:color="auto" w:fill="FFFFFF"/>
          </w:tcPr>
          <w:p w14:paraId="4CBCFF2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.204</w:t>
            </w:r>
          </w:p>
        </w:tc>
        <w:tc>
          <w:tcPr>
            <w:tcW w:w="1023" w:type="dxa"/>
            <w:shd w:val="clear" w:color="auto" w:fill="FFFFFF"/>
          </w:tcPr>
          <w:p w14:paraId="0995C24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-.18</w:t>
            </w:r>
          </w:p>
        </w:tc>
        <w:tc>
          <w:tcPr>
            <w:tcW w:w="1528" w:type="dxa"/>
            <w:shd w:val="clear" w:color="auto" w:fill="FFFFFF"/>
          </w:tcPr>
          <w:p w14:paraId="514A02D7"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1.18</w:t>
            </w:r>
          </w:p>
        </w:tc>
      </w:tr>
      <w:tr w:rsidR="004C2F8C" w:rsidRPr="004C2F8C" w14:paraId="3434F99D" w14:textId="77777777" w:rsidTr="000E4301">
        <w:trPr>
          <w:cantSplit/>
          <w:trHeight w:val="391"/>
        </w:trPr>
        <w:tc>
          <w:tcPr>
            <w:tcW w:w="2047" w:type="dxa"/>
            <w:vMerge w:val="restart"/>
            <w:shd w:val="clear" w:color="auto" w:fill="FFFFFF" w:themeFill="background1"/>
          </w:tcPr>
          <w:p w14:paraId="21C83C4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3-4 hours</w:t>
            </w:r>
          </w:p>
        </w:tc>
        <w:tc>
          <w:tcPr>
            <w:tcW w:w="2046" w:type="dxa"/>
            <w:shd w:val="clear" w:color="auto" w:fill="FFFFFF" w:themeFill="background1"/>
          </w:tcPr>
          <w:p w14:paraId="19BD1B5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Less than 1 hour</w:t>
            </w:r>
          </w:p>
        </w:tc>
        <w:tc>
          <w:tcPr>
            <w:tcW w:w="1431" w:type="dxa"/>
            <w:shd w:val="clear" w:color="auto" w:fill="FFFFFF"/>
          </w:tcPr>
          <w:p w14:paraId="06CE2D73"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-.375</w:t>
            </w:r>
          </w:p>
        </w:tc>
        <w:tc>
          <w:tcPr>
            <w:tcW w:w="850" w:type="dxa"/>
            <w:shd w:val="clear" w:color="auto" w:fill="FFFFFF"/>
          </w:tcPr>
          <w:p w14:paraId="2EB256A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.612</w:t>
            </w:r>
          </w:p>
        </w:tc>
        <w:tc>
          <w:tcPr>
            <w:tcW w:w="851" w:type="dxa"/>
            <w:shd w:val="clear" w:color="auto" w:fill="FFFFFF"/>
          </w:tcPr>
          <w:p w14:paraId="0AB29E75"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.923</w:t>
            </w:r>
          </w:p>
        </w:tc>
        <w:tc>
          <w:tcPr>
            <w:tcW w:w="1023" w:type="dxa"/>
            <w:shd w:val="clear" w:color="auto" w:fill="FFFFFF"/>
          </w:tcPr>
          <w:p w14:paraId="0175AFE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-2.94</w:t>
            </w:r>
          </w:p>
        </w:tc>
        <w:tc>
          <w:tcPr>
            <w:tcW w:w="1528" w:type="dxa"/>
            <w:shd w:val="clear" w:color="auto" w:fill="FFFFFF"/>
          </w:tcPr>
          <w:p w14:paraId="1AEA93C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2.19</w:t>
            </w:r>
          </w:p>
        </w:tc>
      </w:tr>
      <w:tr w:rsidR="004C2F8C" w:rsidRPr="004C2F8C" w14:paraId="627A3AFB" w14:textId="77777777" w:rsidTr="000E4301">
        <w:trPr>
          <w:cantSplit/>
          <w:trHeight w:val="130"/>
        </w:trPr>
        <w:tc>
          <w:tcPr>
            <w:tcW w:w="2047" w:type="dxa"/>
            <w:vMerge/>
            <w:shd w:val="clear" w:color="auto" w:fill="FFFFFF" w:themeFill="background1"/>
          </w:tcPr>
          <w:p w14:paraId="6F58CEB7"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3CFF406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1-2 hours</w:t>
            </w:r>
          </w:p>
        </w:tc>
        <w:tc>
          <w:tcPr>
            <w:tcW w:w="1431" w:type="dxa"/>
            <w:shd w:val="clear" w:color="auto" w:fill="FFFFFF"/>
          </w:tcPr>
          <w:p w14:paraId="2756594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-.208</w:t>
            </w:r>
          </w:p>
        </w:tc>
        <w:tc>
          <w:tcPr>
            <w:tcW w:w="850" w:type="dxa"/>
            <w:shd w:val="clear" w:color="auto" w:fill="FFFFFF"/>
          </w:tcPr>
          <w:p w14:paraId="36ACCD6B"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.285</w:t>
            </w:r>
          </w:p>
        </w:tc>
        <w:tc>
          <w:tcPr>
            <w:tcW w:w="851" w:type="dxa"/>
            <w:shd w:val="clear" w:color="auto" w:fill="FFFFFF"/>
          </w:tcPr>
          <w:p w14:paraId="1E5151A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.884</w:t>
            </w:r>
          </w:p>
        </w:tc>
        <w:tc>
          <w:tcPr>
            <w:tcW w:w="1023" w:type="dxa"/>
            <w:shd w:val="clear" w:color="auto" w:fill="FFFFFF"/>
          </w:tcPr>
          <w:p w14:paraId="30B6F81F"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-.98</w:t>
            </w:r>
          </w:p>
        </w:tc>
        <w:tc>
          <w:tcPr>
            <w:tcW w:w="1528" w:type="dxa"/>
            <w:shd w:val="clear" w:color="auto" w:fill="FFFFFF"/>
          </w:tcPr>
          <w:p w14:paraId="76597F6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.57</w:t>
            </w:r>
          </w:p>
        </w:tc>
      </w:tr>
      <w:tr w:rsidR="004C2F8C" w:rsidRPr="004C2F8C" w14:paraId="18017FFE" w14:textId="77777777" w:rsidTr="000E4301">
        <w:trPr>
          <w:cantSplit/>
          <w:trHeight w:val="130"/>
        </w:trPr>
        <w:tc>
          <w:tcPr>
            <w:tcW w:w="2047" w:type="dxa"/>
            <w:vMerge/>
            <w:shd w:val="clear" w:color="auto" w:fill="FFFFFF" w:themeFill="background1"/>
          </w:tcPr>
          <w:p w14:paraId="0635ACFE"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543A3EC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More than 4 hours</w:t>
            </w:r>
          </w:p>
        </w:tc>
        <w:tc>
          <w:tcPr>
            <w:tcW w:w="1431" w:type="dxa"/>
            <w:shd w:val="clear" w:color="auto" w:fill="FFFFFF"/>
          </w:tcPr>
          <w:p w14:paraId="59871C1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.292</w:t>
            </w:r>
          </w:p>
        </w:tc>
        <w:tc>
          <w:tcPr>
            <w:tcW w:w="850" w:type="dxa"/>
            <w:shd w:val="clear" w:color="auto" w:fill="FFFFFF"/>
          </w:tcPr>
          <w:p w14:paraId="2F4DFA0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.247</w:t>
            </w:r>
          </w:p>
        </w:tc>
        <w:tc>
          <w:tcPr>
            <w:tcW w:w="851" w:type="dxa"/>
            <w:shd w:val="clear" w:color="auto" w:fill="FFFFFF"/>
          </w:tcPr>
          <w:p w14:paraId="5D7E67B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.643</w:t>
            </w:r>
          </w:p>
        </w:tc>
        <w:tc>
          <w:tcPr>
            <w:tcW w:w="1023" w:type="dxa"/>
            <w:shd w:val="clear" w:color="auto" w:fill="FFFFFF"/>
          </w:tcPr>
          <w:p w14:paraId="555DAAA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-.39</w:t>
            </w:r>
          </w:p>
        </w:tc>
        <w:tc>
          <w:tcPr>
            <w:tcW w:w="1528" w:type="dxa"/>
            <w:shd w:val="clear" w:color="auto" w:fill="FFFFFF"/>
          </w:tcPr>
          <w:p w14:paraId="056893F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.97</w:t>
            </w:r>
          </w:p>
        </w:tc>
      </w:tr>
      <w:tr w:rsidR="004C2F8C" w:rsidRPr="004C2F8C" w14:paraId="153DA9AB" w14:textId="77777777" w:rsidTr="000E4301">
        <w:trPr>
          <w:cantSplit/>
          <w:trHeight w:val="380"/>
        </w:trPr>
        <w:tc>
          <w:tcPr>
            <w:tcW w:w="2047" w:type="dxa"/>
            <w:vMerge w:val="restart"/>
            <w:shd w:val="clear" w:color="auto" w:fill="FFFFFF" w:themeFill="background1"/>
          </w:tcPr>
          <w:p w14:paraId="0C97E029"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More than 4 hours</w:t>
            </w:r>
          </w:p>
        </w:tc>
        <w:tc>
          <w:tcPr>
            <w:tcW w:w="2046" w:type="dxa"/>
            <w:shd w:val="clear" w:color="auto" w:fill="FFFFFF" w:themeFill="background1"/>
          </w:tcPr>
          <w:p w14:paraId="397F30C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Less than 1 hour</w:t>
            </w:r>
          </w:p>
        </w:tc>
        <w:tc>
          <w:tcPr>
            <w:tcW w:w="1431" w:type="dxa"/>
            <w:shd w:val="clear" w:color="auto" w:fill="FFFFFF"/>
          </w:tcPr>
          <w:p w14:paraId="5F80133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-.667</w:t>
            </w:r>
          </w:p>
        </w:tc>
        <w:tc>
          <w:tcPr>
            <w:tcW w:w="850" w:type="dxa"/>
            <w:shd w:val="clear" w:color="auto" w:fill="FFFFFF"/>
          </w:tcPr>
          <w:p w14:paraId="4F6F2B8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.595</w:t>
            </w:r>
          </w:p>
        </w:tc>
        <w:tc>
          <w:tcPr>
            <w:tcW w:w="851" w:type="dxa"/>
            <w:shd w:val="clear" w:color="auto" w:fill="FFFFFF"/>
          </w:tcPr>
          <w:p w14:paraId="76E4E8F9"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.701</w:t>
            </w:r>
          </w:p>
        </w:tc>
        <w:tc>
          <w:tcPr>
            <w:tcW w:w="1023" w:type="dxa"/>
            <w:shd w:val="clear" w:color="auto" w:fill="FFFFFF"/>
          </w:tcPr>
          <w:p w14:paraId="46CA94F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-3.33</w:t>
            </w:r>
          </w:p>
        </w:tc>
        <w:tc>
          <w:tcPr>
            <w:tcW w:w="1528" w:type="dxa"/>
            <w:shd w:val="clear" w:color="auto" w:fill="FFFFFF"/>
          </w:tcPr>
          <w:p w14:paraId="64C2838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1.99</w:t>
            </w:r>
          </w:p>
        </w:tc>
      </w:tr>
      <w:tr w:rsidR="004C2F8C" w:rsidRPr="004C2F8C" w14:paraId="7580BA2B" w14:textId="77777777" w:rsidTr="000E4301">
        <w:trPr>
          <w:cantSplit/>
          <w:trHeight w:val="130"/>
        </w:trPr>
        <w:tc>
          <w:tcPr>
            <w:tcW w:w="2047" w:type="dxa"/>
            <w:vMerge/>
            <w:shd w:val="clear" w:color="auto" w:fill="FFFFFF" w:themeFill="background1"/>
          </w:tcPr>
          <w:p w14:paraId="79A2B8BE"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729656FE"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1-2 hours</w:t>
            </w:r>
          </w:p>
        </w:tc>
        <w:tc>
          <w:tcPr>
            <w:tcW w:w="1431" w:type="dxa"/>
            <w:shd w:val="clear" w:color="auto" w:fill="FFFFFF"/>
          </w:tcPr>
          <w:p w14:paraId="0C9445C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-.500</w:t>
            </w:r>
          </w:p>
        </w:tc>
        <w:tc>
          <w:tcPr>
            <w:tcW w:w="850" w:type="dxa"/>
            <w:shd w:val="clear" w:color="auto" w:fill="FFFFFF"/>
          </w:tcPr>
          <w:p w14:paraId="2F45FF12"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.247</w:t>
            </w:r>
          </w:p>
        </w:tc>
        <w:tc>
          <w:tcPr>
            <w:tcW w:w="851" w:type="dxa"/>
            <w:shd w:val="clear" w:color="auto" w:fill="FFFFFF"/>
          </w:tcPr>
          <w:p w14:paraId="2B572138"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.204</w:t>
            </w:r>
          </w:p>
        </w:tc>
        <w:tc>
          <w:tcPr>
            <w:tcW w:w="1023" w:type="dxa"/>
            <w:shd w:val="clear" w:color="auto" w:fill="FFFFFF"/>
          </w:tcPr>
          <w:p w14:paraId="48A2265A"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-1.18</w:t>
            </w:r>
          </w:p>
        </w:tc>
        <w:tc>
          <w:tcPr>
            <w:tcW w:w="1528" w:type="dxa"/>
            <w:shd w:val="clear" w:color="auto" w:fill="FFFFFF"/>
          </w:tcPr>
          <w:p w14:paraId="0FA62FB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.18</w:t>
            </w:r>
          </w:p>
        </w:tc>
      </w:tr>
      <w:tr w:rsidR="004C2F8C" w:rsidRPr="004C2F8C" w14:paraId="46AA122E" w14:textId="77777777" w:rsidTr="000E4301">
        <w:trPr>
          <w:cantSplit/>
          <w:trHeight w:val="130"/>
        </w:trPr>
        <w:tc>
          <w:tcPr>
            <w:tcW w:w="2047" w:type="dxa"/>
            <w:vMerge/>
            <w:shd w:val="clear" w:color="auto" w:fill="FFFFFF" w:themeFill="background1"/>
          </w:tcPr>
          <w:p w14:paraId="66730326" w14:textId="77777777" w:rsidR="004C2F8C" w:rsidRPr="004C2F8C" w:rsidRDefault="004C2F8C" w:rsidP="004C2F8C">
            <w:pPr>
              <w:ind w:left="436"/>
              <w:jc w:val="both"/>
              <w:rPr>
                <w:rFonts w:ascii="Times New Roman" w:hAnsi="Times New Roman" w:cs="Times New Roman"/>
              </w:rPr>
            </w:pPr>
          </w:p>
        </w:tc>
        <w:tc>
          <w:tcPr>
            <w:tcW w:w="2046" w:type="dxa"/>
            <w:shd w:val="clear" w:color="auto" w:fill="FFFFFF" w:themeFill="background1"/>
          </w:tcPr>
          <w:p w14:paraId="654CA8A3"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3-4 hours</w:t>
            </w:r>
          </w:p>
        </w:tc>
        <w:tc>
          <w:tcPr>
            <w:tcW w:w="1431" w:type="dxa"/>
            <w:shd w:val="clear" w:color="auto" w:fill="FFFFFF"/>
          </w:tcPr>
          <w:p w14:paraId="48EE5B44"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-.292</w:t>
            </w:r>
          </w:p>
        </w:tc>
        <w:tc>
          <w:tcPr>
            <w:tcW w:w="850" w:type="dxa"/>
            <w:shd w:val="clear" w:color="auto" w:fill="FFFFFF"/>
          </w:tcPr>
          <w:p w14:paraId="7B3028AD"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.247</w:t>
            </w:r>
          </w:p>
        </w:tc>
        <w:tc>
          <w:tcPr>
            <w:tcW w:w="851" w:type="dxa"/>
            <w:shd w:val="clear" w:color="auto" w:fill="FFFFFF"/>
          </w:tcPr>
          <w:p w14:paraId="0195610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.643</w:t>
            </w:r>
          </w:p>
        </w:tc>
        <w:tc>
          <w:tcPr>
            <w:tcW w:w="1023" w:type="dxa"/>
            <w:shd w:val="clear" w:color="auto" w:fill="FFFFFF"/>
          </w:tcPr>
          <w:p w14:paraId="5AB8C7EC"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-.97</w:t>
            </w:r>
          </w:p>
        </w:tc>
        <w:tc>
          <w:tcPr>
            <w:tcW w:w="1528" w:type="dxa"/>
            <w:shd w:val="clear" w:color="auto" w:fill="FFFFFF"/>
          </w:tcPr>
          <w:p w14:paraId="7DDA9C46" w14:textId="77777777" w:rsidR="004C2F8C" w:rsidRPr="004C2F8C" w:rsidRDefault="004C2F8C" w:rsidP="004C2F8C">
            <w:pPr>
              <w:ind w:left="436"/>
              <w:jc w:val="both"/>
              <w:rPr>
                <w:rFonts w:ascii="Times New Roman" w:hAnsi="Times New Roman" w:cs="Times New Roman"/>
              </w:rPr>
            </w:pPr>
            <w:r w:rsidRPr="004C2F8C">
              <w:rPr>
                <w:rFonts w:ascii="Times New Roman" w:hAnsi="Times New Roman" w:cs="Times New Roman"/>
              </w:rPr>
              <w:t>.39</w:t>
            </w:r>
          </w:p>
        </w:tc>
      </w:tr>
    </w:tbl>
    <w:p w14:paraId="05884628" w14:textId="77777777" w:rsidR="004C2F8C" w:rsidRDefault="004C2F8C" w:rsidP="004C2F8C">
      <w:pPr>
        <w:ind w:left="436"/>
        <w:jc w:val="both"/>
        <w:rPr>
          <w:rFonts w:ascii="Times New Roman" w:hAnsi="Times New Roman" w:cs="Times New Roman"/>
        </w:rPr>
      </w:pPr>
    </w:p>
    <w:p w14:paraId="5367B9BE" w14:textId="77777777" w:rsidR="00BD0B43" w:rsidRDefault="00BD0B43" w:rsidP="00BD0B43">
      <w:pPr>
        <w:ind w:left="426"/>
        <w:jc w:val="both"/>
        <w:rPr>
          <w:rFonts w:ascii="Times New Roman" w:hAnsi="Times New Roman" w:cs="Times New Roman"/>
          <w:b/>
          <w:bCs/>
        </w:rPr>
      </w:pPr>
      <w:r>
        <w:rPr>
          <w:rFonts w:ascii="Times New Roman" w:hAnsi="Times New Roman" w:cs="Times New Roman"/>
          <w:b/>
          <w:bCs/>
        </w:rPr>
        <w:t>Interpretation:</w:t>
      </w:r>
    </w:p>
    <w:p w14:paraId="5F8BED8A" w14:textId="77777777" w:rsidR="004D5950" w:rsidRDefault="0087246C" w:rsidP="00192832">
      <w:pPr>
        <w:ind w:left="426"/>
        <w:jc w:val="both"/>
        <w:rPr>
          <w:rFonts w:ascii="Times New Roman" w:hAnsi="Times New Roman" w:cs="Times New Roman"/>
        </w:rPr>
      </w:pPr>
      <w:r w:rsidRPr="0087246C">
        <w:rPr>
          <w:rFonts w:ascii="Times New Roman" w:hAnsi="Times New Roman" w:cs="Times New Roman"/>
        </w:rPr>
        <w:t>The Games-Howell test results show that none of the comparisons are statistically significant as all p-values are greater than 0.05. It means that the differences in shopping behaviour between people who spend different amounts of time on social media are not meaningful. In simple terms, the amount of time people spend on social media does not have any impact on whether they make purchases based on social media ads.</w:t>
      </w:r>
      <w:r w:rsidR="004D5950">
        <w:rPr>
          <w:rFonts w:ascii="Times New Roman" w:hAnsi="Times New Roman" w:cs="Times New Roman"/>
        </w:rPr>
        <w:t xml:space="preserve"> </w:t>
      </w:r>
    </w:p>
    <w:p w14:paraId="1ECCE1F4" w14:textId="2D1D7E88" w:rsidR="00192832" w:rsidRDefault="00192832" w:rsidP="00192832">
      <w:pPr>
        <w:ind w:left="426"/>
        <w:jc w:val="both"/>
        <w:rPr>
          <w:rFonts w:ascii="Times New Roman" w:hAnsi="Times New Roman" w:cs="Times New Roman"/>
          <w:b/>
          <w:bCs/>
        </w:rPr>
      </w:pPr>
      <w:r w:rsidRPr="00192832">
        <w:rPr>
          <w:rFonts w:ascii="Times New Roman" w:hAnsi="Times New Roman" w:cs="Times New Roman"/>
          <w:b/>
          <w:bCs/>
        </w:rPr>
        <w:t>Independent sample t-test</w:t>
      </w:r>
      <w:r w:rsidR="00C977A1">
        <w:rPr>
          <w:rFonts w:ascii="Times New Roman" w:hAnsi="Times New Roman" w:cs="Times New Roman"/>
          <w:b/>
          <w:bCs/>
        </w:rPr>
        <w:t>:</w:t>
      </w:r>
    </w:p>
    <w:p w14:paraId="07D0F0FE" w14:textId="7B042F12" w:rsidR="00FF021D" w:rsidRPr="00FF021D" w:rsidRDefault="00AB1189" w:rsidP="00AB1189">
      <w:pPr>
        <w:ind w:left="360"/>
        <w:jc w:val="center"/>
        <w:rPr>
          <w:rFonts w:ascii="Times New Roman" w:hAnsi="Times New Roman" w:cs="Times New Roman"/>
          <w:b/>
          <w:bCs/>
        </w:rPr>
      </w:pPr>
      <w:r>
        <w:rPr>
          <w:rFonts w:ascii="Times New Roman" w:hAnsi="Times New Roman" w:cs="Times New Roman"/>
          <w:b/>
          <w:bCs/>
        </w:rPr>
        <w:t xml:space="preserve">Table </w:t>
      </w:r>
      <w:r w:rsidR="00AA5089">
        <w:rPr>
          <w:rFonts w:ascii="Times New Roman" w:hAnsi="Times New Roman" w:cs="Times New Roman"/>
          <w:b/>
          <w:bCs/>
        </w:rPr>
        <w:t>5</w:t>
      </w:r>
      <w:r>
        <w:rPr>
          <w:rFonts w:ascii="Times New Roman" w:hAnsi="Times New Roman" w:cs="Times New Roman"/>
          <w:b/>
          <w:bCs/>
        </w:rPr>
        <w:t>:</w:t>
      </w:r>
      <w:r w:rsidR="008B098E">
        <w:rPr>
          <w:rFonts w:ascii="Times New Roman" w:hAnsi="Times New Roman" w:cs="Times New Roman"/>
          <w:b/>
          <w:bCs/>
        </w:rPr>
        <w:t xml:space="preserve"> Group Statistics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2"/>
        <w:gridCol w:w="1336"/>
        <w:gridCol w:w="708"/>
        <w:gridCol w:w="1418"/>
        <w:gridCol w:w="1417"/>
        <w:gridCol w:w="1701"/>
      </w:tblGrid>
      <w:tr w:rsidR="00FF021D" w:rsidRPr="00FF021D" w14:paraId="7C721FC5" w14:textId="77777777" w:rsidTr="002E08AF">
        <w:trPr>
          <w:cantSplit/>
          <w:trHeight w:val="400"/>
        </w:trPr>
        <w:tc>
          <w:tcPr>
            <w:tcW w:w="9072" w:type="dxa"/>
            <w:gridSpan w:val="6"/>
            <w:shd w:val="clear" w:color="auto" w:fill="FFFFFF"/>
            <w:vAlign w:val="center"/>
          </w:tcPr>
          <w:p w14:paraId="75BA0581" w14:textId="77777777" w:rsidR="00FF021D" w:rsidRPr="00FF021D" w:rsidRDefault="00FF021D" w:rsidP="00FF021D">
            <w:pPr>
              <w:ind w:left="426"/>
              <w:jc w:val="both"/>
              <w:rPr>
                <w:rFonts w:ascii="Times New Roman" w:hAnsi="Times New Roman" w:cs="Times New Roman"/>
                <w:b/>
                <w:bCs/>
              </w:rPr>
            </w:pPr>
            <w:r w:rsidRPr="00FF021D">
              <w:rPr>
                <w:rFonts w:ascii="Times New Roman" w:hAnsi="Times New Roman" w:cs="Times New Roman"/>
                <w:b/>
                <w:bCs/>
              </w:rPr>
              <w:t>Group Statistics</w:t>
            </w:r>
          </w:p>
        </w:tc>
      </w:tr>
      <w:tr w:rsidR="002E08AF" w:rsidRPr="00FF021D" w14:paraId="1B293B37" w14:textId="77777777" w:rsidTr="002E08AF">
        <w:trPr>
          <w:cantSplit/>
          <w:trHeight w:val="661"/>
        </w:trPr>
        <w:tc>
          <w:tcPr>
            <w:tcW w:w="2492" w:type="dxa"/>
          </w:tcPr>
          <w:p w14:paraId="4139B6C9" w14:textId="77777777" w:rsidR="00FF021D" w:rsidRPr="00FF021D" w:rsidRDefault="00FF021D" w:rsidP="00FF021D">
            <w:pPr>
              <w:ind w:left="426"/>
              <w:jc w:val="both"/>
              <w:rPr>
                <w:rFonts w:ascii="Times New Roman" w:hAnsi="Times New Roman" w:cs="Times New Roman"/>
              </w:rPr>
            </w:pPr>
          </w:p>
        </w:tc>
        <w:tc>
          <w:tcPr>
            <w:tcW w:w="1336" w:type="dxa"/>
            <w:shd w:val="clear" w:color="auto" w:fill="FFFFFF"/>
            <w:vAlign w:val="bottom"/>
          </w:tcPr>
          <w:p w14:paraId="5E261E5A"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Gender</w:t>
            </w:r>
          </w:p>
        </w:tc>
        <w:tc>
          <w:tcPr>
            <w:tcW w:w="708" w:type="dxa"/>
            <w:shd w:val="clear" w:color="auto" w:fill="FFFFFF"/>
            <w:vAlign w:val="bottom"/>
          </w:tcPr>
          <w:p w14:paraId="77673AA8"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N</w:t>
            </w:r>
          </w:p>
        </w:tc>
        <w:tc>
          <w:tcPr>
            <w:tcW w:w="1418" w:type="dxa"/>
            <w:shd w:val="clear" w:color="auto" w:fill="FFFFFF"/>
            <w:vAlign w:val="bottom"/>
          </w:tcPr>
          <w:p w14:paraId="4E4248AD"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Mean</w:t>
            </w:r>
          </w:p>
        </w:tc>
        <w:tc>
          <w:tcPr>
            <w:tcW w:w="1417" w:type="dxa"/>
            <w:shd w:val="clear" w:color="auto" w:fill="FFFFFF"/>
            <w:vAlign w:val="bottom"/>
          </w:tcPr>
          <w:p w14:paraId="5FEAE23F"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Std. Deviation</w:t>
            </w:r>
          </w:p>
        </w:tc>
        <w:tc>
          <w:tcPr>
            <w:tcW w:w="1701" w:type="dxa"/>
            <w:shd w:val="clear" w:color="auto" w:fill="FFFFFF"/>
            <w:vAlign w:val="bottom"/>
          </w:tcPr>
          <w:p w14:paraId="50F67D14"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Std. Error Mean</w:t>
            </w:r>
          </w:p>
        </w:tc>
      </w:tr>
      <w:tr w:rsidR="002E08AF" w:rsidRPr="00FF021D" w14:paraId="3696C9B2" w14:textId="77777777" w:rsidTr="00F70848">
        <w:trPr>
          <w:cantSplit/>
          <w:trHeight w:val="400"/>
        </w:trPr>
        <w:tc>
          <w:tcPr>
            <w:tcW w:w="2492" w:type="dxa"/>
            <w:vMerge w:val="restart"/>
            <w:shd w:val="clear" w:color="auto" w:fill="FFFFFF" w:themeFill="background1"/>
          </w:tcPr>
          <w:p w14:paraId="17D16362" w14:textId="31B09666"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Made_purchase_based_on_ads_on_social_</w:t>
            </w:r>
            <w:r w:rsidR="008B098E">
              <w:rPr>
                <w:rFonts w:ascii="Times New Roman" w:hAnsi="Times New Roman" w:cs="Times New Roman"/>
              </w:rPr>
              <w:t xml:space="preserve"> </w:t>
            </w:r>
            <w:r w:rsidRPr="00FF021D">
              <w:rPr>
                <w:rFonts w:ascii="Times New Roman" w:hAnsi="Times New Roman" w:cs="Times New Roman"/>
              </w:rPr>
              <w:t>media</w:t>
            </w:r>
          </w:p>
        </w:tc>
        <w:tc>
          <w:tcPr>
            <w:tcW w:w="1336" w:type="dxa"/>
            <w:shd w:val="clear" w:color="auto" w:fill="FFFFFF" w:themeFill="background1"/>
          </w:tcPr>
          <w:p w14:paraId="56DE5522"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Male</w:t>
            </w:r>
          </w:p>
        </w:tc>
        <w:tc>
          <w:tcPr>
            <w:tcW w:w="708" w:type="dxa"/>
            <w:shd w:val="clear" w:color="auto" w:fill="FFFFFF"/>
          </w:tcPr>
          <w:p w14:paraId="2A74CB7A"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30</w:t>
            </w:r>
          </w:p>
        </w:tc>
        <w:tc>
          <w:tcPr>
            <w:tcW w:w="1418" w:type="dxa"/>
            <w:shd w:val="clear" w:color="auto" w:fill="FFFFFF"/>
          </w:tcPr>
          <w:p w14:paraId="5DAEBDCB"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1.67</w:t>
            </w:r>
          </w:p>
        </w:tc>
        <w:tc>
          <w:tcPr>
            <w:tcW w:w="1417" w:type="dxa"/>
            <w:shd w:val="clear" w:color="auto" w:fill="FFFFFF"/>
          </w:tcPr>
          <w:p w14:paraId="13B3F09C"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.802</w:t>
            </w:r>
          </w:p>
        </w:tc>
        <w:tc>
          <w:tcPr>
            <w:tcW w:w="1701" w:type="dxa"/>
            <w:shd w:val="clear" w:color="auto" w:fill="FFFFFF"/>
          </w:tcPr>
          <w:p w14:paraId="79225EAB"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.146</w:t>
            </w:r>
          </w:p>
        </w:tc>
      </w:tr>
      <w:tr w:rsidR="002E08AF" w:rsidRPr="00FF021D" w14:paraId="050FC4F6" w14:textId="77777777" w:rsidTr="00F70848">
        <w:trPr>
          <w:cantSplit/>
          <w:trHeight w:val="134"/>
        </w:trPr>
        <w:tc>
          <w:tcPr>
            <w:tcW w:w="2492" w:type="dxa"/>
            <w:vMerge/>
            <w:shd w:val="clear" w:color="auto" w:fill="FFFFFF" w:themeFill="background1"/>
          </w:tcPr>
          <w:p w14:paraId="51C48A01" w14:textId="77777777" w:rsidR="00FF021D" w:rsidRPr="00FF021D" w:rsidRDefault="00FF021D" w:rsidP="00FF021D">
            <w:pPr>
              <w:ind w:left="426"/>
              <w:jc w:val="both"/>
              <w:rPr>
                <w:rFonts w:ascii="Times New Roman" w:hAnsi="Times New Roman" w:cs="Times New Roman"/>
              </w:rPr>
            </w:pPr>
          </w:p>
        </w:tc>
        <w:tc>
          <w:tcPr>
            <w:tcW w:w="1336" w:type="dxa"/>
            <w:shd w:val="clear" w:color="auto" w:fill="FFFFFF" w:themeFill="background1"/>
          </w:tcPr>
          <w:p w14:paraId="7BEF281E"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Female</w:t>
            </w:r>
          </w:p>
        </w:tc>
        <w:tc>
          <w:tcPr>
            <w:tcW w:w="708" w:type="dxa"/>
            <w:shd w:val="clear" w:color="auto" w:fill="FFFFFF"/>
          </w:tcPr>
          <w:p w14:paraId="20E30C59"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20</w:t>
            </w:r>
          </w:p>
        </w:tc>
        <w:tc>
          <w:tcPr>
            <w:tcW w:w="1418" w:type="dxa"/>
            <w:shd w:val="clear" w:color="auto" w:fill="FFFFFF"/>
          </w:tcPr>
          <w:p w14:paraId="415D7924"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1.65</w:t>
            </w:r>
          </w:p>
        </w:tc>
        <w:tc>
          <w:tcPr>
            <w:tcW w:w="1417" w:type="dxa"/>
            <w:shd w:val="clear" w:color="auto" w:fill="FFFFFF"/>
          </w:tcPr>
          <w:p w14:paraId="39FD2681"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.813</w:t>
            </w:r>
          </w:p>
        </w:tc>
        <w:tc>
          <w:tcPr>
            <w:tcW w:w="1701" w:type="dxa"/>
            <w:shd w:val="clear" w:color="auto" w:fill="FFFFFF"/>
          </w:tcPr>
          <w:p w14:paraId="3FBB0731" w14:textId="77777777" w:rsidR="00FF021D" w:rsidRPr="00FF021D" w:rsidRDefault="00FF021D" w:rsidP="00FF021D">
            <w:pPr>
              <w:ind w:left="426"/>
              <w:jc w:val="both"/>
              <w:rPr>
                <w:rFonts w:ascii="Times New Roman" w:hAnsi="Times New Roman" w:cs="Times New Roman"/>
              </w:rPr>
            </w:pPr>
            <w:r w:rsidRPr="00FF021D">
              <w:rPr>
                <w:rFonts w:ascii="Times New Roman" w:hAnsi="Times New Roman" w:cs="Times New Roman"/>
              </w:rPr>
              <w:t>.182</w:t>
            </w:r>
          </w:p>
        </w:tc>
      </w:tr>
    </w:tbl>
    <w:p w14:paraId="051C0149" w14:textId="77777777" w:rsidR="00AB1189" w:rsidRDefault="00AB1189" w:rsidP="00AB1189">
      <w:pPr>
        <w:ind w:left="360"/>
        <w:jc w:val="center"/>
        <w:rPr>
          <w:rFonts w:ascii="Times New Roman" w:hAnsi="Times New Roman" w:cs="Times New Roman"/>
          <w:b/>
          <w:bCs/>
        </w:rPr>
      </w:pPr>
    </w:p>
    <w:p w14:paraId="3058A781" w14:textId="4AB178E9" w:rsidR="00FF021D" w:rsidRDefault="00AB1189" w:rsidP="00AB1189">
      <w:pPr>
        <w:ind w:left="360"/>
        <w:jc w:val="center"/>
        <w:rPr>
          <w:rFonts w:ascii="Times New Roman" w:hAnsi="Times New Roman" w:cs="Times New Roman"/>
          <w:b/>
          <w:bCs/>
        </w:rPr>
      </w:pPr>
      <w:r>
        <w:rPr>
          <w:rFonts w:ascii="Times New Roman" w:hAnsi="Times New Roman" w:cs="Times New Roman"/>
          <w:b/>
          <w:bCs/>
        </w:rPr>
        <w:t xml:space="preserve">Table </w:t>
      </w:r>
      <w:r w:rsidR="00AA5089">
        <w:rPr>
          <w:rFonts w:ascii="Times New Roman" w:hAnsi="Times New Roman" w:cs="Times New Roman"/>
          <w:b/>
          <w:bCs/>
        </w:rPr>
        <w:t>6</w:t>
      </w:r>
      <w:r>
        <w:rPr>
          <w:rFonts w:ascii="Times New Roman" w:hAnsi="Times New Roman" w:cs="Times New Roman"/>
          <w:b/>
          <w:bCs/>
        </w:rPr>
        <w:t>: Indepe</w:t>
      </w:r>
      <w:r w:rsidR="00AA5089">
        <w:rPr>
          <w:rFonts w:ascii="Times New Roman" w:hAnsi="Times New Roman" w:cs="Times New Roman"/>
          <w:b/>
          <w:bCs/>
        </w:rPr>
        <w:t>ndent Sample Test</w:t>
      </w:r>
    </w:p>
    <w:tbl>
      <w:tblPr>
        <w:tblW w:w="8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1168"/>
        <w:gridCol w:w="647"/>
        <w:gridCol w:w="709"/>
        <w:gridCol w:w="531"/>
        <w:gridCol w:w="486"/>
        <w:gridCol w:w="684"/>
        <w:gridCol w:w="991"/>
        <w:gridCol w:w="991"/>
        <w:gridCol w:w="709"/>
        <w:gridCol w:w="851"/>
      </w:tblGrid>
      <w:tr w:rsidR="00576FFE" w:rsidRPr="00790658" w14:paraId="77633B77" w14:textId="77777777" w:rsidTr="00576FFE">
        <w:trPr>
          <w:cantSplit/>
          <w:trHeight w:val="418"/>
        </w:trPr>
        <w:tc>
          <w:tcPr>
            <w:tcW w:w="892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3B7E4D2B" w14:textId="77777777" w:rsidR="00576FFE" w:rsidRPr="00790658" w:rsidRDefault="00576FFE" w:rsidP="008221A5">
            <w:pPr>
              <w:rPr>
                <w:sz w:val="16"/>
                <w:szCs w:val="20"/>
              </w:rPr>
            </w:pPr>
            <w:r w:rsidRPr="00790658">
              <w:rPr>
                <w:b/>
                <w:bCs/>
                <w:sz w:val="16"/>
                <w:szCs w:val="20"/>
              </w:rPr>
              <w:t>Independent Samples Test</w:t>
            </w:r>
          </w:p>
        </w:tc>
      </w:tr>
      <w:tr w:rsidR="00576FFE" w:rsidRPr="00790658" w14:paraId="23D28C8A" w14:textId="77777777" w:rsidTr="00576FFE">
        <w:trPr>
          <w:cantSplit/>
          <w:trHeight w:val="684"/>
        </w:trPr>
        <w:tc>
          <w:tcPr>
            <w:tcW w:w="232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4ED440F" w14:textId="77777777" w:rsidR="00576FFE" w:rsidRPr="00790658" w:rsidRDefault="00576FFE" w:rsidP="008221A5">
            <w:pPr>
              <w:rPr>
                <w:sz w:val="16"/>
                <w:szCs w:val="20"/>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58C8CC" w14:textId="77777777" w:rsidR="00576FFE" w:rsidRPr="00790658" w:rsidRDefault="00576FFE" w:rsidP="008221A5">
            <w:pPr>
              <w:rPr>
                <w:sz w:val="16"/>
                <w:szCs w:val="20"/>
              </w:rPr>
            </w:pPr>
            <w:r w:rsidRPr="00790658">
              <w:rPr>
                <w:sz w:val="16"/>
                <w:szCs w:val="20"/>
              </w:rPr>
              <w:t>Levene's Test for Equality of Variances</w:t>
            </w:r>
          </w:p>
        </w:tc>
        <w:tc>
          <w:tcPr>
            <w:tcW w:w="5243"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221BE951" w14:textId="77777777" w:rsidR="00576FFE" w:rsidRPr="00790658" w:rsidRDefault="00576FFE" w:rsidP="008221A5">
            <w:pPr>
              <w:rPr>
                <w:sz w:val="16"/>
                <w:szCs w:val="20"/>
              </w:rPr>
            </w:pPr>
            <w:r w:rsidRPr="00790658">
              <w:rPr>
                <w:sz w:val="16"/>
                <w:szCs w:val="20"/>
              </w:rPr>
              <w:t>t-test for Equality of Means</w:t>
            </w:r>
          </w:p>
        </w:tc>
      </w:tr>
      <w:tr w:rsidR="00576FFE" w:rsidRPr="00790658" w14:paraId="006D1142" w14:textId="77777777" w:rsidTr="00576FFE">
        <w:trPr>
          <w:cantSplit/>
          <w:trHeight w:val="130"/>
        </w:trPr>
        <w:tc>
          <w:tcPr>
            <w:tcW w:w="232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F6641E1" w14:textId="77777777" w:rsidR="00576FFE" w:rsidRPr="00790658" w:rsidRDefault="00576FFE" w:rsidP="008221A5">
            <w:pPr>
              <w:rPr>
                <w:sz w:val="16"/>
                <w:szCs w:val="20"/>
              </w:rPr>
            </w:pPr>
          </w:p>
        </w:tc>
        <w:tc>
          <w:tcPr>
            <w:tcW w:w="64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0FA33F8" w14:textId="77777777" w:rsidR="00576FFE" w:rsidRPr="00790658" w:rsidRDefault="00576FFE" w:rsidP="008221A5">
            <w:pPr>
              <w:rPr>
                <w:sz w:val="16"/>
                <w:szCs w:val="20"/>
              </w:rPr>
            </w:pPr>
            <w:r w:rsidRPr="00790658">
              <w:rPr>
                <w:sz w:val="16"/>
                <w:szCs w:val="20"/>
              </w:rPr>
              <w:t>F</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9A8AC20" w14:textId="77777777" w:rsidR="00576FFE" w:rsidRPr="00790658" w:rsidRDefault="00576FFE" w:rsidP="008221A5">
            <w:pPr>
              <w:rPr>
                <w:sz w:val="16"/>
                <w:szCs w:val="20"/>
              </w:rPr>
            </w:pPr>
            <w:r w:rsidRPr="00790658">
              <w:rPr>
                <w:sz w:val="16"/>
                <w:szCs w:val="20"/>
              </w:rPr>
              <w:t>Sig.</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6E02B5A" w14:textId="77777777" w:rsidR="00576FFE" w:rsidRPr="00790658" w:rsidRDefault="00576FFE" w:rsidP="008221A5">
            <w:pPr>
              <w:rPr>
                <w:sz w:val="16"/>
                <w:szCs w:val="20"/>
              </w:rPr>
            </w:pPr>
            <w:r w:rsidRPr="00790658">
              <w:rPr>
                <w:sz w:val="16"/>
                <w:szCs w:val="20"/>
              </w:rPr>
              <w:t>t</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0EC12D5" w14:textId="77777777" w:rsidR="00576FFE" w:rsidRPr="00790658" w:rsidRDefault="00576FFE" w:rsidP="008221A5">
            <w:pPr>
              <w:rPr>
                <w:sz w:val="16"/>
                <w:szCs w:val="20"/>
              </w:rPr>
            </w:pPr>
            <w:r w:rsidRPr="00790658">
              <w:rPr>
                <w:sz w:val="16"/>
                <w:szCs w:val="20"/>
              </w:rPr>
              <w:t>df</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B9B47E0" w14:textId="77777777" w:rsidR="00576FFE" w:rsidRPr="00790658" w:rsidRDefault="00576FFE" w:rsidP="008221A5">
            <w:pPr>
              <w:rPr>
                <w:sz w:val="16"/>
                <w:szCs w:val="20"/>
              </w:rPr>
            </w:pPr>
            <w:r w:rsidRPr="00790658">
              <w:rPr>
                <w:sz w:val="16"/>
                <w:szCs w:val="20"/>
              </w:rPr>
              <w:t>Sig. (2-tailed)</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F2135B0" w14:textId="77777777" w:rsidR="00576FFE" w:rsidRPr="00790658" w:rsidRDefault="00576FFE" w:rsidP="008221A5">
            <w:pPr>
              <w:rPr>
                <w:sz w:val="16"/>
                <w:szCs w:val="20"/>
              </w:rPr>
            </w:pPr>
            <w:r w:rsidRPr="00790658">
              <w:rPr>
                <w:sz w:val="16"/>
                <w:szCs w:val="20"/>
              </w:rPr>
              <w:t>Mean Difference</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8158E8F" w14:textId="77777777" w:rsidR="00576FFE" w:rsidRPr="00790658" w:rsidRDefault="00576FFE" w:rsidP="008221A5">
            <w:pPr>
              <w:rPr>
                <w:sz w:val="16"/>
                <w:szCs w:val="20"/>
              </w:rPr>
            </w:pPr>
            <w:r w:rsidRPr="00790658">
              <w:rPr>
                <w:sz w:val="16"/>
                <w:szCs w:val="20"/>
              </w:rPr>
              <w:t>Std. Error Difference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E0AD3D2" w14:textId="77777777" w:rsidR="00576FFE" w:rsidRPr="00790658" w:rsidRDefault="00576FFE" w:rsidP="008221A5">
            <w:pPr>
              <w:rPr>
                <w:sz w:val="16"/>
                <w:szCs w:val="20"/>
              </w:rPr>
            </w:pPr>
            <w:r w:rsidRPr="00790658">
              <w:rPr>
                <w:sz w:val="16"/>
                <w:szCs w:val="20"/>
              </w:rPr>
              <w:t>95% Confidence Interval of the Difference</w:t>
            </w:r>
          </w:p>
        </w:tc>
      </w:tr>
      <w:tr w:rsidR="00576FFE" w:rsidRPr="00790658" w14:paraId="21E5B06E" w14:textId="77777777" w:rsidTr="00FA30E1">
        <w:trPr>
          <w:cantSplit/>
          <w:trHeight w:val="130"/>
        </w:trPr>
        <w:tc>
          <w:tcPr>
            <w:tcW w:w="2327"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33BCF17" w14:textId="77777777" w:rsidR="00576FFE" w:rsidRPr="00790658" w:rsidRDefault="00576FFE" w:rsidP="008221A5">
            <w:pPr>
              <w:rPr>
                <w:sz w:val="16"/>
                <w:szCs w:val="20"/>
              </w:rPr>
            </w:pPr>
          </w:p>
        </w:tc>
        <w:tc>
          <w:tcPr>
            <w:tcW w:w="647"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8849573" w14:textId="77777777" w:rsidR="00576FFE" w:rsidRPr="00790658" w:rsidRDefault="00576FFE" w:rsidP="008221A5">
            <w:pPr>
              <w:rPr>
                <w:sz w:val="16"/>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16637F6" w14:textId="77777777" w:rsidR="00576FFE" w:rsidRPr="00790658" w:rsidRDefault="00576FFE" w:rsidP="008221A5">
            <w:pPr>
              <w:rPr>
                <w:sz w:val="16"/>
                <w:szCs w:val="20"/>
              </w:rPr>
            </w:pPr>
          </w:p>
        </w:tc>
        <w:tc>
          <w:tcPr>
            <w:tcW w:w="53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97DDABD" w14:textId="77777777" w:rsidR="00576FFE" w:rsidRPr="00790658" w:rsidRDefault="00576FFE" w:rsidP="008221A5">
            <w:pPr>
              <w:rPr>
                <w:sz w:val="16"/>
                <w:szCs w:val="20"/>
              </w:rPr>
            </w:pPr>
          </w:p>
        </w:tc>
        <w:tc>
          <w:tcPr>
            <w:tcW w:w="486"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C3D86F5" w14:textId="77777777" w:rsidR="00576FFE" w:rsidRPr="00790658" w:rsidRDefault="00576FFE" w:rsidP="008221A5">
            <w:pPr>
              <w:rPr>
                <w:sz w:val="16"/>
                <w:szCs w:val="20"/>
              </w:rPr>
            </w:pPr>
          </w:p>
        </w:tc>
        <w:tc>
          <w:tcPr>
            <w:tcW w:w="684"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F6F606A" w14:textId="77777777" w:rsidR="00576FFE" w:rsidRPr="00790658" w:rsidRDefault="00576FFE" w:rsidP="008221A5">
            <w:pPr>
              <w:rPr>
                <w:sz w:val="16"/>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ED27C47" w14:textId="77777777" w:rsidR="00576FFE" w:rsidRPr="00790658" w:rsidRDefault="00576FFE" w:rsidP="008221A5">
            <w:pPr>
              <w:rPr>
                <w:sz w:val="16"/>
                <w:szCs w:val="20"/>
              </w:rPr>
            </w:pPr>
          </w:p>
        </w:tc>
        <w:tc>
          <w:tcPr>
            <w:tcW w:w="991"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BF68B5B" w14:textId="77777777" w:rsidR="00576FFE" w:rsidRPr="00790658" w:rsidRDefault="00576FFE" w:rsidP="008221A5">
            <w:pPr>
              <w:rPr>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2C4CFA8D" w14:textId="77777777" w:rsidR="00576FFE" w:rsidRPr="00790658" w:rsidRDefault="00576FFE" w:rsidP="008221A5">
            <w:pPr>
              <w:rPr>
                <w:sz w:val="16"/>
                <w:szCs w:val="20"/>
              </w:rPr>
            </w:pPr>
            <w:r w:rsidRPr="00790658">
              <w:rPr>
                <w:sz w:val="16"/>
                <w:szCs w:val="20"/>
              </w:rPr>
              <w:t>Lower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tcPr>
          <w:p w14:paraId="2034BA8F" w14:textId="77777777" w:rsidR="00576FFE" w:rsidRPr="00790658" w:rsidRDefault="00576FFE" w:rsidP="008221A5">
            <w:pPr>
              <w:rPr>
                <w:sz w:val="16"/>
                <w:szCs w:val="20"/>
              </w:rPr>
            </w:pPr>
            <w:r w:rsidRPr="00790658">
              <w:rPr>
                <w:sz w:val="16"/>
                <w:szCs w:val="20"/>
              </w:rPr>
              <w:t>Upper</w:t>
            </w:r>
          </w:p>
        </w:tc>
      </w:tr>
      <w:tr w:rsidR="00576FFE" w:rsidRPr="00790658" w14:paraId="3AAAC28B" w14:textId="77777777" w:rsidTr="00FA30E1">
        <w:trPr>
          <w:cantSplit/>
          <w:trHeight w:val="418"/>
        </w:trPr>
        <w:tc>
          <w:tcPr>
            <w:tcW w:w="11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3AE3372" w14:textId="762E6CA6" w:rsidR="00576FFE" w:rsidRPr="00790658" w:rsidRDefault="00576FFE" w:rsidP="00FA30E1">
            <w:pPr>
              <w:rPr>
                <w:sz w:val="16"/>
                <w:szCs w:val="20"/>
              </w:rPr>
            </w:pPr>
            <w:r w:rsidRPr="00790658">
              <w:rPr>
                <w:sz w:val="16"/>
                <w:szCs w:val="20"/>
              </w:rPr>
              <w:t>Made_purchase_based_on_ads_</w:t>
            </w:r>
            <w:r w:rsidR="00FA30E1">
              <w:rPr>
                <w:sz w:val="16"/>
                <w:szCs w:val="20"/>
              </w:rPr>
              <w:t xml:space="preserve"> </w:t>
            </w:r>
            <w:r w:rsidRPr="00790658">
              <w:rPr>
                <w:sz w:val="16"/>
                <w:szCs w:val="20"/>
              </w:rPr>
              <w:t>on_social_media</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85AD4" w14:textId="77777777" w:rsidR="00576FFE" w:rsidRPr="00790658" w:rsidRDefault="00576FFE" w:rsidP="008221A5">
            <w:pPr>
              <w:rPr>
                <w:sz w:val="16"/>
                <w:szCs w:val="20"/>
              </w:rPr>
            </w:pPr>
            <w:r w:rsidRPr="00790658">
              <w:rPr>
                <w:sz w:val="16"/>
                <w:szCs w:val="20"/>
              </w:rPr>
              <w:t>Equal variances assumed</w:t>
            </w:r>
          </w:p>
        </w:tc>
        <w:tc>
          <w:tcPr>
            <w:tcW w:w="647" w:type="dxa"/>
            <w:tcBorders>
              <w:top w:val="single" w:sz="4" w:space="0" w:color="auto"/>
              <w:left w:val="single" w:sz="4" w:space="0" w:color="auto"/>
              <w:bottom w:val="single" w:sz="4" w:space="0" w:color="auto"/>
              <w:right w:val="single" w:sz="4" w:space="0" w:color="auto"/>
            </w:tcBorders>
            <w:shd w:val="clear" w:color="auto" w:fill="FFFFFF"/>
          </w:tcPr>
          <w:p w14:paraId="6EC15C9E" w14:textId="77777777" w:rsidR="00576FFE" w:rsidRPr="00790658" w:rsidRDefault="00576FFE" w:rsidP="008221A5">
            <w:pPr>
              <w:rPr>
                <w:sz w:val="16"/>
                <w:szCs w:val="20"/>
              </w:rPr>
            </w:pPr>
            <w:r w:rsidRPr="00790658">
              <w:rPr>
                <w:sz w:val="16"/>
                <w:szCs w:val="20"/>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0AFEEE" w14:textId="77777777" w:rsidR="00576FFE" w:rsidRPr="00790658" w:rsidRDefault="00576FFE" w:rsidP="008221A5">
            <w:pPr>
              <w:rPr>
                <w:sz w:val="16"/>
                <w:szCs w:val="20"/>
              </w:rPr>
            </w:pPr>
            <w:r w:rsidRPr="00790658">
              <w:rPr>
                <w:sz w:val="16"/>
                <w:szCs w:val="20"/>
              </w:rPr>
              <w:t>.969</w:t>
            </w:r>
          </w:p>
        </w:tc>
        <w:tc>
          <w:tcPr>
            <w:tcW w:w="531" w:type="dxa"/>
            <w:tcBorders>
              <w:top w:val="single" w:sz="4" w:space="0" w:color="auto"/>
              <w:left w:val="single" w:sz="4" w:space="0" w:color="auto"/>
              <w:bottom w:val="single" w:sz="4" w:space="0" w:color="auto"/>
              <w:right w:val="single" w:sz="4" w:space="0" w:color="auto"/>
            </w:tcBorders>
            <w:shd w:val="clear" w:color="auto" w:fill="FFFFFF"/>
          </w:tcPr>
          <w:p w14:paraId="3FE2A8BB" w14:textId="77777777" w:rsidR="00576FFE" w:rsidRPr="00790658" w:rsidRDefault="00576FFE" w:rsidP="008221A5">
            <w:pPr>
              <w:rPr>
                <w:sz w:val="16"/>
                <w:szCs w:val="20"/>
              </w:rPr>
            </w:pPr>
            <w:r w:rsidRPr="00790658">
              <w:rPr>
                <w:sz w:val="16"/>
                <w:szCs w:val="20"/>
              </w:rPr>
              <w:t>.072</w:t>
            </w:r>
          </w:p>
        </w:tc>
        <w:tc>
          <w:tcPr>
            <w:tcW w:w="486" w:type="dxa"/>
            <w:tcBorders>
              <w:top w:val="single" w:sz="4" w:space="0" w:color="auto"/>
              <w:left w:val="single" w:sz="4" w:space="0" w:color="auto"/>
              <w:bottom w:val="single" w:sz="4" w:space="0" w:color="auto"/>
              <w:right w:val="single" w:sz="4" w:space="0" w:color="auto"/>
            </w:tcBorders>
            <w:shd w:val="clear" w:color="auto" w:fill="FFFFFF"/>
          </w:tcPr>
          <w:p w14:paraId="756FF794" w14:textId="77777777" w:rsidR="00576FFE" w:rsidRPr="00790658" w:rsidRDefault="00576FFE" w:rsidP="008221A5">
            <w:pPr>
              <w:rPr>
                <w:sz w:val="16"/>
                <w:szCs w:val="20"/>
              </w:rPr>
            </w:pPr>
            <w:r w:rsidRPr="00790658">
              <w:rPr>
                <w:sz w:val="16"/>
                <w:szCs w:val="20"/>
              </w:rPr>
              <w:t>48</w:t>
            </w: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6379ED50" w14:textId="77777777" w:rsidR="00576FFE" w:rsidRPr="00790658" w:rsidRDefault="00576FFE" w:rsidP="008221A5">
            <w:pPr>
              <w:rPr>
                <w:sz w:val="16"/>
                <w:szCs w:val="20"/>
              </w:rPr>
            </w:pPr>
            <w:r w:rsidRPr="00790658">
              <w:rPr>
                <w:sz w:val="16"/>
                <w:szCs w:val="20"/>
              </w:rPr>
              <w:t>.943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791FC57" w14:textId="77777777" w:rsidR="00576FFE" w:rsidRPr="00790658" w:rsidRDefault="00576FFE" w:rsidP="008221A5">
            <w:pPr>
              <w:rPr>
                <w:sz w:val="16"/>
                <w:szCs w:val="20"/>
              </w:rPr>
            </w:pPr>
            <w:r w:rsidRPr="00790658">
              <w:rPr>
                <w:sz w:val="16"/>
                <w:szCs w:val="20"/>
              </w:rPr>
              <w:t>.017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168A6D20" w14:textId="77777777" w:rsidR="00576FFE" w:rsidRPr="00790658" w:rsidRDefault="00576FFE" w:rsidP="008221A5">
            <w:pPr>
              <w:rPr>
                <w:sz w:val="16"/>
                <w:szCs w:val="20"/>
              </w:rPr>
            </w:pPr>
            <w:r w:rsidRPr="00790658">
              <w:rPr>
                <w:sz w:val="16"/>
                <w:szCs w:val="20"/>
              </w:rPr>
              <w:t>.233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891E18" w14:textId="77777777" w:rsidR="00576FFE" w:rsidRPr="00790658" w:rsidRDefault="00576FFE" w:rsidP="008221A5">
            <w:pPr>
              <w:rPr>
                <w:sz w:val="16"/>
                <w:szCs w:val="20"/>
              </w:rPr>
            </w:pPr>
            <w:r w:rsidRPr="00790658">
              <w:rPr>
                <w:sz w:val="16"/>
                <w:szCs w:val="20"/>
              </w:rPr>
              <w:t>-.451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5464C5" w14:textId="77777777" w:rsidR="00576FFE" w:rsidRPr="00790658" w:rsidRDefault="00576FFE" w:rsidP="008221A5">
            <w:pPr>
              <w:rPr>
                <w:sz w:val="16"/>
                <w:szCs w:val="20"/>
              </w:rPr>
            </w:pPr>
            <w:r w:rsidRPr="00790658">
              <w:rPr>
                <w:sz w:val="16"/>
                <w:szCs w:val="20"/>
              </w:rPr>
              <w:t>.485</w:t>
            </w:r>
          </w:p>
        </w:tc>
      </w:tr>
      <w:tr w:rsidR="00576FFE" w:rsidRPr="00790658" w14:paraId="1C1F606E" w14:textId="77777777" w:rsidTr="00FA30E1">
        <w:trPr>
          <w:cantSplit/>
          <w:trHeight w:val="130"/>
        </w:trPr>
        <w:tc>
          <w:tcPr>
            <w:tcW w:w="11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3F61454" w14:textId="77777777" w:rsidR="00576FFE" w:rsidRPr="00790658" w:rsidRDefault="00576FFE" w:rsidP="008221A5">
            <w:pPr>
              <w:rPr>
                <w:sz w:val="16"/>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6BF71" w14:textId="77777777" w:rsidR="00576FFE" w:rsidRPr="00790658" w:rsidRDefault="00576FFE" w:rsidP="008221A5">
            <w:pPr>
              <w:rPr>
                <w:sz w:val="16"/>
                <w:szCs w:val="20"/>
              </w:rPr>
            </w:pPr>
            <w:r w:rsidRPr="00790658">
              <w:rPr>
                <w:sz w:val="16"/>
                <w:szCs w:val="20"/>
              </w:rPr>
              <w:t>Equal variances not assumed</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14:paraId="309B4597" w14:textId="77777777" w:rsidR="00576FFE" w:rsidRPr="00790658" w:rsidRDefault="00576FFE" w:rsidP="008221A5">
            <w:pPr>
              <w:rPr>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C98F24" w14:textId="77777777" w:rsidR="00576FFE" w:rsidRPr="00790658" w:rsidRDefault="00576FFE" w:rsidP="008221A5">
            <w:pPr>
              <w:rPr>
                <w:sz w:val="16"/>
                <w:szCs w:val="20"/>
              </w:rPr>
            </w:pPr>
          </w:p>
        </w:tc>
        <w:tc>
          <w:tcPr>
            <w:tcW w:w="531" w:type="dxa"/>
            <w:tcBorders>
              <w:top w:val="single" w:sz="4" w:space="0" w:color="auto"/>
              <w:left w:val="single" w:sz="4" w:space="0" w:color="auto"/>
              <w:bottom w:val="single" w:sz="4" w:space="0" w:color="auto"/>
              <w:right w:val="single" w:sz="4" w:space="0" w:color="auto"/>
            </w:tcBorders>
            <w:shd w:val="clear" w:color="auto" w:fill="FFFFFF"/>
          </w:tcPr>
          <w:p w14:paraId="02853764" w14:textId="77777777" w:rsidR="00576FFE" w:rsidRPr="00790658" w:rsidRDefault="00576FFE" w:rsidP="008221A5">
            <w:pPr>
              <w:rPr>
                <w:sz w:val="16"/>
                <w:szCs w:val="20"/>
              </w:rPr>
            </w:pPr>
            <w:r w:rsidRPr="00790658">
              <w:rPr>
                <w:sz w:val="16"/>
                <w:szCs w:val="20"/>
              </w:rPr>
              <w:t>.071</w:t>
            </w:r>
          </w:p>
        </w:tc>
        <w:tc>
          <w:tcPr>
            <w:tcW w:w="486" w:type="dxa"/>
            <w:tcBorders>
              <w:top w:val="single" w:sz="4" w:space="0" w:color="auto"/>
              <w:left w:val="single" w:sz="4" w:space="0" w:color="auto"/>
              <w:bottom w:val="single" w:sz="4" w:space="0" w:color="auto"/>
              <w:right w:val="single" w:sz="4" w:space="0" w:color="auto"/>
            </w:tcBorders>
            <w:shd w:val="clear" w:color="auto" w:fill="FFFFFF"/>
          </w:tcPr>
          <w:p w14:paraId="4BAAAC9A" w14:textId="77777777" w:rsidR="00576FFE" w:rsidRPr="00790658" w:rsidRDefault="00576FFE" w:rsidP="008221A5">
            <w:pPr>
              <w:rPr>
                <w:sz w:val="16"/>
                <w:szCs w:val="20"/>
              </w:rPr>
            </w:pPr>
            <w:r w:rsidRPr="00790658">
              <w:rPr>
                <w:sz w:val="16"/>
                <w:szCs w:val="20"/>
              </w:rPr>
              <w:t>40.506</w:t>
            </w: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6DAC6F67" w14:textId="77777777" w:rsidR="00576FFE" w:rsidRPr="00790658" w:rsidRDefault="00576FFE" w:rsidP="008221A5">
            <w:pPr>
              <w:rPr>
                <w:sz w:val="16"/>
                <w:szCs w:val="20"/>
              </w:rPr>
            </w:pPr>
            <w:r w:rsidRPr="00790658">
              <w:rPr>
                <w:sz w:val="16"/>
                <w:szCs w:val="20"/>
              </w:rPr>
              <w:t>.943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0B3AC300" w14:textId="77777777" w:rsidR="00576FFE" w:rsidRPr="00790658" w:rsidRDefault="00576FFE" w:rsidP="008221A5">
            <w:pPr>
              <w:rPr>
                <w:sz w:val="16"/>
                <w:szCs w:val="20"/>
              </w:rPr>
            </w:pPr>
            <w:r w:rsidRPr="00790658">
              <w:rPr>
                <w:sz w:val="16"/>
                <w:szCs w:val="20"/>
              </w:rPr>
              <w:t>.017</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68577EC9" w14:textId="77777777" w:rsidR="00576FFE" w:rsidRPr="00790658" w:rsidRDefault="00576FFE" w:rsidP="008221A5">
            <w:pPr>
              <w:rPr>
                <w:sz w:val="16"/>
                <w:szCs w:val="20"/>
              </w:rPr>
            </w:pPr>
            <w:r w:rsidRPr="00790658">
              <w:rPr>
                <w:sz w:val="16"/>
                <w:szCs w:val="20"/>
              </w:rPr>
              <w:t>.233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A7D02A" w14:textId="77777777" w:rsidR="00576FFE" w:rsidRPr="00790658" w:rsidRDefault="00576FFE" w:rsidP="008221A5">
            <w:pPr>
              <w:rPr>
                <w:sz w:val="16"/>
                <w:szCs w:val="20"/>
              </w:rPr>
            </w:pPr>
            <w:r w:rsidRPr="00790658">
              <w:rPr>
                <w:sz w:val="16"/>
                <w:szCs w:val="20"/>
              </w:rPr>
              <w:t>-.455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3E9D1B8" w14:textId="77777777" w:rsidR="00576FFE" w:rsidRPr="00790658" w:rsidRDefault="00576FFE" w:rsidP="008221A5">
            <w:pPr>
              <w:rPr>
                <w:sz w:val="16"/>
                <w:szCs w:val="20"/>
              </w:rPr>
            </w:pPr>
            <w:r w:rsidRPr="00790658">
              <w:rPr>
                <w:sz w:val="16"/>
                <w:szCs w:val="20"/>
              </w:rPr>
              <w:t>.488</w:t>
            </w:r>
          </w:p>
        </w:tc>
      </w:tr>
    </w:tbl>
    <w:p w14:paraId="008FEF6F" w14:textId="77777777" w:rsidR="008B098E" w:rsidRDefault="008B098E" w:rsidP="008B098E">
      <w:pPr>
        <w:ind w:left="426"/>
        <w:jc w:val="both"/>
        <w:rPr>
          <w:rFonts w:ascii="Times New Roman" w:hAnsi="Times New Roman" w:cs="Times New Roman"/>
          <w:b/>
          <w:bCs/>
        </w:rPr>
      </w:pPr>
      <w:r>
        <w:rPr>
          <w:rFonts w:ascii="Times New Roman" w:hAnsi="Times New Roman" w:cs="Times New Roman"/>
          <w:b/>
          <w:bCs/>
        </w:rPr>
        <w:t>Interpretation:</w:t>
      </w:r>
    </w:p>
    <w:p w14:paraId="39D7D33D" w14:textId="77777777" w:rsidR="00A55F0E" w:rsidRPr="00A55F0E" w:rsidRDefault="00A55F0E" w:rsidP="00A55F0E">
      <w:pPr>
        <w:ind w:left="426"/>
        <w:jc w:val="both"/>
        <w:rPr>
          <w:rFonts w:ascii="Times New Roman" w:hAnsi="Times New Roman" w:cs="Times New Roman"/>
        </w:rPr>
      </w:pPr>
      <w:r w:rsidRPr="00A55F0E">
        <w:rPr>
          <w:rFonts w:ascii="Times New Roman" w:hAnsi="Times New Roman" w:cs="Times New Roman"/>
        </w:rPr>
        <w:t xml:space="preserve">The group Statistics table shows that the mean purchase score for males is 1.67 and for females, it is 1.65 and the standard deviation of both groups is approximately ~0.80 meaning that their responses are spread out in a similar way. </w:t>
      </w:r>
    </w:p>
    <w:p w14:paraId="0956074F" w14:textId="21A6A0BF" w:rsidR="00380F07" w:rsidRDefault="00A55F0E" w:rsidP="00A55F0E">
      <w:pPr>
        <w:ind w:left="426"/>
        <w:jc w:val="both"/>
        <w:rPr>
          <w:rFonts w:ascii="Times New Roman" w:hAnsi="Times New Roman" w:cs="Times New Roman"/>
        </w:rPr>
      </w:pPr>
      <w:r w:rsidRPr="00A55F0E">
        <w:rPr>
          <w:rFonts w:ascii="Times New Roman" w:hAnsi="Times New Roman" w:cs="Times New Roman"/>
        </w:rPr>
        <w:t xml:space="preserve">Table 6 is an independent sample t-test, in that we can see that Levene’s test reveals give sig value = 0.969, which is much greater than 0.05. This means that the assumption of equal variances is true and we can use the first row of the t-test results. </w:t>
      </w:r>
      <w:r w:rsidR="00C628A0" w:rsidRPr="00A55F0E">
        <w:rPr>
          <w:rFonts w:ascii="Times New Roman" w:hAnsi="Times New Roman" w:cs="Times New Roman"/>
        </w:rPr>
        <w:t>So,</w:t>
      </w:r>
      <w:r w:rsidRPr="00A55F0E">
        <w:rPr>
          <w:rFonts w:ascii="Times New Roman" w:hAnsi="Times New Roman" w:cs="Times New Roman"/>
        </w:rPr>
        <w:t xml:space="preserve"> by seeing the row of equal variances Sig. (2-tailed) value (0.943), which is much greater than 0.05. This means there is no significant difference between males and females in terms of making purchases based on social media ads</w:t>
      </w:r>
      <w:r w:rsidR="00CF58AC">
        <w:rPr>
          <w:rFonts w:ascii="Times New Roman" w:hAnsi="Times New Roman" w:cs="Times New Roman"/>
        </w:rPr>
        <w:t>.</w:t>
      </w:r>
      <w:r w:rsidR="0038122A">
        <w:rPr>
          <w:rFonts w:ascii="Times New Roman" w:hAnsi="Times New Roman" w:cs="Times New Roman"/>
        </w:rPr>
        <w:t xml:space="preserve"> </w:t>
      </w:r>
    </w:p>
    <w:p w14:paraId="5AD1B1F2" w14:textId="49457EFA" w:rsidR="00AE2EC2" w:rsidRDefault="002A6AE6" w:rsidP="00CE6EEF">
      <w:pPr>
        <w:ind w:left="426"/>
        <w:jc w:val="both"/>
        <w:rPr>
          <w:rFonts w:ascii="Times New Roman" w:hAnsi="Times New Roman" w:cs="Times New Roman"/>
          <w:b/>
          <w:bCs/>
        </w:rPr>
      </w:pPr>
      <w:r>
        <w:rPr>
          <w:rFonts w:ascii="Times New Roman" w:hAnsi="Times New Roman" w:cs="Times New Roman"/>
          <w:b/>
          <w:bCs/>
        </w:rPr>
        <w:t>Findings:</w:t>
      </w:r>
    </w:p>
    <w:p w14:paraId="4BD825E1" w14:textId="77777777" w:rsidR="00146693" w:rsidRPr="00146693" w:rsidRDefault="00146693" w:rsidP="00146693">
      <w:pPr>
        <w:numPr>
          <w:ilvl w:val="0"/>
          <w:numId w:val="12"/>
        </w:numPr>
        <w:jc w:val="both"/>
        <w:rPr>
          <w:rFonts w:ascii="Times New Roman" w:hAnsi="Times New Roman" w:cs="Times New Roman"/>
        </w:rPr>
      </w:pPr>
      <w:r w:rsidRPr="00146693">
        <w:rPr>
          <w:rFonts w:ascii="Times New Roman" w:hAnsi="Times New Roman" w:cs="Times New Roman"/>
        </w:rPr>
        <w:t>The Chi-Square test results indicate that there is a significant relationship between the most frequently used social media platform and purchase behaviour as both p values are then 0.05, the null hypothesis was rejected confirming that social media platforms influence purchasing behaviour.</w:t>
      </w:r>
    </w:p>
    <w:p w14:paraId="3E31F4B7" w14:textId="77777777" w:rsidR="00146693" w:rsidRPr="00146693" w:rsidRDefault="00146693" w:rsidP="00146693">
      <w:pPr>
        <w:numPr>
          <w:ilvl w:val="0"/>
          <w:numId w:val="12"/>
        </w:numPr>
        <w:jc w:val="both"/>
        <w:rPr>
          <w:rFonts w:ascii="Times New Roman" w:hAnsi="Times New Roman" w:cs="Times New Roman"/>
        </w:rPr>
      </w:pPr>
      <w:r w:rsidRPr="00146693">
        <w:rPr>
          <w:rFonts w:ascii="Times New Roman" w:hAnsi="Times New Roman" w:cs="Times New Roman"/>
        </w:rPr>
        <w:t xml:space="preserve">Analysis of Variance (ANOVA) result gives a p-value of 0.313 which is greater than 0.5 which means that there is no statistical difference between social media usage in terms of their purchases based on ads. </w:t>
      </w:r>
    </w:p>
    <w:p w14:paraId="1D85F15D" w14:textId="77777777" w:rsidR="00146693" w:rsidRPr="00146693" w:rsidRDefault="00146693" w:rsidP="00146693">
      <w:pPr>
        <w:numPr>
          <w:ilvl w:val="0"/>
          <w:numId w:val="12"/>
        </w:numPr>
        <w:jc w:val="both"/>
        <w:rPr>
          <w:rFonts w:ascii="Times New Roman" w:hAnsi="Times New Roman" w:cs="Times New Roman"/>
        </w:rPr>
      </w:pPr>
      <w:r w:rsidRPr="00146693">
        <w:rPr>
          <w:rFonts w:ascii="Times New Roman" w:hAnsi="Times New Roman" w:cs="Times New Roman"/>
        </w:rPr>
        <w:t>By using the Games-Howell test we found that the amount of time spent on social media does not significantly impact purchasing decisions based on social media advertisement. As all p-values exceed 0.05 we accepted the null hypothesis.</w:t>
      </w:r>
    </w:p>
    <w:p w14:paraId="3689514E" w14:textId="77777777" w:rsidR="00146693" w:rsidRPr="00146693" w:rsidRDefault="00146693" w:rsidP="00146693">
      <w:pPr>
        <w:numPr>
          <w:ilvl w:val="0"/>
          <w:numId w:val="12"/>
        </w:numPr>
        <w:jc w:val="both"/>
        <w:rPr>
          <w:rFonts w:ascii="Times New Roman" w:hAnsi="Times New Roman" w:cs="Times New Roman"/>
        </w:rPr>
      </w:pPr>
      <w:r w:rsidRPr="00146693">
        <w:rPr>
          <w:rFonts w:ascii="Times New Roman" w:hAnsi="Times New Roman" w:cs="Times New Roman"/>
        </w:rPr>
        <w:t>Independent sample t-test shows that Levene’s test value (p=0.969) is much greater than 0.05, confirming equal variances. The significance value (Sig. 2-tailed = 0.943) indicates that there is no significant difference between males and females in terms of purchase behaviour influenced by social media ads.</w:t>
      </w:r>
    </w:p>
    <w:p w14:paraId="444FB708" w14:textId="617A56AE" w:rsidR="00E20D94" w:rsidRDefault="00696ADA" w:rsidP="00696ADA">
      <w:pPr>
        <w:ind w:left="426"/>
        <w:jc w:val="both"/>
        <w:rPr>
          <w:rFonts w:ascii="Times New Roman" w:hAnsi="Times New Roman" w:cs="Times New Roman"/>
          <w:b/>
          <w:bCs/>
        </w:rPr>
      </w:pPr>
      <w:r>
        <w:rPr>
          <w:rFonts w:ascii="Times New Roman" w:hAnsi="Times New Roman" w:cs="Times New Roman"/>
          <w:b/>
          <w:bCs/>
        </w:rPr>
        <w:t>Limitations:</w:t>
      </w:r>
    </w:p>
    <w:p w14:paraId="14348ADA" w14:textId="77777777" w:rsidR="00C113D7" w:rsidRDefault="008D0B8E" w:rsidP="00696ADA">
      <w:pPr>
        <w:ind w:left="426"/>
        <w:jc w:val="both"/>
        <w:rPr>
          <w:rFonts w:ascii="Times New Roman" w:hAnsi="Times New Roman" w:cs="Times New Roman"/>
        </w:rPr>
      </w:pPr>
      <w:r w:rsidRPr="008D0B8E">
        <w:rPr>
          <w:rFonts w:ascii="Times New Roman" w:hAnsi="Times New Roman" w:cs="Times New Roman"/>
        </w:rPr>
        <w:t>The study has certain limitations such as sampling bias, The use of sampling limits the generalizability of the findings. The sample size studied is 50 more in-depth and clarity can be achieved if the sample size is increased. The data relies on the honesty of participants and there may be a risk of bias due to certain factors. This study has a very limited scope focusing only on youngsters aged 18-24 in Bangalore urban, which may not fully represent the population.</w:t>
      </w:r>
    </w:p>
    <w:p w14:paraId="06F96159" w14:textId="5312D2F9" w:rsidR="0058183D" w:rsidRDefault="00BB6553" w:rsidP="00696ADA">
      <w:pPr>
        <w:ind w:left="426"/>
        <w:jc w:val="both"/>
        <w:rPr>
          <w:rFonts w:ascii="Times New Roman" w:hAnsi="Times New Roman" w:cs="Times New Roman"/>
          <w:b/>
          <w:bCs/>
        </w:rPr>
      </w:pPr>
      <w:r>
        <w:rPr>
          <w:rFonts w:ascii="Times New Roman" w:hAnsi="Times New Roman" w:cs="Times New Roman"/>
          <w:b/>
          <w:bCs/>
        </w:rPr>
        <w:t>Conclusion:</w:t>
      </w:r>
    </w:p>
    <w:p w14:paraId="6B2C3AF2" w14:textId="77777777" w:rsidR="00FD5393" w:rsidRPr="00FD5393" w:rsidRDefault="00FD5393" w:rsidP="00FD5393">
      <w:pPr>
        <w:ind w:left="426"/>
        <w:jc w:val="both"/>
        <w:rPr>
          <w:rFonts w:ascii="Times New Roman" w:hAnsi="Times New Roman" w:cs="Times New Roman"/>
        </w:rPr>
      </w:pPr>
      <w:r w:rsidRPr="00FD5393">
        <w:rPr>
          <w:rFonts w:ascii="Times New Roman" w:hAnsi="Times New Roman" w:cs="Times New Roman"/>
        </w:rPr>
        <w:t xml:space="preserve">This study was conducted to know how social media and digital marketing influence the shopping habits of young people (18-24) in Bangalore. The results showed that social media platforms play </w:t>
      </w:r>
      <w:r w:rsidRPr="00FD5393">
        <w:rPr>
          <w:rFonts w:ascii="Times New Roman" w:hAnsi="Times New Roman" w:cs="Times New Roman"/>
        </w:rPr>
        <w:lastRenderedPageBreak/>
        <w:t>a big role in shopping decisions, with ads shaping preferences. However, it found that the amount of time spent on social media and gender do not have a major impact on buying behaviour.</w:t>
      </w:r>
    </w:p>
    <w:p w14:paraId="1ADE543F" w14:textId="77777777" w:rsidR="00FD5393" w:rsidRPr="00FD5393" w:rsidRDefault="00FD5393" w:rsidP="00FD5393">
      <w:pPr>
        <w:ind w:left="426"/>
        <w:jc w:val="both"/>
        <w:rPr>
          <w:rFonts w:ascii="Times New Roman" w:hAnsi="Times New Roman" w:cs="Times New Roman"/>
        </w:rPr>
      </w:pPr>
      <w:r w:rsidRPr="00FD5393">
        <w:rPr>
          <w:rFonts w:ascii="Times New Roman" w:hAnsi="Times New Roman" w:cs="Times New Roman"/>
        </w:rPr>
        <w:t>Statistical tests like Chi-Square, ANOVA, and t-test confirmed that the social media platforms used to matter, but how often someone uses social media or their gender does not significantly affect their shopping choices. This suggests that businesses should focus on engaging users on specific platforms rather than increasing screen time.</w:t>
      </w:r>
    </w:p>
    <w:p w14:paraId="5E52B1F4" w14:textId="77777777" w:rsidR="00FD5393" w:rsidRPr="00FD5393" w:rsidRDefault="00FD5393" w:rsidP="00FD5393">
      <w:pPr>
        <w:ind w:left="426"/>
        <w:jc w:val="both"/>
        <w:rPr>
          <w:rFonts w:ascii="Times New Roman" w:hAnsi="Times New Roman" w:cs="Times New Roman"/>
        </w:rPr>
      </w:pPr>
      <w:r w:rsidRPr="00FD5393">
        <w:rPr>
          <w:rFonts w:ascii="Times New Roman" w:hAnsi="Times New Roman" w:cs="Times New Roman"/>
        </w:rPr>
        <w:t xml:space="preserve">However, the study has some limits. With only 50 respondents, all from urban Bangalore, the findings may not apply to everyone. </w:t>
      </w:r>
    </w:p>
    <w:p w14:paraId="1A7B7BFE" w14:textId="2581B8E8" w:rsidR="00BB6553" w:rsidRDefault="00FD5393" w:rsidP="00FD5393">
      <w:pPr>
        <w:ind w:left="426"/>
        <w:jc w:val="both"/>
        <w:rPr>
          <w:rFonts w:ascii="Times New Roman" w:hAnsi="Times New Roman" w:cs="Times New Roman"/>
        </w:rPr>
      </w:pPr>
      <w:r w:rsidRPr="00FD5393">
        <w:rPr>
          <w:rFonts w:ascii="Times New Roman" w:hAnsi="Times New Roman" w:cs="Times New Roman"/>
        </w:rPr>
        <w:t>Social media and digital marketing strongly influence young shoppers in shaping their choices through brand awareness, influencer marketing and social influence. Businesses can use these insights to make better marketing strategies.</w:t>
      </w:r>
    </w:p>
    <w:p w14:paraId="00491965" w14:textId="46514CB4" w:rsidR="00C628A0" w:rsidRDefault="009F42A9" w:rsidP="00FD5393">
      <w:pPr>
        <w:ind w:left="426"/>
        <w:jc w:val="both"/>
        <w:rPr>
          <w:rFonts w:ascii="Times New Roman" w:hAnsi="Times New Roman" w:cs="Times New Roman"/>
          <w:b/>
          <w:bCs/>
        </w:rPr>
      </w:pPr>
      <w:r w:rsidRPr="009F42A9">
        <w:rPr>
          <w:rFonts w:ascii="Times New Roman" w:hAnsi="Times New Roman" w:cs="Times New Roman"/>
          <w:b/>
          <w:bCs/>
        </w:rPr>
        <w:t>References:</w:t>
      </w:r>
    </w:p>
    <w:p w14:paraId="191113FB" w14:textId="77777777" w:rsidR="0024037F" w:rsidRDefault="0024037F" w:rsidP="0024037F">
      <w:pPr>
        <w:ind w:left="426"/>
        <w:jc w:val="both"/>
        <w:rPr>
          <w:rFonts w:ascii="Times New Roman" w:hAnsi="Times New Roman" w:cs="Times New Roman"/>
        </w:rPr>
      </w:pPr>
      <w:r w:rsidRPr="0024037F">
        <w:rPr>
          <w:rFonts w:ascii="Times New Roman" w:hAnsi="Times New Roman" w:cs="Times New Roman"/>
        </w:rPr>
        <w:t>Hota, S. L. (2022). Analysis of influencer marketing impact on buying behaviour among teenagers. </w:t>
      </w:r>
      <w:r w:rsidRPr="0024037F">
        <w:rPr>
          <w:rFonts w:ascii="Times New Roman" w:hAnsi="Times New Roman" w:cs="Times New Roman"/>
          <w:i/>
          <w:iCs/>
        </w:rPr>
        <w:t>International Journal of Mechanical Engineering</w:t>
      </w:r>
      <w:r w:rsidRPr="0024037F">
        <w:rPr>
          <w:rFonts w:ascii="Times New Roman" w:hAnsi="Times New Roman" w:cs="Times New Roman"/>
        </w:rPr>
        <w:t>, </w:t>
      </w:r>
      <w:r w:rsidRPr="0024037F">
        <w:rPr>
          <w:rFonts w:ascii="Times New Roman" w:hAnsi="Times New Roman" w:cs="Times New Roman"/>
          <w:i/>
          <w:iCs/>
        </w:rPr>
        <w:t>7</w:t>
      </w:r>
      <w:r w:rsidRPr="0024037F">
        <w:rPr>
          <w:rFonts w:ascii="Times New Roman" w:hAnsi="Times New Roman" w:cs="Times New Roman"/>
        </w:rPr>
        <w:t>(1), 94-98.</w:t>
      </w:r>
    </w:p>
    <w:p w14:paraId="7869B0C8" w14:textId="42B79D0F" w:rsidR="009B6669" w:rsidRDefault="00AE0C7D" w:rsidP="0024037F">
      <w:pPr>
        <w:ind w:left="426"/>
        <w:jc w:val="both"/>
        <w:rPr>
          <w:rFonts w:ascii="Times New Roman" w:hAnsi="Times New Roman" w:cs="Times New Roman"/>
        </w:rPr>
      </w:pPr>
      <w:r w:rsidRPr="00AE0C7D">
        <w:rPr>
          <w:rFonts w:ascii="Times New Roman" w:hAnsi="Times New Roman" w:cs="Times New Roman"/>
        </w:rPr>
        <w:t>Rameshkumar, N. (2022). Impact of Social Media Marketing on Buying Decisions among Young Digital Customers. </w:t>
      </w:r>
      <w:r w:rsidRPr="00AE0C7D">
        <w:rPr>
          <w:rFonts w:ascii="Times New Roman" w:hAnsi="Times New Roman" w:cs="Times New Roman"/>
          <w:i/>
          <w:iCs/>
        </w:rPr>
        <w:t>International Journal of Science and Research)</w:t>
      </w:r>
      <w:r w:rsidRPr="00AE0C7D">
        <w:rPr>
          <w:rFonts w:ascii="Times New Roman" w:hAnsi="Times New Roman" w:cs="Times New Roman"/>
        </w:rPr>
        <w:t>, </w:t>
      </w:r>
      <w:r w:rsidRPr="00AE0C7D">
        <w:rPr>
          <w:rFonts w:ascii="Times New Roman" w:hAnsi="Times New Roman" w:cs="Times New Roman"/>
          <w:i/>
          <w:iCs/>
        </w:rPr>
        <w:t>11</w:t>
      </w:r>
      <w:r w:rsidRPr="00AE0C7D">
        <w:rPr>
          <w:rFonts w:ascii="Times New Roman" w:hAnsi="Times New Roman" w:cs="Times New Roman"/>
        </w:rPr>
        <w:t>(7), 1601-1605.</w:t>
      </w:r>
    </w:p>
    <w:p w14:paraId="15E25927" w14:textId="42722AEB" w:rsidR="00FF021D" w:rsidRDefault="008B17CD" w:rsidP="00EF652D">
      <w:pPr>
        <w:ind w:left="426"/>
        <w:jc w:val="both"/>
        <w:rPr>
          <w:rFonts w:ascii="Times New Roman" w:hAnsi="Times New Roman" w:cs="Times New Roman"/>
        </w:rPr>
      </w:pPr>
      <w:r w:rsidRPr="008B17CD">
        <w:rPr>
          <w:rFonts w:ascii="Times New Roman" w:hAnsi="Times New Roman" w:cs="Times New Roman"/>
        </w:rPr>
        <w:t>Mrs Nirupama (2024)</w:t>
      </w:r>
      <w:r>
        <w:rPr>
          <w:rFonts w:ascii="Times New Roman" w:hAnsi="Times New Roman" w:cs="Times New Roman"/>
        </w:rPr>
        <w:t xml:space="preserve">. </w:t>
      </w:r>
      <w:r w:rsidR="0092630C" w:rsidRPr="00340EAE">
        <w:rPr>
          <w:rFonts w:ascii="Times New Roman" w:hAnsi="Times New Roman" w:cs="Times New Roman"/>
        </w:rPr>
        <w:t>The impact of social media platforms on youth shopping decisions:</w:t>
      </w:r>
      <w:r w:rsidR="00340EAE" w:rsidRPr="00340EAE">
        <w:rPr>
          <w:rFonts w:ascii="Times New Roman" w:hAnsi="Times New Roman" w:cs="Times New Roman"/>
        </w:rPr>
        <w:t xml:space="preserve"> </w:t>
      </w:r>
      <w:r w:rsidR="00F45213" w:rsidRPr="00340EAE">
        <w:rPr>
          <w:rFonts w:ascii="Times New Roman" w:hAnsi="Times New Roman" w:cs="Times New Roman"/>
        </w:rPr>
        <w:t>the role of influencer endorsements</w:t>
      </w:r>
      <w:r w:rsidR="00340EAE">
        <w:rPr>
          <w:rFonts w:ascii="Times New Roman" w:hAnsi="Times New Roman" w:cs="Times New Roman"/>
        </w:rPr>
        <w:t xml:space="preserve">. </w:t>
      </w:r>
      <w:r w:rsidR="0093523E" w:rsidRPr="00F45213">
        <w:rPr>
          <w:rFonts w:ascii="Times New Roman" w:hAnsi="Times New Roman" w:cs="Times New Roman"/>
          <w:i/>
          <w:iCs/>
        </w:rPr>
        <w:t>International Research Journal of  Modernization in Engineering Technology  and Science</w:t>
      </w:r>
      <w:r w:rsidR="0093523E">
        <w:rPr>
          <w:rFonts w:ascii="Times New Roman" w:hAnsi="Times New Roman" w:cs="Times New Roman"/>
        </w:rPr>
        <w:t>,</w:t>
      </w:r>
      <w:r w:rsidR="002815E2">
        <w:rPr>
          <w:rFonts w:ascii="Times New Roman" w:hAnsi="Times New Roman" w:cs="Times New Roman"/>
        </w:rPr>
        <w:t>6(8),</w:t>
      </w:r>
      <w:r w:rsidR="002158EB">
        <w:rPr>
          <w:rFonts w:ascii="Times New Roman" w:hAnsi="Times New Roman" w:cs="Times New Roman"/>
        </w:rPr>
        <w:t xml:space="preserve"> 572-580</w:t>
      </w:r>
    </w:p>
    <w:p w14:paraId="69CCE3BE" w14:textId="465E5E12" w:rsidR="00EF652D" w:rsidRDefault="009F657B" w:rsidP="009F657B">
      <w:pPr>
        <w:ind w:left="426"/>
        <w:jc w:val="both"/>
        <w:rPr>
          <w:rFonts w:ascii="Times New Roman" w:hAnsi="Times New Roman" w:cs="Times New Roman"/>
        </w:rPr>
      </w:pPr>
      <w:r w:rsidRPr="009F657B">
        <w:rPr>
          <w:rFonts w:ascii="Times New Roman" w:hAnsi="Times New Roman" w:cs="Times New Roman"/>
        </w:rPr>
        <w:t xml:space="preserve">Cabales, J. H., Carungay, N. K., Legaspi, K. K., Bacatan, R. J., &amp; Bacatan, J. (2023). The influence of social media marketing on customer purchasing </w:t>
      </w:r>
      <w:r w:rsidR="0054669F" w:rsidRPr="009F657B">
        <w:rPr>
          <w:rFonts w:ascii="Times New Roman" w:hAnsi="Times New Roman" w:cs="Times New Roman"/>
        </w:rPr>
        <w:t>behaviour</w:t>
      </w:r>
      <w:r w:rsidRPr="009F657B">
        <w:rPr>
          <w:rFonts w:ascii="Times New Roman" w:hAnsi="Times New Roman" w:cs="Times New Roman"/>
        </w:rPr>
        <w:t xml:space="preserve"> of senior high school students.</w:t>
      </w:r>
    </w:p>
    <w:p w14:paraId="303843AF" w14:textId="5009B6E1" w:rsidR="0057322B" w:rsidRPr="00EF652D" w:rsidRDefault="0057322B" w:rsidP="0057322B">
      <w:pPr>
        <w:ind w:left="426"/>
        <w:jc w:val="both"/>
        <w:rPr>
          <w:rFonts w:ascii="Times New Roman" w:hAnsi="Times New Roman" w:cs="Times New Roman"/>
        </w:rPr>
      </w:pPr>
      <w:r w:rsidRPr="0057322B">
        <w:rPr>
          <w:rFonts w:ascii="Times New Roman" w:hAnsi="Times New Roman" w:cs="Times New Roman"/>
        </w:rPr>
        <w:t>Pandey, M., &amp; Yadav, P. S. (2023). Understanding the role of individual concerns, attitude, and perceived value in green apparel purchase intention; the mediating effect of consumer involvement and moderating role of generation Z&amp;Y. </w:t>
      </w:r>
      <w:r w:rsidRPr="0057322B">
        <w:rPr>
          <w:rFonts w:ascii="Times New Roman" w:hAnsi="Times New Roman" w:cs="Times New Roman"/>
          <w:i/>
          <w:iCs/>
        </w:rPr>
        <w:t>Cleaner and Responsible Consumption</w:t>
      </w:r>
      <w:r w:rsidRPr="0057322B">
        <w:rPr>
          <w:rFonts w:ascii="Times New Roman" w:hAnsi="Times New Roman" w:cs="Times New Roman"/>
        </w:rPr>
        <w:t>, </w:t>
      </w:r>
      <w:r w:rsidRPr="0057322B">
        <w:rPr>
          <w:rFonts w:ascii="Times New Roman" w:hAnsi="Times New Roman" w:cs="Times New Roman"/>
          <w:i/>
          <w:iCs/>
        </w:rPr>
        <w:t>9</w:t>
      </w:r>
      <w:r w:rsidRPr="0057322B">
        <w:rPr>
          <w:rFonts w:ascii="Times New Roman" w:hAnsi="Times New Roman" w:cs="Times New Roman"/>
        </w:rPr>
        <w:t>, 100120.</w:t>
      </w:r>
    </w:p>
    <w:p w14:paraId="04D72980" w14:textId="77777777" w:rsidR="00C977A1" w:rsidRPr="005D50D1" w:rsidRDefault="00C977A1" w:rsidP="00192832">
      <w:pPr>
        <w:ind w:left="426"/>
        <w:jc w:val="both"/>
        <w:rPr>
          <w:rFonts w:ascii="Times New Roman" w:hAnsi="Times New Roman" w:cs="Times New Roman"/>
          <w:b/>
          <w:bCs/>
        </w:rPr>
      </w:pPr>
    </w:p>
    <w:p w14:paraId="47FA044C" w14:textId="77777777" w:rsidR="00C10190" w:rsidRPr="008A5EC1" w:rsidRDefault="00C10190" w:rsidP="004C2F8C">
      <w:pPr>
        <w:pStyle w:val="ListParagraph"/>
        <w:ind w:left="284"/>
        <w:jc w:val="both"/>
        <w:rPr>
          <w:rFonts w:ascii="Times New Roman" w:hAnsi="Times New Roman" w:cs="Times New Roman"/>
          <w:b/>
          <w:bCs/>
        </w:rPr>
      </w:pPr>
    </w:p>
    <w:sectPr w:rsidR="00C10190" w:rsidRPr="008A5EC1" w:rsidSect="005731F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97F"/>
    <w:multiLevelType w:val="hybridMultilevel"/>
    <w:tmpl w:val="108AF24C"/>
    <w:lvl w:ilvl="0" w:tplc="A216D63C">
      <w:start w:val="1"/>
      <w:numFmt w:val="bullet"/>
      <w:lvlText w:val=""/>
      <w:lvlJc w:val="left"/>
      <w:pPr>
        <w:ind w:left="1146" w:hanging="360"/>
      </w:pPr>
      <w:rPr>
        <w:rFonts w:ascii="Symbol" w:hAnsi="Symbol" w:cs="Symbol" w:hint="default"/>
        <w:sz w:val="20"/>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04642455"/>
    <w:multiLevelType w:val="hybridMultilevel"/>
    <w:tmpl w:val="5D62DF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97369F"/>
    <w:multiLevelType w:val="multilevel"/>
    <w:tmpl w:val="54E69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15B96"/>
    <w:multiLevelType w:val="multilevel"/>
    <w:tmpl w:val="B890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C4027"/>
    <w:multiLevelType w:val="hybridMultilevel"/>
    <w:tmpl w:val="E0E2E6C8"/>
    <w:lvl w:ilvl="0" w:tplc="A216D63C">
      <w:start w:val="1"/>
      <w:numFmt w:val="bullet"/>
      <w:lvlText w:val=""/>
      <w:lvlJc w:val="left"/>
      <w:pPr>
        <w:ind w:left="720" w:hanging="360"/>
      </w:pPr>
      <w:rPr>
        <w:rFonts w:ascii="Symbol" w:hAnsi="Symbol" w:cs="Symbol" w:hint="default"/>
        <w:sz w:val="20"/>
      </w:rPr>
    </w:lvl>
    <w:lvl w:ilvl="1" w:tplc="A216D63C">
      <w:start w:val="1"/>
      <w:numFmt w:val="bullet"/>
      <w:lvlText w:val=""/>
      <w:lvlJc w:val="left"/>
      <w:pPr>
        <w:ind w:left="1440" w:hanging="360"/>
      </w:pPr>
      <w:rPr>
        <w:rFonts w:ascii="Symbol" w:hAnsi="Symbol" w:cs="Symbol" w:hint="default"/>
        <w:sz w:val="20"/>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046817"/>
    <w:multiLevelType w:val="hybridMultilevel"/>
    <w:tmpl w:val="DB9EEC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F8321AD"/>
    <w:multiLevelType w:val="hybridMultilevel"/>
    <w:tmpl w:val="40568E7A"/>
    <w:lvl w:ilvl="0" w:tplc="40090019">
      <w:start w:val="1"/>
      <w:numFmt w:val="lowerLetter"/>
      <w:lvlText w:val="%1."/>
      <w:lvlJc w:val="left"/>
      <w:pPr>
        <w:ind w:left="720" w:hanging="360"/>
      </w:pPr>
      <w:rPr>
        <w:rFont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7E5B1B"/>
    <w:multiLevelType w:val="hybridMultilevel"/>
    <w:tmpl w:val="CCD237F4"/>
    <w:lvl w:ilvl="0" w:tplc="A216D63C">
      <w:start w:val="1"/>
      <w:numFmt w:val="bullet"/>
      <w:lvlText w:val=""/>
      <w:lvlJc w:val="left"/>
      <w:pPr>
        <w:ind w:left="720" w:hanging="360"/>
      </w:pPr>
      <w:rPr>
        <w:rFonts w:ascii="Symbol" w:hAnsi="Symbol" w:cs="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5D2DD8"/>
    <w:multiLevelType w:val="hybridMultilevel"/>
    <w:tmpl w:val="D696E4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CE21154"/>
    <w:multiLevelType w:val="hybridMultilevel"/>
    <w:tmpl w:val="0EFE8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0A72707"/>
    <w:multiLevelType w:val="multilevel"/>
    <w:tmpl w:val="ED2A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E3FB1"/>
    <w:multiLevelType w:val="hybridMultilevel"/>
    <w:tmpl w:val="5C386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1299380">
    <w:abstractNumId w:val="10"/>
  </w:num>
  <w:num w:numId="2" w16cid:durableId="2119449553">
    <w:abstractNumId w:val="11"/>
  </w:num>
  <w:num w:numId="3" w16cid:durableId="1217740073">
    <w:abstractNumId w:val="1"/>
  </w:num>
  <w:num w:numId="4" w16cid:durableId="884803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570272">
    <w:abstractNumId w:val="8"/>
  </w:num>
  <w:num w:numId="6" w16cid:durableId="1122307134">
    <w:abstractNumId w:val="9"/>
  </w:num>
  <w:num w:numId="7" w16cid:durableId="654989267">
    <w:abstractNumId w:val="4"/>
  </w:num>
  <w:num w:numId="8" w16cid:durableId="259029009">
    <w:abstractNumId w:val="2"/>
  </w:num>
  <w:num w:numId="9" w16cid:durableId="1929269869">
    <w:abstractNumId w:val="7"/>
  </w:num>
  <w:num w:numId="10" w16cid:durableId="1545144278">
    <w:abstractNumId w:val="6"/>
  </w:num>
  <w:num w:numId="11" w16cid:durableId="2016178553">
    <w:abstractNumId w:val="0"/>
  </w:num>
  <w:num w:numId="12" w16cid:durableId="1103110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F6"/>
    <w:rsid w:val="00007854"/>
    <w:rsid w:val="00014FBE"/>
    <w:rsid w:val="0001662D"/>
    <w:rsid w:val="00025720"/>
    <w:rsid w:val="000274E1"/>
    <w:rsid w:val="00031F1C"/>
    <w:rsid w:val="00033D8A"/>
    <w:rsid w:val="000421A2"/>
    <w:rsid w:val="00044E7C"/>
    <w:rsid w:val="00047222"/>
    <w:rsid w:val="00060266"/>
    <w:rsid w:val="00061BFE"/>
    <w:rsid w:val="000642A6"/>
    <w:rsid w:val="00073B3D"/>
    <w:rsid w:val="00074793"/>
    <w:rsid w:val="00077C37"/>
    <w:rsid w:val="00084E08"/>
    <w:rsid w:val="000902B8"/>
    <w:rsid w:val="00091651"/>
    <w:rsid w:val="00097D11"/>
    <w:rsid w:val="000A3E14"/>
    <w:rsid w:val="000A5B57"/>
    <w:rsid w:val="000B1E91"/>
    <w:rsid w:val="000C6326"/>
    <w:rsid w:val="000C7DDF"/>
    <w:rsid w:val="000D0F41"/>
    <w:rsid w:val="000D23A2"/>
    <w:rsid w:val="000D4C34"/>
    <w:rsid w:val="000D4F37"/>
    <w:rsid w:val="000D688A"/>
    <w:rsid w:val="000E4301"/>
    <w:rsid w:val="000E4EBB"/>
    <w:rsid w:val="000F5F8C"/>
    <w:rsid w:val="0010067D"/>
    <w:rsid w:val="00102282"/>
    <w:rsid w:val="0011620D"/>
    <w:rsid w:val="001169F9"/>
    <w:rsid w:val="00126BC3"/>
    <w:rsid w:val="00133B00"/>
    <w:rsid w:val="00141D5D"/>
    <w:rsid w:val="00143C61"/>
    <w:rsid w:val="00143EF4"/>
    <w:rsid w:val="00146693"/>
    <w:rsid w:val="00147794"/>
    <w:rsid w:val="001519AF"/>
    <w:rsid w:val="00155606"/>
    <w:rsid w:val="00161A81"/>
    <w:rsid w:val="00161FDC"/>
    <w:rsid w:val="00164865"/>
    <w:rsid w:val="00176B10"/>
    <w:rsid w:val="00176E3B"/>
    <w:rsid w:val="001830E0"/>
    <w:rsid w:val="00192832"/>
    <w:rsid w:val="00193BE2"/>
    <w:rsid w:val="001941FA"/>
    <w:rsid w:val="001956A8"/>
    <w:rsid w:val="001A5BD8"/>
    <w:rsid w:val="001A7F8C"/>
    <w:rsid w:val="001A7FE9"/>
    <w:rsid w:val="001B4878"/>
    <w:rsid w:val="001C0208"/>
    <w:rsid w:val="001C03BA"/>
    <w:rsid w:val="001C0BF4"/>
    <w:rsid w:val="001C5B27"/>
    <w:rsid w:val="001D0271"/>
    <w:rsid w:val="001E02B8"/>
    <w:rsid w:val="001E0B62"/>
    <w:rsid w:val="001E111C"/>
    <w:rsid w:val="001E561F"/>
    <w:rsid w:val="001F1034"/>
    <w:rsid w:val="001F364C"/>
    <w:rsid w:val="001F3E85"/>
    <w:rsid w:val="00201250"/>
    <w:rsid w:val="00206AD8"/>
    <w:rsid w:val="00211F3D"/>
    <w:rsid w:val="00213415"/>
    <w:rsid w:val="002158EB"/>
    <w:rsid w:val="00221597"/>
    <w:rsid w:val="00225F4E"/>
    <w:rsid w:val="00226EFE"/>
    <w:rsid w:val="00230C18"/>
    <w:rsid w:val="00231D85"/>
    <w:rsid w:val="00233983"/>
    <w:rsid w:val="0023554A"/>
    <w:rsid w:val="0024037F"/>
    <w:rsid w:val="00245E61"/>
    <w:rsid w:val="00257F7C"/>
    <w:rsid w:val="002613A5"/>
    <w:rsid w:val="00262103"/>
    <w:rsid w:val="00265E47"/>
    <w:rsid w:val="00276591"/>
    <w:rsid w:val="002815E2"/>
    <w:rsid w:val="002862E5"/>
    <w:rsid w:val="002866AD"/>
    <w:rsid w:val="002A102E"/>
    <w:rsid w:val="002A3B5E"/>
    <w:rsid w:val="002A6AE6"/>
    <w:rsid w:val="002B0320"/>
    <w:rsid w:val="002B2864"/>
    <w:rsid w:val="002C0CB8"/>
    <w:rsid w:val="002D725D"/>
    <w:rsid w:val="002E08AF"/>
    <w:rsid w:val="002E5585"/>
    <w:rsid w:val="002F39EE"/>
    <w:rsid w:val="003003AA"/>
    <w:rsid w:val="00307CA1"/>
    <w:rsid w:val="00312AAD"/>
    <w:rsid w:val="003133A1"/>
    <w:rsid w:val="00320509"/>
    <w:rsid w:val="00325848"/>
    <w:rsid w:val="00331C03"/>
    <w:rsid w:val="00335E26"/>
    <w:rsid w:val="00336968"/>
    <w:rsid w:val="00340EAE"/>
    <w:rsid w:val="003413CD"/>
    <w:rsid w:val="00366AB2"/>
    <w:rsid w:val="003674F6"/>
    <w:rsid w:val="00373984"/>
    <w:rsid w:val="00380F07"/>
    <w:rsid w:val="0038122A"/>
    <w:rsid w:val="00382C33"/>
    <w:rsid w:val="003902EB"/>
    <w:rsid w:val="00391EDA"/>
    <w:rsid w:val="00395747"/>
    <w:rsid w:val="003A093B"/>
    <w:rsid w:val="003C6D66"/>
    <w:rsid w:val="003D19A8"/>
    <w:rsid w:val="003D1FF3"/>
    <w:rsid w:val="003D5465"/>
    <w:rsid w:val="003E4DAC"/>
    <w:rsid w:val="003F19A2"/>
    <w:rsid w:val="003F3843"/>
    <w:rsid w:val="004005ED"/>
    <w:rsid w:val="004063D7"/>
    <w:rsid w:val="004101BC"/>
    <w:rsid w:val="004106DD"/>
    <w:rsid w:val="00410758"/>
    <w:rsid w:val="0041264B"/>
    <w:rsid w:val="00412952"/>
    <w:rsid w:val="00422E0A"/>
    <w:rsid w:val="00430D35"/>
    <w:rsid w:val="004323E2"/>
    <w:rsid w:val="00432827"/>
    <w:rsid w:val="0043313C"/>
    <w:rsid w:val="00443FFB"/>
    <w:rsid w:val="00467561"/>
    <w:rsid w:val="00467D71"/>
    <w:rsid w:val="00473907"/>
    <w:rsid w:val="0048125D"/>
    <w:rsid w:val="0048284C"/>
    <w:rsid w:val="00483F06"/>
    <w:rsid w:val="00483F5E"/>
    <w:rsid w:val="00492317"/>
    <w:rsid w:val="004925EE"/>
    <w:rsid w:val="00493226"/>
    <w:rsid w:val="004A170A"/>
    <w:rsid w:val="004A220B"/>
    <w:rsid w:val="004A7543"/>
    <w:rsid w:val="004B4D4D"/>
    <w:rsid w:val="004B6080"/>
    <w:rsid w:val="004C2620"/>
    <w:rsid w:val="004C2F8C"/>
    <w:rsid w:val="004C59C6"/>
    <w:rsid w:val="004C5B8C"/>
    <w:rsid w:val="004D3EDA"/>
    <w:rsid w:val="004D5950"/>
    <w:rsid w:val="004E39F8"/>
    <w:rsid w:val="004E6DB7"/>
    <w:rsid w:val="004F045D"/>
    <w:rsid w:val="004F51E4"/>
    <w:rsid w:val="005022F7"/>
    <w:rsid w:val="005055C5"/>
    <w:rsid w:val="00511EF3"/>
    <w:rsid w:val="00514ADC"/>
    <w:rsid w:val="00524A1D"/>
    <w:rsid w:val="00525398"/>
    <w:rsid w:val="0052568D"/>
    <w:rsid w:val="00532393"/>
    <w:rsid w:val="0053338C"/>
    <w:rsid w:val="0053393C"/>
    <w:rsid w:val="005359C5"/>
    <w:rsid w:val="0054669F"/>
    <w:rsid w:val="00546A42"/>
    <w:rsid w:val="005638AE"/>
    <w:rsid w:val="00570054"/>
    <w:rsid w:val="005704B5"/>
    <w:rsid w:val="005711CF"/>
    <w:rsid w:val="005731F6"/>
    <w:rsid w:val="0057322B"/>
    <w:rsid w:val="00574FA2"/>
    <w:rsid w:val="00576FFE"/>
    <w:rsid w:val="0058183D"/>
    <w:rsid w:val="005857B5"/>
    <w:rsid w:val="005A3530"/>
    <w:rsid w:val="005A382E"/>
    <w:rsid w:val="005A7DEB"/>
    <w:rsid w:val="005C0F2C"/>
    <w:rsid w:val="005C394A"/>
    <w:rsid w:val="005C68E9"/>
    <w:rsid w:val="005D50D1"/>
    <w:rsid w:val="005E062A"/>
    <w:rsid w:val="005E566F"/>
    <w:rsid w:val="005F32F6"/>
    <w:rsid w:val="00606EE6"/>
    <w:rsid w:val="006117BD"/>
    <w:rsid w:val="00612009"/>
    <w:rsid w:val="00614F52"/>
    <w:rsid w:val="00616D2C"/>
    <w:rsid w:val="006235B0"/>
    <w:rsid w:val="0062426C"/>
    <w:rsid w:val="00634C65"/>
    <w:rsid w:val="006460F3"/>
    <w:rsid w:val="00652623"/>
    <w:rsid w:val="006531CA"/>
    <w:rsid w:val="0065506C"/>
    <w:rsid w:val="00655C40"/>
    <w:rsid w:val="00657FAB"/>
    <w:rsid w:val="00666315"/>
    <w:rsid w:val="00670170"/>
    <w:rsid w:val="00686B7A"/>
    <w:rsid w:val="00690F5B"/>
    <w:rsid w:val="0069191C"/>
    <w:rsid w:val="00696846"/>
    <w:rsid w:val="00696ADA"/>
    <w:rsid w:val="00696B25"/>
    <w:rsid w:val="00696E70"/>
    <w:rsid w:val="006A0D1F"/>
    <w:rsid w:val="006A17FE"/>
    <w:rsid w:val="006A2981"/>
    <w:rsid w:val="006C4D56"/>
    <w:rsid w:val="006C4F30"/>
    <w:rsid w:val="006C7869"/>
    <w:rsid w:val="006E5A7F"/>
    <w:rsid w:val="006F62EE"/>
    <w:rsid w:val="006F6315"/>
    <w:rsid w:val="00700DA6"/>
    <w:rsid w:val="007016D6"/>
    <w:rsid w:val="00707D61"/>
    <w:rsid w:val="0071014F"/>
    <w:rsid w:val="00710455"/>
    <w:rsid w:val="007143F0"/>
    <w:rsid w:val="007227C4"/>
    <w:rsid w:val="007227F6"/>
    <w:rsid w:val="00737786"/>
    <w:rsid w:val="00764098"/>
    <w:rsid w:val="007740CC"/>
    <w:rsid w:val="00774DB6"/>
    <w:rsid w:val="00774DE7"/>
    <w:rsid w:val="00783D98"/>
    <w:rsid w:val="00785BD6"/>
    <w:rsid w:val="007A2FD6"/>
    <w:rsid w:val="007B63C0"/>
    <w:rsid w:val="007C11C1"/>
    <w:rsid w:val="007D2771"/>
    <w:rsid w:val="007D4126"/>
    <w:rsid w:val="007E31E2"/>
    <w:rsid w:val="007F5B03"/>
    <w:rsid w:val="007F6A4D"/>
    <w:rsid w:val="007F7283"/>
    <w:rsid w:val="0080055B"/>
    <w:rsid w:val="00817A78"/>
    <w:rsid w:val="00830D49"/>
    <w:rsid w:val="00832600"/>
    <w:rsid w:val="0083317B"/>
    <w:rsid w:val="00844C39"/>
    <w:rsid w:val="00846B51"/>
    <w:rsid w:val="008500AA"/>
    <w:rsid w:val="008600D8"/>
    <w:rsid w:val="00863F2B"/>
    <w:rsid w:val="00865CD4"/>
    <w:rsid w:val="00867087"/>
    <w:rsid w:val="008707C6"/>
    <w:rsid w:val="0087246C"/>
    <w:rsid w:val="0087529E"/>
    <w:rsid w:val="008874C2"/>
    <w:rsid w:val="00890908"/>
    <w:rsid w:val="008913B9"/>
    <w:rsid w:val="00891EFD"/>
    <w:rsid w:val="0089304B"/>
    <w:rsid w:val="008A273B"/>
    <w:rsid w:val="008A43FD"/>
    <w:rsid w:val="008A5EC1"/>
    <w:rsid w:val="008B098E"/>
    <w:rsid w:val="008B17CD"/>
    <w:rsid w:val="008B59BD"/>
    <w:rsid w:val="008C2711"/>
    <w:rsid w:val="008C6E38"/>
    <w:rsid w:val="008D0B8E"/>
    <w:rsid w:val="008D39F7"/>
    <w:rsid w:val="008D791C"/>
    <w:rsid w:val="008D7A56"/>
    <w:rsid w:val="008E0109"/>
    <w:rsid w:val="008E20C0"/>
    <w:rsid w:val="008E6B43"/>
    <w:rsid w:val="008F02D0"/>
    <w:rsid w:val="008F2519"/>
    <w:rsid w:val="008F2E47"/>
    <w:rsid w:val="008F4DC1"/>
    <w:rsid w:val="00901391"/>
    <w:rsid w:val="0090791B"/>
    <w:rsid w:val="00907A03"/>
    <w:rsid w:val="0091225A"/>
    <w:rsid w:val="00913F73"/>
    <w:rsid w:val="009175E7"/>
    <w:rsid w:val="00923819"/>
    <w:rsid w:val="00925CBD"/>
    <w:rsid w:val="0092630C"/>
    <w:rsid w:val="00931891"/>
    <w:rsid w:val="00932C8B"/>
    <w:rsid w:val="0093523E"/>
    <w:rsid w:val="00937BBB"/>
    <w:rsid w:val="0094254B"/>
    <w:rsid w:val="0095296B"/>
    <w:rsid w:val="00955C66"/>
    <w:rsid w:val="0096177F"/>
    <w:rsid w:val="00967186"/>
    <w:rsid w:val="00976367"/>
    <w:rsid w:val="0097663D"/>
    <w:rsid w:val="00977550"/>
    <w:rsid w:val="00983577"/>
    <w:rsid w:val="0099149E"/>
    <w:rsid w:val="0099256B"/>
    <w:rsid w:val="009B1D48"/>
    <w:rsid w:val="009B56B5"/>
    <w:rsid w:val="009B6669"/>
    <w:rsid w:val="009D091C"/>
    <w:rsid w:val="009D175D"/>
    <w:rsid w:val="009E3C2B"/>
    <w:rsid w:val="009E592F"/>
    <w:rsid w:val="009E6C23"/>
    <w:rsid w:val="009F028F"/>
    <w:rsid w:val="009F42A9"/>
    <w:rsid w:val="009F54D2"/>
    <w:rsid w:val="009F657B"/>
    <w:rsid w:val="00A076FB"/>
    <w:rsid w:val="00A10505"/>
    <w:rsid w:val="00A12995"/>
    <w:rsid w:val="00A172C9"/>
    <w:rsid w:val="00A213AA"/>
    <w:rsid w:val="00A26C65"/>
    <w:rsid w:val="00A3371C"/>
    <w:rsid w:val="00A342CE"/>
    <w:rsid w:val="00A43EBE"/>
    <w:rsid w:val="00A444C5"/>
    <w:rsid w:val="00A55F0E"/>
    <w:rsid w:val="00A578EA"/>
    <w:rsid w:val="00A66089"/>
    <w:rsid w:val="00A67D17"/>
    <w:rsid w:val="00A9169E"/>
    <w:rsid w:val="00A94772"/>
    <w:rsid w:val="00AA1B7A"/>
    <w:rsid w:val="00AA258C"/>
    <w:rsid w:val="00AA263E"/>
    <w:rsid w:val="00AA5089"/>
    <w:rsid w:val="00AA561A"/>
    <w:rsid w:val="00AA706C"/>
    <w:rsid w:val="00AA7759"/>
    <w:rsid w:val="00AB1189"/>
    <w:rsid w:val="00AB178E"/>
    <w:rsid w:val="00AB59A3"/>
    <w:rsid w:val="00AB70CD"/>
    <w:rsid w:val="00AC2EF6"/>
    <w:rsid w:val="00AD05FE"/>
    <w:rsid w:val="00AD56C1"/>
    <w:rsid w:val="00AE0C7D"/>
    <w:rsid w:val="00AE1B51"/>
    <w:rsid w:val="00AE2EC2"/>
    <w:rsid w:val="00AF1371"/>
    <w:rsid w:val="00B036CB"/>
    <w:rsid w:val="00B03D5E"/>
    <w:rsid w:val="00B177BF"/>
    <w:rsid w:val="00B32484"/>
    <w:rsid w:val="00B35D47"/>
    <w:rsid w:val="00B42E3C"/>
    <w:rsid w:val="00B8031E"/>
    <w:rsid w:val="00B91798"/>
    <w:rsid w:val="00BA2802"/>
    <w:rsid w:val="00BB6553"/>
    <w:rsid w:val="00BB6D3E"/>
    <w:rsid w:val="00BD0B43"/>
    <w:rsid w:val="00BD1958"/>
    <w:rsid w:val="00BD3FC4"/>
    <w:rsid w:val="00BD5435"/>
    <w:rsid w:val="00BD56AB"/>
    <w:rsid w:val="00BE3232"/>
    <w:rsid w:val="00BE5229"/>
    <w:rsid w:val="00BE52F0"/>
    <w:rsid w:val="00BF0891"/>
    <w:rsid w:val="00BF3ED8"/>
    <w:rsid w:val="00BF7514"/>
    <w:rsid w:val="00C013A6"/>
    <w:rsid w:val="00C02725"/>
    <w:rsid w:val="00C10190"/>
    <w:rsid w:val="00C113D7"/>
    <w:rsid w:val="00C156B1"/>
    <w:rsid w:val="00C209EF"/>
    <w:rsid w:val="00C25D3D"/>
    <w:rsid w:val="00C34169"/>
    <w:rsid w:val="00C42C5C"/>
    <w:rsid w:val="00C46871"/>
    <w:rsid w:val="00C52288"/>
    <w:rsid w:val="00C549E4"/>
    <w:rsid w:val="00C628A0"/>
    <w:rsid w:val="00C66974"/>
    <w:rsid w:val="00C6752F"/>
    <w:rsid w:val="00C70F74"/>
    <w:rsid w:val="00C74F92"/>
    <w:rsid w:val="00C8016D"/>
    <w:rsid w:val="00C82941"/>
    <w:rsid w:val="00C911F0"/>
    <w:rsid w:val="00C91FB9"/>
    <w:rsid w:val="00C977A1"/>
    <w:rsid w:val="00CA36D4"/>
    <w:rsid w:val="00CA6324"/>
    <w:rsid w:val="00CA6A36"/>
    <w:rsid w:val="00CB2D0A"/>
    <w:rsid w:val="00CB3863"/>
    <w:rsid w:val="00CC3615"/>
    <w:rsid w:val="00CC66EE"/>
    <w:rsid w:val="00CD1B7A"/>
    <w:rsid w:val="00CD4F8F"/>
    <w:rsid w:val="00CE14D6"/>
    <w:rsid w:val="00CE68B7"/>
    <w:rsid w:val="00CE6EEF"/>
    <w:rsid w:val="00CF58AC"/>
    <w:rsid w:val="00D045E0"/>
    <w:rsid w:val="00D05C7A"/>
    <w:rsid w:val="00D10493"/>
    <w:rsid w:val="00D11EB3"/>
    <w:rsid w:val="00D15EF9"/>
    <w:rsid w:val="00D17305"/>
    <w:rsid w:val="00D40723"/>
    <w:rsid w:val="00D47A76"/>
    <w:rsid w:val="00D47CF8"/>
    <w:rsid w:val="00D50146"/>
    <w:rsid w:val="00D50E51"/>
    <w:rsid w:val="00D52443"/>
    <w:rsid w:val="00D572EF"/>
    <w:rsid w:val="00D62106"/>
    <w:rsid w:val="00D628CB"/>
    <w:rsid w:val="00D736E3"/>
    <w:rsid w:val="00D816BD"/>
    <w:rsid w:val="00D906CF"/>
    <w:rsid w:val="00D91B7B"/>
    <w:rsid w:val="00DA450F"/>
    <w:rsid w:val="00DB175D"/>
    <w:rsid w:val="00DB3E8D"/>
    <w:rsid w:val="00DB5C33"/>
    <w:rsid w:val="00DB73CF"/>
    <w:rsid w:val="00DC017A"/>
    <w:rsid w:val="00DC4830"/>
    <w:rsid w:val="00DC69EC"/>
    <w:rsid w:val="00DD015B"/>
    <w:rsid w:val="00DD5039"/>
    <w:rsid w:val="00DD7C35"/>
    <w:rsid w:val="00DD7EA6"/>
    <w:rsid w:val="00DE32AD"/>
    <w:rsid w:val="00DF070D"/>
    <w:rsid w:val="00E00E3F"/>
    <w:rsid w:val="00E00E94"/>
    <w:rsid w:val="00E20D94"/>
    <w:rsid w:val="00E2208F"/>
    <w:rsid w:val="00E33893"/>
    <w:rsid w:val="00E42BC1"/>
    <w:rsid w:val="00E45787"/>
    <w:rsid w:val="00E56004"/>
    <w:rsid w:val="00E562D2"/>
    <w:rsid w:val="00E60350"/>
    <w:rsid w:val="00E801AE"/>
    <w:rsid w:val="00E80252"/>
    <w:rsid w:val="00E90C85"/>
    <w:rsid w:val="00E92A7F"/>
    <w:rsid w:val="00E944AE"/>
    <w:rsid w:val="00E94A26"/>
    <w:rsid w:val="00EA3A74"/>
    <w:rsid w:val="00EB26C0"/>
    <w:rsid w:val="00EB33C5"/>
    <w:rsid w:val="00EB745F"/>
    <w:rsid w:val="00EC0EAB"/>
    <w:rsid w:val="00ED1369"/>
    <w:rsid w:val="00ED7D26"/>
    <w:rsid w:val="00EE4FDB"/>
    <w:rsid w:val="00EE6E52"/>
    <w:rsid w:val="00EF617D"/>
    <w:rsid w:val="00EF652D"/>
    <w:rsid w:val="00EF665F"/>
    <w:rsid w:val="00F01EDA"/>
    <w:rsid w:val="00F07E29"/>
    <w:rsid w:val="00F145BB"/>
    <w:rsid w:val="00F16E10"/>
    <w:rsid w:val="00F26659"/>
    <w:rsid w:val="00F27DA9"/>
    <w:rsid w:val="00F321AF"/>
    <w:rsid w:val="00F351AA"/>
    <w:rsid w:val="00F45213"/>
    <w:rsid w:val="00F57C25"/>
    <w:rsid w:val="00F6370E"/>
    <w:rsid w:val="00F651AE"/>
    <w:rsid w:val="00F664A3"/>
    <w:rsid w:val="00F70848"/>
    <w:rsid w:val="00F71625"/>
    <w:rsid w:val="00F81417"/>
    <w:rsid w:val="00F81B3F"/>
    <w:rsid w:val="00F85EB3"/>
    <w:rsid w:val="00F86BEC"/>
    <w:rsid w:val="00F87C30"/>
    <w:rsid w:val="00F947F1"/>
    <w:rsid w:val="00FA30E1"/>
    <w:rsid w:val="00FB1A69"/>
    <w:rsid w:val="00FC2A7C"/>
    <w:rsid w:val="00FC42F6"/>
    <w:rsid w:val="00FC4BDF"/>
    <w:rsid w:val="00FD52CE"/>
    <w:rsid w:val="00FD5393"/>
    <w:rsid w:val="00FD6053"/>
    <w:rsid w:val="00FD79BC"/>
    <w:rsid w:val="00FE5671"/>
    <w:rsid w:val="00FE5DF2"/>
    <w:rsid w:val="00FE7BE4"/>
    <w:rsid w:val="00FE7DF4"/>
    <w:rsid w:val="00FF021D"/>
    <w:rsid w:val="00FF1B9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3078"/>
  <w15:chartTrackingRefBased/>
  <w15:docId w15:val="{CFCD146C-FCD0-4BD4-8273-57851401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98E"/>
  </w:style>
  <w:style w:type="paragraph" w:styleId="Heading1">
    <w:name w:val="heading 1"/>
    <w:basedOn w:val="Normal"/>
    <w:next w:val="Normal"/>
    <w:link w:val="Heading1Char"/>
    <w:uiPriority w:val="9"/>
    <w:qFormat/>
    <w:rsid w:val="005731F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5731F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5731F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5731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1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1F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5731F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5731F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5731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1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F6"/>
    <w:rPr>
      <w:rFonts w:eastAsiaTheme="majorEastAsia" w:cstheme="majorBidi"/>
      <w:color w:val="272727" w:themeColor="text1" w:themeTint="D8"/>
    </w:rPr>
  </w:style>
  <w:style w:type="paragraph" w:styleId="Title">
    <w:name w:val="Title"/>
    <w:basedOn w:val="Normal"/>
    <w:next w:val="Normal"/>
    <w:link w:val="TitleChar"/>
    <w:uiPriority w:val="10"/>
    <w:qFormat/>
    <w:rsid w:val="005731F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731F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731F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731F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731F6"/>
    <w:pPr>
      <w:spacing w:before="160"/>
      <w:jc w:val="center"/>
    </w:pPr>
    <w:rPr>
      <w:i/>
      <w:iCs/>
      <w:color w:val="404040" w:themeColor="text1" w:themeTint="BF"/>
    </w:rPr>
  </w:style>
  <w:style w:type="character" w:customStyle="1" w:styleId="QuoteChar">
    <w:name w:val="Quote Char"/>
    <w:basedOn w:val="DefaultParagraphFont"/>
    <w:link w:val="Quote"/>
    <w:uiPriority w:val="29"/>
    <w:rsid w:val="005731F6"/>
    <w:rPr>
      <w:i/>
      <w:iCs/>
      <w:color w:val="404040" w:themeColor="text1" w:themeTint="BF"/>
    </w:rPr>
  </w:style>
  <w:style w:type="paragraph" w:styleId="ListParagraph">
    <w:name w:val="List Paragraph"/>
    <w:basedOn w:val="Normal"/>
    <w:uiPriority w:val="34"/>
    <w:qFormat/>
    <w:rsid w:val="005731F6"/>
    <w:pPr>
      <w:ind w:left="720"/>
      <w:contextualSpacing/>
    </w:pPr>
  </w:style>
  <w:style w:type="character" w:styleId="IntenseEmphasis">
    <w:name w:val="Intense Emphasis"/>
    <w:basedOn w:val="DefaultParagraphFont"/>
    <w:uiPriority w:val="21"/>
    <w:qFormat/>
    <w:rsid w:val="005731F6"/>
    <w:rPr>
      <w:i/>
      <w:iCs/>
      <w:color w:val="2F5496" w:themeColor="accent1" w:themeShade="BF"/>
    </w:rPr>
  </w:style>
  <w:style w:type="paragraph" w:styleId="IntenseQuote">
    <w:name w:val="Intense Quote"/>
    <w:basedOn w:val="Normal"/>
    <w:next w:val="Normal"/>
    <w:link w:val="IntenseQuoteChar"/>
    <w:uiPriority w:val="30"/>
    <w:qFormat/>
    <w:rsid w:val="00573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1F6"/>
    <w:rPr>
      <w:i/>
      <w:iCs/>
      <w:color w:val="2F5496" w:themeColor="accent1" w:themeShade="BF"/>
    </w:rPr>
  </w:style>
  <w:style w:type="character" w:styleId="IntenseReference">
    <w:name w:val="Intense Reference"/>
    <w:basedOn w:val="DefaultParagraphFont"/>
    <w:uiPriority w:val="32"/>
    <w:qFormat/>
    <w:rsid w:val="005731F6"/>
    <w:rPr>
      <w:b/>
      <w:bCs/>
      <w:smallCaps/>
      <w:color w:val="2F5496" w:themeColor="accent1" w:themeShade="BF"/>
      <w:spacing w:val="5"/>
    </w:rPr>
  </w:style>
  <w:style w:type="table" w:styleId="TableGrid">
    <w:name w:val="Table Grid"/>
    <w:basedOn w:val="TableNormal"/>
    <w:uiPriority w:val="39"/>
    <w:rsid w:val="005A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4418">
      <w:bodyDiv w:val="1"/>
      <w:marLeft w:val="0"/>
      <w:marRight w:val="0"/>
      <w:marTop w:val="0"/>
      <w:marBottom w:val="0"/>
      <w:divBdr>
        <w:top w:val="none" w:sz="0" w:space="0" w:color="auto"/>
        <w:left w:val="none" w:sz="0" w:space="0" w:color="auto"/>
        <w:bottom w:val="none" w:sz="0" w:space="0" w:color="auto"/>
        <w:right w:val="none" w:sz="0" w:space="0" w:color="auto"/>
      </w:divBdr>
    </w:div>
    <w:div w:id="89936926">
      <w:bodyDiv w:val="1"/>
      <w:marLeft w:val="0"/>
      <w:marRight w:val="0"/>
      <w:marTop w:val="0"/>
      <w:marBottom w:val="0"/>
      <w:divBdr>
        <w:top w:val="none" w:sz="0" w:space="0" w:color="auto"/>
        <w:left w:val="none" w:sz="0" w:space="0" w:color="auto"/>
        <w:bottom w:val="none" w:sz="0" w:space="0" w:color="auto"/>
        <w:right w:val="none" w:sz="0" w:space="0" w:color="auto"/>
      </w:divBdr>
    </w:div>
    <w:div w:id="196309643">
      <w:bodyDiv w:val="1"/>
      <w:marLeft w:val="0"/>
      <w:marRight w:val="0"/>
      <w:marTop w:val="0"/>
      <w:marBottom w:val="0"/>
      <w:divBdr>
        <w:top w:val="none" w:sz="0" w:space="0" w:color="auto"/>
        <w:left w:val="none" w:sz="0" w:space="0" w:color="auto"/>
        <w:bottom w:val="none" w:sz="0" w:space="0" w:color="auto"/>
        <w:right w:val="none" w:sz="0" w:space="0" w:color="auto"/>
      </w:divBdr>
    </w:div>
    <w:div w:id="221839693">
      <w:bodyDiv w:val="1"/>
      <w:marLeft w:val="0"/>
      <w:marRight w:val="0"/>
      <w:marTop w:val="0"/>
      <w:marBottom w:val="0"/>
      <w:divBdr>
        <w:top w:val="none" w:sz="0" w:space="0" w:color="auto"/>
        <w:left w:val="none" w:sz="0" w:space="0" w:color="auto"/>
        <w:bottom w:val="none" w:sz="0" w:space="0" w:color="auto"/>
        <w:right w:val="none" w:sz="0" w:space="0" w:color="auto"/>
      </w:divBdr>
    </w:div>
    <w:div w:id="238291395">
      <w:bodyDiv w:val="1"/>
      <w:marLeft w:val="0"/>
      <w:marRight w:val="0"/>
      <w:marTop w:val="0"/>
      <w:marBottom w:val="0"/>
      <w:divBdr>
        <w:top w:val="none" w:sz="0" w:space="0" w:color="auto"/>
        <w:left w:val="none" w:sz="0" w:space="0" w:color="auto"/>
        <w:bottom w:val="none" w:sz="0" w:space="0" w:color="auto"/>
        <w:right w:val="none" w:sz="0" w:space="0" w:color="auto"/>
      </w:divBdr>
    </w:div>
    <w:div w:id="272440905">
      <w:bodyDiv w:val="1"/>
      <w:marLeft w:val="0"/>
      <w:marRight w:val="0"/>
      <w:marTop w:val="0"/>
      <w:marBottom w:val="0"/>
      <w:divBdr>
        <w:top w:val="none" w:sz="0" w:space="0" w:color="auto"/>
        <w:left w:val="none" w:sz="0" w:space="0" w:color="auto"/>
        <w:bottom w:val="none" w:sz="0" w:space="0" w:color="auto"/>
        <w:right w:val="none" w:sz="0" w:space="0" w:color="auto"/>
      </w:divBdr>
    </w:div>
    <w:div w:id="295960606">
      <w:bodyDiv w:val="1"/>
      <w:marLeft w:val="0"/>
      <w:marRight w:val="0"/>
      <w:marTop w:val="0"/>
      <w:marBottom w:val="0"/>
      <w:divBdr>
        <w:top w:val="none" w:sz="0" w:space="0" w:color="auto"/>
        <w:left w:val="none" w:sz="0" w:space="0" w:color="auto"/>
        <w:bottom w:val="none" w:sz="0" w:space="0" w:color="auto"/>
        <w:right w:val="none" w:sz="0" w:space="0" w:color="auto"/>
      </w:divBdr>
    </w:div>
    <w:div w:id="761952484">
      <w:bodyDiv w:val="1"/>
      <w:marLeft w:val="0"/>
      <w:marRight w:val="0"/>
      <w:marTop w:val="0"/>
      <w:marBottom w:val="0"/>
      <w:divBdr>
        <w:top w:val="none" w:sz="0" w:space="0" w:color="auto"/>
        <w:left w:val="none" w:sz="0" w:space="0" w:color="auto"/>
        <w:bottom w:val="none" w:sz="0" w:space="0" w:color="auto"/>
        <w:right w:val="none" w:sz="0" w:space="0" w:color="auto"/>
      </w:divBdr>
    </w:div>
    <w:div w:id="865757596">
      <w:bodyDiv w:val="1"/>
      <w:marLeft w:val="0"/>
      <w:marRight w:val="0"/>
      <w:marTop w:val="0"/>
      <w:marBottom w:val="0"/>
      <w:divBdr>
        <w:top w:val="none" w:sz="0" w:space="0" w:color="auto"/>
        <w:left w:val="none" w:sz="0" w:space="0" w:color="auto"/>
        <w:bottom w:val="none" w:sz="0" w:space="0" w:color="auto"/>
        <w:right w:val="none" w:sz="0" w:space="0" w:color="auto"/>
      </w:divBdr>
    </w:div>
    <w:div w:id="878321283">
      <w:bodyDiv w:val="1"/>
      <w:marLeft w:val="0"/>
      <w:marRight w:val="0"/>
      <w:marTop w:val="0"/>
      <w:marBottom w:val="0"/>
      <w:divBdr>
        <w:top w:val="none" w:sz="0" w:space="0" w:color="auto"/>
        <w:left w:val="none" w:sz="0" w:space="0" w:color="auto"/>
        <w:bottom w:val="none" w:sz="0" w:space="0" w:color="auto"/>
        <w:right w:val="none" w:sz="0" w:space="0" w:color="auto"/>
      </w:divBdr>
    </w:div>
    <w:div w:id="910046555">
      <w:bodyDiv w:val="1"/>
      <w:marLeft w:val="0"/>
      <w:marRight w:val="0"/>
      <w:marTop w:val="0"/>
      <w:marBottom w:val="0"/>
      <w:divBdr>
        <w:top w:val="none" w:sz="0" w:space="0" w:color="auto"/>
        <w:left w:val="none" w:sz="0" w:space="0" w:color="auto"/>
        <w:bottom w:val="none" w:sz="0" w:space="0" w:color="auto"/>
        <w:right w:val="none" w:sz="0" w:space="0" w:color="auto"/>
      </w:divBdr>
    </w:div>
    <w:div w:id="953174855">
      <w:bodyDiv w:val="1"/>
      <w:marLeft w:val="0"/>
      <w:marRight w:val="0"/>
      <w:marTop w:val="0"/>
      <w:marBottom w:val="0"/>
      <w:divBdr>
        <w:top w:val="none" w:sz="0" w:space="0" w:color="auto"/>
        <w:left w:val="none" w:sz="0" w:space="0" w:color="auto"/>
        <w:bottom w:val="none" w:sz="0" w:space="0" w:color="auto"/>
        <w:right w:val="none" w:sz="0" w:space="0" w:color="auto"/>
      </w:divBdr>
    </w:div>
    <w:div w:id="991561364">
      <w:bodyDiv w:val="1"/>
      <w:marLeft w:val="0"/>
      <w:marRight w:val="0"/>
      <w:marTop w:val="0"/>
      <w:marBottom w:val="0"/>
      <w:divBdr>
        <w:top w:val="none" w:sz="0" w:space="0" w:color="auto"/>
        <w:left w:val="none" w:sz="0" w:space="0" w:color="auto"/>
        <w:bottom w:val="none" w:sz="0" w:space="0" w:color="auto"/>
        <w:right w:val="none" w:sz="0" w:space="0" w:color="auto"/>
      </w:divBdr>
    </w:div>
    <w:div w:id="1026364814">
      <w:bodyDiv w:val="1"/>
      <w:marLeft w:val="0"/>
      <w:marRight w:val="0"/>
      <w:marTop w:val="0"/>
      <w:marBottom w:val="0"/>
      <w:divBdr>
        <w:top w:val="none" w:sz="0" w:space="0" w:color="auto"/>
        <w:left w:val="none" w:sz="0" w:space="0" w:color="auto"/>
        <w:bottom w:val="none" w:sz="0" w:space="0" w:color="auto"/>
        <w:right w:val="none" w:sz="0" w:space="0" w:color="auto"/>
      </w:divBdr>
    </w:div>
    <w:div w:id="1027026845">
      <w:bodyDiv w:val="1"/>
      <w:marLeft w:val="0"/>
      <w:marRight w:val="0"/>
      <w:marTop w:val="0"/>
      <w:marBottom w:val="0"/>
      <w:divBdr>
        <w:top w:val="none" w:sz="0" w:space="0" w:color="auto"/>
        <w:left w:val="none" w:sz="0" w:space="0" w:color="auto"/>
        <w:bottom w:val="none" w:sz="0" w:space="0" w:color="auto"/>
        <w:right w:val="none" w:sz="0" w:space="0" w:color="auto"/>
      </w:divBdr>
    </w:div>
    <w:div w:id="1108349987">
      <w:bodyDiv w:val="1"/>
      <w:marLeft w:val="0"/>
      <w:marRight w:val="0"/>
      <w:marTop w:val="0"/>
      <w:marBottom w:val="0"/>
      <w:divBdr>
        <w:top w:val="none" w:sz="0" w:space="0" w:color="auto"/>
        <w:left w:val="none" w:sz="0" w:space="0" w:color="auto"/>
        <w:bottom w:val="none" w:sz="0" w:space="0" w:color="auto"/>
        <w:right w:val="none" w:sz="0" w:space="0" w:color="auto"/>
      </w:divBdr>
    </w:div>
    <w:div w:id="1133407743">
      <w:bodyDiv w:val="1"/>
      <w:marLeft w:val="0"/>
      <w:marRight w:val="0"/>
      <w:marTop w:val="0"/>
      <w:marBottom w:val="0"/>
      <w:divBdr>
        <w:top w:val="none" w:sz="0" w:space="0" w:color="auto"/>
        <w:left w:val="none" w:sz="0" w:space="0" w:color="auto"/>
        <w:bottom w:val="none" w:sz="0" w:space="0" w:color="auto"/>
        <w:right w:val="none" w:sz="0" w:space="0" w:color="auto"/>
      </w:divBdr>
    </w:div>
    <w:div w:id="1218660948">
      <w:bodyDiv w:val="1"/>
      <w:marLeft w:val="0"/>
      <w:marRight w:val="0"/>
      <w:marTop w:val="0"/>
      <w:marBottom w:val="0"/>
      <w:divBdr>
        <w:top w:val="none" w:sz="0" w:space="0" w:color="auto"/>
        <w:left w:val="none" w:sz="0" w:space="0" w:color="auto"/>
        <w:bottom w:val="none" w:sz="0" w:space="0" w:color="auto"/>
        <w:right w:val="none" w:sz="0" w:space="0" w:color="auto"/>
      </w:divBdr>
    </w:div>
    <w:div w:id="1283726575">
      <w:bodyDiv w:val="1"/>
      <w:marLeft w:val="0"/>
      <w:marRight w:val="0"/>
      <w:marTop w:val="0"/>
      <w:marBottom w:val="0"/>
      <w:divBdr>
        <w:top w:val="none" w:sz="0" w:space="0" w:color="auto"/>
        <w:left w:val="none" w:sz="0" w:space="0" w:color="auto"/>
        <w:bottom w:val="none" w:sz="0" w:space="0" w:color="auto"/>
        <w:right w:val="none" w:sz="0" w:space="0" w:color="auto"/>
      </w:divBdr>
    </w:div>
    <w:div w:id="1287657763">
      <w:bodyDiv w:val="1"/>
      <w:marLeft w:val="0"/>
      <w:marRight w:val="0"/>
      <w:marTop w:val="0"/>
      <w:marBottom w:val="0"/>
      <w:divBdr>
        <w:top w:val="none" w:sz="0" w:space="0" w:color="auto"/>
        <w:left w:val="none" w:sz="0" w:space="0" w:color="auto"/>
        <w:bottom w:val="none" w:sz="0" w:space="0" w:color="auto"/>
        <w:right w:val="none" w:sz="0" w:space="0" w:color="auto"/>
      </w:divBdr>
    </w:div>
    <w:div w:id="1331441547">
      <w:bodyDiv w:val="1"/>
      <w:marLeft w:val="0"/>
      <w:marRight w:val="0"/>
      <w:marTop w:val="0"/>
      <w:marBottom w:val="0"/>
      <w:divBdr>
        <w:top w:val="none" w:sz="0" w:space="0" w:color="auto"/>
        <w:left w:val="none" w:sz="0" w:space="0" w:color="auto"/>
        <w:bottom w:val="none" w:sz="0" w:space="0" w:color="auto"/>
        <w:right w:val="none" w:sz="0" w:space="0" w:color="auto"/>
      </w:divBdr>
    </w:div>
    <w:div w:id="1342050196">
      <w:bodyDiv w:val="1"/>
      <w:marLeft w:val="0"/>
      <w:marRight w:val="0"/>
      <w:marTop w:val="0"/>
      <w:marBottom w:val="0"/>
      <w:divBdr>
        <w:top w:val="none" w:sz="0" w:space="0" w:color="auto"/>
        <w:left w:val="none" w:sz="0" w:space="0" w:color="auto"/>
        <w:bottom w:val="none" w:sz="0" w:space="0" w:color="auto"/>
        <w:right w:val="none" w:sz="0" w:space="0" w:color="auto"/>
      </w:divBdr>
    </w:div>
    <w:div w:id="1394547937">
      <w:bodyDiv w:val="1"/>
      <w:marLeft w:val="0"/>
      <w:marRight w:val="0"/>
      <w:marTop w:val="0"/>
      <w:marBottom w:val="0"/>
      <w:divBdr>
        <w:top w:val="none" w:sz="0" w:space="0" w:color="auto"/>
        <w:left w:val="none" w:sz="0" w:space="0" w:color="auto"/>
        <w:bottom w:val="none" w:sz="0" w:space="0" w:color="auto"/>
        <w:right w:val="none" w:sz="0" w:space="0" w:color="auto"/>
      </w:divBdr>
    </w:div>
    <w:div w:id="1540700512">
      <w:bodyDiv w:val="1"/>
      <w:marLeft w:val="0"/>
      <w:marRight w:val="0"/>
      <w:marTop w:val="0"/>
      <w:marBottom w:val="0"/>
      <w:divBdr>
        <w:top w:val="none" w:sz="0" w:space="0" w:color="auto"/>
        <w:left w:val="none" w:sz="0" w:space="0" w:color="auto"/>
        <w:bottom w:val="none" w:sz="0" w:space="0" w:color="auto"/>
        <w:right w:val="none" w:sz="0" w:space="0" w:color="auto"/>
      </w:divBdr>
    </w:div>
    <w:div w:id="1673528753">
      <w:bodyDiv w:val="1"/>
      <w:marLeft w:val="0"/>
      <w:marRight w:val="0"/>
      <w:marTop w:val="0"/>
      <w:marBottom w:val="0"/>
      <w:divBdr>
        <w:top w:val="none" w:sz="0" w:space="0" w:color="auto"/>
        <w:left w:val="none" w:sz="0" w:space="0" w:color="auto"/>
        <w:bottom w:val="none" w:sz="0" w:space="0" w:color="auto"/>
        <w:right w:val="none" w:sz="0" w:space="0" w:color="auto"/>
      </w:divBdr>
    </w:div>
    <w:div w:id="1896307548">
      <w:bodyDiv w:val="1"/>
      <w:marLeft w:val="0"/>
      <w:marRight w:val="0"/>
      <w:marTop w:val="0"/>
      <w:marBottom w:val="0"/>
      <w:divBdr>
        <w:top w:val="none" w:sz="0" w:space="0" w:color="auto"/>
        <w:left w:val="none" w:sz="0" w:space="0" w:color="auto"/>
        <w:bottom w:val="none" w:sz="0" w:space="0" w:color="auto"/>
        <w:right w:val="none" w:sz="0" w:space="0" w:color="auto"/>
      </w:divBdr>
    </w:div>
    <w:div w:id="1956323689">
      <w:bodyDiv w:val="1"/>
      <w:marLeft w:val="0"/>
      <w:marRight w:val="0"/>
      <w:marTop w:val="0"/>
      <w:marBottom w:val="0"/>
      <w:divBdr>
        <w:top w:val="none" w:sz="0" w:space="0" w:color="auto"/>
        <w:left w:val="none" w:sz="0" w:space="0" w:color="auto"/>
        <w:bottom w:val="none" w:sz="0" w:space="0" w:color="auto"/>
        <w:right w:val="none" w:sz="0" w:space="0" w:color="auto"/>
      </w:divBdr>
    </w:div>
    <w:div w:id="1998150885">
      <w:bodyDiv w:val="1"/>
      <w:marLeft w:val="0"/>
      <w:marRight w:val="0"/>
      <w:marTop w:val="0"/>
      <w:marBottom w:val="0"/>
      <w:divBdr>
        <w:top w:val="none" w:sz="0" w:space="0" w:color="auto"/>
        <w:left w:val="none" w:sz="0" w:space="0" w:color="auto"/>
        <w:bottom w:val="none" w:sz="0" w:space="0" w:color="auto"/>
        <w:right w:val="none" w:sz="0" w:space="0" w:color="auto"/>
      </w:divBdr>
    </w:div>
    <w:div w:id="2028096754">
      <w:bodyDiv w:val="1"/>
      <w:marLeft w:val="0"/>
      <w:marRight w:val="0"/>
      <w:marTop w:val="0"/>
      <w:marBottom w:val="0"/>
      <w:divBdr>
        <w:top w:val="none" w:sz="0" w:space="0" w:color="auto"/>
        <w:left w:val="none" w:sz="0" w:space="0" w:color="auto"/>
        <w:bottom w:val="none" w:sz="0" w:space="0" w:color="auto"/>
        <w:right w:val="none" w:sz="0" w:space="0" w:color="auto"/>
      </w:divBdr>
    </w:div>
    <w:div w:id="2039773947">
      <w:bodyDiv w:val="1"/>
      <w:marLeft w:val="0"/>
      <w:marRight w:val="0"/>
      <w:marTop w:val="0"/>
      <w:marBottom w:val="0"/>
      <w:divBdr>
        <w:top w:val="none" w:sz="0" w:space="0" w:color="auto"/>
        <w:left w:val="none" w:sz="0" w:space="0" w:color="auto"/>
        <w:bottom w:val="none" w:sz="0" w:space="0" w:color="auto"/>
        <w:right w:val="none" w:sz="0" w:space="0" w:color="auto"/>
      </w:divBdr>
    </w:div>
    <w:div w:id="2109502504">
      <w:bodyDiv w:val="1"/>
      <w:marLeft w:val="0"/>
      <w:marRight w:val="0"/>
      <w:marTop w:val="0"/>
      <w:marBottom w:val="0"/>
      <w:divBdr>
        <w:top w:val="none" w:sz="0" w:space="0" w:color="auto"/>
        <w:left w:val="none" w:sz="0" w:space="0" w:color="auto"/>
        <w:bottom w:val="none" w:sz="0" w:space="0" w:color="auto"/>
        <w:right w:val="none" w:sz="0" w:space="0" w:color="auto"/>
      </w:divBdr>
    </w:div>
    <w:div w:id="21139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7E850-9DF5-48A2-B5AC-27636951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2779</Words>
  <Characters>15844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Rayan</dc:creator>
  <cp:keywords/>
  <dc:description/>
  <cp:lastModifiedBy>Syed Rayan</cp:lastModifiedBy>
  <cp:revision>2</cp:revision>
  <dcterms:created xsi:type="dcterms:W3CDTF">2025-03-20T04:00:00Z</dcterms:created>
  <dcterms:modified xsi:type="dcterms:W3CDTF">2025-03-20T04:00:00Z</dcterms:modified>
</cp:coreProperties>
</file>