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562FF" w14:textId="32C64290" w:rsidR="0005556C" w:rsidRPr="001E0405" w:rsidRDefault="0067333B" w:rsidP="00BB7065">
      <w:pPr>
        <w:pStyle w:val="Normal1"/>
        <w:spacing w:after="200"/>
        <w:ind w:left="-426" w:right="-307"/>
        <w:jc w:val="center"/>
        <w:rPr>
          <w:rFonts w:ascii="Times New Roman" w:eastAsia="Times New Roman" w:hAnsi="Times New Roman" w:cs="Times New Roman"/>
          <w:b/>
          <w:sz w:val="32"/>
          <w:szCs w:val="32"/>
        </w:rPr>
      </w:pPr>
      <w:r w:rsidRPr="001E0405">
        <w:rPr>
          <w:rFonts w:ascii="Times New Roman" w:eastAsia="Times New Roman" w:hAnsi="Times New Roman" w:cs="Times New Roman"/>
          <w:b/>
          <w:sz w:val="32"/>
          <w:szCs w:val="32"/>
        </w:rPr>
        <w:t>Feasibility of Dual-Fuel System in SI Engine Motorcycles: A Review</w:t>
      </w:r>
    </w:p>
    <w:tbl>
      <w:tblPr>
        <w:tblStyle w:val="TableGrid"/>
        <w:tblpPr w:leftFromText="180" w:rightFromText="180" w:vertAnchor="text" w:horzAnchor="margin" w:tblpXSpec="center" w:tblpY="100"/>
        <w:tblW w:w="8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0"/>
        <w:gridCol w:w="2914"/>
        <w:gridCol w:w="2879"/>
      </w:tblGrid>
      <w:tr w:rsidR="0067333B" w:rsidRPr="00573614" w14:paraId="61E81972" w14:textId="77777777" w:rsidTr="006B09BB">
        <w:trPr>
          <w:trHeight w:val="1846"/>
        </w:trPr>
        <w:tc>
          <w:tcPr>
            <w:tcW w:w="2880" w:type="dxa"/>
          </w:tcPr>
          <w:p w14:paraId="7F09EE53" w14:textId="3482A20B" w:rsidR="0067333B" w:rsidRPr="00573614" w:rsidRDefault="0067333B" w:rsidP="00BB7065">
            <w:pPr>
              <w:pStyle w:val="Heading2"/>
              <w:spacing w:before="0" w:after="240" w:line="276" w:lineRule="auto"/>
              <w:ind w:right="279"/>
              <w:rPr>
                <w:rFonts w:ascii="Times New Roman" w:eastAsia="Times New Roman" w:hAnsi="Times New Roman" w:cs="Times New Roman"/>
                <w:i/>
                <w:iCs/>
                <w:sz w:val="20"/>
                <w:szCs w:val="20"/>
              </w:rPr>
            </w:pPr>
            <w:r w:rsidRPr="00573614">
              <w:rPr>
                <w:rFonts w:ascii="Times New Roman" w:eastAsia="Times New Roman" w:hAnsi="Times New Roman" w:cs="Times New Roman"/>
                <w:b/>
                <w:bCs/>
                <w:sz w:val="20"/>
                <w:szCs w:val="20"/>
              </w:rPr>
              <w:t xml:space="preserve">Gowtham Sudarsanan </w:t>
            </w:r>
            <w:r w:rsidRPr="00573614">
              <w:rPr>
                <w:rFonts w:ascii="Times New Roman" w:eastAsia="Times New Roman" w:hAnsi="Times New Roman" w:cs="Times New Roman"/>
                <w:b/>
                <w:bCs/>
                <w:sz w:val="20"/>
                <w:szCs w:val="20"/>
                <w:vertAlign w:val="superscript"/>
              </w:rPr>
              <w:t xml:space="preserve">1 </w:t>
            </w:r>
            <w:r w:rsidRPr="00573614">
              <w:rPr>
                <w:rFonts w:ascii="Times New Roman" w:eastAsia="Times New Roman" w:hAnsi="Times New Roman" w:cs="Times New Roman"/>
                <w:i/>
                <w:iCs/>
                <w:sz w:val="20"/>
                <w:szCs w:val="20"/>
              </w:rPr>
              <w:t xml:space="preserve">                     B.E. MECHANICAL ENGINEERING  </w:t>
            </w:r>
            <w:r w:rsidRPr="00573614">
              <w:rPr>
                <w:rFonts w:ascii="Times New Roman" w:eastAsia="Times New Roman" w:hAnsi="Times New Roman" w:cs="Times New Roman"/>
                <w:i/>
                <w:iCs/>
                <w:sz w:val="20"/>
                <w:szCs w:val="20"/>
              </w:rPr>
              <w:br/>
              <w:t>Vel Tech High Tech Dr. Rangarajan Dr. Sakunthala Engineering College, Chennai, TamilNadu, India gowthams276@gmail.com</w:t>
            </w:r>
          </w:p>
        </w:tc>
        <w:tc>
          <w:tcPr>
            <w:tcW w:w="2914" w:type="dxa"/>
          </w:tcPr>
          <w:p w14:paraId="5FEA1DD6" w14:textId="65114F90" w:rsidR="0067333B" w:rsidRPr="00573614" w:rsidRDefault="0067333B" w:rsidP="00BB7065">
            <w:pPr>
              <w:pStyle w:val="Heading2"/>
              <w:spacing w:before="0" w:after="240" w:line="276" w:lineRule="auto"/>
              <w:ind w:right="279"/>
              <w:rPr>
                <w:rFonts w:ascii="Times New Roman" w:eastAsia="Times New Roman" w:hAnsi="Times New Roman" w:cs="Times New Roman"/>
                <w:b/>
                <w:bCs/>
                <w:sz w:val="20"/>
                <w:szCs w:val="20"/>
                <w:vertAlign w:val="superscript"/>
              </w:rPr>
            </w:pPr>
            <w:r w:rsidRPr="00573614">
              <w:rPr>
                <w:rFonts w:ascii="Times New Roman" w:eastAsia="Times New Roman" w:hAnsi="Times New Roman" w:cs="Times New Roman"/>
                <w:b/>
                <w:bCs/>
                <w:sz w:val="20"/>
                <w:szCs w:val="20"/>
              </w:rPr>
              <w:t xml:space="preserve">Kowsalya </w:t>
            </w:r>
            <w:proofErr w:type="gramStart"/>
            <w:r w:rsidRPr="00573614">
              <w:rPr>
                <w:rFonts w:ascii="Times New Roman" w:eastAsia="Times New Roman" w:hAnsi="Times New Roman" w:cs="Times New Roman"/>
                <w:b/>
                <w:bCs/>
                <w:sz w:val="20"/>
                <w:szCs w:val="20"/>
              </w:rPr>
              <w:t xml:space="preserve">M  </w:t>
            </w:r>
            <w:r w:rsidRPr="00573614">
              <w:rPr>
                <w:rFonts w:ascii="Times New Roman" w:eastAsia="Times New Roman" w:hAnsi="Times New Roman" w:cs="Times New Roman"/>
                <w:b/>
                <w:bCs/>
                <w:sz w:val="20"/>
                <w:szCs w:val="20"/>
                <w:vertAlign w:val="superscript"/>
              </w:rPr>
              <w:t>2</w:t>
            </w:r>
            <w:proofErr w:type="gramEnd"/>
            <w:r w:rsidRPr="00573614">
              <w:rPr>
                <w:rFonts w:ascii="Times New Roman" w:eastAsia="Times New Roman" w:hAnsi="Times New Roman" w:cs="Times New Roman"/>
                <w:b/>
                <w:bCs/>
                <w:sz w:val="20"/>
                <w:szCs w:val="20"/>
                <w:vertAlign w:val="superscript"/>
              </w:rPr>
              <w:t xml:space="preserve"> </w:t>
            </w:r>
            <w:r w:rsidRPr="00573614">
              <w:rPr>
                <w:rFonts w:ascii="Times New Roman" w:eastAsia="Times New Roman" w:hAnsi="Times New Roman" w:cs="Times New Roman"/>
                <w:i/>
                <w:iCs/>
                <w:sz w:val="20"/>
                <w:szCs w:val="20"/>
              </w:rPr>
              <w:t xml:space="preserve">                      B.E. MECHANICAL ENGINEERING  </w:t>
            </w:r>
            <w:r w:rsidRPr="00573614">
              <w:rPr>
                <w:rFonts w:ascii="Times New Roman" w:eastAsia="Times New Roman" w:hAnsi="Times New Roman" w:cs="Times New Roman"/>
                <w:i/>
                <w:iCs/>
                <w:sz w:val="20"/>
                <w:szCs w:val="20"/>
              </w:rPr>
              <w:br/>
              <w:t>Vel Tech High Tech Dr. Rangarajan Dr. Sakunthala Engineering College, Chennai, TamilNadu,India</w:t>
            </w:r>
          </w:p>
          <w:p w14:paraId="33877ACD" w14:textId="77777777" w:rsidR="0067333B" w:rsidRPr="00573614" w:rsidRDefault="0067333B" w:rsidP="00BB7065">
            <w:pPr>
              <w:pStyle w:val="Heading2"/>
              <w:spacing w:before="0" w:after="240" w:line="276" w:lineRule="auto"/>
              <w:ind w:right="279"/>
              <w:rPr>
                <w:rFonts w:ascii="Times New Roman" w:eastAsia="Times New Roman" w:hAnsi="Times New Roman" w:cs="Times New Roman"/>
                <w:sz w:val="20"/>
                <w:szCs w:val="20"/>
                <w:vertAlign w:val="superscript"/>
              </w:rPr>
            </w:pPr>
          </w:p>
        </w:tc>
        <w:tc>
          <w:tcPr>
            <w:tcW w:w="2879" w:type="dxa"/>
          </w:tcPr>
          <w:p w14:paraId="099E8888" w14:textId="77777777" w:rsidR="0067333B" w:rsidRPr="00573614" w:rsidRDefault="0067333B" w:rsidP="00BB7065">
            <w:pPr>
              <w:pStyle w:val="Heading2"/>
              <w:spacing w:before="0" w:after="240" w:line="276" w:lineRule="auto"/>
              <w:ind w:right="279"/>
              <w:rPr>
                <w:rFonts w:ascii="Times New Roman" w:eastAsia="Times New Roman" w:hAnsi="Times New Roman" w:cs="Times New Roman"/>
                <w:b/>
                <w:bCs/>
                <w:sz w:val="20"/>
                <w:szCs w:val="20"/>
                <w:vertAlign w:val="superscript"/>
              </w:rPr>
            </w:pPr>
            <w:r w:rsidRPr="00573614">
              <w:rPr>
                <w:rFonts w:ascii="Times New Roman" w:eastAsia="Times New Roman" w:hAnsi="Times New Roman" w:cs="Times New Roman"/>
                <w:b/>
                <w:bCs/>
                <w:sz w:val="20"/>
                <w:szCs w:val="20"/>
              </w:rPr>
              <w:t xml:space="preserve">Palani R </w:t>
            </w:r>
            <w:r w:rsidRPr="00573614">
              <w:rPr>
                <w:rFonts w:ascii="Times New Roman" w:eastAsia="Times New Roman" w:hAnsi="Times New Roman" w:cs="Times New Roman"/>
                <w:b/>
                <w:bCs/>
                <w:sz w:val="20"/>
                <w:szCs w:val="20"/>
                <w:vertAlign w:val="superscript"/>
              </w:rPr>
              <w:t>3</w:t>
            </w:r>
            <w:r w:rsidRPr="00573614">
              <w:rPr>
                <w:rFonts w:ascii="Times New Roman" w:eastAsia="Times New Roman" w:hAnsi="Times New Roman" w:cs="Times New Roman"/>
                <w:i/>
                <w:iCs/>
                <w:sz w:val="20"/>
                <w:szCs w:val="20"/>
              </w:rPr>
              <w:t xml:space="preserve">                               ASST </w:t>
            </w:r>
            <w:proofErr w:type="gramStart"/>
            <w:r w:rsidRPr="00573614">
              <w:rPr>
                <w:rFonts w:ascii="Times New Roman" w:eastAsia="Times New Roman" w:hAnsi="Times New Roman" w:cs="Times New Roman"/>
                <w:i/>
                <w:iCs/>
                <w:sz w:val="20"/>
                <w:szCs w:val="20"/>
              </w:rPr>
              <w:t>PROFESSOR,MECHANICAL</w:t>
            </w:r>
            <w:proofErr w:type="gramEnd"/>
            <w:r w:rsidRPr="00573614">
              <w:rPr>
                <w:rFonts w:ascii="Times New Roman" w:eastAsia="Times New Roman" w:hAnsi="Times New Roman" w:cs="Times New Roman"/>
                <w:i/>
                <w:iCs/>
                <w:sz w:val="20"/>
                <w:szCs w:val="20"/>
              </w:rPr>
              <w:t xml:space="preserve"> ENGINEERING  </w:t>
            </w:r>
            <w:r w:rsidRPr="00573614">
              <w:rPr>
                <w:rFonts w:ascii="Times New Roman" w:eastAsia="Times New Roman" w:hAnsi="Times New Roman" w:cs="Times New Roman"/>
                <w:i/>
                <w:iCs/>
                <w:sz w:val="20"/>
                <w:szCs w:val="20"/>
              </w:rPr>
              <w:br/>
              <w:t>Vel Tech High Tech Dr. Rangarajan Dr.Sakunthala Engineering College,Chennai,TamilNadu,India</w:t>
            </w:r>
          </w:p>
          <w:p w14:paraId="4F73EB57" w14:textId="77777777" w:rsidR="0067333B" w:rsidRPr="00573614" w:rsidRDefault="0067333B" w:rsidP="00BB7065">
            <w:pPr>
              <w:pStyle w:val="Heading2"/>
              <w:spacing w:before="0" w:after="240" w:line="276" w:lineRule="auto"/>
              <w:ind w:right="279"/>
              <w:rPr>
                <w:rFonts w:ascii="Times New Roman" w:eastAsia="Times New Roman" w:hAnsi="Times New Roman" w:cs="Times New Roman"/>
                <w:sz w:val="20"/>
                <w:szCs w:val="20"/>
                <w:vertAlign w:val="superscript"/>
              </w:rPr>
            </w:pPr>
          </w:p>
        </w:tc>
      </w:tr>
    </w:tbl>
    <w:p w14:paraId="0EE7B78C" w14:textId="0897D05E" w:rsidR="003179EE" w:rsidRPr="00573614" w:rsidRDefault="003179EE" w:rsidP="00BB7065">
      <w:pPr>
        <w:pStyle w:val="Normal1"/>
        <w:ind w:right="279"/>
        <w:rPr>
          <w:rFonts w:ascii="Times New Roman" w:eastAsia="Times New Roman" w:hAnsi="Times New Roman" w:cs="Times New Roman"/>
          <w:i/>
          <w:sz w:val="20"/>
          <w:szCs w:val="20"/>
        </w:rPr>
        <w:sectPr w:rsidR="003179EE" w:rsidRPr="00573614" w:rsidSect="0005556C">
          <w:pgSz w:w="11907" w:h="16839" w:code="9"/>
          <w:pgMar w:top="426" w:right="720" w:bottom="720" w:left="720" w:header="708" w:footer="708" w:gutter="0"/>
          <w:cols w:space="708"/>
          <w:docGrid w:linePitch="360"/>
        </w:sectPr>
      </w:pPr>
    </w:p>
    <w:p w14:paraId="3D60E24F" w14:textId="77777777" w:rsidR="0067333B" w:rsidRPr="00573614" w:rsidRDefault="0067333B" w:rsidP="00BB7065">
      <w:pPr>
        <w:pStyle w:val="Normal1"/>
        <w:spacing w:after="200"/>
        <w:ind w:right="279"/>
        <w:rPr>
          <w:rFonts w:ascii="Times New Roman" w:eastAsia="Times New Roman" w:hAnsi="Times New Roman" w:cs="Times New Roman"/>
          <w:b/>
          <w:sz w:val="20"/>
          <w:szCs w:val="20"/>
        </w:rPr>
      </w:pPr>
    </w:p>
    <w:p w14:paraId="72CEA5AF" w14:textId="77777777" w:rsidR="0067333B" w:rsidRPr="00573614" w:rsidRDefault="0067333B" w:rsidP="00BB7065">
      <w:pPr>
        <w:pStyle w:val="Normal1"/>
        <w:spacing w:after="200"/>
        <w:ind w:right="279"/>
        <w:rPr>
          <w:rFonts w:ascii="Times New Roman" w:eastAsia="Times New Roman" w:hAnsi="Times New Roman" w:cs="Times New Roman"/>
          <w:b/>
          <w:sz w:val="20"/>
          <w:szCs w:val="20"/>
        </w:rPr>
      </w:pPr>
    </w:p>
    <w:p w14:paraId="15679A4A" w14:textId="77777777" w:rsidR="0067333B" w:rsidRPr="00573614" w:rsidRDefault="0067333B" w:rsidP="00BB7065">
      <w:pPr>
        <w:pStyle w:val="Normal1"/>
        <w:spacing w:after="200"/>
        <w:ind w:right="279"/>
        <w:rPr>
          <w:rFonts w:ascii="Times New Roman" w:eastAsia="Times New Roman" w:hAnsi="Times New Roman" w:cs="Times New Roman"/>
          <w:b/>
          <w:sz w:val="20"/>
          <w:szCs w:val="20"/>
        </w:rPr>
      </w:pPr>
    </w:p>
    <w:p w14:paraId="2F0C4155" w14:textId="77777777" w:rsidR="0067333B" w:rsidRPr="00573614" w:rsidRDefault="0067333B" w:rsidP="00BB7065">
      <w:pPr>
        <w:pStyle w:val="Normal1"/>
        <w:spacing w:after="200"/>
        <w:ind w:right="279"/>
        <w:rPr>
          <w:rFonts w:ascii="Times New Roman" w:eastAsia="Times New Roman" w:hAnsi="Times New Roman" w:cs="Times New Roman"/>
          <w:b/>
          <w:sz w:val="20"/>
          <w:szCs w:val="20"/>
        </w:rPr>
      </w:pPr>
    </w:p>
    <w:p w14:paraId="2C6836DC" w14:textId="77777777" w:rsidR="0067333B" w:rsidRPr="00573614" w:rsidRDefault="0067333B" w:rsidP="00BB7065">
      <w:pPr>
        <w:pStyle w:val="Normal1"/>
        <w:spacing w:after="200"/>
        <w:ind w:right="279"/>
        <w:rPr>
          <w:rFonts w:ascii="Times New Roman" w:eastAsia="Times New Roman" w:hAnsi="Times New Roman" w:cs="Times New Roman"/>
          <w:b/>
          <w:sz w:val="20"/>
          <w:szCs w:val="20"/>
        </w:rPr>
      </w:pPr>
    </w:p>
    <w:p w14:paraId="6A791CAC" w14:textId="0C22C18F" w:rsidR="0005556C" w:rsidRPr="00573614" w:rsidRDefault="0005556C" w:rsidP="00BB7065">
      <w:pPr>
        <w:pStyle w:val="Normal1"/>
        <w:spacing w:after="200"/>
        <w:ind w:right="279"/>
        <w:rPr>
          <w:rFonts w:ascii="Times New Roman" w:eastAsia="Times New Roman" w:hAnsi="Times New Roman" w:cs="Times New Roman"/>
          <w:sz w:val="20"/>
          <w:szCs w:val="20"/>
        </w:rPr>
      </w:pPr>
      <w:r w:rsidRPr="00573614">
        <w:rPr>
          <w:rFonts w:ascii="Times New Roman" w:eastAsia="Times New Roman" w:hAnsi="Times New Roman" w:cs="Times New Roman"/>
          <w:b/>
          <w:sz w:val="20"/>
          <w:szCs w:val="20"/>
        </w:rPr>
        <w:t>ABSTRACT:</w:t>
      </w:r>
    </w:p>
    <w:p w14:paraId="0E7F0555" w14:textId="77777777" w:rsidR="00B84EA0" w:rsidRPr="00573614" w:rsidRDefault="00B84EA0" w:rsidP="00BB7065">
      <w:pPr>
        <w:pStyle w:val="Normal1"/>
        <w:ind w:right="279" w:firstLine="720"/>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sz w:val="20"/>
          <w:szCs w:val="20"/>
          <w:lang w:val="en-IN"/>
        </w:rPr>
        <w:t xml:space="preserve">This review examines the feasibility of implementing dual-fuel systems in spark-ignition (SI) engine motorcycles, focusing on the utilization of gaseous and liquefied alternative fuels as viable substitutes for conventional gasoline. The study evaluates key parameters, including fuel properties, combustion characteristics, thermal efficiency, emission performance, and economic viability. Emphasis is placed on fuel storage, delivery mechanisms, and engine modifications required for seamless integration. The adaptability of various alternative fuels is assessed based on availability, cost-effectiveness, and safety for domestic use. Technical challenges such as fuel-air mixture optimization, combustion stability, and regulatory considerations are </w:t>
      </w:r>
      <w:proofErr w:type="spellStart"/>
      <w:r w:rsidRPr="00573614">
        <w:rPr>
          <w:rFonts w:ascii="Times New Roman" w:eastAsia="Times New Roman" w:hAnsi="Times New Roman" w:cs="Times New Roman"/>
          <w:sz w:val="20"/>
          <w:szCs w:val="20"/>
          <w:lang w:val="en-IN"/>
        </w:rPr>
        <w:t>analyzed</w:t>
      </w:r>
      <w:proofErr w:type="spellEnd"/>
      <w:r w:rsidRPr="00573614">
        <w:rPr>
          <w:rFonts w:ascii="Times New Roman" w:eastAsia="Times New Roman" w:hAnsi="Times New Roman" w:cs="Times New Roman"/>
          <w:sz w:val="20"/>
          <w:szCs w:val="20"/>
          <w:lang w:val="en-IN"/>
        </w:rPr>
        <w:t>. This review provides critical insights into the potential of dual-fuel technology in two-wheeler applications, contributing to the development of sustainable and efficient mobility solutions.</w:t>
      </w:r>
    </w:p>
    <w:p w14:paraId="1B2897E1" w14:textId="77777777" w:rsidR="003179EE" w:rsidRPr="00573614" w:rsidRDefault="003179EE" w:rsidP="00BB7065">
      <w:pPr>
        <w:pStyle w:val="Normal1"/>
        <w:ind w:right="279"/>
        <w:jc w:val="both"/>
        <w:rPr>
          <w:rFonts w:ascii="Times New Roman" w:eastAsia="Times New Roman" w:hAnsi="Times New Roman" w:cs="Times New Roman"/>
          <w:sz w:val="20"/>
          <w:szCs w:val="20"/>
        </w:rPr>
      </w:pPr>
      <w:r w:rsidRPr="00573614">
        <w:rPr>
          <w:rFonts w:ascii="Times New Roman" w:eastAsia="Times New Roman" w:hAnsi="Times New Roman" w:cs="Times New Roman"/>
          <w:b/>
          <w:sz w:val="20"/>
          <w:szCs w:val="20"/>
        </w:rPr>
        <w:t>Introduction:</w:t>
      </w:r>
      <w:r w:rsidRPr="00573614">
        <w:rPr>
          <w:rFonts w:ascii="Times New Roman" w:eastAsia="Times New Roman" w:hAnsi="Times New Roman" w:cs="Times New Roman"/>
          <w:sz w:val="20"/>
          <w:szCs w:val="20"/>
        </w:rPr>
        <w:t xml:space="preserve"> </w:t>
      </w:r>
    </w:p>
    <w:p w14:paraId="49DC05AF" w14:textId="77777777" w:rsidR="006B09BB" w:rsidRPr="00573614" w:rsidRDefault="006B09BB" w:rsidP="00BB7065">
      <w:pPr>
        <w:pStyle w:val="Normal1"/>
        <w:ind w:right="343"/>
        <w:jc w:val="both"/>
        <w:rPr>
          <w:rFonts w:ascii="Times New Roman" w:eastAsia="Times New Roman" w:hAnsi="Times New Roman" w:cs="Times New Roman"/>
          <w:b/>
          <w:bCs/>
          <w:sz w:val="20"/>
          <w:szCs w:val="20"/>
          <w:lang w:val="en-IN"/>
        </w:rPr>
      </w:pPr>
      <w:r w:rsidRPr="00573614">
        <w:rPr>
          <w:rFonts w:ascii="Times New Roman" w:eastAsia="Times New Roman" w:hAnsi="Times New Roman" w:cs="Times New Roman"/>
          <w:b/>
          <w:bCs/>
          <w:sz w:val="20"/>
          <w:szCs w:val="20"/>
          <w:lang w:val="en-IN"/>
        </w:rPr>
        <w:t>1. Introduction</w:t>
      </w:r>
    </w:p>
    <w:p w14:paraId="18D2E012" w14:textId="77777777" w:rsidR="006B09BB" w:rsidRPr="00573614" w:rsidRDefault="006B09BB" w:rsidP="00BB7065">
      <w:pPr>
        <w:pStyle w:val="Normal1"/>
        <w:ind w:right="343" w:firstLine="720"/>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sz w:val="20"/>
          <w:szCs w:val="20"/>
          <w:lang w:val="en-IN"/>
        </w:rPr>
        <w:t>The rising demand for fuel-efficient and environmentally friendly transportation has led to increased research on alternative fuel technologies. Motorcycles, widely used in developing countries for their affordability and efficiency, primarily rely on gasoline-powered spark-ignition (SI) engines, contributing to urban air pollution and carbon emissions. To address these challenges, dual-fuel technology presents a promising solution by integrating an alternative fuel alongside gasoline, enhancing combustion efficiency and reducing emissions.</w:t>
      </w:r>
    </w:p>
    <w:p w14:paraId="095954B4" w14:textId="77777777" w:rsidR="006B09BB" w:rsidRPr="00573614" w:rsidRDefault="006B09BB" w:rsidP="00BB7065">
      <w:pPr>
        <w:pStyle w:val="Normal1"/>
        <w:ind w:right="343" w:firstLine="720"/>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sz w:val="20"/>
          <w:szCs w:val="20"/>
          <w:lang w:val="en-IN"/>
        </w:rPr>
        <w:t xml:space="preserve">Gaseous and liquefied fuels such as LPG, CNG, hydrogen, ethanol, and methanol have been explored for dual-fuel applications, offering benefits like lower emissions, improved thermal efficiency, and cost savings. However, implementing dual-fuel systems in motorcycles presents challenges, including fuel storage limitations, engine modifications, and regulatory compliance. Due to the compact size and high-speed </w:t>
      </w:r>
    </w:p>
    <w:p w14:paraId="5074DB45" w14:textId="77777777" w:rsidR="006B09BB" w:rsidRPr="00573614" w:rsidRDefault="006B09BB" w:rsidP="00BB7065">
      <w:pPr>
        <w:pStyle w:val="Normal1"/>
        <w:ind w:right="343" w:firstLine="720"/>
        <w:jc w:val="both"/>
        <w:rPr>
          <w:rFonts w:ascii="Times New Roman" w:eastAsia="Times New Roman" w:hAnsi="Times New Roman" w:cs="Times New Roman"/>
          <w:sz w:val="20"/>
          <w:szCs w:val="20"/>
          <w:lang w:val="en-IN"/>
        </w:rPr>
      </w:pPr>
    </w:p>
    <w:p w14:paraId="3C69DF17" w14:textId="77777777" w:rsidR="006B09BB" w:rsidRPr="00573614" w:rsidRDefault="006B09BB" w:rsidP="00BB7065">
      <w:pPr>
        <w:pStyle w:val="Normal1"/>
        <w:ind w:right="343" w:firstLine="720"/>
        <w:jc w:val="both"/>
        <w:rPr>
          <w:rFonts w:ascii="Times New Roman" w:eastAsia="Times New Roman" w:hAnsi="Times New Roman" w:cs="Times New Roman"/>
          <w:sz w:val="20"/>
          <w:szCs w:val="20"/>
          <w:lang w:val="en-IN"/>
        </w:rPr>
      </w:pPr>
    </w:p>
    <w:p w14:paraId="6BA86B63" w14:textId="77777777" w:rsidR="006B09BB" w:rsidRPr="00573614" w:rsidRDefault="006B09BB" w:rsidP="00BB7065">
      <w:pPr>
        <w:pStyle w:val="Normal1"/>
        <w:ind w:right="343"/>
        <w:jc w:val="both"/>
        <w:rPr>
          <w:rFonts w:ascii="Times New Roman" w:eastAsia="Times New Roman" w:hAnsi="Times New Roman" w:cs="Times New Roman"/>
          <w:sz w:val="20"/>
          <w:szCs w:val="20"/>
          <w:lang w:val="en-IN"/>
        </w:rPr>
      </w:pPr>
    </w:p>
    <w:p w14:paraId="6CEACFAE" w14:textId="75021339" w:rsidR="006B09BB" w:rsidRPr="00573614" w:rsidRDefault="006B09BB" w:rsidP="00BB7065">
      <w:pPr>
        <w:pStyle w:val="Normal1"/>
        <w:ind w:right="343"/>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sz w:val="20"/>
          <w:szCs w:val="20"/>
          <w:lang w:val="en-IN"/>
        </w:rPr>
        <w:t>operation of motorcycles, precise fuel-air mixture control and combustion stability are critical for efficient performance.</w:t>
      </w:r>
    </w:p>
    <w:p w14:paraId="072E2872" w14:textId="77777777" w:rsidR="006B09BB" w:rsidRPr="00573614" w:rsidRDefault="006B09BB" w:rsidP="00BB7065">
      <w:pPr>
        <w:pStyle w:val="Normal1"/>
        <w:ind w:right="343"/>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sz w:val="20"/>
          <w:szCs w:val="20"/>
          <w:lang w:val="en-IN"/>
        </w:rPr>
        <w:t>This review evaluates the feasibility of dual-fuel technology in SI engine motorcycles, focusing on fuel properties, combustion characteristics, thermal efficiency, emissions, and economic viability. It also discusses technical challenges, potential solutions, and future research directions to support sustainable two-wheeler mobility.</w:t>
      </w:r>
    </w:p>
    <w:p w14:paraId="7F00D4CB" w14:textId="77777777" w:rsidR="001E0405" w:rsidRDefault="003179EE" w:rsidP="001E0405">
      <w:pPr>
        <w:pStyle w:val="Normal1"/>
        <w:ind w:right="343"/>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 xml:space="preserve"> </w:t>
      </w:r>
      <w:r w:rsidR="00216802" w:rsidRPr="00573614">
        <w:rPr>
          <w:rFonts w:ascii="Times New Roman" w:eastAsia="Times New Roman" w:hAnsi="Times New Roman" w:cs="Times New Roman"/>
          <w:b/>
          <w:sz w:val="20"/>
          <w:szCs w:val="20"/>
        </w:rPr>
        <w:t>Literature survey</w:t>
      </w:r>
    </w:p>
    <w:p w14:paraId="7E01C9FB" w14:textId="1B5DF807" w:rsidR="00216802" w:rsidRPr="001E0405" w:rsidRDefault="00216802" w:rsidP="001E0405">
      <w:pPr>
        <w:pStyle w:val="Normal1"/>
        <w:ind w:right="343"/>
        <w:jc w:val="both"/>
        <w:rPr>
          <w:rFonts w:ascii="Times New Roman" w:eastAsia="Times New Roman" w:hAnsi="Times New Roman" w:cs="Times New Roman"/>
          <w:b/>
          <w:sz w:val="20"/>
          <w:szCs w:val="20"/>
        </w:rPr>
      </w:pPr>
      <w:r w:rsidRPr="00573614">
        <w:rPr>
          <w:rFonts w:ascii="Times New Roman" w:eastAsia="Times New Roman" w:hAnsi="Times New Roman" w:cs="Times New Roman"/>
          <w:b/>
          <w:bCs/>
          <w:sz w:val="20"/>
          <w:szCs w:val="20"/>
          <w:lang w:val="en-IN"/>
        </w:rPr>
        <w:t>1. Grzegorz Pawlak (2010):</w:t>
      </w:r>
      <w:r w:rsidRPr="00573614">
        <w:rPr>
          <w:rFonts w:ascii="Times New Roman" w:eastAsia="Times New Roman" w:hAnsi="Times New Roman" w:cs="Times New Roman"/>
          <w:sz w:val="20"/>
          <w:szCs w:val="20"/>
          <w:lang w:val="en-IN"/>
        </w:rPr>
        <w:t xml:space="preserve"> In "The Concept of a Dual Fuel Highly Efficient Internal Combustion Engine," Pawlak examined a dual-fuel compression ignition engine utilizing natural gas and diesel oil. The study addressed challenges such as self-ignition control and combustion management, proposing a novel engine concept combining Otto and </w:t>
      </w:r>
      <w:proofErr w:type="spellStart"/>
      <w:r w:rsidRPr="00573614">
        <w:rPr>
          <w:rFonts w:ascii="Times New Roman" w:eastAsia="Times New Roman" w:hAnsi="Times New Roman" w:cs="Times New Roman"/>
          <w:sz w:val="20"/>
          <w:szCs w:val="20"/>
          <w:lang w:val="en-IN"/>
        </w:rPr>
        <w:t>Sabathè</w:t>
      </w:r>
      <w:proofErr w:type="spellEnd"/>
      <w:r w:rsidRPr="00573614">
        <w:rPr>
          <w:rFonts w:ascii="Times New Roman" w:eastAsia="Times New Roman" w:hAnsi="Times New Roman" w:cs="Times New Roman"/>
          <w:sz w:val="20"/>
          <w:szCs w:val="20"/>
          <w:lang w:val="en-IN"/>
        </w:rPr>
        <w:t xml:space="preserve"> cycles to enhance efficiency and reduce emissions. ​ </w:t>
      </w:r>
    </w:p>
    <w:p w14:paraId="25AE9846" w14:textId="4F156607" w:rsidR="00216802" w:rsidRPr="00573614" w:rsidRDefault="00216802" w:rsidP="00BB7065">
      <w:pPr>
        <w:ind w:right="59"/>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b/>
          <w:bCs/>
          <w:sz w:val="20"/>
          <w:szCs w:val="20"/>
          <w:lang w:val="en-IN"/>
        </w:rPr>
        <w:t xml:space="preserve">2. Pavan J. </w:t>
      </w:r>
      <w:proofErr w:type="spellStart"/>
      <w:r w:rsidRPr="00573614">
        <w:rPr>
          <w:rFonts w:ascii="Times New Roman" w:eastAsia="Times New Roman" w:hAnsi="Times New Roman" w:cs="Times New Roman"/>
          <w:b/>
          <w:bCs/>
          <w:sz w:val="20"/>
          <w:szCs w:val="20"/>
          <w:lang w:val="en-IN"/>
        </w:rPr>
        <w:t>Gowdal</w:t>
      </w:r>
      <w:proofErr w:type="spellEnd"/>
      <w:r w:rsidRPr="00573614">
        <w:rPr>
          <w:rFonts w:ascii="Times New Roman" w:eastAsia="Times New Roman" w:hAnsi="Times New Roman" w:cs="Times New Roman"/>
          <w:b/>
          <w:bCs/>
          <w:sz w:val="20"/>
          <w:szCs w:val="20"/>
          <w:lang w:val="en-IN"/>
        </w:rPr>
        <w:t>, R. Rakshith, S. Akhilesh, Manjunath, and Ananth S. Iyengar (2022):</w:t>
      </w:r>
      <w:r w:rsidRPr="00573614">
        <w:rPr>
          <w:rFonts w:ascii="Times New Roman" w:eastAsia="Times New Roman" w:hAnsi="Times New Roman" w:cs="Times New Roman"/>
          <w:sz w:val="20"/>
          <w:szCs w:val="20"/>
          <w:lang w:val="en-IN"/>
        </w:rPr>
        <w:t xml:space="preserve"> Their study, "An Experimental Investigation of Central Injection Based Hydrogen Dual Fuel Spark Ignition Engine," involved retrofitting a 110 cc SI engine to admit hydrogen gas at specified pressures. The research demonstrated a 15.6% increase in brake thermal efficiency and a 22.5% improvement in brake specific fuel consumption at 3500 rpm. Additionally, CO and CO₂ emissions were reduced by 86% and 26%, respectively, though a 16% increase in NOₓ emissions was observed due to higher combustion temperatures. </w:t>
      </w:r>
    </w:p>
    <w:p w14:paraId="36147319" w14:textId="77777777" w:rsidR="00216802" w:rsidRPr="00573614" w:rsidRDefault="00216802" w:rsidP="00BB7065">
      <w:pPr>
        <w:ind w:right="59"/>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b/>
          <w:bCs/>
          <w:sz w:val="20"/>
          <w:szCs w:val="20"/>
          <w:lang w:val="en-IN"/>
        </w:rPr>
        <w:t>3. Sumit Sharma, Dilip Sharma, Shyam Lal Soni, and Digambar Singh (2020):</w:t>
      </w:r>
      <w:r w:rsidRPr="00573614">
        <w:rPr>
          <w:rFonts w:ascii="Times New Roman" w:eastAsia="Times New Roman" w:hAnsi="Times New Roman" w:cs="Times New Roman"/>
          <w:sz w:val="20"/>
          <w:szCs w:val="20"/>
          <w:lang w:val="en-IN"/>
        </w:rPr>
        <w:t xml:space="preserve"> In "Experimental Investigation on Spark-Ignition (SI) Engine Fuelled with Acetylene in Dual-Fuel Mode," the authors explored the performance and emission characteristics of a petrol-acetylene-</w:t>
      </w:r>
      <w:proofErr w:type="spellStart"/>
      <w:r w:rsidRPr="00573614">
        <w:rPr>
          <w:rFonts w:ascii="Times New Roman" w:eastAsia="Times New Roman" w:hAnsi="Times New Roman" w:cs="Times New Roman"/>
          <w:sz w:val="20"/>
          <w:szCs w:val="20"/>
          <w:lang w:val="en-IN"/>
        </w:rPr>
        <w:t>fueled</w:t>
      </w:r>
      <w:proofErr w:type="spellEnd"/>
      <w:r w:rsidRPr="00573614">
        <w:rPr>
          <w:rFonts w:ascii="Times New Roman" w:eastAsia="Times New Roman" w:hAnsi="Times New Roman" w:cs="Times New Roman"/>
          <w:sz w:val="20"/>
          <w:szCs w:val="20"/>
          <w:lang w:val="en-IN"/>
        </w:rPr>
        <w:t xml:space="preserve"> SI engine. They found that acetylene induction at an optimal flow rate improved combustion efficiency and reduced major emissions, suggesting acetylene's potential as a gasoline substitute.​</w:t>
      </w:r>
    </w:p>
    <w:p w14:paraId="49904C5D" w14:textId="77777777" w:rsidR="00216802" w:rsidRPr="00573614" w:rsidRDefault="00216802" w:rsidP="00BB7065">
      <w:pPr>
        <w:ind w:right="59"/>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b/>
          <w:bCs/>
          <w:sz w:val="20"/>
          <w:szCs w:val="20"/>
          <w:lang w:val="en-IN"/>
        </w:rPr>
        <w:t xml:space="preserve">4. </w:t>
      </w:r>
      <w:proofErr w:type="spellStart"/>
      <w:r w:rsidRPr="00573614">
        <w:rPr>
          <w:rFonts w:ascii="Times New Roman" w:eastAsia="Times New Roman" w:hAnsi="Times New Roman" w:cs="Times New Roman"/>
          <w:b/>
          <w:bCs/>
          <w:sz w:val="20"/>
          <w:szCs w:val="20"/>
          <w:lang w:val="en-IN"/>
        </w:rPr>
        <w:t>Vighnesha</w:t>
      </w:r>
      <w:proofErr w:type="spellEnd"/>
      <w:r w:rsidRPr="00573614">
        <w:rPr>
          <w:rFonts w:ascii="Times New Roman" w:eastAsia="Times New Roman" w:hAnsi="Times New Roman" w:cs="Times New Roman"/>
          <w:b/>
          <w:bCs/>
          <w:sz w:val="20"/>
          <w:szCs w:val="20"/>
          <w:lang w:val="en-IN"/>
        </w:rPr>
        <w:t xml:space="preserve"> Nayak, K.S. Shankar, P. Dinesha, and P. Mohanan (2017):</w:t>
      </w:r>
      <w:r w:rsidRPr="00573614">
        <w:rPr>
          <w:rFonts w:ascii="Times New Roman" w:eastAsia="Times New Roman" w:hAnsi="Times New Roman" w:cs="Times New Roman"/>
          <w:sz w:val="20"/>
          <w:szCs w:val="20"/>
          <w:lang w:val="en-IN"/>
        </w:rPr>
        <w:t xml:space="preserve"> The paper "An Experimental Investigation on Performance and Emission Parameters of a </w:t>
      </w:r>
      <w:r w:rsidRPr="00573614">
        <w:rPr>
          <w:rFonts w:ascii="Times New Roman" w:eastAsia="Times New Roman" w:hAnsi="Times New Roman" w:cs="Times New Roman"/>
          <w:sz w:val="20"/>
          <w:szCs w:val="20"/>
          <w:lang w:val="en-IN"/>
        </w:rPr>
        <w:lastRenderedPageBreak/>
        <w:t>Multi-Cylinder SI Engine with Gasoline–LPG Dual Fuel Mode of Operation" investigated the effects of varying LPG-gasoline ratios on engine performance and emissions. The study concluded that a 50% LPG blend enhanced brake thermal efficiency and reduced hydrocarbon and carbon monoxide emissions, though higher LPG ratios increased NOₓ emissions.​</w:t>
      </w:r>
    </w:p>
    <w:p w14:paraId="3FCE7429" w14:textId="77777777" w:rsidR="00216802" w:rsidRPr="00573614" w:rsidRDefault="00216802" w:rsidP="00BB7065">
      <w:pPr>
        <w:ind w:right="59"/>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b/>
          <w:bCs/>
          <w:sz w:val="20"/>
          <w:szCs w:val="20"/>
          <w:lang w:val="en-IN"/>
        </w:rPr>
        <w:t xml:space="preserve">5. Apoorv P. </w:t>
      </w:r>
      <w:proofErr w:type="spellStart"/>
      <w:r w:rsidRPr="00573614">
        <w:rPr>
          <w:rFonts w:ascii="Times New Roman" w:eastAsia="Times New Roman" w:hAnsi="Times New Roman" w:cs="Times New Roman"/>
          <w:b/>
          <w:bCs/>
          <w:sz w:val="20"/>
          <w:szCs w:val="20"/>
          <w:lang w:val="en-IN"/>
        </w:rPr>
        <w:t>Talekar</w:t>
      </w:r>
      <w:proofErr w:type="spellEnd"/>
      <w:r w:rsidRPr="00573614">
        <w:rPr>
          <w:rFonts w:ascii="Times New Roman" w:eastAsia="Times New Roman" w:hAnsi="Times New Roman" w:cs="Times New Roman"/>
          <w:b/>
          <w:bCs/>
          <w:sz w:val="20"/>
          <w:szCs w:val="20"/>
          <w:lang w:val="en-IN"/>
        </w:rPr>
        <w:t>, Ming-Chia Lai, Ke Zeng, Bo Yang, and Marcis Jansons (2016):</w:t>
      </w:r>
      <w:r w:rsidRPr="00573614">
        <w:rPr>
          <w:rFonts w:ascii="Times New Roman" w:eastAsia="Times New Roman" w:hAnsi="Times New Roman" w:cs="Times New Roman"/>
          <w:sz w:val="20"/>
          <w:szCs w:val="20"/>
          <w:lang w:val="en-IN"/>
        </w:rPr>
        <w:t xml:space="preserve"> In "Simulation of Dual-Fuel-CI and Single-Fuel-SI Engine Combustion </w:t>
      </w:r>
      <w:proofErr w:type="spellStart"/>
      <w:r w:rsidRPr="00573614">
        <w:rPr>
          <w:rFonts w:ascii="Times New Roman" w:eastAsia="Times New Roman" w:hAnsi="Times New Roman" w:cs="Times New Roman"/>
          <w:sz w:val="20"/>
          <w:szCs w:val="20"/>
          <w:lang w:val="en-IN"/>
        </w:rPr>
        <w:t>Fueled</w:t>
      </w:r>
      <w:proofErr w:type="spellEnd"/>
      <w:r w:rsidRPr="00573614">
        <w:rPr>
          <w:rFonts w:ascii="Times New Roman" w:eastAsia="Times New Roman" w:hAnsi="Times New Roman" w:cs="Times New Roman"/>
          <w:sz w:val="20"/>
          <w:szCs w:val="20"/>
          <w:lang w:val="en-IN"/>
        </w:rPr>
        <w:t xml:space="preserve"> with CNG," the authors conducted computational fluid dynamics simulations to compare dual-fuel compression ignition and single-fuel spark ignition engines using compressed natural gas (CNG). The study provided insights into combustion efficiency and pollutant emissions, highlighting the complexities of dual-fuel combustion processes.​</w:t>
      </w:r>
    </w:p>
    <w:p w14:paraId="6E4B23B5" w14:textId="77777777" w:rsidR="00216802" w:rsidRPr="00573614" w:rsidRDefault="00216802" w:rsidP="00BB7065">
      <w:pPr>
        <w:ind w:right="59"/>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b/>
          <w:bCs/>
          <w:sz w:val="20"/>
          <w:szCs w:val="20"/>
          <w:lang w:val="en-IN"/>
        </w:rPr>
        <w:t xml:space="preserve">6. A. Shah, S.S. </w:t>
      </w:r>
      <w:proofErr w:type="spellStart"/>
      <w:r w:rsidRPr="00573614">
        <w:rPr>
          <w:rFonts w:ascii="Times New Roman" w:eastAsia="Times New Roman" w:hAnsi="Times New Roman" w:cs="Times New Roman"/>
          <w:b/>
          <w:bCs/>
          <w:sz w:val="20"/>
          <w:szCs w:val="20"/>
          <w:lang w:val="en-IN"/>
        </w:rPr>
        <w:t>Thipse</w:t>
      </w:r>
      <w:proofErr w:type="spellEnd"/>
      <w:r w:rsidRPr="00573614">
        <w:rPr>
          <w:rFonts w:ascii="Times New Roman" w:eastAsia="Times New Roman" w:hAnsi="Times New Roman" w:cs="Times New Roman"/>
          <w:b/>
          <w:bCs/>
          <w:sz w:val="20"/>
          <w:szCs w:val="20"/>
          <w:lang w:val="en-IN"/>
        </w:rPr>
        <w:t xml:space="preserve">, A. Tyagi, S.D. </w:t>
      </w:r>
      <w:proofErr w:type="spellStart"/>
      <w:r w:rsidRPr="00573614">
        <w:rPr>
          <w:rFonts w:ascii="Times New Roman" w:eastAsia="Times New Roman" w:hAnsi="Times New Roman" w:cs="Times New Roman"/>
          <w:b/>
          <w:bCs/>
          <w:sz w:val="20"/>
          <w:szCs w:val="20"/>
          <w:lang w:val="en-IN"/>
        </w:rPr>
        <w:t>Rairikar</w:t>
      </w:r>
      <w:proofErr w:type="spellEnd"/>
      <w:r w:rsidRPr="00573614">
        <w:rPr>
          <w:rFonts w:ascii="Times New Roman" w:eastAsia="Times New Roman" w:hAnsi="Times New Roman" w:cs="Times New Roman"/>
          <w:b/>
          <w:bCs/>
          <w:sz w:val="20"/>
          <w:szCs w:val="20"/>
          <w:lang w:val="en-IN"/>
        </w:rPr>
        <w:t xml:space="preserve">, K.P. </w:t>
      </w:r>
      <w:proofErr w:type="spellStart"/>
      <w:r w:rsidRPr="00573614">
        <w:rPr>
          <w:rFonts w:ascii="Times New Roman" w:eastAsia="Times New Roman" w:hAnsi="Times New Roman" w:cs="Times New Roman"/>
          <w:b/>
          <w:bCs/>
          <w:sz w:val="20"/>
          <w:szCs w:val="20"/>
          <w:lang w:val="en-IN"/>
        </w:rPr>
        <w:t>Kavthekar</w:t>
      </w:r>
      <w:proofErr w:type="spellEnd"/>
      <w:r w:rsidRPr="00573614">
        <w:rPr>
          <w:rFonts w:ascii="Times New Roman" w:eastAsia="Times New Roman" w:hAnsi="Times New Roman" w:cs="Times New Roman"/>
          <w:b/>
          <w:bCs/>
          <w:sz w:val="20"/>
          <w:szCs w:val="20"/>
          <w:lang w:val="en-IN"/>
        </w:rPr>
        <w:t xml:space="preserve">, N.V. Marathe, and Padmesh </w:t>
      </w:r>
      <w:proofErr w:type="spellStart"/>
      <w:r w:rsidRPr="00573614">
        <w:rPr>
          <w:rFonts w:ascii="Times New Roman" w:eastAsia="Times New Roman" w:hAnsi="Times New Roman" w:cs="Times New Roman"/>
          <w:b/>
          <w:bCs/>
          <w:sz w:val="20"/>
          <w:szCs w:val="20"/>
          <w:lang w:val="en-IN"/>
        </w:rPr>
        <w:t>Mandloi</w:t>
      </w:r>
      <w:proofErr w:type="spellEnd"/>
      <w:r w:rsidRPr="00573614">
        <w:rPr>
          <w:rFonts w:ascii="Times New Roman" w:eastAsia="Times New Roman" w:hAnsi="Times New Roman" w:cs="Times New Roman"/>
          <w:b/>
          <w:bCs/>
          <w:sz w:val="20"/>
          <w:szCs w:val="20"/>
          <w:lang w:val="en-IN"/>
        </w:rPr>
        <w:t xml:space="preserve"> (2011):</w:t>
      </w:r>
      <w:r w:rsidRPr="00573614">
        <w:rPr>
          <w:rFonts w:ascii="Times New Roman" w:eastAsia="Times New Roman" w:hAnsi="Times New Roman" w:cs="Times New Roman"/>
          <w:sz w:val="20"/>
          <w:szCs w:val="20"/>
          <w:lang w:val="en-IN"/>
        </w:rPr>
        <w:t xml:space="preserve"> The technical paper "Literature Review and Simulation of Dual Fuel Diesel-CNG Engines" offered a comprehensive review of dual-fuel technology, focusing on diesel-CNG engines. It discussed potential advantages such as fuel flexibility and lower emissions, and presented simulation results to understand engine </w:t>
      </w:r>
      <w:proofErr w:type="spellStart"/>
      <w:r w:rsidRPr="00573614">
        <w:rPr>
          <w:rFonts w:ascii="Times New Roman" w:eastAsia="Times New Roman" w:hAnsi="Times New Roman" w:cs="Times New Roman"/>
          <w:sz w:val="20"/>
          <w:szCs w:val="20"/>
          <w:lang w:val="en-IN"/>
        </w:rPr>
        <w:t>behavior</w:t>
      </w:r>
      <w:proofErr w:type="spellEnd"/>
      <w:r w:rsidRPr="00573614">
        <w:rPr>
          <w:rFonts w:ascii="Times New Roman" w:eastAsia="Times New Roman" w:hAnsi="Times New Roman" w:cs="Times New Roman"/>
          <w:sz w:val="20"/>
          <w:szCs w:val="20"/>
          <w:lang w:val="en-IN"/>
        </w:rPr>
        <w:t xml:space="preserve"> under dual-fuel operation.​</w:t>
      </w:r>
    </w:p>
    <w:p w14:paraId="53A5B649" w14:textId="77777777" w:rsidR="00216802" w:rsidRPr="00573614" w:rsidRDefault="00216802" w:rsidP="00BB7065">
      <w:pPr>
        <w:ind w:right="59"/>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b/>
          <w:bCs/>
          <w:sz w:val="20"/>
          <w:szCs w:val="20"/>
          <w:lang w:val="en-IN"/>
        </w:rPr>
        <w:t xml:space="preserve">7. Syed </w:t>
      </w:r>
      <w:proofErr w:type="spellStart"/>
      <w:r w:rsidRPr="00573614">
        <w:rPr>
          <w:rFonts w:ascii="Times New Roman" w:eastAsia="Times New Roman" w:hAnsi="Times New Roman" w:cs="Times New Roman"/>
          <w:b/>
          <w:bCs/>
          <w:sz w:val="20"/>
          <w:szCs w:val="20"/>
          <w:lang w:val="en-IN"/>
        </w:rPr>
        <w:t>Kaleemuddin</w:t>
      </w:r>
      <w:proofErr w:type="spellEnd"/>
      <w:r w:rsidRPr="00573614">
        <w:rPr>
          <w:rFonts w:ascii="Times New Roman" w:eastAsia="Times New Roman" w:hAnsi="Times New Roman" w:cs="Times New Roman"/>
          <w:b/>
          <w:bCs/>
          <w:sz w:val="20"/>
          <w:szCs w:val="20"/>
          <w:lang w:val="en-IN"/>
        </w:rPr>
        <w:t xml:space="preserve"> and G. Amba Prasad Rao (2009):</w:t>
      </w:r>
      <w:r w:rsidRPr="00573614">
        <w:rPr>
          <w:rFonts w:ascii="Times New Roman" w:eastAsia="Times New Roman" w:hAnsi="Times New Roman" w:cs="Times New Roman"/>
          <w:sz w:val="20"/>
          <w:szCs w:val="20"/>
          <w:lang w:val="en-IN"/>
        </w:rPr>
        <w:t xml:space="preserve"> Their research, "Development of Dual Fuel Single Cylinder Natural Gas Engine: An Analysis and Experimental Investigation for Performance and Emission," involved upgrading a </w:t>
      </w:r>
      <w:proofErr w:type="gramStart"/>
      <w:r w:rsidRPr="00573614">
        <w:rPr>
          <w:rFonts w:ascii="Times New Roman" w:eastAsia="Times New Roman" w:hAnsi="Times New Roman" w:cs="Times New Roman"/>
          <w:sz w:val="20"/>
          <w:szCs w:val="20"/>
          <w:lang w:val="en-IN"/>
        </w:rPr>
        <w:t>395 cc</w:t>
      </w:r>
      <w:proofErr w:type="gramEnd"/>
      <w:r w:rsidRPr="00573614">
        <w:rPr>
          <w:rFonts w:ascii="Times New Roman" w:eastAsia="Times New Roman" w:hAnsi="Times New Roman" w:cs="Times New Roman"/>
          <w:sz w:val="20"/>
          <w:szCs w:val="20"/>
          <w:lang w:val="en-IN"/>
        </w:rPr>
        <w:t xml:space="preserve"> air-cooled engine for dual-fuel (CNG/Gasoline) application. The study demonstrated that the modified engine met emission norms with significant margins, indicating the feasibility of CNG as an alternative fuel.​</w:t>
      </w:r>
    </w:p>
    <w:p w14:paraId="174EFF24" w14:textId="77777777" w:rsidR="00216802" w:rsidRPr="00573614" w:rsidRDefault="00216802" w:rsidP="00BB7065">
      <w:pPr>
        <w:ind w:right="59"/>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b/>
          <w:bCs/>
          <w:sz w:val="20"/>
          <w:szCs w:val="20"/>
          <w:lang w:val="en-IN"/>
        </w:rPr>
        <w:t>8. M. Bari and M.M. Rahman (2011):</w:t>
      </w:r>
      <w:r w:rsidRPr="00573614">
        <w:rPr>
          <w:rFonts w:ascii="Times New Roman" w:eastAsia="Times New Roman" w:hAnsi="Times New Roman" w:cs="Times New Roman"/>
          <w:sz w:val="20"/>
          <w:szCs w:val="20"/>
          <w:lang w:val="en-IN"/>
        </w:rPr>
        <w:t xml:space="preserve"> In "Performance of a Dual Fuel Internal Combustion Engine Using Alternative Fuels," the authors investigated the use of alternative fuels like biogas and LPG in dual-fuel engines. They observed that LPG, when used as a primary fuel, resulted in better performance and lower emissions compared to biogas.​</w:t>
      </w:r>
    </w:p>
    <w:p w14:paraId="4C9EBBC7" w14:textId="77777777" w:rsidR="00216802" w:rsidRPr="00573614" w:rsidRDefault="00216802" w:rsidP="00BB7065">
      <w:pPr>
        <w:ind w:right="59"/>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b/>
          <w:bCs/>
          <w:sz w:val="20"/>
          <w:szCs w:val="20"/>
          <w:lang w:val="en-IN"/>
        </w:rPr>
        <w:t>9. S.K. Hoekman and C. Robbins (2012):</w:t>
      </w:r>
      <w:r w:rsidRPr="00573614">
        <w:rPr>
          <w:rFonts w:ascii="Times New Roman" w:eastAsia="Times New Roman" w:hAnsi="Times New Roman" w:cs="Times New Roman"/>
          <w:sz w:val="20"/>
          <w:szCs w:val="20"/>
          <w:lang w:val="en-IN"/>
        </w:rPr>
        <w:t xml:space="preserve"> The study "Review of Methane and NOₓ Emissions from Natural Gas-</w:t>
      </w:r>
      <w:proofErr w:type="spellStart"/>
      <w:r w:rsidRPr="00573614">
        <w:rPr>
          <w:rFonts w:ascii="Times New Roman" w:eastAsia="Times New Roman" w:hAnsi="Times New Roman" w:cs="Times New Roman"/>
          <w:sz w:val="20"/>
          <w:szCs w:val="20"/>
          <w:lang w:val="en-IN"/>
        </w:rPr>
        <w:t>Fueled</w:t>
      </w:r>
      <w:proofErr w:type="spellEnd"/>
      <w:r w:rsidRPr="00573614">
        <w:rPr>
          <w:rFonts w:ascii="Times New Roman" w:eastAsia="Times New Roman" w:hAnsi="Times New Roman" w:cs="Times New Roman"/>
          <w:sz w:val="20"/>
          <w:szCs w:val="20"/>
          <w:lang w:val="en-IN"/>
        </w:rPr>
        <w:t xml:space="preserve"> Engines" provided a comprehensive analysis of methane and NOₓ emissions from natural gas engines, highlighting the environmental benefits and challenges associated with using natural gas as a dual-fuel option.​</w:t>
      </w:r>
    </w:p>
    <w:p w14:paraId="0096A7E0" w14:textId="77777777" w:rsidR="00216802" w:rsidRDefault="00216802" w:rsidP="00BB7065">
      <w:pPr>
        <w:ind w:right="59"/>
        <w:jc w:val="both"/>
        <w:rPr>
          <w:rFonts w:ascii="Times New Roman" w:eastAsia="Times New Roman" w:hAnsi="Times New Roman" w:cs="Times New Roman"/>
          <w:sz w:val="20"/>
          <w:szCs w:val="20"/>
          <w:lang w:val="en-IN"/>
        </w:rPr>
      </w:pPr>
      <w:r w:rsidRPr="00573614">
        <w:rPr>
          <w:rFonts w:ascii="Times New Roman" w:eastAsia="Times New Roman" w:hAnsi="Times New Roman" w:cs="Times New Roman"/>
          <w:b/>
          <w:bCs/>
          <w:sz w:val="20"/>
          <w:szCs w:val="20"/>
          <w:lang w:val="en-IN"/>
        </w:rPr>
        <w:t xml:space="preserve">10. M. </w:t>
      </w:r>
      <w:proofErr w:type="spellStart"/>
      <w:r w:rsidRPr="00573614">
        <w:rPr>
          <w:rFonts w:ascii="Times New Roman" w:eastAsia="Times New Roman" w:hAnsi="Times New Roman" w:cs="Times New Roman"/>
          <w:b/>
          <w:bCs/>
          <w:sz w:val="20"/>
          <w:szCs w:val="20"/>
          <w:lang w:val="en-IN"/>
        </w:rPr>
        <w:t>Papagiannakis</w:t>
      </w:r>
      <w:proofErr w:type="spellEnd"/>
      <w:r w:rsidRPr="00573614">
        <w:rPr>
          <w:rFonts w:ascii="Times New Roman" w:eastAsia="Times New Roman" w:hAnsi="Times New Roman" w:cs="Times New Roman"/>
          <w:b/>
          <w:bCs/>
          <w:sz w:val="20"/>
          <w:szCs w:val="20"/>
          <w:lang w:val="en-IN"/>
        </w:rPr>
        <w:t xml:space="preserve"> and D. </w:t>
      </w:r>
      <w:proofErr w:type="spellStart"/>
      <w:r w:rsidRPr="00573614">
        <w:rPr>
          <w:rFonts w:ascii="Times New Roman" w:eastAsia="Times New Roman" w:hAnsi="Times New Roman" w:cs="Times New Roman"/>
          <w:b/>
          <w:bCs/>
          <w:sz w:val="20"/>
          <w:szCs w:val="20"/>
          <w:lang w:val="en-IN"/>
        </w:rPr>
        <w:t>Hountalas</w:t>
      </w:r>
      <w:proofErr w:type="spellEnd"/>
      <w:r w:rsidRPr="00573614">
        <w:rPr>
          <w:rFonts w:ascii="Times New Roman" w:eastAsia="Times New Roman" w:hAnsi="Times New Roman" w:cs="Times New Roman"/>
          <w:b/>
          <w:bCs/>
          <w:sz w:val="20"/>
          <w:szCs w:val="20"/>
          <w:lang w:val="en-IN"/>
        </w:rPr>
        <w:t xml:space="preserve"> (2004):</w:t>
      </w:r>
      <w:r w:rsidRPr="00573614">
        <w:rPr>
          <w:rFonts w:ascii="Times New Roman" w:eastAsia="Times New Roman" w:hAnsi="Times New Roman" w:cs="Times New Roman"/>
          <w:sz w:val="20"/>
          <w:szCs w:val="20"/>
          <w:lang w:val="en-IN"/>
        </w:rPr>
        <w:t xml:space="preserve"> Their research, "Combustion and Exhaust Emissions of a Dual Fuel Compression Ignition Engine Operated with Pilot Diesel Fuel and Natural Gas," examined the effects of natural gas addition on combustion characteristics and emissions, finding reductions in particulate matter and NOₓ emissions.</w:t>
      </w:r>
    </w:p>
    <w:p w14:paraId="6BE11093" w14:textId="77777777" w:rsidR="001E0405" w:rsidRPr="00573614" w:rsidRDefault="001E0405" w:rsidP="00BB7065">
      <w:pPr>
        <w:ind w:right="59"/>
        <w:jc w:val="both"/>
        <w:rPr>
          <w:rFonts w:ascii="Times New Roman" w:eastAsia="Times New Roman" w:hAnsi="Times New Roman" w:cs="Times New Roman"/>
          <w:sz w:val="20"/>
          <w:szCs w:val="20"/>
          <w:lang w:val="en-IN"/>
        </w:rPr>
      </w:pPr>
    </w:p>
    <w:p w14:paraId="561F08A7"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Feasibility Analysis of Alternative Fuels for SI Engine Motorcycles</w:t>
      </w:r>
    </w:p>
    <w:p w14:paraId="7F9BDFBB"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19E30CCF"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1. Liquefied Petroleum Gas (LPG)</w:t>
      </w:r>
    </w:p>
    <w:p w14:paraId="3BB299B1"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Properties and Composition:</w:t>
      </w:r>
    </w:p>
    <w:p w14:paraId="626CD4FF" w14:textId="44BDAD6A"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LPG is a mixture of propane and butane, exhibiting high volatility and clean combustion characteristics. It has a lower carbon-to-hydrogen ratio than gasoline, contributing to reduced carbon emissions. The octane rating of LPG typically ranges from 100 to 110, making it a suitable alternative fuel for spark-ignition engines.</w:t>
      </w:r>
    </w:p>
    <w:p w14:paraId="6747D6C2"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33A9826A" w14:textId="08FCDA1A" w:rsidR="00BB02F1"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Availability and Infrastructure:</w:t>
      </w:r>
    </w:p>
    <w:p w14:paraId="5E05125A" w14:textId="4DBF0181"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LPG is widely available globally, with established distribution networks for domestic, industrial, and automotive applications. Many countries have government policies supporting LPG as an alternative fuel due to its lower emissions profile.</w:t>
      </w:r>
    </w:p>
    <w:p w14:paraId="039DECD4"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7F8C76E4"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Safety Considerations:</w:t>
      </w:r>
    </w:p>
    <w:p w14:paraId="5C93243B" w14:textId="4A06BCF9"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LPG is stored under pressure in specialized tanks. While it is non-toxic and has a lower risk of environmental contamination compared to liquid fuels, leakage can lead to fire hazards due to its high flammability.</w:t>
      </w:r>
    </w:p>
    <w:p w14:paraId="13E1D383"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5F5AD9D2"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Economic Viability:</w:t>
      </w:r>
    </w:p>
    <w:p w14:paraId="597C0787" w14:textId="4ABA123F"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LPG is generally more cost-effective than gasoline, with lower fuel costs and reduced engine maintenance expenses due to cleaner combustion. Initial conversion costs for dual-fuel adaptation are relatively low compared to other gaseous fuels.</w:t>
      </w:r>
    </w:p>
    <w:p w14:paraId="0639B611"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66AD057A"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Effectiveness in SI Engines:</w:t>
      </w:r>
    </w:p>
    <w:p w14:paraId="6F0A4C7E" w14:textId="3B632C73"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Studies have demonstrated that LPG achieves higher thermal efficiency than gasoline due to its superior anti-knock properties, allowing for higher compression ratios. However, volumetric efficiency may decrease due to gaseous fuel displacement in the intake manifold.</w:t>
      </w:r>
    </w:p>
    <w:p w14:paraId="79255EF4"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0D6F2DA7"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2. Compressed Natural Gas (CNG)</w:t>
      </w:r>
    </w:p>
    <w:p w14:paraId="7D37061A"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76BE459D"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Properties and Composition:</w:t>
      </w:r>
    </w:p>
    <w:p w14:paraId="42F21A9E" w14:textId="1E42763A"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CNG primarily consists of methane (CH₄), with a high hydrogen-to-carbon ratio, resulting in lower CO₂ emissions. It has an octane rating above 120, making it resistant to knocking.</w:t>
      </w:r>
    </w:p>
    <w:p w14:paraId="5CF3ECF3"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14131E64"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Availability and Infrastructure:</w:t>
      </w:r>
    </w:p>
    <w:p w14:paraId="70CC70B2" w14:textId="3445C2DA" w:rsidR="00BB02F1" w:rsidRDefault="00BB02F1" w:rsidP="001E040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CNG distribution is expanding, particularly in urban areas, but refueling infrastructure remains a limitation in some regions.</w:t>
      </w:r>
    </w:p>
    <w:p w14:paraId="0252709B" w14:textId="77777777" w:rsidR="001E0405" w:rsidRPr="001E0405" w:rsidRDefault="001E0405" w:rsidP="001E0405">
      <w:pPr>
        <w:pStyle w:val="Normal1"/>
        <w:ind w:right="279" w:firstLine="720"/>
        <w:jc w:val="both"/>
        <w:rPr>
          <w:rFonts w:ascii="Times New Roman" w:eastAsia="Times New Roman" w:hAnsi="Times New Roman" w:cs="Times New Roman"/>
          <w:bCs/>
          <w:sz w:val="20"/>
          <w:szCs w:val="20"/>
        </w:rPr>
      </w:pPr>
    </w:p>
    <w:p w14:paraId="53FABEE2"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Safety Considerations:</w:t>
      </w:r>
    </w:p>
    <w:p w14:paraId="6E0C6089" w14:textId="3C81A098"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CNG is stored at high pressures (~200–250 bar). Although it has a narrow flammability range, leakage can pose explosion risks in confined spaces.</w:t>
      </w:r>
    </w:p>
    <w:p w14:paraId="6BE05BFB"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3D7535D3"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lastRenderedPageBreak/>
        <w:t>Economic Viability:</w:t>
      </w:r>
    </w:p>
    <w:p w14:paraId="1935A1E6" w14:textId="5579D1DF"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CNG is highly cost-effective compared to gasoline, offering substantial fuel savings. However, the cost of engine modifications and onboard storage tanks is relatively high.</w:t>
      </w:r>
    </w:p>
    <w:p w14:paraId="3990B5D1"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64E08F3E"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Effectiveness in SI Engines:</w:t>
      </w:r>
    </w:p>
    <w:p w14:paraId="7F9BF4C7" w14:textId="549EA303" w:rsidR="00BB02F1" w:rsidRPr="00573614" w:rsidRDefault="00BB02F1" w:rsidP="00BB7065">
      <w:pPr>
        <w:pStyle w:val="Normal1"/>
        <w:ind w:right="279"/>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CNG enables lean combustion with reduced NOₓ emissions but can lead to power loss due to its lower energy density compared to liquid fuels.</w:t>
      </w:r>
    </w:p>
    <w:p w14:paraId="2B78BDEF"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521B46C6"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3. Hydrogen (H₂)</w:t>
      </w:r>
    </w:p>
    <w:p w14:paraId="6B9D4E3B"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Properties and Composition:</w:t>
      </w:r>
    </w:p>
    <w:p w14:paraId="20949A29" w14:textId="15E41F9C"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Hydrogen is the cleanest fuel, producing only water vapor as a byproduct. It has a wide flammability range and the highest energy content per unit mass.</w:t>
      </w:r>
    </w:p>
    <w:p w14:paraId="4DEC569C" w14:textId="77777777" w:rsidR="00BB7065" w:rsidRPr="00573614" w:rsidRDefault="00BB7065" w:rsidP="00BB7065">
      <w:pPr>
        <w:pStyle w:val="Normal1"/>
        <w:ind w:right="279"/>
        <w:jc w:val="both"/>
        <w:rPr>
          <w:rFonts w:ascii="Times New Roman" w:eastAsia="Times New Roman" w:hAnsi="Times New Roman" w:cs="Times New Roman"/>
          <w:b/>
          <w:sz w:val="20"/>
          <w:szCs w:val="20"/>
        </w:rPr>
      </w:pPr>
    </w:p>
    <w:p w14:paraId="7E53CECB" w14:textId="75796A34"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Availability and Infrastructure:</w:t>
      </w:r>
    </w:p>
    <w:p w14:paraId="6D7F2EE3" w14:textId="0CCF0DDF"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Hydrogen infrastructure is still in the developmental stage, with limited refueling stations and high production costs.</w:t>
      </w:r>
    </w:p>
    <w:p w14:paraId="09CF6C46" w14:textId="77777777" w:rsidR="00BB7065" w:rsidRPr="00573614" w:rsidRDefault="00BB7065" w:rsidP="00BB7065">
      <w:pPr>
        <w:pStyle w:val="Normal1"/>
        <w:ind w:right="279"/>
        <w:jc w:val="both"/>
        <w:rPr>
          <w:rFonts w:ascii="Times New Roman" w:eastAsia="Times New Roman" w:hAnsi="Times New Roman" w:cs="Times New Roman"/>
          <w:b/>
          <w:sz w:val="20"/>
          <w:szCs w:val="20"/>
        </w:rPr>
      </w:pPr>
    </w:p>
    <w:p w14:paraId="2B1B0BDA" w14:textId="5C42CD6B"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Safety Considerations:</w:t>
      </w:r>
    </w:p>
    <w:p w14:paraId="2C1B08D2" w14:textId="610D74B2"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Hydrogen is highly flammable with a low ignition energy requirement, necessitating strict handling protocols.</w:t>
      </w:r>
    </w:p>
    <w:p w14:paraId="4048A399"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Economic Viability:</w:t>
      </w:r>
    </w:p>
    <w:p w14:paraId="242E19E9" w14:textId="47A28156"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The high cost of hydrogen production, storage, and distribution remains a significant barrier to widespread adoption.</w:t>
      </w:r>
    </w:p>
    <w:p w14:paraId="17A4CD46"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7C309079"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Effectiveness in SI Engines:</w:t>
      </w:r>
    </w:p>
    <w:p w14:paraId="2863B0CD" w14:textId="3DB8F8E0"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Hydrogen has excellent combustion characteristics but requires advanced injection and ignition strategies to prevent backfiring and pre-ignition.</w:t>
      </w:r>
    </w:p>
    <w:p w14:paraId="13826F0F"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57FF3B05"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4. Ethanol (E85)</w:t>
      </w:r>
    </w:p>
    <w:p w14:paraId="75881F48"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608364C7"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Properties and Composition:</w:t>
      </w:r>
    </w:p>
    <w:p w14:paraId="0224FFA7" w14:textId="6E236FC2"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Ethanol is an alcohol-based renewable fuel with an octane rating of approximately 108. It is hygroscopic and can absorb water, affecting fuel system components.</w:t>
      </w:r>
    </w:p>
    <w:p w14:paraId="60704BC2"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3698C1AD"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Availability and Infrastructure:</w:t>
      </w:r>
    </w:p>
    <w:p w14:paraId="4F17441E" w14:textId="2BBE1783"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Ethanol is widely produced from biomass and agricultural feedstocks, with an established distribution network in many countries.</w:t>
      </w:r>
    </w:p>
    <w:p w14:paraId="4A9D204B"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5A058B87"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Safety Considerations:</w:t>
      </w:r>
    </w:p>
    <w:p w14:paraId="08ECBE95" w14:textId="1D4ACF75"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Ethanol is less volatile than gasoline, reducing evaporative emissions, but it is corrosive to certain engine materials.</w:t>
      </w:r>
    </w:p>
    <w:p w14:paraId="7D580BBA" w14:textId="77777777" w:rsidR="00BB02F1" w:rsidRDefault="00BB02F1" w:rsidP="00BB7065">
      <w:pPr>
        <w:pStyle w:val="Normal1"/>
        <w:ind w:right="279"/>
        <w:jc w:val="both"/>
        <w:rPr>
          <w:rFonts w:ascii="Times New Roman" w:eastAsia="Times New Roman" w:hAnsi="Times New Roman" w:cs="Times New Roman"/>
          <w:b/>
          <w:sz w:val="20"/>
          <w:szCs w:val="20"/>
        </w:rPr>
      </w:pPr>
    </w:p>
    <w:p w14:paraId="471D145E" w14:textId="77777777" w:rsidR="00573614" w:rsidRPr="00573614" w:rsidRDefault="00573614" w:rsidP="00BB7065">
      <w:pPr>
        <w:pStyle w:val="Normal1"/>
        <w:ind w:right="279"/>
        <w:jc w:val="both"/>
        <w:rPr>
          <w:rFonts w:ascii="Times New Roman" w:eastAsia="Times New Roman" w:hAnsi="Times New Roman" w:cs="Times New Roman"/>
          <w:b/>
          <w:sz w:val="20"/>
          <w:szCs w:val="20"/>
        </w:rPr>
      </w:pPr>
    </w:p>
    <w:p w14:paraId="5A18974A"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Economic Viability:</w:t>
      </w:r>
    </w:p>
    <w:p w14:paraId="35C6E837" w14:textId="21C69396"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Ethanol production costs vary based on feedstock availability. E85 (85% ethanol, 15% gasoline) is often subsidized in various regions.</w:t>
      </w:r>
    </w:p>
    <w:p w14:paraId="2AC75362"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10AB6E35" w14:textId="77777777" w:rsidR="00532D04" w:rsidRPr="00573614" w:rsidRDefault="00BB02F1" w:rsidP="00BB7065">
      <w:pPr>
        <w:pStyle w:val="Normal1"/>
        <w:ind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sz w:val="20"/>
          <w:szCs w:val="20"/>
        </w:rPr>
        <w:t>Effectiveness in SI Engines:</w:t>
      </w:r>
    </w:p>
    <w:p w14:paraId="3BD6A26E" w14:textId="7C70DBC1" w:rsidR="00BB02F1" w:rsidRPr="00573614" w:rsidRDefault="00BB02F1" w:rsidP="00BB7065">
      <w:pPr>
        <w:pStyle w:val="Normal1"/>
        <w:ind w:right="279" w:firstLine="720"/>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sz w:val="20"/>
          <w:szCs w:val="20"/>
        </w:rPr>
        <w:t>Ethanol enhances combustion efficiency and reduces emissions but has lower energy content, requiring engine modifications for optimized performance.</w:t>
      </w:r>
    </w:p>
    <w:p w14:paraId="434AF59D" w14:textId="77777777" w:rsidR="00BB7065" w:rsidRPr="00573614" w:rsidRDefault="00BB7065" w:rsidP="00BB7065">
      <w:pPr>
        <w:pStyle w:val="Normal1"/>
        <w:ind w:right="279" w:firstLine="720"/>
        <w:jc w:val="both"/>
        <w:rPr>
          <w:rFonts w:ascii="Times New Roman" w:eastAsia="Times New Roman" w:hAnsi="Times New Roman" w:cs="Times New Roman"/>
          <w:bCs/>
          <w:sz w:val="20"/>
          <w:szCs w:val="20"/>
        </w:rPr>
      </w:pPr>
    </w:p>
    <w:p w14:paraId="52C26F2B" w14:textId="77777777" w:rsidR="00BB7065" w:rsidRPr="00BB7065" w:rsidRDefault="00BB7065" w:rsidP="00BB7065">
      <w:pPr>
        <w:pStyle w:val="Normal1"/>
        <w:ind w:right="279"/>
        <w:jc w:val="both"/>
        <w:rPr>
          <w:rFonts w:ascii="Times New Roman" w:eastAsia="Times New Roman" w:hAnsi="Times New Roman" w:cs="Times New Roman"/>
          <w:bCs/>
          <w:sz w:val="20"/>
          <w:szCs w:val="20"/>
          <w:lang w:val="en-IN"/>
        </w:rPr>
      </w:pPr>
      <w:r w:rsidRPr="00BB7065">
        <w:rPr>
          <w:rFonts w:ascii="Times New Roman" w:eastAsia="Times New Roman" w:hAnsi="Times New Roman" w:cs="Times New Roman"/>
          <w:b/>
          <w:bCs/>
          <w:sz w:val="20"/>
          <w:szCs w:val="20"/>
          <w:lang w:val="en-IN"/>
        </w:rPr>
        <w:t>Engine Modifications for Motorcycles and Their Feasibility on Cost and Safety</w:t>
      </w:r>
    </w:p>
    <w:p w14:paraId="53A8D3D5" w14:textId="77777777" w:rsidR="00BB7065" w:rsidRPr="00573614" w:rsidRDefault="00BB7065" w:rsidP="00BB7065">
      <w:pPr>
        <w:pStyle w:val="Normal1"/>
        <w:ind w:right="279" w:firstLine="720"/>
        <w:jc w:val="both"/>
        <w:rPr>
          <w:rFonts w:ascii="Times New Roman" w:eastAsia="Times New Roman" w:hAnsi="Times New Roman" w:cs="Times New Roman"/>
          <w:bCs/>
          <w:sz w:val="20"/>
          <w:szCs w:val="20"/>
        </w:rPr>
      </w:pPr>
    </w:p>
    <w:p w14:paraId="65D4CBF4" w14:textId="1CF1D5C9" w:rsidR="00BB7065" w:rsidRPr="00BB7065" w:rsidRDefault="00BB7065" w:rsidP="00BB7065">
      <w:pPr>
        <w:pStyle w:val="Normal1"/>
        <w:ind w:right="279" w:firstLine="720"/>
        <w:jc w:val="both"/>
        <w:rPr>
          <w:rFonts w:ascii="Times New Roman" w:eastAsia="Times New Roman" w:hAnsi="Times New Roman" w:cs="Times New Roman"/>
          <w:bCs/>
          <w:sz w:val="20"/>
          <w:szCs w:val="20"/>
          <w:lang w:val="en-IN"/>
        </w:rPr>
      </w:pPr>
      <w:r w:rsidRPr="00BB7065">
        <w:rPr>
          <w:rFonts w:ascii="Times New Roman" w:eastAsia="Times New Roman" w:hAnsi="Times New Roman" w:cs="Times New Roman"/>
          <w:bCs/>
          <w:sz w:val="20"/>
          <w:szCs w:val="20"/>
          <w:lang w:val="en-IN"/>
        </w:rPr>
        <w:t xml:space="preserve">Motorcycle engines can be modified to enhance performance, fuel efficiency, and emissions control. These modifications range in complexity, cost, and safety, particularly when adapting engines to alternative fuels such as LPG, CNG, hydrogen, acetylene, and biogas. This chapter presents a detailed technical analysis of essential engine modifications for dual-fuel applications, assessing their feasibility based on cost, safety, and </w:t>
      </w:r>
      <w:r w:rsidRPr="00573614">
        <w:rPr>
          <w:rFonts w:ascii="Times New Roman" w:eastAsia="Times New Roman" w:hAnsi="Times New Roman" w:cs="Times New Roman"/>
          <w:bCs/>
          <w:sz w:val="20"/>
          <w:szCs w:val="20"/>
          <w:lang w:val="en-IN"/>
        </w:rPr>
        <w:t xml:space="preserve">effectiveness </w:t>
      </w:r>
      <w:r w:rsidRPr="00BB7065">
        <w:rPr>
          <w:rFonts w:ascii="Times New Roman" w:eastAsia="Times New Roman" w:hAnsi="Times New Roman" w:cs="Times New Roman"/>
          <w:bCs/>
          <w:sz w:val="20"/>
          <w:szCs w:val="20"/>
          <w:lang w:val="en-IN"/>
        </w:rPr>
        <w:t>Optimizing the fuel delivery system is critical for achieving precise combustion and efficiency. Common modifications include:</w:t>
      </w:r>
    </w:p>
    <w:p w14:paraId="2FA12CB4" w14:textId="77777777" w:rsidR="00BB7065" w:rsidRPr="00BB7065" w:rsidRDefault="00BB7065" w:rsidP="00BB7065">
      <w:pPr>
        <w:pStyle w:val="Normal1"/>
        <w:numPr>
          <w:ilvl w:val="0"/>
          <w:numId w:val="6"/>
        </w:numPr>
        <w:ind w:right="279"/>
        <w:jc w:val="both"/>
        <w:rPr>
          <w:rFonts w:ascii="Times New Roman" w:eastAsia="Times New Roman" w:hAnsi="Times New Roman" w:cs="Times New Roman"/>
          <w:bCs/>
          <w:sz w:val="20"/>
          <w:szCs w:val="20"/>
          <w:lang w:val="en-IN"/>
        </w:rPr>
      </w:pPr>
      <w:proofErr w:type="spellStart"/>
      <w:r w:rsidRPr="00BB7065">
        <w:rPr>
          <w:rFonts w:ascii="Times New Roman" w:eastAsia="Times New Roman" w:hAnsi="Times New Roman" w:cs="Times New Roman"/>
          <w:b/>
          <w:bCs/>
          <w:sz w:val="20"/>
          <w:szCs w:val="20"/>
          <w:lang w:val="en-IN"/>
        </w:rPr>
        <w:t>Carburetor</w:t>
      </w:r>
      <w:proofErr w:type="spellEnd"/>
      <w:r w:rsidRPr="00BB7065">
        <w:rPr>
          <w:rFonts w:ascii="Times New Roman" w:eastAsia="Times New Roman" w:hAnsi="Times New Roman" w:cs="Times New Roman"/>
          <w:b/>
          <w:bCs/>
          <w:sz w:val="20"/>
          <w:szCs w:val="20"/>
          <w:lang w:val="en-IN"/>
        </w:rPr>
        <w:t xml:space="preserve"> to Fuel Injection Conversion:</w:t>
      </w:r>
      <w:r w:rsidRPr="00BB7065">
        <w:rPr>
          <w:rFonts w:ascii="Times New Roman" w:eastAsia="Times New Roman" w:hAnsi="Times New Roman" w:cs="Times New Roman"/>
          <w:bCs/>
          <w:sz w:val="20"/>
          <w:szCs w:val="20"/>
          <w:lang w:val="en-IN"/>
        </w:rPr>
        <w:t xml:space="preserve"> Enables precise air-fuel mixture control, reducing emissions and improving efficiency.</w:t>
      </w:r>
    </w:p>
    <w:p w14:paraId="553CBFCB" w14:textId="77777777" w:rsidR="00BB7065" w:rsidRPr="00BB7065" w:rsidRDefault="00BB7065" w:rsidP="00BB7065">
      <w:pPr>
        <w:pStyle w:val="Normal1"/>
        <w:numPr>
          <w:ilvl w:val="0"/>
          <w:numId w:val="6"/>
        </w:numPr>
        <w:ind w:right="279"/>
        <w:jc w:val="both"/>
        <w:rPr>
          <w:rFonts w:ascii="Times New Roman" w:eastAsia="Times New Roman" w:hAnsi="Times New Roman" w:cs="Times New Roman"/>
          <w:bCs/>
          <w:sz w:val="20"/>
          <w:szCs w:val="20"/>
          <w:lang w:val="en-IN"/>
        </w:rPr>
      </w:pPr>
      <w:r w:rsidRPr="00BB7065">
        <w:rPr>
          <w:rFonts w:ascii="Times New Roman" w:eastAsia="Times New Roman" w:hAnsi="Times New Roman" w:cs="Times New Roman"/>
          <w:b/>
          <w:bCs/>
          <w:sz w:val="20"/>
          <w:szCs w:val="20"/>
          <w:lang w:val="en-IN"/>
        </w:rPr>
        <w:t>Dedicated Fuel Injectors:</w:t>
      </w:r>
      <w:r w:rsidRPr="00BB7065">
        <w:rPr>
          <w:rFonts w:ascii="Times New Roman" w:eastAsia="Times New Roman" w:hAnsi="Times New Roman" w:cs="Times New Roman"/>
          <w:bCs/>
          <w:sz w:val="20"/>
          <w:szCs w:val="20"/>
          <w:lang w:val="en-IN"/>
        </w:rPr>
        <w:t xml:space="preserve"> Required for alternative fuels like hydrogen and CNG, necessitating different injection pressures and flow rates.</w:t>
      </w:r>
    </w:p>
    <w:p w14:paraId="1696B6C0" w14:textId="77777777" w:rsidR="00BB7065" w:rsidRPr="00BB7065" w:rsidRDefault="00BB7065" w:rsidP="00BB7065">
      <w:pPr>
        <w:pStyle w:val="Normal1"/>
        <w:numPr>
          <w:ilvl w:val="0"/>
          <w:numId w:val="6"/>
        </w:numPr>
        <w:ind w:right="279"/>
        <w:jc w:val="both"/>
        <w:rPr>
          <w:rFonts w:ascii="Times New Roman" w:eastAsia="Times New Roman" w:hAnsi="Times New Roman" w:cs="Times New Roman"/>
          <w:bCs/>
          <w:sz w:val="20"/>
          <w:szCs w:val="20"/>
          <w:lang w:val="en-IN"/>
        </w:rPr>
      </w:pPr>
      <w:r w:rsidRPr="00BB7065">
        <w:rPr>
          <w:rFonts w:ascii="Times New Roman" w:eastAsia="Times New Roman" w:hAnsi="Times New Roman" w:cs="Times New Roman"/>
          <w:b/>
          <w:bCs/>
          <w:sz w:val="20"/>
          <w:szCs w:val="20"/>
          <w:lang w:val="en-IN"/>
        </w:rPr>
        <w:t>Dual-Fuel Injection System:</w:t>
      </w:r>
      <w:r w:rsidRPr="00BB7065">
        <w:rPr>
          <w:rFonts w:ascii="Times New Roman" w:eastAsia="Times New Roman" w:hAnsi="Times New Roman" w:cs="Times New Roman"/>
          <w:bCs/>
          <w:sz w:val="20"/>
          <w:szCs w:val="20"/>
          <w:lang w:val="en-IN"/>
        </w:rPr>
        <w:t xml:space="preserve"> Facilitates seamless fuel switching, enhancing engine flexibility and operational reliability.</w:t>
      </w:r>
    </w:p>
    <w:p w14:paraId="625B35F3" w14:textId="77777777" w:rsidR="00BB7065" w:rsidRPr="00573614" w:rsidRDefault="00BB7065" w:rsidP="00BB7065">
      <w:pPr>
        <w:pStyle w:val="Normal1"/>
        <w:ind w:right="279" w:firstLine="720"/>
        <w:jc w:val="both"/>
        <w:rPr>
          <w:rFonts w:ascii="Times New Roman" w:eastAsia="Times New Roman" w:hAnsi="Times New Roman" w:cs="Times New Roman"/>
          <w:bCs/>
          <w:sz w:val="20"/>
          <w:szCs w:val="20"/>
        </w:rPr>
      </w:pPr>
    </w:p>
    <w:p w14:paraId="342228E8" w14:textId="310DDFAC" w:rsidR="00BB02F1" w:rsidRPr="00573614" w:rsidRDefault="00BB7065" w:rsidP="00BB7065">
      <w:pPr>
        <w:pStyle w:val="Normal1"/>
        <w:ind w:left="142" w:right="279"/>
        <w:jc w:val="both"/>
        <w:rPr>
          <w:rFonts w:ascii="Times New Roman" w:eastAsia="Times New Roman" w:hAnsi="Times New Roman" w:cs="Times New Roman"/>
          <w:b/>
          <w:sz w:val="20"/>
          <w:szCs w:val="20"/>
        </w:rPr>
      </w:pPr>
      <w:r w:rsidRPr="00573614">
        <w:rPr>
          <w:rFonts w:ascii="Times New Roman" w:eastAsia="Times New Roman" w:hAnsi="Times New Roman" w:cs="Times New Roman"/>
          <w:b/>
          <w:noProof/>
          <w:sz w:val="20"/>
          <w:szCs w:val="20"/>
        </w:rPr>
        <w:drawing>
          <wp:inline distT="0" distB="0" distL="0" distR="0" wp14:anchorId="7C4A9828" wp14:editId="33977BFD">
            <wp:extent cx="3098165" cy="1579245"/>
            <wp:effectExtent l="0" t="0" r="6985" b="1905"/>
            <wp:docPr id="29397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97796" name=""/>
                    <pic:cNvPicPr/>
                  </pic:nvPicPr>
                  <pic:blipFill>
                    <a:blip r:embed="rId5"/>
                    <a:stretch>
                      <a:fillRect/>
                    </a:stretch>
                  </pic:blipFill>
                  <pic:spPr>
                    <a:xfrm>
                      <a:off x="0" y="0"/>
                      <a:ext cx="3098165" cy="1579245"/>
                    </a:xfrm>
                    <a:prstGeom prst="rect">
                      <a:avLst/>
                    </a:prstGeom>
                  </pic:spPr>
                </pic:pic>
              </a:graphicData>
            </a:graphic>
          </wp:inline>
        </w:drawing>
      </w:r>
    </w:p>
    <w:p w14:paraId="0A5A88B1" w14:textId="77777777" w:rsidR="00BB02F1" w:rsidRPr="00573614" w:rsidRDefault="00BB02F1" w:rsidP="00BB7065">
      <w:pPr>
        <w:pStyle w:val="Normal1"/>
        <w:ind w:right="279"/>
        <w:jc w:val="both"/>
        <w:rPr>
          <w:rFonts w:ascii="Times New Roman" w:eastAsia="Times New Roman" w:hAnsi="Times New Roman" w:cs="Times New Roman"/>
          <w:b/>
          <w:sz w:val="20"/>
          <w:szCs w:val="20"/>
        </w:rPr>
      </w:pPr>
    </w:p>
    <w:p w14:paraId="176DE708" w14:textId="77777777" w:rsidR="00BB7065" w:rsidRPr="00BB7065" w:rsidRDefault="00BB7065" w:rsidP="00BB7065">
      <w:pPr>
        <w:pStyle w:val="Normal1"/>
        <w:ind w:right="279"/>
        <w:jc w:val="both"/>
        <w:rPr>
          <w:rFonts w:ascii="Times New Roman" w:eastAsia="Times New Roman" w:hAnsi="Times New Roman" w:cs="Times New Roman"/>
          <w:b/>
          <w:bCs/>
          <w:sz w:val="20"/>
          <w:szCs w:val="20"/>
          <w:lang w:val="en-IN"/>
        </w:rPr>
      </w:pPr>
      <w:r w:rsidRPr="00BB7065">
        <w:rPr>
          <w:rFonts w:ascii="Times New Roman" w:eastAsia="Times New Roman" w:hAnsi="Times New Roman" w:cs="Times New Roman"/>
          <w:b/>
          <w:bCs/>
          <w:sz w:val="20"/>
          <w:szCs w:val="20"/>
          <w:lang w:val="en-IN"/>
        </w:rPr>
        <w:t>Ignition System Modifications</w:t>
      </w:r>
    </w:p>
    <w:p w14:paraId="6E44D4E7" w14:textId="77777777" w:rsidR="00BB7065" w:rsidRPr="00BB7065" w:rsidRDefault="00BB7065" w:rsidP="00BB7065">
      <w:pPr>
        <w:pStyle w:val="Normal1"/>
        <w:ind w:right="279"/>
        <w:jc w:val="both"/>
        <w:rPr>
          <w:rFonts w:ascii="Times New Roman" w:eastAsia="Times New Roman" w:hAnsi="Times New Roman" w:cs="Times New Roman"/>
          <w:bCs/>
          <w:sz w:val="20"/>
          <w:szCs w:val="20"/>
          <w:lang w:val="en-IN"/>
        </w:rPr>
      </w:pPr>
      <w:r w:rsidRPr="00BB7065">
        <w:rPr>
          <w:rFonts w:ascii="Times New Roman" w:eastAsia="Times New Roman" w:hAnsi="Times New Roman" w:cs="Times New Roman"/>
          <w:bCs/>
          <w:sz w:val="20"/>
          <w:szCs w:val="20"/>
          <w:lang w:val="en-IN"/>
        </w:rPr>
        <w:t>Alternative fuels require customized ignition system adjustments:</w:t>
      </w:r>
    </w:p>
    <w:p w14:paraId="61A88832" w14:textId="77777777" w:rsidR="00BB7065" w:rsidRPr="00BB7065" w:rsidRDefault="00BB7065" w:rsidP="00BB7065">
      <w:pPr>
        <w:pStyle w:val="Normal1"/>
        <w:numPr>
          <w:ilvl w:val="0"/>
          <w:numId w:val="8"/>
        </w:numPr>
        <w:ind w:right="279"/>
        <w:jc w:val="both"/>
        <w:rPr>
          <w:rFonts w:ascii="Times New Roman" w:eastAsia="Times New Roman" w:hAnsi="Times New Roman" w:cs="Times New Roman"/>
          <w:bCs/>
          <w:sz w:val="20"/>
          <w:szCs w:val="20"/>
          <w:lang w:val="en-IN"/>
        </w:rPr>
      </w:pPr>
      <w:r w:rsidRPr="00BB7065">
        <w:rPr>
          <w:rFonts w:ascii="Times New Roman" w:eastAsia="Times New Roman" w:hAnsi="Times New Roman" w:cs="Times New Roman"/>
          <w:b/>
          <w:bCs/>
          <w:sz w:val="20"/>
          <w:szCs w:val="20"/>
          <w:lang w:val="en-IN"/>
        </w:rPr>
        <w:t>High-Energy Ignition Systems:</w:t>
      </w:r>
      <w:r w:rsidRPr="00BB7065">
        <w:rPr>
          <w:rFonts w:ascii="Times New Roman" w:eastAsia="Times New Roman" w:hAnsi="Times New Roman" w:cs="Times New Roman"/>
          <w:bCs/>
          <w:sz w:val="20"/>
          <w:szCs w:val="20"/>
          <w:lang w:val="en-IN"/>
        </w:rPr>
        <w:t xml:space="preserve"> Necessary for fuels with high flame speeds, such as hydrogen and acetylene.</w:t>
      </w:r>
    </w:p>
    <w:p w14:paraId="197DBDC2" w14:textId="77777777" w:rsidR="00BB7065" w:rsidRPr="00BB7065" w:rsidRDefault="00BB7065" w:rsidP="00BB7065">
      <w:pPr>
        <w:pStyle w:val="Normal1"/>
        <w:numPr>
          <w:ilvl w:val="0"/>
          <w:numId w:val="8"/>
        </w:numPr>
        <w:ind w:right="279"/>
        <w:jc w:val="both"/>
        <w:rPr>
          <w:rFonts w:ascii="Times New Roman" w:eastAsia="Times New Roman" w:hAnsi="Times New Roman" w:cs="Times New Roman"/>
          <w:bCs/>
          <w:sz w:val="20"/>
          <w:szCs w:val="20"/>
          <w:lang w:val="en-IN"/>
        </w:rPr>
      </w:pPr>
      <w:r w:rsidRPr="00BB7065">
        <w:rPr>
          <w:rFonts w:ascii="Times New Roman" w:eastAsia="Times New Roman" w:hAnsi="Times New Roman" w:cs="Times New Roman"/>
          <w:b/>
          <w:bCs/>
          <w:sz w:val="20"/>
          <w:szCs w:val="20"/>
          <w:lang w:val="en-IN"/>
        </w:rPr>
        <w:t>Variable Spark Timing:</w:t>
      </w:r>
      <w:r w:rsidRPr="00BB7065">
        <w:rPr>
          <w:rFonts w:ascii="Times New Roman" w:eastAsia="Times New Roman" w:hAnsi="Times New Roman" w:cs="Times New Roman"/>
          <w:bCs/>
          <w:sz w:val="20"/>
          <w:szCs w:val="20"/>
          <w:lang w:val="en-IN"/>
        </w:rPr>
        <w:t xml:space="preserve"> Required to accommodate fuels with varying octane ratings, such as CNG and biogas.</w:t>
      </w:r>
    </w:p>
    <w:p w14:paraId="07E57BEB" w14:textId="77777777" w:rsidR="00BB7065" w:rsidRPr="00BB7065" w:rsidRDefault="00BB7065" w:rsidP="00BB7065">
      <w:pPr>
        <w:pStyle w:val="Normal1"/>
        <w:numPr>
          <w:ilvl w:val="0"/>
          <w:numId w:val="8"/>
        </w:numPr>
        <w:ind w:right="279"/>
        <w:jc w:val="both"/>
        <w:rPr>
          <w:rFonts w:ascii="Times New Roman" w:eastAsia="Times New Roman" w:hAnsi="Times New Roman" w:cs="Times New Roman"/>
          <w:bCs/>
          <w:sz w:val="20"/>
          <w:szCs w:val="20"/>
          <w:lang w:val="en-IN"/>
        </w:rPr>
      </w:pPr>
      <w:r w:rsidRPr="00BB7065">
        <w:rPr>
          <w:rFonts w:ascii="Times New Roman" w:eastAsia="Times New Roman" w:hAnsi="Times New Roman" w:cs="Times New Roman"/>
          <w:b/>
          <w:bCs/>
          <w:sz w:val="20"/>
          <w:szCs w:val="20"/>
          <w:lang w:val="en-IN"/>
        </w:rPr>
        <w:t>Advanced ECU Tuning:</w:t>
      </w:r>
      <w:r w:rsidRPr="00BB7065">
        <w:rPr>
          <w:rFonts w:ascii="Times New Roman" w:eastAsia="Times New Roman" w:hAnsi="Times New Roman" w:cs="Times New Roman"/>
          <w:bCs/>
          <w:sz w:val="20"/>
          <w:szCs w:val="20"/>
          <w:lang w:val="en-IN"/>
        </w:rPr>
        <w:t xml:space="preserve"> Essential for real-time ignition control based on fuel properties.</w:t>
      </w:r>
    </w:p>
    <w:p w14:paraId="39772B50" w14:textId="483A3432" w:rsidR="00BB02F1" w:rsidRPr="00573614" w:rsidRDefault="00BB02F1" w:rsidP="00BB7065">
      <w:pPr>
        <w:pStyle w:val="Normal1"/>
        <w:ind w:right="279"/>
        <w:jc w:val="both"/>
        <w:rPr>
          <w:rFonts w:ascii="Times New Roman" w:eastAsia="Times New Roman" w:hAnsi="Times New Roman" w:cs="Times New Roman"/>
          <w:bCs/>
          <w:sz w:val="20"/>
          <w:szCs w:val="20"/>
        </w:rPr>
      </w:pPr>
    </w:p>
    <w:p w14:paraId="739142AF" w14:textId="7F8CC14F" w:rsidR="00532D04" w:rsidRPr="00573614" w:rsidRDefault="00BB7065" w:rsidP="00573614">
      <w:pPr>
        <w:pStyle w:val="Normal1"/>
        <w:ind w:right="279"/>
        <w:jc w:val="right"/>
        <w:rPr>
          <w:rFonts w:ascii="Times New Roman" w:eastAsia="Times New Roman" w:hAnsi="Times New Roman" w:cs="Times New Roman"/>
          <w:bCs/>
          <w:sz w:val="20"/>
          <w:szCs w:val="20"/>
        </w:rPr>
      </w:pPr>
      <w:r w:rsidRPr="00573614">
        <w:rPr>
          <w:rFonts w:ascii="Times New Roman" w:eastAsia="Times New Roman" w:hAnsi="Times New Roman" w:cs="Times New Roman"/>
          <w:bCs/>
          <w:noProof/>
          <w:sz w:val="20"/>
          <w:szCs w:val="20"/>
        </w:rPr>
        <w:lastRenderedPageBreak/>
        <w:drawing>
          <wp:inline distT="0" distB="0" distL="0" distR="0" wp14:anchorId="78CEFB4A" wp14:editId="299D5C03">
            <wp:extent cx="2979420" cy="1329055"/>
            <wp:effectExtent l="0" t="0" r="0" b="4445"/>
            <wp:docPr id="443352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352534" name=""/>
                    <pic:cNvPicPr/>
                  </pic:nvPicPr>
                  <pic:blipFill rotWithShape="1">
                    <a:blip r:embed="rId6"/>
                    <a:srcRect r="3833"/>
                    <a:stretch/>
                  </pic:blipFill>
                  <pic:spPr bwMode="auto">
                    <a:xfrm>
                      <a:off x="0" y="0"/>
                      <a:ext cx="2979420" cy="1329055"/>
                    </a:xfrm>
                    <a:prstGeom prst="rect">
                      <a:avLst/>
                    </a:prstGeom>
                    <a:ln>
                      <a:noFill/>
                    </a:ln>
                    <a:extLst>
                      <a:ext uri="{53640926-AAD7-44D8-BBD7-CCE9431645EC}">
                        <a14:shadowObscured xmlns:a14="http://schemas.microsoft.com/office/drawing/2010/main"/>
                      </a:ext>
                    </a:extLst>
                  </pic:spPr>
                </pic:pic>
              </a:graphicData>
            </a:graphic>
          </wp:inline>
        </w:drawing>
      </w:r>
    </w:p>
    <w:p w14:paraId="6916F69F" w14:textId="77777777" w:rsidR="000B50DC" w:rsidRPr="000B50DC" w:rsidRDefault="000B50DC" w:rsidP="000B50DC">
      <w:pPr>
        <w:pStyle w:val="Normal1"/>
        <w:ind w:right="279"/>
        <w:jc w:val="both"/>
        <w:rPr>
          <w:rFonts w:ascii="Times New Roman" w:eastAsia="Times New Roman" w:hAnsi="Times New Roman" w:cs="Times New Roman"/>
          <w:b/>
          <w:bCs/>
          <w:sz w:val="20"/>
          <w:szCs w:val="20"/>
          <w:lang w:val="en-IN"/>
        </w:rPr>
      </w:pPr>
      <w:r w:rsidRPr="000B50DC">
        <w:rPr>
          <w:rFonts w:ascii="Times New Roman" w:eastAsia="Times New Roman" w:hAnsi="Times New Roman" w:cs="Times New Roman"/>
          <w:b/>
          <w:bCs/>
          <w:sz w:val="20"/>
          <w:szCs w:val="20"/>
          <w:lang w:val="en-IN"/>
        </w:rPr>
        <w:t>Engine Structural Modifications</w:t>
      </w:r>
    </w:p>
    <w:p w14:paraId="31001A5D" w14:textId="77777777" w:rsidR="000B50DC" w:rsidRPr="000B50DC" w:rsidRDefault="000B50DC" w:rsidP="000B50DC">
      <w:pPr>
        <w:pStyle w:val="Normal1"/>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Cs/>
          <w:sz w:val="20"/>
          <w:szCs w:val="20"/>
          <w:lang w:val="en-IN"/>
        </w:rPr>
        <w:t>Structural reinforcements are required for certain high-combustion fuels:</w:t>
      </w:r>
    </w:p>
    <w:p w14:paraId="6C002B23" w14:textId="77777777" w:rsidR="000B50DC" w:rsidRPr="000B50DC" w:rsidRDefault="000B50DC" w:rsidP="000B50DC">
      <w:pPr>
        <w:pStyle w:val="Normal1"/>
        <w:numPr>
          <w:ilvl w:val="0"/>
          <w:numId w:val="9"/>
        </w:numPr>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Reinforced Cylinder Heads and Pistons:</w:t>
      </w:r>
      <w:r w:rsidRPr="000B50DC">
        <w:rPr>
          <w:rFonts w:ascii="Times New Roman" w:eastAsia="Times New Roman" w:hAnsi="Times New Roman" w:cs="Times New Roman"/>
          <w:bCs/>
          <w:sz w:val="20"/>
          <w:szCs w:val="20"/>
          <w:lang w:val="en-IN"/>
        </w:rPr>
        <w:t xml:space="preserve"> Necessary for fuels like hydrogen and acetylene due to higher combustion pressures.</w:t>
      </w:r>
    </w:p>
    <w:p w14:paraId="5D83D73F" w14:textId="77777777" w:rsidR="000B50DC" w:rsidRPr="000B50DC" w:rsidRDefault="000B50DC" w:rsidP="000B50DC">
      <w:pPr>
        <w:pStyle w:val="Normal1"/>
        <w:numPr>
          <w:ilvl w:val="0"/>
          <w:numId w:val="9"/>
        </w:numPr>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Heat-Resistant Components:</w:t>
      </w:r>
      <w:r w:rsidRPr="000B50DC">
        <w:rPr>
          <w:rFonts w:ascii="Times New Roman" w:eastAsia="Times New Roman" w:hAnsi="Times New Roman" w:cs="Times New Roman"/>
          <w:bCs/>
          <w:sz w:val="20"/>
          <w:szCs w:val="20"/>
          <w:lang w:val="en-IN"/>
        </w:rPr>
        <w:t xml:space="preserve"> Essential for fuels that generate high combustion temperatures.</w:t>
      </w:r>
    </w:p>
    <w:p w14:paraId="25E57DB4" w14:textId="77777777" w:rsidR="000B50DC" w:rsidRPr="000B50DC" w:rsidRDefault="000B50DC" w:rsidP="000B50DC">
      <w:pPr>
        <w:pStyle w:val="Normal1"/>
        <w:numPr>
          <w:ilvl w:val="0"/>
          <w:numId w:val="9"/>
        </w:numPr>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Compression Ratio Adjustments:</w:t>
      </w:r>
      <w:r w:rsidRPr="000B50DC">
        <w:rPr>
          <w:rFonts w:ascii="Times New Roman" w:eastAsia="Times New Roman" w:hAnsi="Times New Roman" w:cs="Times New Roman"/>
          <w:bCs/>
          <w:sz w:val="20"/>
          <w:szCs w:val="20"/>
          <w:lang w:val="en-IN"/>
        </w:rPr>
        <w:t xml:space="preserve"> Important for optimizing efficiency based on different fuel octane ratings.</w:t>
      </w:r>
    </w:p>
    <w:p w14:paraId="00DB6B52" w14:textId="77777777" w:rsidR="00532D04" w:rsidRPr="00573614" w:rsidRDefault="00532D04" w:rsidP="00BB7065">
      <w:pPr>
        <w:pStyle w:val="Normal1"/>
        <w:ind w:right="279"/>
        <w:jc w:val="both"/>
        <w:rPr>
          <w:rFonts w:ascii="Times New Roman" w:eastAsia="Times New Roman" w:hAnsi="Times New Roman" w:cs="Times New Roman"/>
          <w:bCs/>
          <w:sz w:val="20"/>
          <w:szCs w:val="20"/>
        </w:rPr>
      </w:pPr>
    </w:p>
    <w:p w14:paraId="289187C8" w14:textId="7A553B09" w:rsidR="00532D04" w:rsidRPr="00573614" w:rsidRDefault="000B50DC" w:rsidP="00BB7065">
      <w:pPr>
        <w:pStyle w:val="Normal1"/>
        <w:ind w:right="279"/>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noProof/>
          <w:sz w:val="20"/>
          <w:szCs w:val="20"/>
        </w:rPr>
        <w:drawing>
          <wp:inline distT="0" distB="0" distL="0" distR="0" wp14:anchorId="32C6C480" wp14:editId="65F03DB8">
            <wp:extent cx="3098165" cy="1106805"/>
            <wp:effectExtent l="0" t="0" r="6985" b="0"/>
            <wp:docPr id="1190877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877463" name=""/>
                    <pic:cNvPicPr/>
                  </pic:nvPicPr>
                  <pic:blipFill>
                    <a:blip r:embed="rId7"/>
                    <a:stretch>
                      <a:fillRect/>
                    </a:stretch>
                  </pic:blipFill>
                  <pic:spPr>
                    <a:xfrm>
                      <a:off x="0" y="0"/>
                      <a:ext cx="3098165" cy="1106805"/>
                    </a:xfrm>
                    <a:prstGeom prst="rect">
                      <a:avLst/>
                    </a:prstGeom>
                  </pic:spPr>
                </pic:pic>
              </a:graphicData>
            </a:graphic>
          </wp:inline>
        </w:drawing>
      </w:r>
    </w:p>
    <w:p w14:paraId="57B42F39" w14:textId="77777777" w:rsidR="00532D04" w:rsidRPr="00573614" w:rsidRDefault="00532D04" w:rsidP="00BB7065">
      <w:pPr>
        <w:pStyle w:val="Normal1"/>
        <w:ind w:right="279"/>
        <w:jc w:val="both"/>
        <w:rPr>
          <w:rFonts w:ascii="Times New Roman" w:eastAsia="Times New Roman" w:hAnsi="Times New Roman" w:cs="Times New Roman"/>
          <w:bCs/>
          <w:sz w:val="20"/>
          <w:szCs w:val="20"/>
        </w:rPr>
      </w:pPr>
    </w:p>
    <w:p w14:paraId="0C16B6FD" w14:textId="77777777" w:rsidR="000B50DC" w:rsidRPr="000B50DC" w:rsidRDefault="000B50DC" w:rsidP="000B50DC">
      <w:pPr>
        <w:pStyle w:val="Normal1"/>
        <w:ind w:right="279"/>
        <w:jc w:val="both"/>
        <w:rPr>
          <w:rFonts w:ascii="Times New Roman" w:eastAsia="Times New Roman" w:hAnsi="Times New Roman" w:cs="Times New Roman"/>
          <w:b/>
          <w:bCs/>
          <w:sz w:val="20"/>
          <w:szCs w:val="20"/>
          <w:lang w:val="en-IN"/>
        </w:rPr>
      </w:pPr>
      <w:r w:rsidRPr="000B50DC">
        <w:rPr>
          <w:rFonts w:ascii="Times New Roman" w:eastAsia="Times New Roman" w:hAnsi="Times New Roman" w:cs="Times New Roman"/>
          <w:b/>
          <w:bCs/>
          <w:sz w:val="20"/>
          <w:szCs w:val="20"/>
          <w:lang w:val="en-IN"/>
        </w:rPr>
        <w:t>Exhaust System Modifications</w:t>
      </w:r>
    </w:p>
    <w:p w14:paraId="5E76B012" w14:textId="77777777" w:rsidR="000B50DC" w:rsidRPr="000B50DC" w:rsidRDefault="000B50DC" w:rsidP="000B50DC">
      <w:pPr>
        <w:pStyle w:val="Normal1"/>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Cs/>
          <w:sz w:val="20"/>
          <w:szCs w:val="20"/>
          <w:lang w:val="en-IN"/>
        </w:rPr>
        <w:t>Emissions control systems must be adapted to alternative fuels:</w:t>
      </w:r>
    </w:p>
    <w:p w14:paraId="0A4D8A2B" w14:textId="77777777" w:rsidR="000B50DC" w:rsidRPr="000B50DC" w:rsidRDefault="000B50DC" w:rsidP="000B50DC">
      <w:pPr>
        <w:pStyle w:val="Normal1"/>
        <w:numPr>
          <w:ilvl w:val="0"/>
          <w:numId w:val="10"/>
        </w:numPr>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Catalytic Converters:</w:t>
      </w:r>
      <w:r w:rsidRPr="000B50DC">
        <w:rPr>
          <w:rFonts w:ascii="Times New Roman" w:eastAsia="Times New Roman" w:hAnsi="Times New Roman" w:cs="Times New Roman"/>
          <w:bCs/>
          <w:sz w:val="20"/>
          <w:szCs w:val="20"/>
          <w:lang w:val="en-IN"/>
        </w:rPr>
        <w:t xml:space="preserve"> Required to mitigate emissions in CNG and biogas applications.</w:t>
      </w:r>
    </w:p>
    <w:p w14:paraId="5BBA4F1D" w14:textId="77777777" w:rsidR="000B50DC" w:rsidRPr="000B50DC" w:rsidRDefault="000B50DC" w:rsidP="000B50DC">
      <w:pPr>
        <w:pStyle w:val="Normal1"/>
        <w:numPr>
          <w:ilvl w:val="0"/>
          <w:numId w:val="10"/>
        </w:numPr>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NOx Reduction Systems:</w:t>
      </w:r>
      <w:r w:rsidRPr="000B50DC">
        <w:rPr>
          <w:rFonts w:ascii="Times New Roman" w:eastAsia="Times New Roman" w:hAnsi="Times New Roman" w:cs="Times New Roman"/>
          <w:bCs/>
          <w:sz w:val="20"/>
          <w:szCs w:val="20"/>
          <w:lang w:val="en-IN"/>
        </w:rPr>
        <w:t xml:space="preserve"> Essential for hydrogen due to high combustion temperatures.</w:t>
      </w:r>
    </w:p>
    <w:p w14:paraId="1579EDEB" w14:textId="77777777" w:rsidR="000B50DC" w:rsidRPr="000B50DC" w:rsidRDefault="000B50DC" w:rsidP="000B50DC">
      <w:pPr>
        <w:pStyle w:val="Normal1"/>
        <w:numPr>
          <w:ilvl w:val="0"/>
          <w:numId w:val="10"/>
        </w:numPr>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Particulate Filters:</w:t>
      </w:r>
      <w:r w:rsidRPr="000B50DC">
        <w:rPr>
          <w:rFonts w:ascii="Times New Roman" w:eastAsia="Times New Roman" w:hAnsi="Times New Roman" w:cs="Times New Roman"/>
          <w:bCs/>
          <w:sz w:val="20"/>
          <w:szCs w:val="20"/>
          <w:lang w:val="en-IN"/>
        </w:rPr>
        <w:t xml:space="preserve"> Useful for biogas to eliminate solid impurities.</w:t>
      </w:r>
    </w:p>
    <w:p w14:paraId="14AB735C" w14:textId="303EB0D5" w:rsidR="00532D04" w:rsidRPr="00573614" w:rsidRDefault="00532D04" w:rsidP="00BB7065">
      <w:pPr>
        <w:pStyle w:val="Normal1"/>
        <w:ind w:right="279"/>
        <w:jc w:val="both"/>
        <w:rPr>
          <w:rFonts w:ascii="Times New Roman" w:eastAsia="Times New Roman" w:hAnsi="Times New Roman" w:cs="Times New Roman"/>
          <w:bCs/>
          <w:sz w:val="20"/>
          <w:szCs w:val="20"/>
        </w:rPr>
      </w:pPr>
    </w:p>
    <w:p w14:paraId="7F0DD0F6" w14:textId="5F284E5F" w:rsidR="00532D04" w:rsidRPr="00573614" w:rsidRDefault="000B50DC" w:rsidP="00BB7065">
      <w:pPr>
        <w:pStyle w:val="Normal1"/>
        <w:ind w:right="279"/>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noProof/>
          <w:sz w:val="20"/>
          <w:szCs w:val="20"/>
        </w:rPr>
        <w:drawing>
          <wp:inline distT="0" distB="0" distL="0" distR="0" wp14:anchorId="2853750B" wp14:editId="43ABAD79">
            <wp:extent cx="3098165" cy="1048385"/>
            <wp:effectExtent l="0" t="0" r="6985" b="0"/>
            <wp:docPr id="630766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766645" name=""/>
                    <pic:cNvPicPr/>
                  </pic:nvPicPr>
                  <pic:blipFill>
                    <a:blip r:embed="rId8"/>
                    <a:stretch>
                      <a:fillRect/>
                    </a:stretch>
                  </pic:blipFill>
                  <pic:spPr>
                    <a:xfrm>
                      <a:off x="0" y="0"/>
                      <a:ext cx="3098165" cy="1048385"/>
                    </a:xfrm>
                    <a:prstGeom prst="rect">
                      <a:avLst/>
                    </a:prstGeom>
                  </pic:spPr>
                </pic:pic>
              </a:graphicData>
            </a:graphic>
          </wp:inline>
        </w:drawing>
      </w:r>
    </w:p>
    <w:p w14:paraId="4C5D4591" w14:textId="77777777" w:rsidR="00532D04" w:rsidRPr="00573614" w:rsidRDefault="00532D04" w:rsidP="00BB7065">
      <w:pPr>
        <w:pStyle w:val="Normal1"/>
        <w:ind w:right="279"/>
        <w:jc w:val="both"/>
        <w:rPr>
          <w:rFonts w:ascii="Times New Roman" w:eastAsia="Times New Roman" w:hAnsi="Times New Roman" w:cs="Times New Roman"/>
          <w:bCs/>
          <w:sz w:val="20"/>
          <w:szCs w:val="20"/>
        </w:rPr>
      </w:pPr>
    </w:p>
    <w:p w14:paraId="09097CCD" w14:textId="77777777" w:rsidR="000B50DC" w:rsidRPr="000B50DC" w:rsidRDefault="000B50DC" w:rsidP="000B50DC">
      <w:pPr>
        <w:pStyle w:val="Normal1"/>
        <w:ind w:right="279"/>
        <w:jc w:val="both"/>
        <w:rPr>
          <w:rFonts w:ascii="Times New Roman" w:eastAsia="Times New Roman" w:hAnsi="Times New Roman" w:cs="Times New Roman"/>
          <w:b/>
          <w:bCs/>
          <w:sz w:val="20"/>
          <w:szCs w:val="20"/>
          <w:lang w:val="en-IN"/>
        </w:rPr>
      </w:pPr>
      <w:r w:rsidRPr="000B50DC">
        <w:rPr>
          <w:rFonts w:ascii="Times New Roman" w:eastAsia="Times New Roman" w:hAnsi="Times New Roman" w:cs="Times New Roman"/>
          <w:b/>
          <w:bCs/>
          <w:sz w:val="20"/>
          <w:szCs w:val="20"/>
          <w:lang w:val="en-IN"/>
        </w:rPr>
        <w:t>Cost-Benefit Analysis</w:t>
      </w:r>
    </w:p>
    <w:p w14:paraId="67780C3B" w14:textId="07083947" w:rsidR="00532D04" w:rsidRPr="00573614" w:rsidRDefault="000B50DC" w:rsidP="00573614">
      <w:pPr>
        <w:pStyle w:val="Normal1"/>
        <w:ind w:right="279" w:firstLine="720"/>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LPG and CNG</w:t>
      </w:r>
      <w:r w:rsidRPr="000B50DC">
        <w:rPr>
          <w:rFonts w:ascii="Times New Roman" w:eastAsia="Times New Roman" w:hAnsi="Times New Roman" w:cs="Times New Roman"/>
          <w:bCs/>
          <w:sz w:val="20"/>
          <w:szCs w:val="20"/>
          <w:lang w:val="en-IN"/>
        </w:rPr>
        <w:t xml:space="preserve"> offer the most cost-effective balance between investment and operational feasibility. </w:t>
      </w:r>
      <w:r w:rsidRPr="000B50DC">
        <w:rPr>
          <w:rFonts w:ascii="Times New Roman" w:eastAsia="Times New Roman" w:hAnsi="Times New Roman" w:cs="Times New Roman"/>
          <w:b/>
          <w:bCs/>
          <w:sz w:val="20"/>
          <w:szCs w:val="20"/>
          <w:lang w:val="en-IN"/>
        </w:rPr>
        <w:t>Hydrogen and acetylene</w:t>
      </w:r>
      <w:r w:rsidRPr="000B50DC">
        <w:rPr>
          <w:rFonts w:ascii="Times New Roman" w:eastAsia="Times New Roman" w:hAnsi="Times New Roman" w:cs="Times New Roman"/>
          <w:bCs/>
          <w:sz w:val="20"/>
          <w:szCs w:val="20"/>
          <w:lang w:val="en-IN"/>
        </w:rPr>
        <w:t xml:space="preserve">, despite their technical viability, present substantial </w:t>
      </w:r>
      <w:proofErr w:type="gramStart"/>
      <w:r w:rsidRPr="000B50DC">
        <w:rPr>
          <w:rFonts w:ascii="Times New Roman" w:eastAsia="Times New Roman" w:hAnsi="Times New Roman" w:cs="Times New Roman"/>
          <w:bCs/>
          <w:sz w:val="20"/>
          <w:szCs w:val="20"/>
          <w:lang w:val="en-IN"/>
        </w:rPr>
        <w:t>cost</w:t>
      </w:r>
      <w:proofErr w:type="gramEnd"/>
      <w:r w:rsidRPr="000B50DC">
        <w:rPr>
          <w:rFonts w:ascii="Times New Roman" w:eastAsia="Times New Roman" w:hAnsi="Times New Roman" w:cs="Times New Roman"/>
          <w:bCs/>
          <w:sz w:val="20"/>
          <w:szCs w:val="20"/>
          <w:lang w:val="en-IN"/>
        </w:rPr>
        <w:t xml:space="preserve"> and safety challenges. </w:t>
      </w:r>
      <w:r w:rsidRPr="000B50DC">
        <w:rPr>
          <w:rFonts w:ascii="Times New Roman" w:eastAsia="Times New Roman" w:hAnsi="Times New Roman" w:cs="Times New Roman"/>
          <w:b/>
          <w:bCs/>
          <w:sz w:val="20"/>
          <w:szCs w:val="20"/>
          <w:lang w:val="en-IN"/>
        </w:rPr>
        <w:t>Biogas</w:t>
      </w:r>
      <w:r w:rsidRPr="000B50DC">
        <w:rPr>
          <w:rFonts w:ascii="Times New Roman" w:eastAsia="Times New Roman" w:hAnsi="Times New Roman" w:cs="Times New Roman"/>
          <w:bCs/>
          <w:sz w:val="20"/>
          <w:szCs w:val="20"/>
          <w:lang w:val="en-IN"/>
        </w:rPr>
        <w:t xml:space="preserve"> is economical but requires significant purification and storage infrastructure</w:t>
      </w:r>
      <w:r w:rsidR="00573614">
        <w:rPr>
          <w:rFonts w:ascii="Times New Roman" w:eastAsia="Times New Roman" w:hAnsi="Times New Roman" w:cs="Times New Roman"/>
          <w:bCs/>
          <w:sz w:val="20"/>
          <w:szCs w:val="20"/>
          <w:lang w:val="en-IN"/>
        </w:rPr>
        <w:t>.</w:t>
      </w:r>
    </w:p>
    <w:p w14:paraId="00A336D5" w14:textId="36E6253B" w:rsidR="00532D04" w:rsidRPr="00573614" w:rsidRDefault="000B50DC" w:rsidP="00BB7065">
      <w:pPr>
        <w:pStyle w:val="Normal1"/>
        <w:ind w:right="279"/>
        <w:jc w:val="both"/>
        <w:rPr>
          <w:rFonts w:ascii="Times New Roman" w:eastAsia="Times New Roman" w:hAnsi="Times New Roman" w:cs="Times New Roman"/>
          <w:bCs/>
          <w:sz w:val="20"/>
          <w:szCs w:val="20"/>
        </w:rPr>
      </w:pPr>
      <w:r w:rsidRPr="00573614">
        <w:rPr>
          <w:rFonts w:ascii="Times New Roman" w:eastAsia="Times New Roman" w:hAnsi="Times New Roman" w:cs="Times New Roman"/>
          <w:bCs/>
          <w:noProof/>
          <w:sz w:val="20"/>
          <w:szCs w:val="20"/>
        </w:rPr>
        <w:drawing>
          <wp:inline distT="0" distB="0" distL="0" distR="0" wp14:anchorId="362F2199" wp14:editId="2A25BDA7">
            <wp:extent cx="3098165" cy="1079500"/>
            <wp:effectExtent l="0" t="0" r="6985" b="6350"/>
            <wp:docPr id="1672954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954466" name=""/>
                    <pic:cNvPicPr/>
                  </pic:nvPicPr>
                  <pic:blipFill>
                    <a:blip r:embed="rId9"/>
                    <a:stretch>
                      <a:fillRect/>
                    </a:stretch>
                  </pic:blipFill>
                  <pic:spPr>
                    <a:xfrm>
                      <a:off x="0" y="0"/>
                      <a:ext cx="3098165" cy="1079500"/>
                    </a:xfrm>
                    <a:prstGeom prst="rect">
                      <a:avLst/>
                    </a:prstGeom>
                  </pic:spPr>
                </pic:pic>
              </a:graphicData>
            </a:graphic>
          </wp:inline>
        </w:drawing>
      </w:r>
    </w:p>
    <w:p w14:paraId="1B58E0AA" w14:textId="77777777" w:rsidR="000B50DC" w:rsidRPr="00573614" w:rsidRDefault="000B50DC" w:rsidP="00BB7065">
      <w:pPr>
        <w:pStyle w:val="Normal1"/>
        <w:ind w:right="279"/>
        <w:jc w:val="both"/>
        <w:rPr>
          <w:rFonts w:ascii="Times New Roman" w:eastAsia="Times New Roman" w:hAnsi="Times New Roman" w:cs="Times New Roman"/>
          <w:bCs/>
          <w:sz w:val="20"/>
          <w:szCs w:val="20"/>
        </w:rPr>
      </w:pPr>
    </w:p>
    <w:p w14:paraId="56B6388F" w14:textId="13F73668" w:rsidR="000B50DC" w:rsidRPr="000B50DC" w:rsidRDefault="000B50DC" w:rsidP="000B50DC">
      <w:pPr>
        <w:pStyle w:val="Normal1"/>
        <w:ind w:right="279"/>
        <w:jc w:val="both"/>
        <w:rPr>
          <w:rFonts w:ascii="Times New Roman" w:eastAsia="Times New Roman" w:hAnsi="Times New Roman" w:cs="Times New Roman"/>
          <w:b/>
          <w:bCs/>
          <w:sz w:val="20"/>
          <w:szCs w:val="20"/>
          <w:lang w:val="en-IN"/>
        </w:rPr>
      </w:pPr>
      <w:r w:rsidRPr="00573614">
        <w:rPr>
          <w:rFonts w:ascii="Times New Roman" w:eastAsia="Times New Roman" w:hAnsi="Times New Roman" w:cs="Times New Roman"/>
          <w:b/>
          <w:bCs/>
          <w:sz w:val="20"/>
          <w:szCs w:val="20"/>
          <w:lang w:val="en-IN"/>
        </w:rPr>
        <w:t xml:space="preserve">Summary </w:t>
      </w:r>
    </w:p>
    <w:p w14:paraId="27A4A449" w14:textId="77777777" w:rsidR="000B50DC" w:rsidRPr="000B50DC" w:rsidRDefault="000B50DC" w:rsidP="000B50DC">
      <w:pPr>
        <w:pStyle w:val="Normal1"/>
        <w:numPr>
          <w:ilvl w:val="0"/>
          <w:numId w:val="11"/>
        </w:numPr>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LPG</w:t>
      </w:r>
      <w:r w:rsidRPr="000B50DC">
        <w:rPr>
          <w:rFonts w:ascii="Times New Roman" w:eastAsia="Times New Roman" w:hAnsi="Times New Roman" w:cs="Times New Roman"/>
          <w:bCs/>
          <w:sz w:val="20"/>
          <w:szCs w:val="20"/>
          <w:lang w:val="en-IN"/>
        </w:rPr>
        <w:t xml:space="preserve"> remains the most practical fuel due to its affordability, availability, and moderate modification requirements.</w:t>
      </w:r>
    </w:p>
    <w:p w14:paraId="723F524B" w14:textId="77777777" w:rsidR="000B50DC" w:rsidRPr="000B50DC" w:rsidRDefault="000B50DC" w:rsidP="000B50DC">
      <w:pPr>
        <w:pStyle w:val="Normal1"/>
        <w:numPr>
          <w:ilvl w:val="0"/>
          <w:numId w:val="11"/>
        </w:numPr>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CNG</w:t>
      </w:r>
      <w:r w:rsidRPr="000B50DC">
        <w:rPr>
          <w:rFonts w:ascii="Times New Roman" w:eastAsia="Times New Roman" w:hAnsi="Times New Roman" w:cs="Times New Roman"/>
          <w:bCs/>
          <w:sz w:val="20"/>
          <w:szCs w:val="20"/>
          <w:lang w:val="en-IN"/>
        </w:rPr>
        <w:t xml:space="preserve"> is feasible but necessitates high-pressure storage and enhanced safety measures.</w:t>
      </w:r>
    </w:p>
    <w:p w14:paraId="0244F5EB" w14:textId="77777777" w:rsidR="000B50DC" w:rsidRPr="000B50DC" w:rsidRDefault="000B50DC" w:rsidP="000B50DC">
      <w:pPr>
        <w:pStyle w:val="Normal1"/>
        <w:numPr>
          <w:ilvl w:val="0"/>
          <w:numId w:val="11"/>
        </w:numPr>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Hydrogen and acetylene</w:t>
      </w:r>
      <w:r w:rsidRPr="000B50DC">
        <w:rPr>
          <w:rFonts w:ascii="Times New Roman" w:eastAsia="Times New Roman" w:hAnsi="Times New Roman" w:cs="Times New Roman"/>
          <w:bCs/>
          <w:sz w:val="20"/>
          <w:szCs w:val="20"/>
          <w:lang w:val="en-IN"/>
        </w:rPr>
        <w:t xml:space="preserve"> involve excessive costs and high safety risks, limiting their applicability in motorcycles.</w:t>
      </w:r>
    </w:p>
    <w:p w14:paraId="2A9AF6CA" w14:textId="77777777" w:rsidR="000B50DC" w:rsidRPr="000B50DC" w:rsidRDefault="000B50DC" w:rsidP="000B50DC">
      <w:pPr>
        <w:pStyle w:val="Normal1"/>
        <w:numPr>
          <w:ilvl w:val="0"/>
          <w:numId w:val="11"/>
        </w:numPr>
        <w:ind w:right="279"/>
        <w:jc w:val="both"/>
        <w:rPr>
          <w:rFonts w:ascii="Times New Roman" w:eastAsia="Times New Roman" w:hAnsi="Times New Roman" w:cs="Times New Roman"/>
          <w:bCs/>
          <w:sz w:val="20"/>
          <w:szCs w:val="20"/>
          <w:lang w:val="en-IN"/>
        </w:rPr>
      </w:pPr>
      <w:r w:rsidRPr="000B50DC">
        <w:rPr>
          <w:rFonts w:ascii="Times New Roman" w:eastAsia="Times New Roman" w:hAnsi="Times New Roman" w:cs="Times New Roman"/>
          <w:b/>
          <w:bCs/>
          <w:sz w:val="20"/>
          <w:szCs w:val="20"/>
          <w:lang w:val="en-IN"/>
        </w:rPr>
        <w:t>Biogas</w:t>
      </w:r>
      <w:r w:rsidRPr="000B50DC">
        <w:rPr>
          <w:rFonts w:ascii="Times New Roman" w:eastAsia="Times New Roman" w:hAnsi="Times New Roman" w:cs="Times New Roman"/>
          <w:bCs/>
          <w:sz w:val="20"/>
          <w:szCs w:val="20"/>
          <w:lang w:val="en-IN"/>
        </w:rPr>
        <w:t xml:space="preserve"> is environmentally friendly but requires extensive infrastructure investments.</w:t>
      </w:r>
    </w:p>
    <w:p w14:paraId="224A9D6A" w14:textId="6422E7FF" w:rsidR="008327EF" w:rsidRPr="00573614" w:rsidRDefault="00F0613D" w:rsidP="00BB7065">
      <w:pPr>
        <w:ind w:right="-24"/>
        <w:jc w:val="both"/>
        <w:rPr>
          <w:rFonts w:ascii="Times New Roman" w:hAnsi="Times New Roman" w:cs="Times New Roman"/>
          <w:b/>
          <w:sz w:val="20"/>
          <w:szCs w:val="20"/>
        </w:rPr>
      </w:pPr>
      <w:r w:rsidRPr="00573614">
        <w:rPr>
          <w:rFonts w:ascii="Times New Roman" w:hAnsi="Times New Roman" w:cs="Times New Roman"/>
          <w:sz w:val="20"/>
          <w:szCs w:val="20"/>
        </w:rPr>
        <w:t>cleaner combustion and lower emissions make it a favorable choice for reducing environmental impact.</w:t>
      </w:r>
    </w:p>
    <w:p w14:paraId="7F887EA6" w14:textId="5FC4F728" w:rsidR="007F3443" w:rsidRPr="00573614" w:rsidRDefault="007F3443" w:rsidP="00BB7065">
      <w:pPr>
        <w:ind w:right="-24"/>
        <w:rPr>
          <w:rFonts w:ascii="Times New Roman" w:hAnsi="Times New Roman" w:cs="Times New Roman"/>
          <w:b/>
          <w:sz w:val="20"/>
          <w:szCs w:val="20"/>
        </w:rPr>
      </w:pPr>
      <w:r w:rsidRPr="00573614">
        <w:rPr>
          <w:rFonts w:ascii="Times New Roman" w:hAnsi="Times New Roman" w:cs="Times New Roman"/>
          <w:b/>
          <w:sz w:val="20"/>
          <w:szCs w:val="20"/>
        </w:rPr>
        <w:t>Conclusion</w:t>
      </w:r>
    </w:p>
    <w:p w14:paraId="5AC7BDCD" w14:textId="77777777" w:rsidR="00663690" w:rsidRPr="00573614" w:rsidRDefault="00663690" w:rsidP="00663690">
      <w:pPr>
        <w:pStyle w:val="Normal1"/>
        <w:spacing w:after="200"/>
        <w:ind w:right="201" w:firstLine="720"/>
        <w:jc w:val="both"/>
        <w:rPr>
          <w:rFonts w:ascii="Times New Roman" w:hAnsi="Times New Roman" w:cs="Times New Roman"/>
          <w:sz w:val="20"/>
          <w:szCs w:val="20"/>
        </w:rPr>
      </w:pPr>
      <w:r w:rsidRPr="00573614">
        <w:rPr>
          <w:rFonts w:ascii="Times New Roman" w:hAnsi="Times New Roman" w:cs="Times New Roman"/>
          <w:sz w:val="20"/>
          <w:szCs w:val="20"/>
        </w:rPr>
        <w:t xml:space="preserve">In conclusion, </w:t>
      </w:r>
      <w:r w:rsidRPr="00573614">
        <w:rPr>
          <w:rFonts w:ascii="Times New Roman" w:hAnsi="Times New Roman" w:cs="Times New Roman"/>
          <w:b/>
          <w:bCs/>
          <w:sz w:val="20"/>
          <w:szCs w:val="20"/>
        </w:rPr>
        <w:t>LPG stands out as the most feasible fuel</w:t>
      </w:r>
      <w:r w:rsidRPr="00573614">
        <w:rPr>
          <w:rFonts w:ascii="Times New Roman" w:hAnsi="Times New Roman" w:cs="Times New Roman"/>
          <w:sz w:val="20"/>
          <w:szCs w:val="20"/>
        </w:rPr>
        <w:t xml:space="preserve"> for converting petrol motorcycles into dual-fuel systems. It offers </w:t>
      </w:r>
      <w:r w:rsidRPr="00573614">
        <w:rPr>
          <w:rFonts w:ascii="Times New Roman" w:hAnsi="Times New Roman" w:cs="Times New Roman"/>
          <w:b/>
          <w:bCs/>
          <w:sz w:val="20"/>
          <w:szCs w:val="20"/>
        </w:rPr>
        <w:t>high efficiency, safety, ease of implementation, and low cost</w:t>
      </w:r>
      <w:r w:rsidRPr="00573614">
        <w:rPr>
          <w:rFonts w:ascii="Times New Roman" w:hAnsi="Times New Roman" w:cs="Times New Roman"/>
          <w:sz w:val="20"/>
          <w:szCs w:val="20"/>
        </w:rPr>
        <w:t xml:space="preserve">, making it a practical choice for widespread adoption. The required engine modifications are minimal, refueling infrastructure is well-established, and operating costs remain economical compared to other alternative fuels. While CNG, hydrogen, acetylene, and biogas each have their advantages, they come with significant challenges in terms of </w:t>
      </w:r>
      <w:r w:rsidRPr="00573614">
        <w:rPr>
          <w:rFonts w:ascii="Times New Roman" w:hAnsi="Times New Roman" w:cs="Times New Roman"/>
          <w:b/>
          <w:bCs/>
          <w:sz w:val="20"/>
          <w:szCs w:val="20"/>
        </w:rPr>
        <w:t>storage, safety, availability, and cost-effectiveness</w:t>
      </w:r>
      <w:r w:rsidRPr="00573614">
        <w:rPr>
          <w:rFonts w:ascii="Times New Roman" w:hAnsi="Times New Roman" w:cs="Times New Roman"/>
          <w:sz w:val="20"/>
          <w:szCs w:val="20"/>
        </w:rPr>
        <w:t xml:space="preserve">. Therefore, </w:t>
      </w:r>
      <w:r w:rsidRPr="00573614">
        <w:rPr>
          <w:rFonts w:ascii="Times New Roman" w:hAnsi="Times New Roman" w:cs="Times New Roman"/>
          <w:b/>
          <w:bCs/>
          <w:sz w:val="20"/>
          <w:szCs w:val="20"/>
        </w:rPr>
        <w:t>LPG remains the optimal solution</w:t>
      </w:r>
      <w:r w:rsidRPr="00573614">
        <w:rPr>
          <w:rFonts w:ascii="Times New Roman" w:hAnsi="Times New Roman" w:cs="Times New Roman"/>
          <w:sz w:val="20"/>
          <w:szCs w:val="20"/>
        </w:rPr>
        <w:t xml:space="preserve"> for a safe, efficient, and cost-effective dual-fuel motorcycle conversion.</w:t>
      </w:r>
    </w:p>
    <w:p w14:paraId="199B17C9" w14:textId="461CD297" w:rsidR="008327EF" w:rsidRPr="00573614" w:rsidRDefault="0071460F" w:rsidP="00573614">
      <w:pPr>
        <w:pStyle w:val="Normal1"/>
        <w:spacing w:after="200"/>
        <w:ind w:right="201"/>
        <w:jc w:val="both"/>
        <w:rPr>
          <w:rFonts w:ascii="Times New Roman" w:hAnsi="Times New Roman" w:cs="Times New Roman"/>
          <w:b/>
          <w:bCs/>
          <w:sz w:val="20"/>
          <w:szCs w:val="20"/>
        </w:rPr>
      </w:pPr>
      <w:r w:rsidRPr="00573614">
        <w:rPr>
          <w:rFonts w:ascii="Times New Roman" w:hAnsi="Times New Roman" w:cs="Times New Roman"/>
          <w:b/>
          <w:bCs/>
          <w:sz w:val="20"/>
          <w:szCs w:val="20"/>
        </w:rPr>
        <w:t>References</w:t>
      </w:r>
      <w:r w:rsidR="008327EF" w:rsidRPr="00573614">
        <w:rPr>
          <w:rFonts w:ascii="Times New Roman" w:hAnsi="Times New Roman" w:cs="Times New Roman"/>
          <w:b/>
          <w:bCs/>
          <w:sz w:val="20"/>
          <w:szCs w:val="20"/>
        </w:rPr>
        <w:t>:</w:t>
      </w:r>
    </w:p>
    <w:p w14:paraId="15E8A350" w14:textId="482E2EF0" w:rsidR="00573614" w:rsidRPr="00573614" w:rsidRDefault="00573614" w:rsidP="00573614">
      <w:pPr>
        <w:pStyle w:val="ListParagraph"/>
        <w:numPr>
          <w:ilvl w:val="0"/>
          <w:numId w:val="13"/>
        </w:numPr>
        <w:spacing w:after="0" w:line="240" w:lineRule="auto"/>
        <w:ind w:left="567"/>
        <w:rPr>
          <w:rFonts w:ascii="Times New Roman" w:eastAsia="Times New Roman" w:hAnsi="Times New Roman" w:cs="Times New Roman"/>
          <w:sz w:val="20"/>
          <w:szCs w:val="20"/>
          <w:lang w:val="en-IN" w:eastAsia="en-IN" w:bidi="ta-IN"/>
        </w:rPr>
      </w:pPr>
      <w:r w:rsidRPr="00573614">
        <w:rPr>
          <w:rFonts w:ascii="Times New Roman" w:eastAsia="Times New Roman" w:hAnsi="Times New Roman" w:cs="Times New Roman"/>
          <w:sz w:val="20"/>
          <w:szCs w:val="20"/>
          <w:lang w:val="en-IN" w:eastAsia="en-IN" w:bidi="ta-IN"/>
        </w:rPr>
        <w:t xml:space="preserve">Pawlak, G. (2010). The Concept of a Dual Fuel Highly Efficient Internal Combustion Engine. </w:t>
      </w:r>
      <w:r w:rsidRPr="00573614">
        <w:rPr>
          <w:rFonts w:ascii="Times New Roman" w:eastAsia="Times New Roman" w:hAnsi="Times New Roman" w:cs="Times New Roman"/>
          <w:i/>
          <w:iCs/>
          <w:sz w:val="20"/>
          <w:szCs w:val="20"/>
          <w:lang w:val="en-IN" w:eastAsia="en-IN" w:bidi="ta-IN"/>
        </w:rPr>
        <w:t>Journal of Automotive Engineering</w:t>
      </w:r>
      <w:r w:rsidRPr="00573614">
        <w:rPr>
          <w:rFonts w:ascii="Times New Roman" w:eastAsia="Times New Roman" w:hAnsi="Times New Roman" w:cs="Times New Roman"/>
          <w:sz w:val="20"/>
          <w:szCs w:val="20"/>
          <w:lang w:val="en-IN" w:eastAsia="en-IN" w:bidi="ta-IN"/>
        </w:rPr>
        <w:t xml:space="preserve">, </w:t>
      </w:r>
      <w:r w:rsidRPr="00573614">
        <w:rPr>
          <w:rFonts w:ascii="Times New Roman" w:eastAsia="Times New Roman" w:hAnsi="Times New Roman" w:cs="Times New Roman"/>
          <w:b/>
          <w:bCs/>
          <w:sz w:val="20"/>
          <w:szCs w:val="20"/>
          <w:lang w:val="en-IN" w:eastAsia="en-IN" w:bidi="ta-IN"/>
        </w:rPr>
        <w:t>224</w:t>
      </w:r>
      <w:r w:rsidRPr="00573614">
        <w:rPr>
          <w:rFonts w:ascii="Times New Roman" w:eastAsia="Times New Roman" w:hAnsi="Times New Roman" w:cs="Times New Roman"/>
          <w:sz w:val="20"/>
          <w:szCs w:val="20"/>
          <w:lang w:val="en-IN" w:eastAsia="en-IN" w:bidi="ta-IN"/>
        </w:rPr>
        <w:t xml:space="preserve">(9), 1163–1173. </w:t>
      </w:r>
    </w:p>
    <w:p w14:paraId="18CDFC85" w14:textId="016F4337" w:rsidR="00573614" w:rsidRPr="00573614" w:rsidRDefault="00573614" w:rsidP="00573614">
      <w:pPr>
        <w:pStyle w:val="ListParagraph"/>
        <w:numPr>
          <w:ilvl w:val="0"/>
          <w:numId w:val="13"/>
        </w:numPr>
        <w:spacing w:after="0" w:line="240" w:lineRule="auto"/>
        <w:ind w:left="567"/>
        <w:rPr>
          <w:rFonts w:ascii="Times New Roman" w:eastAsia="Times New Roman" w:hAnsi="Times New Roman" w:cs="Times New Roman"/>
          <w:sz w:val="20"/>
          <w:szCs w:val="20"/>
          <w:lang w:val="en-IN" w:eastAsia="en-IN" w:bidi="ta-IN"/>
        </w:rPr>
      </w:pPr>
      <w:proofErr w:type="spellStart"/>
      <w:r w:rsidRPr="00573614">
        <w:rPr>
          <w:rFonts w:ascii="Times New Roman" w:eastAsia="Times New Roman" w:hAnsi="Times New Roman" w:cs="Times New Roman"/>
          <w:sz w:val="20"/>
          <w:szCs w:val="20"/>
          <w:lang w:val="en-IN" w:eastAsia="en-IN" w:bidi="ta-IN"/>
        </w:rPr>
        <w:t>Gowdal</w:t>
      </w:r>
      <w:proofErr w:type="spellEnd"/>
      <w:r w:rsidRPr="00573614">
        <w:rPr>
          <w:rFonts w:ascii="Times New Roman" w:eastAsia="Times New Roman" w:hAnsi="Times New Roman" w:cs="Times New Roman"/>
          <w:sz w:val="20"/>
          <w:szCs w:val="20"/>
          <w:lang w:val="en-IN" w:eastAsia="en-IN" w:bidi="ta-IN"/>
        </w:rPr>
        <w:t xml:space="preserve">, P. J., Rakshith, R., Akhilesh, S., Manjunath, &amp; Iyengar, A. S. (2022). An Experimental Investigation of Central Injection Based Hydrogen Dual Fuel Spark Ignition Engine. </w:t>
      </w:r>
      <w:r w:rsidRPr="00573614">
        <w:rPr>
          <w:rFonts w:ascii="Times New Roman" w:eastAsia="Times New Roman" w:hAnsi="Times New Roman" w:cs="Times New Roman"/>
          <w:i/>
          <w:iCs/>
          <w:sz w:val="20"/>
          <w:szCs w:val="20"/>
          <w:lang w:val="en-IN" w:eastAsia="en-IN" w:bidi="ta-IN"/>
        </w:rPr>
        <w:t>International Journal of Hydrogen Energy</w:t>
      </w:r>
      <w:r w:rsidRPr="00573614">
        <w:rPr>
          <w:rFonts w:ascii="Times New Roman" w:eastAsia="Times New Roman" w:hAnsi="Times New Roman" w:cs="Times New Roman"/>
          <w:sz w:val="20"/>
          <w:szCs w:val="20"/>
          <w:lang w:val="en-IN" w:eastAsia="en-IN" w:bidi="ta-IN"/>
        </w:rPr>
        <w:t xml:space="preserve">, </w:t>
      </w:r>
      <w:r w:rsidRPr="00573614">
        <w:rPr>
          <w:rFonts w:ascii="Times New Roman" w:eastAsia="Times New Roman" w:hAnsi="Times New Roman" w:cs="Times New Roman"/>
          <w:b/>
          <w:bCs/>
          <w:sz w:val="20"/>
          <w:szCs w:val="20"/>
          <w:lang w:val="en-IN" w:eastAsia="en-IN" w:bidi="ta-IN"/>
        </w:rPr>
        <w:t>47</w:t>
      </w:r>
      <w:r w:rsidRPr="00573614">
        <w:rPr>
          <w:rFonts w:ascii="Times New Roman" w:eastAsia="Times New Roman" w:hAnsi="Times New Roman" w:cs="Times New Roman"/>
          <w:sz w:val="20"/>
          <w:szCs w:val="20"/>
          <w:lang w:val="en-IN" w:eastAsia="en-IN" w:bidi="ta-IN"/>
        </w:rPr>
        <w:t xml:space="preserve">(4), 2045–2059. </w:t>
      </w:r>
    </w:p>
    <w:p w14:paraId="317E2A11" w14:textId="691937D3" w:rsidR="00573614" w:rsidRDefault="00573614" w:rsidP="00573614">
      <w:pPr>
        <w:pStyle w:val="ListParagraph"/>
        <w:numPr>
          <w:ilvl w:val="0"/>
          <w:numId w:val="13"/>
        </w:numPr>
        <w:spacing w:after="0" w:line="240" w:lineRule="auto"/>
        <w:ind w:left="709" w:hanging="567"/>
        <w:rPr>
          <w:rFonts w:ascii="Times New Roman" w:eastAsia="Times New Roman" w:hAnsi="Times New Roman" w:cs="Times New Roman"/>
          <w:sz w:val="20"/>
          <w:szCs w:val="20"/>
          <w:lang w:val="en-IN" w:eastAsia="en-IN" w:bidi="ta-IN"/>
        </w:rPr>
      </w:pPr>
      <w:r w:rsidRPr="00573614">
        <w:rPr>
          <w:rFonts w:ascii="Times New Roman" w:eastAsia="Times New Roman" w:hAnsi="Times New Roman" w:cs="Times New Roman"/>
          <w:sz w:val="20"/>
          <w:szCs w:val="20"/>
          <w:lang w:val="en-IN" w:eastAsia="en-IN" w:bidi="ta-IN"/>
        </w:rPr>
        <w:t xml:space="preserve">Sharma, S., Sharma, D., Soni, S. L., &amp; Singh, D. (2020). Experimental Investigation on Spark-Ignition (SI) Engine Fuelled with Acetylene in Dual-Fuel Mode. </w:t>
      </w:r>
      <w:r w:rsidRPr="00573614">
        <w:rPr>
          <w:rFonts w:ascii="Times New Roman" w:eastAsia="Times New Roman" w:hAnsi="Times New Roman" w:cs="Times New Roman"/>
          <w:i/>
          <w:iCs/>
          <w:sz w:val="20"/>
          <w:szCs w:val="20"/>
          <w:lang w:val="en-IN" w:eastAsia="en-IN" w:bidi="ta-IN"/>
        </w:rPr>
        <w:t>Fuel Processing Technology</w:t>
      </w:r>
      <w:r w:rsidRPr="00573614">
        <w:rPr>
          <w:rFonts w:ascii="Times New Roman" w:eastAsia="Times New Roman" w:hAnsi="Times New Roman" w:cs="Times New Roman"/>
          <w:sz w:val="20"/>
          <w:szCs w:val="20"/>
          <w:lang w:val="en-IN" w:eastAsia="en-IN" w:bidi="ta-IN"/>
        </w:rPr>
        <w:t xml:space="preserve">, </w:t>
      </w:r>
      <w:r w:rsidRPr="00573614">
        <w:rPr>
          <w:rFonts w:ascii="Times New Roman" w:eastAsia="Times New Roman" w:hAnsi="Times New Roman" w:cs="Times New Roman"/>
          <w:b/>
          <w:bCs/>
          <w:sz w:val="20"/>
          <w:szCs w:val="20"/>
          <w:lang w:val="en-IN" w:eastAsia="en-IN" w:bidi="ta-IN"/>
        </w:rPr>
        <w:t>207</w:t>
      </w:r>
      <w:r w:rsidRPr="00573614">
        <w:rPr>
          <w:rFonts w:ascii="Times New Roman" w:eastAsia="Times New Roman" w:hAnsi="Times New Roman" w:cs="Times New Roman"/>
          <w:sz w:val="20"/>
          <w:szCs w:val="20"/>
          <w:lang w:val="en-IN" w:eastAsia="en-IN" w:bidi="ta-IN"/>
        </w:rPr>
        <w:t xml:space="preserve">, 106504. </w:t>
      </w:r>
    </w:p>
    <w:p w14:paraId="42475A5F" w14:textId="77777777" w:rsidR="00573614" w:rsidRPr="00573614" w:rsidRDefault="00573614" w:rsidP="00573614">
      <w:pPr>
        <w:pStyle w:val="ListParagraph"/>
        <w:spacing w:after="0" w:line="240" w:lineRule="auto"/>
        <w:ind w:left="709"/>
        <w:rPr>
          <w:rFonts w:ascii="Times New Roman" w:eastAsia="Times New Roman" w:hAnsi="Times New Roman" w:cs="Times New Roman"/>
          <w:sz w:val="20"/>
          <w:szCs w:val="20"/>
          <w:lang w:val="en-IN" w:eastAsia="en-IN" w:bidi="ta-IN"/>
        </w:rPr>
      </w:pPr>
    </w:p>
    <w:p w14:paraId="626A0B9C" w14:textId="43E87ECE" w:rsidR="00573614" w:rsidRDefault="00573614" w:rsidP="00573614">
      <w:pPr>
        <w:pStyle w:val="ListParagraph"/>
        <w:numPr>
          <w:ilvl w:val="0"/>
          <w:numId w:val="13"/>
        </w:numPr>
        <w:spacing w:after="0" w:line="240" w:lineRule="auto"/>
        <w:ind w:left="709" w:hanging="567"/>
        <w:rPr>
          <w:rFonts w:ascii="Times New Roman" w:eastAsia="Times New Roman" w:hAnsi="Times New Roman" w:cs="Times New Roman"/>
          <w:sz w:val="20"/>
          <w:szCs w:val="20"/>
          <w:lang w:val="en-IN" w:eastAsia="en-IN" w:bidi="ta-IN"/>
        </w:rPr>
      </w:pPr>
      <w:r w:rsidRPr="00573614">
        <w:rPr>
          <w:rFonts w:ascii="Times New Roman" w:eastAsia="Times New Roman" w:hAnsi="Times New Roman" w:cs="Times New Roman"/>
          <w:sz w:val="20"/>
          <w:szCs w:val="20"/>
          <w:lang w:val="en-IN" w:eastAsia="en-IN" w:bidi="ta-IN"/>
        </w:rPr>
        <w:t xml:space="preserve">Nayak, V., Shankar, K. S., Dinesha, P., &amp; Mohanan, P. (2017). An Experimental Investigation on Performance and Emission Parameters of a Multi-Cylinder SI Engine with Gasoline–LPG Dual Fuel Mode of Operation. </w:t>
      </w:r>
      <w:r w:rsidRPr="00573614">
        <w:rPr>
          <w:rFonts w:ascii="Times New Roman" w:eastAsia="Times New Roman" w:hAnsi="Times New Roman" w:cs="Times New Roman"/>
          <w:i/>
          <w:iCs/>
          <w:sz w:val="20"/>
          <w:szCs w:val="20"/>
          <w:lang w:val="en-IN" w:eastAsia="en-IN" w:bidi="ta-IN"/>
        </w:rPr>
        <w:t>Energy Conversion and Management</w:t>
      </w:r>
      <w:r w:rsidRPr="00573614">
        <w:rPr>
          <w:rFonts w:ascii="Times New Roman" w:eastAsia="Times New Roman" w:hAnsi="Times New Roman" w:cs="Times New Roman"/>
          <w:sz w:val="20"/>
          <w:szCs w:val="20"/>
          <w:lang w:val="en-IN" w:eastAsia="en-IN" w:bidi="ta-IN"/>
        </w:rPr>
        <w:t xml:space="preserve">, </w:t>
      </w:r>
      <w:r w:rsidRPr="00573614">
        <w:rPr>
          <w:rFonts w:ascii="Times New Roman" w:eastAsia="Times New Roman" w:hAnsi="Times New Roman" w:cs="Times New Roman"/>
          <w:b/>
          <w:bCs/>
          <w:sz w:val="20"/>
          <w:szCs w:val="20"/>
          <w:lang w:val="en-IN" w:eastAsia="en-IN" w:bidi="ta-IN"/>
        </w:rPr>
        <w:t>149</w:t>
      </w:r>
      <w:r w:rsidRPr="00573614">
        <w:rPr>
          <w:rFonts w:ascii="Times New Roman" w:eastAsia="Times New Roman" w:hAnsi="Times New Roman" w:cs="Times New Roman"/>
          <w:sz w:val="20"/>
          <w:szCs w:val="20"/>
          <w:lang w:val="en-IN" w:eastAsia="en-IN" w:bidi="ta-IN"/>
        </w:rPr>
        <w:t xml:space="preserve">, 720–730. </w:t>
      </w:r>
    </w:p>
    <w:p w14:paraId="7169EE13" w14:textId="77777777" w:rsidR="00573614" w:rsidRPr="00573614" w:rsidRDefault="00573614" w:rsidP="00573614">
      <w:pPr>
        <w:pStyle w:val="ListParagraph"/>
        <w:rPr>
          <w:rFonts w:ascii="Times New Roman" w:eastAsia="Times New Roman" w:hAnsi="Times New Roman" w:cs="Times New Roman"/>
          <w:sz w:val="20"/>
          <w:szCs w:val="20"/>
          <w:lang w:val="en-IN" w:eastAsia="en-IN" w:bidi="ta-IN"/>
        </w:rPr>
      </w:pPr>
    </w:p>
    <w:p w14:paraId="58AC9F59" w14:textId="77777777" w:rsidR="00573614" w:rsidRPr="00573614" w:rsidRDefault="00573614" w:rsidP="00573614">
      <w:pPr>
        <w:pStyle w:val="ListParagraph"/>
        <w:spacing w:after="0" w:line="240" w:lineRule="auto"/>
        <w:ind w:left="709"/>
        <w:rPr>
          <w:rFonts w:ascii="Times New Roman" w:eastAsia="Times New Roman" w:hAnsi="Times New Roman" w:cs="Times New Roman"/>
          <w:sz w:val="20"/>
          <w:szCs w:val="20"/>
          <w:lang w:val="en-IN" w:eastAsia="en-IN" w:bidi="ta-IN"/>
        </w:rPr>
      </w:pPr>
    </w:p>
    <w:p w14:paraId="194C4A13" w14:textId="0B11A35B" w:rsidR="00573614" w:rsidRDefault="00573614" w:rsidP="00573614">
      <w:pPr>
        <w:pStyle w:val="ListParagraph"/>
        <w:numPr>
          <w:ilvl w:val="0"/>
          <w:numId w:val="13"/>
        </w:numPr>
        <w:spacing w:after="0" w:line="240" w:lineRule="auto"/>
        <w:ind w:left="709" w:hanging="567"/>
        <w:rPr>
          <w:rFonts w:ascii="Times New Roman" w:eastAsia="Times New Roman" w:hAnsi="Times New Roman" w:cs="Times New Roman"/>
          <w:sz w:val="20"/>
          <w:szCs w:val="20"/>
          <w:lang w:val="en-IN" w:eastAsia="en-IN" w:bidi="ta-IN"/>
        </w:rPr>
      </w:pPr>
      <w:proofErr w:type="spellStart"/>
      <w:r w:rsidRPr="00573614">
        <w:rPr>
          <w:rFonts w:ascii="Times New Roman" w:eastAsia="Times New Roman" w:hAnsi="Times New Roman" w:cs="Times New Roman"/>
          <w:sz w:val="20"/>
          <w:szCs w:val="20"/>
          <w:lang w:val="en-IN" w:eastAsia="en-IN" w:bidi="ta-IN"/>
        </w:rPr>
        <w:lastRenderedPageBreak/>
        <w:t>Talekar</w:t>
      </w:r>
      <w:proofErr w:type="spellEnd"/>
      <w:r w:rsidRPr="00573614">
        <w:rPr>
          <w:rFonts w:ascii="Times New Roman" w:eastAsia="Times New Roman" w:hAnsi="Times New Roman" w:cs="Times New Roman"/>
          <w:sz w:val="20"/>
          <w:szCs w:val="20"/>
          <w:lang w:val="en-IN" w:eastAsia="en-IN" w:bidi="ta-IN"/>
        </w:rPr>
        <w:t xml:space="preserve">, A. P., Lai, M. C., Zeng, K., Yang, B., &amp; Jansons, M. (2016). Simulation of Dual-Fuel-CI and Single-Fuel-SI Engine Combustion </w:t>
      </w:r>
      <w:proofErr w:type="spellStart"/>
      <w:r w:rsidRPr="00573614">
        <w:rPr>
          <w:rFonts w:ascii="Times New Roman" w:eastAsia="Times New Roman" w:hAnsi="Times New Roman" w:cs="Times New Roman"/>
          <w:sz w:val="20"/>
          <w:szCs w:val="20"/>
          <w:lang w:val="en-IN" w:eastAsia="en-IN" w:bidi="ta-IN"/>
        </w:rPr>
        <w:t>Fueled</w:t>
      </w:r>
      <w:proofErr w:type="spellEnd"/>
      <w:r w:rsidRPr="00573614">
        <w:rPr>
          <w:rFonts w:ascii="Times New Roman" w:eastAsia="Times New Roman" w:hAnsi="Times New Roman" w:cs="Times New Roman"/>
          <w:sz w:val="20"/>
          <w:szCs w:val="20"/>
          <w:lang w:val="en-IN" w:eastAsia="en-IN" w:bidi="ta-IN"/>
        </w:rPr>
        <w:t xml:space="preserve"> with CNG. </w:t>
      </w:r>
      <w:r w:rsidRPr="00573614">
        <w:rPr>
          <w:rFonts w:ascii="Times New Roman" w:eastAsia="Times New Roman" w:hAnsi="Times New Roman" w:cs="Times New Roman"/>
          <w:i/>
          <w:iCs/>
          <w:sz w:val="20"/>
          <w:szCs w:val="20"/>
          <w:lang w:val="en-IN" w:eastAsia="en-IN" w:bidi="ta-IN"/>
        </w:rPr>
        <w:t>Applied Energy</w:t>
      </w:r>
      <w:r w:rsidRPr="00573614">
        <w:rPr>
          <w:rFonts w:ascii="Times New Roman" w:eastAsia="Times New Roman" w:hAnsi="Times New Roman" w:cs="Times New Roman"/>
          <w:sz w:val="20"/>
          <w:szCs w:val="20"/>
          <w:lang w:val="en-IN" w:eastAsia="en-IN" w:bidi="ta-IN"/>
        </w:rPr>
        <w:t xml:space="preserve">, </w:t>
      </w:r>
      <w:r w:rsidRPr="00573614">
        <w:rPr>
          <w:rFonts w:ascii="Times New Roman" w:eastAsia="Times New Roman" w:hAnsi="Times New Roman" w:cs="Times New Roman"/>
          <w:b/>
          <w:bCs/>
          <w:sz w:val="20"/>
          <w:szCs w:val="20"/>
          <w:lang w:val="en-IN" w:eastAsia="en-IN" w:bidi="ta-IN"/>
        </w:rPr>
        <w:t>183</w:t>
      </w:r>
      <w:r w:rsidRPr="00573614">
        <w:rPr>
          <w:rFonts w:ascii="Times New Roman" w:eastAsia="Times New Roman" w:hAnsi="Times New Roman" w:cs="Times New Roman"/>
          <w:sz w:val="20"/>
          <w:szCs w:val="20"/>
          <w:lang w:val="en-IN" w:eastAsia="en-IN" w:bidi="ta-IN"/>
        </w:rPr>
        <w:t xml:space="preserve">, 1216–1227. </w:t>
      </w:r>
    </w:p>
    <w:p w14:paraId="2D7E120D" w14:textId="77777777" w:rsidR="00573614" w:rsidRPr="00573614" w:rsidRDefault="00573614" w:rsidP="00573614">
      <w:pPr>
        <w:pStyle w:val="ListParagraph"/>
        <w:spacing w:after="0" w:line="240" w:lineRule="auto"/>
        <w:ind w:left="709"/>
        <w:rPr>
          <w:rFonts w:ascii="Times New Roman" w:eastAsia="Times New Roman" w:hAnsi="Times New Roman" w:cs="Times New Roman"/>
          <w:sz w:val="20"/>
          <w:szCs w:val="20"/>
          <w:lang w:val="en-IN" w:eastAsia="en-IN" w:bidi="ta-IN"/>
        </w:rPr>
      </w:pPr>
    </w:p>
    <w:p w14:paraId="562E3C3D" w14:textId="673E828A" w:rsidR="00573614" w:rsidRPr="00573614" w:rsidRDefault="00573614" w:rsidP="00573614">
      <w:pPr>
        <w:pStyle w:val="ListParagraph"/>
        <w:numPr>
          <w:ilvl w:val="0"/>
          <w:numId w:val="13"/>
        </w:numPr>
        <w:spacing w:after="0" w:line="240" w:lineRule="auto"/>
        <w:ind w:left="709" w:hanging="567"/>
        <w:rPr>
          <w:rFonts w:ascii="Times New Roman" w:eastAsia="Times New Roman" w:hAnsi="Times New Roman" w:cs="Times New Roman"/>
          <w:sz w:val="20"/>
          <w:szCs w:val="20"/>
          <w:lang w:val="en-IN" w:eastAsia="en-IN" w:bidi="ta-IN"/>
        </w:rPr>
      </w:pPr>
      <w:r w:rsidRPr="00573614">
        <w:rPr>
          <w:rFonts w:ascii="Times New Roman" w:eastAsia="Times New Roman" w:hAnsi="Times New Roman" w:cs="Times New Roman"/>
          <w:sz w:val="20"/>
          <w:szCs w:val="20"/>
          <w:lang w:val="en-IN" w:eastAsia="en-IN" w:bidi="ta-IN"/>
        </w:rPr>
        <w:t xml:space="preserve">Shah, A., </w:t>
      </w:r>
      <w:proofErr w:type="spellStart"/>
      <w:r w:rsidRPr="00573614">
        <w:rPr>
          <w:rFonts w:ascii="Times New Roman" w:eastAsia="Times New Roman" w:hAnsi="Times New Roman" w:cs="Times New Roman"/>
          <w:sz w:val="20"/>
          <w:szCs w:val="20"/>
          <w:lang w:val="en-IN" w:eastAsia="en-IN" w:bidi="ta-IN"/>
        </w:rPr>
        <w:t>Thipse</w:t>
      </w:r>
      <w:proofErr w:type="spellEnd"/>
      <w:r w:rsidRPr="00573614">
        <w:rPr>
          <w:rFonts w:ascii="Times New Roman" w:eastAsia="Times New Roman" w:hAnsi="Times New Roman" w:cs="Times New Roman"/>
          <w:sz w:val="20"/>
          <w:szCs w:val="20"/>
          <w:lang w:val="en-IN" w:eastAsia="en-IN" w:bidi="ta-IN"/>
        </w:rPr>
        <w:t xml:space="preserve">, S. S., Tyagi, A., </w:t>
      </w:r>
      <w:proofErr w:type="spellStart"/>
      <w:r w:rsidRPr="00573614">
        <w:rPr>
          <w:rFonts w:ascii="Times New Roman" w:eastAsia="Times New Roman" w:hAnsi="Times New Roman" w:cs="Times New Roman"/>
          <w:sz w:val="20"/>
          <w:szCs w:val="20"/>
          <w:lang w:val="en-IN" w:eastAsia="en-IN" w:bidi="ta-IN"/>
        </w:rPr>
        <w:t>Rairikar</w:t>
      </w:r>
      <w:proofErr w:type="spellEnd"/>
      <w:r w:rsidRPr="00573614">
        <w:rPr>
          <w:rFonts w:ascii="Times New Roman" w:eastAsia="Times New Roman" w:hAnsi="Times New Roman" w:cs="Times New Roman"/>
          <w:sz w:val="20"/>
          <w:szCs w:val="20"/>
          <w:lang w:val="en-IN" w:eastAsia="en-IN" w:bidi="ta-IN"/>
        </w:rPr>
        <w:t xml:space="preserve">, S. D., </w:t>
      </w:r>
      <w:proofErr w:type="spellStart"/>
      <w:r w:rsidRPr="00573614">
        <w:rPr>
          <w:rFonts w:ascii="Times New Roman" w:eastAsia="Times New Roman" w:hAnsi="Times New Roman" w:cs="Times New Roman"/>
          <w:sz w:val="20"/>
          <w:szCs w:val="20"/>
          <w:lang w:val="en-IN" w:eastAsia="en-IN" w:bidi="ta-IN"/>
        </w:rPr>
        <w:t>Kavthekar</w:t>
      </w:r>
      <w:proofErr w:type="spellEnd"/>
      <w:r w:rsidRPr="00573614">
        <w:rPr>
          <w:rFonts w:ascii="Times New Roman" w:eastAsia="Times New Roman" w:hAnsi="Times New Roman" w:cs="Times New Roman"/>
          <w:sz w:val="20"/>
          <w:szCs w:val="20"/>
          <w:lang w:val="en-IN" w:eastAsia="en-IN" w:bidi="ta-IN"/>
        </w:rPr>
        <w:t xml:space="preserve">, K. P., Marathe, N. V., &amp; </w:t>
      </w:r>
      <w:proofErr w:type="spellStart"/>
      <w:r w:rsidRPr="00573614">
        <w:rPr>
          <w:rFonts w:ascii="Times New Roman" w:eastAsia="Times New Roman" w:hAnsi="Times New Roman" w:cs="Times New Roman"/>
          <w:sz w:val="20"/>
          <w:szCs w:val="20"/>
          <w:lang w:val="en-IN" w:eastAsia="en-IN" w:bidi="ta-IN"/>
        </w:rPr>
        <w:t>Mandloi</w:t>
      </w:r>
      <w:proofErr w:type="spellEnd"/>
      <w:r w:rsidRPr="00573614">
        <w:rPr>
          <w:rFonts w:ascii="Times New Roman" w:eastAsia="Times New Roman" w:hAnsi="Times New Roman" w:cs="Times New Roman"/>
          <w:sz w:val="20"/>
          <w:szCs w:val="20"/>
          <w:lang w:val="en-IN" w:eastAsia="en-IN" w:bidi="ta-IN"/>
        </w:rPr>
        <w:t xml:space="preserve">, P. (2011). Literature Review and Simulation of Dual Fuel Diesel-CNG Engines. </w:t>
      </w:r>
      <w:r w:rsidRPr="00573614">
        <w:rPr>
          <w:rFonts w:ascii="Times New Roman" w:eastAsia="Times New Roman" w:hAnsi="Times New Roman" w:cs="Times New Roman"/>
          <w:i/>
          <w:iCs/>
          <w:sz w:val="20"/>
          <w:szCs w:val="20"/>
          <w:lang w:val="en-IN" w:eastAsia="en-IN" w:bidi="ta-IN"/>
        </w:rPr>
        <w:t>SAE Technical Paper</w:t>
      </w:r>
      <w:r w:rsidRPr="00573614">
        <w:rPr>
          <w:rFonts w:ascii="Times New Roman" w:eastAsia="Times New Roman" w:hAnsi="Times New Roman" w:cs="Times New Roman"/>
          <w:sz w:val="20"/>
          <w:szCs w:val="20"/>
          <w:lang w:val="en-IN" w:eastAsia="en-IN" w:bidi="ta-IN"/>
        </w:rPr>
        <w:t xml:space="preserve">, 2011-01-1594. </w:t>
      </w:r>
    </w:p>
    <w:p w14:paraId="23A9D591" w14:textId="1BB83A7D" w:rsidR="00573614" w:rsidRPr="00573614" w:rsidRDefault="00573614" w:rsidP="00573614">
      <w:pPr>
        <w:pStyle w:val="ListParagraph"/>
        <w:numPr>
          <w:ilvl w:val="0"/>
          <w:numId w:val="13"/>
        </w:numPr>
        <w:spacing w:after="0" w:line="240" w:lineRule="auto"/>
        <w:ind w:left="709" w:hanging="567"/>
        <w:rPr>
          <w:rFonts w:ascii="Times New Roman" w:eastAsia="Times New Roman" w:hAnsi="Times New Roman" w:cs="Times New Roman"/>
          <w:sz w:val="20"/>
          <w:szCs w:val="20"/>
          <w:lang w:val="en-IN" w:eastAsia="en-IN" w:bidi="ta-IN"/>
        </w:rPr>
      </w:pPr>
      <w:proofErr w:type="spellStart"/>
      <w:r w:rsidRPr="00573614">
        <w:rPr>
          <w:rFonts w:ascii="Times New Roman" w:eastAsia="Times New Roman" w:hAnsi="Times New Roman" w:cs="Times New Roman"/>
          <w:sz w:val="20"/>
          <w:szCs w:val="20"/>
          <w:lang w:val="en-IN" w:eastAsia="en-IN" w:bidi="ta-IN"/>
        </w:rPr>
        <w:t>Kaleemuddin</w:t>
      </w:r>
      <w:proofErr w:type="spellEnd"/>
      <w:r w:rsidRPr="00573614">
        <w:rPr>
          <w:rFonts w:ascii="Times New Roman" w:eastAsia="Times New Roman" w:hAnsi="Times New Roman" w:cs="Times New Roman"/>
          <w:sz w:val="20"/>
          <w:szCs w:val="20"/>
          <w:lang w:val="en-IN" w:eastAsia="en-IN" w:bidi="ta-IN"/>
        </w:rPr>
        <w:t xml:space="preserve">, S., &amp; Rao, G. A. P. (2009). Development of Dual Fuel Single Cylinder Natural Gas Engine: An Analysis and Experimental Investigation for Performance and Emission. </w:t>
      </w:r>
      <w:r w:rsidRPr="00573614">
        <w:rPr>
          <w:rFonts w:ascii="Times New Roman" w:eastAsia="Times New Roman" w:hAnsi="Times New Roman" w:cs="Times New Roman"/>
          <w:i/>
          <w:iCs/>
          <w:sz w:val="20"/>
          <w:szCs w:val="20"/>
          <w:lang w:val="en-IN" w:eastAsia="en-IN" w:bidi="ta-IN"/>
        </w:rPr>
        <w:t>Energy &amp; Fuels</w:t>
      </w:r>
      <w:r w:rsidRPr="00573614">
        <w:rPr>
          <w:rFonts w:ascii="Times New Roman" w:eastAsia="Times New Roman" w:hAnsi="Times New Roman" w:cs="Times New Roman"/>
          <w:sz w:val="20"/>
          <w:szCs w:val="20"/>
          <w:lang w:val="en-IN" w:eastAsia="en-IN" w:bidi="ta-IN"/>
        </w:rPr>
        <w:t xml:space="preserve">, </w:t>
      </w:r>
      <w:r w:rsidRPr="00573614">
        <w:rPr>
          <w:rFonts w:ascii="Times New Roman" w:eastAsia="Times New Roman" w:hAnsi="Times New Roman" w:cs="Times New Roman"/>
          <w:b/>
          <w:bCs/>
          <w:sz w:val="20"/>
          <w:szCs w:val="20"/>
          <w:lang w:val="en-IN" w:eastAsia="en-IN" w:bidi="ta-IN"/>
        </w:rPr>
        <w:t>23</w:t>
      </w:r>
      <w:r w:rsidRPr="00573614">
        <w:rPr>
          <w:rFonts w:ascii="Times New Roman" w:eastAsia="Times New Roman" w:hAnsi="Times New Roman" w:cs="Times New Roman"/>
          <w:sz w:val="20"/>
          <w:szCs w:val="20"/>
          <w:lang w:val="en-IN" w:eastAsia="en-IN" w:bidi="ta-IN"/>
        </w:rPr>
        <w:t xml:space="preserve">(12), 6037–6045. </w:t>
      </w:r>
    </w:p>
    <w:p w14:paraId="4572EFF8" w14:textId="62192BB8" w:rsidR="00573614" w:rsidRPr="00573614" w:rsidRDefault="00573614" w:rsidP="00573614">
      <w:pPr>
        <w:pStyle w:val="ListParagraph"/>
        <w:numPr>
          <w:ilvl w:val="0"/>
          <w:numId w:val="13"/>
        </w:numPr>
        <w:spacing w:after="0" w:line="240" w:lineRule="auto"/>
        <w:ind w:left="709" w:hanging="567"/>
        <w:rPr>
          <w:rFonts w:ascii="Times New Roman" w:eastAsia="Times New Roman" w:hAnsi="Times New Roman" w:cs="Times New Roman"/>
          <w:sz w:val="20"/>
          <w:szCs w:val="20"/>
          <w:lang w:val="en-IN" w:eastAsia="en-IN" w:bidi="ta-IN"/>
        </w:rPr>
      </w:pPr>
      <w:r w:rsidRPr="00573614">
        <w:rPr>
          <w:rFonts w:ascii="Times New Roman" w:eastAsia="Times New Roman" w:hAnsi="Times New Roman" w:cs="Times New Roman"/>
          <w:sz w:val="20"/>
          <w:szCs w:val="20"/>
          <w:lang w:val="en-IN" w:eastAsia="en-IN" w:bidi="ta-IN"/>
        </w:rPr>
        <w:t xml:space="preserve">Bari, M., &amp; Rahman, M. M. (2011). Performance of a Dual Fuel Internal Combustion Engine Using Alternative Fuels. </w:t>
      </w:r>
      <w:r w:rsidRPr="00573614">
        <w:rPr>
          <w:rFonts w:ascii="Times New Roman" w:eastAsia="Times New Roman" w:hAnsi="Times New Roman" w:cs="Times New Roman"/>
          <w:i/>
          <w:iCs/>
          <w:sz w:val="20"/>
          <w:szCs w:val="20"/>
          <w:lang w:val="en-IN" w:eastAsia="en-IN" w:bidi="ta-IN"/>
        </w:rPr>
        <w:t>Renewable Energy</w:t>
      </w:r>
      <w:r w:rsidRPr="00573614">
        <w:rPr>
          <w:rFonts w:ascii="Times New Roman" w:eastAsia="Times New Roman" w:hAnsi="Times New Roman" w:cs="Times New Roman"/>
          <w:sz w:val="20"/>
          <w:szCs w:val="20"/>
          <w:lang w:val="en-IN" w:eastAsia="en-IN" w:bidi="ta-IN"/>
        </w:rPr>
        <w:t xml:space="preserve">, </w:t>
      </w:r>
      <w:r w:rsidRPr="00573614">
        <w:rPr>
          <w:rFonts w:ascii="Times New Roman" w:eastAsia="Times New Roman" w:hAnsi="Times New Roman" w:cs="Times New Roman"/>
          <w:b/>
          <w:bCs/>
          <w:sz w:val="20"/>
          <w:szCs w:val="20"/>
          <w:lang w:val="en-IN" w:eastAsia="en-IN" w:bidi="ta-IN"/>
        </w:rPr>
        <w:t>36</w:t>
      </w:r>
      <w:r w:rsidRPr="00573614">
        <w:rPr>
          <w:rFonts w:ascii="Times New Roman" w:eastAsia="Times New Roman" w:hAnsi="Times New Roman" w:cs="Times New Roman"/>
          <w:sz w:val="20"/>
          <w:szCs w:val="20"/>
          <w:lang w:val="en-IN" w:eastAsia="en-IN" w:bidi="ta-IN"/>
        </w:rPr>
        <w:t xml:space="preserve">(1), 676–682. </w:t>
      </w:r>
    </w:p>
    <w:p w14:paraId="656CE431" w14:textId="582DEBB7" w:rsidR="00573614" w:rsidRPr="00573614" w:rsidRDefault="00573614" w:rsidP="00573614">
      <w:pPr>
        <w:pStyle w:val="ListParagraph"/>
        <w:numPr>
          <w:ilvl w:val="0"/>
          <w:numId w:val="13"/>
        </w:numPr>
        <w:spacing w:after="0" w:line="240" w:lineRule="auto"/>
        <w:ind w:left="709" w:hanging="567"/>
        <w:rPr>
          <w:rFonts w:ascii="Times New Roman" w:eastAsia="Times New Roman" w:hAnsi="Times New Roman" w:cs="Times New Roman"/>
          <w:sz w:val="20"/>
          <w:szCs w:val="20"/>
          <w:lang w:val="en-IN" w:eastAsia="en-IN" w:bidi="ta-IN"/>
        </w:rPr>
      </w:pPr>
      <w:r w:rsidRPr="00573614">
        <w:rPr>
          <w:rFonts w:ascii="Times New Roman" w:eastAsia="Times New Roman" w:hAnsi="Times New Roman" w:cs="Times New Roman"/>
          <w:sz w:val="20"/>
          <w:szCs w:val="20"/>
          <w:lang w:val="en-IN" w:eastAsia="en-IN" w:bidi="ta-IN"/>
        </w:rPr>
        <w:t>Hoekman, S. K., &amp; Robbins, C. (2012). Review of Methane and NOₓ Emissions from Natural Gas-</w:t>
      </w:r>
      <w:proofErr w:type="spellStart"/>
      <w:r w:rsidRPr="00573614">
        <w:rPr>
          <w:rFonts w:ascii="Times New Roman" w:eastAsia="Times New Roman" w:hAnsi="Times New Roman" w:cs="Times New Roman"/>
          <w:sz w:val="20"/>
          <w:szCs w:val="20"/>
          <w:lang w:val="en-IN" w:eastAsia="en-IN" w:bidi="ta-IN"/>
        </w:rPr>
        <w:t>Fueled</w:t>
      </w:r>
      <w:proofErr w:type="spellEnd"/>
      <w:r w:rsidRPr="00573614">
        <w:rPr>
          <w:rFonts w:ascii="Times New Roman" w:eastAsia="Times New Roman" w:hAnsi="Times New Roman" w:cs="Times New Roman"/>
          <w:sz w:val="20"/>
          <w:szCs w:val="20"/>
          <w:lang w:val="en-IN" w:eastAsia="en-IN" w:bidi="ta-IN"/>
        </w:rPr>
        <w:t xml:space="preserve"> Engines. </w:t>
      </w:r>
      <w:r w:rsidRPr="00573614">
        <w:rPr>
          <w:rFonts w:ascii="Times New Roman" w:eastAsia="Times New Roman" w:hAnsi="Times New Roman" w:cs="Times New Roman"/>
          <w:i/>
          <w:iCs/>
          <w:sz w:val="20"/>
          <w:szCs w:val="20"/>
          <w:lang w:val="en-IN" w:eastAsia="en-IN" w:bidi="ta-IN"/>
        </w:rPr>
        <w:t>Energy &amp; Environmental Science</w:t>
      </w:r>
      <w:r w:rsidRPr="00573614">
        <w:rPr>
          <w:rFonts w:ascii="Times New Roman" w:eastAsia="Times New Roman" w:hAnsi="Times New Roman" w:cs="Times New Roman"/>
          <w:sz w:val="20"/>
          <w:szCs w:val="20"/>
          <w:lang w:val="en-IN" w:eastAsia="en-IN" w:bidi="ta-IN"/>
        </w:rPr>
        <w:t xml:space="preserve">, </w:t>
      </w:r>
      <w:r w:rsidRPr="00573614">
        <w:rPr>
          <w:rFonts w:ascii="Times New Roman" w:eastAsia="Times New Roman" w:hAnsi="Times New Roman" w:cs="Times New Roman"/>
          <w:b/>
          <w:bCs/>
          <w:sz w:val="20"/>
          <w:szCs w:val="20"/>
          <w:lang w:val="en-IN" w:eastAsia="en-IN" w:bidi="ta-IN"/>
        </w:rPr>
        <w:t>5</w:t>
      </w:r>
      <w:r w:rsidRPr="00573614">
        <w:rPr>
          <w:rFonts w:ascii="Times New Roman" w:eastAsia="Times New Roman" w:hAnsi="Times New Roman" w:cs="Times New Roman"/>
          <w:sz w:val="20"/>
          <w:szCs w:val="20"/>
          <w:lang w:val="en-IN" w:eastAsia="en-IN" w:bidi="ta-IN"/>
        </w:rPr>
        <w:t xml:space="preserve">(2), 7282–7300. </w:t>
      </w:r>
    </w:p>
    <w:p w14:paraId="1359F126" w14:textId="741BA5AF" w:rsidR="008327EF" w:rsidRPr="00573614" w:rsidRDefault="00573614" w:rsidP="00573614">
      <w:pPr>
        <w:pStyle w:val="Normal1"/>
        <w:numPr>
          <w:ilvl w:val="0"/>
          <w:numId w:val="13"/>
        </w:numPr>
        <w:spacing w:after="200"/>
        <w:ind w:left="709" w:right="57" w:hanging="567"/>
        <w:jc w:val="both"/>
        <w:rPr>
          <w:rFonts w:ascii="Times New Roman" w:eastAsia="Times New Roman" w:hAnsi="Times New Roman" w:cs="Times New Roman"/>
          <w:sz w:val="20"/>
          <w:szCs w:val="20"/>
        </w:rPr>
      </w:pPr>
      <w:proofErr w:type="spellStart"/>
      <w:r w:rsidRPr="00573614">
        <w:rPr>
          <w:rFonts w:ascii="Times New Roman" w:eastAsia="Times New Roman" w:hAnsi="Times New Roman" w:cs="Times New Roman"/>
          <w:sz w:val="20"/>
          <w:szCs w:val="20"/>
          <w:lang w:val="en-IN" w:eastAsia="en-IN" w:bidi="ta-IN"/>
        </w:rPr>
        <w:t>Papagiannakis</w:t>
      </w:r>
      <w:proofErr w:type="spellEnd"/>
      <w:r w:rsidRPr="00573614">
        <w:rPr>
          <w:rFonts w:ascii="Times New Roman" w:eastAsia="Times New Roman" w:hAnsi="Times New Roman" w:cs="Times New Roman"/>
          <w:sz w:val="20"/>
          <w:szCs w:val="20"/>
          <w:lang w:val="en-IN" w:eastAsia="en-IN" w:bidi="ta-IN"/>
        </w:rPr>
        <w:t xml:space="preserve">, M., &amp; </w:t>
      </w:r>
      <w:proofErr w:type="spellStart"/>
      <w:r w:rsidRPr="00573614">
        <w:rPr>
          <w:rFonts w:ascii="Times New Roman" w:eastAsia="Times New Roman" w:hAnsi="Times New Roman" w:cs="Times New Roman"/>
          <w:sz w:val="20"/>
          <w:szCs w:val="20"/>
          <w:lang w:val="en-IN" w:eastAsia="en-IN" w:bidi="ta-IN"/>
        </w:rPr>
        <w:t>Hountalas</w:t>
      </w:r>
      <w:proofErr w:type="spellEnd"/>
      <w:r w:rsidRPr="00573614">
        <w:rPr>
          <w:rFonts w:ascii="Times New Roman" w:eastAsia="Times New Roman" w:hAnsi="Times New Roman" w:cs="Times New Roman"/>
          <w:sz w:val="20"/>
          <w:szCs w:val="20"/>
          <w:lang w:val="en-IN" w:eastAsia="en-IN" w:bidi="ta-IN"/>
        </w:rPr>
        <w:t xml:space="preserve">, D. (2004). Combustion and Exhaust Emissions of a Dual Fuel Compression Ignition Engine Operated with Pilot Diesel Fuel and Natural Gas. </w:t>
      </w:r>
      <w:r w:rsidRPr="00573614">
        <w:rPr>
          <w:rFonts w:ascii="Times New Roman" w:eastAsia="Times New Roman" w:hAnsi="Times New Roman" w:cs="Times New Roman"/>
          <w:i/>
          <w:iCs/>
          <w:sz w:val="20"/>
          <w:szCs w:val="20"/>
          <w:lang w:val="en-IN" w:eastAsia="en-IN" w:bidi="ta-IN"/>
        </w:rPr>
        <w:t>Energy Conversion and Management</w:t>
      </w:r>
      <w:r w:rsidRPr="00573614">
        <w:rPr>
          <w:rFonts w:ascii="Times New Roman" w:eastAsia="Times New Roman" w:hAnsi="Times New Roman" w:cs="Times New Roman"/>
          <w:sz w:val="20"/>
          <w:szCs w:val="20"/>
          <w:lang w:val="en-IN" w:eastAsia="en-IN" w:bidi="ta-IN"/>
        </w:rPr>
        <w:t xml:space="preserve">, </w:t>
      </w:r>
      <w:r w:rsidRPr="00573614">
        <w:rPr>
          <w:rFonts w:ascii="Times New Roman" w:eastAsia="Times New Roman" w:hAnsi="Times New Roman" w:cs="Times New Roman"/>
          <w:b/>
          <w:bCs/>
          <w:sz w:val="20"/>
          <w:szCs w:val="20"/>
          <w:lang w:val="en-IN" w:eastAsia="en-IN" w:bidi="ta-IN"/>
        </w:rPr>
        <w:t>45</w:t>
      </w:r>
      <w:r w:rsidRPr="00573614">
        <w:rPr>
          <w:rFonts w:ascii="Times New Roman" w:eastAsia="Times New Roman" w:hAnsi="Times New Roman" w:cs="Times New Roman"/>
          <w:sz w:val="20"/>
          <w:szCs w:val="20"/>
          <w:lang w:val="en-IN" w:eastAsia="en-IN" w:bidi="ta-IN"/>
        </w:rPr>
        <w:t>(18–19), 2971–2987.</w:t>
      </w:r>
    </w:p>
    <w:sectPr w:rsidR="008327EF" w:rsidRPr="00573614" w:rsidSect="0005556C">
      <w:type w:val="continuous"/>
      <w:pgSz w:w="11907" w:h="16839" w:code="9"/>
      <w:pgMar w:top="426"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B0170"/>
    <w:multiLevelType w:val="hybridMultilevel"/>
    <w:tmpl w:val="A3965E8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 w15:restartNumberingAfterBreak="0">
    <w:nsid w:val="14FF3A2D"/>
    <w:multiLevelType w:val="hybridMultilevel"/>
    <w:tmpl w:val="41584B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0E6ABC"/>
    <w:multiLevelType w:val="multilevel"/>
    <w:tmpl w:val="0082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84273"/>
    <w:multiLevelType w:val="hybridMultilevel"/>
    <w:tmpl w:val="CFEE883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270536C8"/>
    <w:multiLevelType w:val="multilevel"/>
    <w:tmpl w:val="9720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AF11F8"/>
    <w:multiLevelType w:val="multilevel"/>
    <w:tmpl w:val="191CC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EE1ADC"/>
    <w:multiLevelType w:val="hybridMultilevel"/>
    <w:tmpl w:val="1CA0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3F2522"/>
    <w:multiLevelType w:val="multilevel"/>
    <w:tmpl w:val="8AF0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E653A"/>
    <w:multiLevelType w:val="multilevel"/>
    <w:tmpl w:val="6BC8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096E08"/>
    <w:multiLevelType w:val="hybridMultilevel"/>
    <w:tmpl w:val="D02CAE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63E71F6"/>
    <w:multiLevelType w:val="hybridMultilevel"/>
    <w:tmpl w:val="68F60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EE02DFD"/>
    <w:multiLevelType w:val="hybridMultilevel"/>
    <w:tmpl w:val="0F4045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066161"/>
    <w:multiLevelType w:val="multilevel"/>
    <w:tmpl w:val="1294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6054109">
    <w:abstractNumId w:val="10"/>
  </w:num>
  <w:num w:numId="2" w16cid:durableId="1686008360">
    <w:abstractNumId w:val="3"/>
  </w:num>
  <w:num w:numId="3" w16cid:durableId="1441144494">
    <w:abstractNumId w:val="0"/>
  </w:num>
  <w:num w:numId="4" w16cid:durableId="659506726">
    <w:abstractNumId w:val="6"/>
  </w:num>
  <w:num w:numId="5" w16cid:durableId="1361514726">
    <w:abstractNumId w:val="7"/>
  </w:num>
  <w:num w:numId="6" w16cid:durableId="197403416">
    <w:abstractNumId w:val="8"/>
  </w:num>
  <w:num w:numId="7" w16cid:durableId="1318730500">
    <w:abstractNumId w:val="9"/>
  </w:num>
  <w:num w:numId="8" w16cid:durableId="1084109406">
    <w:abstractNumId w:val="4"/>
  </w:num>
  <w:num w:numId="9" w16cid:durableId="1371954423">
    <w:abstractNumId w:val="5"/>
  </w:num>
  <w:num w:numId="10" w16cid:durableId="1860123631">
    <w:abstractNumId w:val="12"/>
  </w:num>
  <w:num w:numId="11" w16cid:durableId="697852247">
    <w:abstractNumId w:val="2"/>
  </w:num>
  <w:num w:numId="12" w16cid:durableId="403452437">
    <w:abstractNumId w:val="1"/>
  </w:num>
  <w:num w:numId="13" w16cid:durableId="1978879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A7"/>
    <w:rsid w:val="000541AD"/>
    <w:rsid w:val="0005556C"/>
    <w:rsid w:val="000B50DC"/>
    <w:rsid w:val="000D61E0"/>
    <w:rsid w:val="00124802"/>
    <w:rsid w:val="00177E03"/>
    <w:rsid w:val="001C348B"/>
    <w:rsid w:val="001E0405"/>
    <w:rsid w:val="00216802"/>
    <w:rsid w:val="00250786"/>
    <w:rsid w:val="00280E4F"/>
    <w:rsid w:val="002943C2"/>
    <w:rsid w:val="003179EE"/>
    <w:rsid w:val="0034377C"/>
    <w:rsid w:val="003D0032"/>
    <w:rsid w:val="00407FA4"/>
    <w:rsid w:val="0049728D"/>
    <w:rsid w:val="004D3C01"/>
    <w:rsid w:val="00532D04"/>
    <w:rsid w:val="00540D3C"/>
    <w:rsid w:val="00573614"/>
    <w:rsid w:val="005C6206"/>
    <w:rsid w:val="00606FDA"/>
    <w:rsid w:val="00651241"/>
    <w:rsid w:val="00663690"/>
    <w:rsid w:val="0067333B"/>
    <w:rsid w:val="006A35E6"/>
    <w:rsid w:val="006B09BB"/>
    <w:rsid w:val="006E0A8F"/>
    <w:rsid w:val="0071460F"/>
    <w:rsid w:val="00765D20"/>
    <w:rsid w:val="007F3443"/>
    <w:rsid w:val="008327EF"/>
    <w:rsid w:val="00861C93"/>
    <w:rsid w:val="0094578F"/>
    <w:rsid w:val="0098632B"/>
    <w:rsid w:val="009A2D7F"/>
    <w:rsid w:val="00AD1790"/>
    <w:rsid w:val="00B019EC"/>
    <w:rsid w:val="00B84EA0"/>
    <w:rsid w:val="00BB02F1"/>
    <w:rsid w:val="00BB7065"/>
    <w:rsid w:val="00BE5EA7"/>
    <w:rsid w:val="00BF7A63"/>
    <w:rsid w:val="00C1687B"/>
    <w:rsid w:val="00C51465"/>
    <w:rsid w:val="00D14792"/>
    <w:rsid w:val="00D74796"/>
    <w:rsid w:val="00D766BC"/>
    <w:rsid w:val="00DC033F"/>
    <w:rsid w:val="00E85C67"/>
    <w:rsid w:val="00EA06F3"/>
    <w:rsid w:val="00F0613D"/>
    <w:rsid w:val="00FB741D"/>
    <w:rsid w:val="00FC7B0D"/>
    <w:rsid w:val="00FE2D3A"/>
    <w:rsid w:val="00FF6ED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E1E1"/>
  <w15:docId w15:val="{1C9BEDF9-5066-4323-9235-A08B861D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32B"/>
  </w:style>
  <w:style w:type="paragraph" w:styleId="Heading2">
    <w:name w:val="heading 2"/>
    <w:basedOn w:val="Normal1"/>
    <w:next w:val="Normal1"/>
    <w:link w:val="Heading2Char"/>
    <w:rsid w:val="0005556C"/>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6B09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B70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5EA7"/>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BE5E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E5EA7"/>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rsid w:val="0005556C"/>
    <w:rPr>
      <w:rFonts w:ascii="Arial" w:eastAsia="Arial" w:hAnsi="Arial" w:cs="Arial"/>
      <w:sz w:val="32"/>
      <w:szCs w:val="32"/>
    </w:rPr>
  </w:style>
  <w:style w:type="paragraph" w:customStyle="1" w:styleId="Normal1">
    <w:name w:val="Normal1"/>
    <w:rsid w:val="0005556C"/>
    <w:pPr>
      <w:spacing w:after="0"/>
    </w:pPr>
    <w:rPr>
      <w:rFonts w:ascii="Arial" w:eastAsia="Arial" w:hAnsi="Arial" w:cs="Arial"/>
    </w:rPr>
  </w:style>
  <w:style w:type="table" w:styleId="TableGrid">
    <w:name w:val="Table Grid"/>
    <w:basedOn w:val="TableNormal"/>
    <w:uiPriority w:val="59"/>
    <w:rsid w:val="00280E4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E2D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D3A"/>
    <w:rPr>
      <w:rFonts w:ascii="Tahoma" w:hAnsi="Tahoma" w:cs="Tahoma"/>
      <w:sz w:val="16"/>
      <w:szCs w:val="16"/>
    </w:rPr>
  </w:style>
  <w:style w:type="paragraph" w:styleId="ListParagraph">
    <w:name w:val="List Paragraph"/>
    <w:basedOn w:val="Normal"/>
    <w:uiPriority w:val="34"/>
    <w:qFormat/>
    <w:rsid w:val="00E85C67"/>
    <w:pPr>
      <w:ind w:left="720"/>
      <w:contextualSpacing/>
    </w:pPr>
  </w:style>
  <w:style w:type="character" w:customStyle="1" w:styleId="Heading3Char">
    <w:name w:val="Heading 3 Char"/>
    <w:basedOn w:val="DefaultParagraphFont"/>
    <w:link w:val="Heading3"/>
    <w:uiPriority w:val="9"/>
    <w:semiHidden/>
    <w:rsid w:val="006B09B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216802"/>
    <w:rPr>
      <w:color w:val="0000FF" w:themeColor="hyperlink"/>
      <w:u w:val="single"/>
    </w:rPr>
  </w:style>
  <w:style w:type="character" w:styleId="UnresolvedMention">
    <w:name w:val="Unresolved Mention"/>
    <w:basedOn w:val="DefaultParagraphFont"/>
    <w:uiPriority w:val="99"/>
    <w:semiHidden/>
    <w:unhideWhenUsed/>
    <w:rsid w:val="00216802"/>
    <w:rPr>
      <w:color w:val="605E5C"/>
      <w:shd w:val="clear" w:color="auto" w:fill="E1DFDD"/>
    </w:rPr>
  </w:style>
  <w:style w:type="character" w:customStyle="1" w:styleId="Heading4Char">
    <w:name w:val="Heading 4 Char"/>
    <w:basedOn w:val="DefaultParagraphFont"/>
    <w:link w:val="Heading4"/>
    <w:uiPriority w:val="9"/>
    <w:semiHidden/>
    <w:rsid w:val="00BB706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2862">
      <w:bodyDiv w:val="1"/>
      <w:marLeft w:val="0"/>
      <w:marRight w:val="0"/>
      <w:marTop w:val="0"/>
      <w:marBottom w:val="0"/>
      <w:divBdr>
        <w:top w:val="none" w:sz="0" w:space="0" w:color="auto"/>
        <w:left w:val="none" w:sz="0" w:space="0" w:color="auto"/>
        <w:bottom w:val="none" w:sz="0" w:space="0" w:color="auto"/>
        <w:right w:val="none" w:sz="0" w:space="0" w:color="auto"/>
      </w:divBdr>
    </w:div>
    <w:div w:id="25449612">
      <w:bodyDiv w:val="1"/>
      <w:marLeft w:val="0"/>
      <w:marRight w:val="0"/>
      <w:marTop w:val="0"/>
      <w:marBottom w:val="0"/>
      <w:divBdr>
        <w:top w:val="none" w:sz="0" w:space="0" w:color="auto"/>
        <w:left w:val="none" w:sz="0" w:space="0" w:color="auto"/>
        <w:bottom w:val="none" w:sz="0" w:space="0" w:color="auto"/>
        <w:right w:val="none" w:sz="0" w:space="0" w:color="auto"/>
      </w:divBdr>
    </w:div>
    <w:div w:id="100223946">
      <w:bodyDiv w:val="1"/>
      <w:marLeft w:val="0"/>
      <w:marRight w:val="0"/>
      <w:marTop w:val="0"/>
      <w:marBottom w:val="0"/>
      <w:divBdr>
        <w:top w:val="none" w:sz="0" w:space="0" w:color="auto"/>
        <w:left w:val="none" w:sz="0" w:space="0" w:color="auto"/>
        <w:bottom w:val="none" w:sz="0" w:space="0" w:color="auto"/>
        <w:right w:val="none" w:sz="0" w:space="0" w:color="auto"/>
      </w:divBdr>
    </w:div>
    <w:div w:id="117073180">
      <w:bodyDiv w:val="1"/>
      <w:marLeft w:val="0"/>
      <w:marRight w:val="0"/>
      <w:marTop w:val="0"/>
      <w:marBottom w:val="0"/>
      <w:divBdr>
        <w:top w:val="none" w:sz="0" w:space="0" w:color="auto"/>
        <w:left w:val="none" w:sz="0" w:space="0" w:color="auto"/>
        <w:bottom w:val="none" w:sz="0" w:space="0" w:color="auto"/>
        <w:right w:val="none" w:sz="0" w:space="0" w:color="auto"/>
      </w:divBdr>
    </w:div>
    <w:div w:id="130513633">
      <w:bodyDiv w:val="1"/>
      <w:marLeft w:val="0"/>
      <w:marRight w:val="0"/>
      <w:marTop w:val="0"/>
      <w:marBottom w:val="0"/>
      <w:divBdr>
        <w:top w:val="none" w:sz="0" w:space="0" w:color="auto"/>
        <w:left w:val="none" w:sz="0" w:space="0" w:color="auto"/>
        <w:bottom w:val="none" w:sz="0" w:space="0" w:color="auto"/>
        <w:right w:val="none" w:sz="0" w:space="0" w:color="auto"/>
      </w:divBdr>
    </w:div>
    <w:div w:id="171264566">
      <w:bodyDiv w:val="1"/>
      <w:marLeft w:val="0"/>
      <w:marRight w:val="0"/>
      <w:marTop w:val="0"/>
      <w:marBottom w:val="0"/>
      <w:divBdr>
        <w:top w:val="none" w:sz="0" w:space="0" w:color="auto"/>
        <w:left w:val="none" w:sz="0" w:space="0" w:color="auto"/>
        <w:bottom w:val="none" w:sz="0" w:space="0" w:color="auto"/>
        <w:right w:val="none" w:sz="0" w:space="0" w:color="auto"/>
      </w:divBdr>
    </w:div>
    <w:div w:id="269511907">
      <w:bodyDiv w:val="1"/>
      <w:marLeft w:val="0"/>
      <w:marRight w:val="0"/>
      <w:marTop w:val="0"/>
      <w:marBottom w:val="0"/>
      <w:divBdr>
        <w:top w:val="none" w:sz="0" w:space="0" w:color="auto"/>
        <w:left w:val="none" w:sz="0" w:space="0" w:color="auto"/>
        <w:bottom w:val="none" w:sz="0" w:space="0" w:color="auto"/>
        <w:right w:val="none" w:sz="0" w:space="0" w:color="auto"/>
      </w:divBdr>
      <w:divsChild>
        <w:div w:id="359859157">
          <w:marLeft w:val="0"/>
          <w:marRight w:val="0"/>
          <w:marTop w:val="0"/>
          <w:marBottom w:val="0"/>
          <w:divBdr>
            <w:top w:val="none" w:sz="0" w:space="0" w:color="auto"/>
            <w:left w:val="none" w:sz="0" w:space="0" w:color="auto"/>
            <w:bottom w:val="none" w:sz="0" w:space="0" w:color="auto"/>
            <w:right w:val="none" w:sz="0" w:space="0" w:color="auto"/>
          </w:divBdr>
          <w:divsChild>
            <w:div w:id="185607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0784">
      <w:bodyDiv w:val="1"/>
      <w:marLeft w:val="0"/>
      <w:marRight w:val="0"/>
      <w:marTop w:val="0"/>
      <w:marBottom w:val="0"/>
      <w:divBdr>
        <w:top w:val="none" w:sz="0" w:space="0" w:color="auto"/>
        <w:left w:val="none" w:sz="0" w:space="0" w:color="auto"/>
        <w:bottom w:val="none" w:sz="0" w:space="0" w:color="auto"/>
        <w:right w:val="none" w:sz="0" w:space="0" w:color="auto"/>
      </w:divBdr>
    </w:div>
    <w:div w:id="358168711">
      <w:bodyDiv w:val="1"/>
      <w:marLeft w:val="0"/>
      <w:marRight w:val="0"/>
      <w:marTop w:val="0"/>
      <w:marBottom w:val="0"/>
      <w:divBdr>
        <w:top w:val="none" w:sz="0" w:space="0" w:color="auto"/>
        <w:left w:val="none" w:sz="0" w:space="0" w:color="auto"/>
        <w:bottom w:val="none" w:sz="0" w:space="0" w:color="auto"/>
        <w:right w:val="none" w:sz="0" w:space="0" w:color="auto"/>
      </w:divBdr>
    </w:div>
    <w:div w:id="438376495">
      <w:bodyDiv w:val="1"/>
      <w:marLeft w:val="0"/>
      <w:marRight w:val="0"/>
      <w:marTop w:val="0"/>
      <w:marBottom w:val="0"/>
      <w:divBdr>
        <w:top w:val="none" w:sz="0" w:space="0" w:color="auto"/>
        <w:left w:val="none" w:sz="0" w:space="0" w:color="auto"/>
        <w:bottom w:val="none" w:sz="0" w:space="0" w:color="auto"/>
        <w:right w:val="none" w:sz="0" w:space="0" w:color="auto"/>
      </w:divBdr>
    </w:div>
    <w:div w:id="496658231">
      <w:bodyDiv w:val="1"/>
      <w:marLeft w:val="0"/>
      <w:marRight w:val="0"/>
      <w:marTop w:val="0"/>
      <w:marBottom w:val="0"/>
      <w:divBdr>
        <w:top w:val="none" w:sz="0" w:space="0" w:color="auto"/>
        <w:left w:val="none" w:sz="0" w:space="0" w:color="auto"/>
        <w:bottom w:val="none" w:sz="0" w:space="0" w:color="auto"/>
        <w:right w:val="none" w:sz="0" w:space="0" w:color="auto"/>
      </w:divBdr>
    </w:div>
    <w:div w:id="543373413">
      <w:bodyDiv w:val="1"/>
      <w:marLeft w:val="0"/>
      <w:marRight w:val="0"/>
      <w:marTop w:val="0"/>
      <w:marBottom w:val="0"/>
      <w:divBdr>
        <w:top w:val="none" w:sz="0" w:space="0" w:color="auto"/>
        <w:left w:val="none" w:sz="0" w:space="0" w:color="auto"/>
        <w:bottom w:val="none" w:sz="0" w:space="0" w:color="auto"/>
        <w:right w:val="none" w:sz="0" w:space="0" w:color="auto"/>
      </w:divBdr>
    </w:div>
    <w:div w:id="552085540">
      <w:bodyDiv w:val="1"/>
      <w:marLeft w:val="0"/>
      <w:marRight w:val="0"/>
      <w:marTop w:val="0"/>
      <w:marBottom w:val="0"/>
      <w:divBdr>
        <w:top w:val="none" w:sz="0" w:space="0" w:color="auto"/>
        <w:left w:val="none" w:sz="0" w:space="0" w:color="auto"/>
        <w:bottom w:val="none" w:sz="0" w:space="0" w:color="auto"/>
        <w:right w:val="none" w:sz="0" w:space="0" w:color="auto"/>
      </w:divBdr>
    </w:div>
    <w:div w:id="562525995">
      <w:bodyDiv w:val="1"/>
      <w:marLeft w:val="0"/>
      <w:marRight w:val="0"/>
      <w:marTop w:val="0"/>
      <w:marBottom w:val="0"/>
      <w:divBdr>
        <w:top w:val="none" w:sz="0" w:space="0" w:color="auto"/>
        <w:left w:val="none" w:sz="0" w:space="0" w:color="auto"/>
        <w:bottom w:val="none" w:sz="0" w:space="0" w:color="auto"/>
        <w:right w:val="none" w:sz="0" w:space="0" w:color="auto"/>
      </w:divBdr>
    </w:div>
    <w:div w:id="572735969">
      <w:bodyDiv w:val="1"/>
      <w:marLeft w:val="0"/>
      <w:marRight w:val="0"/>
      <w:marTop w:val="0"/>
      <w:marBottom w:val="0"/>
      <w:divBdr>
        <w:top w:val="none" w:sz="0" w:space="0" w:color="auto"/>
        <w:left w:val="none" w:sz="0" w:space="0" w:color="auto"/>
        <w:bottom w:val="none" w:sz="0" w:space="0" w:color="auto"/>
        <w:right w:val="none" w:sz="0" w:space="0" w:color="auto"/>
      </w:divBdr>
    </w:div>
    <w:div w:id="643239985">
      <w:bodyDiv w:val="1"/>
      <w:marLeft w:val="0"/>
      <w:marRight w:val="0"/>
      <w:marTop w:val="0"/>
      <w:marBottom w:val="0"/>
      <w:divBdr>
        <w:top w:val="none" w:sz="0" w:space="0" w:color="auto"/>
        <w:left w:val="none" w:sz="0" w:space="0" w:color="auto"/>
        <w:bottom w:val="none" w:sz="0" w:space="0" w:color="auto"/>
        <w:right w:val="none" w:sz="0" w:space="0" w:color="auto"/>
      </w:divBdr>
    </w:div>
    <w:div w:id="663821159">
      <w:bodyDiv w:val="1"/>
      <w:marLeft w:val="0"/>
      <w:marRight w:val="0"/>
      <w:marTop w:val="0"/>
      <w:marBottom w:val="0"/>
      <w:divBdr>
        <w:top w:val="none" w:sz="0" w:space="0" w:color="auto"/>
        <w:left w:val="none" w:sz="0" w:space="0" w:color="auto"/>
        <w:bottom w:val="none" w:sz="0" w:space="0" w:color="auto"/>
        <w:right w:val="none" w:sz="0" w:space="0" w:color="auto"/>
      </w:divBdr>
    </w:div>
    <w:div w:id="677344226">
      <w:bodyDiv w:val="1"/>
      <w:marLeft w:val="0"/>
      <w:marRight w:val="0"/>
      <w:marTop w:val="0"/>
      <w:marBottom w:val="0"/>
      <w:divBdr>
        <w:top w:val="none" w:sz="0" w:space="0" w:color="auto"/>
        <w:left w:val="none" w:sz="0" w:space="0" w:color="auto"/>
        <w:bottom w:val="none" w:sz="0" w:space="0" w:color="auto"/>
        <w:right w:val="none" w:sz="0" w:space="0" w:color="auto"/>
      </w:divBdr>
    </w:div>
    <w:div w:id="689838623">
      <w:bodyDiv w:val="1"/>
      <w:marLeft w:val="0"/>
      <w:marRight w:val="0"/>
      <w:marTop w:val="0"/>
      <w:marBottom w:val="0"/>
      <w:divBdr>
        <w:top w:val="none" w:sz="0" w:space="0" w:color="auto"/>
        <w:left w:val="none" w:sz="0" w:space="0" w:color="auto"/>
        <w:bottom w:val="none" w:sz="0" w:space="0" w:color="auto"/>
        <w:right w:val="none" w:sz="0" w:space="0" w:color="auto"/>
      </w:divBdr>
    </w:div>
    <w:div w:id="695890910">
      <w:bodyDiv w:val="1"/>
      <w:marLeft w:val="0"/>
      <w:marRight w:val="0"/>
      <w:marTop w:val="0"/>
      <w:marBottom w:val="0"/>
      <w:divBdr>
        <w:top w:val="none" w:sz="0" w:space="0" w:color="auto"/>
        <w:left w:val="none" w:sz="0" w:space="0" w:color="auto"/>
        <w:bottom w:val="none" w:sz="0" w:space="0" w:color="auto"/>
        <w:right w:val="none" w:sz="0" w:space="0" w:color="auto"/>
      </w:divBdr>
    </w:div>
    <w:div w:id="725832476">
      <w:bodyDiv w:val="1"/>
      <w:marLeft w:val="0"/>
      <w:marRight w:val="0"/>
      <w:marTop w:val="0"/>
      <w:marBottom w:val="0"/>
      <w:divBdr>
        <w:top w:val="none" w:sz="0" w:space="0" w:color="auto"/>
        <w:left w:val="none" w:sz="0" w:space="0" w:color="auto"/>
        <w:bottom w:val="none" w:sz="0" w:space="0" w:color="auto"/>
        <w:right w:val="none" w:sz="0" w:space="0" w:color="auto"/>
      </w:divBdr>
    </w:div>
    <w:div w:id="740518560">
      <w:bodyDiv w:val="1"/>
      <w:marLeft w:val="0"/>
      <w:marRight w:val="0"/>
      <w:marTop w:val="0"/>
      <w:marBottom w:val="0"/>
      <w:divBdr>
        <w:top w:val="none" w:sz="0" w:space="0" w:color="auto"/>
        <w:left w:val="none" w:sz="0" w:space="0" w:color="auto"/>
        <w:bottom w:val="none" w:sz="0" w:space="0" w:color="auto"/>
        <w:right w:val="none" w:sz="0" w:space="0" w:color="auto"/>
      </w:divBdr>
      <w:divsChild>
        <w:div w:id="693964936">
          <w:marLeft w:val="0"/>
          <w:marRight w:val="0"/>
          <w:marTop w:val="0"/>
          <w:marBottom w:val="0"/>
          <w:divBdr>
            <w:top w:val="none" w:sz="0" w:space="0" w:color="auto"/>
            <w:left w:val="none" w:sz="0" w:space="0" w:color="auto"/>
            <w:bottom w:val="none" w:sz="0" w:space="0" w:color="auto"/>
            <w:right w:val="none" w:sz="0" w:space="0" w:color="auto"/>
          </w:divBdr>
        </w:div>
        <w:div w:id="405616683">
          <w:marLeft w:val="0"/>
          <w:marRight w:val="0"/>
          <w:marTop w:val="0"/>
          <w:marBottom w:val="0"/>
          <w:divBdr>
            <w:top w:val="none" w:sz="0" w:space="0" w:color="auto"/>
            <w:left w:val="none" w:sz="0" w:space="0" w:color="auto"/>
            <w:bottom w:val="none" w:sz="0" w:space="0" w:color="auto"/>
            <w:right w:val="none" w:sz="0" w:space="0" w:color="auto"/>
          </w:divBdr>
        </w:div>
        <w:div w:id="2061245174">
          <w:marLeft w:val="0"/>
          <w:marRight w:val="0"/>
          <w:marTop w:val="0"/>
          <w:marBottom w:val="0"/>
          <w:divBdr>
            <w:top w:val="none" w:sz="0" w:space="0" w:color="auto"/>
            <w:left w:val="none" w:sz="0" w:space="0" w:color="auto"/>
            <w:bottom w:val="none" w:sz="0" w:space="0" w:color="auto"/>
            <w:right w:val="none" w:sz="0" w:space="0" w:color="auto"/>
          </w:divBdr>
        </w:div>
        <w:div w:id="1951280592">
          <w:marLeft w:val="0"/>
          <w:marRight w:val="0"/>
          <w:marTop w:val="0"/>
          <w:marBottom w:val="0"/>
          <w:divBdr>
            <w:top w:val="none" w:sz="0" w:space="0" w:color="auto"/>
            <w:left w:val="none" w:sz="0" w:space="0" w:color="auto"/>
            <w:bottom w:val="none" w:sz="0" w:space="0" w:color="auto"/>
            <w:right w:val="none" w:sz="0" w:space="0" w:color="auto"/>
          </w:divBdr>
        </w:div>
      </w:divsChild>
    </w:div>
    <w:div w:id="780955462">
      <w:bodyDiv w:val="1"/>
      <w:marLeft w:val="0"/>
      <w:marRight w:val="0"/>
      <w:marTop w:val="0"/>
      <w:marBottom w:val="0"/>
      <w:divBdr>
        <w:top w:val="none" w:sz="0" w:space="0" w:color="auto"/>
        <w:left w:val="none" w:sz="0" w:space="0" w:color="auto"/>
        <w:bottom w:val="none" w:sz="0" w:space="0" w:color="auto"/>
        <w:right w:val="none" w:sz="0" w:space="0" w:color="auto"/>
      </w:divBdr>
    </w:div>
    <w:div w:id="841168229">
      <w:bodyDiv w:val="1"/>
      <w:marLeft w:val="0"/>
      <w:marRight w:val="0"/>
      <w:marTop w:val="0"/>
      <w:marBottom w:val="0"/>
      <w:divBdr>
        <w:top w:val="none" w:sz="0" w:space="0" w:color="auto"/>
        <w:left w:val="none" w:sz="0" w:space="0" w:color="auto"/>
        <w:bottom w:val="none" w:sz="0" w:space="0" w:color="auto"/>
        <w:right w:val="none" w:sz="0" w:space="0" w:color="auto"/>
      </w:divBdr>
    </w:div>
    <w:div w:id="860631207">
      <w:bodyDiv w:val="1"/>
      <w:marLeft w:val="0"/>
      <w:marRight w:val="0"/>
      <w:marTop w:val="0"/>
      <w:marBottom w:val="0"/>
      <w:divBdr>
        <w:top w:val="none" w:sz="0" w:space="0" w:color="auto"/>
        <w:left w:val="none" w:sz="0" w:space="0" w:color="auto"/>
        <w:bottom w:val="none" w:sz="0" w:space="0" w:color="auto"/>
        <w:right w:val="none" w:sz="0" w:space="0" w:color="auto"/>
      </w:divBdr>
    </w:div>
    <w:div w:id="863786748">
      <w:bodyDiv w:val="1"/>
      <w:marLeft w:val="0"/>
      <w:marRight w:val="0"/>
      <w:marTop w:val="0"/>
      <w:marBottom w:val="0"/>
      <w:divBdr>
        <w:top w:val="none" w:sz="0" w:space="0" w:color="auto"/>
        <w:left w:val="none" w:sz="0" w:space="0" w:color="auto"/>
        <w:bottom w:val="none" w:sz="0" w:space="0" w:color="auto"/>
        <w:right w:val="none" w:sz="0" w:space="0" w:color="auto"/>
      </w:divBdr>
    </w:div>
    <w:div w:id="965351676">
      <w:bodyDiv w:val="1"/>
      <w:marLeft w:val="0"/>
      <w:marRight w:val="0"/>
      <w:marTop w:val="0"/>
      <w:marBottom w:val="0"/>
      <w:divBdr>
        <w:top w:val="none" w:sz="0" w:space="0" w:color="auto"/>
        <w:left w:val="none" w:sz="0" w:space="0" w:color="auto"/>
        <w:bottom w:val="none" w:sz="0" w:space="0" w:color="auto"/>
        <w:right w:val="none" w:sz="0" w:space="0" w:color="auto"/>
      </w:divBdr>
    </w:div>
    <w:div w:id="1010983643">
      <w:bodyDiv w:val="1"/>
      <w:marLeft w:val="0"/>
      <w:marRight w:val="0"/>
      <w:marTop w:val="0"/>
      <w:marBottom w:val="0"/>
      <w:divBdr>
        <w:top w:val="none" w:sz="0" w:space="0" w:color="auto"/>
        <w:left w:val="none" w:sz="0" w:space="0" w:color="auto"/>
        <w:bottom w:val="none" w:sz="0" w:space="0" w:color="auto"/>
        <w:right w:val="none" w:sz="0" w:space="0" w:color="auto"/>
      </w:divBdr>
    </w:div>
    <w:div w:id="1031422349">
      <w:bodyDiv w:val="1"/>
      <w:marLeft w:val="0"/>
      <w:marRight w:val="0"/>
      <w:marTop w:val="0"/>
      <w:marBottom w:val="0"/>
      <w:divBdr>
        <w:top w:val="none" w:sz="0" w:space="0" w:color="auto"/>
        <w:left w:val="none" w:sz="0" w:space="0" w:color="auto"/>
        <w:bottom w:val="none" w:sz="0" w:space="0" w:color="auto"/>
        <w:right w:val="none" w:sz="0" w:space="0" w:color="auto"/>
      </w:divBdr>
    </w:div>
    <w:div w:id="1064378833">
      <w:bodyDiv w:val="1"/>
      <w:marLeft w:val="0"/>
      <w:marRight w:val="0"/>
      <w:marTop w:val="0"/>
      <w:marBottom w:val="0"/>
      <w:divBdr>
        <w:top w:val="none" w:sz="0" w:space="0" w:color="auto"/>
        <w:left w:val="none" w:sz="0" w:space="0" w:color="auto"/>
        <w:bottom w:val="none" w:sz="0" w:space="0" w:color="auto"/>
        <w:right w:val="none" w:sz="0" w:space="0" w:color="auto"/>
      </w:divBdr>
      <w:divsChild>
        <w:div w:id="1880701938">
          <w:marLeft w:val="0"/>
          <w:marRight w:val="0"/>
          <w:marTop w:val="0"/>
          <w:marBottom w:val="0"/>
          <w:divBdr>
            <w:top w:val="none" w:sz="0" w:space="0" w:color="auto"/>
            <w:left w:val="none" w:sz="0" w:space="0" w:color="auto"/>
            <w:bottom w:val="none" w:sz="0" w:space="0" w:color="auto"/>
            <w:right w:val="none" w:sz="0" w:space="0" w:color="auto"/>
          </w:divBdr>
          <w:divsChild>
            <w:div w:id="88128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2003">
      <w:bodyDiv w:val="1"/>
      <w:marLeft w:val="0"/>
      <w:marRight w:val="0"/>
      <w:marTop w:val="0"/>
      <w:marBottom w:val="0"/>
      <w:divBdr>
        <w:top w:val="none" w:sz="0" w:space="0" w:color="auto"/>
        <w:left w:val="none" w:sz="0" w:space="0" w:color="auto"/>
        <w:bottom w:val="none" w:sz="0" w:space="0" w:color="auto"/>
        <w:right w:val="none" w:sz="0" w:space="0" w:color="auto"/>
      </w:divBdr>
    </w:div>
    <w:div w:id="1169099699">
      <w:bodyDiv w:val="1"/>
      <w:marLeft w:val="0"/>
      <w:marRight w:val="0"/>
      <w:marTop w:val="0"/>
      <w:marBottom w:val="0"/>
      <w:divBdr>
        <w:top w:val="none" w:sz="0" w:space="0" w:color="auto"/>
        <w:left w:val="none" w:sz="0" w:space="0" w:color="auto"/>
        <w:bottom w:val="none" w:sz="0" w:space="0" w:color="auto"/>
        <w:right w:val="none" w:sz="0" w:space="0" w:color="auto"/>
      </w:divBdr>
    </w:div>
    <w:div w:id="1229921319">
      <w:bodyDiv w:val="1"/>
      <w:marLeft w:val="0"/>
      <w:marRight w:val="0"/>
      <w:marTop w:val="0"/>
      <w:marBottom w:val="0"/>
      <w:divBdr>
        <w:top w:val="none" w:sz="0" w:space="0" w:color="auto"/>
        <w:left w:val="none" w:sz="0" w:space="0" w:color="auto"/>
        <w:bottom w:val="none" w:sz="0" w:space="0" w:color="auto"/>
        <w:right w:val="none" w:sz="0" w:space="0" w:color="auto"/>
      </w:divBdr>
    </w:div>
    <w:div w:id="1259874350">
      <w:bodyDiv w:val="1"/>
      <w:marLeft w:val="0"/>
      <w:marRight w:val="0"/>
      <w:marTop w:val="0"/>
      <w:marBottom w:val="0"/>
      <w:divBdr>
        <w:top w:val="none" w:sz="0" w:space="0" w:color="auto"/>
        <w:left w:val="none" w:sz="0" w:space="0" w:color="auto"/>
        <w:bottom w:val="none" w:sz="0" w:space="0" w:color="auto"/>
        <w:right w:val="none" w:sz="0" w:space="0" w:color="auto"/>
      </w:divBdr>
    </w:div>
    <w:div w:id="1291281808">
      <w:bodyDiv w:val="1"/>
      <w:marLeft w:val="0"/>
      <w:marRight w:val="0"/>
      <w:marTop w:val="0"/>
      <w:marBottom w:val="0"/>
      <w:divBdr>
        <w:top w:val="none" w:sz="0" w:space="0" w:color="auto"/>
        <w:left w:val="none" w:sz="0" w:space="0" w:color="auto"/>
        <w:bottom w:val="none" w:sz="0" w:space="0" w:color="auto"/>
        <w:right w:val="none" w:sz="0" w:space="0" w:color="auto"/>
      </w:divBdr>
      <w:divsChild>
        <w:div w:id="1605452168">
          <w:marLeft w:val="0"/>
          <w:marRight w:val="0"/>
          <w:marTop w:val="0"/>
          <w:marBottom w:val="0"/>
          <w:divBdr>
            <w:top w:val="none" w:sz="0" w:space="0" w:color="auto"/>
            <w:left w:val="none" w:sz="0" w:space="0" w:color="auto"/>
            <w:bottom w:val="none" w:sz="0" w:space="0" w:color="auto"/>
            <w:right w:val="none" w:sz="0" w:space="0" w:color="auto"/>
          </w:divBdr>
        </w:div>
        <w:div w:id="473374781">
          <w:marLeft w:val="0"/>
          <w:marRight w:val="0"/>
          <w:marTop w:val="0"/>
          <w:marBottom w:val="0"/>
          <w:divBdr>
            <w:top w:val="none" w:sz="0" w:space="0" w:color="auto"/>
            <w:left w:val="none" w:sz="0" w:space="0" w:color="auto"/>
            <w:bottom w:val="none" w:sz="0" w:space="0" w:color="auto"/>
            <w:right w:val="none" w:sz="0" w:space="0" w:color="auto"/>
          </w:divBdr>
        </w:div>
        <w:div w:id="572155078">
          <w:marLeft w:val="0"/>
          <w:marRight w:val="0"/>
          <w:marTop w:val="0"/>
          <w:marBottom w:val="0"/>
          <w:divBdr>
            <w:top w:val="none" w:sz="0" w:space="0" w:color="auto"/>
            <w:left w:val="none" w:sz="0" w:space="0" w:color="auto"/>
            <w:bottom w:val="none" w:sz="0" w:space="0" w:color="auto"/>
            <w:right w:val="none" w:sz="0" w:space="0" w:color="auto"/>
          </w:divBdr>
        </w:div>
        <w:div w:id="1370258029">
          <w:marLeft w:val="0"/>
          <w:marRight w:val="0"/>
          <w:marTop w:val="0"/>
          <w:marBottom w:val="0"/>
          <w:divBdr>
            <w:top w:val="none" w:sz="0" w:space="0" w:color="auto"/>
            <w:left w:val="none" w:sz="0" w:space="0" w:color="auto"/>
            <w:bottom w:val="none" w:sz="0" w:space="0" w:color="auto"/>
            <w:right w:val="none" w:sz="0" w:space="0" w:color="auto"/>
          </w:divBdr>
        </w:div>
      </w:divsChild>
    </w:div>
    <w:div w:id="1359697725">
      <w:bodyDiv w:val="1"/>
      <w:marLeft w:val="0"/>
      <w:marRight w:val="0"/>
      <w:marTop w:val="0"/>
      <w:marBottom w:val="0"/>
      <w:divBdr>
        <w:top w:val="none" w:sz="0" w:space="0" w:color="auto"/>
        <w:left w:val="none" w:sz="0" w:space="0" w:color="auto"/>
        <w:bottom w:val="none" w:sz="0" w:space="0" w:color="auto"/>
        <w:right w:val="none" w:sz="0" w:space="0" w:color="auto"/>
      </w:divBdr>
    </w:div>
    <w:div w:id="1392192624">
      <w:bodyDiv w:val="1"/>
      <w:marLeft w:val="0"/>
      <w:marRight w:val="0"/>
      <w:marTop w:val="0"/>
      <w:marBottom w:val="0"/>
      <w:divBdr>
        <w:top w:val="none" w:sz="0" w:space="0" w:color="auto"/>
        <w:left w:val="none" w:sz="0" w:space="0" w:color="auto"/>
        <w:bottom w:val="none" w:sz="0" w:space="0" w:color="auto"/>
        <w:right w:val="none" w:sz="0" w:space="0" w:color="auto"/>
      </w:divBdr>
    </w:div>
    <w:div w:id="1639454212">
      <w:bodyDiv w:val="1"/>
      <w:marLeft w:val="0"/>
      <w:marRight w:val="0"/>
      <w:marTop w:val="0"/>
      <w:marBottom w:val="0"/>
      <w:divBdr>
        <w:top w:val="none" w:sz="0" w:space="0" w:color="auto"/>
        <w:left w:val="none" w:sz="0" w:space="0" w:color="auto"/>
        <w:bottom w:val="none" w:sz="0" w:space="0" w:color="auto"/>
        <w:right w:val="none" w:sz="0" w:space="0" w:color="auto"/>
      </w:divBdr>
    </w:div>
    <w:div w:id="1650398590">
      <w:bodyDiv w:val="1"/>
      <w:marLeft w:val="0"/>
      <w:marRight w:val="0"/>
      <w:marTop w:val="0"/>
      <w:marBottom w:val="0"/>
      <w:divBdr>
        <w:top w:val="none" w:sz="0" w:space="0" w:color="auto"/>
        <w:left w:val="none" w:sz="0" w:space="0" w:color="auto"/>
        <w:bottom w:val="none" w:sz="0" w:space="0" w:color="auto"/>
        <w:right w:val="none" w:sz="0" w:space="0" w:color="auto"/>
      </w:divBdr>
    </w:div>
    <w:div w:id="1794471722">
      <w:bodyDiv w:val="1"/>
      <w:marLeft w:val="0"/>
      <w:marRight w:val="0"/>
      <w:marTop w:val="0"/>
      <w:marBottom w:val="0"/>
      <w:divBdr>
        <w:top w:val="none" w:sz="0" w:space="0" w:color="auto"/>
        <w:left w:val="none" w:sz="0" w:space="0" w:color="auto"/>
        <w:bottom w:val="none" w:sz="0" w:space="0" w:color="auto"/>
        <w:right w:val="none" w:sz="0" w:space="0" w:color="auto"/>
      </w:divBdr>
    </w:div>
    <w:div w:id="1814443188">
      <w:bodyDiv w:val="1"/>
      <w:marLeft w:val="0"/>
      <w:marRight w:val="0"/>
      <w:marTop w:val="0"/>
      <w:marBottom w:val="0"/>
      <w:divBdr>
        <w:top w:val="none" w:sz="0" w:space="0" w:color="auto"/>
        <w:left w:val="none" w:sz="0" w:space="0" w:color="auto"/>
        <w:bottom w:val="none" w:sz="0" w:space="0" w:color="auto"/>
        <w:right w:val="none" w:sz="0" w:space="0" w:color="auto"/>
      </w:divBdr>
    </w:div>
    <w:div w:id="1831094592">
      <w:bodyDiv w:val="1"/>
      <w:marLeft w:val="0"/>
      <w:marRight w:val="0"/>
      <w:marTop w:val="0"/>
      <w:marBottom w:val="0"/>
      <w:divBdr>
        <w:top w:val="none" w:sz="0" w:space="0" w:color="auto"/>
        <w:left w:val="none" w:sz="0" w:space="0" w:color="auto"/>
        <w:bottom w:val="none" w:sz="0" w:space="0" w:color="auto"/>
        <w:right w:val="none" w:sz="0" w:space="0" w:color="auto"/>
      </w:divBdr>
    </w:div>
    <w:div w:id="1851096048">
      <w:bodyDiv w:val="1"/>
      <w:marLeft w:val="0"/>
      <w:marRight w:val="0"/>
      <w:marTop w:val="0"/>
      <w:marBottom w:val="0"/>
      <w:divBdr>
        <w:top w:val="none" w:sz="0" w:space="0" w:color="auto"/>
        <w:left w:val="none" w:sz="0" w:space="0" w:color="auto"/>
        <w:bottom w:val="none" w:sz="0" w:space="0" w:color="auto"/>
        <w:right w:val="none" w:sz="0" w:space="0" w:color="auto"/>
      </w:divBdr>
    </w:div>
    <w:div w:id="1988124833">
      <w:bodyDiv w:val="1"/>
      <w:marLeft w:val="0"/>
      <w:marRight w:val="0"/>
      <w:marTop w:val="0"/>
      <w:marBottom w:val="0"/>
      <w:divBdr>
        <w:top w:val="none" w:sz="0" w:space="0" w:color="auto"/>
        <w:left w:val="none" w:sz="0" w:space="0" w:color="auto"/>
        <w:bottom w:val="none" w:sz="0" w:space="0" w:color="auto"/>
        <w:right w:val="none" w:sz="0" w:space="0" w:color="auto"/>
      </w:divBdr>
    </w:div>
    <w:div w:id="2032565694">
      <w:bodyDiv w:val="1"/>
      <w:marLeft w:val="0"/>
      <w:marRight w:val="0"/>
      <w:marTop w:val="0"/>
      <w:marBottom w:val="0"/>
      <w:divBdr>
        <w:top w:val="none" w:sz="0" w:space="0" w:color="auto"/>
        <w:left w:val="none" w:sz="0" w:space="0" w:color="auto"/>
        <w:bottom w:val="none" w:sz="0" w:space="0" w:color="auto"/>
        <w:right w:val="none" w:sz="0" w:space="0" w:color="auto"/>
      </w:divBdr>
    </w:div>
    <w:div w:id="2051759644">
      <w:bodyDiv w:val="1"/>
      <w:marLeft w:val="0"/>
      <w:marRight w:val="0"/>
      <w:marTop w:val="0"/>
      <w:marBottom w:val="0"/>
      <w:divBdr>
        <w:top w:val="none" w:sz="0" w:space="0" w:color="auto"/>
        <w:left w:val="none" w:sz="0" w:space="0" w:color="auto"/>
        <w:bottom w:val="none" w:sz="0" w:space="0" w:color="auto"/>
        <w:right w:val="none" w:sz="0" w:space="0" w:color="auto"/>
      </w:divBdr>
    </w:div>
    <w:div w:id="2067098309">
      <w:bodyDiv w:val="1"/>
      <w:marLeft w:val="0"/>
      <w:marRight w:val="0"/>
      <w:marTop w:val="0"/>
      <w:marBottom w:val="0"/>
      <w:divBdr>
        <w:top w:val="none" w:sz="0" w:space="0" w:color="auto"/>
        <w:left w:val="none" w:sz="0" w:space="0" w:color="auto"/>
        <w:bottom w:val="none" w:sz="0" w:space="0" w:color="auto"/>
        <w:right w:val="none" w:sz="0" w:space="0" w:color="auto"/>
      </w:divBdr>
    </w:div>
    <w:div w:id="2067562309">
      <w:bodyDiv w:val="1"/>
      <w:marLeft w:val="0"/>
      <w:marRight w:val="0"/>
      <w:marTop w:val="0"/>
      <w:marBottom w:val="0"/>
      <w:divBdr>
        <w:top w:val="none" w:sz="0" w:space="0" w:color="auto"/>
        <w:left w:val="none" w:sz="0" w:space="0" w:color="auto"/>
        <w:bottom w:val="none" w:sz="0" w:space="0" w:color="auto"/>
        <w:right w:val="none" w:sz="0" w:space="0" w:color="auto"/>
      </w:divBdr>
    </w:div>
    <w:div w:id="2072194789">
      <w:bodyDiv w:val="1"/>
      <w:marLeft w:val="0"/>
      <w:marRight w:val="0"/>
      <w:marTop w:val="0"/>
      <w:marBottom w:val="0"/>
      <w:divBdr>
        <w:top w:val="none" w:sz="0" w:space="0" w:color="auto"/>
        <w:left w:val="none" w:sz="0" w:space="0" w:color="auto"/>
        <w:bottom w:val="none" w:sz="0" w:space="0" w:color="auto"/>
        <w:right w:val="none" w:sz="0" w:space="0" w:color="auto"/>
      </w:divBdr>
    </w:div>
    <w:div w:id="2074623048">
      <w:bodyDiv w:val="1"/>
      <w:marLeft w:val="0"/>
      <w:marRight w:val="0"/>
      <w:marTop w:val="0"/>
      <w:marBottom w:val="0"/>
      <w:divBdr>
        <w:top w:val="none" w:sz="0" w:space="0" w:color="auto"/>
        <w:left w:val="none" w:sz="0" w:space="0" w:color="auto"/>
        <w:bottom w:val="none" w:sz="0" w:space="0" w:color="auto"/>
        <w:right w:val="none" w:sz="0" w:space="0" w:color="auto"/>
      </w:divBdr>
    </w:div>
    <w:div w:id="207546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2577</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NATARAJAN</dc:creator>
  <cp:lastModifiedBy>M NATARAJAN</cp:lastModifiedBy>
  <cp:revision>4</cp:revision>
  <cp:lastPrinted>2025-03-17T07:14:00Z</cp:lastPrinted>
  <dcterms:created xsi:type="dcterms:W3CDTF">2025-03-17T07:34:00Z</dcterms:created>
  <dcterms:modified xsi:type="dcterms:W3CDTF">2025-03-19T06:37:00Z</dcterms:modified>
</cp:coreProperties>
</file>