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6EB" w:rsidRDefault="00F516EB" w:rsidP="00471D38">
      <w:pPr>
        <w:spacing w:before="100" w:beforeAutospacing="1" w:after="100" w:afterAutospacing="1"/>
        <w:jc w:val="center"/>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Assessing the Clinical Outcomes of Hydroxyurea Treatment in Patients with Sickle Cell Disease</w:t>
      </w:r>
    </w:p>
    <w:p w:rsidR="00332AC9" w:rsidRDefault="00452E9E" w:rsidP="00332AC9">
      <w:pPr>
        <w:ind w:firstLine="425"/>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Vivek Kumar</w:t>
      </w:r>
      <w:r w:rsidRPr="00452E9E">
        <w:rPr>
          <w:rFonts w:ascii="Times New Roman" w:hAnsi="Times New Roman" w:cs="Times New Roman"/>
          <w:color w:val="000000" w:themeColor="text1"/>
          <w:sz w:val="20"/>
          <w:szCs w:val="20"/>
          <w:vertAlign w:val="superscript"/>
        </w:rPr>
        <w:t>1</w:t>
      </w:r>
      <w:r w:rsidR="00332AC9" w:rsidRPr="00332AC9">
        <w:rPr>
          <w:rFonts w:ascii="Times New Roman" w:hAnsi="Times New Roman" w:cs="Times New Roman"/>
          <w:color w:val="000000" w:themeColor="text1"/>
          <w:sz w:val="20"/>
          <w:szCs w:val="20"/>
        </w:rPr>
        <w:t>, Sapna Ratan Shah</w:t>
      </w:r>
      <w:r w:rsidRPr="00452E9E">
        <w:rPr>
          <w:rFonts w:ascii="Times New Roman" w:hAnsi="Times New Roman" w:cs="Times New Roman"/>
          <w:color w:val="000000" w:themeColor="text1"/>
          <w:sz w:val="20"/>
          <w:szCs w:val="20"/>
          <w:vertAlign w:val="superscript"/>
        </w:rPr>
        <w:t>2</w:t>
      </w:r>
    </w:p>
    <w:p w:rsidR="00452E9E" w:rsidRPr="00452E9E" w:rsidRDefault="00452E9E" w:rsidP="00332AC9">
      <w:pPr>
        <w:ind w:firstLine="425"/>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Department of Physics, </w:t>
      </w:r>
      <w:proofErr w:type="spellStart"/>
      <w:r>
        <w:rPr>
          <w:rFonts w:ascii="Times New Roman" w:hAnsi="Times New Roman" w:cs="Times New Roman"/>
          <w:color w:val="000000" w:themeColor="text1"/>
          <w:sz w:val="20"/>
          <w:szCs w:val="20"/>
        </w:rPr>
        <w:t>Mahamana</w:t>
      </w:r>
      <w:proofErr w:type="spellEnd"/>
      <w:r>
        <w:rPr>
          <w:rFonts w:ascii="Times New Roman" w:hAnsi="Times New Roman" w:cs="Times New Roman"/>
          <w:color w:val="000000" w:themeColor="text1"/>
          <w:sz w:val="20"/>
          <w:szCs w:val="20"/>
        </w:rPr>
        <w:t xml:space="preserve"> Malviya Degree College, </w:t>
      </w:r>
      <w:proofErr w:type="spellStart"/>
      <w:r>
        <w:rPr>
          <w:rFonts w:ascii="Times New Roman" w:hAnsi="Times New Roman" w:cs="Times New Roman"/>
          <w:color w:val="000000" w:themeColor="text1"/>
          <w:sz w:val="20"/>
          <w:szCs w:val="20"/>
        </w:rPr>
        <w:t>Khekra</w:t>
      </w:r>
      <w:proofErr w:type="spellEnd"/>
      <w:r>
        <w:rPr>
          <w:rFonts w:ascii="Times New Roman" w:hAnsi="Times New Roman" w:cs="Times New Roman"/>
          <w:color w:val="000000" w:themeColor="text1"/>
          <w:sz w:val="20"/>
          <w:szCs w:val="20"/>
        </w:rPr>
        <w:t>,</w:t>
      </w:r>
    </w:p>
    <w:p w:rsidR="00332AC9" w:rsidRDefault="00452E9E" w:rsidP="00332AC9">
      <w:pPr>
        <w:pStyle w:val="Title"/>
        <w:ind w:firstLine="432"/>
        <w:rPr>
          <w:b w:val="0"/>
          <w:color w:val="000000" w:themeColor="text1"/>
          <w:sz w:val="20"/>
          <w:szCs w:val="20"/>
        </w:rPr>
      </w:pPr>
      <w:r w:rsidRPr="00452E9E">
        <w:rPr>
          <w:b w:val="0"/>
          <w:color w:val="000000" w:themeColor="text1"/>
          <w:sz w:val="20"/>
          <w:szCs w:val="20"/>
          <w:vertAlign w:val="superscript"/>
        </w:rPr>
        <w:t>2</w:t>
      </w:r>
      <w:r w:rsidR="00332AC9" w:rsidRPr="00332AC9">
        <w:rPr>
          <w:b w:val="0"/>
          <w:color w:val="000000" w:themeColor="text1"/>
          <w:sz w:val="20"/>
          <w:szCs w:val="20"/>
        </w:rPr>
        <w:t>School of Computational and Integrative Sciences,</w:t>
      </w:r>
      <w:r w:rsidR="00332AC9">
        <w:rPr>
          <w:b w:val="0"/>
          <w:color w:val="000000" w:themeColor="text1"/>
          <w:sz w:val="20"/>
          <w:szCs w:val="20"/>
        </w:rPr>
        <w:t xml:space="preserve"> </w:t>
      </w:r>
      <w:r w:rsidR="00332AC9" w:rsidRPr="00332AC9">
        <w:rPr>
          <w:b w:val="0"/>
          <w:color w:val="000000" w:themeColor="text1"/>
          <w:sz w:val="20"/>
          <w:szCs w:val="20"/>
        </w:rPr>
        <w:t xml:space="preserve">Jawaharlal Nehru University, </w:t>
      </w:r>
    </w:p>
    <w:p w:rsidR="00332AC9" w:rsidRPr="00332AC9" w:rsidRDefault="00332AC9" w:rsidP="00332AC9">
      <w:pPr>
        <w:pStyle w:val="Title"/>
        <w:ind w:firstLine="432"/>
        <w:rPr>
          <w:b w:val="0"/>
          <w:color w:val="000000" w:themeColor="text1"/>
          <w:sz w:val="20"/>
          <w:szCs w:val="20"/>
        </w:rPr>
      </w:pPr>
      <w:r w:rsidRPr="00332AC9">
        <w:rPr>
          <w:b w:val="0"/>
          <w:color w:val="000000" w:themeColor="text1"/>
          <w:sz w:val="20"/>
          <w:szCs w:val="20"/>
        </w:rPr>
        <w:t>New Delhi-110067, (India)</w:t>
      </w:r>
    </w:p>
    <w:p w:rsidR="00332AC9" w:rsidRPr="00452E9E" w:rsidRDefault="00452E9E" w:rsidP="00332AC9">
      <w:pPr>
        <w:pStyle w:val="Title"/>
        <w:ind w:firstLine="432"/>
        <w:rPr>
          <w:b w:val="0"/>
          <w:bCs w:val="0"/>
          <w:color w:val="000000" w:themeColor="text1"/>
          <w:sz w:val="20"/>
          <w:szCs w:val="20"/>
          <w:u w:val="single"/>
        </w:rPr>
      </w:pPr>
      <w:r w:rsidRPr="00452E9E">
        <w:rPr>
          <w:b w:val="0"/>
          <w:bCs w:val="0"/>
          <w:u w:val="single"/>
        </w:rPr>
        <w:fldChar w:fldCharType="begin"/>
      </w:r>
      <w:r w:rsidRPr="00452E9E">
        <w:rPr>
          <w:b w:val="0"/>
          <w:bCs w:val="0"/>
          <w:u w:val="single"/>
        </w:rPr>
        <w:instrText>HYPERLINK "mailto:ramvivek02@gamil.com"</w:instrText>
      </w:r>
      <w:r w:rsidRPr="00452E9E">
        <w:rPr>
          <w:b w:val="0"/>
          <w:bCs w:val="0"/>
          <w:u w:val="single"/>
        </w:rPr>
      </w:r>
      <w:r w:rsidRPr="00452E9E">
        <w:rPr>
          <w:b w:val="0"/>
          <w:bCs w:val="0"/>
          <w:u w:val="single"/>
        </w:rPr>
        <w:fldChar w:fldCharType="separate"/>
      </w:r>
      <w:r w:rsidRPr="00452E9E">
        <w:rPr>
          <w:rStyle w:val="Hyperlink"/>
          <w:rFonts w:ascii="Times" w:hAnsi="Times"/>
          <w:b w:val="0"/>
          <w:bCs w:val="0"/>
          <w:color w:val="000000" w:themeColor="text1"/>
          <w:sz w:val="20"/>
          <w:szCs w:val="20"/>
        </w:rPr>
        <w:t>ramvivek02@gamil.com</w:t>
      </w:r>
      <w:r w:rsidRPr="00452E9E">
        <w:rPr>
          <w:rStyle w:val="Hyperlink"/>
          <w:rFonts w:ascii="Times" w:hAnsi="Times"/>
          <w:b w:val="0"/>
          <w:bCs w:val="0"/>
          <w:color w:val="000000" w:themeColor="text1"/>
          <w:sz w:val="20"/>
          <w:szCs w:val="20"/>
        </w:rPr>
        <w:fldChar w:fldCharType="end"/>
      </w:r>
      <w:r w:rsidRPr="00452E9E">
        <w:rPr>
          <w:rFonts w:ascii="Times" w:hAnsi="Times"/>
          <w:b w:val="0"/>
          <w:bCs w:val="0"/>
          <w:color w:val="000000" w:themeColor="text1"/>
          <w:sz w:val="20"/>
          <w:szCs w:val="20"/>
          <w:u w:val="single"/>
        </w:rPr>
        <w:t xml:space="preserve">, </w:t>
      </w:r>
      <w:hyperlink r:id="rId5" w:history="1">
        <w:r w:rsidR="00332AC9" w:rsidRPr="00452E9E">
          <w:rPr>
            <w:rStyle w:val="Hyperlink"/>
            <w:b w:val="0"/>
            <w:bCs w:val="0"/>
            <w:color w:val="000000" w:themeColor="text1"/>
            <w:sz w:val="20"/>
            <w:szCs w:val="20"/>
          </w:rPr>
          <w:t>sapnarshah@mail.jnu.ac.in</w:t>
        </w:r>
      </w:hyperlink>
    </w:p>
    <w:p w:rsidR="00FC4C80" w:rsidRPr="00FC4C80" w:rsidRDefault="00F516EB" w:rsidP="00FC4C80">
      <w:pPr>
        <w:pStyle w:val="Heading3"/>
        <w:jc w:val="both"/>
        <w:rPr>
          <w:b w:val="0"/>
          <w:bCs w:val="0"/>
          <w:sz w:val="24"/>
          <w:szCs w:val="24"/>
        </w:rPr>
      </w:pPr>
      <w:r w:rsidRPr="00F516EB">
        <w:t>Abstract</w:t>
      </w:r>
      <w:r w:rsidR="00B343D6">
        <w:t>:</w:t>
      </w:r>
      <w:r w:rsidR="00FC4C80">
        <w:t xml:space="preserve"> </w:t>
      </w:r>
      <w:r w:rsidR="00FC4C80" w:rsidRPr="00FC4C80">
        <w:rPr>
          <w:b w:val="0"/>
          <w:bCs w:val="0"/>
          <w:sz w:val="24"/>
          <w:szCs w:val="24"/>
        </w:rPr>
        <w:t xml:space="preserve">Sickle Cell Disease (SCD) is a severe </w:t>
      </w:r>
      <w:proofErr w:type="spellStart"/>
      <w:r w:rsidR="00FC4C80" w:rsidRPr="00FC4C80">
        <w:rPr>
          <w:b w:val="0"/>
          <w:bCs w:val="0"/>
          <w:sz w:val="24"/>
          <w:szCs w:val="24"/>
        </w:rPr>
        <w:t>hematological</w:t>
      </w:r>
      <w:proofErr w:type="spellEnd"/>
      <w:r w:rsidR="00FC4C80" w:rsidRPr="00FC4C80">
        <w:rPr>
          <w:b w:val="0"/>
          <w:bCs w:val="0"/>
          <w:sz w:val="24"/>
          <w:szCs w:val="24"/>
        </w:rPr>
        <w:t xml:space="preserve"> disorder resulting from a mutation in the β-globin gene, leading to the production of abnormal </w:t>
      </w:r>
      <w:proofErr w:type="spellStart"/>
      <w:r w:rsidR="00FC4C80" w:rsidRPr="00FC4C80">
        <w:rPr>
          <w:b w:val="0"/>
          <w:bCs w:val="0"/>
          <w:sz w:val="24"/>
          <w:szCs w:val="24"/>
        </w:rPr>
        <w:t>hemoglobin</w:t>
      </w:r>
      <w:proofErr w:type="spellEnd"/>
      <w:r w:rsidR="00FC4C80" w:rsidRPr="00FC4C80">
        <w:rPr>
          <w:b w:val="0"/>
          <w:bCs w:val="0"/>
          <w:sz w:val="24"/>
          <w:szCs w:val="24"/>
        </w:rPr>
        <w:t xml:space="preserve"> S (</w:t>
      </w:r>
      <w:proofErr w:type="spellStart"/>
      <w:r w:rsidR="00FC4C80" w:rsidRPr="00FC4C80">
        <w:rPr>
          <w:b w:val="0"/>
          <w:bCs w:val="0"/>
          <w:sz w:val="24"/>
          <w:szCs w:val="24"/>
        </w:rPr>
        <w:t>HbS</w:t>
      </w:r>
      <w:proofErr w:type="spellEnd"/>
      <w:r w:rsidR="00FC4C80" w:rsidRPr="00FC4C80">
        <w:rPr>
          <w:b w:val="0"/>
          <w:bCs w:val="0"/>
          <w:sz w:val="24"/>
          <w:szCs w:val="24"/>
        </w:rPr>
        <w:t xml:space="preserve">). The polymerization of </w:t>
      </w:r>
      <w:proofErr w:type="spellStart"/>
      <w:r w:rsidR="00FC4C80" w:rsidRPr="00FC4C80">
        <w:rPr>
          <w:b w:val="0"/>
          <w:bCs w:val="0"/>
          <w:sz w:val="24"/>
          <w:szCs w:val="24"/>
        </w:rPr>
        <w:t>HbS</w:t>
      </w:r>
      <w:proofErr w:type="spellEnd"/>
      <w:r w:rsidR="00FC4C80" w:rsidRPr="00FC4C80">
        <w:rPr>
          <w:b w:val="0"/>
          <w:bCs w:val="0"/>
          <w:sz w:val="24"/>
          <w:szCs w:val="24"/>
        </w:rPr>
        <w:t xml:space="preserve"> under low-oxygen conditions causes red blood cells (RBCs) to assume a sickled shape, reducing their deformability and increasing their adhesion to the vascular endothelium. These abnormalities contribute to </w:t>
      </w:r>
      <w:proofErr w:type="spellStart"/>
      <w:r w:rsidR="00FC4C80" w:rsidRPr="00FC4C80">
        <w:rPr>
          <w:b w:val="0"/>
          <w:bCs w:val="0"/>
          <w:sz w:val="24"/>
          <w:szCs w:val="24"/>
        </w:rPr>
        <w:t>vaso</w:t>
      </w:r>
      <w:proofErr w:type="spellEnd"/>
      <w:r w:rsidR="00FC4C80" w:rsidRPr="00FC4C80">
        <w:rPr>
          <w:b w:val="0"/>
          <w:bCs w:val="0"/>
          <w:sz w:val="24"/>
          <w:szCs w:val="24"/>
        </w:rPr>
        <w:t xml:space="preserve">-occlusive crises (VOCs), chronic </w:t>
      </w:r>
      <w:proofErr w:type="spellStart"/>
      <w:r w:rsidR="00FC4C80" w:rsidRPr="00FC4C80">
        <w:rPr>
          <w:b w:val="0"/>
          <w:bCs w:val="0"/>
          <w:sz w:val="24"/>
          <w:szCs w:val="24"/>
        </w:rPr>
        <w:t>hemolysis</w:t>
      </w:r>
      <w:proofErr w:type="spellEnd"/>
      <w:r w:rsidR="00FC4C80" w:rsidRPr="00FC4C80">
        <w:rPr>
          <w:b w:val="0"/>
          <w:bCs w:val="0"/>
          <w:sz w:val="24"/>
          <w:szCs w:val="24"/>
        </w:rPr>
        <w:t>, and systemic complications, including stroke, acute chest syndrome, and multi-organ damage.</w:t>
      </w:r>
      <w:r w:rsidR="00FC4C80" w:rsidRPr="00FC4C80">
        <w:rPr>
          <w:b w:val="0"/>
          <w:bCs w:val="0"/>
          <w:sz w:val="24"/>
          <w:szCs w:val="24"/>
        </w:rPr>
        <w:t xml:space="preserve"> </w:t>
      </w:r>
      <w:r w:rsidR="00FC4C80" w:rsidRPr="00FC4C80">
        <w:rPr>
          <w:b w:val="0"/>
          <w:bCs w:val="0"/>
          <w:sz w:val="24"/>
          <w:szCs w:val="24"/>
        </w:rPr>
        <w:t xml:space="preserve">Hydroxyurea, an FDA-approved disease-modifying agent, has emerged as a cornerstone therapy for SCD management. Its primary mechanism of action involves inducing </w:t>
      </w:r>
      <w:proofErr w:type="spellStart"/>
      <w:r w:rsidR="00FC4C80" w:rsidRPr="00FC4C80">
        <w:rPr>
          <w:b w:val="0"/>
          <w:bCs w:val="0"/>
          <w:sz w:val="24"/>
          <w:szCs w:val="24"/>
        </w:rPr>
        <w:t>fetal</w:t>
      </w:r>
      <w:proofErr w:type="spellEnd"/>
      <w:r w:rsidR="00FC4C80" w:rsidRPr="00FC4C80">
        <w:rPr>
          <w:b w:val="0"/>
          <w:bCs w:val="0"/>
          <w:sz w:val="24"/>
          <w:szCs w:val="24"/>
        </w:rPr>
        <w:t xml:space="preserve"> </w:t>
      </w:r>
      <w:proofErr w:type="spellStart"/>
      <w:r w:rsidR="00FC4C80" w:rsidRPr="00FC4C80">
        <w:rPr>
          <w:b w:val="0"/>
          <w:bCs w:val="0"/>
          <w:sz w:val="24"/>
          <w:szCs w:val="24"/>
        </w:rPr>
        <w:t>hemoglobin</w:t>
      </w:r>
      <w:proofErr w:type="spellEnd"/>
      <w:r w:rsidR="00FC4C80" w:rsidRPr="00FC4C80">
        <w:rPr>
          <w:b w:val="0"/>
          <w:bCs w:val="0"/>
          <w:sz w:val="24"/>
          <w:szCs w:val="24"/>
        </w:rPr>
        <w:t xml:space="preserve"> (</w:t>
      </w:r>
      <w:proofErr w:type="spellStart"/>
      <w:r w:rsidR="00FC4C80" w:rsidRPr="00FC4C80">
        <w:rPr>
          <w:b w:val="0"/>
          <w:bCs w:val="0"/>
          <w:sz w:val="24"/>
          <w:szCs w:val="24"/>
        </w:rPr>
        <w:t>HbF</w:t>
      </w:r>
      <w:proofErr w:type="spellEnd"/>
      <w:r w:rsidR="00FC4C80" w:rsidRPr="00FC4C80">
        <w:rPr>
          <w:b w:val="0"/>
          <w:bCs w:val="0"/>
          <w:sz w:val="24"/>
          <w:szCs w:val="24"/>
        </w:rPr>
        <w:t xml:space="preserve">) production, thereby reducing </w:t>
      </w:r>
      <w:proofErr w:type="spellStart"/>
      <w:r w:rsidR="00FC4C80" w:rsidRPr="00FC4C80">
        <w:rPr>
          <w:b w:val="0"/>
          <w:bCs w:val="0"/>
          <w:sz w:val="24"/>
          <w:szCs w:val="24"/>
        </w:rPr>
        <w:t>HbS</w:t>
      </w:r>
      <w:proofErr w:type="spellEnd"/>
      <w:r w:rsidR="00FC4C80" w:rsidRPr="00FC4C80">
        <w:rPr>
          <w:b w:val="0"/>
          <w:bCs w:val="0"/>
          <w:sz w:val="24"/>
          <w:szCs w:val="24"/>
        </w:rPr>
        <w:t xml:space="preserve"> polymerization and RBC sickling. Hydroxyurea also decreases leukocyte and reticulocyte counts, mitigating inflammation and vascular dysfunction associated with SCD pathophysiology. By improving RBC deformability and enhancing oxygen transport, Hydroxyurea has been shown to significantly reduce the frequency of VOCs, decrease hospitalization rates, and improve overall </w:t>
      </w:r>
      <w:proofErr w:type="spellStart"/>
      <w:r w:rsidR="00FC4C80" w:rsidRPr="00FC4C80">
        <w:rPr>
          <w:b w:val="0"/>
          <w:bCs w:val="0"/>
          <w:sz w:val="24"/>
          <w:szCs w:val="24"/>
        </w:rPr>
        <w:t>hematological</w:t>
      </w:r>
      <w:proofErr w:type="spellEnd"/>
      <w:r w:rsidR="00FC4C80" w:rsidRPr="00FC4C80">
        <w:rPr>
          <w:b w:val="0"/>
          <w:bCs w:val="0"/>
          <w:sz w:val="24"/>
          <w:szCs w:val="24"/>
        </w:rPr>
        <w:t xml:space="preserve"> parameters.</w:t>
      </w:r>
      <w:r w:rsidR="00FC4C80" w:rsidRPr="00FC4C80">
        <w:rPr>
          <w:b w:val="0"/>
          <w:bCs w:val="0"/>
          <w:sz w:val="24"/>
          <w:szCs w:val="24"/>
        </w:rPr>
        <w:t xml:space="preserve"> </w:t>
      </w:r>
      <w:r w:rsidR="00FC4C80" w:rsidRPr="00FC4C80">
        <w:rPr>
          <w:b w:val="0"/>
          <w:bCs w:val="0"/>
          <w:sz w:val="24"/>
          <w:szCs w:val="24"/>
        </w:rPr>
        <w:t xml:space="preserve">This study evaluates the clinical outcomes of Hydroxyurea treatment in SCD patients, focusing on key </w:t>
      </w:r>
      <w:proofErr w:type="spellStart"/>
      <w:r w:rsidR="00FC4C80" w:rsidRPr="00FC4C80">
        <w:rPr>
          <w:b w:val="0"/>
          <w:bCs w:val="0"/>
          <w:sz w:val="24"/>
          <w:szCs w:val="24"/>
        </w:rPr>
        <w:t>hematological</w:t>
      </w:r>
      <w:proofErr w:type="spellEnd"/>
      <w:r w:rsidR="00FC4C80" w:rsidRPr="00FC4C80">
        <w:rPr>
          <w:b w:val="0"/>
          <w:bCs w:val="0"/>
          <w:sz w:val="24"/>
          <w:szCs w:val="24"/>
        </w:rPr>
        <w:t xml:space="preserve"> parameters, the frequency of VOCs, and quality of life measures. Data from multiple clinical studies were </w:t>
      </w:r>
      <w:proofErr w:type="spellStart"/>
      <w:r w:rsidR="00FC4C80" w:rsidRPr="00FC4C80">
        <w:rPr>
          <w:b w:val="0"/>
          <w:bCs w:val="0"/>
          <w:sz w:val="24"/>
          <w:szCs w:val="24"/>
        </w:rPr>
        <w:t>analyzed</w:t>
      </w:r>
      <w:proofErr w:type="spellEnd"/>
      <w:r w:rsidR="00FC4C80" w:rsidRPr="00FC4C80">
        <w:rPr>
          <w:b w:val="0"/>
          <w:bCs w:val="0"/>
          <w:sz w:val="24"/>
          <w:szCs w:val="24"/>
        </w:rPr>
        <w:t xml:space="preserve">, demonstrating a significant increase in </w:t>
      </w:r>
      <w:proofErr w:type="spellStart"/>
      <w:r w:rsidR="00FC4C80" w:rsidRPr="00FC4C80">
        <w:rPr>
          <w:b w:val="0"/>
          <w:bCs w:val="0"/>
          <w:sz w:val="24"/>
          <w:szCs w:val="24"/>
        </w:rPr>
        <w:t>hemoglobin</w:t>
      </w:r>
      <w:proofErr w:type="spellEnd"/>
      <w:r w:rsidR="00FC4C80" w:rsidRPr="00FC4C80">
        <w:rPr>
          <w:b w:val="0"/>
          <w:bCs w:val="0"/>
          <w:sz w:val="24"/>
          <w:szCs w:val="24"/>
        </w:rPr>
        <w:t xml:space="preserve"> levels, mean corpuscular volume (MCV), and overall RBC indices. Furthermore, patients receiving Hydroxyurea exhibited a marked reduction in VOC episodes and hospitalization rates, alongside improved patient-reported outcomes, including reduced chronic pain and enhanced daily functioning.</w:t>
      </w:r>
      <w:r w:rsidR="00FC4C80" w:rsidRPr="00FC4C80">
        <w:rPr>
          <w:b w:val="0"/>
          <w:bCs w:val="0"/>
          <w:sz w:val="24"/>
          <w:szCs w:val="24"/>
        </w:rPr>
        <w:t xml:space="preserve"> </w:t>
      </w:r>
      <w:r w:rsidR="00FC4C80" w:rsidRPr="00FC4C80">
        <w:rPr>
          <w:b w:val="0"/>
          <w:bCs w:val="0"/>
          <w:sz w:val="24"/>
          <w:szCs w:val="24"/>
        </w:rPr>
        <w:t>The findings underscore the efficacy of Hydroxyurea in managing SCD, reducing disease severity, and improving long-term survival. Despite its well-established benefits, further research is necessary to optimize dosing strategies, explore combination therapies, and identify biomarkers predictive of treatment response. This study contributes to the growing body of evidence supporting Hydroxyurea’s role in SCD management and highlights the need for continued advancements in therapeutic approaches for individuals affected by this complex genetic disorder.</w:t>
      </w:r>
    </w:p>
    <w:p w:rsidR="00F516EB" w:rsidRPr="00F516EB" w:rsidRDefault="00F516EB" w:rsidP="001949E8">
      <w:p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b/>
          <w:bCs/>
          <w:kern w:val="0"/>
          <w:lang w:eastAsia="en-GB"/>
          <w14:ligatures w14:val="none"/>
        </w:rPr>
        <w:t>Keywords:</w:t>
      </w:r>
      <w:r w:rsidRPr="00F516EB">
        <w:rPr>
          <w:rFonts w:ascii="Times New Roman" w:eastAsia="Times New Roman" w:hAnsi="Times New Roman" w:cs="Times New Roman"/>
          <w:kern w:val="0"/>
          <w:lang w:eastAsia="en-GB"/>
          <w14:ligatures w14:val="none"/>
        </w:rPr>
        <w:t xml:space="preserve"> Sickle Cell Disease, Hydroxyurea, Vaso-Occlusive Crises, </w:t>
      </w:r>
      <w:proofErr w:type="spellStart"/>
      <w:r w:rsidRPr="00F516EB">
        <w:rPr>
          <w:rFonts w:ascii="Times New Roman" w:eastAsia="Times New Roman" w:hAnsi="Times New Roman" w:cs="Times New Roman"/>
          <w:kern w:val="0"/>
          <w:lang w:eastAsia="en-GB"/>
          <w14:ligatures w14:val="none"/>
        </w:rPr>
        <w:t>Fetal</w:t>
      </w:r>
      <w:proofErr w:type="spellEnd"/>
      <w:r w:rsidRPr="00F516EB">
        <w:rPr>
          <w:rFonts w:ascii="Times New Roman" w:eastAsia="Times New Roman" w:hAnsi="Times New Roman" w:cs="Times New Roman"/>
          <w:kern w:val="0"/>
          <w:lang w:eastAsia="en-GB"/>
          <w14:ligatures w14:val="none"/>
        </w:rPr>
        <w:t xml:space="preserve"> </w:t>
      </w:r>
      <w:proofErr w:type="spellStart"/>
      <w:r w:rsidRPr="00F516EB">
        <w:rPr>
          <w:rFonts w:ascii="Times New Roman" w:eastAsia="Times New Roman" w:hAnsi="Times New Roman" w:cs="Times New Roman"/>
          <w:kern w:val="0"/>
          <w:lang w:eastAsia="en-GB"/>
          <w14:ligatures w14:val="none"/>
        </w:rPr>
        <w:t>Hemoglobin</w:t>
      </w:r>
      <w:proofErr w:type="spellEnd"/>
      <w:r w:rsidRPr="00F516EB">
        <w:rPr>
          <w:rFonts w:ascii="Times New Roman" w:eastAsia="Times New Roman" w:hAnsi="Times New Roman" w:cs="Times New Roman"/>
          <w:kern w:val="0"/>
          <w:lang w:eastAsia="en-GB"/>
          <w14:ligatures w14:val="none"/>
        </w:rPr>
        <w:t>, Clinical Outcomes</w:t>
      </w:r>
      <w:r w:rsidR="00F03772">
        <w:rPr>
          <w:rFonts w:ascii="Times New Roman" w:eastAsia="Times New Roman" w:hAnsi="Times New Roman" w:cs="Times New Roman"/>
          <w:kern w:val="0"/>
          <w:lang w:eastAsia="en-GB"/>
          <w14:ligatures w14:val="none"/>
        </w:rPr>
        <w:t>.</w:t>
      </w:r>
    </w:p>
    <w:p w:rsidR="00F03772" w:rsidRDefault="00F516EB" w:rsidP="00244513">
      <w:pPr>
        <w:pStyle w:val="NormalWeb"/>
        <w:jc w:val="both"/>
      </w:pPr>
      <w:r w:rsidRPr="00F516EB">
        <w:rPr>
          <w:b/>
          <w:bCs/>
        </w:rPr>
        <w:t>Introduction</w:t>
      </w:r>
      <w:r w:rsidR="00E85D0B">
        <w:rPr>
          <w:b/>
          <w:bCs/>
        </w:rPr>
        <w:t>:</w:t>
      </w:r>
      <w:r w:rsidRPr="00F516EB">
        <w:t xml:space="preserve"> </w:t>
      </w:r>
      <w:r w:rsidR="00E85D0B">
        <w:t xml:space="preserve">Sickle Cell Disease (SCD) is a genetic </w:t>
      </w:r>
      <w:proofErr w:type="spellStart"/>
      <w:r w:rsidR="00E85D0B">
        <w:t>hematological</w:t>
      </w:r>
      <w:proofErr w:type="spellEnd"/>
      <w:r w:rsidR="00E85D0B">
        <w:t xml:space="preserve"> disorder caused by a mutation in the β-globin gene, which results in the production of abnormal </w:t>
      </w:r>
      <w:proofErr w:type="spellStart"/>
      <w:r w:rsidR="00E85D0B">
        <w:t>hemoglobin</w:t>
      </w:r>
      <w:proofErr w:type="spellEnd"/>
      <w:r w:rsidR="00E85D0B">
        <w:t xml:space="preserve">, known as </w:t>
      </w:r>
      <w:proofErr w:type="spellStart"/>
      <w:r w:rsidR="00E85D0B">
        <w:t>hemoglobin</w:t>
      </w:r>
      <w:proofErr w:type="spellEnd"/>
      <w:r w:rsidR="00E85D0B">
        <w:t xml:space="preserve"> S (</w:t>
      </w:r>
      <w:proofErr w:type="spellStart"/>
      <w:r w:rsidR="00E85D0B">
        <w:t>HbS</w:t>
      </w:r>
      <w:proofErr w:type="spellEnd"/>
      <w:r w:rsidR="00E85D0B">
        <w:t xml:space="preserve">). This structural abnormality leads to the deformation of erythrocytes into a characteristic sickle shape, particularly under low-oxygen conditions. Unlike normal red blood cells (RBCs), which are flexible and biconcave, sickled RBCs exhibit reduced deformability and an increased tendency to adhere to the endothelium. These misshapen RBCs contribute to the pathophysiology of SCD by promoting </w:t>
      </w:r>
      <w:proofErr w:type="spellStart"/>
      <w:r w:rsidR="00E85D0B">
        <w:t>vaso</w:t>
      </w:r>
      <w:proofErr w:type="spellEnd"/>
      <w:r w:rsidR="00E85D0B">
        <w:t xml:space="preserve">-occlusion, </w:t>
      </w:r>
      <w:proofErr w:type="spellStart"/>
      <w:r w:rsidR="00E85D0B">
        <w:t>hemolysis</w:t>
      </w:r>
      <w:proofErr w:type="spellEnd"/>
      <w:r w:rsidR="00E85D0B">
        <w:t xml:space="preserve">, and inflammation, ultimately leading to a range of systemic complications (Platt et al., 2011).One of the most significant clinical manifestations of SCD is </w:t>
      </w:r>
      <w:proofErr w:type="spellStart"/>
      <w:r w:rsidR="00E85D0B">
        <w:t>vaso</w:t>
      </w:r>
      <w:proofErr w:type="spellEnd"/>
      <w:r w:rsidR="00E85D0B">
        <w:t xml:space="preserve">-occlusive crises (VOCs), which result from the obstruction of small blood vessels by rigid, sickled RBCs. These events trigger ischemic injury, causing acute episodes of severe pain and contributing to long-term organ damage. Chronic </w:t>
      </w:r>
      <w:proofErr w:type="spellStart"/>
      <w:r w:rsidR="00E85D0B">
        <w:t>hemolysis</w:t>
      </w:r>
      <w:proofErr w:type="spellEnd"/>
      <w:r w:rsidR="00E85D0B">
        <w:t xml:space="preserve">, another hallmark of SCD, leads to the release of free </w:t>
      </w:r>
      <w:proofErr w:type="spellStart"/>
      <w:r w:rsidR="00E85D0B">
        <w:t>hemoglobin</w:t>
      </w:r>
      <w:proofErr w:type="spellEnd"/>
      <w:r w:rsidR="00E85D0B">
        <w:t xml:space="preserve"> </w:t>
      </w:r>
      <w:r w:rsidR="00E85D0B">
        <w:lastRenderedPageBreak/>
        <w:t>into the circulation, depleting nitric oxide levels and contributing to endothelial dysfunction. Over time, this cascade of events increases the risk of stroke, acute chest syndrome, pulmonary hypertension, renal dysfunction, and cardiovascular complications.</w:t>
      </w:r>
      <w:r w:rsidR="005E355E">
        <w:t xml:space="preserve"> </w:t>
      </w:r>
      <w:r w:rsidR="00E85D0B">
        <w:t xml:space="preserve">A crucial therapeutic intervention for SCD is Hydroxyurea, a disease-modifying agent that has been extensively studied for its role in ameliorating disease severity. Hydroxyurea exerts its therapeutic effects primarily by inducing </w:t>
      </w:r>
      <w:proofErr w:type="spellStart"/>
      <w:r w:rsidR="00E85D0B">
        <w:t>fetal</w:t>
      </w:r>
      <w:proofErr w:type="spellEnd"/>
      <w:r w:rsidR="00E85D0B">
        <w:t xml:space="preserve"> </w:t>
      </w:r>
      <w:proofErr w:type="spellStart"/>
      <w:r w:rsidR="00E85D0B">
        <w:t>hemoglobin</w:t>
      </w:r>
      <w:proofErr w:type="spellEnd"/>
      <w:r w:rsidR="00E85D0B">
        <w:t xml:space="preserve"> (</w:t>
      </w:r>
      <w:proofErr w:type="spellStart"/>
      <w:r w:rsidR="00E85D0B">
        <w:t>HbF</w:t>
      </w:r>
      <w:proofErr w:type="spellEnd"/>
      <w:r w:rsidR="00E85D0B">
        <w:t xml:space="preserve">) production, which inhibits </w:t>
      </w:r>
      <w:proofErr w:type="spellStart"/>
      <w:r w:rsidR="00E85D0B">
        <w:t>HbS</w:t>
      </w:r>
      <w:proofErr w:type="spellEnd"/>
      <w:r w:rsidR="00E85D0B">
        <w:t xml:space="preserve"> polymerization, thereby reducing the formation of sickled RBCs. By increasing </w:t>
      </w:r>
      <w:proofErr w:type="spellStart"/>
      <w:r w:rsidR="00E85D0B">
        <w:t>HbF</w:t>
      </w:r>
      <w:proofErr w:type="spellEnd"/>
      <w:r w:rsidR="00E85D0B">
        <w:t xml:space="preserve"> levels, Hydroxyurea enhances RBC deformability, prolongs erythrocyte lifespan, and decreases the incidence of </w:t>
      </w:r>
      <w:proofErr w:type="spellStart"/>
      <w:r w:rsidR="00E85D0B">
        <w:t>hemolytic</w:t>
      </w:r>
      <w:proofErr w:type="spellEnd"/>
      <w:r w:rsidR="00E85D0B">
        <w:t xml:space="preserve"> events. Additionally, Hydroxyurea has been shown to reduce the expression of adhesion molecules on RBCs and endothelial cells, thereby mitigating </w:t>
      </w:r>
      <w:proofErr w:type="spellStart"/>
      <w:r w:rsidR="00E85D0B">
        <w:t>vaso</w:t>
      </w:r>
      <w:proofErr w:type="spellEnd"/>
      <w:r w:rsidR="00E85D0B">
        <w:t>-occlusion and the associated inflammatory response (Steinberg, 2019).</w:t>
      </w:r>
      <w:r w:rsidR="00E85D0B">
        <w:t xml:space="preserve"> </w:t>
      </w:r>
      <w:r w:rsidR="00E85D0B">
        <w:t xml:space="preserve">Beyond its effects on RBC morphology and function, Hydroxyurea therapy is associated with a significant reduction in the frequency and severity of VOCs, leading to fewer hospitalizations and an overall improvement in patient quality of life. </w:t>
      </w:r>
      <w:proofErr w:type="spellStart"/>
      <w:r w:rsidR="00E85D0B">
        <w:t>Hematological</w:t>
      </w:r>
      <w:proofErr w:type="spellEnd"/>
      <w:r w:rsidR="00E85D0B">
        <w:t xml:space="preserve"> parameters such as total </w:t>
      </w:r>
      <w:proofErr w:type="spellStart"/>
      <w:r w:rsidR="00E85D0B">
        <w:t>hemoglobin</w:t>
      </w:r>
      <w:proofErr w:type="spellEnd"/>
      <w:r w:rsidR="00E85D0B">
        <w:t xml:space="preserve"> levels, mean corpuscular volume (MCV), reticulocyte count, and leukocyte levels serve as key biomarkers for evaluating Hydroxyurea’s efficacy. Studies have demonstrated that patients receiving Hydroxyurea experience an increase in </w:t>
      </w:r>
      <w:proofErr w:type="spellStart"/>
      <w:r w:rsidR="00E85D0B">
        <w:t>hemoglobin</w:t>
      </w:r>
      <w:proofErr w:type="spellEnd"/>
      <w:r w:rsidR="00E85D0B">
        <w:t xml:space="preserve"> and MCV, alongside a reduction in reticulocyte count and markers of </w:t>
      </w:r>
      <w:proofErr w:type="spellStart"/>
      <w:r w:rsidR="00E85D0B">
        <w:t>hemolysis</w:t>
      </w:r>
      <w:proofErr w:type="spellEnd"/>
      <w:r w:rsidR="00E85D0B">
        <w:t xml:space="preserve"> such as lactate dehydrogenase. </w:t>
      </w:r>
    </w:p>
    <w:p w:rsidR="00F03772" w:rsidRDefault="00F03772" w:rsidP="001949E8">
      <w:pPr>
        <w:spacing w:before="100" w:beforeAutospacing="1" w:after="100" w:afterAutospacing="1"/>
        <w:jc w:val="both"/>
      </w:pPr>
      <w:r>
        <w:fldChar w:fldCharType="begin"/>
      </w:r>
      <w:r>
        <w:instrText xml:space="preserve"> INCLUDEPICTURE "https://www.mdpi.com/cells/cells-13-00934/article_deploy/html/images/cells-13-00934-g001.png" \* MERGEFORMATINET </w:instrText>
      </w:r>
      <w:r>
        <w:fldChar w:fldCharType="separate"/>
      </w:r>
      <w:r>
        <w:rPr>
          <w:noProof/>
        </w:rPr>
        <w:drawing>
          <wp:inline distT="0" distB="0" distL="0" distR="0">
            <wp:extent cx="5731510" cy="4721860"/>
            <wp:effectExtent l="0" t="0" r="0" b="2540"/>
            <wp:docPr id="1977465669" name="Picture 2" descr="End Organ Affection in Sickle Cell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 Organ Affection in Sickle Cell Disea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721860"/>
                    </a:xfrm>
                    <a:prstGeom prst="rect">
                      <a:avLst/>
                    </a:prstGeom>
                    <a:noFill/>
                    <a:ln>
                      <a:noFill/>
                    </a:ln>
                  </pic:spPr>
                </pic:pic>
              </a:graphicData>
            </a:graphic>
          </wp:inline>
        </w:drawing>
      </w:r>
      <w:r>
        <w:fldChar w:fldCharType="end"/>
      </w:r>
    </w:p>
    <w:p w:rsidR="00F03772" w:rsidRDefault="00F03772" w:rsidP="00F03772">
      <w:pPr>
        <w:spacing w:before="100" w:beforeAutospacing="1" w:after="100" w:afterAutospacing="1"/>
        <w:jc w:val="center"/>
        <w:rPr>
          <w:rFonts w:ascii="Times New Roman" w:hAnsi="Times New Roman" w:cs="Times New Roman"/>
          <w:b/>
          <w:bCs/>
        </w:rPr>
      </w:pPr>
      <w:r w:rsidRPr="00F03772">
        <w:rPr>
          <w:rFonts w:ascii="Times New Roman" w:hAnsi="Times New Roman" w:cs="Times New Roman"/>
          <w:b/>
          <w:bCs/>
        </w:rPr>
        <w:t>Figure (1): Impact of Sickle Cell Disease</w:t>
      </w:r>
    </w:p>
    <w:p w:rsidR="00244513" w:rsidRDefault="00244513" w:rsidP="00244513">
      <w:pPr>
        <w:pStyle w:val="NormalWeb"/>
        <w:jc w:val="both"/>
      </w:pPr>
      <w:r>
        <w:lastRenderedPageBreak/>
        <w:t xml:space="preserve">These improvements contribute to enhanced oxygen delivery and decreased chronic complications associated with SCD. This study aims to assess the therapeutic impact of Hydroxyurea on patients with SCD by evaluating its effects on key </w:t>
      </w:r>
      <w:proofErr w:type="spellStart"/>
      <w:r>
        <w:t>hematological</w:t>
      </w:r>
      <w:proofErr w:type="spellEnd"/>
      <w:r>
        <w:t xml:space="preserve"> parameters, including </w:t>
      </w:r>
      <w:proofErr w:type="spellStart"/>
      <w:r>
        <w:t>hemoglobin</w:t>
      </w:r>
      <w:proofErr w:type="spellEnd"/>
      <w:r>
        <w:t xml:space="preserve"> levels, MCV, reticulocyte count, and leukocyte levels. Furthermore, the study seeks to examine the frequency of VOCs before and after Hydroxyurea treatment, providing insight into its role in reducing pain episodes and hospitalizations. In addition to clinical and </w:t>
      </w:r>
      <w:proofErr w:type="spellStart"/>
      <w:r>
        <w:t>hematological</w:t>
      </w:r>
      <w:proofErr w:type="spellEnd"/>
      <w:r>
        <w:t xml:space="preserve"> assessments, patient-reported outcomes such as quality of life measures, functional status, and overall symptom burden will be </w:t>
      </w:r>
      <w:proofErr w:type="spellStart"/>
      <w:r>
        <w:t>analyzed</w:t>
      </w:r>
      <w:proofErr w:type="spellEnd"/>
      <w:r>
        <w:t xml:space="preserve"> to determine the broader implications of Hydroxyurea therapy. </w:t>
      </w:r>
    </w:p>
    <w:p w:rsidR="00244513" w:rsidRPr="00244513" w:rsidRDefault="00244513" w:rsidP="00244513">
      <w:pPr>
        <w:pStyle w:val="NormalWeb"/>
        <w:jc w:val="both"/>
      </w:pPr>
      <w:r>
        <w:t xml:space="preserve">By integrating clinical, </w:t>
      </w:r>
      <w:proofErr w:type="spellStart"/>
      <w:r>
        <w:t>hematological</w:t>
      </w:r>
      <w:proofErr w:type="spellEnd"/>
      <w:r>
        <w:t>, and patient-</w:t>
      </w:r>
      <w:proofErr w:type="spellStart"/>
      <w:r>
        <w:t>centered</w:t>
      </w:r>
      <w:proofErr w:type="spellEnd"/>
      <w:r>
        <w:t xml:space="preserve"> assessments, this study seeks to provide a comprehensive understanding of Hydroxyurea’s efficacy in SCD management. The findings will contribute to the growing body of evidence supporting Hydroxyurea as a cornerstone therapy for SCD, potentially guiding future treatment protocols and therapeutic strategies aimed at improving long-term outcomes for affected individuals. As the landscape of SCD treatment continues to evolve, research on the optimization of Hydroxyurea dosing, combination therapies, and novel pharmacological agents remains essential to addressing the multifaceted challenges associated with this complex genetic disorder.</w:t>
      </w:r>
    </w:p>
    <w:p w:rsidR="00F516EB" w:rsidRPr="00F516EB" w:rsidRDefault="00F516EB" w:rsidP="001949E8">
      <w:p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b/>
          <w:bCs/>
          <w:kern w:val="0"/>
          <w:lang w:eastAsia="en-GB"/>
          <w14:ligatures w14:val="none"/>
        </w:rPr>
        <w:t>2. Methodology</w:t>
      </w:r>
      <w:r w:rsidRPr="00F516EB">
        <w:rPr>
          <w:rFonts w:ascii="Times New Roman" w:eastAsia="Times New Roman" w:hAnsi="Times New Roman" w:cs="Times New Roman"/>
          <w:kern w:val="0"/>
          <w:lang w:eastAsia="en-GB"/>
          <w14:ligatures w14:val="none"/>
        </w:rPr>
        <w:t xml:space="preserve"> A retrospective analysis was conducted using data from clinical trials and patient registries</w:t>
      </w:r>
      <w:r w:rsidR="00332AC9">
        <w:rPr>
          <w:rFonts w:ascii="Times New Roman" w:eastAsia="Times New Roman" w:hAnsi="Times New Roman" w:cs="Times New Roman"/>
          <w:kern w:val="0"/>
          <w:lang w:eastAsia="en-GB"/>
          <w14:ligatures w14:val="none"/>
        </w:rPr>
        <w:t xml:space="preserve"> from table (1) and table (2)</w:t>
      </w:r>
      <w:r w:rsidRPr="00F516EB">
        <w:rPr>
          <w:rFonts w:ascii="Times New Roman" w:eastAsia="Times New Roman" w:hAnsi="Times New Roman" w:cs="Times New Roman"/>
          <w:kern w:val="0"/>
          <w:lang w:eastAsia="en-GB"/>
          <w14:ligatures w14:val="none"/>
        </w:rPr>
        <w:t xml:space="preserve">. Inclusion criteria comprised patients diagnosed with SCD receiving Hydroxyurea therapy for at least six months. Primary outcomes included </w:t>
      </w:r>
      <w:proofErr w:type="spellStart"/>
      <w:r w:rsidRPr="00F516EB">
        <w:rPr>
          <w:rFonts w:ascii="Times New Roman" w:eastAsia="Times New Roman" w:hAnsi="Times New Roman" w:cs="Times New Roman"/>
          <w:kern w:val="0"/>
          <w:lang w:eastAsia="en-GB"/>
          <w14:ligatures w14:val="none"/>
        </w:rPr>
        <w:t>HbF</w:t>
      </w:r>
      <w:proofErr w:type="spellEnd"/>
      <w:r w:rsidRPr="00F516EB">
        <w:rPr>
          <w:rFonts w:ascii="Times New Roman" w:eastAsia="Times New Roman" w:hAnsi="Times New Roman" w:cs="Times New Roman"/>
          <w:kern w:val="0"/>
          <w:lang w:eastAsia="en-GB"/>
          <w14:ligatures w14:val="none"/>
        </w:rPr>
        <w:t xml:space="preserve"> levels, </w:t>
      </w:r>
      <w:proofErr w:type="spellStart"/>
      <w:r w:rsidRPr="00F516EB">
        <w:rPr>
          <w:rFonts w:ascii="Times New Roman" w:eastAsia="Times New Roman" w:hAnsi="Times New Roman" w:cs="Times New Roman"/>
          <w:kern w:val="0"/>
          <w:lang w:eastAsia="en-GB"/>
          <w14:ligatures w14:val="none"/>
        </w:rPr>
        <w:t>hemoglobin</w:t>
      </w:r>
      <w:proofErr w:type="spellEnd"/>
      <w:r w:rsidRPr="00F516EB">
        <w:rPr>
          <w:rFonts w:ascii="Times New Roman" w:eastAsia="Times New Roman" w:hAnsi="Times New Roman" w:cs="Times New Roman"/>
          <w:kern w:val="0"/>
          <w:lang w:eastAsia="en-GB"/>
          <w14:ligatures w14:val="none"/>
        </w:rPr>
        <w:t xml:space="preserve"> concentration, frequency of VOCs, hospitalization rates, and quality of life indicators. Data were tabulated and </w:t>
      </w:r>
      <w:r w:rsidR="00A444A2" w:rsidRPr="00F516EB">
        <w:rPr>
          <w:rFonts w:ascii="Times New Roman" w:eastAsia="Times New Roman" w:hAnsi="Times New Roman" w:cs="Times New Roman"/>
          <w:kern w:val="0"/>
          <w:lang w:eastAsia="en-GB"/>
          <w14:ligatures w14:val="none"/>
        </w:rPr>
        <w:t>analysed</w:t>
      </w:r>
      <w:r w:rsidRPr="00F516EB">
        <w:rPr>
          <w:rFonts w:ascii="Times New Roman" w:eastAsia="Times New Roman" w:hAnsi="Times New Roman" w:cs="Times New Roman"/>
          <w:kern w:val="0"/>
          <w:lang w:eastAsia="en-GB"/>
          <w14:ligatures w14:val="none"/>
        </w:rPr>
        <w:t xml:space="preserve"> using statistical methods to determine treatment efficacy.</w:t>
      </w:r>
    </w:p>
    <w:p w:rsidR="00F516EB" w:rsidRPr="00F516EB" w:rsidRDefault="00CC75AF" w:rsidP="009F6FC4">
      <w:pPr>
        <w:spacing w:before="100" w:beforeAutospacing="1" w:after="100" w:afterAutospacing="1"/>
        <w:jc w:val="center"/>
        <w:rPr>
          <w:rFonts w:ascii="Times New Roman" w:eastAsia="Times New Roman" w:hAnsi="Times New Roman" w:cs="Times New Roman"/>
          <w:b/>
          <w:bCs/>
          <w:kern w:val="0"/>
          <w:lang w:eastAsia="en-GB"/>
          <w14:ligatures w14:val="none"/>
        </w:rPr>
      </w:pPr>
      <w:r w:rsidRPr="009F6FC4">
        <w:rPr>
          <w:rFonts w:ascii="Times New Roman" w:eastAsia="Times New Roman" w:hAnsi="Times New Roman" w:cs="Times New Roman"/>
          <w:b/>
          <w:bCs/>
          <w:kern w:val="0"/>
          <w:lang w:eastAsia="en-GB"/>
          <w14:ligatures w14:val="none"/>
        </w:rPr>
        <w:t>Table (1):</w:t>
      </w:r>
      <w:r w:rsidR="0064434E" w:rsidRPr="009F6FC4">
        <w:rPr>
          <w:rFonts w:ascii="Times New Roman" w:eastAsia="Times New Roman" w:hAnsi="Times New Roman" w:cs="Times New Roman"/>
          <w:b/>
          <w:bCs/>
          <w:kern w:val="0"/>
          <w:lang w:eastAsia="en-GB"/>
          <w14:ligatures w14:val="none"/>
        </w:rPr>
        <w:t xml:space="preserve"> </w:t>
      </w:r>
      <w:r w:rsidR="0064434E" w:rsidRPr="009F6FC4">
        <w:rPr>
          <w:rFonts w:ascii="Times New Roman" w:hAnsi="Times New Roman" w:cs="Times New Roman"/>
          <w:b/>
          <w:bCs/>
        </w:rPr>
        <w:t>Contains individual patient demographics and clinical parameters before and after Hydroxyurea treatment.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
        <w:gridCol w:w="340"/>
        <w:gridCol w:w="584"/>
        <w:gridCol w:w="896"/>
        <w:gridCol w:w="896"/>
        <w:gridCol w:w="418"/>
        <w:gridCol w:w="471"/>
        <w:gridCol w:w="671"/>
        <w:gridCol w:w="671"/>
        <w:gridCol w:w="1157"/>
        <w:gridCol w:w="1157"/>
        <w:gridCol w:w="584"/>
        <w:gridCol w:w="599"/>
      </w:tblGrid>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Patient ID</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Age</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Gender</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proofErr w:type="spellStart"/>
            <w:r w:rsidRPr="00F516EB">
              <w:rPr>
                <w:rFonts w:ascii="Times New Roman" w:eastAsia="Times New Roman" w:hAnsi="Times New Roman" w:cs="Times New Roman"/>
                <w:b/>
                <w:bCs/>
                <w:kern w:val="0"/>
                <w:lang w:eastAsia="en-GB"/>
                <w14:ligatures w14:val="none"/>
              </w:rPr>
              <w:t>Hemoglobin</w:t>
            </w:r>
            <w:proofErr w:type="spellEnd"/>
            <w:r w:rsidRPr="00F516EB">
              <w:rPr>
                <w:rFonts w:ascii="Times New Roman" w:eastAsia="Times New Roman" w:hAnsi="Times New Roman" w:cs="Times New Roman"/>
                <w:b/>
                <w:bCs/>
                <w:kern w:val="0"/>
                <w:lang w:eastAsia="en-GB"/>
                <w14:ligatures w14:val="none"/>
              </w:rPr>
              <w:t xml:space="preserve"> (Pre-Treatment)</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proofErr w:type="spellStart"/>
            <w:r w:rsidRPr="00F516EB">
              <w:rPr>
                <w:rFonts w:ascii="Times New Roman" w:eastAsia="Times New Roman" w:hAnsi="Times New Roman" w:cs="Times New Roman"/>
                <w:b/>
                <w:bCs/>
                <w:kern w:val="0"/>
                <w:lang w:eastAsia="en-GB"/>
                <w14:ligatures w14:val="none"/>
              </w:rPr>
              <w:t>Hemoglobin</w:t>
            </w:r>
            <w:proofErr w:type="spellEnd"/>
            <w:r w:rsidRPr="00F516EB">
              <w:rPr>
                <w:rFonts w:ascii="Times New Roman" w:eastAsia="Times New Roman" w:hAnsi="Times New Roman" w:cs="Times New Roman"/>
                <w:b/>
                <w:bCs/>
                <w:kern w:val="0"/>
                <w:lang w:eastAsia="en-GB"/>
                <w14:ligatures w14:val="none"/>
              </w:rPr>
              <w:t xml:space="preserve"> (Post-Treatment)</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proofErr w:type="spellStart"/>
            <w:r w:rsidRPr="00F516EB">
              <w:rPr>
                <w:rFonts w:ascii="Times New Roman" w:eastAsia="Times New Roman" w:hAnsi="Times New Roman" w:cs="Times New Roman"/>
                <w:b/>
                <w:bCs/>
                <w:kern w:val="0"/>
                <w:lang w:eastAsia="en-GB"/>
                <w14:ligatures w14:val="none"/>
              </w:rPr>
              <w:t>HbF</w:t>
            </w:r>
            <w:proofErr w:type="spellEnd"/>
            <w:r w:rsidRPr="00F516EB">
              <w:rPr>
                <w:rFonts w:ascii="Times New Roman" w:eastAsia="Times New Roman" w:hAnsi="Times New Roman" w:cs="Times New Roman"/>
                <w:b/>
                <w:bCs/>
                <w:kern w:val="0"/>
                <w:lang w:eastAsia="en-GB"/>
                <w14:ligatures w14:val="none"/>
              </w:rPr>
              <w:t xml:space="preserve"> (%) (Pre)</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proofErr w:type="spellStart"/>
            <w:r w:rsidRPr="00F516EB">
              <w:rPr>
                <w:rFonts w:ascii="Times New Roman" w:eastAsia="Times New Roman" w:hAnsi="Times New Roman" w:cs="Times New Roman"/>
                <w:b/>
                <w:bCs/>
                <w:kern w:val="0"/>
                <w:lang w:eastAsia="en-GB"/>
                <w14:ligatures w14:val="none"/>
              </w:rPr>
              <w:t>HbF</w:t>
            </w:r>
            <w:proofErr w:type="spellEnd"/>
            <w:r w:rsidRPr="00F516EB">
              <w:rPr>
                <w:rFonts w:ascii="Times New Roman" w:eastAsia="Times New Roman" w:hAnsi="Times New Roman" w:cs="Times New Roman"/>
                <w:b/>
                <w:bCs/>
                <w:kern w:val="0"/>
                <w:lang w:eastAsia="en-GB"/>
                <w14:ligatures w14:val="none"/>
              </w:rPr>
              <w:t xml:space="preserve"> (%) (Post)</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VOC Episodes (Pre)</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VOC Episodes (Post)</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Hospitalizations (Pre)</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Hospitalizations (Post)</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Quality of Life Score (Pre)</w:t>
            </w:r>
          </w:p>
        </w:tc>
        <w:tc>
          <w:tcPr>
            <w:tcW w:w="0" w:type="auto"/>
            <w:vAlign w:val="center"/>
            <w:hideMark/>
          </w:tcPr>
          <w:p w:rsidR="00F516EB" w:rsidRPr="00F516EB" w:rsidRDefault="00F516EB" w:rsidP="001949E8">
            <w:pPr>
              <w:jc w:val="both"/>
              <w:rPr>
                <w:rFonts w:ascii="Times New Roman" w:eastAsia="Times New Roman" w:hAnsi="Times New Roman" w:cs="Times New Roman"/>
                <w:b/>
                <w:bCs/>
                <w:kern w:val="0"/>
                <w:lang w:eastAsia="en-GB"/>
                <w14:ligatures w14:val="none"/>
              </w:rPr>
            </w:pPr>
            <w:r w:rsidRPr="00F516EB">
              <w:rPr>
                <w:rFonts w:ascii="Times New Roman" w:eastAsia="Times New Roman" w:hAnsi="Times New Roman" w:cs="Times New Roman"/>
                <w:b/>
                <w:bCs/>
                <w:kern w:val="0"/>
                <w:lang w:eastAsia="en-GB"/>
                <w14:ligatures w14:val="none"/>
              </w:rPr>
              <w:t>Quality of Life Score (Post)</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P001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Male</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4.8</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18.5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50.2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75.6</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P002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Female</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7.8</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20.2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53.1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78.3</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P003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Male</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19.0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51.8</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76.1</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P004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28</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Female</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18.0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49.7</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74.8</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P005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Male</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20.0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0</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52.6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77.0</w:t>
            </w:r>
          </w:p>
        </w:tc>
      </w:tr>
    </w:tbl>
    <w:p w:rsidR="00F516EB" w:rsidRPr="00F516EB" w:rsidRDefault="00CC75AF" w:rsidP="009F6FC4">
      <w:pPr>
        <w:spacing w:before="100" w:beforeAutospacing="1" w:after="100" w:afterAutospacing="1"/>
        <w:jc w:val="center"/>
        <w:rPr>
          <w:rFonts w:ascii="Times New Roman" w:eastAsia="Times New Roman" w:hAnsi="Times New Roman" w:cs="Times New Roman"/>
          <w:b/>
          <w:bCs/>
          <w:kern w:val="0"/>
          <w:lang w:eastAsia="en-GB"/>
          <w14:ligatures w14:val="none"/>
        </w:rPr>
      </w:pPr>
      <w:r w:rsidRPr="009F6FC4">
        <w:rPr>
          <w:rFonts w:ascii="Times New Roman" w:eastAsia="Times New Roman" w:hAnsi="Times New Roman" w:cs="Times New Roman"/>
          <w:b/>
          <w:bCs/>
          <w:kern w:val="0"/>
          <w:lang w:eastAsia="en-GB"/>
          <w14:ligatures w14:val="none"/>
        </w:rPr>
        <w:lastRenderedPageBreak/>
        <w:t>Table (2):</w:t>
      </w:r>
      <w:r w:rsidR="0064434E" w:rsidRPr="009F6FC4">
        <w:rPr>
          <w:rFonts w:ascii="Times New Roman" w:eastAsia="Times New Roman" w:hAnsi="Times New Roman" w:cs="Times New Roman"/>
          <w:b/>
          <w:bCs/>
          <w:kern w:val="0"/>
          <w:lang w:eastAsia="en-GB"/>
          <w14:ligatures w14:val="none"/>
        </w:rPr>
        <w:t xml:space="preserve"> </w:t>
      </w:r>
      <w:r w:rsidR="0064434E" w:rsidRPr="009F6FC4">
        <w:rPr>
          <w:rFonts w:ascii="Times New Roman" w:hAnsi="Times New Roman" w:cs="Times New Roman"/>
          <w:b/>
          <w:bCs/>
        </w:rPr>
        <w:t xml:space="preserve">Presents the mean ± standard deviation of key </w:t>
      </w:r>
      <w:proofErr w:type="spellStart"/>
      <w:r w:rsidR="0064434E" w:rsidRPr="009F6FC4">
        <w:rPr>
          <w:rFonts w:ascii="Times New Roman" w:hAnsi="Times New Roman" w:cs="Times New Roman"/>
          <w:b/>
          <w:bCs/>
        </w:rPr>
        <w:t>hematological</w:t>
      </w:r>
      <w:proofErr w:type="spellEnd"/>
      <w:r w:rsidR="0064434E" w:rsidRPr="009F6FC4">
        <w:rPr>
          <w:rFonts w:ascii="Times New Roman" w:hAnsi="Times New Roman" w:cs="Times New Roman"/>
          <w:b/>
          <w:bCs/>
        </w:rPr>
        <w:t xml:space="preserve"> and clinical parameters before and after treatment, along with p-values indicating statistical significance.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6"/>
        <w:gridCol w:w="2642"/>
        <w:gridCol w:w="2727"/>
        <w:gridCol w:w="811"/>
      </w:tblGrid>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Parameter</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Pre-Treatment (Mean ± SD)</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Post-Treatment (Mean ± SD)</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p-value</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proofErr w:type="spellStart"/>
            <w:r w:rsidRPr="00F516EB">
              <w:rPr>
                <w:rFonts w:ascii="Times New Roman" w:eastAsia="Times New Roman" w:hAnsi="Times New Roman" w:cs="Times New Roman"/>
                <w:kern w:val="0"/>
                <w:lang w:eastAsia="en-GB"/>
                <w14:ligatures w14:val="none"/>
              </w:rPr>
              <w:t>Hemoglobin</w:t>
            </w:r>
            <w:proofErr w:type="spellEnd"/>
            <w:r w:rsidRPr="00F516EB">
              <w:rPr>
                <w:rFonts w:ascii="Times New Roman" w:eastAsia="Times New Roman" w:hAnsi="Times New Roman" w:cs="Times New Roman"/>
                <w:kern w:val="0"/>
                <w:lang w:eastAsia="en-GB"/>
                <w14:ligatures w14:val="none"/>
              </w:rPr>
              <w:t xml:space="preserve"> (g/dL)</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7.5 ± 1.2</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9.3 ± 1.4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&lt;0.001</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proofErr w:type="spellStart"/>
            <w:r w:rsidRPr="00F516EB">
              <w:rPr>
                <w:rFonts w:ascii="Times New Roman" w:eastAsia="Times New Roman" w:hAnsi="Times New Roman" w:cs="Times New Roman"/>
                <w:kern w:val="0"/>
                <w:lang w:eastAsia="en-GB"/>
                <w14:ligatures w14:val="none"/>
              </w:rPr>
              <w:t>HbF</w:t>
            </w:r>
            <w:proofErr w:type="spellEnd"/>
            <w:r w:rsidRPr="00F516EB">
              <w:rPr>
                <w:rFonts w:ascii="Times New Roman" w:eastAsia="Times New Roman" w:hAnsi="Times New Roman" w:cs="Times New Roman"/>
                <w:kern w:val="0"/>
                <w:lang w:eastAsia="en-GB"/>
                <w14:ligatures w14:val="none"/>
              </w:rPr>
              <w:t xml:space="preserve"> (%)</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5.2 ± 2.1</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19.8 ± 3.6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&lt;0.001</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VOC Episodes (per year)</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3.8 ± 1.6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1.2 ± 0.9</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&lt;0.001</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Hospitalizations (per year)</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2.7 ± 1.3</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0.8 ± 0.5</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&lt;0.001</w:t>
            </w:r>
          </w:p>
        </w:tc>
      </w:tr>
      <w:tr w:rsidR="00F516EB" w:rsidRPr="00F516EB" w:rsidTr="00F516EB">
        <w:trPr>
          <w:tblCellSpacing w:w="15" w:type="dxa"/>
        </w:trPr>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Quality of Life Score (SF-36)</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52.3 ± 7.8</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76.5 ± 8.4</w:t>
            </w:r>
          </w:p>
        </w:tc>
        <w:tc>
          <w:tcPr>
            <w:tcW w:w="0" w:type="auto"/>
            <w:vAlign w:val="center"/>
            <w:hideMark/>
          </w:tcPr>
          <w:p w:rsidR="00F516EB" w:rsidRPr="00F516EB" w:rsidRDefault="00F516EB" w:rsidP="001949E8">
            <w:pPr>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&lt;0.001</w:t>
            </w:r>
          </w:p>
        </w:tc>
      </w:tr>
    </w:tbl>
    <w:p w:rsidR="0047465A" w:rsidRDefault="004E7C0E" w:rsidP="0047465A">
      <w:pPr>
        <w:pStyle w:val="NormalWeb"/>
        <w:jc w:val="both"/>
      </w:pPr>
      <w:r w:rsidRPr="004E7C0E">
        <w:rPr>
          <w:b/>
          <w:bCs/>
        </w:rPr>
        <w:t>Results and Discussion:</w:t>
      </w:r>
      <w:r>
        <w:rPr>
          <w:b/>
          <w:bCs/>
        </w:rPr>
        <w:t xml:space="preserve">  </w:t>
      </w:r>
      <w:r w:rsidR="0047465A">
        <w:t>The tabl</w:t>
      </w:r>
      <w:r w:rsidR="00332AC9">
        <w:t>e (2)</w:t>
      </w:r>
      <w:r w:rsidR="0047465A">
        <w:t xml:space="preserve"> presents a comparison of key clinical parameters in Sickle Cell Disease (SCD) patients before and after Hydroxyurea treatment. Each row represents a specific health indicator, and the values are reported as mean ± standard deviation (SD). The </w:t>
      </w:r>
      <w:r w:rsidR="0047465A">
        <w:rPr>
          <w:rStyle w:val="Strong"/>
        </w:rPr>
        <w:t>p-value</w:t>
      </w:r>
      <w:r w:rsidR="0047465A">
        <w:t xml:space="preserve"> indicates the statistical significance of the changes, with values below 0.05 suggesting a strong likelihood that the observed improvements are due to Hydroxyurea treatment.</w:t>
      </w:r>
    </w:p>
    <w:p w:rsidR="00332AC9" w:rsidRDefault="0047465A" w:rsidP="00332AC9">
      <w:pPr>
        <w:pStyle w:val="NormalWeb"/>
        <w:numPr>
          <w:ilvl w:val="0"/>
          <w:numId w:val="2"/>
        </w:numPr>
        <w:jc w:val="both"/>
      </w:pPr>
      <w:proofErr w:type="spellStart"/>
      <w:r>
        <w:rPr>
          <w:rStyle w:val="Strong"/>
        </w:rPr>
        <w:t>Hemoglobin</w:t>
      </w:r>
      <w:proofErr w:type="spellEnd"/>
      <w:r>
        <w:rPr>
          <w:rStyle w:val="Strong"/>
        </w:rPr>
        <w:t xml:space="preserve"> (g/dL)</w:t>
      </w:r>
      <w:r>
        <w:t xml:space="preserve"> – Before treatment, patients had a low mean </w:t>
      </w:r>
      <w:proofErr w:type="spellStart"/>
      <w:r>
        <w:t>hemoglobin</w:t>
      </w:r>
      <w:proofErr w:type="spellEnd"/>
      <w:r>
        <w:t xml:space="preserve"> level of </w:t>
      </w:r>
      <w:r>
        <w:rPr>
          <w:rStyle w:val="Strong"/>
        </w:rPr>
        <w:t>7.5 g/dL</w:t>
      </w:r>
      <w:r>
        <w:t xml:space="preserve">, reflecting </w:t>
      </w:r>
      <w:proofErr w:type="spellStart"/>
      <w:r>
        <w:t>anemia</w:t>
      </w:r>
      <w:proofErr w:type="spellEnd"/>
      <w:r>
        <w:t xml:space="preserve"> due to chronic </w:t>
      </w:r>
      <w:proofErr w:type="spellStart"/>
      <w:r>
        <w:t>hemolysis</w:t>
      </w:r>
      <w:proofErr w:type="spellEnd"/>
      <w:r>
        <w:t xml:space="preserve">. After treatment, </w:t>
      </w:r>
      <w:proofErr w:type="spellStart"/>
      <w:r>
        <w:t>hemoglobin</w:t>
      </w:r>
      <w:proofErr w:type="spellEnd"/>
      <w:r>
        <w:t xml:space="preserve"> levels significantly increased to </w:t>
      </w:r>
      <w:r>
        <w:rPr>
          <w:rStyle w:val="Strong"/>
        </w:rPr>
        <w:t>9.3 g/dL</w:t>
      </w:r>
      <w:r>
        <w:t xml:space="preserve"> (</w:t>
      </w:r>
      <w:r>
        <w:rPr>
          <w:rStyle w:val="Emphasis"/>
        </w:rPr>
        <w:t>p</w:t>
      </w:r>
      <w:r>
        <w:t xml:space="preserve"> &lt; 0.001), indicating improved oxygen-carrying capacity and reduced </w:t>
      </w:r>
      <w:proofErr w:type="spellStart"/>
      <w:r>
        <w:t>hemolysis</w:t>
      </w:r>
      <w:proofErr w:type="spellEnd"/>
      <w:r>
        <w:t>.</w:t>
      </w:r>
    </w:p>
    <w:p w:rsidR="0047465A" w:rsidRDefault="0047465A" w:rsidP="0047465A">
      <w:pPr>
        <w:pStyle w:val="NormalWeb"/>
        <w:numPr>
          <w:ilvl w:val="0"/>
          <w:numId w:val="2"/>
        </w:numPr>
        <w:jc w:val="both"/>
      </w:pPr>
      <w:proofErr w:type="spellStart"/>
      <w:r>
        <w:rPr>
          <w:rStyle w:val="Strong"/>
        </w:rPr>
        <w:t>Fetal</w:t>
      </w:r>
      <w:proofErr w:type="spellEnd"/>
      <w:r>
        <w:rPr>
          <w:rStyle w:val="Strong"/>
        </w:rPr>
        <w:t xml:space="preserve"> </w:t>
      </w:r>
      <w:proofErr w:type="spellStart"/>
      <w:r>
        <w:rPr>
          <w:rStyle w:val="Strong"/>
        </w:rPr>
        <w:t>Hemoglobin</w:t>
      </w:r>
      <w:proofErr w:type="spellEnd"/>
      <w:r>
        <w:rPr>
          <w:rStyle w:val="Strong"/>
        </w:rPr>
        <w:t xml:space="preserve"> (</w:t>
      </w:r>
      <w:proofErr w:type="spellStart"/>
      <w:r>
        <w:rPr>
          <w:rStyle w:val="Strong"/>
        </w:rPr>
        <w:t>HbF</w:t>
      </w:r>
      <w:proofErr w:type="spellEnd"/>
      <w:r>
        <w:rPr>
          <w:rStyle w:val="Strong"/>
        </w:rPr>
        <w:t xml:space="preserve"> %)</w:t>
      </w:r>
      <w:r>
        <w:t xml:space="preserve"> – </w:t>
      </w:r>
      <w:proofErr w:type="spellStart"/>
      <w:r>
        <w:t>HbF</w:t>
      </w:r>
      <w:proofErr w:type="spellEnd"/>
      <w:r>
        <w:t xml:space="preserve"> is a crucial modifier in SCD as it prevents sickling. The baseline </w:t>
      </w:r>
      <w:proofErr w:type="spellStart"/>
      <w:r>
        <w:t>HbF</w:t>
      </w:r>
      <w:proofErr w:type="spellEnd"/>
      <w:r>
        <w:t xml:space="preserve"> was </w:t>
      </w:r>
      <w:r>
        <w:rPr>
          <w:rStyle w:val="Strong"/>
        </w:rPr>
        <w:t>5.2%</w:t>
      </w:r>
      <w:r>
        <w:t xml:space="preserve">, but after Hydroxyurea therapy, it dramatically increased to </w:t>
      </w:r>
      <w:r>
        <w:rPr>
          <w:rStyle w:val="Strong"/>
        </w:rPr>
        <w:t>19.8%</w:t>
      </w:r>
      <w:r>
        <w:t xml:space="preserve"> (</w:t>
      </w:r>
      <w:r>
        <w:rPr>
          <w:rStyle w:val="Emphasis"/>
        </w:rPr>
        <w:t>p</w:t>
      </w:r>
      <w:r>
        <w:t xml:space="preserve"> &lt; 0.001), reducing sickling episodes and disease severity.</w:t>
      </w:r>
    </w:p>
    <w:p w:rsidR="0047465A" w:rsidRDefault="0047465A" w:rsidP="0047465A">
      <w:pPr>
        <w:pStyle w:val="NormalWeb"/>
        <w:numPr>
          <w:ilvl w:val="0"/>
          <w:numId w:val="2"/>
        </w:numPr>
        <w:jc w:val="both"/>
      </w:pPr>
      <w:r>
        <w:rPr>
          <w:rStyle w:val="Strong"/>
        </w:rPr>
        <w:t>Vaso-Occlusive Crisis (VOC) Episodes (per year)</w:t>
      </w:r>
      <w:r>
        <w:t xml:space="preserve"> – VOC episodes, which cause extreme pain and organ damage, decreased from </w:t>
      </w:r>
      <w:r>
        <w:rPr>
          <w:rStyle w:val="Strong"/>
        </w:rPr>
        <w:t>3.8 to 1.2 per year</w:t>
      </w:r>
      <w:r>
        <w:t xml:space="preserve"> (</w:t>
      </w:r>
      <w:r>
        <w:rPr>
          <w:rStyle w:val="Emphasis"/>
        </w:rPr>
        <w:t>p</w:t>
      </w:r>
      <w:r>
        <w:t xml:space="preserve"> &lt; 0.001). This reduction highlights Hydroxyurea’s effectiveness in decreasing the primary clinical complication of SCD.</w:t>
      </w:r>
    </w:p>
    <w:p w:rsidR="0047465A" w:rsidRDefault="0047465A" w:rsidP="0047465A">
      <w:pPr>
        <w:pStyle w:val="NormalWeb"/>
        <w:numPr>
          <w:ilvl w:val="0"/>
          <w:numId w:val="2"/>
        </w:numPr>
        <w:jc w:val="both"/>
      </w:pPr>
      <w:r>
        <w:rPr>
          <w:rStyle w:val="Strong"/>
        </w:rPr>
        <w:t>Hospitalizations (per year)</w:t>
      </w:r>
      <w:r>
        <w:t xml:space="preserve"> – The number of hospital admissions due to SCD complications significantly dropped from </w:t>
      </w:r>
      <w:r>
        <w:rPr>
          <w:rStyle w:val="Strong"/>
        </w:rPr>
        <w:t>2.7 to 0.8 per year</w:t>
      </w:r>
      <w:r>
        <w:t xml:space="preserve"> (</w:t>
      </w:r>
      <w:r>
        <w:rPr>
          <w:rStyle w:val="Emphasis"/>
        </w:rPr>
        <w:t>p</w:t>
      </w:r>
      <w:r>
        <w:t xml:space="preserve"> &lt; 0.001). This suggests a substantial improvement in disease management and reduced healthcare burden.</w:t>
      </w:r>
    </w:p>
    <w:p w:rsidR="004115B3" w:rsidRDefault="0047465A" w:rsidP="001949E8">
      <w:pPr>
        <w:pStyle w:val="NormalWeb"/>
        <w:numPr>
          <w:ilvl w:val="0"/>
          <w:numId w:val="2"/>
        </w:numPr>
        <w:jc w:val="both"/>
      </w:pPr>
      <w:r>
        <w:rPr>
          <w:rStyle w:val="Strong"/>
        </w:rPr>
        <w:t>Quality of Life Score (SF-36)</w:t>
      </w:r>
      <w:r>
        <w:t xml:space="preserve"> – The SF-36 score assesses patients' overall well-being. Before treatment, the mean score was </w:t>
      </w:r>
      <w:r>
        <w:rPr>
          <w:rStyle w:val="Strong"/>
        </w:rPr>
        <w:t>52.3</w:t>
      </w:r>
      <w:r>
        <w:t xml:space="preserve">, indicating moderate impairment in daily activities and overall health. After Hydroxyurea therapy, it improved to </w:t>
      </w:r>
      <w:r>
        <w:rPr>
          <w:rStyle w:val="Strong"/>
        </w:rPr>
        <w:t>76.5</w:t>
      </w:r>
      <w:r>
        <w:t xml:space="preserve"> (</w:t>
      </w:r>
      <w:r>
        <w:rPr>
          <w:rStyle w:val="Emphasis"/>
        </w:rPr>
        <w:t>p</w:t>
      </w:r>
      <w:r>
        <w:t xml:space="preserve"> &lt; 0.001), showing enhanced physical and mental well-being.</w:t>
      </w:r>
    </w:p>
    <w:p w:rsidR="005E355E" w:rsidRDefault="005E355E" w:rsidP="005E355E">
      <w:pPr>
        <w:pStyle w:val="NormalWeb"/>
        <w:jc w:val="both"/>
      </w:pPr>
      <w:r w:rsidRPr="00F516EB">
        <w:t xml:space="preserve">The results indicate </w:t>
      </w:r>
      <w:r w:rsidRPr="00332AC9">
        <w:t xml:space="preserve">in Figure (1) </w:t>
      </w:r>
      <w:r w:rsidRPr="00F516EB">
        <w:t xml:space="preserve">a statistically significant improvement in all measured clinical parameters following Hydroxyurea treatment. </w:t>
      </w:r>
      <w:r w:rsidRPr="00332AC9">
        <w:t xml:space="preserve">The graphical representation highlights the impact of Hydroxyurea treatment on Sickle Cell Disease (SCD) by illustrating both improved outcomes and reduced disease burden. Upward bars indicate a significant increase in </w:t>
      </w:r>
      <w:proofErr w:type="spellStart"/>
      <w:r w:rsidRPr="00332AC9">
        <w:t>hemoglobin</w:t>
      </w:r>
      <w:proofErr w:type="spellEnd"/>
      <w:r w:rsidRPr="00332AC9">
        <w:t xml:space="preserve"> levels, </w:t>
      </w:r>
      <w:proofErr w:type="spellStart"/>
      <w:r w:rsidRPr="00332AC9">
        <w:t>fetal</w:t>
      </w:r>
      <w:proofErr w:type="spellEnd"/>
      <w:r w:rsidRPr="00332AC9">
        <w:t xml:space="preserve"> </w:t>
      </w:r>
      <w:proofErr w:type="spellStart"/>
      <w:r w:rsidRPr="00332AC9">
        <w:t>hemoglobin</w:t>
      </w:r>
      <w:proofErr w:type="spellEnd"/>
      <w:r w:rsidRPr="00332AC9">
        <w:t xml:space="preserve"> (</w:t>
      </w:r>
      <w:proofErr w:type="spellStart"/>
      <w:r w:rsidRPr="00332AC9">
        <w:t>HbF</w:t>
      </w:r>
      <w:proofErr w:type="spellEnd"/>
      <w:r w:rsidRPr="00332AC9">
        <w:t xml:space="preserve">%) production, and quality of life scores post-treatment, suggesting a positive therapeutic effect. Conversely, downward bars reflect a notable decline in </w:t>
      </w:r>
      <w:proofErr w:type="spellStart"/>
      <w:r w:rsidRPr="00332AC9">
        <w:t>vaso</w:t>
      </w:r>
      <w:proofErr w:type="spellEnd"/>
      <w:r w:rsidRPr="00332AC9">
        <w:t xml:space="preserve">-occlusive crisis (VOC) episodes and hospitalizations, demonstrating reduced complications and enhanced patient stability. Furthermore, the statistical analysis confirms that the differences between pre- and post-treatment values are highly significant (p &lt; 0.001), </w:t>
      </w:r>
      <w:r w:rsidRPr="00332AC9">
        <w:lastRenderedPageBreak/>
        <w:t xml:space="preserve">reinforcing the efficacy of Hydroxyurea in effectively managing SCD. </w:t>
      </w:r>
      <w:proofErr w:type="spellStart"/>
      <w:r w:rsidRPr="00F516EB">
        <w:t>Hemoglobin</w:t>
      </w:r>
      <w:proofErr w:type="spellEnd"/>
      <w:r w:rsidRPr="00F516EB">
        <w:t xml:space="preserve"> levels increased notably, and </w:t>
      </w:r>
      <w:proofErr w:type="spellStart"/>
      <w:r w:rsidRPr="00F516EB">
        <w:t>HbF</w:t>
      </w:r>
      <w:proofErr w:type="spellEnd"/>
      <w:r w:rsidRPr="00F516EB">
        <w:t xml:space="preserve"> levels rose from 5.2% to 19.8%, demonstrating the drug’s effectiveness in modifying red blood cell properties. </w:t>
      </w:r>
    </w:p>
    <w:p w:rsidR="005E355E" w:rsidRPr="0047465A" w:rsidRDefault="005E355E" w:rsidP="005E355E">
      <w:pPr>
        <w:pStyle w:val="NormalWeb"/>
        <w:jc w:val="both"/>
      </w:pPr>
    </w:p>
    <w:p w:rsidR="004115B3" w:rsidRDefault="004115B3" w:rsidP="001949E8">
      <w:pPr>
        <w:spacing w:before="100" w:beforeAutospacing="1" w:after="100" w:afterAutospacing="1"/>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drawing>
          <wp:inline distT="0" distB="0" distL="0" distR="0">
            <wp:extent cx="5731510" cy="3091906"/>
            <wp:effectExtent l="0" t="0" r="0" b="0"/>
            <wp:docPr id="142830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300032" name="Picture 1428300032"/>
                    <pic:cNvPicPr/>
                  </pic:nvPicPr>
                  <pic:blipFill rotWithShape="1">
                    <a:blip r:embed="rId7">
                      <a:extLst>
                        <a:ext uri="{28A0092B-C50C-407E-A947-70E740481C1C}">
                          <a14:useLocalDpi xmlns:a14="http://schemas.microsoft.com/office/drawing/2010/main" val="0"/>
                        </a:ext>
                      </a:extLst>
                    </a:blip>
                    <a:srcRect t="14456"/>
                    <a:stretch/>
                  </pic:blipFill>
                  <pic:spPr bwMode="auto">
                    <a:xfrm>
                      <a:off x="0" y="0"/>
                      <a:ext cx="5731510" cy="3091906"/>
                    </a:xfrm>
                    <a:prstGeom prst="rect">
                      <a:avLst/>
                    </a:prstGeom>
                    <a:ln>
                      <a:noFill/>
                    </a:ln>
                    <a:extLst>
                      <a:ext uri="{53640926-AAD7-44D8-BBD7-CCE9431645EC}">
                        <a14:shadowObscured xmlns:a14="http://schemas.microsoft.com/office/drawing/2010/main"/>
                      </a:ext>
                    </a:extLst>
                  </pic:spPr>
                </pic:pic>
              </a:graphicData>
            </a:graphic>
          </wp:inline>
        </w:drawing>
      </w:r>
    </w:p>
    <w:p w:rsidR="004115B3" w:rsidRPr="004115B3" w:rsidRDefault="004115B3" w:rsidP="004115B3">
      <w:pPr>
        <w:spacing w:before="100" w:beforeAutospacing="1" w:after="100" w:afterAutospacing="1"/>
        <w:jc w:val="center"/>
        <w:rPr>
          <w:rFonts w:ascii="Times New Roman" w:eastAsia="Times New Roman" w:hAnsi="Times New Roman" w:cs="Times New Roman"/>
          <w:b/>
          <w:bCs/>
          <w:kern w:val="0"/>
          <w:lang w:eastAsia="en-GB"/>
          <w14:ligatures w14:val="none"/>
        </w:rPr>
      </w:pPr>
      <w:r w:rsidRPr="004115B3">
        <w:rPr>
          <w:rFonts w:ascii="Times New Roman" w:eastAsia="Times New Roman" w:hAnsi="Times New Roman" w:cs="Times New Roman"/>
          <w:b/>
          <w:bCs/>
          <w:kern w:val="0"/>
          <w:lang w:eastAsia="en-GB"/>
          <w14:ligatures w14:val="none"/>
        </w:rPr>
        <w:t>Figure (1): Comparison of clinical parameter before and after Hydroxyurea treatment</w:t>
      </w:r>
    </w:p>
    <w:p w:rsidR="004E7C0E" w:rsidRPr="00F516EB" w:rsidRDefault="00F516EB" w:rsidP="004E7C0E">
      <w:pPr>
        <w:pStyle w:val="NormalWeb"/>
        <w:jc w:val="both"/>
        <w:rPr>
          <w:b/>
          <w:bCs/>
        </w:rPr>
      </w:pPr>
      <w:r w:rsidRPr="00F516EB">
        <w:t>The frequency of VOC episodes and hospitalizations reduced drastically, confirming its clinical benefits in reducing disease-related complications. Additionally, the quality of life, as measured by SF-36 scores, showed significant enhancement, highlighting the positive impact on overall well-being.</w:t>
      </w:r>
      <w:r w:rsidR="00332AC9" w:rsidRPr="00332AC9">
        <w:t xml:space="preserve"> </w:t>
      </w:r>
      <w:r w:rsidR="001949E8" w:rsidRPr="00332AC9">
        <w:t xml:space="preserve">These results demonstrate that Hydroxyurea therapy significantly improves </w:t>
      </w:r>
      <w:proofErr w:type="spellStart"/>
      <w:r w:rsidR="001949E8" w:rsidRPr="00332AC9">
        <w:t>hematological</w:t>
      </w:r>
      <w:proofErr w:type="spellEnd"/>
      <w:r w:rsidR="001949E8" w:rsidRPr="00332AC9">
        <w:t xml:space="preserve"> function, reduces disease complications, and enhances quality of life in SCD patients. The consistently low </w:t>
      </w:r>
      <w:r w:rsidR="001949E8" w:rsidRPr="00332AC9">
        <w:rPr>
          <w:rStyle w:val="Emphasis"/>
        </w:rPr>
        <w:t>p</w:t>
      </w:r>
      <w:r w:rsidR="001949E8" w:rsidRPr="00332AC9">
        <w:t>-values confirm the robustness of these findings.</w:t>
      </w:r>
      <w:r w:rsidR="004E7C0E">
        <w:t xml:space="preserve"> </w:t>
      </w:r>
      <w:r w:rsidR="004E7C0E" w:rsidRPr="00F516EB">
        <w:t xml:space="preserve">Hydroxyurea therapy significantly improved </w:t>
      </w:r>
      <w:proofErr w:type="spellStart"/>
      <w:r w:rsidR="004E7C0E" w:rsidRPr="00F516EB">
        <w:t>hematological</w:t>
      </w:r>
      <w:proofErr w:type="spellEnd"/>
      <w:r w:rsidR="004E7C0E" w:rsidRPr="00F516EB">
        <w:t xml:space="preserve"> parameters, including increased </w:t>
      </w:r>
      <w:proofErr w:type="spellStart"/>
      <w:r w:rsidR="004E7C0E" w:rsidRPr="00F516EB">
        <w:t>HbF</w:t>
      </w:r>
      <w:proofErr w:type="spellEnd"/>
      <w:r w:rsidR="004E7C0E" w:rsidRPr="00F516EB">
        <w:t xml:space="preserve"> and total </w:t>
      </w:r>
      <w:proofErr w:type="spellStart"/>
      <w:r w:rsidR="004E7C0E" w:rsidRPr="00F516EB">
        <w:t>hemoglobin</w:t>
      </w:r>
      <w:proofErr w:type="spellEnd"/>
      <w:r w:rsidR="004E7C0E" w:rsidRPr="00F516EB">
        <w:t xml:space="preserve"> levels, leading to reduced sickling and </w:t>
      </w:r>
      <w:proofErr w:type="spellStart"/>
      <w:r w:rsidR="004E7C0E" w:rsidRPr="00F516EB">
        <w:t>hemolysis</w:t>
      </w:r>
      <w:proofErr w:type="spellEnd"/>
      <w:r w:rsidR="004E7C0E" w:rsidRPr="00F516EB">
        <w:t xml:space="preserve"> (</w:t>
      </w:r>
      <w:proofErr w:type="spellStart"/>
      <w:r w:rsidR="004E7C0E" w:rsidRPr="00F516EB">
        <w:t>Charache</w:t>
      </w:r>
      <w:proofErr w:type="spellEnd"/>
      <w:r w:rsidR="004E7C0E" w:rsidRPr="00F516EB">
        <w:t xml:space="preserve"> et al., 1995). The decrease in VOC episodes and hospitalizations suggests a major clinical benefit in terms of reducing healthcare burdens and patient morbidity (Ware et al., 2017). Quality of life assessment also indicated significant improvements in physical and emotional well-being, further supporting the therapeutic advantage of Hydroxyurea.</w:t>
      </w:r>
      <w:r w:rsidR="004E7C0E">
        <w:t xml:space="preserve"> </w:t>
      </w:r>
      <w:r w:rsidR="004E7C0E" w:rsidRPr="00F516EB">
        <w:t>Despite these benefits, long-term adherence and potential cytotoxicity remain concerns. Studies suggest ongoing monitoring of blood counts and renal function to mitigate adverse effects (Nevitt et al., 2020). Future research should explore combination therapies and genetic interventions for enhanced disease management.</w:t>
      </w:r>
    </w:p>
    <w:p w:rsidR="00FB3556" w:rsidRDefault="00F516EB" w:rsidP="00FB3556">
      <w:pPr>
        <w:pStyle w:val="NormalWeb"/>
        <w:jc w:val="both"/>
      </w:pPr>
      <w:r w:rsidRPr="00F516EB">
        <w:rPr>
          <w:b/>
          <w:bCs/>
        </w:rPr>
        <w:t>Conclusion</w:t>
      </w:r>
      <w:r w:rsidR="002162E6">
        <w:rPr>
          <w:b/>
          <w:bCs/>
        </w:rPr>
        <w:t>:</w:t>
      </w:r>
      <w:r w:rsidRPr="00F516EB">
        <w:t xml:space="preserve"> </w:t>
      </w:r>
      <w:r w:rsidR="00FB3556">
        <w:t xml:space="preserve">Hydroxyurea has emerged as a cornerstone in the management of Sickle Cell Disease (SCD), offering significant benefits in terms of </w:t>
      </w:r>
      <w:proofErr w:type="spellStart"/>
      <w:r w:rsidR="00FB3556">
        <w:t>hematological</w:t>
      </w:r>
      <w:proofErr w:type="spellEnd"/>
      <w:r w:rsidR="00FB3556">
        <w:t xml:space="preserve"> improvement and disease complication reduction. As a well-established disease-modifying therapy, Hydroxyurea functions primarily by increasing </w:t>
      </w:r>
      <w:proofErr w:type="spellStart"/>
      <w:r w:rsidR="00FB3556">
        <w:t>fetal</w:t>
      </w:r>
      <w:proofErr w:type="spellEnd"/>
      <w:r w:rsidR="00FB3556">
        <w:t xml:space="preserve"> </w:t>
      </w:r>
      <w:proofErr w:type="spellStart"/>
      <w:r w:rsidR="00FB3556">
        <w:t>hemoglobin</w:t>
      </w:r>
      <w:proofErr w:type="spellEnd"/>
      <w:r w:rsidR="00FB3556">
        <w:t xml:space="preserve"> (</w:t>
      </w:r>
      <w:proofErr w:type="spellStart"/>
      <w:r w:rsidR="00FB3556">
        <w:t>HbF</w:t>
      </w:r>
      <w:proofErr w:type="spellEnd"/>
      <w:r w:rsidR="00FB3556">
        <w:t xml:space="preserve">) production, thereby inhibiting the polymerization of sickle </w:t>
      </w:r>
      <w:proofErr w:type="spellStart"/>
      <w:r w:rsidR="00FB3556">
        <w:t>hemoglobin</w:t>
      </w:r>
      <w:proofErr w:type="spellEnd"/>
      <w:r w:rsidR="00FB3556">
        <w:t xml:space="preserve"> (</w:t>
      </w:r>
      <w:proofErr w:type="spellStart"/>
      <w:r w:rsidR="00FB3556">
        <w:t>HbS</w:t>
      </w:r>
      <w:proofErr w:type="spellEnd"/>
      <w:r w:rsidR="00FB3556">
        <w:t xml:space="preserve">) and reducing the frequency of erythrocyte sickling. This leads to enhanced red blood cell (RBC) deformability, improved oxygen-carrying </w:t>
      </w:r>
      <w:r w:rsidR="00FB3556">
        <w:lastRenderedPageBreak/>
        <w:t xml:space="preserve">capacity, and a reduction in </w:t>
      </w:r>
      <w:proofErr w:type="spellStart"/>
      <w:r w:rsidR="00FB3556">
        <w:t>hemolysis</w:t>
      </w:r>
      <w:proofErr w:type="spellEnd"/>
      <w:r w:rsidR="00FB3556">
        <w:t xml:space="preserve"> and </w:t>
      </w:r>
      <w:proofErr w:type="spellStart"/>
      <w:r w:rsidR="00FB3556">
        <w:t>vaso</w:t>
      </w:r>
      <w:proofErr w:type="spellEnd"/>
      <w:r w:rsidR="00FB3556">
        <w:t>-occlusive crises (VOCs). Additionally, patients on Hydroxyurea experience fewer hospitalizations, a lower incidence of acute chest syndrome, and an overall improvement in clinical stability.</w:t>
      </w:r>
      <w:r w:rsidR="00FB3556">
        <w:t xml:space="preserve"> </w:t>
      </w:r>
      <w:r w:rsidR="00FB3556">
        <w:t xml:space="preserve">Beyond its </w:t>
      </w:r>
      <w:proofErr w:type="spellStart"/>
      <w:r w:rsidR="00FB3556">
        <w:t>hematological</w:t>
      </w:r>
      <w:proofErr w:type="spellEnd"/>
      <w:r w:rsidR="00FB3556">
        <w:t xml:space="preserve"> effects, Hydroxyurea plays a crucial role in enhancing patient-reported outcomes, including pain reduction, increased energy levels, and overall better quality of life. Studies have demonstrated that patients receiving Hydroxyurea therapy report improved physical functioning, reduced fatigue, and better psychological well-being due to fewer painful crises and hospital visits. This underscores the importance of ensuring widespread accessibility to this treatment, particularly in regions where SCD is highly prevalent.</w:t>
      </w:r>
      <w:r w:rsidR="00FB3556">
        <w:t xml:space="preserve"> </w:t>
      </w:r>
      <w:r w:rsidR="00FB3556">
        <w:t>Despite its well-documented efficacy, challenges remain in the optimization of Hydroxyurea therapy. Variability in patient response, adherence issues, and potential long-term adverse effects necessitate continued research to refine treatment protocols and improve patient education regarding its benefits and potential side effects. Additionally, ongoing advancements in gene therapy and novel pharmacological agents provide promising avenues for future treatment strategies, which may complement or enhance the effects of Hydroxyurea.</w:t>
      </w:r>
      <w:r w:rsidR="00FB3556">
        <w:t xml:space="preserve"> </w:t>
      </w:r>
      <w:r w:rsidR="00FB3556">
        <w:t>The significance of Hydroxyurea in SCD management cannot be overstated. Ensuring equitable access to this life-changing treatment, particularly in underprivileged and resource-limited settings, is crucial in reducing the global burden of SCD. Policymakers and healthcare professionals must work collaboratively to develop strategies that enhance awareness, affordability, and adherence to Hydroxyurea therapy. Ultimately, the continued evolution of SCD treatment, alongside comprehensive patient care, holds the potential to improve survival rates, alleviate suffering, and enhance the quality of life for individuals living with this complex genetic disorder.</w:t>
      </w:r>
    </w:p>
    <w:p w:rsidR="007420AD" w:rsidRPr="007420AD" w:rsidRDefault="00F516EB" w:rsidP="007420AD">
      <w:p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b/>
          <w:bCs/>
          <w:kern w:val="0"/>
          <w:lang w:eastAsia="en-GB"/>
          <w14:ligatures w14:val="none"/>
        </w:rPr>
        <w:t>References</w:t>
      </w:r>
    </w:p>
    <w:p w:rsidR="007420AD" w:rsidRPr="00BA5019" w:rsidRDefault="007420AD" w:rsidP="00E85D0B">
      <w:pPr>
        <w:pStyle w:val="NormalWeb"/>
        <w:numPr>
          <w:ilvl w:val="0"/>
          <w:numId w:val="5"/>
        </w:numPr>
        <w:jc w:val="both"/>
      </w:pPr>
      <w:r w:rsidRPr="00BA5019">
        <w:t xml:space="preserve">Akbar, S., &amp; Shah, S. R. (2020). The effects of prostaglandin </w:t>
      </w:r>
      <w:proofErr w:type="spellStart"/>
      <w:r w:rsidRPr="00BA5019">
        <w:t>analogs</w:t>
      </w:r>
      <w:proofErr w:type="spellEnd"/>
      <w:r w:rsidRPr="00BA5019">
        <w:t xml:space="preserve"> on intraocular pressure in the human eye for open-angle glaucoma. </w:t>
      </w:r>
      <w:r w:rsidRPr="00BA5019">
        <w:rPr>
          <w:rStyle w:val="Emphasis"/>
        </w:rPr>
        <w:t>International Journal of Innovative Technology and Exploring Engineering, 10</w:t>
      </w:r>
      <w:r w:rsidRPr="00BA5019">
        <w:t>(2), 176-180.</w:t>
      </w:r>
    </w:p>
    <w:p w:rsidR="007420AD" w:rsidRPr="00BA5019" w:rsidRDefault="007420AD" w:rsidP="00E85D0B">
      <w:pPr>
        <w:pStyle w:val="NormalWeb"/>
        <w:numPr>
          <w:ilvl w:val="0"/>
          <w:numId w:val="5"/>
        </w:numPr>
        <w:jc w:val="both"/>
      </w:pPr>
      <w:r w:rsidRPr="00BA5019">
        <w:t xml:space="preserve">Akbar, S., &amp; Shah, S. R. (2021). DURYSTA: The first biodegradable sustained release implant for the treatment of open-angle glaucoma. </w:t>
      </w:r>
      <w:r w:rsidRPr="00BA5019">
        <w:rPr>
          <w:rStyle w:val="Emphasis"/>
        </w:rPr>
        <w:t>International Journal of Frontiers in Biology and Pharmacy Research, 1</w:t>
      </w:r>
      <w:r w:rsidRPr="00BA5019">
        <w:t>(2), 1-7.</w:t>
      </w:r>
    </w:p>
    <w:p w:rsidR="007420AD" w:rsidRPr="00BA5019" w:rsidRDefault="007420AD" w:rsidP="00E85D0B">
      <w:pPr>
        <w:pStyle w:val="NormalWeb"/>
        <w:numPr>
          <w:ilvl w:val="0"/>
          <w:numId w:val="5"/>
        </w:numPr>
        <w:jc w:val="both"/>
      </w:pPr>
      <w:r w:rsidRPr="004F52D6">
        <w:rPr>
          <w:rStyle w:val="Strong"/>
          <w:b w:val="0"/>
          <w:bCs w:val="0"/>
        </w:rPr>
        <w:t>Akbar, S., &amp; Shah, S. R.</w:t>
      </w:r>
      <w:r w:rsidRPr="00BA5019">
        <w:t xml:space="preserve"> (2025). Mathematical modelling of the therapeutic efficacy of metipranolol in primary open-angle glaucoma management. </w:t>
      </w:r>
      <w:r w:rsidRPr="00BA5019">
        <w:rPr>
          <w:rStyle w:val="Emphasis"/>
        </w:rPr>
        <w:t>International Journal of Innovative Science, Engineering &amp; Technology, 12</w:t>
      </w:r>
      <w:r w:rsidRPr="00BA5019">
        <w:t>(1), 69-86.</w:t>
      </w:r>
    </w:p>
    <w:p w:rsidR="007420AD" w:rsidRPr="00BA5019" w:rsidRDefault="007420AD" w:rsidP="00E85D0B">
      <w:pPr>
        <w:pStyle w:val="NormalWeb"/>
        <w:numPr>
          <w:ilvl w:val="0"/>
          <w:numId w:val="5"/>
        </w:numPr>
        <w:jc w:val="both"/>
      </w:pPr>
      <w:r w:rsidRPr="004F52D6">
        <w:rPr>
          <w:rStyle w:val="Strong"/>
          <w:b w:val="0"/>
          <w:bCs w:val="0"/>
        </w:rPr>
        <w:t xml:space="preserve">Akbar, S., Sharma, R. K., </w:t>
      </w:r>
      <w:proofErr w:type="spellStart"/>
      <w:r w:rsidRPr="004F52D6">
        <w:rPr>
          <w:rStyle w:val="Strong"/>
          <w:b w:val="0"/>
          <w:bCs w:val="0"/>
        </w:rPr>
        <w:t>Sadique</w:t>
      </w:r>
      <w:proofErr w:type="spellEnd"/>
      <w:r w:rsidRPr="004F52D6">
        <w:rPr>
          <w:rStyle w:val="Strong"/>
          <w:b w:val="0"/>
          <w:bCs w:val="0"/>
        </w:rPr>
        <w:t>, M., Jaiswal, K. M., Chaturvedi, P., Kumar, V., &amp; Shah, S. R.</w:t>
      </w:r>
      <w:r w:rsidRPr="00BA5019">
        <w:t xml:space="preserve"> (2024). Computational analysis of clot formation risk in diabetes: A mathematical modeling approach. </w:t>
      </w:r>
      <w:r w:rsidRPr="00BA5019">
        <w:rPr>
          <w:rStyle w:val="Emphasis"/>
        </w:rPr>
        <w:t>BIBECHANA, 21</w:t>
      </w:r>
      <w:r w:rsidRPr="00BA5019">
        <w:t>(3), 233-240.</w:t>
      </w:r>
    </w:p>
    <w:p w:rsidR="007420AD" w:rsidRPr="00BA5019" w:rsidRDefault="007420AD" w:rsidP="00E85D0B">
      <w:pPr>
        <w:pStyle w:val="NormalWeb"/>
        <w:numPr>
          <w:ilvl w:val="0"/>
          <w:numId w:val="5"/>
        </w:numPr>
        <w:jc w:val="both"/>
      </w:pPr>
      <w:r w:rsidRPr="004F52D6">
        <w:rPr>
          <w:rStyle w:val="Strong"/>
          <w:b w:val="0"/>
          <w:bCs w:val="0"/>
        </w:rPr>
        <w:t>Arvind, &amp; Shah, S. R.</w:t>
      </w:r>
      <w:r w:rsidRPr="00BA5019">
        <w:t xml:space="preserve"> (2024). Investigating heat flow from skeletal muscles to skin surface: A theoretical model of thermal dynamics in the hypodermis layer. </w:t>
      </w:r>
      <w:r w:rsidRPr="00BA5019">
        <w:rPr>
          <w:rStyle w:val="Emphasis"/>
        </w:rPr>
        <w:t>International Journal of Engineering Sciences &amp; Research Technology, 13</w:t>
      </w:r>
      <w:r w:rsidRPr="00BA5019">
        <w:t>(10).</w:t>
      </w:r>
    </w:p>
    <w:p w:rsidR="007420AD" w:rsidRPr="00BA5019" w:rsidRDefault="007420AD" w:rsidP="00E85D0B">
      <w:pPr>
        <w:pStyle w:val="NormalWeb"/>
        <w:numPr>
          <w:ilvl w:val="0"/>
          <w:numId w:val="5"/>
        </w:numPr>
        <w:jc w:val="both"/>
      </w:pPr>
      <w:r w:rsidRPr="004F52D6">
        <w:rPr>
          <w:rStyle w:val="Strong"/>
          <w:b w:val="0"/>
          <w:bCs w:val="0"/>
        </w:rPr>
        <w:t>Arya, D., &amp; Shah, S. R.</w:t>
      </w:r>
      <w:r w:rsidRPr="00BA5019">
        <w:t xml:space="preserve"> (2024). Addressing educational challenges in Nainital through strategic human resource management: Recruitment, training, and retention solutions. </w:t>
      </w:r>
      <w:r w:rsidRPr="00BA5019">
        <w:rPr>
          <w:rStyle w:val="Emphasis"/>
        </w:rPr>
        <w:t>International Journal of Research in Human Resource Management, 6</w:t>
      </w:r>
      <w:r w:rsidRPr="00BA5019">
        <w:t>(2), 320-324.</w:t>
      </w:r>
    </w:p>
    <w:p w:rsidR="007420AD" w:rsidRPr="00BA5019" w:rsidRDefault="007420AD" w:rsidP="00E85D0B">
      <w:pPr>
        <w:pStyle w:val="NormalWeb"/>
        <w:numPr>
          <w:ilvl w:val="0"/>
          <w:numId w:val="5"/>
        </w:numPr>
        <w:jc w:val="both"/>
      </w:pPr>
      <w:r w:rsidRPr="00BA5019">
        <w:t xml:space="preserve">Ashik Babu </w:t>
      </w:r>
      <w:proofErr w:type="spellStart"/>
      <w:r w:rsidRPr="00BA5019">
        <w:t>Parambath</w:t>
      </w:r>
      <w:proofErr w:type="spellEnd"/>
      <w:r w:rsidRPr="00BA5019">
        <w:t xml:space="preserve">, Priyanka </w:t>
      </w:r>
      <w:proofErr w:type="spellStart"/>
      <w:r w:rsidRPr="00BA5019">
        <w:t>Kandankel</w:t>
      </w:r>
      <w:proofErr w:type="spellEnd"/>
      <w:r w:rsidRPr="00BA5019">
        <w:t>, Sapna Ratan Shah, “Dynamic Modeling of Cytokine-Dependent Proliferation Rates over Time in Cancer: Insights from Scientific Analysis” , Journal of Mathematical Techniques and Computational Mathematics, 3(7), 01-09, (2024).</w:t>
      </w:r>
    </w:p>
    <w:p w:rsidR="007420AD" w:rsidRPr="00F516EB" w:rsidRDefault="007420AD" w:rsidP="00437FEE">
      <w:pPr>
        <w:numPr>
          <w:ilvl w:val="0"/>
          <w:numId w:val="5"/>
        </w:numPr>
        <w:spacing w:before="100" w:beforeAutospacing="1" w:after="100" w:afterAutospacing="1"/>
        <w:jc w:val="both"/>
        <w:rPr>
          <w:rFonts w:ascii="Times New Roman" w:eastAsia="Times New Roman" w:hAnsi="Times New Roman" w:cs="Times New Roman"/>
          <w:kern w:val="0"/>
          <w:lang w:eastAsia="en-GB"/>
          <w14:ligatures w14:val="none"/>
        </w:rPr>
      </w:pPr>
      <w:proofErr w:type="spellStart"/>
      <w:r w:rsidRPr="00F516EB">
        <w:rPr>
          <w:rFonts w:ascii="Times New Roman" w:eastAsia="Times New Roman" w:hAnsi="Times New Roman" w:cs="Times New Roman"/>
          <w:kern w:val="0"/>
          <w:lang w:eastAsia="en-GB"/>
          <w14:ligatures w14:val="none"/>
        </w:rPr>
        <w:t>Charache</w:t>
      </w:r>
      <w:proofErr w:type="spellEnd"/>
      <w:r w:rsidRPr="00F516EB">
        <w:rPr>
          <w:rFonts w:ascii="Times New Roman" w:eastAsia="Times New Roman" w:hAnsi="Times New Roman" w:cs="Times New Roman"/>
          <w:kern w:val="0"/>
          <w:lang w:eastAsia="en-GB"/>
          <w14:ligatures w14:val="none"/>
        </w:rPr>
        <w:t xml:space="preserve">, S., et al. (1995). "Hydroxyurea and Sickle Cell </w:t>
      </w:r>
      <w:proofErr w:type="spellStart"/>
      <w:r w:rsidRPr="00F516EB">
        <w:rPr>
          <w:rFonts w:ascii="Times New Roman" w:eastAsia="Times New Roman" w:hAnsi="Times New Roman" w:cs="Times New Roman"/>
          <w:kern w:val="0"/>
          <w:lang w:eastAsia="en-GB"/>
          <w14:ligatures w14:val="none"/>
        </w:rPr>
        <w:t>Anemia</w:t>
      </w:r>
      <w:proofErr w:type="spellEnd"/>
      <w:r w:rsidRPr="00F516EB">
        <w:rPr>
          <w:rFonts w:ascii="Times New Roman" w:eastAsia="Times New Roman" w:hAnsi="Times New Roman" w:cs="Times New Roman"/>
          <w:kern w:val="0"/>
          <w:lang w:eastAsia="en-GB"/>
          <w14:ligatures w14:val="none"/>
        </w:rPr>
        <w:t xml:space="preserve">." </w:t>
      </w:r>
      <w:r w:rsidRPr="00F516EB">
        <w:rPr>
          <w:rFonts w:ascii="Times New Roman" w:eastAsia="Times New Roman" w:hAnsi="Times New Roman" w:cs="Times New Roman"/>
          <w:i/>
          <w:iCs/>
          <w:kern w:val="0"/>
          <w:lang w:eastAsia="en-GB"/>
          <w14:ligatures w14:val="none"/>
        </w:rPr>
        <w:t>New England Journal of Medicine</w:t>
      </w:r>
      <w:r w:rsidRPr="00F516EB">
        <w:rPr>
          <w:rFonts w:ascii="Times New Roman" w:eastAsia="Times New Roman" w:hAnsi="Times New Roman" w:cs="Times New Roman"/>
          <w:kern w:val="0"/>
          <w:lang w:eastAsia="en-GB"/>
          <w14:ligatures w14:val="none"/>
        </w:rPr>
        <w:t>, 332(20), 1317-1322.</w:t>
      </w:r>
    </w:p>
    <w:p w:rsidR="007420AD" w:rsidRPr="00BA5019" w:rsidRDefault="007420AD" w:rsidP="00E85D0B">
      <w:pPr>
        <w:pStyle w:val="NormalWeb"/>
        <w:numPr>
          <w:ilvl w:val="0"/>
          <w:numId w:val="5"/>
        </w:numPr>
        <w:jc w:val="both"/>
      </w:pPr>
      <w:r w:rsidRPr="00BA5019">
        <w:lastRenderedPageBreak/>
        <w:t xml:space="preserve">Chaturvedi, P. and Shah, S. R. “Role of crizanlizumab for sickle red cells disease”, International Journal of Biology, Pharmacy and Allied Sciences, 12(3), 1147-1157, (2023). </w:t>
      </w:r>
      <w:hyperlink r:id="rId8" w:history="1">
        <w:r w:rsidRPr="00BA5019">
          <w:rPr>
            <w:rStyle w:val="Hyperlink"/>
          </w:rPr>
          <w:t>https://doi.org/10.31032/IJBPAS/2023/12.3.6946</w:t>
        </w:r>
      </w:hyperlink>
      <w:r w:rsidRPr="00BA5019">
        <w:t>, ISSN:2277-4998, IMPACT FACTOR 2023-2024: 2.375. March, 2023.</w:t>
      </w:r>
    </w:p>
    <w:p w:rsidR="007420AD" w:rsidRPr="00BA5019" w:rsidRDefault="007420AD" w:rsidP="00E85D0B">
      <w:pPr>
        <w:pStyle w:val="NormalWeb"/>
        <w:numPr>
          <w:ilvl w:val="0"/>
          <w:numId w:val="5"/>
        </w:numPr>
        <w:jc w:val="both"/>
      </w:pPr>
      <w:r w:rsidRPr="00BA5019">
        <w:t xml:space="preserve">Chaturvedi, P., &amp; Shah, S. R. (2023). Mathematical analysis for the flow of sickle red blood cells in micro-vessels for biomedical application. </w:t>
      </w:r>
      <w:r w:rsidRPr="00BA5019">
        <w:rPr>
          <w:rStyle w:val="Emphasis"/>
        </w:rPr>
        <w:t>Yale Journal of Biology and Medicine, 96</w:t>
      </w:r>
      <w:r w:rsidRPr="00BA5019">
        <w:t xml:space="preserve">(1), 13-21. </w:t>
      </w:r>
      <w:hyperlink r:id="rId9" w:history="1">
        <w:r w:rsidRPr="00BA5019">
          <w:rPr>
            <w:rStyle w:val="Hyperlink"/>
          </w:rPr>
          <w:t>https://doi.org/10.59249/ATVG1290</w:t>
        </w:r>
      </w:hyperlink>
      <w:r w:rsidRPr="00BA5019">
        <w:t>.</w:t>
      </w:r>
    </w:p>
    <w:p w:rsidR="007420AD" w:rsidRPr="00BA5019" w:rsidRDefault="007420AD" w:rsidP="00E85D0B">
      <w:pPr>
        <w:pStyle w:val="NormalWeb"/>
        <w:numPr>
          <w:ilvl w:val="0"/>
          <w:numId w:val="5"/>
        </w:numPr>
        <w:jc w:val="both"/>
      </w:pPr>
      <w:r w:rsidRPr="00BA5019">
        <w:t xml:space="preserve">Chaturvedi, P., Kumar, R., &amp; Shah, S. R. (2021). Bio-mechanical and bio-rheological aspects of sickle red cells in microcirculation: A mathematical modelling approach. </w:t>
      </w:r>
      <w:r w:rsidRPr="00BA5019">
        <w:rPr>
          <w:rStyle w:val="Emphasis"/>
        </w:rPr>
        <w:t>Fluids, 6</w:t>
      </w:r>
      <w:r w:rsidRPr="00BA5019">
        <w:t>, 322, 1-15.</w:t>
      </w:r>
    </w:p>
    <w:p w:rsidR="007420AD" w:rsidRPr="00BA5019" w:rsidRDefault="007420AD" w:rsidP="00E85D0B">
      <w:pPr>
        <w:pStyle w:val="NormalWeb"/>
        <w:numPr>
          <w:ilvl w:val="0"/>
          <w:numId w:val="5"/>
        </w:numPr>
        <w:jc w:val="both"/>
      </w:pPr>
      <w:proofErr w:type="spellStart"/>
      <w:r w:rsidRPr="004F52D6">
        <w:rPr>
          <w:rStyle w:val="Strong"/>
          <w:b w:val="0"/>
          <w:bCs w:val="0"/>
        </w:rPr>
        <w:t>Datt</w:t>
      </w:r>
      <w:proofErr w:type="spellEnd"/>
      <w:r w:rsidRPr="004F52D6">
        <w:rPr>
          <w:rStyle w:val="Strong"/>
          <w:b w:val="0"/>
          <w:bCs w:val="0"/>
        </w:rPr>
        <w:t>, M. G., Arya, S., &amp; Shah, S. R.</w:t>
      </w:r>
      <w:r w:rsidRPr="004F52D6">
        <w:rPr>
          <w:b/>
          <w:bCs/>
        </w:rPr>
        <w:t xml:space="preserve"> (</w:t>
      </w:r>
      <w:r w:rsidRPr="00BA5019">
        <w:t xml:space="preserve">2024). Ayurvedic approaches to maintaining healthy and narrowed arteries. </w:t>
      </w:r>
      <w:r w:rsidRPr="00BA5019">
        <w:rPr>
          <w:rStyle w:val="Emphasis"/>
        </w:rPr>
        <w:t>International Journal for Research &amp; Development in Technology, 21</w:t>
      </w:r>
      <w:r w:rsidRPr="00BA5019">
        <w:t>(6), 21-30.</w:t>
      </w:r>
    </w:p>
    <w:p w:rsidR="007420AD" w:rsidRPr="00BA5019" w:rsidRDefault="007420AD" w:rsidP="00E85D0B">
      <w:pPr>
        <w:pStyle w:val="NormalWeb"/>
        <w:numPr>
          <w:ilvl w:val="0"/>
          <w:numId w:val="5"/>
        </w:numPr>
        <w:jc w:val="both"/>
      </w:pPr>
      <w:r w:rsidRPr="004F52D6">
        <w:rPr>
          <w:rStyle w:val="Strong"/>
          <w:b w:val="0"/>
          <w:bCs w:val="0"/>
        </w:rPr>
        <w:t>Jaiswal, K. M., &amp; Shah, S. R.</w:t>
      </w:r>
      <w:r w:rsidRPr="00BA5019">
        <w:t xml:space="preserve"> (2024). The role of synovial fluid dynamics in osteoarthritis: A mathematical modeling perspective. </w:t>
      </w:r>
      <w:r w:rsidRPr="00BA5019">
        <w:rPr>
          <w:rStyle w:val="Emphasis"/>
        </w:rPr>
        <w:t>Research Review International Journal of Multidisciplinary, 9</w:t>
      </w:r>
      <w:r w:rsidRPr="00BA5019">
        <w:t>(12), 155-164.</w:t>
      </w:r>
    </w:p>
    <w:p w:rsidR="007420AD" w:rsidRPr="00BA5019" w:rsidRDefault="007420AD" w:rsidP="00E85D0B">
      <w:pPr>
        <w:pStyle w:val="NormalWeb"/>
        <w:numPr>
          <w:ilvl w:val="0"/>
          <w:numId w:val="5"/>
        </w:numPr>
        <w:jc w:val="both"/>
      </w:pPr>
      <w:r w:rsidRPr="00BA5019">
        <w:t xml:space="preserve">Kapil Kumar, Mukesh Kumar Sharma, Sapna Ratan Shah, </w:t>
      </w:r>
      <w:proofErr w:type="spellStart"/>
      <w:r w:rsidRPr="00BA5019">
        <w:t>Ravins</w:t>
      </w:r>
      <w:proofErr w:type="spellEnd"/>
      <w:r w:rsidRPr="00BA5019">
        <w:t xml:space="preserve"> </w:t>
      </w:r>
      <w:proofErr w:type="spellStart"/>
      <w:r w:rsidRPr="00BA5019">
        <w:t>Dohare</w:t>
      </w:r>
      <w:proofErr w:type="spellEnd"/>
      <w:r w:rsidRPr="00BA5019">
        <w:t xml:space="preserve">, “Vector-borne Transmission dynamics model based Caputo fractional-order derivative”, Indian Journal of Theoretical Physics, Vol. 71 (3&amp;4), 61-76, (2023). ISSN: 0019-5693. </w:t>
      </w:r>
    </w:p>
    <w:p w:rsidR="007420AD" w:rsidRPr="00BA5019" w:rsidRDefault="007420AD" w:rsidP="00E85D0B">
      <w:pPr>
        <w:pStyle w:val="NormalWeb"/>
        <w:numPr>
          <w:ilvl w:val="0"/>
          <w:numId w:val="5"/>
        </w:numPr>
        <w:jc w:val="both"/>
      </w:pPr>
      <w:proofErr w:type="spellStart"/>
      <w:r w:rsidRPr="00BA5019">
        <w:t>Kshiteendra</w:t>
      </w:r>
      <w:proofErr w:type="spellEnd"/>
      <w:r w:rsidRPr="00BA5019">
        <w:t xml:space="preserve"> Mohan Jaiswal, Mo. </w:t>
      </w:r>
      <w:proofErr w:type="spellStart"/>
      <w:r w:rsidRPr="00BA5019">
        <w:t>Sadique</w:t>
      </w:r>
      <w:proofErr w:type="spellEnd"/>
      <w:r w:rsidRPr="00BA5019">
        <w:t>, Shabab Akbar, Sapna Ratan Shah “Unveiling Capillary-Tissue Fluid Exchange: Understanding Red Blood Cell Deformation in Constricted Vessels and its Clinical Significance, Materials Plus, 3 (1), 1-9, MAY (2024). https://doi.org/10.37256/3120244770.ISSN 2972-3299.</w:t>
      </w:r>
    </w:p>
    <w:p w:rsidR="007420AD" w:rsidRPr="00BA5019" w:rsidRDefault="007420AD" w:rsidP="00E85D0B">
      <w:pPr>
        <w:pStyle w:val="NormalWeb"/>
        <w:numPr>
          <w:ilvl w:val="0"/>
          <w:numId w:val="5"/>
        </w:numPr>
        <w:jc w:val="both"/>
      </w:pPr>
      <w:r w:rsidRPr="004F52D6">
        <w:rPr>
          <w:rStyle w:val="Strong"/>
          <w:b w:val="0"/>
          <w:bCs w:val="0"/>
        </w:rPr>
        <w:t>Kumar, A., &amp; Shah, S. R.</w:t>
      </w:r>
      <w:r w:rsidRPr="00BA5019">
        <w:t xml:space="preserve"> (2024). Hemodynamic simulation approach to understanding blood flow dynamics in stenotic arteries. </w:t>
      </w:r>
      <w:r w:rsidRPr="00BA5019">
        <w:rPr>
          <w:rStyle w:val="Emphasis"/>
        </w:rPr>
        <w:t>International Journal of Scientific Research in Science and Technology, 11</w:t>
      </w:r>
      <w:r w:rsidRPr="00BA5019">
        <w:t xml:space="preserve">(6), 630-636. </w:t>
      </w:r>
      <w:hyperlink r:id="rId10" w:tgtFrame="_new" w:history="1">
        <w:r w:rsidRPr="00BA5019">
          <w:rPr>
            <w:rStyle w:val="Hyperlink"/>
          </w:rPr>
          <w:t>https://doi.org/10.32628/IJSRST241161116</w:t>
        </w:r>
      </w:hyperlink>
    </w:p>
    <w:p w:rsidR="007420AD" w:rsidRPr="00BA5019" w:rsidRDefault="007420AD" w:rsidP="00E85D0B">
      <w:pPr>
        <w:pStyle w:val="NormalWeb"/>
        <w:numPr>
          <w:ilvl w:val="0"/>
          <w:numId w:val="5"/>
        </w:numPr>
        <w:jc w:val="both"/>
      </w:pPr>
      <w:r w:rsidRPr="00BA5019">
        <w:t xml:space="preserve">Kumar, J. P., </w:t>
      </w:r>
      <w:proofErr w:type="spellStart"/>
      <w:r w:rsidRPr="00BA5019">
        <w:t>Sadique</w:t>
      </w:r>
      <w:proofErr w:type="spellEnd"/>
      <w:r w:rsidRPr="00BA5019">
        <w:t xml:space="preserve">, M., &amp; Shah, S. R. (2022). Mathematical study of blood flow through blood vessels under diseased conditions. </w:t>
      </w:r>
      <w:r w:rsidRPr="00BA5019">
        <w:rPr>
          <w:rStyle w:val="Emphasis"/>
        </w:rPr>
        <w:t>International Journal of Multidisciplinary Research and Development, 9</w:t>
      </w:r>
      <w:r w:rsidRPr="00BA5019">
        <w:t>(6), 31-44.</w:t>
      </w:r>
    </w:p>
    <w:p w:rsidR="007420AD" w:rsidRPr="00BA5019" w:rsidRDefault="007420AD" w:rsidP="00E85D0B">
      <w:pPr>
        <w:pStyle w:val="NormalWeb"/>
        <w:numPr>
          <w:ilvl w:val="0"/>
          <w:numId w:val="5"/>
        </w:numPr>
        <w:jc w:val="both"/>
      </w:pPr>
      <w:r w:rsidRPr="00BA5019">
        <w:t xml:space="preserve">Kumar, R., Malik, M. Z., &amp; Shah, S. R. (2020). Effects of (un)lockdown on COVID-19 transmission: A mathematical study of different phases in India. </w:t>
      </w:r>
      <w:proofErr w:type="spellStart"/>
      <w:r w:rsidRPr="00BA5019">
        <w:rPr>
          <w:rStyle w:val="Emphasis"/>
        </w:rPr>
        <w:t>medRxiv</w:t>
      </w:r>
      <w:proofErr w:type="spellEnd"/>
      <w:r w:rsidRPr="00BA5019">
        <w:t xml:space="preserve">, 1-13. </w:t>
      </w:r>
      <w:hyperlink r:id="rId11" w:tgtFrame="_new" w:history="1">
        <w:r w:rsidRPr="00BA5019">
          <w:rPr>
            <w:rStyle w:val="Hyperlink"/>
          </w:rPr>
          <w:t>https://doi.org/10.1101/2020.08.19.20177840</w:t>
        </w:r>
      </w:hyperlink>
    </w:p>
    <w:p w:rsidR="007420AD" w:rsidRPr="00BA5019" w:rsidRDefault="007420AD" w:rsidP="00E85D0B">
      <w:pPr>
        <w:pStyle w:val="NormalWeb"/>
        <w:numPr>
          <w:ilvl w:val="0"/>
          <w:numId w:val="5"/>
        </w:numPr>
        <w:jc w:val="both"/>
      </w:pPr>
      <w:r w:rsidRPr="00BA5019">
        <w:t xml:space="preserve">Kumar, V., &amp; Shah, S. R. (2021). Mathematical model to study the heat transfer between core and skin. </w:t>
      </w:r>
      <w:r w:rsidRPr="00BA5019">
        <w:rPr>
          <w:rStyle w:val="Emphasis"/>
        </w:rPr>
        <w:t>SRMS Journal of Mathematical Sciences, 7</w:t>
      </w:r>
      <w:r w:rsidRPr="00BA5019">
        <w:t>, 7-22.</w:t>
      </w:r>
    </w:p>
    <w:p w:rsidR="007420AD" w:rsidRPr="00BA5019" w:rsidRDefault="007420AD" w:rsidP="00E85D0B">
      <w:pPr>
        <w:pStyle w:val="NormalWeb"/>
        <w:numPr>
          <w:ilvl w:val="0"/>
          <w:numId w:val="5"/>
        </w:numPr>
        <w:jc w:val="both"/>
      </w:pPr>
      <w:r w:rsidRPr="00BA5019">
        <w:t xml:space="preserve">Kumar, V., &amp; Shah, S. R. (2022). A mathematical approach to investigate the temperature distribution on the skin surface with sinusoidal heat flux condition. </w:t>
      </w:r>
      <w:r w:rsidRPr="00BA5019">
        <w:rPr>
          <w:rStyle w:val="Emphasis"/>
        </w:rPr>
        <w:t>International Journal of Multidisciplinary Research and Development, 9</w:t>
      </w:r>
      <w:r w:rsidRPr="00BA5019">
        <w:t>(5), 141-146.</w:t>
      </w:r>
    </w:p>
    <w:p w:rsidR="007420AD" w:rsidRPr="00BA5019" w:rsidRDefault="007420AD" w:rsidP="00E85D0B">
      <w:pPr>
        <w:pStyle w:val="NormalWeb"/>
        <w:numPr>
          <w:ilvl w:val="0"/>
          <w:numId w:val="5"/>
        </w:numPr>
        <w:jc w:val="both"/>
      </w:pPr>
      <w:r w:rsidRPr="00BA5019">
        <w:t xml:space="preserve">Kumar, V., &amp; Shah, S. R. (2022). A mathematical study for heat transfer phenomenological processes in human skin. </w:t>
      </w:r>
      <w:r w:rsidRPr="00BA5019">
        <w:rPr>
          <w:rStyle w:val="Emphasis"/>
        </w:rPr>
        <w:t>International Journal of Mechanical Engineering, 7</w:t>
      </w:r>
      <w:r w:rsidRPr="00BA5019">
        <w:t>(6), 683-692.</w:t>
      </w:r>
    </w:p>
    <w:p w:rsidR="007420AD" w:rsidRPr="00BA5019" w:rsidRDefault="007420AD" w:rsidP="00E85D0B">
      <w:pPr>
        <w:pStyle w:val="NormalWeb"/>
        <w:numPr>
          <w:ilvl w:val="0"/>
          <w:numId w:val="5"/>
        </w:numPr>
        <w:jc w:val="both"/>
      </w:pPr>
      <w:r w:rsidRPr="00BA5019">
        <w:t xml:space="preserve">Kumar, V., &amp; Shah, S. R. (2022). </w:t>
      </w:r>
      <w:proofErr w:type="spellStart"/>
      <w:r w:rsidRPr="00BA5019">
        <w:t>Thermobiological</w:t>
      </w:r>
      <w:proofErr w:type="spellEnd"/>
      <w:r w:rsidRPr="00BA5019">
        <w:t xml:space="preserve"> mathematical model for the study of temperature response after cooling effects. </w:t>
      </w:r>
      <w:r w:rsidRPr="00BA5019">
        <w:rPr>
          <w:rStyle w:val="Emphasis"/>
        </w:rPr>
        <w:t>SSRG International Journal of Applied Physics, 9</w:t>
      </w:r>
      <w:r w:rsidRPr="00BA5019">
        <w:t>(2), 7-11.</w:t>
      </w:r>
    </w:p>
    <w:p w:rsidR="007420AD" w:rsidRPr="00BA5019" w:rsidRDefault="007420AD" w:rsidP="00E85D0B">
      <w:pPr>
        <w:pStyle w:val="NormalWeb"/>
        <w:numPr>
          <w:ilvl w:val="0"/>
          <w:numId w:val="5"/>
        </w:numPr>
        <w:jc w:val="both"/>
      </w:pPr>
      <w:r w:rsidRPr="004F52D6">
        <w:rPr>
          <w:rStyle w:val="Strong"/>
          <w:b w:val="0"/>
          <w:bCs w:val="0"/>
        </w:rPr>
        <w:t>Kumar, V., &amp; Shah, S. R.</w:t>
      </w:r>
      <w:r w:rsidRPr="00BA5019">
        <w:t xml:space="preserve"> (2024). Dispersion of pharmaceutical agents in constricted and bent arteries: Insights from numerical and computational simulations. </w:t>
      </w:r>
      <w:r w:rsidRPr="00BA5019">
        <w:rPr>
          <w:rStyle w:val="Emphasis"/>
        </w:rPr>
        <w:t>International Journal of Advanced Research in Social Sciences and Humanities, 8</w:t>
      </w:r>
      <w:r w:rsidRPr="00BA5019">
        <w:t>(2), 17-31.</w:t>
      </w:r>
    </w:p>
    <w:p w:rsidR="007420AD" w:rsidRPr="00BA5019" w:rsidRDefault="007420AD" w:rsidP="00E85D0B">
      <w:pPr>
        <w:pStyle w:val="NormalWeb"/>
        <w:numPr>
          <w:ilvl w:val="0"/>
          <w:numId w:val="5"/>
        </w:numPr>
        <w:jc w:val="both"/>
      </w:pPr>
      <w:r w:rsidRPr="004F52D6">
        <w:rPr>
          <w:rStyle w:val="Strong"/>
          <w:b w:val="0"/>
          <w:bCs w:val="0"/>
        </w:rPr>
        <w:t>Kumar, V., &amp; Shah, S. R.</w:t>
      </w:r>
      <w:r w:rsidRPr="00BA5019">
        <w:t xml:space="preserve"> (2024). Mathematical modeling of mechanical forces and chemical reaction dynamics for restoring shape memory in sickle-cell red blood cells. </w:t>
      </w:r>
      <w:r w:rsidRPr="00BA5019">
        <w:rPr>
          <w:rStyle w:val="Emphasis"/>
        </w:rPr>
        <w:lastRenderedPageBreak/>
        <w:t>Research Review International Journal, 9</w:t>
      </w:r>
      <w:r w:rsidRPr="00BA5019">
        <w:t xml:space="preserve">(12), 31-44. </w:t>
      </w:r>
      <w:hyperlink r:id="rId12" w:history="1">
        <w:r w:rsidRPr="00BA5019">
          <w:rPr>
            <w:rStyle w:val="Hyperlink"/>
          </w:rPr>
          <w:t>https://doi.org/10.31305/rrijm.2024.v09.n12.005</w:t>
        </w:r>
      </w:hyperlink>
    </w:p>
    <w:p w:rsidR="007420AD" w:rsidRPr="00BA5019" w:rsidRDefault="007420AD" w:rsidP="00E85D0B">
      <w:pPr>
        <w:pStyle w:val="NormalWeb"/>
        <w:numPr>
          <w:ilvl w:val="0"/>
          <w:numId w:val="5"/>
        </w:numPr>
        <w:jc w:val="both"/>
      </w:pPr>
      <w:r w:rsidRPr="004F52D6">
        <w:rPr>
          <w:rStyle w:val="Strong"/>
          <w:b w:val="0"/>
          <w:bCs w:val="0"/>
        </w:rPr>
        <w:t>Kumari, N., &amp; Shah, S. R.</w:t>
      </w:r>
      <w:r w:rsidRPr="00BA5019">
        <w:t xml:space="preserve"> (2024). Examining women's representation in disaster risk reduction strategies across South Asia. </w:t>
      </w:r>
      <w:r w:rsidRPr="00BA5019">
        <w:rPr>
          <w:rStyle w:val="Emphasis"/>
        </w:rPr>
        <w:t>International Journal of Disaster Management, 2</w:t>
      </w:r>
      <w:r w:rsidRPr="00BA5019">
        <w:t>(1), 1-3.</w:t>
      </w:r>
    </w:p>
    <w:p w:rsidR="007420AD" w:rsidRPr="00BA5019" w:rsidRDefault="007420AD" w:rsidP="00E85D0B">
      <w:pPr>
        <w:pStyle w:val="NormalWeb"/>
        <w:numPr>
          <w:ilvl w:val="0"/>
          <w:numId w:val="5"/>
        </w:numPr>
        <w:jc w:val="both"/>
      </w:pPr>
      <w:r w:rsidRPr="004F52D6">
        <w:rPr>
          <w:rStyle w:val="Strong"/>
          <w:b w:val="0"/>
          <w:bCs w:val="0"/>
        </w:rPr>
        <w:t>Mahesh, Arya, S., &amp; Shah, S. R.</w:t>
      </w:r>
      <w:r w:rsidRPr="00BA5019">
        <w:t xml:space="preserve"> (2024). Optimizing cardiovascular health: Ayurvedic insights into blood flow through normal and stenosed arteries. </w:t>
      </w:r>
      <w:r w:rsidRPr="00BA5019">
        <w:rPr>
          <w:rStyle w:val="Emphasis"/>
        </w:rPr>
        <w:t>International Journal of AYUSH, 13</w:t>
      </w:r>
      <w:r w:rsidRPr="00BA5019">
        <w:t>(5), 18-35.</w:t>
      </w:r>
    </w:p>
    <w:p w:rsidR="007420AD" w:rsidRPr="00BA5019" w:rsidRDefault="007420AD" w:rsidP="00E85D0B">
      <w:pPr>
        <w:pStyle w:val="NormalWeb"/>
        <w:numPr>
          <w:ilvl w:val="0"/>
          <w:numId w:val="5"/>
        </w:numPr>
        <w:jc w:val="both"/>
      </w:pPr>
      <w:r w:rsidRPr="004F52D6">
        <w:rPr>
          <w:rStyle w:val="Strong"/>
          <w:b w:val="0"/>
          <w:bCs w:val="0"/>
        </w:rPr>
        <w:t>Majhi, L., &amp; Shah, S. R.</w:t>
      </w:r>
      <w:r w:rsidRPr="00BA5019">
        <w:t xml:space="preserve"> (2024). The bioinspired significance of black cohosh in Ayurvedic women's health: Balancing hormones naturally. </w:t>
      </w:r>
      <w:r w:rsidRPr="00BA5019">
        <w:rPr>
          <w:rStyle w:val="Emphasis"/>
        </w:rPr>
        <w:t>International Journal of Research and Analytical Reviews, 11</w:t>
      </w:r>
      <w:r w:rsidRPr="00BA5019">
        <w:t>(4), 749-759.</w:t>
      </w:r>
    </w:p>
    <w:p w:rsidR="007420AD" w:rsidRPr="00BA5019" w:rsidRDefault="007420AD" w:rsidP="00E85D0B">
      <w:pPr>
        <w:pStyle w:val="NormalWeb"/>
        <w:numPr>
          <w:ilvl w:val="0"/>
          <w:numId w:val="5"/>
        </w:numPr>
        <w:jc w:val="both"/>
      </w:pPr>
      <w:r w:rsidRPr="004F52D6">
        <w:rPr>
          <w:rStyle w:val="Strong"/>
          <w:b w:val="0"/>
          <w:bCs w:val="0"/>
        </w:rPr>
        <w:t>Maurya, K., &amp; Shah, S. R.</w:t>
      </w:r>
      <w:r w:rsidRPr="00BA5019">
        <w:t xml:space="preserve"> (2024). Mathematical modeling of blood flow dynamics in catheterized narrow arteries: Impact of non-Newtonian blood </w:t>
      </w:r>
      <w:proofErr w:type="spellStart"/>
      <w:r w:rsidRPr="00BA5019">
        <w:t>behavior</w:t>
      </w:r>
      <w:proofErr w:type="spellEnd"/>
      <w:r w:rsidRPr="00BA5019">
        <w:t xml:space="preserve"> and catheter dimensions. </w:t>
      </w:r>
      <w:r w:rsidRPr="00BA5019">
        <w:rPr>
          <w:rStyle w:val="Emphasis"/>
        </w:rPr>
        <w:t>International Research Journal of Modernization in Engineering Technology and Science, 6</w:t>
      </w:r>
      <w:r w:rsidRPr="00BA5019">
        <w:t>(12), 3368-3378.</w:t>
      </w:r>
    </w:p>
    <w:p w:rsidR="007420AD" w:rsidRPr="00BA5019" w:rsidRDefault="007420AD" w:rsidP="00E85D0B">
      <w:pPr>
        <w:pStyle w:val="NormalWeb"/>
        <w:numPr>
          <w:ilvl w:val="0"/>
          <w:numId w:val="5"/>
        </w:numPr>
        <w:jc w:val="both"/>
      </w:pPr>
      <w:r w:rsidRPr="00BA5019">
        <w:t xml:space="preserve">Mo </w:t>
      </w:r>
      <w:proofErr w:type="spellStart"/>
      <w:r w:rsidRPr="00BA5019">
        <w:t>Sadique</w:t>
      </w:r>
      <w:proofErr w:type="spellEnd"/>
      <w:r w:rsidRPr="00BA5019">
        <w:t xml:space="preserve">, </w:t>
      </w:r>
      <w:proofErr w:type="spellStart"/>
      <w:r w:rsidRPr="00BA5019">
        <w:t>Kshitendra</w:t>
      </w:r>
      <w:proofErr w:type="spellEnd"/>
      <w:r w:rsidRPr="00BA5019">
        <w:t xml:space="preserve"> Mohan </w:t>
      </w:r>
      <w:proofErr w:type="spellStart"/>
      <w:r w:rsidRPr="00BA5019">
        <w:t>Jaishwal</w:t>
      </w:r>
      <w:proofErr w:type="spellEnd"/>
      <w:r w:rsidRPr="00BA5019">
        <w:t>, Sapna Ratan Shah, “Assessing the Influence of Glucosamine Supplementation on Synovial Fluid Dynamics in Osteoarthritic Knee Joints”, (2024) ” International Journal of Applied Sciences and Biotechnology, Vol. 12(2): 84-91.10.3126/ijasbt.v12i2.65009.</w:t>
      </w:r>
    </w:p>
    <w:p w:rsidR="007420AD" w:rsidRPr="00BA5019" w:rsidRDefault="007420AD" w:rsidP="00E85D0B">
      <w:pPr>
        <w:pStyle w:val="NormalWeb"/>
        <w:numPr>
          <w:ilvl w:val="0"/>
          <w:numId w:val="5"/>
        </w:numPr>
        <w:jc w:val="both"/>
      </w:pPr>
      <w:r w:rsidRPr="00BA5019">
        <w:t xml:space="preserve">Mo. </w:t>
      </w:r>
      <w:proofErr w:type="spellStart"/>
      <w:r w:rsidRPr="00BA5019">
        <w:t>Sadique</w:t>
      </w:r>
      <w:proofErr w:type="spellEnd"/>
      <w:r w:rsidRPr="00BA5019">
        <w:t xml:space="preserve"> and Sapna Ratan Shah, “Mathematical model to study the squeeze film characteristics of synovial joints in diseased human knee joint”, World Scientific Annual Review of Biomechanics, 1 (2330004) 1-21, (2023). World Scientific Publishing Company DOI: 10.1142/S2810958923300044 , ISSN (print): 2810-9589 | ISSN (online): 2810-9597. </w:t>
      </w:r>
    </w:p>
    <w:p w:rsidR="007420AD" w:rsidRPr="00F516EB" w:rsidRDefault="007420AD" w:rsidP="00437FEE">
      <w:pPr>
        <w:numPr>
          <w:ilvl w:val="0"/>
          <w:numId w:val="5"/>
        </w:num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 xml:space="preserve">Nevitt, S. J., et al. (2020). "Hydroxyurea for Sickle Cell Disease: Systematic Review and Meta-analysis." </w:t>
      </w:r>
      <w:r w:rsidRPr="00F516EB">
        <w:rPr>
          <w:rFonts w:ascii="Times New Roman" w:eastAsia="Times New Roman" w:hAnsi="Times New Roman" w:cs="Times New Roman"/>
          <w:i/>
          <w:iCs/>
          <w:kern w:val="0"/>
          <w:lang w:eastAsia="en-GB"/>
          <w14:ligatures w14:val="none"/>
        </w:rPr>
        <w:t>Cochrane Database of Systematic Reviews</w:t>
      </w:r>
      <w:r w:rsidRPr="00F516EB">
        <w:rPr>
          <w:rFonts w:ascii="Times New Roman" w:eastAsia="Times New Roman" w:hAnsi="Times New Roman" w:cs="Times New Roman"/>
          <w:kern w:val="0"/>
          <w:lang w:eastAsia="en-GB"/>
          <w14:ligatures w14:val="none"/>
        </w:rPr>
        <w:t>, 4, CD002202.</w:t>
      </w:r>
    </w:p>
    <w:p w:rsidR="007420AD" w:rsidRPr="00F516EB" w:rsidRDefault="007420AD" w:rsidP="00437FEE">
      <w:pPr>
        <w:numPr>
          <w:ilvl w:val="0"/>
          <w:numId w:val="5"/>
        </w:num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 xml:space="preserve">Platt, O. S., et al. (2011). "Sickle Cell Disease." </w:t>
      </w:r>
      <w:r w:rsidRPr="00F516EB">
        <w:rPr>
          <w:rFonts w:ascii="Times New Roman" w:eastAsia="Times New Roman" w:hAnsi="Times New Roman" w:cs="Times New Roman"/>
          <w:i/>
          <w:iCs/>
          <w:kern w:val="0"/>
          <w:lang w:eastAsia="en-GB"/>
          <w14:ligatures w14:val="none"/>
        </w:rPr>
        <w:t>Lancet</w:t>
      </w:r>
      <w:r w:rsidRPr="00F516EB">
        <w:rPr>
          <w:rFonts w:ascii="Times New Roman" w:eastAsia="Times New Roman" w:hAnsi="Times New Roman" w:cs="Times New Roman"/>
          <w:kern w:val="0"/>
          <w:lang w:eastAsia="en-GB"/>
          <w14:ligatures w14:val="none"/>
        </w:rPr>
        <w:t>, 377(9775), 2008-2020.</w:t>
      </w:r>
    </w:p>
    <w:p w:rsidR="007420AD" w:rsidRPr="00BA5019" w:rsidRDefault="007420AD" w:rsidP="00E85D0B">
      <w:pPr>
        <w:pStyle w:val="NormalWeb"/>
        <w:numPr>
          <w:ilvl w:val="0"/>
          <w:numId w:val="5"/>
        </w:numPr>
        <w:jc w:val="both"/>
      </w:pPr>
      <w:r w:rsidRPr="004F52D6">
        <w:rPr>
          <w:rStyle w:val="Strong"/>
          <w:b w:val="0"/>
          <w:bCs w:val="0"/>
        </w:rPr>
        <w:t>Prachi, Arya, S., &amp; Shah, S. R.</w:t>
      </w:r>
      <w:r w:rsidRPr="00BA5019">
        <w:t xml:space="preserve"> (2024). Exploring the diagnostic and therapeutic implications of </w:t>
      </w:r>
      <w:proofErr w:type="spellStart"/>
      <w:r w:rsidRPr="00BA5019">
        <w:t>Tridosha</w:t>
      </w:r>
      <w:proofErr w:type="spellEnd"/>
      <w:r w:rsidRPr="00BA5019">
        <w:t xml:space="preserve"> imbalances on dream phenomena in working women: An Ayurvedic perspective. </w:t>
      </w:r>
      <w:r w:rsidRPr="00BA5019">
        <w:rPr>
          <w:rStyle w:val="Emphasis"/>
        </w:rPr>
        <w:t>International Journal of AYUSH, 13</w:t>
      </w:r>
      <w:r w:rsidRPr="00BA5019">
        <w:t>(9), 55-75.</w:t>
      </w:r>
    </w:p>
    <w:p w:rsidR="007420AD" w:rsidRPr="00BA5019" w:rsidRDefault="007420AD" w:rsidP="00E85D0B">
      <w:pPr>
        <w:pStyle w:val="NormalWeb"/>
        <w:numPr>
          <w:ilvl w:val="0"/>
          <w:numId w:val="5"/>
        </w:numPr>
        <w:jc w:val="both"/>
      </w:pPr>
      <w:r w:rsidRPr="004F52D6">
        <w:rPr>
          <w:rStyle w:val="Strong"/>
          <w:b w:val="0"/>
          <w:bCs w:val="0"/>
        </w:rPr>
        <w:t>Prachi, Arya, S., &amp; Shah, S. R.</w:t>
      </w:r>
      <w:r w:rsidRPr="00BA5019">
        <w:t xml:space="preserve"> (2024). Investigating dream phenomena in Ayurveda for women: Diagnostic and therapeutic insights into </w:t>
      </w:r>
      <w:proofErr w:type="spellStart"/>
      <w:r w:rsidRPr="00BA5019">
        <w:t>Tridosha</w:t>
      </w:r>
      <w:proofErr w:type="spellEnd"/>
      <w:r w:rsidRPr="00BA5019">
        <w:t xml:space="preserve"> imbalances. </w:t>
      </w:r>
      <w:r w:rsidRPr="00BA5019">
        <w:rPr>
          <w:rStyle w:val="Emphasis"/>
        </w:rPr>
        <w:t>International Journal of Ayurveda and Pharma Research, 12</w:t>
      </w:r>
      <w:r w:rsidRPr="00BA5019">
        <w:t>(8), 73-81.</w:t>
      </w:r>
    </w:p>
    <w:p w:rsidR="007420AD" w:rsidRPr="00BA5019" w:rsidRDefault="007420AD" w:rsidP="00E85D0B">
      <w:pPr>
        <w:pStyle w:val="NormalWeb"/>
        <w:numPr>
          <w:ilvl w:val="0"/>
          <w:numId w:val="5"/>
        </w:numPr>
        <w:jc w:val="both"/>
      </w:pPr>
      <w:r w:rsidRPr="00BA5019">
        <w:t xml:space="preserve">Prithvi Singh, Rubi Solanki, </w:t>
      </w:r>
      <w:proofErr w:type="spellStart"/>
      <w:r w:rsidRPr="00BA5019">
        <w:t>Alvea</w:t>
      </w:r>
      <w:proofErr w:type="spellEnd"/>
      <w:r w:rsidRPr="00BA5019">
        <w:t xml:space="preserve"> Tasneem, Simran Suri, </w:t>
      </w:r>
      <w:proofErr w:type="spellStart"/>
      <w:r w:rsidRPr="00BA5019">
        <w:t>Harleen</w:t>
      </w:r>
      <w:proofErr w:type="spellEnd"/>
      <w:r w:rsidRPr="00BA5019">
        <w:t xml:space="preserve"> Kaur, Sapna Ratan Shah, </w:t>
      </w:r>
      <w:proofErr w:type="spellStart"/>
      <w:r w:rsidRPr="00BA5019">
        <w:t>Ravins</w:t>
      </w:r>
      <w:proofErr w:type="spellEnd"/>
      <w:r w:rsidRPr="00BA5019">
        <w:t xml:space="preserve"> </w:t>
      </w:r>
      <w:proofErr w:type="spellStart"/>
      <w:r w:rsidRPr="00BA5019">
        <w:t>Dohare</w:t>
      </w:r>
      <w:proofErr w:type="spellEnd"/>
      <w:r w:rsidRPr="00BA5019">
        <w:t xml:space="preserve">, “Screening of miRNAs as prognostic biomarkers and their associated hub targets across Hepatocellular carcinoma using survival-based bioinformatics approach”, Journal of Genetic Engineering and Biotechnology, 22 (1), 1-10, March (2024). https://doi.org/10.1016/j.jgeb.2023.100337 ISSN: 1687-157X. </w:t>
      </w:r>
    </w:p>
    <w:p w:rsidR="007420AD" w:rsidRDefault="007420AD" w:rsidP="007420AD">
      <w:pPr>
        <w:pStyle w:val="NormalWeb"/>
        <w:numPr>
          <w:ilvl w:val="0"/>
          <w:numId w:val="5"/>
        </w:numPr>
        <w:jc w:val="both"/>
      </w:pPr>
      <w:r w:rsidRPr="00BA5019">
        <w:t xml:space="preserve">Priyanka </w:t>
      </w:r>
      <w:proofErr w:type="spellStart"/>
      <w:r w:rsidRPr="00BA5019">
        <w:t>Kasturia</w:t>
      </w:r>
      <w:proofErr w:type="spellEnd"/>
      <w:r w:rsidRPr="00BA5019">
        <w:t xml:space="preserve">, Rohit Kumar Sharma, Purnima Chaturvedi, </w:t>
      </w:r>
      <w:proofErr w:type="spellStart"/>
      <w:r w:rsidRPr="00BA5019">
        <w:t>Ravins</w:t>
      </w:r>
      <w:proofErr w:type="spellEnd"/>
      <w:r w:rsidRPr="00BA5019">
        <w:t xml:space="preserve"> </w:t>
      </w:r>
      <w:proofErr w:type="spellStart"/>
      <w:r w:rsidRPr="00BA5019">
        <w:t>Dohre</w:t>
      </w:r>
      <w:proofErr w:type="spellEnd"/>
      <w:r w:rsidRPr="00BA5019">
        <w:t xml:space="preserve">, Sapna Ratan Shah, “Efficacy of </w:t>
      </w:r>
      <w:proofErr w:type="spellStart"/>
      <w:r w:rsidRPr="00BA5019">
        <w:t>venetoclax</w:t>
      </w:r>
      <w:proofErr w:type="spellEnd"/>
      <w:r w:rsidRPr="00BA5019">
        <w:t xml:space="preserve"> and </w:t>
      </w:r>
      <w:proofErr w:type="spellStart"/>
      <w:r w:rsidRPr="00BA5019">
        <w:t>azacitidine</w:t>
      </w:r>
      <w:proofErr w:type="spellEnd"/>
      <w:r w:rsidRPr="00BA5019">
        <w:t xml:space="preserve"> for targeting leukemic stem cell in acute myeloid </w:t>
      </w:r>
      <w:proofErr w:type="spellStart"/>
      <w:r w:rsidRPr="00BA5019">
        <w:t>leukemia</w:t>
      </w:r>
      <w:proofErr w:type="spellEnd"/>
      <w:r w:rsidRPr="00BA5019">
        <w:t>”, International Journal of Biology, Pharmacy and Allied Sciences, 13(6), 3072-3090, (2024). https://doi.org/10.31032/IJBPAS/2024/13.6.8960 JUNE, 2024</w:t>
      </w:r>
      <w:r>
        <w:t>.</w:t>
      </w:r>
    </w:p>
    <w:p w:rsidR="007420AD" w:rsidRPr="00BA5019" w:rsidRDefault="007420AD" w:rsidP="00E85D0B">
      <w:pPr>
        <w:pStyle w:val="NormalWeb"/>
        <w:numPr>
          <w:ilvl w:val="0"/>
          <w:numId w:val="5"/>
        </w:numPr>
        <w:jc w:val="both"/>
      </w:pPr>
      <w:r w:rsidRPr="00BA5019">
        <w:t xml:space="preserve">Priyanka </w:t>
      </w:r>
      <w:proofErr w:type="spellStart"/>
      <w:r w:rsidRPr="00BA5019">
        <w:t>Kasturia</w:t>
      </w:r>
      <w:proofErr w:type="spellEnd"/>
      <w:r w:rsidRPr="00BA5019">
        <w:t xml:space="preserve">, Rohit Kumar Sharma, Purnima Chaturvedi, </w:t>
      </w:r>
      <w:proofErr w:type="spellStart"/>
      <w:r w:rsidRPr="00BA5019">
        <w:t>Ravins</w:t>
      </w:r>
      <w:proofErr w:type="spellEnd"/>
      <w:r w:rsidRPr="00BA5019">
        <w:t xml:space="preserve"> </w:t>
      </w:r>
      <w:proofErr w:type="spellStart"/>
      <w:r w:rsidRPr="00BA5019">
        <w:t>Dohre</w:t>
      </w:r>
      <w:proofErr w:type="spellEnd"/>
      <w:r w:rsidRPr="00BA5019">
        <w:t xml:space="preserve">, Sapna Ratan Shah, “Efficacy of </w:t>
      </w:r>
      <w:proofErr w:type="spellStart"/>
      <w:r w:rsidRPr="00BA5019">
        <w:t>venetoclax</w:t>
      </w:r>
      <w:proofErr w:type="spellEnd"/>
      <w:r w:rsidRPr="00BA5019">
        <w:t xml:space="preserve"> and </w:t>
      </w:r>
      <w:proofErr w:type="spellStart"/>
      <w:r w:rsidRPr="00BA5019">
        <w:t>azacitidine</w:t>
      </w:r>
      <w:proofErr w:type="spellEnd"/>
      <w:r w:rsidRPr="00BA5019">
        <w:t xml:space="preserve"> for targeting leukemic stem cell in acute myeloid </w:t>
      </w:r>
      <w:proofErr w:type="spellStart"/>
      <w:r w:rsidRPr="00BA5019">
        <w:t>leukemia</w:t>
      </w:r>
      <w:proofErr w:type="spellEnd"/>
      <w:r w:rsidRPr="00BA5019">
        <w:t>”, International Journal of Biology, Pharmacy and Allied Sciences, 13(6), 3072-3090, (2024). https://doi.org/10.31032/IJBPAS/2024/13.6.8960 JUNE, 2024.</w:t>
      </w:r>
    </w:p>
    <w:p w:rsidR="007420AD" w:rsidRPr="00BA5019" w:rsidRDefault="007420AD" w:rsidP="00E85D0B">
      <w:pPr>
        <w:pStyle w:val="NormalWeb"/>
        <w:numPr>
          <w:ilvl w:val="0"/>
          <w:numId w:val="5"/>
        </w:numPr>
        <w:jc w:val="both"/>
      </w:pPr>
      <w:r w:rsidRPr="00BA5019">
        <w:t xml:space="preserve">Purnima Chaturvedi, Sapna Ratan Shah “Assessing the Clinical Outcomes of </w:t>
      </w:r>
      <w:proofErr w:type="spellStart"/>
      <w:r w:rsidRPr="00BA5019">
        <w:t>Voxelotor</w:t>
      </w:r>
      <w:proofErr w:type="spellEnd"/>
      <w:r w:rsidRPr="00BA5019">
        <w:t xml:space="preserve"> Treatment in Patients with Sickle Cell Disease” International Journal of Applied </w:t>
      </w:r>
      <w:r w:rsidRPr="00BA5019">
        <w:lastRenderedPageBreak/>
        <w:t>Sciences and Biotechnology, 12(01), 46-53 MARCH (2024). DOI: 10.3126/ijasbt.v12i1.64057, ISSN 2091-2609.</w:t>
      </w:r>
    </w:p>
    <w:p w:rsidR="007420AD" w:rsidRPr="00BA5019" w:rsidRDefault="007420AD" w:rsidP="00E85D0B">
      <w:pPr>
        <w:pStyle w:val="NormalWeb"/>
        <w:numPr>
          <w:ilvl w:val="0"/>
          <w:numId w:val="5"/>
        </w:numPr>
        <w:jc w:val="both"/>
      </w:pPr>
      <w:r w:rsidRPr="00BA5019">
        <w:t xml:space="preserve">Purnima Chaturvedi, Sapna Ratan Shah “Assessing the Clinical Outcomes of </w:t>
      </w:r>
      <w:proofErr w:type="spellStart"/>
      <w:r w:rsidRPr="00BA5019">
        <w:t>Voxelotor</w:t>
      </w:r>
      <w:proofErr w:type="spellEnd"/>
      <w:r w:rsidRPr="00BA5019">
        <w:t xml:space="preserve"> Treatment in Patients with Sickle Cell Disease” International Journal of Applied Sciences and Biotechnology, 12(01), 46-53 MARCH (2024). DOI: 10.3126/ijasbt.v12i1.64057, ISSN 2091-2609.</w:t>
      </w:r>
    </w:p>
    <w:p w:rsidR="007420AD" w:rsidRPr="00BA5019" w:rsidRDefault="007420AD" w:rsidP="00E85D0B">
      <w:pPr>
        <w:pStyle w:val="NormalWeb"/>
        <w:numPr>
          <w:ilvl w:val="0"/>
          <w:numId w:val="5"/>
        </w:numPr>
        <w:jc w:val="both"/>
      </w:pPr>
      <w:r w:rsidRPr="00BA5019">
        <w:t xml:space="preserve">Rohit Kumar, Sapna Ratan Shah, Thomas </w:t>
      </w:r>
      <w:proofErr w:type="spellStart"/>
      <w:r w:rsidRPr="00BA5019">
        <w:t>Stiehl</w:t>
      </w:r>
      <w:proofErr w:type="spellEnd"/>
      <w:r w:rsidRPr="00BA5019">
        <w:t xml:space="preserve">, “Understanding the impact of feedback regulations on blood cell production and </w:t>
      </w:r>
      <w:proofErr w:type="spellStart"/>
      <w:r w:rsidRPr="00BA5019">
        <w:t>leukemia</w:t>
      </w:r>
      <w:proofErr w:type="spellEnd"/>
      <w:r w:rsidRPr="00BA5019">
        <w:t xml:space="preserve"> dynamics using model analysis and simulation of clinically relevant scenarios”, Applied Mathematical Modelling, 129, 340-389, February (2024). https://doi.org/10.1016/j.apm.2024.01.048, 0307-904X.</w:t>
      </w:r>
    </w:p>
    <w:p w:rsidR="007420AD" w:rsidRPr="00BA5019" w:rsidRDefault="007420AD" w:rsidP="00E85D0B">
      <w:pPr>
        <w:pStyle w:val="NormalWeb"/>
        <w:numPr>
          <w:ilvl w:val="0"/>
          <w:numId w:val="5"/>
        </w:numPr>
        <w:jc w:val="both"/>
      </w:pPr>
      <w:proofErr w:type="spellStart"/>
      <w:r w:rsidRPr="00BA5019">
        <w:t>Sadique</w:t>
      </w:r>
      <w:proofErr w:type="spellEnd"/>
      <w:r w:rsidRPr="00BA5019">
        <w:t xml:space="preserve">, M., &amp; Shah, S. R. (2022). Mathematical model to study the effect of PRG4, hyaluronic acid, and lubricin on squeeze film characteristics of diseased synovial joints. </w:t>
      </w:r>
      <w:r w:rsidRPr="00BA5019">
        <w:rPr>
          <w:rStyle w:val="Emphasis"/>
        </w:rPr>
        <w:t>International Journal of Mechanical Engineering, 7</w:t>
      </w:r>
      <w:r w:rsidRPr="00BA5019">
        <w:t>(6), 832-848.</w:t>
      </w:r>
    </w:p>
    <w:p w:rsidR="007420AD" w:rsidRPr="00BA5019" w:rsidRDefault="007420AD" w:rsidP="00E85D0B">
      <w:pPr>
        <w:pStyle w:val="NormalWeb"/>
        <w:numPr>
          <w:ilvl w:val="0"/>
          <w:numId w:val="5"/>
        </w:numPr>
        <w:jc w:val="both"/>
      </w:pPr>
      <w:proofErr w:type="spellStart"/>
      <w:r w:rsidRPr="00BA5019">
        <w:t>Sadique</w:t>
      </w:r>
      <w:proofErr w:type="spellEnd"/>
      <w:r w:rsidRPr="00BA5019">
        <w:t xml:space="preserve">, M., &amp; Shah, S. R. (2022). Mathematical study for the synovial fluid flow in osteoarthritic knee joint. </w:t>
      </w:r>
      <w:r w:rsidRPr="00BA5019">
        <w:rPr>
          <w:rStyle w:val="Emphasis"/>
        </w:rPr>
        <w:t>Journal of Engineering and Applied Sciences, 17</w:t>
      </w:r>
      <w:r w:rsidRPr="00BA5019">
        <w:t>(2), 15-21.</w:t>
      </w:r>
    </w:p>
    <w:p w:rsidR="007420AD" w:rsidRPr="00BA5019" w:rsidRDefault="007420AD" w:rsidP="00E85D0B">
      <w:pPr>
        <w:pStyle w:val="NormalWeb"/>
        <w:numPr>
          <w:ilvl w:val="0"/>
          <w:numId w:val="5"/>
        </w:numPr>
        <w:jc w:val="both"/>
      </w:pPr>
      <w:proofErr w:type="spellStart"/>
      <w:r w:rsidRPr="004F52D6">
        <w:rPr>
          <w:rStyle w:val="Strong"/>
          <w:b w:val="0"/>
          <w:bCs w:val="0"/>
        </w:rPr>
        <w:t>Sadique</w:t>
      </w:r>
      <w:proofErr w:type="spellEnd"/>
      <w:r w:rsidRPr="004F52D6">
        <w:rPr>
          <w:rStyle w:val="Strong"/>
          <w:b w:val="0"/>
          <w:bCs w:val="0"/>
        </w:rPr>
        <w:t>, M., &amp; Shah, S. R.</w:t>
      </w:r>
      <w:r w:rsidRPr="00BA5019">
        <w:t xml:space="preserve"> (2024). The role of mathematics in the development of biomedical robotics and devices for healthcare. </w:t>
      </w:r>
      <w:r w:rsidRPr="00BA5019">
        <w:rPr>
          <w:rStyle w:val="Emphasis"/>
        </w:rPr>
        <w:t>International Journal of Research in Computer Applications and Robotics, 12</w:t>
      </w:r>
      <w:r w:rsidRPr="00BA5019">
        <w:t>(12), 1-15.</w:t>
      </w:r>
    </w:p>
    <w:p w:rsidR="007420AD" w:rsidRPr="00BA5019" w:rsidRDefault="007420AD" w:rsidP="00E85D0B">
      <w:pPr>
        <w:pStyle w:val="NormalWeb"/>
        <w:numPr>
          <w:ilvl w:val="0"/>
          <w:numId w:val="5"/>
        </w:numPr>
        <w:jc w:val="both"/>
      </w:pPr>
      <w:proofErr w:type="spellStart"/>
      <w:r w:rsidRPr="00BA5019">
        <w:t>Sadique</w:t>
      </w:r>
      <w:proofErr w:type="spellEnd"/>
      <w:r w:rsidRPr="00BA5019">
        <w:t xml:space="preserve">, M., Jaiswal, K. M., &amp; Shah, S. R. (2023). Mathematical modelling and analysis of squeeze film lubrication in hip joint: a comprehensive sphere – plate model investigation.. https://doi.org/10.22541/au.169783564.46816055/v1. </w:t>
      </w:r>
    </w:p>
    <w:p w:rsidR="007420AD" w:rsidRPr="00BA5019" w:rsidRDefault="007420AD" w:rsidP="00E85D0B">
      <w:pPr>
        <w:pStyle w:val="NormalWeb"/>
        <w:numPr>
          <w:ilvl w:val="0"/>
          <w:numId w:val="5"/>
        </w:numPr>
        <w:jc w:val="both"/>
      </w:pPr>
      <w:proofErr w:type="spellStart"/>
      <w:r w:rsidRPr="00BA5019">
        <w:t>Sadique</w:t>
      </w:r>
      <w:proofErr w:type="spellEnd"/>
      <w:r w:rsidRPr="00BA5019">
        <w:t xml:space="preserve">, M., Shah, S. R., Sharma, S. K., &amp; Islam, S. M. N. (2023). Effect of significant parameters on squeeze film characteristics in pathological synovial joints. </w:t>
      </w:r>
      <w:r w:rsidRPr="00BA5019">
        <w:rPr>
          <w:rStyle w:val="Emphasis"/>
        </w:rPr>
        <w:t>Mathematics, 11</w:t>
      </w:r>
      <w:r w:rsidRPr="00BA5019">
        <w:t xml:space="preserve">(1468), 1-23. </w:t>
      </w:r>
      <w:hyperlink r:id="rId13" w:tgtFrame="_new" w:history="1">
        <w:r w:rsidRPr="00BA5019">
          <w:rPr>
            <w:rStyle w:val="Hyperlink"/>
          </w:rPr>
          <w:t>https://doi.org/10.3390/math11061468</w:t>
        </w:r>
      </w:hyperlink>
    </w:p>
    <w:p w:rsidR="007420AD" w:rsidRPr="00BA5019" w:rsidRDefault="007420AD" w:rsidP="00E85D0B">
      <w:pPr>
        <w:pStyle w:val="NormalWeb"/>
        <w:numPr>
          <w:ilvl w:val="0"/>
          <w:numId w:val="5"/>
        </w:numPr>
        <w:jc w:val="both"/>
      </w:pPr>
      <w:r w:rsidRPr="00BA5019">
        <w:t xml:space="preserve">Sapna Ratan Shah </w:t>
      </w:r>
      <w:proofErr w:type="spellStart"/>
      <w:r w:rsidRPr="00BA5019">
        <w:t>Jeya</w:t>
      </w:r>
      <w:proofErr w:type="spellEnd"/>
      <w:r w:rsidRPr="00BA5019">
        <w:t xml:space="preserve"> </w:t>
      </w:r>
      <w:proofErr w:type="spellStart"/>
      <w:r w:rsidRPr="00BA5019">
        <w:t>Suriya</w:t>
      </w:r>
      <w:proofErr w:type="spellEnd"/>
      <w:r w:rsidRPr="00BA5019">
        <w:t xml:space="preserve"> Lenin, “Mathematical Analysis of Stem Cell Dynamics in Acute Myeloid </w:t>
      </w:r>
      <w:proofErr w:type="spellStart"/>
      <w:r w:rsidRPr="00BA5019">
        <w:t>Leukemia</w:t>
      </w:r>
      <w:proofErr w:type="spellEnd"/>
      <w:r w:rsidRPr="00BA5019">
        <w:t xml:space="preserve">: Towards Precision Medicine Strategies, International Journal of Science and Research (IJSR) 13(05), 528-535, (2024). ISSN: 2319-7064, DOI: https://dx.doi.org/10.21275/SR24509000022. </w:t>
      </w:r>
    </w:p>
    <w:p w:rsidR="007420AD" w:rsidRPr="00BA5019" w:rsidRDefault="007420AD" w:rsidP="00E85D0B">
      <w:pPr>
        <w:pStyle w:val="NormalWeb"/>
        <w:numPr>
          <w:ilvl w:val="0"/>
          <w:numId w:val="5"/>
        </w:numPr>
        <w:jc w:val="both"/>
      </w:pPr>
      <w:r w:rsidRPr="00BA5019">
        <w:t xml:space="preserve">Sapna, S. (2009). Analysis of non-Newtonian fluid flow in a stenosed artery. </w:t>
      </w:r>
      <w:r w:rsidRPr="00BA5019">
        <w:rPr>
          <w:rStyle w:val="Emphasis"/>
        </w:rPr>
        <w:t>International Journal of Physical Sciences, 4</w:t>
      </w:r>
      <w:r w:rsidRPr="00BA5019">
        <w:t>(11), 663-671.</w:t>
      </w:r>
    </w:p>
    <w:p w:rsidR="007420AD" w:rsidRPr="00BA5019" w:rsidRDefault="007420AD" w:rsidP="00E85D0B">
      <w:pPr>
        <w:pStyle w:val="NormalWeb"/>
        <w:numPr>
          <w:ilvl w:val="0"/>
          <w:numId w:val="5"/>
        </w:numPr>
        <w:jc w:val="both"/>
      </w:pPr>
      <w:proofErr w:type="spellStart"/>
      <w:r w:rsidRPr="004F52D6">
        <w:rPr>
          <w:rStyle w:val="Strong"/>
          <w:b w:val="0"/>
          <w:bCs w:val="0"/>
        </w:rPr>
        <w:t>Sengar</w:t>
      </w:r>
      <w:proofErr w:type="spellEnd"/>
      <w:r w:rsidRPr="004F52D6">
        <w:rPr>
          <w:rStyle w:val="Strong"/>
          <w:b w:val="0"/>
          <w:bCs w:val="0"/>
        </w:rPr>
        <w:t>, N., &amp; Shah, S. R.</w:t>
      </w:r>
      <w:r w:rsidRPr="00BA5019">
        <w:t xml:space="preserve"> (2024). Analysing the socio-economic conditions and challenges faced by domestic women helpers in India’s informal labour market. </w:t>
      </w:r>
      <w:r w:rsidRPr="00BA5019">
        <w:rPr>
          <w:rStyle w:val="Emphasis"/>
        </w:rPr>
        <w:t>International Journal of Advance Research, 12</w:t>
      </w:r>
      <w:r w:rsidRPr="00BA5019">
        <w:t xml:space="preserve">(11), 898-910. </w:t>
      </w:r>
      <w:hyperlink r:id="rId14" w:history="1">
        <w:r w:rsidRPr="00BA5019">
          <w:rPr>
            <w:rStyle w:val="Hyperlink"/>
          </w:rPr>
          <w:t>https://doi.org/10.21474/IJAR01/19900</w:t>
        </w:r>
      </w:hyperlink>
    </w:p>
    <w:p w:rsidR="007420AD" w:rsidRPr="00BA5019" w:rsidRDefault="007420AD" w:rsidP="00E85D0B">
      <w:pPr>
        <w:pStyle w:val="NormalWeb"/>
        <w:numPr>
          <w:ilvl w:val="0"/>
          <w:numId w:val="5"/>
        </w:numPr>
        <w:jc w:val="both"/>
      </w:pPr>
      <w:proofErr w:type="spellStart"/>
      <w:r w:rsidRPr="004F52D6">
        <w:rPr>
          <w:rStyle w:val="Strong"/>
          <w:b w:val="0"/>
          <w:bCs w:val="0"/>
        </w:rPr>
        <w:t>Sengar</w:t>
      </w:r>
      <w:proofErr w:type="spellEnd"/>
      <w:r w:rsidRPr="004F52D6">
        <w:rPr>
          <w:rStyle w:val="Strong"/>
          <w:b w:val="0"/>
          <w:bCs w:val="0"/>
        </w:rPr>
        <w:t>, N., &amp; Shah, S. R.</w:t>
      </w:r>
      <w:r w:rsidRPr="00BA5019">
        <w:t xml:space="preserve"> (2024). Examining the domestic adversities imposed by patriarchy on working women: A sociological perspective. </w:t>
      </w:r>
      <w:r w:rsidRPr="00BA5019">
        <w:rPr>
          <w:rStyle w:val="Emphasis"/>
        </w:rPr>
        <w:t>International Journal of Social Sciences and Management, 11</w:t>
      </w:r>
      <w:r w:rsidRPr="00BA5019">
        <w:t>(4), 95-105.</w:t>
      </w:r>
    </w:p>
    <w:p w:rsidR="007420AD" w:rsidRPr="00BA5019" w:rsidRDefault="007420AD" w:rsidP="00E85D0B">
      <w:pPr>
        <w:pStyle w:val="NormalWeb"/>
        <w:numPr>
          <w:ilvl w:val="0"/>
          <w:numId w:val="5"/>
        </w:numPr>
        <w:jc w:val="both"/>
      </w:pPr>
      <w:proofErr w:type="spellStart"/>
      <w:r w:rsidRPr="004F52D6">
        <w:rPr>
          <w:rStyle w:val="Strong"/>
          <w:b w:val="0"/>
          <w:bCs w:val="0"/>
        </w:rPr>
        <w:t>Sengar</w:t>
      </w:r>
      <w:proofErr w:type="spellEnd"/>
      <w:r w:rsidRPr="004F52D6">
        <w:rPr>
          <w:rStyle w:val="Strong"/>
          <w:b w:val="0"/>
          <w:bCs w:val="0"/>
        </w:rPr>
        <w:t>, N., &amp; Shah, S. R.</w:t>
      </w:r>
      <w:r w:rsidRPr="00BA5019">
        <w:t xml:space="preserve"> (2024). Women in the informal labor sector: The situation of domestic helpers in Indian households. </w:t>
      </w:r>
      <w:r w:rsidRPr="00BA5019">
        <w:rPr>
          <w:rStyle w:val="Emphasis"/>
        </w:rPr>
        <w:t>International Journal of Social Science and Economic Research, 9</w:t>
      </w:r>
      <w:r w:rsidRPr="00BA5019">
        <w:t>(11), 5581-5596.</w:t>
      </w:r>
    </w:p>
    <w:p w:rsidR="007420AD" w:rsidRPr="00BA5019" w:rsidRDefault="007420AD" w:rsidP="00E85D0B">
      <w:pPr>
        <w:pStyle w:val="NormalWeb"/>
        <w:numPr>
          <w:ilvl w:val="0"/>
          <w:numId w:val="5"/>
        </w:numPr>
        <w:jc w:val="both"/>
      </w:pPr>
      <w:proofErr w:type="spellStart"/>
      <w:r w:rsidRPr="004F52D6">
        <w:rPr>
          <w:rStyle w:val="Strong"/>
          <w:b w:val="0"/>
          <w:bCs w:val="0"/>
        </w:rPr>
        <w:t>Sengar</w:t>
      </w:r>
      <w:proofErr w:type="spellEnd"/>
      <w:r w:rsidRPr="004F52D6">
        <w:rPr>
          <w:rStyle w:val="Strong"/>
          <w:b w:val="0"/>
          <w:bCs w:val="0"/>
        </w:rPr>
        <w:t>, N., Yadav, P., &amp; Shah, S. R.</w:t>
      </w:r>
      <w:r w:rsidRPr="00BA5019">
        <w:t xml:space="preserve"> (2025). An analysis of occupational health risks and outcomes among female agricultural laborers in India. </w:t>
      </w:r>
      <w:r w:rsidRPr="00BA5019">
        <w:rPr>
          <w:rStyle w:val="Emphasis"/>
        </w:rPr>
        <w:t>International Journal of Progressive Research in Engineering Management and Science, 5</w:t>
      </w:r>
      <w:r w:rsidRPr="00BA5019">
        <w:t xml:space="preserve">(2), 1202-1211. </w:t>
      </w:r>
      <w:hyperlink r:id="rId15" w:tgtFrame="_new" w:history="1">
        <w:r w:rsidRPr="00BA5019">
          <w:rPr>
            <w:rStyle w:val="Hyperlink"/>
          </w:rPr>
          <w:t>https://doi.org/10.58257/IJPREMS38718</w:t>
        </w:r>
      </w:hyperlink>
    </w:p>
    <w:p w:rsidR="007420AD" w:rsidRPr="00BA5019" w:rsidRDefault="007420AD" w:rsidP="00E85D0B">
      <w:pPr>
        <w:pStyle w:val="NormalWeb"/>
        <w:numPr>
          <w:ilvl w:val="0"/>
          <w:numId w:val="5"/>
        </w:numPr>
        <w:jc w:val="both"/>
      </w:pPr>
      <w:proofErr w:type="spellStart"/>
      <w:r w:rsidRPr="004F52D6">
        <w:rPr>
          <w:rStyle w:val="Strong"/>
          <w:b w:val="0"/>
          <w:bCs w:val="0"/>
        </w:rPr>
        <w:t>Sengar</w:t>
      </w:r>
      <w:proofErr w:type="spellEnd"/>
      <w:r w:rsidRPr="004F52D6">
        <w:rPr>
          <w:rStyle w:val="Strong"/>
          <w:b w:val="0"/>
          <w:bCs w:val="0"/>
        </w:rPr>
        <w:t>, N., Yadav, P., &amp; Shah, S. R.</w:t>
      </w:r>
      <w:r w:rsidRPr="00BA5019">
        <w:t xml:space="preserve"> (2025). Analysing the role of NGOs and government initiatives in advancing women's health in India. </w:t>
      </w:r>
      <w:r w:rsidRPr="00BA5019">
        <w:rPr>
          <w:rStyle w:val="Emphasis"/>
        </w:rPr>
        <w:t>International Journal of Progressive Research in Engineering Management and Science, 5</w:t>
      </w:r>
      <w:r w:rsidRPr="00BA5019">
        <w:t xml:space="preserve">(2), 1213-1221. </w:t>
      </w:r>
      <w:hyperlink r:id="rId16" w:tgtFrame="_new" w:history="1">
        <w:r w:rsidRPr="00BA5019">
          <w:rPr>
            <w:rStyle w:val="Hyperlink"/>
          </w:rPr>
          <w:t>https://doi.org/10.58257/IJPREMS38711</w:t>
        </w:r>
      </w:hyperlink>
    </w:p>
    <w:p w:rsidR="007420AD" w:rsidRPr="00BA5019" w:rsidRDefault="007420AD" w:rsidP="00E85D0B">
      <w:pPr>
        <w:pStyle w:val="NormalWeb"/>
        <w:numPr>
          <w:ilvl w:val="0"/>
          <w:numId w:val="5"/>
        </w:numPr>
        <w:jc w:val="both"/>
      </w:pPr>
      <w:r w:rsidRPr="00BA5019">
        <w:lastRenderedPageBreak/>
        <w:t xml:space="preserve">Shabab Akbar and Sapna Ratan Shah </w:t>
      </w:r>
      <w:proofErr w:type="spellStart"/>
      <w:r w:rsidRPr="00BA5019">
        <w:t>Kshiteendra</w:t>
      </w:r>
      <w:proofErr w:type="spellEnd"/>
      <w:r w:rsidRPr="00BA5019">
        <w:t xml:space="preserve"> Mohan Jaiswal, Mo. </w:t>
      </w:r>
      <w:proofErr w:type="spellStart"/>
      <w:r w:rsidRPr="00BA5019">
        <w:t>Sadique</w:t>
      </w:r>
      <w:proofErr w:type="spellEnd"/>
      <w:r w:rsidRPr="00BA5019">
        <w:t xml:space="preserve"> “Exploring capillary-tissue fluid exchange: Insights into red cell deformation in narrow vessels and its clinical implications”, International Journal of Fauna and Biological Studies, 11(3), 4-14, MAY (2024). https://doi.org/10.22271/23940522.2024.v11.i3a.1021. Online ISSN: 2347-2677. </w:t>
      </w:r>
    </w:p>
    <w:p w:rsidR="007420AD" w:rsidRPr="00BA5019" w:rsidRDefault="007420AD" w:rsidP="00E85D0B">
      <w:pPr>
        <w:pStyle w:val="NormalWeb"/>
        <w:numPr>
          <w:ilvl w:val="0"/>
          <w:numId w:val="5"/>
        </w:numPr>
        <w:jc w:val="both"/>
      </w:pPr>
      <w:r w:rsidRPr="00BA5019">
        <w:t>Shabab Akbar, Sapna Ratan Shah, “Mathematical Modeling of Blood Flow Dynamics in the Cardiovascular System: Assumptions, Considerations, and Simulation Results”, Journal of Current Medical Research and Opinion, 7(4), 2216-2225, (2024). https://doi.org/10.52845/CMRO/2024/7-4-2 , 9 April, 2024.</w:t>
      </w:r>
    </w:p>
    <w:p w:rsidR="007420AD" w:rsidRPr="00BA5019" w:rsidRDefault="007420AD" w:rsidP="00E85D0B">
      <w:pPr>
        <w:pStyle w:val="NormalWeb"/>
        <w:numPr>
          <w:ilvl w:val="0"/>
          <w:numId w:val="5"/>
        </w:numPr>
        <w:jc w:val="both"/>
      </w:pPr>
      <w:r w:rsidRPr="00BA5019">
        <w:t xml:space="preserve">Shah, S. R. (2021). Clinical influence of hydroxychloroquine with azithromycin on blood flow through blood vessels for the prevention and treatment of COVID-19. </w:t>
      </w:r>
      <w:r w:rsidRPr="00BA5019">
        <w:rPr>
          <w:rStyle w:val="Emphasis"/>
        </w:rPr>
        <w:t>International Journal of Biology, Pharmacy and Allied Science, 10</w:t>
      </w:r>
      <w:r w:rsidRPr="00BA5019">
        <w:t>(7), 2195-2204.</w:t>
      </w:r>
    </w:p>
    <w:p w:rsidR="007420AD" w:rsidRPr="00BA5019" w:rsidRDefault="007420AD" w:rsidP="00E85D0B">
      <w:pPr>
        <w:pStyle w:val="NormalWeb"/>
        <w:numPr>
          <w:ilvl w:val="0"/>
          <w:numId w:val="5"/>
        </w:numPr>
        <w:jc w:val="both"/>
      </w:pPr>
      <w:r w:rsidRPr="004F52D6">
        <w:rPr>
          <w:rStyle w:val="Strong"/>
          <w:b w:val="0"/>
          <w:bCs w:val="0"/>
        </w:rPr>
        <w:t>Shah, S. R.</w:t>
      </w:r>
      <w:r w:rsidRPr="00BA5019">
        <w:t xml:space="preserve"> (2025). Optimization of </w:t>
      </w:r>
      <w:proofErr w:type="spellStart"/>
      <w:r w:rsidRPr="00BA5019">
        <w:t>luspatercept</w:t>
      </w:r>
      <w:proofErr w:type="spellEnd"/>
      <w:r w:rsidRPr="00BA5019">
        <w:t xml:space="preserve"> treatment for beta-thalassemia transmission control using pure fraction mathematical modeling. </w:t>
      </w:r>
      <w:r w:rsidRPr="00BA5019">
        <w:rPr>
          <w:rStyle w:val="Emphasis"/>
        </w:rPr>
        <w:t>Advances in Biomedical and Health Sciences, 4</w:t>
      </w:r>
      <w:r w:rsidRPr="00BA5019">
        <w:t>, 11-18.</w:t>
      </w:r>
    </w:p>
    <w:p w:rsidR="007420AD" w:rsidRPr="00BA5019" w:rsidRDefault="007420AD" w:rsidP="00E85D0B">
      <w:pPr>
        <w:pStyle w:val="NormalWeb"/>
        <w:numPr>
          <w:ilvl w:val="0"/>
          <w:numId w:val="5"/>
        </w:numPr>
        <w:jc w:val="both"/>
      </w:pPr>
      <w:r w:rsidRPr="00BA5019">
        <w:t xml:space="preserve">Shah, S. R., &amp; Kumar, P. (2021). A hydromechanical perspective to study the effect of body acceleration through stenosed artery. </w:t>
      </w:r>
      <w:r w:rsidRPr="00BA5019">
        <w:rPr>
          <w:rStyle w:val="Emphasis"/>
        </w:rPr>
        <w:t>International Journal of Mathematical Engineering and Management Sciences, 6</w:t>
      </w:r>
      <w:r w:rsidRPr="00BA5019">
        <w:t>(5), 1381-1390.</w:t>
      </w:r>
    </w:p>
    <w:p w:rsidR="007420AD" w:rsidRPr="00BA5019" w:rsidRDefault="007420AD" w:rsidP="00E85D0B">
      <w:pPr>
        <w:pStyle w:val="NormalWeb"/>
        <w:numPr>
          <w:ilvl w:val="0"/>
          <w:numId w:val="5"/>
        </w:numPr>
        <w:jc w:val="both"/>
      </w:pPr>
      <w:r w:rsidRPr="00BA5019">
        <w:t xml:space="preserve">Shah, S. R., &amp; Kumar, R. (2020). Mathematical modeling of blood flow with the suspension of nanoparticles through a tapered artery with a blood clot. </w:t>
      </w:r>
      <w:r w:rsidRPr="00BA5019">
        <w:rPr>
          <w:rStyle w:val="Emphasis"/>
        </w:rPr>
        <w:t>Frontiers in Nanotechnology, 2</w:t>
      </w:r>
      <w:r w:rsidRPr="00BA5019">
        <w:t>, Article 596475, 1-5.</w:t>
      </w:r>
    </w:p>
    <w:p w:rsidR="007420AD" w:rsidRPr="00BA5019" w:rsidRDefault="007420AD" w:rsidP="00E85D0B">
      <w:pPr>
        <w:pStyle w:val="NormalWeb"/>
        <w:numPr>
          <w:ilvl w:val="0"/>
          <w:numId w:val="5"/>
        </w:numPr>
        <w:jc w:val="both"/>
      </w:pPr>
      <w:r w:rsidRPr="00BA5019">
        <w:t xml:space="preserve">Shah, S. R., &amp; Siddiqui, S. U. (2011). A comparative study for the non-Newtonian behaviour of blood flow through atherosclerotic arterial segment. </w:t>
      </w:r>
      <w:r w:rsidRPr="00BA5019">
        <w:rPr>
          <w:rStyle w:val="Emphasis"/>
        </w:rPr>
        <w:t>International Journal of Pharmaceutical Sciences Review and Research, 9</w:t>
      </w:r>
      <w:r w:rsidRPr="00BA5019">
        <w:t>(2), 120-125.</w:t>
      </w:r>
    </w:p>
    <w:p w:rsidR="007420AD" w:rsidRPr="00BA5019" w:rsidRDefault="007420AD" w:rsidP="00E85D0B">
      <w:pPr>
        <w:pStyle w:val="NormalWeb"/>
        <w:numPr>
          <w:ilvl w:val="0"/>
          <w:numId w:val="5"/>
        </w:numPr>
        <w:jc w:val="both"/>
      </w:pPr>
      <w:r w:rsidRPr="00BA5019">
        <w:t xml:space="preserve">Shah, S. R., &amp; Siddiqui, S. U. (2011). Two-phase model for the study of blood flow through stenosed artery. </w:t>
      </w:r>
      <w:r w:rsidRPr="00BA5019">
        <w:rPr>
          <w:rStyle w:val="Emphasis"/>
        </w:rPr>
        <w:t>International Journal of Pharmacy and Biological Sciences, 1</w:t>
      </w:r>
      <w:r w:rsidRPr="00BA5019">
        <w:t>(3), 246-254.</w:t>
      </w:r>
    </w:p>
    <w:p w:rsidR="007420AD" w:rsidRPr="00BA5019" w:rsidRDefault="007420AD" w:rsidP="00E85D0B">
      <w:pPr>
        <w:pStyle w:val="NormalWeb"/>
        <w:numPr>
          <w:ilvl w:val="0"/>
          <w:numId w:val="5"/>
        </w:numPr>
        <w:jc w:val="both"/>
      </w:pPr>
      <w:r w:rsidRPr="00BA5019">
        <w:t xml:space="preserve">Shah, S. R., Chaturvedi, P., Akbar, S., &amp; Kumar, R. (2021). Prospective of hydroxychloroquine and zinc with azithromycin for nanoparticles blood flow in COVID-19 patients. </w:t>
      </w:r>
      <w:r w:rsidRPr="00BA5019">
        <w:rPr>
          <w:rStyle w:val="Emphasis"/>
        </w:rPr>
        <w:t>International Journal of Nanotechnology in Medicine &amp; Engineering, 6</w:t>
      </w:r>
      <w:r w:rsidRPr="00BA5019">
        <w:t>(1), 01-07.</w:t>
      </w:r>
    </w:p>
    <w:p w:rsidR="007420AD" w:rsidRPr="00BA5019" w:rsidRDefault="007420AD" w:rsidP="00E85D0B">
      <w:pPr>
        <w:pStyle w:val="NormalWeb"/>
        <w:numPr>
          <w:ilvl w:val="0"/>
          <w:numId w:val="5"/>
        </w:numPr>
        <w:jc w:val="both"/>
      </w:pPr>
      <w:r w:rsidRPr="004F52D6">
        <w:rPr>
          <w:rStyle w:val="Strong"/>
          <w:b w:val="0"/>
          <w:bCs w:val="0"/>
        </w:rPr>
        <w:t xml:space="preserve">Sharma, R. K., Akbar, S., Kumar, V., Jaiswal, K. M., Kumar, V., Upadhyay, A. K., </w:t>
      </w:r>
      <w:proofErr w:type="spellStart"/>
      <w:r w:rsidRPr="004F52D6">
        <w:rPr>
          <w:rStyle w:val="Strong"/>
          <w:b w:val="0"/>
          <w:bCs w:val="0"/>
        </w:rPr>
        <w:t>Sadique</w:t>
      </w:r>
      <w:proofErr w:type="spellEnd"/>
      <w:r w:rsidRPr="004F52D6">
        <w:rPr>
          <w:rStyle w:val="Strong"/>
          <w:b w:val="0"/>
          <w:bCs w:val="0"/>
        </w:rPr>
        <w:t>, M., Chaturvedi, P., &amp; Singh, A.</w:t>
      </w:r>
      <w:r w:rsidRPr="00BA5019">
        <w:t xml:space="preserve"> (2024). Optimizing cardiovascular performance following myocardial infarction: The significance of </w:t>
      </w:r>
      <w:proofErr w:type="spellStart"/>
      <w:r w:rsidRPr="00BA5019">
        <w:t>nitroglycerin</w:t>
      </w:r>
      <w:proofErr w:type="spellEnd"/>
      <w:r w:rsidRPr="00BA5019">
        <w:t xml:space="preserve"> in regulating blood flow. </w:t>
      </w:r>
      <w:r w:rsidRPr="00BA5019">
        <w:rPr>
          <w:rStyle w:val="Emphasis"/>
        </w:rPr>
        <w:t>Janaki Medical College Journal of Medical Sciences, 12</w:t>
      </w:r>
      <w:r w:rsidRPr="00BA5019">
        <w:t>(2), 32-45.</w:t>
      </w:r>
    </w:p>
    <w:p w:rsidR="007420AD" w:rsidRPr="00BA5019" w:rsidRDefault="007420AD" w:rsidP="00E85D0B">
      <w:pPr>
        <w:pStyle w:val="NormalWeb"/>
        <w:numPr>
          <w:ilvl w:val="0"/>
          <w:numId w:val="5"/>
        </w:numPr>
        <w:jc w:val="both"/>
      </w:pPr>
      <w:r w:rsidRPr="00BA5019">
        <w:t>Siddiqui, S. U., &amp; Km. Sapna. (2006). Herschel-</w:t>
      </w:r>
      <w:proofErr w:type="spellStart"/>
      <w:r w:rsidRPr="00BA5019">
        <w:t>Bulkley</w:t>
      </w:r>
      <w:proofErr w:type="spellEnd"/>
      <w:r w:rsidRPr="00BA5019">
        <w:t xml:space="preserve"> fluid model for stenosis shape aspects of blood flow through an artery. </w:t>
      </w:r>
      <w:proofErr w:type="spellStart"/>
      <w:r w:rsidRPr="00BA5019">
        <w:rPr>
          <w:rStyle w:val="Emphasis"/>
        </w:rPr>
        <w:t>Ultra Science</w:t>
      </w:r>
      <w:proofErr w:type="spellEnd"/>
      <w:r w:rsidRPr="00BA5019">
        <w:rPr>
          <w:rStyle w:val="Emphasis"/>
        </w:rPr>
        <w:t>, International Journal of Physical Sciences, 18</w:t>
      </w:r>
      <w:r w:rsidRPr="00BA5019">
        <w:t>(3), 407-416.</w:t>
      </w:r>
    </w:p>
    <w:p w:rsidR="007420AD" w:rsidRPr="00BA5019" w:rsidRDefault="007420AD" w:rsidP="00E85D0B">
      <w:pPr>
        <w:pStyle w:val="NormalWeb"/>
        <w:numPr>
          <w:ilvl w:val="0"/>
          <w:numId w:val="5"/>
        </w:numPr>
        <w:jc w:val="both"/>
      </w:pPr>
      <w:r w:rsidRPr="00BA5019">
        <w:t xml:space="preserve">Siddiqui, S. U., &amp; Sapna. (2004). Study of blood flow through a stenosed capillary using Casson’s fluid model. </w:t>
      </w:r>
      <w:proofErr w:type="spellStart"/>
      <w:r w:rsidRPr="00BA5019">
        <w:rPr>
          <w:rStyle w:val="Emphasis"/>
        </w:rPr>
        <w:t>Ultra Science</w:t>
      </w:r>
      <w:proofErr w:type="spellEnd"/>
      <w:r w:rsidRPr="00BA5019">
        <w:rPr>
          <w:rStyle w:val="Emphasis"/>
        </w:rPr>
        <w:t>, International Journal of Physical Sciences, 16</w:t>
      </w:r>
      <w:r w:rsidRPr="00BA5019">
        <w:t>(2), 133-142.</w:t>
      </w:r>
    </w:p>
    <w:p w:rsidR="007420AD" w:rsidRPr="00BA5019" w:rsidRDefault="007420AD" w:rsidP="00E85D0B">
      <w:pPr>
        <w:pStyle w:val="NormalWeb"/>
        <w:numPr>
          <w:ilvl w:val="0"/>
          <w:numId w:val="5"/>
        </w:numPr>
        <w:jc w:val="both"/>
      </w:pPr>
      <w:r w:rsidRPr="00BA5019">
        <w:t xml:space="preserve">Siddiqui, S. U., &amp; Sapna. (2006). Effect of shape of stenosis on the resistance to flow through an artery. </w:t>
      </w:r>
      <w:r w:rsidRPr="00BA5019">
        <w:rPr>
          <w:rStyle w:val="Emphasis"/>
        </w:rPr>
        <w:t>Reflection Des ERA: An International Quarterly Periodical of Science, 1</w:t>
      </w:r>
      <w:r w:rsidRPr="00BA5019">
        <w:t>(3), 257-272.</w:t>
      </w:r>
    </w:p>
    <w:p w:rsidR="007420AD" w:rsidRPr="00BA5019" w:rsidRDefault="007420AD" w:rsidP="00E85D0B">
      <w:pPr>
        <w:pStyle w:val="NormalWeb"/>
        <w:numPr>
          <w:ilvl w:val="0"/>
          <w:numId w:val="5"/>
        </w:numPr>
        <w:jc w:val="both"/>
      </w:pPr>
      <w:r w:rsidRPr="00BA5019">
        <w:t xml:space="preserve">Siddiqui, S. U., Sapna, &amp; Geeta. (2013). Mathematical modelling of blood flow through catheterized artery under the influence of body acceleration with slip velocity. </w:t>
      </w:r>
      <w:r w:rsidRPr="00BA5019">
        <w:rPr>
          <w:rStyle w:val="Emphasis"/>
        </w:rPr>
        <w:t>Application and Applied Mathematics: An International Journal, 8</w:t>
      </w:r>
      <w:r w:rsidRPr="00BA5019">
        <w:t>(2), 481-494.</w:t>
      </w:r>
    </w:p>
    <w:p w:rsidR="007420AD" w:rsidRPr="00BA5019" w:rsidRDefault="007420AD" w:rsidP="00E85D0B">
      <w:pPr>
        <w:pStyle w:val="NormalWeb"/>
        <w:numPr>
          <w:ilvl w:val="0"/>
          <w:numId w:val="5"/>
        </w:numPr>
        <w:jc w:val="both"/>
      </w:pPr>
      <w:r w:rsidRPr="00BA5019">
        <w:lastRenderedPageBreak/>
        <w:t xml:space="preserve">Siddiqui, S. U., Shah, S. R., &amp; Geeta. (2014). Effect of body acceleration and slip velocity on the pulsatile flow of Casson fluid through stenosed artery. </w:t>
      </w:r>
      <w:r w:rsidRPr="00BA5019">
        <w:rPr>
          <w:rStyle w:val="Emphasis"/>
        </w:rPr>
        <w:t>Advance in Applied Science Research, 5</w:t>
      </w:r>
      <w:r w:rsidRPr="00BA5019">
        <w:t>(3), 213-225.</w:t>
      </w:r>
    </w:p>
    <w:p w:rsidR="007420AD" w:rsidRPr="00BA5019" w:rsidRDefault="007420AD" w:rsidP="00E85D0B">
      <w:pPr>
        <w:pStyle w:val="NormalWeb"/>
        <w:numPr>
          <w:ilvl w:val="0"/>
          <w:numId w:val="5"/>
        </w:numPr>
        <w:jc w:val="both"/>
      </w:pPr>
      <w:r w:rsidRPr="00BA5019">
        <w:t xml:space="preserve">Siddiqui, S. U., Shah, S. R., &amp; Geeta. (2015). A biomechanical approach to the effect of body acceleration through stenotic artery. </w:t>
      </w:r>
      <w:r w:rsidRPr="00BA5019">
        <w:rPr>
          <w:rStyle w:val="Emphasis"/>
        </w:rPr>
        <w:t>Applied Mathematics and Computation, 109</w:t>
      </w:r>
      <w:r w:rsidRPr="00BA5019">
        <w:t>(1), 27-41.</w:t>
      </w:r>
    </w:p>
    <w:p w:rsidR="007420AD" w:rsidRPr="00BA5019" w:rsidRDefault="007420AD" w:rsidP="00E85D0B">
      <w:pPr>
        <w:pStyle w:val="NormalWeb"/>
        <w:numPr>
          <w:ilvl w:val="0"/>
          <w:numId w:val="5"/>
        </w:numPr>
        <w:jc w:val="both"/>
      </w:pPr>
      <w:r w:rsidRPr="00BA5019">
        <w:t xml:space="preserve">Siddiqui, S. U., Shah, S. R., &amp; Geeta. (2015). A mathematical model for two-layered pulsatile blood flow through stenosed arteries. </w:t>
      </w:r>
      <w:r w:rsidRPr="00BA5019">
        <w:rPr>
          <w:rStyle w:val="Emphasis"/>
        </w:rPr>
        <w:t>E-Journal of Science and Technology, 1</w:t>
      </w:r>
      <w:r w:rsidRPr="00BA5019">
        <w:t>(10), 27-41.</w:t>
      </w:r>
    </w:p>
    <w:p w:rsidR="007420AD" w:rsidRPr="00BA5019" w:rsidRDefault="007420AD" w:rsidP="00E85D0B">
      <w:pPr>
        <w:pStyle w:val="NormalWeb"/>
        <w:numPr>
          <w:ilvl w:val="0"/>
          <w:numId w:val="5"/>
        </w:numPr>
        <w:jc w:val="both"/>
      </w:pPr>
      <w:r w:rsidRPr="004F52D6">
        <w:rPr>
          <w:rStyle w:val="Strong"/>
          <w:b w:val="0"/>
          <w:bCs w:val="0"/>
        </w:rPr>
        <w:t>Singh, A., &amp; Shah, S. R.</w:t>
      </w:r>
      <w:r w:rsidRPr="00BA5019">
        <w:t xml:space="preserve"> (2024). Influence of transverse magnetic field on steady blood flow in a stenosed artery: Numerical and analytical insights. </w:t>
      </w:r>
      <w:r w:rsidRPr="00BA5019">
        <w:rPr>
          <w:rStyle w:val="Emphasis"/>
        </w:rPr>
        <w:t>International Journal of Mathematical Archive, 15</w:t>
      </w:r>
      <w:r w:rsidRPr="00BA5019">
        <w:t>(8), 1-10.</w:t>
      </w:r>
    </w:p>
    <w:p w:rsidR="007420AD" w:rsidRPr="00BA5019" w:rsidRDefault="007420AD" w:rsidP="00E85D0B">
      <w:pPr>
        <w:pStyle w:val="NormalWeb"/>
        <w:numPr>
          <w:ilvl w:val="0"/>
          <w:numId w:val="5"/>
        </w:numPr>
        <w:jc w:val="both"/>
      </w:pPr>
      <w:r w:rsidRPr="004F52D6">
        <w:rPr>
          <w:rStyle w:val="Strong"/>
          <w:b w:val="0"/>
          <w:bCs w:val="0"/>
        </w:rPr>
        <w:t>Singh, A., &amp; Shah, S. R.</w:t>
      </w:r>
      <w:r w:rsidRPr="00BA5019">
        <w:t xml:space="preserve"> (2025). Enhanced pumping of blood flow in peristaltic transport of non-Newtonian fluids. </w:t>
      </w:r>
      <w:r w:rsidRPr="00BA5019">
        <w:rPr>
          <w:rStyle w:val="Emphasis"/>
        </w:rPr>
        <w:t>Research Review International Journal of Multidisciplinary, 10</w:t>
      </w:r>
      <w:r w:rsidRPr="00BA5019">
        <w:t xml:space="preserve">(1), 216-225. </w:t>
      </w:r>
      <w:hyperlink r:id="rId17" w:history="1">
        <w:r w:rsidRPr="00BA5019">
          <w:rPr>
            <w:rStyle w:val="Hyperlink"/>
          </w:rPr>
          <w:t>https://doi.org/10.31305/rrijm.2025.v10.n1.026</w:t>
        </w:r>
      </w:hyperlink>
    </w:p>
    <w:p w:rsidR="007420AD" w:rsidRPr="00BA5019" w:rsidRDefault="007420AD" w:rsidP="00E85D0B">
      <w:pPr>
        <w:pStyle w:val="NormalWeb"/>
        <w:numPr>
          <w:ilvl w:val="0"/>
          <w:numId w:val="5"/>
        </w:numPr>
        <w:jc w:val="both"/>
      </w:pPr>
      <w:r w:rsidRPr="004F52D6">
        <w:rPr>
          <w:rStyle w:val="Strong"/>
          <w:b w:val="0"/>
          <w:bCs w:val="0"/>
        </w:rPr>
        <w:t>Singh, N., &amp; Shah, S. R.</w:t>
      </w:r>
      <w:r w:rsidRPr="00BA5019">
        <w:t xml:space="preserve"> (2024). Comparative analysis of blood viscosity and flow dynamics in normal and diabetic patients. </w:t>
      </w:r>
      <w:r w:rsidRPr="00BA5019">
        <w:rPr>
          <w:rStyle w:val="Emphasis"/>
        </w:rPr>
        <w:t>International Journal of Recent Scientific Research, 15</w:t>
      </w:r>
      <w:r w:rsidRPr="00BA5019">
        <w:t>(9), 4982-4988.</w:t>
      </w:r>
    </w:p>
    <w:p w:rsidR="007420AD" w:rsidRPr="00BA5019" w:rsidRDefault="007420AD" w:rsidP="00E85D0B">
      <w:pPr>
        <w:pStyle w:val="NormalWeb"/>
        <w:numPr>
          <w:ilvl w:val="0"/>
          <w:numId w:val="5"/>
        </w:numPr>
        <w:jc w:val="both"/>
      </w:pPr>
      <w:r w:rsidRPr="004F52D6">
        <w:rPr>
          <w:rStyle w:val="Strong"/>
          <w:b w:val="0"/>
          <w:bCs w:val="0"/>
        </w:rPr>
        <w:t>Singh, N., &amp; Shah, S. R.</w:t>
      </w:r>
      <w:r w:rsidRPr="00BA5019">
        <w:t xml:space="preserve"> (2024). Exploring acute lymphoblastic </w:t>
      </w:r>
      <w:proofErr w:type="spellStart"/>
      <w:r w:rsidRPr="00BA5019">
        <w:t>leukemia</w:t>
      </w:r>
      <w:proofErr w:type="spellEnd"/>
      <w:r w:rsidRPr="00BA5019">
        <w:t xml:space="preserve"> dynamics through mathematical modeling of hematopoietic disruption. </w:t>
      </w:r>
      <w:r w:rsidRPr="00BA5019">
        <w:rPr>
          <w:rStyle w:val="Emphasis"/>
        </w:rPr>
        <w:t>International Research Journal of Modernization in Engineering Technology and Science, 6</w:t>
      </w:r>
      <w:r w:rsidRPr="00BA5019">
        <w:t>(7), 3971-3981.</w:t>
      </w:r>
    </w:p>
    <w:p w:rsidR="007420AD" w:rsidRPr="00BA5019" w:rsidRDefault="007420AD" w:rsidP="00E85D0B">
      <w:pPr>
        <w:pStyle w:val="NormalWeb"/>
        <w:numPr>
          <w:ilvl w:val="0"/>
          <w:numId w:val="5"/>
        </w:numPr>
        <w:jc w:val="both"/>
      </w:pPr>
      <w:r w:rsidRPr="00BA5019">
        <w:t>Singh, S. (2010). A mathematical model for modified Herschel-</w:t>
      </w:r>
      <w:proofErr w:type="spellStart"/>
      <w:r w:rsidRPr="00BA5019">
        <w:t>Bulkley</w:t>
      </w:r>
      <w:proofErr w:type="spellEnd"/>
      <w:r w:rsidRPr="00BA5019">
        <w:t xml:space="preserve"> fluid in </w:t>
      </w:r>
      <w:proofErr w:type="spellStart"/>
      <w:r w:rsidRPr="00BA5019">
        <w:t>modeled</w:t>
      </w:r>
      <w:proofErr w:type="spellEnd"/>
      <w:r w:rsidRPr="00BA5019">
        <w:t xml:space="preserve"> stenosed artery under the effect of magnetic field. </w:t>
      </w:r>
      <w:r w:rsidRPr="00BA5019">
        <w:rPr>
          <w:rStyle w:val="Emphasis"/>
        </w:rPr>
        <w:t>International Journal of Bioengineering and Technology, 1</w:t>
      </w:r>
      <w:r w:rsidRPr="00BA5019">
        <w:t>(1), 37-42.</w:t>
      </w:r>
    </w:p>
    <w:p w:rsidR="007420AD" w:rsidRPr="00BA5019" w:rsidRDefault="007420AD" w:rsidP="00E85D0B">
      <w:pPr>
        <w:pStyle w:val="NormalWeb"/>
        <w:numPr>
          <w:ilvl w:val="0"/>
          <w:numId w:val="5"/>
        </w:numPr>
        <w:jc w:val="both"/>
      </w:pPr>
      <w:r w:rsidRPr="00BA5019">
        <w:t xml:space="preserve">Singh, S. (2010). Influence of magnetic field on blood flow through stenosed artery using Casson’s fluid model. </w:t>
      </w:r>
      <w:r w:rsidRPr="00BA5019">
        <w:rPr>
          <w:rStyle w:val="Emphasis"/>
        </w:rPr>
        <w:t xml:space="preserve">International Journal of </w:t>
      </w:r>
      <w:proofErr w:type="spellStart"/>
      <w:r w:rsidRPr="00BA5019">
        <w:rPr>
          <w:rStyle w:val="Emphasis"/>
        </w:rPr>
        <w:t>BioEngineering</w:t>
      </w:r>
      <w:proofErr w:type="spellEnd"/>
      <w:r w:rsidRPr="00BA5019">
        <w:rPr>
          <w:rStyle w:val="Emphasis"/>
        </w:rPr>
        <w:t xml:space="preserve">, </w:t>
      </w:r>
      <w:proofErr w:type="spellStart"/>
      <w:r w:rsidRPr="00BA5019">
        <w:rPr>
          <w:rStyle w:val="Emphasis"/>
        </w:rPr>
        <w:t>CardioPulmonary</w:t>
      </w:r>
      <w:proofErr w:type="spellEnd"/>
      <w:r w:rsidRPr="00BA5019">
        <w:rPr>
          <w:rStyle w:val="Emphasis"/>
        </w:rPr>
        <w:t xml:space="preserve"> Sciences and Technology, 1</w:t>
      </w:r>
      <w:r w:rsidRPr="00BA5019">
        <w:t>, 1-7.</w:t>
      </w:r>
    </w:p>
    <w:p w:rsidR="007420AD" w:rsidRPr="00BA5019" w:rsidRDefault="007420AD" w:rsidP="00E85D0B">
      <w:pPr>
        <w:pStyle w:val="NormalWeb"/>
        <w:numPr>
          <w:ilvl w:val="0"/>
          <w:numId w:val="5"/>
        </w:numPr>
        <w:jc w:val="both"/>
      </w:pPr>
      <w:r w:rsidRPr="00BA5019">
        <w:t xml:space="preserve">Singh, S. (2010). Numerical modelling for the modified power-law fluid in stenotic capillary-tissue diffusion phenomena. </w:t>
      </w:r>
      <w:r w:rsidRPr="00BA5019">
        <w:rPr>
          <w:rStyle w:val="Emphasis"/>
        </w:rPr>
        <w:t>Archives of Applied Science Research, 2</w:t>
      </w:r>
      <w:r w:rsidRPr="00BA5019">
        <w:t>(1), 104-112.</w:t>
      </w:r>
    </w:p>
    <w:p w:rsidR="007420AD" w:rsidRPr="00BA5019" w:rsidRDefault="007420AD" w:rsidP="00E85D0B">
      <w:pPr>
        <w:pStyle w:val="NormalWeb"/>
        <w:numPr>
          <w:ilvl w:val="0"/>
          <w:numId w:val="5"/>
        </w:numPr>
        <w:jc w:val="both"/>
      </w:pPr>
      <w:r w:rsidRPr="00BA5019">
        <w:t xml:space="preserve">Singh, S. (2011). A two-layered model for the analysis of arterial rheology. </w:t>
      </w:r>
      <w:r w:rsidRPr="00BA5019">
        <w:rPr>
          <w:rStyle w:val="Emphasis"/>
        </w:rPr>
        <w:t>International Journal of Computer Science and Information Technology, 4</w:t>
      </w:r>
      <w:r w:rsidRPr="00BA5019">
        <w:t>, 37-42.</w:t>
      </w:r>
    </w:p>
    <w:p w:rsidR="007420AD" w:rsidRPr="00BA5019" w:rsidRDefault="007420AD" w:rsidP="00E85D0B">
      <w:pPr>
        <w:pStyle w:val="NormalWeb"/>
        <w:numPr>
          <w:ilvl w:val="0"/>
          <w:numId w:val="5"/>
        </w:numPr>
        <w:jc w:val="both"/>
      </w:pPr>
      <w:r w:rsidRPr="00BA5019">
        <w:t xml:space="preserve">Singh, S. (2011). Clinical significance of aspirin on blood flow through stenotic blood vessels. </w:t>
      </w:r>
      <w:r w:rsidRPr="00BA5019">
        <w:rPr>
          <w:rStyle w:val="Emphasis"/>
        </w:rPr>
        <w:t>Journal of Biomimetics, Biomaterials and Tissue Engineering, 10</w:t>
      </w:r>
      <w:r w:rsidRPr="00BA5019">
        <w:t>, 17-24.</w:t>
      </w:r>
    </w:p>
    <w:p w:rsidR="007420AD" w:rsidRPr="00BA5019" w:rsidRDefault="007420AD" w:rsidP="00E85D0B">
      <w:pPr>
        <w:pStyle w:val="NormalWeb"/>
        <w:numPr>
          <w:ilvl w:val="0"/>
          <w:numId w:val="5"/>
        </w:numPr>
        <w:jc w:val="both"/>
      </w:pPr>
      <w:r w:rsidRPr="00BA5019">
        <w:t xml:space="preserve">Singh, S. (2011). Effects of shape of stenosis on arterial rheology under the influence of applied magnetic field. </w:t>
      </w:r>
      <w:r w:rsidRPr="00BA5019">
        <w:rPr>
          <w:rStyle w:val="Emphasis"/>
        </w:rPr>
        <w:t>International Journal of Biomedical Engineering and Technology, 6</w:t>
      </w:r>
      <w:r w:rsidRPr="00BA5019">
        <w:t>(3), 286-294.</w:t>
      </w:r>
    </w:p>
    <w:p w:rsidR="007420AD" w:rsidRPr="00BA5019" w:rsidRDefault="007420AD" w:rsidP="00E85D0B">
      <w:pPr>
        <w:pStyle w:val="NormalWeb"/>
        <w:numPr>
          <w:ilvl w:val="0"/>
          <w:numId w:val="5"/>
        </w:numPr>
        <w:jc w:val="both"/>
      </w:pPr>
      <w:r w:rsidRPr="00BA5019">
        <w:t xml:space="preserve">Singh, S. (2011). Numerical modeling of two-layered micropolar fluid through a normal and stenosed artery. </w:t>
      </w:r>
      <w:r w:rsidRPr="00BA5019">
        <w:rPr>
          <w:rStyle w:val="Emphasis"/>
        </w:rPr>
        <w:t>International Journal of Engineering, 24</w:t>
      </w:r>
      <w:r w:rsidRPr="00BA5019">
        <w:t>(2), 177-187.</w:t>
      </w:r>
    </w:p>
    <w:p w:rsidR="007420AD" w:rsidRPr="00BA5019" w:rsidRDefault="007420AD" w:rsidP="00E85D0B">
      <w:pPr>
        <w:pStyle w:val="NormalWeb"/>
        <w:numPr>
          <w:ilvl w:val="0"/>
          <w:numId w:val="5"/>
        </w:numPr>
        <w:jc w:val="both"/>
      </w:pPr>
      <w:r w:rsidRPr="00BA5019">
        <w:t xml:space="preserve">Singh, S. (2011). The effect of saline water on viscosity of blood through stenosed blood vessels using Casson’s fluid model. </w:t>
      </w:r>
      <w:r w:rsidRPr="00BA5019">
        <w:rPr>
          <w:rStyle w:val="Emphasis"/>
        </w:rPr>
        <w:t>Journal of Biomimetics, Biomaterials and Tissue Engineering, 9</w:t>
      </w:r>
      <w:r w:rsidRPr="00BA5019">
        <w:t>, 37-45.</w:t>
      </w:r>
    </w:p>
    <w:p w:rsidR="007420AD" w:rsidRPr="00BA5019" w:rsidRDefault="007420AD" w:rsidP="00E85D0B">
      <w:pPr>
        <w:pStyle w:val="NormalWeb"/>
        <w:numPr>
          <w:ilvl w:val="0"/>
          <w:numId w:val="5"/>
        </w:numPr>
        <w:jc w:val="both"/>
      </w:pPr>
      <w:r w:rsidRPr="00BA5019">
        <w:t xml:space="preserve">Singh, S., &amp; Shah, R. R. (2010). A numerical model for the effect of stenosis shape on blood flow through an artery using power-law fluid. </w:t>
      </w:r>
      <w:r w:rsidRPr="00BA5019">
        <w:rPr>
          <w:rStyle w:val="Emphasis"/>
        </w:rPr>
        <w:t>Advance in Applied Science Research, 1</w:t>
      </w:r>
      <w:r w:rsidRPr="00BA5019">
        <w:t>, 66-73.</w:t>
      </w:r>
    </w:p>
    <w:p w:rsidR="007420AD" w:rsidRPr="00BA5019" w:rsidRDefault="007420AD" w:rsidP="00E85D0B">
      <w:pPr>
        <w:pStyle w:val="NormalWeb"/>
        <w:numPr>
          <w:ilvl w:val="0"/>
          <w:numId w:val="5"/>
        </w:numPr>
        <w:jc w:val="both"/>
      </w:pPr>
      <w:r w:rsidRPr="004F52D6">
        <w:rPr>
          <w:rStyle w:val="Strong"/>
          <w:b w:val="0"/>
          <w:bCs w:val="0"/>
        </w:rPr>
        <w:t>Singh, S., &amp; Shah, S. R.</w:t>
      </w:r>
      <w:r w:rsidRPr="00BA5019">
        <w:t xml:space="preserve"> (2025). Understanding blood flow in stenosed arteries: Newtonian and non-Newtonian fluid comparisons. </w:t>
      </w:r>
      <w:r w:rsidRPr="00BA5019">
        <w:rPr>
          <w:rStyle w:val="Emphasis"/>
        </w:rPr>
        <w:t>Research Review International Journal of Multidisciplinary, 10</w:t>
      </w:r>
      <w:r w:rsidRPr="00BA5019">
        <w:t xml:space="preserve">(1), 203-215. </w:t>
      </w:r>
      <w:hyperlink r:id="rId18" w:history="1">
        <w:r w:rsidRPr="00BA5019">
          <w:rPr>
            <w:rStyle w:val="Hyperlink"/>
          </w:rPr>
          <w:t>https://doi.org/10.31305/rrijm.2025.v10.n1.025</w:t>
        </w:r>
      </w:hyperlink>
    </w:p>
    <w:p w:rsidR="007420AD" w:rsidRPr="00BA5019" w:rsidRDefault="007420AD" w:rsidP="00E85D0B">
      <w:pPr>
        <w:pStyle w:val="NormalWeb"/>
        <w:numPr>
          <w:ilvl w:val="0"/>
          <w:numId w:val="5"/>
        </w:numPr>
        <w:jc w:val="both"/>
      </w:pPr>
      <w:r w:rsidRPr="004F52D6">
        <w:rPr>
          <w:rStyle w:val="Strong"/>
          <w:b w:val="0"/>
          <w:bCs w:val="0"/>
        </w:rPr>
        <w:lastRenderedPageBreak/>
        <w:t>Singh, V., &amp; Shah, S. R.</w:t>
      </w:r>
      <w:r w:rsidRPr="00BA5019">
        <w:t xml:space="preserve"> (2024). Enhancing cardiovascular health: The positive impact of yoga on blood flow and circulation. </w:t>
      </w:r>
      <w:proofErr w:type="spellStart"/>
      <w:r w:rsidRPr="00BA5019">
        <w:rPr>
          <w:rStyle w:val="Emphasis"/>
        </w:rPr>
        <w:t>Aathiyoga</w:t>
      </w:r>
      <w:proofErr w:type="spellEnd"/>
      <w:r w:rsidRPr="00BA5019">
        <w:rPr>
          <w:rStyle w:val="Emphasis"/>
        </w:rPr>
        <w:t xml:space="preserve"> Indian Journal of Ancient Medicine and Yoga, 1</w:t>
      </w:r>
      <w:r w:rsidRPr="00BA5019">
        <w:t>(1), 1-12.</w:t>
      </w:r>
    </w:p>
    <w:p w:rsidR="007420AD" w:rsidRPr="00BA5019" w:rsidRDefault="007420AD" w:rsidP="00E85D0B">
      <w:pPr>
        <w:pStyle w:val="NormalWeb"/>
        <w:numPr>
          <w:ilvl w:val="0"/>
          <w:numId w:val="5"/>
        </w:numPr>
        <w:jc w:val="both"/>
      </w:pPr>
      <w:r w:rsidRPr="004F52D6">
        <w:rPr>
          <w:rStyle w:val="Strong"/>
          <w:b w:val="0"/>
          <w:bCs w:val="0"/>
        </w:rPr>
        <w:t>Singh, V., &amp; Shah, S. R.</w:t>
      </w:r>
      <w:r w:rsidRPr="00BA5019">
        <w:t xml:space="preserve"> (2024). The multifaceted health benefits of yoga: A comprehensive review of physical, mental, and quality of life improvements. </w:t>
      </w:r>
      <w:r w:rsidRPr="00BA5019">
        <w:rPr>
          <w:rStyle w:val="Emphasis"/>
        </w:rPr>
        <w:t xml:space="preserve">International Journal of </w:t>
      </w:r>
      <w:proofErr w:type="spellStart"/>
      <w:r w:rsidRPr="00BA5019">
        <w:rPr>
          <w:rStyle w:val="Emphasis"/>
        </w:rPr>
        <w:t>Ayush</w:t>
      </w:r>
      <w:proofErr w:type="spellEnd"/>
      <w:r w:rsidRPr="00BA5019">
        <w:rPr>
          <w:rStyle w:val="Emphasis"/>
        </w:rPr>
        <w:t xml:space="preserve"> Case Reports, 8</w:t>
      </w:r>
      <w:r w:rsidRPr="00BA5019">
        <w:t>(3), 436-447.</w:t>
      </w:r>
    </w:p>
    <w:p w:rsidR="007420AD" w:rsidRPr="00BA5019" w:rsidRDefault="007420AD" w:rsidP="00E85D0B">
      <w:pPr>
        <w:pStyle w:val="NormalWeb"/>
        <w:numPr>
          <w:ilvl w:val="0"/>
          <w:numId w:val="5"/>
        </w:numPr>
        <w:jc w:val="both"/>
      </w:pPr>
      <w:r w:rsidRPr="004F52D6">
        <w:rPr>
          <w:rStyle w:val="Strong"/>
          <w:b w:val="0"/>
          <w:bCs w:val="0"/>
        </w:rPr>
        <w:t>Singh, V., &amp; Shah, S. R.</w:t>
      </w:r>
      <w:r w:rsidRPr="004F52D6">
        <w:rPr>
          <w:b/>
          <w:bCs/>
        </w:rPr>
        <w:t xml:space="preserve"> (</w:t>
      </w:r>
      <w:r w:rsidRPr="00BA5019">
        <w:t xml:space="preserve">2025). Holistic benefits of yoga: A dual approach to cardiovascular health and obesity control. </w:t>
      </w:r>
      <w:r w:rsidRPr="00BA5019">
        <w:rPr>
          <w:rStyle w:val="Emphasis"/>
        </w:rPr>
        <w:t>International Journal of Yoga and Allied Sciences, 14</w:t>
      </w:r>
      <w:r w:rsidRPr="00BA5019">
        <w:t>(1), 118-130.</w:t>
      </w:r>
    </w:p>
    <w:p w:rsidR="007420AD" w:rsidRPr="00BA5019" w:rsidRDefault="007420AD" w:rsidP="00E85D0B">
      <w:pPr>
        <w:pStyle w:val="NormalWeb"/>
        <w:numPr>
          <w:ilvl w:val="0"/>
          <w:numId w:val="5"/>
        </w:numPr>
        <w:jc w:val="both"/>
      </w:pPr>
      <w:proofErr w:type="spellStart"/>
      <w:r w:rsidRPr="004F52D6">
        <w:rPr>
          <w:rStyle w:val="Strong"/>
          <w:b w:val="0"/>
          <w:bCs w:val="0"/>
        </w:rPr>
        <w:t>Somveer</w:t>
      </w:r>
      <w:proofErr w:type="spellEnd"/>
      <w:r w:rsidRPr="004F52D6">
        <w:rPr>
          <w:rStyle w:val="Strong"/>
          <w:b w:val="0"/>
          <w:bCs w:val="0"/>
        </w:rPr>
        <w:t>, &amp; Shah, S. R.</w:t>
      </w:r>
      <w:r w:rsidRPr="00BA5019">
        <w:t xml:space="preserve"> (2024). Bioinspired mathematical modeling of chemical dispersion in narrow and curved arteries: A computational approach. </w:t>
      </w:r>
      <w:r w:rsidRPr="00BA5019">
        <w:rPr>
          <w:rStyle w:val="Emphasis"/>
        </w:rPr>
        <w:t>International Journal of Mathematical Archive, 15</w:t>
      </w:r>
      <w:r w:rsidRPr="00BA5019">
        <w:t>(11), 1-9.</w:t>
      </w:r>
    </w:p>
    <w:p w:rsidR="007420AD" w:rsidRPr="00F516EB" w:rsidRDefault="007420AD" w:rsidP="00437FEE">
      <w:pPr>
        <w:numPr>
          <w:ilvl w:val="0"/>
          <w:numId w:val="5"/>
        </w:num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 xml:space="preserve">Steinberg, M. H. (2019). "Hydroxyurea Therapy for Sickle Cell Disease." </w:t>
      </w:r>
      <w:r w:rsidRPr="00F516EB">
        <w:rPr>
          <w:rFonts w:ascii="Times New Roman" w:eastAsia="Times New Roman" w:hAnsi="Times New Roman" w:cs="Times New Roman"/>
          <w:i/>
          <w:iCs/>
          <w:kern w:val="0"/>
          <w:lang w:eastAsia="en-GB"/>
          <w14:ligatures w14:val="none"/>
        </w:rPr>
        <w:t xml:space="preserve">The </w:t>
      </w:r>
      <w:proofErr w:type="spellStart"/>
      <w:r w:rsidRPr="00F516EB">
        <w:rPr>
          <w:rFonts w:ascii="Times New Roman" w:eastAsia="Times New Roman" w:hAnsi="Times New Roman" w:cs="Times New Roman"/>
          <w:i/>
          <w:iCs/>
          <w:kern w:val="0"/>
          <w:lang w:eastAsia="en-GB"/>
          <w14:ligatures w14:val="none"/>
        </w:rPr>
        <w:t>Hematologist</w:t>
      </w:r>
      <w:proofErr w:type="spellEnd"/>
      <w:r w:rsidRPr="00F516EB">
        <w:rPr>
          <w:rFonts w:ascii="Times New Roman" w:eastAsia="Times New Roman" w:hAnsi="Times New Roman" w:cs="Times New Roman"/>
          <w:kern w:val="0"/>
          <w:lang w:eastAsia="en-GB"/>
          <w14:ligatures w14:val="none"/>
        </w:rPr>
        <w:t>, 16(4), 9-12.</w:t>
      </w:r>
    </w:p>
    <w:p w:rsidR="007420AD" w:rsidRPr="00BA5019" w:rsidRDefault="007420AD" w:rsidP="00E85D0B">
      <w:pPr>
        <w:pStyle w:val="NormalWeb"/>
        <w:numPr>
          <w:ilvl w:val="0"/>
          <w:numId w:val="5"/>
        </w:numPr>
        <w:jc w:val="both"/>
      </w:pPr>
      <w:r w:rsidRPr="00BA5019">
        <w:t xml:space="preserve">Sudheer Arya, </w:t>
      </w:r>
      <w:proofErr w:type="spellStart"/>
      <w:r w:rsidRPr="00BA5019">
        <w:t>Lilima</w:t>
      </w:r>
      <w:proofErr w:type="spellEnd"/>
      <w:r w:rsidRPr="00BA5019">
        <w:t xml:space="preserve"> Majhi, Sapna Ratan Shah, “Exploring </w:t>
      </w:r>
      <w:proofErr w:type="spellStart"/>
      <w:r w:rsidRPr="00BA5019">
        <w:t>Shilajatu's</w:t>
      </w:r>
      <w:proofErr w:type="spellEnd"/>
      <w:r w:rsidRPr="00BA5019">
        <w:t xml:space="preserve"> Therapeutic Potential in Diabetes Management: A Comprehensive Study Integrating Ayurvedic Wisdom and Modern Science”, International Journal of Science and Research, 13(5), 1374-1380, MAY, (2024). https://dx.doi.org/10.21275/SR24522110012. ISSN: 2319-7064.</w:t>
      </w:r>
    </w:p>
    <w:p w:rsidR="007420AD" w:rsidRDefault="007420AD" w:rsidP="00437FEE">
      <w:pPr>
        <w:numPr>
          <w:ilvl w:val="0"/>
          <w:numId w:val="5"/>
        </w:numPr>
        <w:spacing w:before="100" w:beforeAutospacing="1" w:after="100" w:afterAutospacing="1"/>
        <w:jc w:val="both"/>
        <w:rPr>
          <w:rFonts w:ascii="Times New Roman" w:eastAsia="Times New Roman" w:hAnsi="Times New Roman" w:cs="Times New Roman"/>
          <w:kern w:val="0"/>
          <w:lang w:eastAsia="en-GB"/>
          <w14:ligatures w14:val="none"/>
        </w:rPr>
      </w:pPr>
      <w:r w:rsidRPr="00F516EB">
        <w:rPr>
          <w:rFonts w:ascii="Times New Roman" w:eastAsia="Times New Roman" w:hAnsi="Times New Roman" w:cs="Times New Roman"/>
          <w:kern w:val="0"/>
          <w:lang w:eastAsia="en-GB"/>
          <w14:ligatures w14:val="none"/>
        </w:rPr>
        <w:t xml:space="preserve">Ware, R. E., et al. (2017). "Hydroxyurea for the Treatment of Sickle Cell </w:t>
      </w:r>
      <w:proofErr w:type="spellStart"/>
      <w:r w:rsidRPr="00F516EB">
        <w:rPr>
          <w:rFonts w:ascii="Times New Roman" w:eastAsia="Times New Roman" w:hAnsi="Times New Roman" w:cs="Times New Roman"/>
          <w:kern w:val="0"/>
          <w:lang w:eastAsia="en-GB"/>
          <w14:ligatures w14:val="none"/>
        </w:rPr>
        <w:t>Anemia</w:t>
      </w:r>
      <w:proofErr w:type="spellEnd"/>
      <w:r w:rsidRPr="00F516EB">
        <w:rPr>
          <w:rFonts w:ascii="Times New Roman" w:eastAsia="Times New Roman" w:hAnsi="Times New Roman" w:cs="Times New Roman"/>
          <w:kern w:val="0"/>
          <w:lang w:eastAsia="en-GB"/>
          <w14:ligatures w14:val="none"/>
        </w:rPr>
        <w:t xml:space="preserve">." </w:t>
      </w:r>
      <w:r w:rsidRPr="00F516EB">
        <w:rPr>
          <w:rFonts w:ascii="Times New Roman" w:eastAsia="Times New Roman" w:hAnsi="Times New Roman" w:cs="Times New Roman"/>
          <w:i/>
          <w:iCs/>
          <w:kern w:val="0"/>
          <w:lang w:eastAsia="en-GB"/>
          <w14:ligatures w14:val="none"/>
        </w:rPr>
        <w:t>Blood</w:t>
      </w:r>
      <w:r w:rsidRPr="00F516EB">
        <w:rPr>
          <w:rFonts w:ascii="Times New Roman" w:eastAsia="Times New Roman" w:hAnsi="Times New Roman" w:cs="Times New Roman"/>
          <w:kern w:val="0"/>
          <w:lang w:eastAsia="en-GB"/>
          <w14:ligatures w14:val="none"/>
        </w:rPr>
        <w:t>, 130(24), 2634-2641.</w:t>
      </w:r>
    </w:p>
    <w:sectPr w:rsidR="007420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0CE2"/>
    <w:multiLevelType w:val="multilevel"/>
    <w:tmpl w:val="D668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F0226"/>
    <w:multiLevelType w:val="multilevel"/>
    <w:tmpl w:val="4A727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F966E9"/>
    <w:multiLevelType w:val="multilevel"/>
    <w:tmpl w:val="8262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4B2BB7"/>
    <w:multiLevelType w:val="multilevel"/>
    <w:tmpl w:val="90B4E25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8004CA"/>
    <w:multiLevelType w:val="hybridMultilevel"/>
    <w:tmpl w:val="F2345672"/>
    <w:lvl w:ilvl="0" w:tplc="AEB61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9C6B34"/>
    <w:multiLevelType w:val="multilevel"/>
    <w:tmpl w:val="10A29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520665">
    <w:abstractNumId w:val="0"/>
  </w:num>
  <w:num w:numId="2" w16cid:durableId="1656032793">
    <w:abstractNumId w:val="5"/>
  </w:num>
  <w:num w:numId="3" w16cid:durableId="496458478">
    <w:abstractNumId w:val="1"/>
  </w:num>
  <w:num w:numId="4" w16cid:durableId="762141504">
    <w:abstractNumId w:val="2"/>
  </w:num>
  <w:num w:numId="5" w16cid:durableId="938221070">
    <w:abstractNumId w:val="3"/>
  </w:num>
  <w:num w:numId="6" w16cid:durableId="19185172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EB"/>
    <w:rsid w:val="001949E8"/>
    <w:rsid w:val="00195ABA"/>
    <w:rsid w:val="001F0C1D"/>
    <w:rsid w:val="002162E6"/>
    <w:rsid w:val="00244513"/>
    <w:rsid w:val="00332AC9"/>
    <w:rsid w:val="003F2343"/>
    <w:rsid w:val="004115B3"/>
    <w:rsid w:val="00437FEE"/>
    <w:rsid w:val="00452E9E"/>
    <w:rsid w:val="00471D38"/>
    <w:rsid w:val="0047465A"/>
    <w:rsid w:val="00493819"/>
    <w:rsid w:val="004E7C0E"/>
    <w:rsid w:val="004F31DD"/>
    <w:rsid w:val="005D4B41"/>
    <w:rsid w:val="005E355E"/>
    <w:rsid w:val="00600606"/>
    <w:rsid w:val="0064434E"/>
    <w:rsid w:val="006C292E"/>
    <w:rsid w:val="007420AD"/>
    <w:rsid w:val="009F6FC4"/>
    <w:rsid w:val="00A444A2"/>
    <w:rsid w:val="00B343D6"/>
    <w:rsid w:val="00C86E21"/>
    <w:rsid w:val="00CB7217"/>
    <w:rsid w:val="00CC75AF"/>
    <w:rsid w:val="00E64785"/>
    <w:rsid w:val="00E85D0B"/>
    <w:rsid w:val="00F03772"/>
    <w:rsid w:val="00F516EB"/>
    <w:rsid w:val="00FB3556"/>
    <w:rsid w:val="00FC4C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3978"/>
  <w15:chartTrackingRefBased/>
  <w15:docId w15:val="{6EBF5A72-78F3-184A-8DFF-2C4EC9F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49E8"/>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16EB"/>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F516EB"/>
    <w:rPr>
      <w:b/>
      <w:bCs/>
    </w:rPr>
  </w:style>
  <w:style w:type="character" w:styleId="Emphasis">
    <w:name w:val="Emphasis"/>
    <w:basedOn w:val="DefaultParagraphFont"/>
    <w:uiPriority w:val="20"/>
    <w:qFormat/>
    <w:rsid w:val="00F516EB"/>
    <w:rPr>
      <w:i/>
      <w:iCs/>
    </w:rPr>
  </w:style>
  <w:style w:type="character" w:customStyle="1" w:styleId="Heading3Char">
    <w:name w:val="Heading 3 Char"/>
    <w:basedOn w:val="DefaultParagraphFont"/>
    <w:link w:val="Heading3"/>
    <w:uiPriority w:val="9"/>
    <w:rsid w:val="001949E8"/>
    <w:rPr>
      <w:rFonts w:ascii="Times New Roman" w:eastAsia="Times New Roman" w:hAnsi="Times New Roman" w:cs="Times New Roman"/>
      <w:b/>
      <w:bCs/>
      <w:kern w:val="0"/>
      <w:sz w:val="27"/>
      <w:szCs w:val="27"/>
      <w:lang w:eastAsia="en-GB"/>
      <w14:ligatures w14:val="none"/>
    </w:rPr>
  </w:style>
  <w:style w:type="paragraph" w:styleId="Title">
    <w:name w:val="Title"/>
    <w:basedOn w:val="Normal"/>
    <w:link w:val="TitleChar"/>
    <w:qFormat/>
    <w:rsid w:val="00332AC9"/>
    <w:pPr>
      <w:jc w:val="center"/>
    </w:pPr>
    <w:rPr>
      <w:rFonts w:ascii="Times New Roman" w:eastAsia="Times New Roman" w:hAnsi="Times New Roman" w:cs="Times New Roman"/>
      <w:b/>
      <w:bCs/>
      <w:kern w:val="0"/>
      <w:sz w:val="28"/>
      <w:lang w:val="en-US"/>
      <w14:ligatures w14:val="none"/>
    </w:rPr>
  </w:style>
  <w:style w:type="character" w:customStyle="1" w:styleId="TitleChar">
    <w:name w:val="Title Char"/>
    <w:basedOn w:val="DefaultParagraphFont"/>
    <w:link w:val="Title"/>
    <w:rsid w:val="00332AC9"/>
    <w:rPr>
      <w:rFonts w:ascii="Times New Roman" w:eastAsia="Times New Roman" w:hAnsi="Times New Roman" w:cs="Times New Roman"/>
      <w:b/>
      <w:bCs/>
      <w:kern w:val="0"/>
      <w:sz w:val="28"/>
      <w:lang w:val="en-US"/>
      <w14:ligatures w14:val="none"/>
    </w:rPr>
  </w:style>
  <w:style w:type="character" w:styleId="Hyperlink">
    <w:name w:val="Hyperlink"/>
    <w:basedOn w:val="DefaultParagraphFont"/>
    <w:uiPriority w:val="99"/>
    <w:unhideWhenUsed/>
    <w:rsid w:val="00332AC9"/>
    <w:rPr>
      <w:color w:val="0563C1" w:themeColor="hyperlink"/>
      <w:u w:val="single"/>
    </w:rPr>
  </w:style>
  <w:style w:type="character" w:styleId="FollowedHyperlink">
    <w:name w:val="FollowedHyperlink"/>
    <w:basedOn w:val="DefaultParagraphFont"/>
    <w:uiPriority w:val="99"/>
    <w:semiHidden/>
    <w:unhideWhenUsed/>
    <w:rsid w:val="00452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8998">
      <w:bodyDiv w:val="1"/>
      <w:marLeft w:val="0"/>
      <w:marRight w:val="0"/>
      <w:marTop w:val="0"/>
      <w:marBottom w:val="0"/>
      <w:divBdr>
        <w:top w:val="none" w:sz="0" w:space="0" w:color="auto"/>
        <w:left w:val="none" w:sz="0" w:space="0" w:color="auto"/>
        <w:bottom w:val="none" w:sz="0" w:space="0" w:color="auto"/>
        <w:right w:val="none" w:sz="0" w:space="0" w:color="auto"/>
      </w:divBdr>
    </w:div>
    <w:div w:id="692388007">
      <w:bodyDiv w:val="1"/>
      <w:marLeft w:val="0"/>
      <w:marRight w:val="0"/>
      <w:marTop w:val="0"/>
      <w:marBottom w:val="0"/>
      <w:divBdr>
        <w:top w:val="none" w:sz="0" w:space="0" w:color="auto"/>
        <w:left w:val="none" w:sz="0" w:space="0" w:color="auto"/>
        <w:bottom w:val="none" w:sz="0" w:space="0" w:color="auto"/>
        <w:right w:val="none" w:sz="0" w:space="0" w:color="auto"/>
      </w:divBdr>
    </w:div>
    <w:div w:id="877860441">
      <w:bodyDiv w:val="1"/>
      <w:marLeft w:val="0"/>
      <w:marRight w:val="0"/>
      <w:marTop w:val="0"/>
      <w:marBottom w:val="0"/>
      <w:divBdr>
        <w:top w:val="none" w:sz="0" w:space="0" w:color="auto"/>
        <w:left w:val="none" w:sz="0" w:space="0" w:color="auto"/>
        <w:bottom w:val="none" w:sz="0" w:space="0" w:color="auto"/>
        <w:right w:val="none" w:sz="0" w:space="0" w:color="auto"/>
      </w:divBdr>
    </w:div>
    <w:div w:id="1258254401">
      <w:bodyDiv w:val="1"/>
      <w:marLeft w:val="0"/>
      <w:marRight w:val="0"/>
      <w:marTop w:val="0"/>
      <w:marBottom w:val="0"/>
      <w:divBdr>
        <w:top w:val="none" w:sz="0" w:space="0" w:color="auto"/>
        <w:left w:val="none" w:sz="0" w:space="0" w:color="auto"/>
        <w:bottom w:val="none" w:sz="0" w:space="0" w:color="auto"/>
        <w:right w:val="none" w:sz="0" w:space="0" w:color="auto"/>
      </w:divBdr>
    </w:div>
    <w:div w:id="1550723487">
      <w:bodyDiv w:val="1"/>
      <w:marLeft w:val="0"/>
      <w:marRight w:val="0"/>
      <w:marTop w:val="0"/>
      <w:marBottom w:val="0"/>
      <w:divBdr>
        <w:top w:val="none" w:sz="0" w:space="0" w:color="auto"/>
        <w:left w:val="none" w:sz="0" w:space="0" w:color="auto"/>
        <w:bottom w:val="none" w:sz="0" w:space="0" w:color="auto"/>
        <w:right w:val="none" w:sz="0" w:space="0" w:color="auto"/>
      </w:divBdr>
    </w:div>
    <w:div w:id="2071875965">
      <w:bodyDiv w:val="1"/>
      <w:marLeft w:val="0"/>
      <w:marRight w:val="0"/>
      <w:marTop w:val="0"/>
      <w:marBottom w:val="0"/>
      <w:divBdr>
        <w:top w:val="none" w:sz="0" w:space="0" w:color="auto"/>
        <w:left w:val="none" w:sz="0" w:space="0" w:color="auto"/>
        <w:bottom w:val="none" w:sz="0" w:space="0" w:color="auto"/>
        <w:right w:val="none" w:sz="0" w:space="0" w:color="auto"/>
      </w:divBdr>
    </w:div>
    <w:div w:id="2072582745">
      <w:bodyDiv w:val="1"/>
      <w:marLeft w:val="0"/>
      <w:marRight w:val="0"/>
      <w:marTop w:val="0"/>
      <w:marBottom w:val="0"/>
      <w:divBdr>
        <w:top w:val="none" w:sz="0" w:space="0" w:color="auto"/>
        <w:left w:val="none" w:sz="0" w:space="0" w:color="auto"/>
        <w:bottom w:val="none" w:sz="0" w:space="0" w:color="auto"/>
        <w:right w:val="none" w:sz="0" w:space="0" w:color="auto"/>
      </w:divBdr>
    </w:div>
    <w:div w:id="209554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32/IJBPAS/2023/12.3.6946" TargetMode="External"/><Relationship Id="rId13" Type="http://schemas.openxmlformats.org/officeDocument/2006/relationships/hyperlink" Target="https://doi.org/10.3390/math11061468" TargetMode="External"/><Relationship Id="rId18" Type="http://schemas.openxmlformats.org/officeDocument/2006/relationships/hyperlink" Target="https://doi.org/10.31305/rrijm.2025.v10.n1.02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31305/rrijm.2024.v09.n12.005" TargetMode="External"/><Relationship Id="rId17" Type="http://schemas.openxmlformats.org/officeDocument/2006/relationships/hyperlink" Target="https://doi.org/10.31305/rrijm.2025.v10.n1.026" TargetMode="External"/><Relationship Id="rId2" Type="http://schemas.openxmlformats.org/officeDocument/2006/relationships/styles" Target="styles.xml"/><Relationship Id="rId16" Type="http://schemas.openxmlformats.org/officeDocument/2006/relationships/hyperlink" Target="https://doi.org/10.58257/IJPREMS3871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101/2020.08.19.20177840" TargetMode="External"/><Relationship Id="rId5" Type="http://schemas.openxmlformats.org/officeDocument/2006/relationships/hyperlink" Target="mailto:sapnarshah@mail.jnu.ac.in" TargetMode="External"/><Relationship Id="rId15" Type="http://schemas.openxmlformats.org/officeDocument/2006/relationships/hyperlink" Target="https://doi.org/10.58257/IJPREMS38718" TargetMode="External"/><Relationship Id="rId10" Type="http://schemas.openxmlformats.org/officeDocument/2006/relationships/hyperlink" Target="https://doi.org/10.32628/IJSRST2411611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9249/ATVG1290" TargetMode="External"/><Relationship Id="rId14" Type="http://schemas.openxmlformats.org/officeDocument/2006/relationships/hyperlink" Target="https://doi.org/10.21474/IJAR01/199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5461</Words>
  <Characters>31133</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14</cp:revision>
  <dcterms:created xsi:type="dcterms:W3CDTF">2025-03-17T16:41:00Z</dcterms:created>
  <dcterms:modified xsi:type="dcterms:W3CDTF">2025-03-17T17:09:00Z</dcterms:modified>
</cp:coreProperties>
</file>