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A68" w:rsidRDefault="005D0A68" w:rsidP="00292032">
      <w:pPr>
        <w:spacing w:after="0" w:line="240" w:lineRule="auto"/>
        <w:jc w:val="center"/>
        <w:rPr>
          <w:b/>
          <w:sz w:val="24"/>
          <w:szCs w:val="24"/>
        </w:rPr>
      </w:pPr>
      <w:r w:rsidRPr="005D0A68">
        <w:rPr>
          <w:b/>
          <w:sz w:val="24"/>
          <w:szCs w:val="24"/>
        </w:rPr>
        <w:t>ANALYSIS AND DESIGN OF MULTISTOREY BUILDING BY USING STAAD PRO</w:t>
      </w:r>
    </w:p>
    <w:p w:rsidR="00B738FC" w:rsidRDefault="005D0A68" w:rsidP="00292032">
      <w:pPr>
        <w:spacing w:after="0" w:line="240" w:lineRule="auto"/>
        <w:jc w:val="center"/>
        <w:rPr>
          <w:b/>
          <w:bCs/>
          <w:sz w:val="20"/>
          <w:szCs w:val="20"/>
        </w:rPr>
      </w:pPr>
      <w:r w:rsidRPr="005D0A68">
        <w:rPr>
          <w:b/>
          <w:bCs/>
          <w:sz w:val="20"/>
          <w:szCs w:val="20"/>
        </w:rPr>
        <w:t>REGADI SANTHOSH KUMAR</w:t>
      </w:r>
      <w:r w:rsidR="00BB1679">
        <w:rPr>
          <w:b/>
          <w:bCs/>
          <w:sz w:val="20"/>
          <w:szCs w:val="20"/>
          <w:vertAlign w:val="superscript"/>
        </w:rPr>
        <w:t>1</w:t>
      </w:r>
      <w:r w:rsidR="00121DB4">
        <w:rPr>
          <w:b/>
          <w:bCs/>
          <w:sz w:val="20"/>
          <w:szCs w:val="20"/>
        </w:rPr>
        <w:t>,</w:t>
      </w:r>
      <w:r w:rsidR="00D866BE">
        <w:rPr>
          <w:b/>
          <w:bCs/>
          <w:sz w:val="20"/>
          <w:szCs w:val="20"/>
        </w:rPr>
        <w:t>Mr</w:t>
      </w:r>
      <w:r w:rsidR="00121DB4">
        <w:rPr>
          <w:b/>
          <w:bCs/>
          <w:sz w:val="20"/>
          <w:szCs w:val="20"/>
        </w:rPr>
        <w:t xml:space="preserve"> </w:t>
      </w:r>
      <w:r w:rsidRPr="005D0A68">
        <w:rPr>
          <w:b/>
          <w:bCs/>
          <w:sz w:val="20"/>
          <w:szCs w:val="20"/>
        </w:rPr>
        <w:t>R.Rajkumar</w:t>
      </w:r>
      <w:r w:rsidR="005E7FFC" w:rsidRPr="009E7017">
        <w:rPr>
          <w:b/>
          <w:bCs/>
          <w:sz w:val="20"/>
          <w:szCs w:val="20"/>
          <w:vertAlign w:val="superscript"/>
        </w:rPr>
        <w:t>2</w:t>
      </w:r>
    </w:p>
    <w:p w:rsidR="00CB6DDB" w:rsidRDefault="00CB6DDB" w:rsidP="00292032">
      <w:pPr>
        <w:spacing w:after="0" w:line="240" w:lineRule="auto"/>
        <w:jc w:val="center"/>
        <w:rPr>
          <w:sz w:val="18"/>
          <w:szCs w:val="18"/>
        </w:rPr>
      </w:pPr>
      <w:r w:rsidRPr="00223515">
        <w:rPr>
          <w:sz w:val="16"/>
          <w:szCs w:val="16"/>
          <w:vertAlign w:val="superscript"/>
        </w:rPr>
        <w:t>1,</w:t>
      </w:r>
      <w:r w:rsidR="00E35660">
        <w:rPr>
          <w:sz w:val="16"/>
          <w:szCs w:val="16"/>
        </w:rPr>
        <w:t>M.Tech Student</w:t>
      </w:r>
      <w:r w:rsidR="00223515" w:rsidRPr="00CB6DDB">
        <w:rPr>
          <w:sz w:val="16"/>
          <w:szCs w:val="16"/>
        </w:rPr>
        <w:t>, Department</w:t>
      </w:r>
      <w:r w:rsidRPr="00CB6DDB">
        <w:rPr>
          <w:sz w:val="16"/>
          <w:szCs w:val="16"/>
        </w:rPr>
        <w:t xml:space="preserve"> of</w:t>
      </w:r>
      <w:r w:rsidR="008429DB">
        <w:rPr>
          <w:sz w:val="16"/>
          <w:szCs w:val="16"/>
        </w:rPr>
        <w:t xml:space="preserve"> Civil Engineering, Viswam Engineering College</w:t>
      </w:r>
      <w:r w:rsidRPr="00CB6DDB">
        <w:rPr>
          <w:sz w:val="16"/>
          <w:szCs w:val="16"/>
        </w:rPr>
        <w:t>,</w:t>
      </w:r>
      <w:r w:rsidR="008429DB">
        <w:rPr>
          <w:sz w:val="16"/>
          <w:szCs w:val="16"/>
        </w:rPr>
        <w:t>Madanapalli,</w:t>
      </w:r>
    </w:p>
    <w:p w:rsidR="008429DB" w:rsidRDefault="00292032" w:rsidP="008429DB">
      <w:pPr>
        <w:spacing w:after="0" w:line="240" w:lineRule="auto"/>
        <w:jc w:val="center"/>
        <w:rPr>
          <w:sz w:val="18"/>
          <w:szCs w:val="18"/>
        </w:rPr>
      </w:pPr>
      <w:r w:rsidRPr="005D0A68">
        <w:rPr>
          <w:sz w:val="16"/>
          <w:szCs w:val="16"/>
          <w:vertAlign w:val="superscript"/>
        </w:rPr>
        <w:t>2</w:t>
      </w:r>
      <w:r w:rsidR="005D0A68">
        <w:rPr>
          <w:sz w:val="16"/>
          <w:szCs w:val="16"/>
        </w:rPr>
        <w:t xml:space="preserve">Assitant </w:t>
      </w:r>
      <w:r w:rsidR="00E35660" w:rsidRPr="005D0A68">
        <w:rPr>
          <w:sz w:val="16"/>
          <w:szCs w:val="16"/>
        </w:rPr>
        <w:t>Professor</w:t>
      </w:r>
      <w:r>
        <w:rPr>
          <w:sz w:val="16"/>
          <w:szCs w:val="16"/>
        </w:rPr>
        <w:t>,</w:t>
      </w:r>
      <w:r w:rsidR="00223515" w:rsidRPr="00CB6DDB">
        <w:rPr>
          <w:sz w:val="16"/>
          <w:szCs w:val="16"/>
        </w:rPr>
        <w:t xml:space="preserve"> Department of Civil Engineering, </w:t>
      </w:r>
      <w:r w:rsidR="008429DB">
        <w:rPr>
          <w:sz w:val="16"/>
          <w:szCs w:val="16"/>
        </w:rPr>
        <w:t>Viswam Engineering College</w:t>
      </w:r>
      <w:r w:rsidR="008429DB" w:rsidRPr="00CB6DDB">
        <w:rPr>
          <w:sz w:val="16"/>
          <w:szCs w:val="16"/>
        </w:rPr>
        <w:t>,</w:t>
      </w:r>
      <w:r w:rsidR="008429DB">
        <w:rPr>
          <w:sz w:val="16"/>
          <w:szCs w:val="16"/>
        </w:rPr>
        <w:t>Madanapalli,</w:t>
      </w:r>
    </w:p>
    <w:p w:rsidR="00F21236" w:rsidRPr="00292032" w:rsidRDefault="00CB6DDB" w:rsidP="00292032">
      <w:pPr>
        <w:spacing w:after="0" w:line="240" w:lineRule="auto"/>
        <w:jc w:val="center"/>
        <w:rPr>
          <w:sz w:val="18"/>
          <w:szCs w:val="18"/>
        </w:rPr>
      </w:pPr>
      <w:r>
        <w:t>--------------------------------------------------------***------------------------------------------------------------------</w:t>
      </w:r>
    </w:p>
    <w:p w:rsidR="00574CDB" w:rsidRPr="005174C4" w:rsidRDefault="00574CDB" w:rsidP="00051400">
      <w:pPr>
        <w:jc w:val="both"/>
        <w:rPr>
          <w:rFonts w:cstheme="minorHAnsi"/>
          <w:b/>
          <w:bCs/>
        </w:rPr>
      </w:pPr>
      <w:r w:rsidRPr="005174C4">
        <w:rPr>
          <w:rFonts w:cstheme="minorHAnsi"/>
          <w:b/>
          <w:bCs/>
        </w:rPr>
        <w:t>ABSTRACT</w:t>
      </w:r>
    </w:p>
    <w:p w:rsidR="00E56BED" w:rsidRDefault="00E56BED" w:rsidP="00BE50E3">
      <w:pPr>
        <w:spacing w:line="240" w:lineRule="auto"/>
        <w:jc w:val="both"/>
      </w:pPr>
      <w:r>
        <w:t xml:space="preserve">Tall or multi-story buildings have become increasingly important in recent decades because to the rapid population growth and land scarcity in metro areas. Most individuals need safe, comfortable, and aesthetically pleasing accommodations. That is the cause of the rise in multi-story building construction. Taller buildings will be more severely affected by earthquakes than smaller ones. Asymmetrical buildings will sustain greater damage from earthquakes than symmetrical ones. STAAD Pro is used to assess the study and design of a multi-story building. AutoCAD is used for planning, load calculations are done by hand, and STAAD Pro is used for structure analysis. The structure is subjected to the calculated dead load, imposed load, and wind load with load combination. In general, the ideas and methods for creating the fundamental elements of a multistorey building are explained. Each structural element's shear force, bending moment, and torsion values that fall within IS code bounds are also provided in detail by the STAAD Pro software. </w:t>
      </w:r>
    </w:p>
    <w:p w:rsidR="00051400" w:rsidRPr="00791A17" w:rsidRDefault="00791A17" w:rsidP="00BE50E3">
      <w:pPr>
        <w:spacing w:line="240" w:lineRule="auto"/>
        <w:jc w:val="both"/>
        <w:rPr>
          <w:rFonts w:cstheme="minorHAnsi"/>
          <w:b/>
          <w:bCs/>
          <w:sz w:val="20"/>
          <w:szCs w:val="20"/>
        </w:rPr>
      </w:pPr>
      <w:r w:rsidRPr="00791A17">
        <w:rPr>
          <w:rFonts w:cstheme="minorHAnsi"/>
          <w:b/>
          <w:bCs/>
          <w:sz w:val="20"/>
          <w:szCs w:val="20"/>
        </w:rPr>
        <w:t>KEY</w:t>
      </w:r>
      <w:r w:rsidR="008872D9">
        <w:rPr>
          <w:rFonts w:cstheme="minorHAnsi"/>
          <w:b/>
          <w:bCs/>
          <w:sz w:val="20"/>
          <w:szCs w:val="20"/>
        </w:rPr>
        <w:t xml:space="preserve"> WORDS: </w:t>
      </w:r>
      <w:r w:rsidR="00E56BED">
        <w:t>Staad pro, multi-storey building, shear force, bending moment.</w:t>
      </w:r>
    </w:p>
    <w:p w:rsidR="00574CDB" w:rsidRPr="00A97DB7" w:rsidRDefault="00791A17" w:rsidP="00051400">
      <w:pPr>
        <w:jc w:val="both"/>
        <w:rPr>
          <w:rFonts w:cstheme="minorHAnsi"/>
          <w:b/>
          <w:bCs/>
          <w:sz w:val="20"/>
          <w:szCs w:val="20"/>
          <w:u w:val="single"/>
        </w:rPr>
      </w:pPr>
      <w:r w:rsidRPr="00A97DB7">
        <w:rPr>
          <w:rFonts w:cstheme="minorHAnsi"/>
          <w:b/>
          <w:bCs/>
          <w:sz w:val="20"/>
          <w:szCs w:val="20"/>
          <w:u w:val="single"/>
        </w:rPr>
        <w:t>1.</w:t>
      </w:r>
      <w:r w:rsidR="00574CDB" w:rsidRPr="00A97DB7">
        <w:rPr>
          <w:rFonts w:cstheme="minorHAnsi"/>
          <w:b/>
          <w:bCs/>
          <w:sz w:val="20"/>
          <w:szCs w:val="20"/>
          <w:u w:val="single"/>
        </w:rPr>
        <w:t>INTRODUCTION</w:t>
      </w:r>
    </w:p>
    <w:p w:rsidR="00A97DB7" w:rsidRDefault="003D4B1D" w:rsidP="006C4C00">
      <w:pPr>
        <w:spacing w:after="0" w:line="240" w:lineRule="auto"/>
        <w:jc w:val="both"/>
      </w:pPr>
      <w:r>
        <w:t xml:space="preserve">Tall or multi-story structures are getting to be progressively critical in metro centres, where populace development is outpacing accessible arrive. Everybody requires satisfactory housing, aesthetics, consolation, and security. That is the cause for the expanded improvement of </w:t>
      </w:r>
      <w:r w:rsidR="001E3975">
        <w:t>multi-storey</w:t>
      </w:r>
      <w:r>
        <w:t xml:space="preserve"> buildings. The auxiliary plan of multi-story structures is basically concerned with security amid ground development, serviceability, and the plausibility for budgetary misfortune. Plan of structures utilizing the Constrain State Strategy The individuals are built for the constraining twisting minute and serviceability limitations, taking off the structures with a least save vitality. Taller buildings will be more seriously influenced by an seismic tremor than littler buildings. Hilter kilter buildings are more likely to be harmed by seismic tremors than symmetrical structures. People are moving from country to urban ranges due to the enormous populace development and arrive deficiency, and multi-story buildings are regularly developed in compact spaces these days. Building utilitarian plan has developed in significance, and each building has distinctive necessities. Each respectful build ought to be mindful of how the buildings are utilized by talking with the tenants and understanding the basics of R.C.C. structure plan. The objective of this extend is to utilize STAAD Professional V8i and STAAD ETC to analyze and plan a multi-story building. We utilized the constrain state strategy of investigation in this venture, and we utilized STAAD.PRO.V8i and STAAD to physically plan the basic parts.</w:t>
      </w:r>
    </w:p>
    <w:p w:rsidR="003D4B1D" w:rsidRDefault="003D4B1D" w:rsidP="006C4C00">
      <w:pPr>
        <w:spacing w:after="0" w:line="240" w:lineRule="auto"/>
        <w:jc w:val="both"/>
      </w:pPr>
    </w:p>
    <w:p w:rsidR="003D4B1D" w:rsidRDefault="003D4B1D" w:rsidP="006C4C00">
      <w:pPr>
        <w:spacing w:after="0" w:line="240" w:lineRule="auto"/>
        <w:jc w:val="both"/>
      </w:pPr>
      <w:r w:rsidRPr="003D4B1D">
        <w:rPr>
          <w:rFonts w:cstheme="minorHAnsi"/>
          <w:b/>
          <w:bCs/>
          <w:sz w:val="20"/>
          <w:szCs w:val="20"/>
          <w:u w:val="single"/>
        </w:rPr>
        <w:t>1.1OBJECTIVES</w:t>
      </w:r>
      <w:r>
        <w:t xml:space="preserve"> </w:t>
      </w:r>
    </w:p>
    <w:p w:rsidR="003D4B1D" w:rsidRDefault="003D4B1D" w:rsidP="006C4C00">
      <w:pPr>
        <w:spacing w:after="0" w:line="240" w:lineRule="auto"/>
        <w:jc w:val="both"/>
      </w:pPr>
      <w:r>
        <w:t xml:space="preserve">• Generating structural framing plan. </w:t>
      </w:r>
    </w:p>
    <w:p w:rsidR="003D4B1D" w:rsidRDefault="003D4B1D" w:rsidP="006C4C00">
      <w:pPr>
        <w:spacing w:after="0" w:line="240" w:lineRule="auto"/>
        <w:jc w:val="both"/>
      </w:pPr>
      <w:r>
        <w:t xml:space="preserve">• Creating model in STAAD PRO. </w:t>
      </w:r>
    </w:p>
    <w:p w:rsidR="003D4B1D" w:rsidRDefault="003D4B1D" w:rsidP="006C4C00">
      <w:pPr>
        <w:spacing w:after="0" w:line="240" w:lineRule="auto"/>
        <w:jc w:val="both"/>
      </w:pPr>
      <w:r>
        <w:t xml:space="preserve">• Analysis of the structure. </w:t>
      </w:r>
    </w:p>
    <w:p w:rsidR="003D4B1D" w:rsidRDefault="003D4B1D" w:rsidP="006C4C00">
      <w:pPr>
        <w:spacing w:after="0" w:line="240" w:lineRule="auto"/>
        <w:jc w:val="both"/>
      </w:pPr>
      <w:r>
        <w:t>• Design the structure</w:t>
      </w:r>
    </w:p>
    <w:p w:rsidR="003D4B1D" w:rsidRDefault="003D4B1D" w:rsidP="006C4C00">
      <w:pPr>
        <w:spacing w:after="0" w:line="240" w:lineRule="auto"/>
        <w:jc w:val="both"/>
      </w:pPr>
    </w:p>
    <w:p w:rsidR="00FE4C05" w:rsidRPr="00FE4C05" w:rsidRDefault="00FE4C05" w:rsidP="006C4C00">
      <w:pPr>
        <w:spacing w:after="0" w:line="240" w:lineRule="auto"/>
        <w:jc w:val="both"/>
        <w:rPr>
          <w:rFonts w:cstheme="minorHAnsi"/>
          <w:b/>
          <w:bCs/>
          <w:sz w:val="20"/>
          <w:szCs w:val="20"/>
        </w:rPr>
      </w:pPr>
      <w:r w:rsidRPr="00FE4C05">
        <w:rPr>
          <w:rFonts w:cstheme="minorHAnsi"/>
          <w:b/>
          <w:bCs/>
          <w:sz w:val="20"/>
          <w:szCs w:val="20"/>
        </w:rPr>
        <w:t>2.LITERATURE REVIEW</w:t>
      </w:r>
    </w:p>
    <w:p w:rsidR="003D4B1D" w:rsidRDefault="003D4B1D" w:rsidP="00051400">
      <w:pPr>
        <w:spacing w:line="240" w:lineRule="auto"/>
        <w:jc w:val="both"/>
      </w:pPr>
      <w:r>
        <w:t xml:space="preserve">• </w:t>
      </w:r>
      <w:r w:rsidRPr="003D4B1D">
        <w:rPr>
          <w:b/>
        </w:rPr>
        <w:t>Mr K. Prabin Kumar, et.al (2018)</w:t>
      </w:r>
      <w:r>
        <w:t>: A Consider on Plan of Multi-Storey Private Building: They utilized STADD Master. to buttcentric- ysis and planning all structure part and calculate amount of fortification required for concrete area. Different structure activity is considered as individuals such as pivotal, flexure, shear and pressure. Column are depicted for pivotal powers and biaxial closes at the closes. The building was arranged as per IS: 456- 2000.</w:t>
      </w:r>
    </w:p>
    <w:p w:rsidR="00E13144" w:rsidRDefault="00E13144" w:rsidP="00051400">
      <w:pPr>
        <w:spacing w:line="240" w:lineRule="auto"/>
        <w:jc w:val="both"/>
      </w:pPr>
      <w:r w:rsidRPr="00E13144">
        <w:rPr>
          <w:b/>
        </w:rPr>
        <w:lastRenderedPageBreak/>
        <w:t>Deevi Krishna Chaitanya, et.al (January, 2017)</w:t>
      </w:r>
      <w:r>
        <w:t>: Examination and Plan of a (G+6) Multi-Storey Building Utilizing STAAD Pro: They utilized inactive indeterminacy strategies to calculate numbers of obscure strengths. Distributing known settled and minutes to fulfill the condition of compatibility by Cycle strategy. Kanis strategy was utilized to disseminate minutes at sucessire joints in outline and proceeds bar for solidness of individuals of building structure. They utilized the planning computer program STADD Master. which diminished parcel of time in plan, gives accuracy.</w:t>
      </w:r>
    </w:p>
    <w:p w:rsidR="004A23A4" w:rsidRDefault="00FE4C05" w:rsidP="00051400">
      <w:pPr>
        <w:spacing w:line="240" w:lineRule="auto"/>
        <w:jc w:val="both"/>
        <w:rPr>
          <w:rFonts w:cstheme="minorHAnsi"/>
          <w:b/>
          <w:bCs/>
          <w:sz w:val="20"/>
          <w:szCs w:val="20"/>
        </w:rPr>
      </w:pPr>
      <w:r w:rsidRPr="00FE4C05">
        <w:rPr>
          <w:rFonts w:cstheme="minorHAnsi"/>
          <w:b/>
          <w:bCs/>
          <w:sz w:val="20"/>
          <w:szCs w:val="20"/>
        </w:rPr>
        <w:t>3.METHODOLOGY</w:t>
      </w:r>
    </w:p>
    <w:p w:rsidR="00E13144" w:rsidRDefault="00E13144" w:rsidP="00051400">
      <w:pPr>
        <w:spacing w:line="240" w:lineRule="auto"/>
        <w:jc w:val="both"/>
      </w:pPr>
      <w:r>
        <w:t>The structure may be generated from the input file or mentioning the co-ordinates in the GUI.</w:t>
      </w:r>
    </w:p>
    <w:p w:rsidR="00E13144" w:rsidRDefault="00E13144" w:rsidP="00051400">
      <w:pPr>
        <w:spacing w:line="240" w:lineRule="auto"/>
        <w:jc w:val="both"/>
        <w:rPr>
          <w:rFonts w:cstheme="minorHAnsi"/>
          <w:b/>
          <w:bCs/>
          <w:sz w:val="20"/>
          <w:szCs w:val="20"/>
        </w:rPr>
      </w:pPr>
      <w:r>
        <w:rPr>
          <w:rFonts w:cstheme="minorHAnsi"/>
          <w:b/>
          <w:bCs/>
          <w:noProof/>
          <w:sz w:val="20"/>
          <w:szCs w:val="20"/>
          <w:lang w:val="en-US"/>
        </w:rPr>
        <w:drawing>
          <wp:inline distT="0" distB="0" distL="0" distR="0">
            <wp:extent cx="5036029" cy="23550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52743" cy="2362827"/>
                    </a:xfrm>
                    <a:prstGeom prst="rect">
                      <a:avLst/>
                    </a:prstGeom>
                    <a:noFill/>
                    <a:ln w="9525">
                      <a:noFill/>
                      <a:miter lim="800000"/>
                      <a:headEnd/>
                      <a:tailEnd/>
                    </a:ln>
                  </pic:spPr>
                </pic:pic>
              </a:graphicData>
            </a:graphic>
          </wp:inline>
        </w:drawing>
      </w:r>
    </w:p>
    <w:p w:rsidR="00137C93" w:rsidRPr="000D0452" w:rsidRDefault="000D0452" w:rsidP="000D0452">
      <w:pPr>
        <w:spacing w:line="240" w:lineRule="auto"/>
        <w:jc w:val="both"/>
        <w:rPr>
          <w:rFonts w:cstheme="minorHAnsi"/>
          <w:b/>
          <w:bCs/>
          <w:sz w:val="20"/>
          <w:szCs w:val="20"/>
        </w:rPr>
      </w:pPr>
      <w:r w:rsidRPr="000D0452">
        <w:rPr>
          <w:rFonts w:cstheme="minorHAnsi"/>
          <w:b/>
          <w:bCs/>
          <w:sz w:val="20"/>
          <w:szCs w:val="20"/>
        </w:rPr>
        <w:t>3.</w:t>
      </w:r>
      <w:r>
        <w:rPr>
          <w:rFonts w:cstheme="minorHAnsi"/>
          <w:b/>
          <w:bCs/>
          <w:sz w:val="20"/>
          <w:szCs w:val="20"/>
        </w:rPr>
        <w:t xml:space="preserve">1 </w:t>
      </w:r>
      <w:r w:rsidRPr="000D0452">
        <w:rPr>
          <w:rFonts w:cstheme="minorHAnsi"/>
          <w:b/>
          <w:bCs/>
          <w:sz w:val="20"/>
          <w:szCs w:val="20"/>
        </w:rPr>
        <w:t>ANALYSIS OF G+5 RCC FRAMED BUILDING USING STAAD.PRO</w:t>
      </w:r>
    </w:p>
    <w:p w:rsidR="008A417D" w:rsidRDefault="000D0452" w:rsidP="00A97DB7">
      <w:pPr>
        <w:spacing w:after="0" w:line="240" w:lineRule="auto"/>
        <w:jc w:val="center"/>
        <w:rPr>
          <w:rFonts w:cstheme="minorHAnsi"/>
          <w:b/>
          <w:bCs/>
          <w:sz w:val="20"/>
          <w:szCs w:val="20"/>
        </w:rPr>
      </w:pPr>
      <w:r>
        <w:rPr>
          <w:rFonts w:cstheme="minorHAnsi"/>
          <w:b/>
          <w:bCs/>
          <w:noProof/>
          <w:sz w:val="20"/>
          <w:szCs w:val="20"/>
          <w:lang w:val="en-US"/>
        </w:rPr>
        <w:drawing>
          <wp:inline distT="0" distB="0" distL="0" distR="0">
            <wp:extent cx="5235846" cy="3209026"/>
            <wp:effectExtent l="19050" t="0" r="290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38172" cy="3210452"/>
                    </a:xfrm>
                    <a:prstGeom prst="rect">
                      <a:avLst/>
                    </a:prstGeom>
                    <a:noFill/>
                    <a:ln w="9525">
                      <a:noFill/>
                      <a:miter lim="800000"/>
                      <a:headEnd/>
                      <a:tailEnd/>
                    </a:ln>
                  </pic:spPr>
                </pic:pic>
              </a:graphicData>
            </a:graphic>
          </wp:inline>
        </w:drawing>
      </w:r>
    </w:p>
    <w:p w:rsidR="000D0452" w:rsidRPr="000D0452" w:rsidRDefault="000D0452" w:rsidP="00A97DB7">
      <w:pPr>
        <w:spacing w:after="0" w:line="240" w:lineRule="auto"/>
        <w:jc w:val="center"/>
        <w:rPr>
          <w:rFonts w:cstheme="minorHAnsi"/>
          <w:b/>
          <w:bCs/>
          <w:sz w:val="20"/>
          <w:szCs w:val="20"/>
        </w:rPr>
      </w:pPr>
      <w:r w:rsidRPr="000D0452">
        <w:rPr>
          <w:b/>
        </w:rPr>
        <w:t>Figure 3.2: Plan of the G+5 story</w:t>
      </w:r>
    </w:p>
    <w:p w:rsidR="000D0452" w:rsidRDefault="000D0452" w:rsidP="005B560F">
      <w:pPr>
        <w:spacing w:after="0" w:line="240" w:lineRule="auto"/>
        <w:jc w:val="both"/>
        <w:rPr>
          <w:rFonts w:cstheme="minorHAnsi"/>
          <w:b/>
          <w:bCs/>
          <w:sz w:val="20"/>
          <w:szCs w:val="20"/>
          <w:u w:val="single"/>
        </w:rPr>
      </w:pPr>
    </w:p>
    <w:p w:rsidR="000D0452" w:rsidRDefault="000D0452" w:rsidP="005B560F">
      <w:pPr>
        <w:spacing w:after="0" w:line="240" w:lineRule="auto"/>
        <w:jc w:val="both"/>
        <w:rPr>
          <w:rFonts w:cstheme="minorHAnsi"/>
          <w:b/>
          <w:bCs/>
          <w:sz w:val="20"/>
          <w:szCs w:val="20"/>
          <w:u w:val="single"/>
        </w:rPr>
      </w:pPr>
    </w:p>
    <w:p w:rsidR="000D0452" w:rsidRDefault="000D0452" w:rsidP="005B560F">
      <w:pPr>
        <w:spacing w:after="0" w:line="240" w:lineRule="auto"/>
        <w:jc w:val="both"/>
      </w:pPr>
      <w:r>
        <w:t xml:space="preserve">Building </w:t>
      </w:r>
    </w:p>
    <w:p w:rsidR="000D0452" w:rsidRDefault="000D0452" w:rsidP="005B560F">
      <w:pPr>
        <w:spacing w:after="0" w:line="240" w:lineRule="auto"/>
        <w:jc w:val="both"/>
      </w:pPr>
      <w:r>
        <w:t xml:space="preserve">All columns = 0.40 * 0.60 m </w:t>
      </w:r>
    </w:p>
    <w:p w:rsidR="000D0452" w:rsidRDefault="000D0452" w:rsidP="005B560F">
      <w:pPr>
        <w:spacing w:after="0" w:line="240" w:lineRule="auto"/>
        <w:jc w:val="both"/>
      </w:pPr>
      <w:r>
        <w:t xml:space="preserve">All beams = 0.3 * 0.5 m </w:t>
      </w:r>
    </w:p>
    <w:p w:rsidR="000D0452" w:rsidRDefault="000D0452" w:rsidP="005B560F">
      <w:pPr>
        <w:spacing w:after="0" w:line="240" w:lineRule="auto"/>
        <w:jc w:val="both"/>
        <w:rPr>
          <w:rFonts w:cstheme="minorHAnsi"/>
          <w:b/>
          <w:bCs/>
          <w:sz w:val="20"/>
          <w:szCs w:val="20"/>
          <w:u w:val="single"/>
        </w:rPr>
      </w:pPr>
      <w:r>
        <w:t>All slabs = 0.125 m thick</w:t>
      </w:r>
    </w:p>
    <w:p w:rsidR="000D0452" w:rsidRDefault="000D0452" w:rsidP="005B560F">
      <w:pPr>
        <w:spacing w:after="0" w:line="240" w:lineRule="auto"/>
        <w:jc w:val="both"/>
        <w:rPr>
          <w:rFonts w:cstheme="minorHAnsi"/>
          <w:b/>
          <w:bCs/>
          <w:sz w:val="20"/>
          <w:szCs w:val="20"/>
          <w:u w:val="single"/>
        </w:rPr>
      </w:pPr>
    </w:p>
    <w:p w:rsidR="000D0452" w:rsidRDefault="000D0452" w:rsidP="005B560F">
      <w:pPr>
        <w:spacing w:after="0" w:line="240" w:lineRule="auto"/>
        <w:jc w:val="both"/>
        <w:rPr>
          <w:rFonts w:cstheme="minorHAnsi"/>
          <w:b/>
          <w:bCs/>
          <w:sz w:val="20"/>
          <w:szCs w:val="20"/>
          <w:u w:val="single"/>
        </w:rPr>
      </w:pPr>
      <w:r w:rsidRPr="000D0452">
        <w:rPr>
          <w:rFonts w:cstheme="minorHAnsi"/>
          <w:b/>
          <w:bCs/>
          <w:noProof/>
          <w:sz w:val="20"/>
          <w:szCs w:val="20"/>
          <w:lang w:val="en-US"/>
        </w:rPr>
        <w:lastRenderedPageBreak/>
        <w:drawing>
          <wp:inline distT="0" distB="0" distL="0" distR="0">
            <wp:extent cx="2922558" cy="23032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918951" cy="2300410"/>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sidRPr="000D0452">
        <w:rPr>
          <w:rFonts w:cstheme="minorHAnsi"/>
          <w:b/>
          <w:bCs/>
          <w:noProof/>
          <w:sz w:val="20"/>
          <w:szCs w:val="20"/>
          <w:lang w:val="en-US"/>
        </w:rPr>
        <w:drawing>
          <wp:inline distT="0" distB="0" distL="0" distR="0">
            <wp:extent cx="2793161" cy="2153054"/>
            <wp:effectExtent l="19050" t="0" r="718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793979" cy="2153685"/>
                    </a:xfrm>
                    <a:prstGeom prst="rect">
                      <a:avLst/>
                    </a:prstGeom>
                    <a:noFill/>
                    <a:ln w="9525">
                      <a:noFill/>
                      <a:miter lim="800000"/>
                      <a:headEnd/>
                      <a:tailEnd/>
                    </a:ln>
                  </pic:spPr>
                </pic:pic>
              </a:graphicData>
            </a:graphic>
          </wp:inline>
        </w:drawing>
      </w:r>
    </w:p>
    <w:p w:rsidR="000D0452" w:rsidRPr="000D0452" w:rsidRDefault="000D0452" w:rsidP="005B560F">
      <w:pPr>
        <w:spacing w:after="0" w:line="240" w:lineRule="auto"/>
        <w:jc w:val="both"/>
        <w:rPr>
          <w:rFonts w:cstheme="minorHAnsi"/>
          <w:b/>
          <w:bCs/>
          <w:sz w:val="20"/>
          <w:szCs w:val="20"/>
          <w:u w:val="single"/>
        </w:rPr>
      </w:pPr>
      <w:r w:rsidRPr="000D0452">
        <w:rPr>
          <w:b/>
        </w:rPr>
        <w:t>Figure 3.3: Elevation of the G+5 story building</w:t>
      </w:r>
      <w:r>
        <w:rPr>
          <w:b/>
        </w:rPr>
        <w:t xml:space="preserve">            Figure 3.4</w:t>
      </w:r>
      <w:r w:rsidRPr="000D0452">
        <w:rPr>
          <w:b/>
        </w:rPr>
        <w:t>: Generation of member property</w:t>
      </w:r>
    </w:p>
    <w:p w:rsidR="000D0452" w:rsidRDefault="000D0452" w:rsidP="005B560F">
      <w:pPr>
        <w:spacing w:after="0" w:line="240" w:lineRule="auto"/>
        <w:jc w:val="both"/>
        <w:rPr>
          <w:rFonts w:cstheme="minorHAnsi"/>
          <w:b/>
          <w:bCs/>
          <w:sz w:val="20"/>
          <w:szCs w:val="20"/>
          <w:u w:val="single"/>
        </w:rPr>
      </w:pPr>
    </w:p>
    <w:p w:rsidR="000D0452" w:rsidRDefault="000D0452" w:rsidP="005B560F">
      <w:pPr>
        <w:spacing w:after="0" w:line="240" w:lineRule="auto"/>
        <w:jc w:val="both"/>
        <w:rPr>
          <w:rFonts w:cstheme="minorHAnsi"/>
          <w:b/>
          <w:bCs/>
          <w:sz w:val="20"/>
          <w:szCs w:val="20"/>
          <w:u w:val="single"/>
        </w:rPr>
      </w:pPr>
    </w:p>
    <w:p w:rsidR="00E414F2" w:rsidRDefault="00E414F2" w:rsidP="005B560F">
      <w:pPr>
        <w:spacing w:after="0" w:line="240" w:lineRule="auto"/>
        <w:jc w:val="both"/>
      </w:pPr>
      <w:r>
        <w:t>The live stack considered in each floor was 2.0 KN/sq m and for the patio level it was considered to be 1.5 KN/sq m. The live loads were created in a comparable way as done in the prior case for dead stack in each floor. This may be done from the part stack button from the stack case column.</w:t>
      </w:r>
    </w:p>
    <w:p w:rsidR="00E414F2" w:rsidRDefault="00E414F2" w:rsidP="005B560F">
      <w:pPr>
        <w:spacing w:after="0" w:line="240" w:lineRule="auto"/>
        <w:jc w:val="both"/>
        <w:rPr>
          <w:rFonts w:cstheme="minorHAnsi"/>
          <w:b/>
          <w:bCs/>
          <w:sz w:val="20"/>
          <w:szCs w:val="20"/>
          <w:u w:val="single"/>
        </w:rPr>
      </w:pPr>
      <w:r w:rsidRPr="00E414F2">
        <w:rPr>
          <w:rFonts w:cstheme="minorHAnsi"/>
          <w:b/>
          <w:bCs/>
          <w:noProof/>
          <w:sz w:val="20"/>
          <w:szCs w:val="20"/>
          <w:lang w:val="en-US"/>
        </w:rPr>
        <w:drawing>
          <wp:inline distT="0" distB="0" distL="0" distR="0">
            <wp:extent cx="3027872" cy="1939277"/>
            <wp:effectExtent l="19050" t="0" r="107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30859" cy="1941190"/>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sidRPr="00E414F2">
        <w:rPr>
          <w:rFonts w:cstheme="minorHAnsi"/>
          <w:b/>
          <w:bCs/>
          <w:noProof/>
          <w:sz w:val="20"/>
          <w:szCs w:val="20"/>
          <w:lang w:val="en-US"/>
        </w:rPr>
        <w:drawing>
          <wp:inline distT="0" distB="0" distL="0" distR="0">
            <wp:extent cx="2801788" cy="182017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01117" cy="1819738"/>
                    </a:xfrm>
                    <a:prstGeom prst="rect">
                      <a:avLst/>
                    </a:prstGeom>
                    <a:noFill/>
                    <a:ln w="9525">
                      <a:noFill/>
                      <a:miter lim="800000"/>
                      <a:headEnd/>
                      <a:tailEnd/>
                    </a:ln>
                  </pic:spPr>
                </pic:pic>
              </a:graphicData>
            </a:graphic>
          </wp:inline>
        </w:drawing>
      </w:r>
    </w:p>
    <w:p w:rsidR="00E414F2" w:rsidRPr="00E414F2" w:rsidRDefault="00E414F2" w:rsidP="005B560F">
      <w:pPr>
        <w:spacing w:after="0" w:line="240" w:lineRule="auto"/>
        <w:jc w:val="both"/>
        <w:rPr>
          <w:rFonts w:cstheme="minorHAnsi"/>
          <w:b/>
          <w:bCs/>
          <w:sz w:val="20"/>
          <w:szCs w:val="20"/>
          <w:u w:val="single"/>
        </w:rPr>
      </w:pPr>
      <w:r>
        <w:rPr>
          <w:b/>
        </w:rPr>
        <w:t>Figure 3.5</w:t>
      </w:r>
      <w:r w:rsidRPr="00E414F2">
        <w:rPr>
          <w:b/>
        </w:rPr>
        <w:t>: Live load</w:t>
      </w:r>
      <w:r>
        <w:rPr>
          <w:b/>
        </w:rPr>
        <w:t xml:space="preserve">                                                         Figure 3.6</w:t>
      </w:r>
      <w:r w:rsidRPr="00E414F2">
        <w:rPr>
          <w:b/>
        </w:rPr>
        <w:t>: Wind load effect on structure</w:t>
      </w:r>
    </w:p>
    <w:p w:rsidR="00E414F2" w:rsidRDefault="00E414F2" w:rsidP="005B560F">
      <w:pPr>
        <w:spacing w:after="0" w:line="240" w:lineRule="auto"/>
        <w:jc w:val="both"/>
        <w:rPr>
          <w:rFonts w:cstheme="minorHAnsi"/>
          <w:b/>
          <w:bCs/>
          <w:sz w:val="20"/>
          <w:szCs w:val="20"/>
          <w:u w:val="single"/>
        </w:rPr>
      </w:pPr>
    </w:p>
    <w:p w:rsidR="00BC1815" w:rsidRDefault="00BC1815" w:rsidP="005B560F">
      <w:pPr>
        <w:spacing w:after="0" w:line="240" w:lineRule="auto"/>
        <w:jc w:val="both"/>
        <w:rPr>
          <w:rFonts w:cstheme="minorHAnsi"/>
          <w:b/>
          <w:bCs/>
          <w:sz w:val="20"/>
          <w:szCs w:val="20"/>
          <w:u w:val="single"/>
        </w:rPr>
      </w:pPr>
      <w:r w:rsidRPr="00BC1815">
        <w:rPr>
          <w:rFonts w:cstheme="minorHAnsi"/>
          <w:b/>
          <w:bCs/>
          <w:noProof/>
          <w:sz w:val="20"/>
          <w:szCs w:val="20"/>
          <w:lang w:val="en-US"/>
        </w:rPr>
        <w:drawing>
          <wp:inline distT="0" distB="0" distL="0" distR="0">
            <wp:extent cx="3020360" cy="2070339"/>
            <wp:effectExtent l="19050" t="0" r="859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028270" cy="2075761"/>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sidRPr="00BC1815">
        <w:rPr>
          <w:rFonts w:cstheme="minorHAnsi"/>
          <w:b/>
          <w:bCs/>
          <w:noProof/>
          <w:sz w:val="20"/>
          <w:szCs w:val="20"/>
          <w:lang w:val="en-US"/>
        </w:rPr>
        <w:drawing>
          <wp:inline distT="0" distB="0" distL="0" distR="0">
            <wp:extent cx="2775909" cy="1992702"/>
            <wp:effectExtent l="19050" t="0" r="539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775245" cy="1992225"/>
                    </a:xfrm>
                    <a:prstGeom prst="rect">
                      <a:avLst/>
                    </a:prstGeom>
                    <a:noFill/>
                    <a:ln w="9525">
                      <a:noFill/>
                      <a:miter lim="800000"/>
                      <a:headEnd/>
                      <a:tailEnd/>
                    </a:ln>
                  </pic:spPr>
                </pic:pic>
              </a:graphicData>
            </a:graphic>
          </wp:inline>
        </w:drawing>
      </w:r>
    </w:p>
    <w:p w:rsidR="00BC1815" w:rsidRDefault="00BC1815" w:rsidP="005B560F">
      <w:pPr>
        <w:spacing w:after="0" w:line="240" w:lineRule="auto"/>
        <w:jc w:val="both"/>
        <w:rPr>
          <w:rFonts w:cstheme="minorHAnsi"/>
          <w:b/>
          <w:bCs/>
          <w:sz w:val="20"/>
          <w:szCs w:val="20"/>
        </w:rPr>
      </w:pPr>
      <w:r>
        <w:rPr>
          <w:rFonts w:cstheme="minorHAnsi"/>
          <w:b/>
          <w:bCs/>
          <w:sz w:val="20"/>
          <w:szCs w:val="20"/>
        </w:rPr>
        <w:t xml:space="preserve">        </w:t>
      </w:r>
      <w:r w:rsidRPr="00BC1815">
        <w:rPr>
          <w:rFonts w:cstheme="minorHAnsi"/>
          <w:b/>
          <w:bCs/>
          <w:sz w:val="20"/>
          <w:szCs w:val="20"/>
        </w:rPr>
        <w:t>Figure 3.</w:t>
      </w:r>
      <w:r>
        <w:rPr>
          <w:rFonts w:cstheme="minorHAnsi"/>
          <w:b/>
          <w:bCs/>
          <w:sz w:val="20"/>
          <w:szCs w:val="20"/>
        </w:rPr>
        <w:t xml:space="preserve">7 </w:t>
      </w:r>
      <w:r w:rsidRPr="00BC1815">
        <w:rPr>
          <w:rFonts w:cstheme="minorHAnsi"/>
          <w:b/>
          <w:bCs/>
          <w:sz w:val="20"/>
          <w:szCs w:val="20"/>
        </w:rPr>
        <w:t>seismic load</w:t>
      </w:r>
      <w:r>
        <w:rPr>
          <w:rFonts w:cstheme="minorHAnsi"/>
          <w:b/>
          <w:bCs/>
          <w:sz w:val="20"/>
          <w:szCs w:val="20"/>
        </w:rPr>
        <w:t xml:space="preserve">                                                                       Figure 3.8</w:t>
      </w:r>
      <w:r w:rsidRPr="00BC1815">
        <w:rPr>
          <w:rFonts w:cstheme="minorHAnsi"/>
          <w:b/>
          <w:bCs/>
          <w:sz w:val="20"/>
          <w:szCs w:val="20"/>
        </w:rPr>
        <w:t xml:space="preserve"> Combination under seismic load</w:t>
      </w:r>
    </w:p>
    <w:p w:rsidR="00BC1815" w:rsidRDefault="00BC1815" w:rsidP="005B560F">
      <w:pPr>
        <w:spacing w:after="0" w:line="240" w:lineRule="auto"/>
        <w:jc w:val="both"/>
        <w:rPr>
          <w:rFonts w:cstheme="minorHAnsi"/>
          <w:b/>
          <w:bCs/>
          <w:sz w:val="20"/>
          <w:szCs w:val="20"/>
        </w:rPr>
      </w:pPr>
    </w:p>
    <w:p w:rsidR="00BC1815" w:rsidRDefault="00BC1815" w:rsidP="005B560F">
      <w:pPr>
        <w:spacing w:after="0" w:line="240" w:lineRule="auto"/>
        <w:jc w:val="both"/>
        <w:rPr>
          <w:rFonts w:cstheme="minorHAnsi"/>
          <w:b/>
          <w:bCs/>
          <w:sz w:val="20"/>
          <w:szCs w:val="20"/>
          <w:u w:val="single"/>
        </w:rPr>
      </w:pPr>
      <w:r w:rsidRPr="00BC1815">
        <w:rPr>
          <w:rFonts w:cstheme="minorHAnsi"/>
          <w:b/>
          <w:bCs/>
          <w:sz w:val="20"/>
          <w:szCs w:val="20"/>
          <w:u w:val="single"/>
        </w:rPr>
        <w:t>3.2 Design of G+5 RCC Building</w:t>
      </w:r>
    </w:p>
    <w:p w:rsidR="00BC1815" w:rsidRDefault="00BC1815" w:rsidP="005B560F">
      <w:pPr>
        <w:spacing w:after="0" w:line="240" w:lineRule="auto"/>
        <w:jc w:val="both"/>
        <w:rPr>
          <w:rFonts w:cstheme="minorHAnsi"/>
          <w:b/>
          <w:bCs/>
          <w:sz w:val="20"/>
          <w:szCs w:val="20"/>
          <w:u w:val="single"/>
        </w:rPr>
      </w:pPr>
    </w:p>
    <w:p w:rsidR="00BC1815" w:rsidRDefault="00BC1815" w:rsidP="005B560F">
      <w:pPr>
        <w:spacing w:after="0" w:line="240" w:lineRule="auto"/>
        <w:jc w:val="both"/>
        <w:rPr>
          <w:rFonts w:cstheme="minorHAnsi"/>
          <w:bCs/>
          <w:sz w:val="20"/>
          <w:szCs w:val="20"/>
        </w:rPr>
      </w:pPr>
      <w:r>
        <w:rPr>
          <w:rFonts w:cstheme="minorHAnsi"/>
          <w:bCs/>
          <w:sz w:val="20"/>
          <w:szCs w:val="20"/>
        </w:rPr>
        <w:t>3.2</w:t>
      </w:r>
      <w:r w:rsidRPr="00BC1815">
        <w:rPr>
          <w:rFonts w:cstheme="minorHAnsi"/>
          <w:bCs/>
          <w:sz w:val="20"/>
          <w:szCs w:val="20"/>
        </w:rPr>
        <w:t xml:space="preserve">.1 Beam Design </w:t>
      </w:r>
    </w:p>
    <w:p w:rsidR="00BC1815" w:rsidRDefault="00BC1815" w:rsidP="005B560F">
      <w:pPr>
        <w:spacing w:after="0" w:line="240" w:lineRule="auto"/>
        <w:jc w:val="both"/>
        <w:rPr>
          <w:rFonts w:cstheme="minorHAnsi"/>
          <w:bCs/>
          <w:sz w:val="20"/>
          <w:szCs w:val="20"/>
        </w:rPr>
      </w:pPr>
      <w:r w:rsidRPr="00BC1815">
        <w:rPr>
          <w:rFonts w:cstheme="minorHAnsi"/>
          <w:bCs/>
          <w:sz w:val="20"/>
          <w:szCs w:val="20"/>
        </w:rPr>
        <w:t xml:space="preserve">The bar is planned in Staadpro computer program by utilizing IS code 475 There are two sorts of fortified concrete beams 1. Single fortified bars 2. Twofold fortified beams. </w:t>
      </w:r>
    </w:p>
    <w:p w:rsidR="00BC1815" w:rsidRDefault="00BC1815" w:rsidP="005B560F">
      <w:pPr>
        <w:spacing w:after="0" w:line="240" w:lineRule="auto"/>
        <w:jc w:val="both"/>
        <w:rPr>
          <w:rFonts w:cstheme="minorHAnsi"/>
          <w:bCs/>
          <w:sz w:val="20"/>
          <w:szCs w:val="20"/>
        </w:rPr>
      </w:pPr>
      <w:r w:rsidRPr="00BC1815">
        <w:rPr>
          <w:rFonts w:cstheme="minorHAnsi"/>
          <w:bCs/>
          <w:sz w:val="20"/>
          <w:szCs w:val="20"/>
        </w:rPr>
        <w:lastRenderedPageBreak/>
        <w:t xml:space="preserve">1. Single strengthened pillars: In independently strengthened basically upheld pillars steel bars are put close the foot of the bar where they are viable in standing up to in the malleable bowing stress. </w:t>
      </w:r>
    </w:p>
    <w:p w:rsidR="00BC1815" w:rsidRDefault="00BC1815" w:rsidP="005B560F">
      <w:pPr>
        <w:spacing w:after="0" w:line="240" w:lineRule="auto"/>
        <w:jc w:val="both"/>
        <w:rPr>
          <w:rFonts w:cstheme="minorHAnsi"/>
          <w:bCs/>
          <w:sz w:val="20"/>
          <w:szCs w:val="20"/>
        </w:rPr>
      </w:pPr>
      <w:r w:rsidRPr="00BC1815">
        <w:rPr>
          <w:rFonts w:cstheme="minorHAnsi"/>
          <w:bCs/>
          <w:sz w:val="20"/>
          <w:szCs w:val="20"/>
        </w:rPr>
        <w:t>2. Double fortified bars: It is fortified beneath compressi</w:t>
      </w:r>
      <w:r>
        <w:rPr>
          <w:rFonts w:cstheme="minorHAnsi"/>
          <w:bCs/>
          <w:sz w:val="20"/>
          <w:szCs w:val="20"/>
        </w:rPr>
        <w:t>on pressure locales. The neces</w:t>
      </w:r>
      <w:r w:rsidRPr="00BC1815">
        <w:rPr>
          <w:rFonts w:cstheme="minorHAnsi"/>
          <w:bCs/>
          <w:sz w:val="20"/>
          <w:szCs w:val="20"/>
        </w:rPr>
        <w:t>sities of steel of compression locale emerge due to two reasons. When profundity of bar is confined. The quality accessibility separately fortified bar is in satisfactory</w:t>
      </w:r>
      <w:r>
        <w:rPr>
          <w:rFonts w:cstheme="minorHAnsi"/>
          <w:bCs/>
          <w:sz w:val="20"/>
          <w:szCs w:val="20"/>
        </w:rPr>
        <w:t>.</w:t>
      </w:r>
    </w:p>
    <w:p w:rsidR="00BC1815" w:rsidRDefault="00BC1815" w:rsidP="005B560F">
      <w:pPr>
        <w:spacing w:after="0" w:line="240" w:lineRule="auto"/>
        <w:jc w:val="both"/>
        <w:rPr>
          <w:rFonts w:cstheme="minorHAnsi"/>
          <w:bCs/>
          <w:sz w:val="20"/>
          <w:szCs w:val="20"/>
        </w:rPr>
      </w:pPr>
      <w:r>
        <w:rPr>
          <w:rFonts w:cstheme="minorHAnsi"/>
          <w:bCs/>
          <w:noProof/>
          <w:sz w:val="20"/>
          <w:szCs w:val="20"/>
          <w:lang w:val="en-US"/>
        </w:rPr>
        <w:drawing>
          <wp:inline distT="0" distB="0" distL="0" distR="0">
            <wp:extent cx="5387172" cy="2311880"/>
            <wp:effectExtent l="19050" t="0" r="397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393165" cy="2314452"/>
                    </a:xfrm>
                    <a:prstGeom prst="rect">
                      <a:avLst/>
                    </a:prstGeom>
                    <a:noFill/>
                    <a:ln w="9525">
                      <a:noFill/>
                      <a:miter lim="800000"/>
                      <a:headEnd/>
                      <a:tailEnd/>
                    </a:ln>
                  </pic:spPr>
                </pic:pic>
              </a:graphicData>
            </a:graphic>
          </wp:inline>
        </w:drawing>
      </w:r>
    </w:p>
    <w:p w:rsidR="00BC1815" w:rsidRPr="00BC1815" w:rsidRDefault="00BC1815" w:rsidP="00BC1815">
      <w:pPr>
        <w:spacing w:after="0" w:line="240" w:lineRule="auto"/>
        <w:jc w:val="center"/>
        <w:rPr>
          <w:rFonts w:cstheme="minorHAnsi"/>
          <w:b/>
          <w:bCs/>
          <w:sz w:val="20"/>
          <w:szCs w:val="20"/>
        </w:rPr>
      </w:pPr>
      <w:r w:rsidRPr="00BC1815">
        <w:rPr>
          <w:b/>
        </w:rPr>
        <w:t>Figure 3.9: Beam Design</w:t>
      </w:r>
    </w:p>
    <w:p w:rsidR="00BC1815" w:rsidRDefault="00BC1815" w:rsidP="005B560F">
      <w:pPr>
        <w:spacing w:after="0" w:line="240" w:lineRule="auto"/>
        <w:jc w:val="both"/>
      </w:pPr>
      <w:r>
        <w:t xml:space="preserve">3.2.2 Column Design </w:t>
      </w:r>
    </w:p>
    <w:p w:rsidR="00BC1815" w:rsidRDefault="00BC1815" w:rsidP="005B560F">
      <w:pPr>
        <w:spacing w:after="0" w:line="240" w:lineRule="auto"/>
        <w:jc w:val="both"/>
        <w:rPr>
          <w:rFonts w:cstheme="minorHAnsi"/>
          <w:b/>
          <w:bCs/>
          <w:sz w:val="20"/>
          <w:szCs w:val="20"/>
          <w:u w:val="single"/>
        </w:rPr>
      </w:pPr>
      <w:r>
        <w:t>A column may be characterized as an component utilized primarly to back hub compressive loads and with a stature of a slightest three times its horizontal measurement. The quality of column depends upon the quality of materials, shape and estimate of cross area, length and degree of relative and dedicational limits at its closes.</w:t>
      </w:r>
    </w:p>
    <w:p w:rsidR="00BC1815" w:rsidRDefault="00BC1815" w:rsidP="00BC1815">
      <w:pPr>
        <w:spacing w:after="0" w:line="240" w:lineRule="auto"/>
        <w:jc w:val="center"/>
        <w:rPr>
          <w:rFonts w:cstheme="minorHAnsi"/>
          <w:b/>
          <w:bCs/>
          <w:sz w:val="20"/>
          <w:szCs w:val="20"/>
          <w:u w:val="single"/>
        </w:rPr>
      </w:pPr>
      <w:r w:rsidRPr="00BC1815">
        <w:rPr>
          <w:rFonts w:cstheme="minorHAnsi"/>
          <w:b/>
          <w:bCs/>
          <w:noProof/>
          <w:sz w:val="20"/>
          <w:szCs w:val="20"/>
          <w:lang w:val="en-US"/>
        </w:rPr>
        <w:drawing>
          <wp:inline distT="0" distB="0" distL="0" distR="0">
            <wp:extent cx="3397010" cy="2249721"/>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401338" cy="2252587"/>
                    </a:xfrm>
                    <a:prstGeom prst="rect">
                      <a:avLst/>
                    </a:prstGeom>
                    <a:noFill/>
                    <a:ln w="9525">
                      <a:noFill/>
                      <a:miter lim="800000"/>
                      <a:headEnd/>
                      <a:tailEnd/>
                    </a:ln>
                  </pic:spPr>
                </pic:pic>
              </a:graphicData>
            </a:graphic>
          </wp:inline>
        </w:drawing>
      </w:r>
    </w:p>
    <w:p w:rsidR="00BC1815" w:rsidRDefault="00132968" w:rsidP="00BC1815">
      <w:pPr>
        <w:spacing w:after="0" w:line="240" w:lineRule="auto"/>
        <w:jc w:val="center"/>
        <w:rPr>
          <w:b/>
        </w:rPr>
      </w:pPr>
      <w:r w:rsidRPr="00132968">
        <w:rPr>
          <w:b/>
        </w:rPr>
        <w:t>Figure 3.10</w:t>
      </w:r>
      <w:r w:rsidR="00BC1815" w:rsidRPr="00132968">
        <w:rPr>
          <w:b/>
        </w:rPr>
        <w:t>: Column Design</w:t>
      </w:r>
    </w:p>
    <w:p w:rsidR="005955C9" w:rsidRDefault="005955C9" w:rsidP="00132968">
      <w:pPr>
        <w:spacing w:after="0" w:line="240" w:lineRule="auto"/>
        <w:jc w:val="both"/>
        <w:rPr>
          <w:rFonts w:cstheme="minorHAnsi"/>
          <w:b/>
          <w:bCs/>
          <w:sz w:val="20"/>
          <w:szCs w:val="20"/>
          <w:u w:val="single"/>
        </w:rPr>
      </w:pPr>
      <w:r w:rsidRPr="005955C9">
        <w:rPr>
          <w:rFonts w:cstheme="minorHAnsi"/>
          <w:b/>
          <w:bCs/>
          <w:sz w:val="20"/>
          <w:szCs w:val="20"/>
          <w:u w:val="single"/>
        </w:rPr>
        <w:t>4.ANALYSIS RESULTS</w:t>
      </w:r>
    </w:p>
    <w:p w:rsidR="005955C9" w:rsidRDefault="005955C9" w:rsidP="00132968">
      <w:pPr>
        <w:spacing w:after="0" w:line="240" w:lineRule="auto"/>
        <w:jc w:val="both"/>
        <w:rPr>
          <w:rFonts w:cstheme="minorHAnsi"/>
          <w:b/>
          <w:bCs/>
          <w:sz w:val="20"/>
          <w:szCs w:val="20"/>
          <w:u w:val="single"/>
        </w:rPr>
      </w:pPr>
    </w:p>
    <w:p w:rsidR="005955C9" w:rsidRDefault="005955C9" w:rsidP="00132968">
      <w:pPr>
        <w:spacing w:after="0" w:line="240" w:lineRule="auto"/>
        <w:jc w:val="both"/>
        <w:rPr>
          <w:rFonts w:cstheme="minorHAnsi"/>
          <w:b/>
          <w:bCs/>
          <w:sz w:val="20"/>
          <w:szCs w:val="20"/>
          <w:u w:val="single"/>
        </w:rPr>
      </w:pPr>
      <w:r>
        <w:rPr>
          <w:rFonts w:cstheme="minorHAnsi"/>
          <w:b/>
          <w:bCs/>
          <w:noProof/>
          <w:sz w:val="20"/>
          <w:szCs w:val="20"/>
          <w:u w:val="single"/>
          <w:lang w:val="en-US"/>
        </w:rPr>
        <w:drawing>
          <wp:inline distT="0" distB="0" distL="0" distR="0">
            <wp:extent cx="2639683" cy="1860620"/>
            <wp:effectExtent l="19050" t="0" r="8267"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2648385" cy="1866754"/>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Pr>
          <w:rFonts w:cstheme="minorHAnsi"/>
          <w:b/>
          <w:bCs/>
          <w:noProof/>
          <w:sz w:val="20"/>
          <w:szCs w:val="20"/>
          <w:u w:val="single"/>
          <w:lang w:val="en-US"/>
        </w:rPr>
        <w:drawing>
          <wp:inline distT="0" distB="0" distL="0" distR="0">
            <wp:extent cx="2862173" cy="1818863"/>
            <wp:effectExtent l="1905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2863263" cy="1819555"/>
                    </a:xfrm>
                    <a:prstGeom prst="rect">
                      <a:avLst/>
                    </a:prstGeom>
                    <a:noFill/>
                    <a:ln w="9525">
                      <a:noFill/>
                      <a:miter lim="800000"/>
                      <a:headEnd/>
                      <a:tailEnd/>
                    </a:ln>
                  </pic:spPr>
                </pic:pic>
              </a:graphicData>
            </a:graphic>
          </wp:inline>
        </w:drawing>
      </w:r>
    </w:p>
    <w:p w:rsidR="005955C9" w:rsidRDefault="005955C9" w:rsidP="00132968">
      <w:pPr>
        <w:spacing w:after="0" w:line="240" w:lineRule="auto"/>
        <w:jc w:val="both"/>
        <w:rPr>
          <w:b/>
        </w:rPr>
      </w:pPr>
      <w:r w:rsidRPr="005955C9">
        <w:rPr>
          <w:b/>
        </w:rPr>
        <w:t>Figure 4.1: Property of beam</w:t>
      </w:r>
      <w:r>
        <w:rPr>
          <w:b/>
        </w:rPr>
        <w:t xml:space="preserve">                                     </w:t>
      </w:r>
      <w:r w:rsidRPr="005955C9">
        <w:rPr>
          <w:b/>
        </w:rPr>
        <w:t>Figure 4.2: Shear bending of beam</w:t>
      </w:r>
    </w:p>
    <w:p w:rsidR="005955C9" w:rsidRDefault="005955C9" w:rsidP="00132968">
      <w:pPr>
        <w:spacing w:after="0" w:line="240" w:lineRule="auto"/>
        <w:jc w:val="both"/>
        <w:rPr>
          <w:rFonts w:cstheme="minorHAnsi"/>
          <w:b/>
          <w:bCs/>
          <w:sz w:val="20"/>
          <w:szCs w:val="20"/>
          <w:u w:val="single"/>
        </w:rPr>
      </w:pPr>
      <w:r w:rsidRPr="005955C9">
        <w:rPr>
          <w:rFonts w:cstheme="minorHAnsi"/>
          <w:b/>
          <w:bCs/>
          <w:noProof/>
          <w:sz w:val="20"/>
          <w:szCs w:val="20"/>
          <w:lang w:val="en-US"/>
        </w:rPr>
        <w:lastRenderedPageBreak/>
        <w:drawing>
          <wp:inline distT="0" distB="0" distL="0" distR="0">
            <wp:extent cx="2725947" cy="2613804"/>
            <wp:effectExtent l="19050" t="0" r="0" b="0"/>
            <wp:docPr id="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2727300" cy="2615101"/>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Pr>
          <w:rFonts w:cstheme="minorHAnsi"/>
          <w:b/>
          <w:bCs/>
          <w:noProof/>
          <w:sz w:val="20"/>
          <w:szCs w:val="20"/>
          <w:u w:val="single"/>
          <w:lang w:val="en-US"/>
        </w:rPr>
        <w:drawing>
          <wp:inline distT="0" distB="0" distL="0" distR="0">
            <wp:extent cx="3129592" cy="2623155"/>
            <wp:effectExtent l="19050" t="0" r="0"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3115181" cy="2611076"/>
                    </a:xfrm>
                    <a:prstGeom prst="rect">
                      <a:avLst/>
                    </a:prstGeom>
                    <a:noFill/>
                    <a:ln w="9525">
                      <a:noFill/>
                      <a:miter lim="800000"/>
                      <a:headEnd/>
                      <a:tailEnd/>
                    </a:ln>
                  </pic:spPr>
                </pic:pic>
              </a:graphicData>
            </a:graphic>
          </wp:inline>
        </w:drawing>
      </w:r>
    </w:p>
    <w:p w:rsidR="005955C9" w:rsidRDefault="005955C9" w:rsidP="00132968">
      <w:pPr>
        <w:spacing w:after="0" w:line="240" w:lineRule="auto"/>
        <w:jc w:val="both"/>
        <w:rPr>
          <w:b/>
        </w:rPr>
      </w:pPr>
      <w:r w:rsidRPr="005955C9">
        <w:rPr>
          <w:b/>
        </w:rPr>
        <w:t>Figure 4.3: Deflection of beam</w:t>
      </w:r>
      <w:r>
        <w:rPr>
          <w:b/>
        </w:rPr>
        <w:t xml:space="preserve">  </w:t>
      </w:r>
      <w:r w:rsidR="002E4A8E">
        <w:rPr>
          <w:b/>
        </w:rPr>
        <w:t xml:space="preserve">                                                        </w:t>
      </w:r>
      <w:r w:rsidR="002E4A8E" w:rsidRPr="002E4A8E">
        <w:rPr>
          <w:b/>
        </w:rPr>
        <w:t>Figure 4.4: Geometry of column</w:t>
      </w:r>
    </w:p>
    <w:p w:rsidR="002E4A8E" w:rsidRDefault="002E4A8E" w:rsidP="00132968">
      <w:pPr>
        <w:spacing w:after="0" w:line="240" w:lineRule="auto"/>
        <w:jc w:val="both"/>
        <w:rPr>
          <w:rFonts w:cstheme="minorHAnsi"/>
          <w:b/>
          <w:bCs/>
          <w:sz w:val="20"/>
          <w:szCs w:val="20"/>
          <w:u w:val="single"/>
        </w:rPr>
      </w:pPr>
      <w:r w:rsidRPr="002E4A8E">
        <w:rPr>
          <w:rFonts w:cstheme="minorHAnsi"/>
          <w:b/>
          <w:bCs/>
          <w:noProof/>
          <w:sz w:val="20"/>
          <w:szCs w:val="20"/>
          <w:lang w:val="en-US"/>
        </w:rPr>
        <w:drawing>
          <wp:inline distT="0" distB="0" distL="0" distR="0">
            <wp:extent cx="2791663" cy="2838091"/>
            <wp:effectExtent l="19050" t="0" r="8687" b="0"/>
            <wp:docPr id="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2793059" cy="2839510"/>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sidRPr="002E4A8E">
        <w:rPr>
          <w:rFonts w:cstheme="minorHAnsi"/>
          <w:b/>
          <w:bCs/>
          <w:noProof/>
          <w:sz w:val="20"/>
          <w:szCs w:val="20"/>
          <w:lang w:val="en-US"/>
        </w:rPr>
        <w:drawing>
          <wp:inline distT="0" distB="0" distL="0" distR="0">
            <wp:extent cx="2888052" cy="2753681"/>
            <wp:effectExtent l="19050" t="0" r="7548"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srcRect/>
                    <a:stretch>
                      <a:fillRect/>
                    </a:stretch>
                  </pic:blipFill>
                  <pic:spPr bwMode="auto">
                    <a:xfrm>
                      <a:off x="0" y="0"/>
                      <a:ext cx="2890566" cy="2756078"/>
                    </a:xfrm>
                    <a:prstGeom prst="rect">
                      <a:avLst/>
                    </a:prstGeom>
                    <a:noFill/>
                    <a:ln w="9525">
                      <a:noFill/>
                      <a:miter lim="800000"/>
                      <a:headEnd/>
                      <a:tailEnd/>
                    </a:ln>
                  </pic:spPr>
                </pic:pic>
              </a:graphicData>
            </a:graphic>
          </wp:inline>
        </w:drawing>
      </w:r>
    </w:p>
    <w:p w:rsidR="002E4A8E" w:rsidRPr="002E4A8E" w:rsidRDefault="002E4A8E" w:rsidP="00132968">
      <w:pPr>
        <w:spacing w:after="0" w:line="240" w:lineRule="auto"/>
        <w:jc w:val="both"/>
        <w:rPr>
          <w:rFonts w:cstheme="minorHAnsi"/>
          <w:b/>
          <w:bCs/>
          <w:sz w:val="20"/>
          <w:szCs w:val="20"/>
        </w:rPr>
      </w:pPr>
      <w:r>
        <w:rPr>
          <w:rFonts w:cstheme="minorHAnsi"/>
          <w:b/>
          <w:bCs/>
          <w:sz w:val="20"/>
          <w:szCs w:val="20"/>
        </w:rPr>
        <w:t xml:space="preserve">         </w:t>
      </w:r>
      <w:r w:rsidRPr="002E4A8E">
        <w:rPr>
          <w:rFonts w:cstheme="minorHAnsi"/>
          <w:b/>
          <w:bCs/>
          <w:sz w:val="20"/>
          <w:szCs w:val="20"/>
        </w:rPr>
        <w:t>Figure 4.</w:t>
      </w:r>
      <w:r>
        <w:rPr>
          <w:rFonts w:cstheme="minorHAnsi"/>
          <w:b/>
          <w:bCs/>
          <w:sz w:val="20"/>
          <w:szCs w:val="20"/>
        </w:rPr>
        <w:t>5</w:t>
      </w:r>
      <w:r w:rsidRPr="002E4A8E">
        <w:rPr>
          <w:rFonts w:cstheme="minorHAnsi"/>
          <w:b/>
          <w:bCs/>
          <w:sz w:val="20"/>
          <w:szCs w:val="20"/>
        </w:rPr>
        <w:t>: Property of column</w:t>
      </w:r>
      <w:r>
        <w:rPr>
          <w:rFonts w:cstheme="minorHAnsi"/>
          <w:b/>
          <w:bCs/>
          <w:sz w:val="20"/>
          <w:szCs w:val="20"/>
        </w:rPr>
        <w:t xml:space="preserve">                                                    </w:t>
      </w:r>
      <w:r w:rsidRPr="002E4A8E">
        <w:rPr>
          <w:b/>
        </w:rPr>
        <w:t>Figure 4.6: Shear bending of column</w:t>
      </w:r>
    </w:p>
    <w:p w:rsidR="005955C9" w:rsidRDefault="002E4A8E" w:rsidP="00132968">
      <w:pPr>
        <w:spacing w:after="0" w:line="240" w:lineRule="auto"/>
        <w:jc w:val="both"/>
        <w:rPr>
          <w:rFonts w:cstheme="minorHAnsi"/>
          <w:b/>
          <w:bCs/>
          <w:sz w:val="20"/>
          <w:szCs w:val="20"/>
          <w:u w:val="single"/>
        </w:rPr>
      </w:pPr>
      <w:r w:rsidRPr="002E4A8E">
        <w:rPr>
          <w:rFonts w:cstheme="minorHAnsi"/>
          <w:b/>
          <w:bCs/>
          <w:sz w:val="20"/>
          <w:szCs w:val="20"/>
          <w:u w:val="single"/>
        </w:rPr>
        <w:t>POST PROCESSING MODE</w:t>
      </w:r>
    </w:p>
    <w:p w:rsidR="002E4A8E" w:rsidRDefault="002E4A8E" w:rsidP="002E4A8E">
      <w:pPr>
        <w:spacing w:after="0" w:line="240" w:lineRule="auto"/>
        <w:ind w:left="-180"/>
        <w:jc w:val="both"/>
        <w:rPr>
          <w:rFonts w:cstheme="minorHAnsi"/>
          <w:b/>
          <w:bCs/>
          <w:sz w:val="20"/>
          <w:szCs w:val="20"/>
          <w:u w:val="single"/>
        </w:rPr>
      </w:pPr>
      <w:r w:rsidRPr="002E4A8E">
        <w:rPr>
          <w:rFonts w:cstheme="minorHAnsi"/>
          <w:b/>
          <w:bCs/>
          <w:noProof/>
          <w:sz w:val="20"/>
          <w:szCs w:val="20"/>
          <w:lang w:val="en-US"/>
        </w:rPr>
        <w:drawing>
          <wp:inline distT="0" distB="0" distL="0" distR="0">
            <wp:extent cx="2872596" cy="2708695"/>
            <wp:effectExtent l="19050" t="0" r="3954" b="0"/>
            <wp:docPr id="2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srcRect/>
                    <a:stretch>
                      <a:fillRect/>
                    </a:stretch>
                  </pic:blipFill>
                  <pic:spPr bwMode="auto">
                    <a:xfrm>
                      <a:off x="0" y="0"/>
                      <a:ext cx="2871908" cy="2708046"/>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sidRPr="002E4A8E">
        <w:rPr>
          <w:rFonts w:cstheme="minorHAnsi"/>
          <w:b/>
          <w:bCs/>
          <w:noProof/>
          <w:sz w:val="20"/>
          <w:szCs w:val="20"/>
          <w:lang w:val="en-US"/>
        </w:rPr>
        <w:drawing>
          <wp:inline distT="0" distB="0" distL="0" distR="0">
            <wp:extent cx="1576837" cy="724619"/>
            <wp:effectExtent l="19050" t="0" r="4313" b="0"/>
            <wp:docPr id="3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srcRect/>
                    <a:stretch>
                      <a:fillRect/>
                    </a:stretch>
                  </pic:blipFill>
                  <pic:spPr bwMode="auto">
                    <a:xfrm>
                      <a:off x="0" y="0"/>
                      <a:ext cx="1576837" cy="724619"/>
                    </a:xfrm>
                    <a:prstGeom prst="rect">
                      <a:avLst/>
                    </a:prstGeom>
                    <a:noFill/>
                    <a:ln w="9525">
                      <a:noFill/>
                      <a:miter lim="800000"/>
                      <a:headEnd/>
                      <a:tailEnd/>
                    </a:ln>
                  </pic:spPr>
                </pic:pic>
              </a:graphicData>
            </a:graphic>
          </wp:inline>
        </w:drawing>
      </w:r>
      <w:r>
        <w:rPr>
          <w:rFonts w:cstheme="minorHAnsi"/>
          <w:b/>
          <w:bCs/>
          <w:sz w:val="20"/>
          <w:szCs w:val="20"/>
          <w:u w:val="single"/>
        </w:rPr>
        <w:t xml:space="preserve"> </w:t>
      </w:r>
      <w:r w:rsidRPr="002E4A8E">
        <w:rPr>
          <w:rFonts w:cstheme="minorHAnsi"/>
          <w:b/>
          <w:bCs/>
          <w:noProof/>
          <w:sz w:val="20"/>
          <w:szCs w:val="20"/>
          <w:lang w:val="en-US"/>
        </w:rPr>
        <w:drawing>
          <wp:inline distT="0" distB="0" distL="0" distR="0">
            <wp:extent cx="1139801" cy="832883"/>
            <wp:effectExtent l="19050" t="0" r="3199" b="0"/>
            <wp:docPr id="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srcRect/>
                    <a:stretch>
                      <a:fillRect/>
                    </a:stretch>
                  </pic:blipFill>
                  <pic:spPr bwMode="auto">
                    <a:xfrm>
                      <a:off x="0" y="0"/>
                      <a:ext cx="1135560" cy="829784"/>
                    </a:xfrm>
                    <a:prstGeom prst="rect">
                      <a:avLst/>
                    </a:prstGeom>
                    <a:noFill/>
                    <a:ln w="9525">
                      <a:noFill/>
                      <a:miter lim="800000"/>
                      <a:headEnd/>
                      <a:tailEnd/>
                    </a:ln>
                  </pic:spPr>
                </pic:pic>
              </a:graphicData>
            </a:graphic>
          </wp:inline>
        </w:drawing>
      </w:r>
    </w:p>
    <w:p w:rsidR="002E4A8E" w:rsidRDefault="002E4A8E" w:rsidP="002E4A8E">
      <w:pPr>
        <w:spacing w:after="0" w:line="240" w:lineRule="auto"/>
        <w:ind w:left="-180"/>
        <w:jc w:val="both"/>
        <w:rPr>
          <w:b/>
        </w:rPr>
      </w:pPr>
      <w:r w:rsidRPr="002E4A8E">
        <w:rPr>
          <w:b/>
        </w:rPr>
        <w:t>Fig 4.7 Bending in Z, Bending moment diagram,Shear force diagram</w:t>
      </w:r>
    </w:p>
    <w:p w:rsidR="00132968" w:rsidRDefault="005955C9" w:rsidP="00132968">
      <w:pPr>
        <w:spacing w:after="0" w:line="240" w:lineRule="auto"/>
        <w:jc w:val="both"/>
        <w:rPr>
          <w:rFonts w:cstheme="minorHAnsi"/>
          <w:b/>
          <w:bCs/>
          <w:sz w:val="20"/>
          <w:szCs w:val="20"/>
          <w:u w:val="single"/>
        </w:rPr>
      </w:pPr>
      <w:r>
        <w:rPr>
          <w:rFonts w:cstheme="minorHAnsi"/>
          <w:b/>
          <w:bCs/>
          <w:sz w:val="20"/>
          <w:szCs w:val="20"/>
          <w:u w:val="single"/>
        </w:rPr>
        <w:lastRenderedPageBreak/>
        <w:t>5</w:t>
      </w:r>
      <w:r w:rsidR="00132968" w:rsidRPr="00132968">
        <w:rPr>
          <w:rFonts w:cstheme="minorHAnsi"/>
          <w:b/>
          <w:bCs/>
          <w:sz w:val="20"/>
          <w:szCs w:val="20"/>
          <w:u w:val="single"/>
        </w:rPr>
        <w:t>.DESIGN RESULTS</w:t>
      </w:r>
    </w:p>
    <w:p w:rsidR="00132968" w:rsidRDefault="00132968" w:rsidP="00132968">
      <w:pPr>
        <w:spacing w:after="0" w:line="240" w:lineRule="auto"/>
        <w:jc w:val="both"/>
      </w:pPr>
      <w:r>
        <w:t xml:space="preserve">BEAM NO.133 DESIGN RESULTS M25 Fe415 (Main) Fe415 (Sec.) </w:t>
      </w:r>
    </w:p>
    <w:p w:rsidR="00132968" w:rsidRDefault="00132968" w:rsidP="00132968">
      <w:pPr>
        <w:spacing w:after="0" w:line="240" w:lineRule="auto"/>
        <w:jc w:val="both"/>
      </w:pPr>
      <w:r>
        <w:t xml:space="preserve">LENGTH: 5500.0 mm </w:t>
      </w:r>
    </w:p>
    <w:p w:rsidR="00132968" w:rsidRPr="00132968" w:rsidRDefault="00132968" w:rsidP="00132968">
      <w:pPr>
        <w:spacing w:after="0" w:line="240" w:lineRule="auto"/>
        <w:jc w:val="both"/>
        <w:rPr>
          <w:rFonts w:cstheme="minorHAnsi"/>
          <w:b/>
          <w:bCs/>
          <w:sz w:val="20"/>
          <w:szCs w:val="20"/>
          <w:u w:val="single"/>
        </w:rPr>
      </w:pPr>
      <w:r>
        <w:t>SIZE: 500.0 mm X300.0 mm COVER: 25.0 mm</w:t>
      </w:r>
    </w:p>
    <w:p w:rsidR="00132968" w:rsidRDefault="00132968" w:rsidP="00BC1815">
      <w:pPr>
        <w:spacing w:after="0" w:line="240" w:lineRule="auto"/>
        <w:jc w:val="center"/>
        <w:rPr>
          <w:b/>
        </w:rPr>
      </w:pPr>
    </w:p>
    <w:p w:rsidR="00132968" w:rsidRDefault="00132968" w:rsidP="00BC1815">
      <w:pPr>
        <w:spacing w:after="0" w:line="240" w:lineRule="auto"/>
        <w:jc w:val="center"/>
        <w:rPr>
          <w:b/>
        </w:rPr>
      </w:pPr>
    </w:p>
    <w:p w:rsidR="00132968" w:rsidRDefault="00132968" w:rsidP="00BC1815">
      <w:pPr>
        <w:spacing w:after="0" w:line="240" w:lineRule="auto"/>
        <w:jc w:val="center"/>
        <w:rPr>
          <w:b/>
        </w:rPr>
      </w:pPr>
      <w:r w:rsidRPr="00132968">
        <w:rPr>
          <w:b/>
        </w:rPr>
        <w:t>Summary of Reinforcement Area (Sq.mm)</w:t>
      </w:r>
    </w:p>
    <w:p w:rsidR="00132968" w:rsidRDefault="00132968" w:rsidP="00BC1815">
      <w:pPr>
        <w:spacing w:after="0" w:line="240" w:lineRule="auto"/>
        <w:jc w:val="center"/>
        <w:rPr>
          <w:b/>
        </w:rPr>
      </w:pPr>
      <w:r>
        <w:rPr>
          <w:b/>
          <w:noProof/>
          <w:lang w:val="en-US"/>
        </w:rPr>
        <w:drawing>
          <wp:inline distT="0" distB="0" distL="0" distR="0">
            <wp:extent cx="6000750" cy="87319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6000750" cy="873192"/>
                    </a:xfrm>
                    <a:prstGeom prst="rect">
                      <a:avLst/>
                    </a:prstGeom>
                    <a:noFill/>
                    <a:ln w="9525">
                      <a:noFill/>
                      <a:miter lim="800000"/>
                      <a:headEnd/>
                      <a:tailEnd/>
                    </a:ln>
                  </pic:spPr>
                </pic:pic>
              </a:graphicData>
            </a:graphic>
          </wp:inline>
        </w:drawing>
      </w:r>
    </w:p>
    <w:p w:rsidR="00132968" w:rsidRPr="00132968" w:rsidRDefault="00132968" w:rsidP="00BC1815">
      <w:pPr>
        <w:spacing w:after="0" w:line="240" w:lineRule="auto"/>
        <w:jc w:val="center"/>
        <w:rPr>
          <w:b/>
        </w:rPr>
      </w:pPr>
      <w:r>
        <w:t xml:space="preserve"> </w:t>
      </w:r>
      <w:r w:rsidRPr="00132968">
        <w:rPr>
          <w:b/>
        </w:rPr>
        <w:t>Summary of Provided Reinforcement beam no.133</w:t>
      </w:r>
    </w:p>
    <w:p w:rsidR="00132968" w:rsidRPr="00132968" w:rsidRDefault="00132968" w:rsidP="00BC1815">
      <w:pPr>
        <w:spacing w:after="0" w:line="240" w:lineRule="auto"/>
        <w:jc w:val="center"/>
        <w:rPr>
          <w:rFonts w:cstheme="minorHAnsi"/>
          <w:b/>
          <w:bCs/>
          <w:sz w:val="20"/>
          <w:szCs w:val="20"/>
          <w:u w:val="single"/>
        </w:rPr>
      </w:pPr>
      <w:r w:rsidRPr="00132968">
        <w:rPr>
          <w:rFonts w:cstheme="minorHAnsi"/>
          <w:b/>
          <w:bCs/>
          <w:noProof/>
          <w:sz w:val="20"/>
          <w:szCs w:val="20"/>
          <w:lang w:val="en-US"/>
        </w:rPr>
        <w:drawing>
          <wp:inline distT="0" distB="0" distL="0" distR="0">
            <wp:extent cx="6000750" cy="1196102"/>
            <wp:effectExtent l="1905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000750" cy="1196102"/>
                    </a:xfrm>
                    <a:prstGeom prst="rect">
                      <a:avLst/>
                    </a:prstGeom>
                    <a:noFill/>
                    <a:ln w="9525">
                      <a:noFill/>
                      <a:miter lim="800000"/>
                      <a:headEnd/>
                      <a:tailEnd/>
                    </a:ln>
                  </pic:spPr>
                </pic:pic>
              </a:graphicData>
            </a:graphic>
          </wp:inline>
        </w:drawing>
      </w:r>
    </w:p>
    <w:p w:rsidR="005640A4" w:rsidRPr="00F46FFE" w:rsidRDefault="002E4A8E" w:rsidP="00970842">
      <w:pPr>
        <w:rPr>
          <w:rFonts w:cstheme="minorHAnsi"/>
          <w:b/>
          <w:sz w:val="20"/>
          <w:szCs w:val="20"/>
          <w:lang w:val="en-GB"/>
        </w:rPr>
      </w:pPr>
      <w:r>
        <w:rPr>
          <w:b/>
        </w:rPr>
        <w:t>6</w:t>
      </w:r>
      <w:r w:rsidR="00970842" w:rsidRPr="00F46FFE">
        <w:rPr>
          <w:b/>
        </w:rPr>
        <w:t>.CONCLUSION</w:t>
      </w:r>
    </w:p>
    <w:p w:rsidR="002E4A8E" w:rsidRDefault="002E4A8E" w:rsidP="002E4A8E">
      <w:pPr>
        <w:spacing w:after="0" w:line="240" w:lineRule="auto"/>
      </w:pPr>
      <w:r>
        <w:t xml:space="preserve">1. By Utilizing STADD Master., examination and plan of multistorey building is simpler and speedy prepare than manual process. </w:t>
      </w:r>
    </w:p>
    <w:p w:rsidR="002E4A8E" w:rsidRDefault="002E4A8E" w:rsidP="002E4A8E">
      <w:pPr>
        <w:spacing w:after="0" w:line="240" w:lineRule="auto"/>
      </w:pPr>
      <w:r>
        <w:t xml:space="preserve">2. Proposed measure of the pillar and coloumn can be securely utilized in the structure. </w:t>
      </w:r>
    </w:p>
    <w:p w:rsidR="002E4A8E" w:rsidRDefault="002E4A8E" w:rsidP="002E4A8E">
      <w:pPr>
        <w:spacing w:after="0" w:line="240" w:lineRule="auto"/>
      </w:pPr>
      <w:r>
        <w:t xml:space="preserve">3. The structure is secure in shear twisting and deflection. </w:t>
      </w:r>
    </w:p>
    <w:p w:rsidR="002E4A8E" w:rsidRDefault="002E4A8E" w:rsidP="002E4A8E">
      <w:pPr>
        <w:spacing w:after="0" w:line="240" w:lineRule="auto"/>
      </w:pPr>
      <w:r>
        <w:t xml:space="preserve">4. There is no unsafe impact on the structure due to wind stack and seismic stack on the structure. </w:t>
      </w:r>
    </w:p>
    <w:p w:rsidR="002E4A8E" w:rsidRDefault="002E4A8E" w:rsidP="002E4A8E">
      <w:pPr>
        <w:spacing w:after="0" w:line="240" w:lineRule="auto"/>
      </w:pPr>
      <w:r>
        <w:t xml:space="preserve">5. The structure we taken is steady and basically characterized utilizing different loads and combination. 6. The diversion esteem is more in WL (Wind Stack) combination than the SL (Seismic Stack) combination. 7. To know the behavior of the structure by applying different loads like dead stack, live stack, wind stack and seismic stack by utilizing staad.pro. And moreover discover out the Shear strengths, uprooting, twisting and responses of structure. </w:t>
      </w:r>
    </w:p>
    <w:p w:rsidR="002E4A8E" w:rsidRDefault="002E4A8E" w:rsidP="002E4A8E">
      <w:pPr>
        <w:spacing w:after="0" w:line="240" w:lineRule="auto"/>
      </w:pPr>
      <w:r>
        <w:t>8. By utilizing staadpro ,we performed energetic investigation. So that, the comes about gotten in staadpro is more compelling as compared to examination and plan performed by hypothetical strategy</w:t>
      </w:r>
    </w:p>
    <w:p w:rsidR="002E4A8E" w:rsidRDefault="002E4A8E" w:rsidP="002E4A8E">
      <w:pPr>
        <w:spacing w:after="0" w:line="240" w:lineRule="auto"/>
      </w:pPr>
    </w:p>
    <w:p w:rsidR="00F46FFE" w:rsidRPr="00F46FFE" w:rsidRDefault="00F46FFE" w:rsidP="002E4A8E">
      <w:pPr>
        <w:spacing w:after="0"/>
        <w:rPr>
          <w:rFonts w:cstheme="minorHAnsi"/>
          <w:b/>
        </w:rPr>
      </w:pPr>
      <w:r w:rsidRPr="00F46FFE">
        <w:rPr>
          <w:rFonts w:cstheme="minorHAnsi"/>
          <w:b/>
        </w:rPr>
        <w:t xml:space="preserve">REFERENCES </w:t>
      </w:r>
    </w:p>
    <w:p w:rsidR="002E4A8E" w:rsidRDefault="002E4A8E" w:rsidP="002E4A8E">
      <w:pPr>
        <w:spacing w:after="0"/>
        <w:jc w:val="both"/>
      </w:pPr>
      <w:r>
        <w:t>1. Design and Analysis of Residential Building(G+4), Ibrahim, et.al (April 2019).</w:t>
      </w:r>
    </w:p>
    <w:p w:rsidR="002E4A8E" w:rsidRDefault="002E4A8E" w:rsidP="002E4A8E">
      <w:pPr>
        <w:spacing w:after="0"/>
        <w:jc w:val="both"/>
      </w:pPr>
      <w:r>
        <w:t xml:space="preserve"> 2. Planning, Analysis and Design of Residential Building(G+5) By using STAAD Pro,Dunnala Lakshmi Anuja, et.al (2019). </w:t>
      </w:r>
    </w:p>
    <w:p w:rsidR="002E4A8E" w:rsidRDefault="002E4A8E" w:rsidP="002E4A8E">
      <w:pPr>
        <w:spacing w:after="0"/>
        <w:jc w:val="both"/>
      </w:pPr>
      <w:r>
        <w:t xml:space="preserve">3. A Study on Design of Multi-Storey Residential Building, Mr K. Prabin Kumar, et.al(2018). </w:t>
      </w:r>
    </w:p>
    <w:p w:rsidR="002E4A8E" w:rsidRDefault="002E4A8E" w:rsidP="002E4A8E">
      <w:pPr>
        <w:spacing w:after="0"/>
        <w:jc w:val="both"/>
      </w:pPr>
      <w:r>
        <w:t xml:space="preserve">4. Analysis and Design of a (G+6) Multi-Storey Building Using STAAD Pro, DeeviKrishna Chaitanya, et.al (January, 2017). </w:t>
      </w:r>
    </w:p>
    <w:p w:rsidR="002E4A8E" w:rsidRDefault="002E4A8E" w:rsidP="002E4A8E">
      <w:pPr>
        <w:spacing w:after="0"/>
        <w:jc w:val="both"/>
      </w:pPr>
      <w:r>
        <w:t xml:space="preserve">5. R. D. Deshpande, et.al (June, 2017): Analysis, Design and Estimation ofBasement+G+2 Residential Building. </w:t>
      </w:r>
    </w:p>
    <w:p w:rsidR="002E4A8E" w:rsidRDefault="002E4A8E" w:rsidP="002E4A8E">
      <w:pPr>
        <w:spacing w:after="0"/>
        <w:jc w:val="both"/>
      </w:pPr>
      <w:r>
        <w:t xml:space="preserve">6. IS 456-2000, Design of RCC elements </w:t>
      </w:r>
    </w:p>
    <w:p w:rsidR="002E4A8E" w:rsidRDefault="002E4A8E" w:rsidP="002E4A8E">
      <w:pPr>
        <w:spacing w:after="0"/>
        <w:jc w:val="both"/>
      </w:pPr>
      <w:r>
        <w:t xml:space="preserve">7. IS 1893(part 1):2002 - for earthquake design </w:t>
      </w:r>
    </w:p>
    <w:p w:rsidR="002E4A8E" w:rsidRDefault="002E4A8E" w:rsidP="002E4A8E">
      <w:pPr>
        <w:spacing w:after="0"/>
        <w:jc w:val="both"/>
      </w:pPr>
      <w:r>
        <w:t xml:space="preserve">8. IS 875 part1 - dead loads </w:t>
      </w:r>
    </w:p>
    <w:p w:rsidR="00F46FFE" w:rsidRPr="002E4A8E" w:rsidRDefault="002E4A8E" w:rsidP="002E4A8E">
      <w:pPr>
        <w:spacing w:after="0"/>
        <w:jc w:val="both"/>
      </w:pPr>
      <w:r>
        <w:t>9. IS 875 part2 - live loads 10.sp-16</w:t>
      </w:r>
    </w:p>
    <w:sectPr w:rsidR="00F46FFE" w:rsidRPr="002E4A8E" w:rsidSect="005640A4">
      <w:pgSz w:w="11906" w:h="16838"/>
      <w:pgMar w:top="1440" w:right="1016" w:bottom="135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56F" w:rsidRDefault="00D1356F" w:rsidP="0098150F">
      <w:pPr>
        <w:spacing w:after="0" w:line="240" w:lineRule="auto"/>
      </w:pPr>
      <w:r>
        <w:separator/>
      </w:r>
    </w:p>
  </w:endnote>
  <w:endnote w:type="continuationSeparator" w:id="1">
    <w:p w:rsidR="00D1356F" w:rsidRDefault="00D1356F" w:rsidP="00981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56F" w:rsidRDefault="00D1356F" w:rsidP="0098150F">
      <w:pPr>
        <w:spacing w:after="0" w:line="240" w:lineRule="auto"/>
      </w:pPr>
      <w:r>
        <w:separator/>
      </w:r>
    </w:p>
  </w:footnote>
  <w:footnote w:type="continuationSeparator" w:id="1">
    <w:p w:rsidR="00D1356F" w:rsidRDefault="00D1356F" w:rsidP="009815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515F007C"/>
    <w:lvl w:ilvl="0" w:tplc="FFFFFFFF">
      <w:start w:val="2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9565A1"/>
    <w:multiLevelType w:val="hybridMultilevel"/>
    <w:tmpl w:val="69A8AAFC"/>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
    <w:nsid w:val="0310262D"/>
    <w:multiLevelType w:val="hybridMultilevel"/>
    <w:tmpl w:val="8A5EB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12D08"/>
    <w:multiLevelType w:val="hybridMultilevel"/>
    <w:tmpl w:val="AF24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121BA"/>
    <w:multiLevelType w:val="hybridMultilevel"/>
    <w:tmpl w:val="4B86CAF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0B67EDA"/>
    <w:multiLevelType w:val="hybridMultilevel"/>
    <w:tmpl w:val="ECBEC0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ED032D"/>
    <w:multiLevelType w:val="hybridMultilevel"/>
    <w:tmpl w:val="F4FC30A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B766CA"/>
    <w:multiLevelType w:val="hybridMultilevel"/>
    <w:tmpl w:val="3F74946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2CD52BD"/>
    <w:multiLevelType w:val="hybridMultilevel"/>
    <w:tmpl w:val="D7428512"/>
    <w:lvl w:ilvl="0" w:tplc="985A259A">
      <w:start w:val="1"/>
      <w:numFmt w:val="decimal"/>
      <w:lvlText w:val="%1."/>
      <w:lvlJc w:val="left"/>
      <w:pPr>
        <w:ind w:left="720" w:hanging="360"/>
      </w:pPr>
      <w:rPr>
        <w:rFonts w:ascii="Times New Roman" w:eastAsia="Times New Roman" w:hAnsi="Times New Roman" w:cs="Times New Roman" w:hint="default"/>
        <w:spacing w:val="0"/>
        <w:w w:val="99"/>
        <w:sz w:val="20"/>
        <w:szCs w:val="20"/>
        <w:lang w:val="en-US" w:eastAsia="en-US" w:bidi="ar-SA"/>
      </w:rPr>
    </w:lvl>
    <w:lvl w:ilvl="1" w:tplc="D1F66C4C">
      <w:numFmt w:val="bullet"/>
      <w:lvlText w:val="•"/>
      <w:lvlJc w:val="left"/>
      <w:pPr>
        <w:ind w:left="1612" w:hanging="360"/>
      </w:pPr>
      <w:rPr>
        <w:rFonts w:hint="default"/>
        <w:lang w:val="en-US" w:eastAsia="en-US" w:bidi="ar-SA"/>
      </w:rPr>
    </w:lvl>
    <w:lvl w:ilvl="2" w:tplc="1660C4AE">
      <w:numFmt w:val="bullet"/>
      <w:lvlText w:val="•"/>
      <w:lvlJc w:val="left"/>
      <w:pPr>
        <w:ind w:left="2504" w:hanging="360"/>
      </w:pPr>
      <w:rPr>
        <w:rFonts w:hint="default"/>
        <w:lang w:val="en-US" w:eastAsia="en-US" w:bidi="ar-SA"/>
      </w:rPr>
    </w:lvl>
    <w:lvl w:ilvl="3" w:tplc="DED8BE9C">
      <w:numFmt w:val="bullet"/>
      <w:lvlText w:val="•"/>
      <w:lvlJc w:val="left"/>
      <w:pPr>
        <w:ind w:left="3396" w:hanging="360"/>
      </w:pPr>
      <w:rPr>
        <w:rFonts w:hint="default"/>
        <w:lang w:val="en-US" w:eastAsia="en-US" w:bidi="ar-SA"/>
      </w:rPr>
    </w:lvl>
    <w:lvl w:ilvl="4" w:tplc="DB723CD8">
      <w:numFmt w:val="bullet"/>
      <w:lvlText w:val="•"/>
      <w:lvlJc w:val="left"/>
      <w:pPr>
        <w:ind w:left="4288" w:hanging="360"/>
      </w:pPr>
      <w:rPr>
        <w:rFonts w:hint="default"/>
        <w:lang w:val="en-US" w:eastAsia="en-US" w:bidi="ar-SA"/>
      </w:rPr>
    </w:lvl>
    <w:lvl w:ilvl="5" w:tplc="845AF7D6">
      <w:numFmt w:val="bullet"/>
      <w:lvlText w:val="•"/>
      <w:lvlJc w:val="left"/>
      <w:pPr>
        <w:ind w:left="5180" w:hanging="360"/>
      </w:pPr>
      <w:rPr>
        <w:rFonts w:hint="default"/>
        <w:lang w:val="en-US" w:eastAsia="en-US" w:bidi="ar-SA"/>
      </w:rPr>
    </w:lvl>
    <w:lvl w:ilvl="6" w:tplc="614C18F6">
      <w:numFmt w:val="bullet"/>
      <w:lvlText w:val="•"/>
      <w:lvlJc w:val="left"/>
      <w:pPr>
        <w:ind w:left="6072" w:hanging="360"/>
      </w:pPr>
      <w:rPr>
        <w:rFonts w:hint="default"/>
        <w:lang w:val="en-US" w:eastAsia="en-US" w:bidi="ar-SA"/>
      </w:rPr>
    </w:lvl>
    <w:lvl w:ilvl="7" w:tplc="1F0A48B6">
      <w:numFmt w:val="bullet"/>
      <w:lvlText w:val="•"/>
      <w:lvlJc w:val="left"/>
      <w:pPr>
        <w:ind w:left="6964" w:hanging="360"/>
      </w:pPr>
      <w:rPr>
        <w:rFonts w:hint="default"/>
        <w:lang w:val="en-US" w:eastAsia="en-US" w:bidi="ar-SA"/>
      </w:rPr>
    </w:lvl>
    <w:lvl w:ilvl="8" w:tplc="0190740C">
      <w:numFmt w:val="bullet"/>
      <w:lvlText w:val="•"/>
      <w:lvlJc w:val="left"/>
      <w:pPr>
        <w:ind w:left="7856" w:hanging="360"/>
      </w:pPr>
      <w:rPr>
        <w:rFonts w:hint="default"/>
        <w:lang w:val="en-US" w:eastAsia="en-US" w:bidi="ar-SA"/>
      </w:rPr>
    </w:lvl>
  </w:abstractNum>
  <w:abstractNum w:abstractNumId="9">
    <w:nsid w:val="59530CA7"/>
    <w:multiLevelType w:val="multilevel"/>
    <w:tmpl w:val="08E47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785267"/>
    <w:multiLevelType w:val="hybridMultilevel"/>
    <w:tmpl w:val="1472DAE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B612B1F"/>
    <w:multiLevelType w:val="multilevel"/>
    <w:tmpl w:val="1F462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9243E6"/>
    <w:multiLevelType w:val="hybridMultilevel"/>
    <w:tmpl w:val="9D50A8D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7C6B732A"/>
    <w:multiLevelType w:val="hybridMultilevel"/>
    <w:tmpl w:val="D1E83F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D7C44EE"/>
    <w:multiLevelType w:val="hybridMultilevel"/>
    <w:tmpl w:val="47FAAC5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DEA609F"/>
    <w:multiLevelType w:val="multilevel"/>
    <w:tmpl w:val="0D7EF2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7"/>
  </w:num>
  <w:num w:numId="4">
    <w:abstractNumId w:val="14"/>
  </w:num>
  <w:num w:numId="5">
    <w:abstractNumId w:val="10"/>
  </w:num>
  <w:num w:numId="6">
    <w:abstractNumId w:val="4"/>
  </w:num>
  <w:num w:numId="7">
    <w:abstractNumId w:val="13"/>
  </w:num>
  <w:num w:numId="8">
    <w:abstractNumId w:val="15"/>
  </w:num>
  <w:num w:numId="9">
    <w:abstractNumId w:val="0"/>
  </w:num>
  <w:num w:numId="10">
    <w:abstractNumId w:val="8"/>
  </w:num>
  <w:num w:numId="11">
    <w:abstractNumId w:val="2"/>
  </w:num>
  <w:num w:numId="12">
    <w:abstractNumId w:val="1"/>
  </w:num>
  <w:num w:numId="13">
    <w:abstractNumId w:val="5"/>
  </w:num>
  <w:num w:numId="14">
    <w:abstractNumId w:val="12"/>
  </w:num>
  <w:num w:numId="15">
    <w:abstractNumId w:val="6"/>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574CDB"/>
    <w:rsid w:val="000273E9"/>
    <w:rsid w:val="00051400"/>
    <w:rsid w:val="00055F03"/>
    <w:rsid w:val="000B4E71"/>
    <w:rsid w:val="000C4BB6"/>
    <w:rsid w:val="000D0452"/>
    <w:rsid w:val="000E31C5"/>
    <w:rsid w:val="00117AB0"/>
    <w:rsid w:val="00121DB4"/>
    <w:rsid w:val="00132968"/>
    <w:rsid w:val="00137C93"/>
    <w:rsid w:val="00153472"/>
    <w:rsid w:val="001C5D52"/>
    <w:rsid w:val="001E3975"/>
    <w:rsid w:val="00223515"/>
    <w:rsid w:val="002430A9"/>
    <w:rsid w:val="002471C4"/>
    <w:rsid w:val="00272835"/>
    <w:rsid w:val="00285176"/>
    <w:rsid w:val="00287DA2"/>
    <w:rsid w:val="00292032"/>
    <w:rsid w:val="002A7049"/>
    <w:rsid w:val="002E0BDF"/>
    <w:rsid w:val="002E4A8E"/>
    <w:rsid w:val="00337B1E"/>
    <w:rsid w:val="00351A6D"/>
    <w:rsid w:val="00355629"/>
    <w:rsid w:val="00367C0E"/>
    <w:rsid w:val="003A541F"/>
    <w:rsid w:val="003D4B1D"/>
    <w:rsid w:val="003E0DCD"/>
    <w:rsid w:val="0041027B"/>
    <w:rsid w:val="004121EF"/>
    <w:rsid w:val="00416BC7"/>
    <w:rsid w:val="00422DDE"/>
    <w:rsid w:val="00463C6C"/>
    <w:rsid w:val="00472CBA"/>
    <w:rsid w:val="00474251"/>
    <w:rsid w:val="004A23A4"/>
    <w:rsid w:val="004C6EDC"/>
    <w:rsid w:val="004F1161"/>
    <w:rsid w:val="004F4EA9"/>
    <w:rsid w:val="005174C4"/>
    <w:rsid w:val="0052760A"/>
    <w:rsid w:val="0054589A"/>
    <w:rsid w:val="005640A4"/>
    <w:rsid w:val="005653AC"/>
    <w:rsid w:val="00574CDB"/>
    <w:rsid w:val="00591437"/>
    <w:rsid w:val="005955C9"/>
    <w:rsid w:val="005B560F"/>
    <w:rsid w:val="005D0A68"/>
    <w:rsid w:val="005E7FFC"/>
    <w:rsid w:val="00606207"/>
    <w:rsid w:val="00682E26"/>
    <w:rsid w:val="00684BE0"/>
    <w:rsid w:val="00686C79"/>
    <w:rsid w:val="006C4C00"/>
    <w:rsid w:val="006D7263"/>
    <w:rsid w:val="00721C26"/>
    <w:rsid w:val="00722C61"/>
    <w:rsid w:val="00791A17"/>
    <w:rsid w:val="007D4DEC"/>
    <w:rsid w:val="008025AB"/>
    <w:rsid w:val="0081370B"/>
    <w:rsid w:val="00815ACE"/>
    <w:rsid w:val="008429DB"/>
    <w:rsid w:val="00850EAD"/>
    <w:rsid w:val="0088052C"/>
    <w:rsid w:val="008862FC"/>
    <w:rsid w:val="008872D9"/>
    <w:rsid w:val="00892035"/>
    <w:rsid w:val="008A417D"/>
    <w:rsid w:val="008B0A30"/>
    <w:rsid w:val="008B6FC2"/>
    <w:rsid w:val="008D6519"/>
    <w:rsid w:val="00900F6B"/>
    <w:rsid w:val="009037CD"/>
    <w:rsid w:val="00905B83"/>
    <w:rsid w:val="00905F49"/>
    <w:rsid w:val="0093543F"/>
    <w:rsid w:val="009364CF"/>
    <w:rsid w:val="00964098"/>
    <w:rsid w:val="00970842"/>
    <w:rsid w:val="0098150F"/>
    <w:rsid w:val="009E7017"/>
    <w:rsid w:val="009F6567"/>
    <w:rsid w:val="00A012D9"/>
    <w:rsid w:val="00A10970"/>
    <w:rsid w:val="00A23AC9"/>
    <w:rsid w:val="00A2641A"/>
    <w:rsid w:val="00A314C5"/>
    <w:rsid w:val="00A4783E"/>
    <w:rsid w:val="00A97DB7"/>
    <w:rsid w:val="00AC74CA"/>
    <w:rsid w:val="00B41A61"/>
    <w:rsid w:val="00B51E46"/>
    <w:rsid w:val="00B643E2"/>
    <w:rsid w:val="00B738FC"/>
    <w:rsid w:val="00BB1679"/>
    <w:rsid w:val="00BC1815"/>
    <w:rsid w:val="00BC2FA3"/>
    <w:rsid w:val="00BD1895"/>
    <w:rsid w:val="00BE50E3"/>
    <w:rsid w:val="00BF22C3"/>
    <w:rsid w:val="00C04C03"/>
    <w:rsid w:val="00CA0387"/>
    <w:rsid w:val="00CB6DDB"/>
    <w:rsid w:val="00CE48C9"/>
    <w:rsid w:val="00D03FC2"/>
    <w:rsid w:val="00D1356F"/>
    <w:rsid w:val="00D36846"/>
    <w:rsid w:val="00D45CF8"/>
    <w:rsid w:val="00D523B3"/>
    <w:rsid w:val="00D72FF2"/>
    <w:rsid w:val="00D866BE"/>
    <w:rsid w:val="00DA1885"/>
    <w:rsid w:val="00DA1C60"/>
    <w:rsid w:val="00DB2DB8"/>
    <w:rsid w:val="00DC22A1"/>
    <w:rsid w:val="00E07D9F"/>
    <w:rsid w:val="00E13144"/>
    <w:rsid w:val="00E27B57"/>
    <w:rsid w:val="00E35660"/>
    <w:rsid w:val="00E414F2"/>
    <w:rsid w:val="00E56BED"/>
    <w:rsid w:val="00E85FB4"/>
    <w:rsid w:val="00E91DF7"/>
    <w:rsid w:val="00ED33B0"/>
    <w:rsid w:val="00F07DC7"/>
    <w:rsid w:val="00F21236"/>
    <w:rsid w:val="00F36FA5"/>
    <w:rsid w:val="00F46FFE"/>
    <w:rsid w:val="00F80035"/>
    <w:rsid w:val="00F9338F"/>
    <w:rsid w:val="00FD2A4D"/>
    <w:rsid w:val="00FE4C05"/>
    <w:rsid w:val="00FF2F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8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referencesarticlereference7acxy">
    <w:name w:val="articlereferences_articlereference__7acxy"/>
    <w:basedOn w:val="Normal"/>
    <w:rsid w:val="004A23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eferencetext">
    <w:name w:val="referencetext"/>
    <w:basedOn w:val="Normal"/>
    <w:rsid w:val="004A23A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4A23A4"/>
    <w:rPr>
      <w:color w:val="0000FF"/>
      <w:u w:val="single"/>
    </w:rPr>
  </w:style>
  <w:style w:type="character" w:customStyle="1" w:styleId="sep">
    <w:name w:val="sep"/>
    <w:basedOn w:val="DefaultParagraphFont"/>
    <w:rsid w:val="004A23A4"/>
  </w:style>
  <w:style w:type="paragraph" w:styleId="ListParagraph">
    <w:name w:val="List Paragraph"/>
    <w:basedOn w:val="Normal"/>
    <w:uiPriority w:val="34"/>
    <w:qFormat/>
    <w:rsid w:val="00686C79"/>
    <w:pPr>
      <w:ind w:left="720"/>
      <w:contextualSpacing/>
    </w:pPr>
  </w:style>
  <w:style w:type="table" w:styleId="TableGrid">
    <w:name w:val="Table Grid"/>
    <w:basedOn w:val="TableNormal"/>
    <w:uiPriority w:val="39"/>
    <w:rsid w:val="00B41A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815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150F"/>
  </w:style>
  <w:style w:type="paragraph" w:styleId="Footer">
    <w:name w:val="footer"/>
    <w:basedOn w:val="Normal"/>
    <w:link w:val="FooterChar"/>
    <w:uiPriority w:val="99"/>
    <w:semiHidden/>
    <w:unhideWhenUsed/>
    <w:rsid w:val="009815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15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6</Pages>
  <Words>1326</Words>
  <Characters>7561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itsmekaranam@outlook.com</dc:creator>
  <cp:keywords/>
  <dc:description/>
  <cp:lastModifiedBy>LALITHA</cp:lastModifiedBy>
  <cp:revision>97</cp:revision>
  <dcterms:created xsi:type="dcterms:W3CDTF">2023-03-30T04:22:00Z</dcterms:created>
  <dcterms:modified xsi:type="dcterms:W3CDTF">2025-03-14T05:31:00Z</dcterms:modified>
</cp:coreProperties>
</file>