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48705" w14:textId="77777777" w:rsidR="00E767E2" w:rsidRDefault="00E767E2" w:rsidP="005E1134">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Topic: SMART MATERIALS AND ITS APPLICATIONS</w:t>
      </w:r>
    </w:p>
    <w:p w14:paraId="30FC6FFB" w14:textId="44311ACF" w:rsidR="00E767E2" w:rsidRDefault="00E767E2" w:rsidP="005E1134">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Sub Topic: </w:t>
      </w:r>
      <w:r w:rsidR="000E2BD1">
        <w:rPr>
          <w:rFonts w:ascii="Times New Roman" w:hAnsi="Times New Roman" w:cs="Times New Roman"/>
          <w:b/>
          <w:bCs/>
          <w:sz w:val="24"/>
          <w:szCs w:val="24"/>
          <w:lang w:val="en-US"/>
        </w:rPr>
        <w:t>How Smart Materials are being used in different fields</w:t>
      </w:r>
      <w:r w:rsidR="00F71EFA">
        <w:rPr>
          <w:rFonts w:ascii="Times New Roman" w:hAnsi="Times New Roman" w:cs="Times New Roman"/>
          <w:b/>
          <w:bCs/>
          <w:sz w:val="24"/>
          <w:szCs w:val="24"/>
          <w:lang w:val="en-US"/>
        </w:rPr>
        <w:t xml:space="preserve"> of engineering</w:t>
      </w:r>
      <w:r w:rsidR="000E2BD1">
        <w:rPr>
          <w:rFonts w:ascii="Times New Roman" w:hAnsi="Times New Roman" w:cs="Times New Roman"/>
          <w:b/>
          <w:bCs/>
          <w:sz w:val="24"/>
          <w:szCs w:val="24"/>
          <w:lang w:val="en-US"/>
        </w:rPr>
        <w:t>.</w:t>
      </w:r>
    </w:p>
    <w:p w14:paraId="3AE57236" w14:textId="77777777" w:rsidR="00E767E2" w:rsidRDefault="00E767E2" w:rsidP="00E767E2">
      <w:pPr>
        <w:spacing w:line="36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inline distT="0" distB="0" distL="0" distR="0" wp14:anchorId="0E3A8C94" wp14:editId="1D0C2298">
                <wp:extent cx="6750050" cy="0"/>
                <wp:effectExtent l="0" t="0" r="0" b="0"/>
                <wp:docPr id="1688273020" name="Straight Connector 1"/>
                <wp:cNvGraphicFramePr/>
                <a:graphic xmlns:a="http://schemas.openxmlformats.org/drawingml/2006/main">
                  <a:graphicData uri="http://schemas.microsoft.com/office/word/2010/wordprocessingShape">
                    <wps:wsp>
                      <wps:cNvCnPr/>
                      <wps:spPr>
                        <a:xfrm>
                          <a:off x="0" y="0"/>
                          <a:ext cx="6750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10C479"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5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" strokecolor="black [3200]" strokeweight=".5pt">
                <v:stroke joinstyle="miter"/>
                <w10:anchorlock/>
              </v:line>
            </w:pict>
          </mc:Fallback>
        </mc:AlternateContent>
      </w:r>
    </w:p>
    <w:p w14:paraId="6DFAF206" w14:textId="77777777" w:rsidR="0005084F" w:rsidRDefault="0005084F" w:rsidP="00E767E2">
      <w:pPr>
        <w:spacing w:line="360" w:lineRule="auto"/>
        <w:jc w:val="center"/>
        <w:rPr>
          <w:rFonts w:ascii="Times New Roman" w:hAnsi="Times New Roman" w:cs="Times New Roman"/>
          <w:sz w:val="24"/>
          <w:szCs w:val="24"/>
          <w:lang w:val="en-US"/>
        </w:rPr>
        <w:sectPr w:rsidR="0005084F" w:rsidSect="00114F94">
          <w:footerReference w:type="default" r:id="rId8"/>
          <w:pgSz w:w="11906" w:h="16838"/>
          <w:pgMar w:top="425" w:right="567" w:bottom="284" w:left="709" w:header="709" w:footer="709" w:gutter="0"/>
          <w:cols w:space="708"/>
          <w:docGrid w:linePitch="360"/>
        </w:sectPr>
      </w:pPr>
    </w:p>
    <w:p w14:paraId="0F5B4A00" w14:textId="0692185A" w:rsidR="00E767E2" w:rsidRDefault="00E767E2" w:rsidP="00C8468E">
      <w:pPr>
        <w:spacing w:line="360" w:lineRule="auto"/>
        <w:rPr>
          <w:rFonts w:ascii="Times New Roman" w:hAnsi="Times New Roman" w:cs="Times New Roman"/>
          <w:sz w:val="24"/>
          <w:szCs w:val="24"/>
          <w:vertAlign w:val="superscript"/>
          <w:lang w:val="en-US"/>
        </w:rPr>
      </w:pPr>
      <w:r>
        <w:rPr>
          <w:rFonts w:ascii="Times New Roman" w:hAnsi="Times New Roman" w:cs="Times New Roman"/>
          <w:sz w:val="24"/>
          <w:szCs w:val="24"/>
          <w:lang w:val="en-US"/>
        </w:rPr>
        <w:t>Authors: Shakeel Ahmed Shaikh</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Mullaji Mujeebu</w:t>
      </w:r>
      <w:r w:rsidR="00F82D4A">
        <w:rPr>
          <w:rFonts w:ascii="Times New Roman" w:hAnsi="Times New Roman" w:cs="Times New Roman"/>
          <w:sz w:val="24"/>
          <w:szCs w:val="24"/>
          <w:lang w:val="en-US"/>
        </w:rPr>
        <w:t>r R</w:t>
      </w:r>
      <w:r>
        <w:rPr>
          <w:rFonts w:ascii="Times New Roman" w:hAnsi="Times New Roman" w:cs="Times New Roman"/>
          <w:sz w:val="24"/>
          <w:szCs w:val="24"/>
          <w:lang w:val="en-US"/>
        </w:rPr>
        <w:t>ahman Hanif</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Mr. </w:t>
      </w:r>
      <w:r w:rsidR="00FE72C7">
        <w:rPr>
          <w:rFonts w:ascii="Times New Roman" w:hAnsi="Times New Roman" w:cs="Times New Roman"/>
          <w:sz w:val="24"/>
          <w:szCs w:val="24"/>
          <w:lang w:val="en-US"/>
        </w:rPr>
        <w:t>Jamil Talukdar</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Mr.</w:t>
      </w:r>
      <w:r w:rsidR="00F03988">
        <w:rPr>
          <w:rFonts w:ascii="Times New Roman" w:hAnsi="Times New Roman" w:cs="Times New Roman"/>
          <w:sz w:val="24"/>
          <w:szCs w:val="24"/>
          <w:lang w:val="en-US"/>
        </w:rPr>
        <w:t xml:space="preserve"> Harun M. Pinjari</w:t>
      </w:r>
      <w:r w:rsidR="00F03988">
        <w:rPr>
          <w:rFonts w:ascii="Times New Roman" w:hAnsi="Times New Roman" w:cs="Times New Roman"/>
          <w:sz w:val="24"/>
          <w:szCs w:val="24"/>
          <w:vertAlign w:val="superscript"/>
          <w:lang w:val="en-US"/>
        </w:rPr>
        <w:t>4</w:t>
      </w:r>
    </w:p>
    <w:p w14:paraId="17CA43D1" w14:textId="77777777" w:rsidR="00FA6D7D" w:rsidRPr="00F03988" w:rsidRDefault="00FA6D7D" w:rsidP="00C8468E">
      <w:pPr>
        <w:spacing w:line="360" w:lineRule="auto"/>
        <w:rPr>
          <w:rFonts w:ascii="Times New Roman" w:hAnsi="Times New Roman" w:cs="Times New Roman"/>
          <w:sz w:val="24"/>
          <w:szCs w:val="24"/>
          <w:lang w:val="en-US"/>
        </w:rPr>
      </w:pPr>
    </w:p>
    <w:p w14:paraId="3C32A74F" w14:textId="411FD260" w:rsidR="00E767E2" w:rsidRDefault="00E767E2" w:rsidP="00C8468E">
      <w:pPr>
        <w:spacing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Anjuman-I-Islam’s Abdul Razzak Kalsekar Polytechnic, Mechanical Engineering TY Student</w:t>
      </w:r>
    </w:p>
    <w:p w14:paraId="30ED7CCF" w14:textId="53F7C72B" w:rsidR="00E767E2" w:rsidRDefault="00E767E2" w:rsidP="00C8468E">
      <w:pPr>
        <w:spacing w:line="360" w:lineRule="auto"/>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Anjuman-I-Islam’s Abdul Razzak Kalsekar Polytechnic, Mechanical Engineering TY Student</w:t>
      </w:r>
    </w:p>
    <w:p w14:paraId="5F636DA4" w14:textId="695034B7" w:rsidR="00E767E2" w:rsidRDefault="00E767E2" w:rsidP="00C8468E">
      <w:pPr>
        <w:spacing w:line="36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Anjuman-I-Islam’s Abdul Razzak Kalsekar Polytechnic, </w:t>
      </w:r>
      <w:r w:rsidR="00F03988">
        <w:rPr>
          <w:rFonts w:ascii="Times New Roman" w:hAnsi="Times New Roman" w:cs="Times New Roman"/>
          <w:sz w:val="24"/>
          <w:szCs w:val="24"/>
          <w:lang w:val="en-US"/>
        </w:rPr>
        <w:t>HOD of</w:t>
      </w:r>
      <w:r>
        <w:rPr>
          <w:rFonts w:ascii="Times New Roman" w:hAnsi="Times New Roman" w:cs="Times New Roman"/>
          <w:sz w:val="24"/>
          <w:szCs w:val="24"/>
          <w:lang w:val="en-US"/>
        </w:rPr>
        <w:t xml:space="preserve"> Mechanical Engineering Department</w:t>
      </w:r>
    </w:p>
    <w:p w14:paraId="4F23C704" w14:textId="2FF3F4B5" w:rsidR="0005084F" w:rsidRDefault="00E767E2" w:rsidP="00C8468E">
      <w:pPr>
        <w:spacing w:line="360" w:lineRule="auto"/>
        <w:rPr>
          <w:rFonts w:ascii="Times New Roman" w:hAnsi="Times New Roman" w:cs="Times New Roman"/>
          <w:b/>
          <w:bCs/>
          <w:noProof/>
          <w:sz w:val="24"/>
          <w:szCs w:val="24"/>
          <w:lang w:val="en-US"/>
        </w:rPr>
        <w:sectPr w:rsidR="0005084F" w:rsidSect="0005084F">
          <w:type w:val="continuous"/>
          <w:pgSz w:w="11906" w:h="16838"/>
          <w:pgMar w:top="425" w:right="567" w:bottom="284" w:left="709" w:header="709" w:footer="709" w:gutter="0"/>
          <w:cols w:num="2" w:space="708"/>
          <w:docGrid w:linePitch="360"/>
        </w:sectPr>
      </w:pP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Anjuman-I-Islam’s Abdul Razzak Kalsekar Polytechnic,</w:t>
      </w:r>
      <w:r w:rsidR="00F03988" w:rsidRPr="00F03988">
        <w:rPr>
          <w:rFonts w:ascii="Times New Roman" w:hAnsi="Times New Roman" w:cs="Times New Roman"/>
          <w:sz w:val="24"/>
          <w:szCs w:val="24"/>
          <w:lang w:val="en-US"/>
        </w:rPr>
        <w:t xml:space="preserve"> </w:t>
      </w:r>
      <w:r w:rsidR="00F03988">
        <w:rPr>
          <w:rFonts w:ascii="Times New Roman" w:hAnsi="Times New Roman" w:cs="Times New Roman"/>
          <w:sz w:val="24"/>
          <w:szCs w:val="24"/>
          <w:lang w:val="en-US"/>
        </w:rPr>
        <w:t xml:space="preserve">Lecturer </w:t>
      </w:r>
      <w:r>
        <w:rPr>
          <w:rFonts w:ascii="Times New Roman" w:hAnsi="Times New Roman" w:cs="Times New Roman"/>
          <w:sz w:val="24"/>
          <w:szCs w:val="24"/>
          <w:lang w:val="en-US"/>
        </w:rPr>
        <w:t>of Mechanical Engineering Department</w:t>
      </w:r>
      <w:r>
        <w:rPr>
          <w:rFonts w:ascii="Times New Roman" w:hAnsi="Times New Roman" w:cs="Times New Roman"/>
          <w:b/>
          <w:bCs/>
          <w:noProof/>
          <w:sz w:val="24"/>
          <w:szCs w:val="24"/>
          <w:lang w:val="en-US"/>
        </w:rPr>
        <w:t xml:space="preserve"> </w:t>
      </w:r>
    </w:p>
    <w:p w14:paraId="258F86FE" w14:textId="56727E29" w:rsidR="00E767E2" w:rsidRDefault="00E767E2" w:rsidP="00E767E2">
      <w:pPr>
        <w:spacing w:line="360" w:lineRule="auto"/>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inline distT="0" distB="0" distL="0" distR="0" wp14:anchorId="7C6AB17A" wp14:editId="49C047DC">
                <wp:extent cx="6750050" cy="0"/>
                <wp:effectExtent l="0" t="0" r="0" b="0"/>
                <wp:docPr id="237177410" name="Straight Connector 1"/>
                <wp:cNvGraphicFramePr/>
                <a:graphic xmlns:a="http://schemas.openxmlformats.org/drawingml/2006/main">
                  <a:graphicData uri="http://schemas.microsoft.com/office/word/2010/wordprocessingShape">
                    <wps:wsp>
                      <wps:cNvCnPr/>
                      <wps:spPr>
                        <a:xfrm>
                          <a:off x="0" y="0"/>
                          <a:ext cx="6750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207B8D5"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5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" strokecolor="black [3200]" strokeweight=".5pt">
                <v:stroke joinstyle="miter"/>
                <w10:anchorlock/>
              </v:line>
            </w:pict>
          </mc:Fallback>
        </mc:AlternateContent>
      </w:r>
    </w:p>
    <w:p w14:paraId="1D68AD81" w14:textId="77777777" w:rsidR="00E767E2" w:rsidRPr="00A80EDD" w:rsidRDefault="00E767E2" w:rsidP="00E767E2">
      <w:pPr>
        <w:spacing w:line="360" w:lineRule="auto"/>
        <w:jc w:val="center"/>
        <w:rPr>
          <w:rFonts w:ascii="Times New Roman" w:hAnsi="Times New Roman" w:cs="Times New Roman"/>
          <w:b/>
          <w:bCs/>
          <w:sz w:val="24"/>
          <w:szCs w:val="24"/>
          <w:u w:val="single"/>
          <w:lang w:val="en-US"/>
        </w:rPr>
      </w:pPr>
      <w:r w:rsidRPr="00A80EDD">
        <w:rPr>
          <w:rFonts w:ascii="Times New Roman" w:hAnsi="Times New Roman" w:cs="Times New Roman"/>
          <w:b/>
          <w:bCs/>
          <w:sz w:val="24"/>
          <w:szCs w:val="24"/>
          <w:u w:val="single"/>
          <w:lang w:val="en-US"/>
        </w:rPr>
        <w:t xml:space="preserve">ABSTRACT </w:t>
      </w:r>
    </w:p>
    <w:p w14:paraId="63F60B87" w14:textId="68198DD0" w:rsidR="00AE435A" w:rsidRPr="00AE435A" w:rsidRDefault="00AE435A" w:rsidP="00A84BBB">
      <w:pPr>
        <w:spacing w:line="360" w:lineRule="auto"/>
        <w:jc w:val="both"/>
        <w:rPr>
          <w:rFonts w:ascii="Times New Roman" w:hAnsi="Times New Roman" w:cs="Times New Roman"/>
          <w:sz w:val="24"/>
          <w:szCs w:val="24"/>
        </w:rPr>
      </w:pPr>
      <w:r w:rsidRPr="00AE435A">
        <w:rPr>
          <w:rFonts w:ascii="Times New Roman" w:hAnsi="Times New Roman" w:cs="Times New Roman"/>
          <w:sz w:val="24"/>
          <w:szCs w:val="24"/>
        </w:rPr>
        <w:t xml:space="preserve">This research explores smart materials, their classification, and applications. </w:t>
      </w:r>
      <w:r w:rsidRPr="00E07C1A">
        <w:rPr>
          <w:rFonts w:ascii="Times New Roman" w:hAnsi="Times New Roman" w:cs="Times New Roman"/>
          <w:sz w:val="24"/>
          <w:szCs w:val="24"/>
        </w:rPr>
        <w:t xml:space="preserve">It </w:t>
      </w:r>
      <w:r w:rsidRPr="00AE435A">
        <w:rPr>
          <w:rFonts w:ascii="Times New Roman" w:hAnsi="Times New Roman" w:cs="Times New Roman"/>
          <w:sz w:val="24"/>
          <w:szCs w:val="24"/>
        </w:rPr>
        <w:t>include</w:t>
      </w:r>
      <w:r w:rsidRPr="00E07C1A">
        <w:rPr>
          <w:rFonts w:ascii="Times New Roman" w:hAnsi="Times New Roman" w:cs="Times New Roman"/>
          <w:sz w:val="24"/>
          <w:szCs w:val="24"/>
        </w:rPr>
        <w:t>s</w:t>
      </w:r>
      <w:r w:rsidRPr="00AE435A">
        <w:rPr>
          <w:rFonts w:ascii="Times New Roman" w:hAnsi="Times New Roman" w:cs="Times New Roman"/>
          <w:sz w:val="24"/>
          <w:szCs w:val="24"/>
        </w:rPr>
        <w:t xml:space="preserve"> shape memory alloys, piezoelectric materials, and chromic materials. Shape memory alloys offer shape recovery and damping, while piezoelectric materials convert energy between mechanical and electrical forms. Chromic materials change colo</w:t>
      </w:r>
      <w:r w:rsidRPr="00E07C1A">
        <w:rPr>
          <w:rFonts w:ascii="Times New Roman" w:hAnsi="Times New Roman" w:cs="Times New Roman"/>
          <w:sz w:val="24"/>
          <w:szCs w:val="24"/>
        </w:rPr>
        <w:t>u</w:t>
      </w:r>
      <w:r w:rsidRPr="00AE435A">
        <w:rPr>
          <w:rFonts w:ascii="Times New Roman" w:hAnsi="Times New Roman" w:cs="Times New Roman"/>
          <w:sz w:val="24"/>
          <w:szCs w:val="24"/>
        </w:rPr>
        <w:t>r in response to stimuli.</w:t>
      </w:r>
      <w:r w:rsidR="002F365D" w:rsidRPr="00E07C1A">
        <w:rPr>
          <w:rFonts w:ascii="Times New Roman" w:hAnsi="Times New Roman" w:cs="Times New Roman"/>
          <w:sz w:val="24"/>
          <w:szCs w:val="24"/>
        </w:rPr>
        <w:t xml:space="preserve"> </w:t>
      </w:r>
      <w:r w:rsidRPr="00AE435A">
        <w:rPr>
          <w:rFonts w:ascii="Times New Roman" w:hAnsi="Times New Roman" w:cs="Times New Roman"/>
          <w:sz w:val="24"/>
          <w:szCs w:val="24"/>
        </w:rPr>
        <w:t>Smart materials have applications in automotive, aerospace, medicine, and building technology.</w:t>
      </w:r>
      <w:r w:rsidR="00FA42C4">
        <w:rPr>
          <w:rFonts w:ascii="Times New Roman" w:hAnsi="Times New Roman" w:cs="Times New Roman"/>
          <w:sz w:val="24"/>
          <w:szCs w:val="24"/>
        </w:rPr>
        <w:t xml:space="preserve"> </w:t>
      </w:r>
      <w:r w:rsidRPr="00AE435A">
        <w:rPr>
          <w:rFonts w:ascii="Times New Roman" w:hAnsi="Times New Roman" w:cs="Times New Roman"/>
          <w:sz w:val="24"/>
          <w:szCs w:val="24"/>
        </w:rPr>
        <w:t>As technology advances, smart materials are poised to play a crucial role in shaping the future, offering innovative solutions across various industries.</w:t>
      </w:r>
    </w:p>
    <w:p w14:paraId="2D6783A5" w14:textId="2BA0ED57" w:rsidR="00E767E2" w:rsidRPr="00E07C1A" w:rsidRDefault="00E767E2" w:rsidP="00A84BBB">
      <w:pPr>
        <w:spacing w:line="360" w:lineRule="auto"/>
        <w:jc w:val="both"/>
        <w:rPr>
          <w:rFonts w:ascii="Times New Roman" w:hAnsi="Times New Roman" w:cs="Times New Roman"/>
          <w:sz w:val="24"/>
          <w:szCs w:val="24"/>
          <w:lang w:val="en-US"/>
        </w:rPr>
      </w:pPr>
      <w:r w:rsidRPr="00E07C1A">
        <w:rPr>
          <w:rFonts w:ascii="Times New Roman" w:hAnsi="Times New Roman" w:cs="Times New Roman"/>
          <w:sz w:val="24"/>
          <w:szCs w:val="24"/>
          <w:lang w:val="en-US"/>
        </w:rPr>
        <w:t>Keywords: Smart materials, shape memory alloys, piezoelectric, chromic</w:t>
      </w:r>
      <w:r w:rsidR="00FA42C4">
        <w:rPr>
          <w:rFonts w:ascii="Times New Roman" w:hAnsi="Times New Roman" w:cs="Times New Roman"/>
          <w:sz w:val="24"/>
          <w:szCs w:val="24"/>
          <w:lang w:val="en-US"/>
        </w:rPr>
        <w:t>, stimuli.</w:t>
      </w:r>
    </w:p>
    <w:p w14:paraId="73572E46" w14:textId="77320EAE" w:rsidR="004A5F9D" w:rsidRDefault="00E767E2" w:rsidP="00E767E2">
      <w:pPr>
        <w:spacing w:line="360" w:lineRule="auto"/>
      </w:pPr>
      <w:r>
        <w:rPr>
          <w:rFonts w:ascii="Times New Roman" w:hAnsi="Times New Roman" w:cs="Times New Roman"/>
          <w:b/>
          <w:bCs/>
          <w:noProof/>
          <w:sz w:val="24"/>
          <w:szCs w:val="24"/>
          <w:lang w:val="en-US"/>
        </w:rPr>
        <mc:AlternateContent>
          <mc:Choice Requires="wps">
            <w:drawing>
              <wp:inline distT="0" distB="0" distL="0" distR="0" wp14:anchorId="566A1CD3" wp14:editId="28DA839F">
                <wp:extent cx="6750050" cy="0"/>
                <wp:effectExtent l="0" t="0" r="0" b="0"/>
                <wp:docPr id="1533690273" name="Straight Connector 1"/>
                <wp:cNvGraphicFramePr/>
                <a:graphic xmlns:a="http://schemas.openxmlformats.org/drawingml/2006/main">
                  <a:graphicData uri="http://schemas.microsoft.com/office/word/2010/wordprocessingShape">
                    <wps:wsp>
                      <wps:cNvCnPr/>
                      <wps:spPr>
                        <a:xfrm>
                          <a:off x="0" y="0"/>
                          <a:ext cx="6750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F68A714"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5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" strokecolor="black [3200]" strokeweight=".5pt">
                <v:stroke joinstyle="miter"/>
                <w10:anchorlock/>
              </v:line>
            </w:pict>
          </mc:Fallback>
        </mc:AlternateContent>
      </w:r>
    </w:p>
    <w:p w14:paraId="7F3054DC" w14:textId="77777777" w:rsidR="00F71EFA" w:rsidRDefault="00F71EFA" w:rsidP="00F71EFA">
      <w:pPr>
        <w:pStyle w:val="ListParagraph"/>
        <w:numPr>
          <w:ilvl w:val="0"/>
          <w:numId w:val="1"/>
        </w:numPr>
        <w:spacing w:line="360" w:lineRule="auto"/>
        <w:rPr>
          <w:rFonts w:ascii="Times New Roman" w:hAnsi="Times New Roman" w:cs="Times New Roman"/>
          <w:b/>
          <w:bCs/>
          <w:sz w:val="24"/>
          <w:szCs w:val="24"/>
        </w:rPr>
        <w:sectPr w:rsidR="00F71EFA" w:rsidSect="0005084F">
          <w:type w:val="continuous"/>
          <w:pgSz w:w="11906" w:h="16838"/>
          <w:pgMar w:top="425" w:right="567" w:bottom="284" w:left="709" w:header="709" w:footer="709" w:gutter="0"/>
          <w:cols w:space="708"/>
          <w:docGrid w:linePitch="360"/>
        </w:sectPr>
      </w:pPr>
    </w:p>
    <w:p w14:paraId="49363DBF" w14:textId="77777777" w:rsidR="00F71EFA" w:rsidRDefault="000E2BD1" w:rsidP="00F71EFA">
      <w:pPr>
        <w:pStyle w:val="ListParagraph"/>
        <w:numPr>
          <w:ilvl w:val="0"/>
          <w:numId w:val="1"/>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4B56A299" w14:textId="16CA71D5" w:rsidR="00D66F26" w:rsidRPr="00634070" w:rsidRDefault="007A0150" w:rsidP="00915233">
      <w:pPr>
        <w:pStyle w:val="ListParagraph"/>
        <w:keepNext/>
        <w:widowControl w:val="0"/>
        <w:spacing w:line="360" w:lineRule="auto"/>
        <w:jc w:val="both"/>
        <w:rPr>
          <w:rFonts w:ascii="Times New Roman" w:hAnsi="Times New Roman" w:cs="Times New Roman"/>
          <w:sz w:val="24"/>
          <w:szCs w:val="24"/>
        </w:rPr>
      </w:pPr>
      <w:r w:rsidRPr="007A0150">
        <w:rPr>
          <w:rFonts w:ascii="Times New Roman" w:hAnsi="Times New Roman" w:cs="Times New Roman"/>
          <w:sz w:val="24"/>
          <w:szCs w:val="24"/>
        </w:rPr>
        <w:t>Smart materials are advanced materials that can respond to external stimuli, such as temperature, pressure, light, or magnetic fields, and exhibit changes in their properties. These materials have found applications in various fields, including aerospace, medicine, civil engineering, and robotics. By adapting to environmental changes, smart materials offer innovative solutions that</w:t>
      </w:r>
      <w:r w:rsidR="00AF63BB">
        <w:rPr>
          <w:rFonts w:ascii="Times New Roman" w:hAnsi="Times New Roman" w:cs="Times New Roman"/>
          <w:sz w:val="24"/>
          <w:szCs w:val="24"/>
        </w:rPr>
        <w:t xml:space="preserve"> </w:t>
      </w:r>
      <w:r w:rsidRPr="007A0150">
        <w:rPr>
          <w:rFonts w:ascii="Times New Roman" w:hAnsi="Times New Roman" w:cs="Times New Roman"/>
          <w:sz w:val="24"/>
          <w:szCs w:val="24"/>
        </w:rPr>
        <w:t>enhance functionality, performance, and energy efficiency</w:t>
      </w:r>
      <w:r w:rsidR="006D56B5" w:rsidRPr="006D56B5">
        <w:rPr>
          <w:rFonts w:ascii="Times New Roman" w:hAnsi="Times New Roman" w:cs="Times New Roman"/>
          <w:sz w:val="24"/>
          <w:szCs w:val="24"/>
        </w:rPr>
        <w:t>.</w:t>
      </w:r>
      <w:r w:rsidR="00D66F26">
        <w:rPr>
          <w:b/>
          <w:bCs/>
          <w:noProof/>
          <w:sz w:val="24"/>
          <w:szCs w:val="24"/>
        </w:rPr>
        <w:drawing>
          <wp:inline distT="0" distB="0" distL="0" distR="0" wp14:anchorId="24C9873F" wp14:editId="65F206EE">
            <wp:extent cx="2669153" cy="1722120"/>
            <wp:effectExtent l="57150" t="57150" r="97155" b="104140"/>
            <wp:docPr id="117090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02488" name="Picture 11709024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153" cy="17221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D66F26" w:rsidRPr="00634070">
        <w:rPr>
          <w:rFonts w:ascii="Times New Roman" w:hAnsi="Times New Roman" w:cs="Times New Roman"/>
          <w:sz w:val="20"/>
          <w:szCs w:val="20"/>
        </w:rPr>
        <w:t>Fig.1 Use of smart sensors in biomedical application (Tissue engineering) [</w:t>
      </w:r>
      <w:r w:rsidR="00E52462" w:rsidRPr="00634070">
        <w:rPr>
          <w:rFonts w:ascii="Times New Roman" w:hAnsi="Times New Roman" w:cs="Times New Roman"/>
          <w:sz w:val="20"/>
          <w:szCs w:val="20"/>
        </w:rPr>
        <w:t>1</w:t>
      </w:r>
      <w:r w:rsidR="00D66F26" w:rsidRPr="00634070">
        <w:rPr>
          <w:rFonts w:ascii="Times New Roman" w:hAnsi="Times New Roman" w:cs="Times New Roman"/>
          <w:sz w:val="20"/>
          <w:szCs w:val="20"/>
        </w:rPr>
        <w:t>]</w:t>
      </w:r>
    </w:p>
    <w:p w14:paraId="02B59DCE" w14:textId="77777777" w:rsidR="00D66F26" w:rsidRDefault="00D66F26" w:rsidP="00A84BBB">
      <w:pPr>
        <w:pStyle w:val="ListParagraph"/>
        <w:spacing w:line="360" w:lineRule="auto"/>
        <w:jc w:val="both"/>
        <w:rPr>
          <w:rFonts w:ascii="Times New Roman" w:hAnsi="Times New Roman" w:cs="Times New Roman"/>
          <w:b/>
          <w:bCs/>
          <w:sz w:val="24"/>
          <w:szCs w:val="24"/>
        </w:rPr>
      </w:pPr>
    </w:p>
    <w:p w14:paraId="08D79E36" w14:textId="77777777" w:rsidR="00634070" w:rsidRDefault="00634070" w:rsidP="00A84BBB">
      <w:pPr>
        <w:pStyle w:val="ListParagraph"/>
        <w:spacing w:line="360" w:lineRule="auto"/>
        <w:jc w:val="both"/>
        <w:rPr>
          <w:rFonts w:ascii="Times New Roman" w:hAnsi="Times New Roman" w:cs="Times New Roman"/>
          <w:b/>
          <w:bCs/>
          <w:sz w:val="24"/>
          <w:szCs w:val="24"/>
        </w:rPr>
        <w:sectPr w:rsidR="00634070" w:rsidSect="009A3CCC">
          <w:type w:val="continuous"/>
          <w:pgSz w:w="11906" w:h="16838"/>
          <w:pgMar w:top="425" w:right="567" w:bottom="284" w:left="709" w:header="709" w:footer="709" w:gutter="0"/>
          <w:cols w:num="2" w:space="357"/>
          <w:docGrid w:linePitch="360"/>
        </w:sectPr>
      </w:pPr>
    </w:p>
    <w:p w14:paraId="5438FDD7" w14:textId="1705B1F3" w:rsidR="00E52462" w:rsidRDefault="008C5EF0" w:rsidP="00A84BBB">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Classification</w:t>
      </w:r>
      <w:r w:rsidR="00E52462">
        <w:rPr>
          <w:rFonts w:ascii="Times New Roman" w:hAnsi="Times New Roman" w:cs="Times New Roman"/>
          <w:b/>
          <w:bCs/>
          <w:sz w:val="24"/>
          <w:szCs w:val="24"/>
        </w:rPr>
        <w:t xml:space="preserve"> of Smart Materials</w:t>
      </w:r>
    </w:p>
    <w:p w14:paraId="405130F3" w14:textId="3C1B11F4" w:rsidR="00BF0C43" w:rsidRPr="00BF0C43" w:rsidRDefault="00BF0C43" w:rsidP="00BF0C43">
      <w:pPr>
        <w:spacing w:line="360" w:lineRule="auto"/>
        <w:rPr>
          <w:rFonts w:ascii="Times New Roman" w:hAnsi="Times New Roman" w:cs="Times New Roman"/>
        </w:rPr>
      </w:pPr>
    </w:p>
    <w:p w14:paraId="79DC5075" w14:textId="77777777" w:rsidR="00B342F5" w:rsidRDefault="00B342F5" w:rsidP="00E52462">
      <w:pPr>
        <w:pStyle w:val="ListParagraph"/>
        <w:spacing w:line="360" w:lineRule="auto"/>
        <w:rPr>
          <w:rFonts w:ascii="Times New Roman" w:hAnsi="Times New Roman" w:cs="Times New Roman"/>
        </w:rPr>
        <w:sectPr w:rsidR="00B342F5" w:rsidSect="009A3CCC">
          <w:type w:val="continuous"/>
          <w:pgSz w:w="11906" w:h="16838"/>
          <w:pgMar w:top="425" w:right="567" w:bottom="284" w:left="709" w:header="709" w:footer="709" w:gutter="0"/>
          <w:cols w:num="2" w:space="708"/>
          <w:docGrid w:linePitch="360"/>
        </w:sectPr>
      </w:pPr>
    </w:p>
    <w:p w14:paraId="7C4E173F" w14:textId="2499B239" w:rsidR="00BF0C43" w:rsidRPr="006C0798" w:rsidRDefault="006C6C42" w:rsidP="00C41E1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Smart </w:t>
      </w:r>
      <w:r w:rsidRPr="006C6C42">
        <w:rPr>
          <w:rFonts w:ascii="Times New Roman" w:hAnsi="Times New Roman" w:cs="Times New Roman"/>
          <w:sz w:val="24"/>
          <w:szCs w:val="24"/>
        </w:rPr>
        <w:t>materials are categorized on the basis of their properties such as Active and Passive. Active smart materials possess the capability of modifying their geometric and material properties under the application of electric, thermal or magnetic fields thereby</w:t>
      </w:r>
      <w:r>
        <w:rPr>
          <w:rFonts w:ascii="Times New Roman" w:hAnsi="Times New Roman" w:cs="Times New Roman"/>
          <w:sz w:val="24"/>
          <w:szCs w:val="24"/>
        </w:rPr>
        <w:t xml:space="preserve"> a</w:t>
      </w:r>
      <w:r w:rsidR="007A534B" w:rsidRPr="006C0798">
        <w:rPr>
          <w:rFonts w:ascii="Times New Roman" w:hAnsi="Times New Roman" w:cs="Times New Roman"/>
          <w:sz w:val="24"/>
          <w:szCs w:val="24"/>
        </w:rPr>
        <w:t xml:space="preserve">cquiring an inherent capacity to transduce energy. Passive smart materials lack inherent capability to transduce energy. The three basic components </w:t>
      </w:r>
      <w:r w:rsidR="006C0798" w:rsidRPr="006C0798">
        <w:rPr>
          <w:rFonts w:ascii="Times New Roman" w:hAnsi="Times New Roman" w:cs="Times New Roman"/>
          <w:sz w:val="24"/>
          <w:szCs w:val="24"/>
        </w:rPr>
        <w:t>of smart system are sensors, actuators and processors [1]</w:t>
      </w:r>
      <w:r w:rsidR="00C41E18">
        <w:rPr>
          <w:rFonts w:ascii="Times New Roman" w:hAnsi="Times New Roman" w:cs="Times New Roman"/>
          <w:sz w:val="24"/>
          <w:szCs w:val="24"/>
        </w:rPr>
        <w:t>.</w:t>
      </w:r>
    </w:p>
    <w:p w14:paraId="7F80C15E" w14:textId="5957AABA" w:rsidR="00E64CB4" w:rsidRPr="006C6C42" w:rsidRDefault="006C6C42" w:rsidP="006C6C42">
      <w:pPr>
        <w:spacing w:line="360" w:lineRule="auto"/>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33D8A9F" wp14:editId="21B4C718">
            <wp:extent cx="2407920" cy="965401"/>
            <wp:effectExtent l="0" t="0" r="0" b="6350"/>
            <wp:docPr id="677092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2332" name="Picture 677092332"/>
                    <pic:cNvPicPr/>
                  </pic:nvPicPr>
                  <pic:blipFill>
                    <a:blip r:embed="rId10">
                      <a:extLst>
                        <a:ext uri="{28A0092B-C50C-407E-A947-70E740481C1C}">
                          <a14:useLocalDpi xmlns:a14="http://schemas.microsoft.com/office/drawing/2010/main" val="0"/>
                        </a:ext>
                      </a:extLst>
                    </a:blip>
                    <a:stretch>
                      <a:fillRect/>
                    </a:stretch>
                  </pic:blipFill>
                  <pic:spPr>
                    <a:xfrm>
                      <a:off x="0" y="0"/>
                      <a:ext cx="2420044" cy="970262"/>
                    </a:xfrm>
                    <a:prstGeom prst="rect">
                      <a:avLst/>
                    </a:prstGeom>
                  </pic:spPr>
                </pic:pic>
              </a:graphicData>
            </a:graphic>
          </wp:inline>
        </w:drawing>
      </w:r>
    </w:p>
    <w:p w14:paraId="7C0787C5" w14:textId="32BFFA55" w:rsidR="00B342F5" w:rsidRDefault="00B342F5" w:rsidP="00B342F5">
      <w:pPr>
        <w:pStyle w:val="ListParagraph"/>
        <w:spacing w:line="360" w:lineRule="auto"/>
        <w:rPr>
          <w:rFonts w:ascii="Times New Roman" w:hAnsi="Times New Roman" w:cs="Times New Roman"/>
          <w:sz w:val="18"/>
          <w:szCs w:val="18"/>
        </w:rPr>
      </w:pPr>
      <w:r>
        <w:rPr>
          <w:rFonts w:ascii="Times New Roman" w:hAnsi="Times New Roman" w:cs="Times New Roman"/>
          <w:sz w:val="18"/>
          <w:szCs w:val="18"/>
        </w:rPr>
        <w:t>Fig.2 shows the classification of smart materials.</w:t>
      </w:r>
    </w:p>
    <w:p w14:paraId="0912164E" w14:textId="6E8BE4E1" w:rsidR="00B342F5" w:rsidRDefault="00B342F5" w:rsidP="00B342F5">
      <w:pPr>
        <w:pStyle w:val="ListParagraph"/>
        <w:spacing w:line="360" w:lineRule="auto"/>
        <w:rPr>
          <w:rFonts w:ascii="Times New Roman" w:hAnsi="Times New Roman" w:cs="Times New Roman"/>
          <w:b/>
          <w:bCs/>
        </w:rPr>
      </w:pPr>
    </w:p>
    <w:p w14:paraId="4649E92D" w14:textId="1931354B" w:rsidR="00B342F5" w:rsidRPr="004C1583" w:rsidRDefault="00B342F5" w:rsidP="00B342F5">
      <w:pPr>
        <w:pStyle w:val="ListParagraph"/>
        <w:numPr>
          <w:ilvl w:val="0"/>
          <w:numId w:val="1"/>
        </w:numPr>
        <w:spacing w:line="360" w:lineRule="auto"/>
        <w:rPr>
          <w:rFonts w:ascii="Times New Roman" w:hAnsi="Times New Roman" w:cs="Times New Roman"/>
          <w:b/>
          <w:bCs/>
          <w:sz w:val="24"/>
          <w:szCs w:val="24"/>
        </w:rPr>
      </w:pPr>
      <w:r w:rsidRPr="004C1583">
        <w:rPr>
          <w:rFonts w:ascii="Times New Roman" w:hAnsi="Times New Roman" w:cs="Times New Roman"/>
          <w:b/>
          <w:bCs/>
          <w:sz w:val="24"/>
          <w:szCs w:val="24"/>
        </w:rPr>
        <w:t>Types of Smart Materials</w:t>
      </w:r>
    </w:p>
    <w:p w14:paraId="277AB52A" w14:textId="6DE89E36" w:rsidR="00B342F5" w:rsidRPr="004C1583" w:rsidRDefault="00B342F5" w:rsidP="00A84BBB">
      <w:pPr>
        <w:pStyle w:val="ListParagraph"/>
        <w:numPr>
          <w:ilvl w:val="1"/>
          <w:numId w:val="1"/>
        </w:numPr>
        <w:spacing w:line="360" w:lineRule="auto"/>
        <w:jc w:val="both"/>
        <w:rPr>
          <w:rFonts w:ascii="Times New Roman" w:hAnsi="Times New Roman" w:cs="Times New Roman"/>
          <w:sz w:val="24"/>
          <w:szCs w:val="24"/>
        </w:rPr>
      </w:pPr>
      <w:r w:rsidRPr="004C1583">
        <w:rPr>
          <w:rFonts w:ascii="Times New Roman" w:hAnsi="Times New Roman" w:cs="Times New Roman"/>
          <w:sz w:val="24"/>
          <w:szCs w:val="24"/>
        </w:rPr>
        <w:t xml:space="preserve"> Shape Memory Alloys (SMAs)</w:t>
      </w:r>
    </w:p>
    <w:p w14:paraId="7C3F21D4" w14:textId="15082B2D" w:rsidR="00B342F5" w:rsidRDefault="00B342F5" w:rsidP="00A84BBB">
      <w:pPr>
        <w:spacing w:line="360" w:lineRule="auto"/>
        <w:ind w:left="720"/>
        <w:jc w:val="both"/>
        <w:rPr>
          <w:rFonts w:ascii="Times New Roman" w:hAnsi="Times New Roman" w:cs="Times New Roman"/>
        </w:rPr>
      </w:pPr>
      <w:r w:rsidRPr="004C1583">
        <w:rPr>
          <w:rFonts w:ascii="Times New Roman" w:hAnsi="Times New Roman" w:cs="Times New Roman"/>
          <w:sz w:val="24"/>
          <w:szCs w:val="24"/>
        </w:rPr>
        <w:t>Shape Memory Alloys (SMAs) are smart materials that have to have at least two different basic phases, which can be transformed from one phase to the other by changing temperature or stress. They able to memorize their shape in austenite phase, and thus when they are deformed, their primary shape can be recovered to the same morph. It has many properties like damping, pseudoelasticity, shape memory effect, etc</w:t>
      </w:r>
      <w:r w:rsidR="003B4980" w:rsidRPr="004C1583">
        <w:rPr>
          <w:rFonts w:ascii="Times New Roman" w:hAnsi="Times New Roman" w:cs="Times New Roman"/>
          <w:sz w:val="24"/>
          <w:szCs w:val="24"/>
        </w:rPr>
        <w:t xml:space="preserve"> </w:t>
      </w:r>
      <w:r w:rsidRPr="004C1583">
        <w:rPr>
          <w:rFonts w:ascii="Times New Roman" w:hAnsi="Times New Roman" w:cs="Times New Roman"/>
          <w:sz w:val="24"/>
          <w:szCs w:val="24"/>
        </w:rPr>
        <w:t xml:space="preserve">[2]. These materials exhibit high power volume ratio. Shape memory alloy, such as nitinol [NiTi], an alloy of nickel and titanium, which has a corrosion resistance similar to stainless steel, making it particularly useful for biomechanical applications. Such types of materials can be </w:t>
      </w:r>
      <w:r w:rsidRPr="004C1583">
        <w:rPr>
          <w:rFonts w:ascii="Times New Roman" w:hAnsi="Times New Roman" w:cs="Times New Roman"/>
          <w:sz w:val="24"/>
          <w:szCs w:val="24"/>
        </w:rPr>
        <w:t>used in super elastic spectacle frames, stents for veins</w:t>
      </w:r>
      <w:r w:rsidR="0038758A" w:rsidRPr="004C1583">
        <w:rPr>
          <w:rFonts w:ascii="Times New Roman" w:hAnsi="Times New Roman" w:cs="Times New Roman"/>
          <w:sz w:val="24"/>
          <w:szCs w:val="24"/>
        </w:rPr>
        <w:t xml:space="preserve"> </w:t>
      </w:r>
      <w:r w:rsidRPr="004C1583">
        <w:rPr>
          <w:rFonts w:ascii="Times New Roman" w:hAnsi="Times New Roman" w:cs="Times New Roman"/>
          <w:sz w:val="24"/>
          <w:szCs w:val="24"/>
        </w:rPr>
        <w:t>[3].</w:t>
      </w:r>
      <w:r w:rsidR="0038758A" w:rsidRPr="004C1583">
        <w:rPr>
          <w:rFonts w:ascii="Times New Roman" w:hAnsi="Times New Roman" w:cs="Times New Roman"/>
          <w:sz w:val="24"/>
          <w:szCs w:val="24"/>
        </w:rPr>
        <w:t xml:space="preserve"> </w:t>
      </w:r>
      <w:r w:rsidR="00C57E19" w:rsidRPr="004C1583">
        <w:rPr>
          <w:rFonts w:ascii="Times New Roman" w:hAnsi="Times New Roman" w:cs="Times New Roman"/>
          <w:sz w:val="24"/>
          <w:szCs w:val="24"/>
        </w:rPr>
        <w:t>One of the advantages</w:t>
      </w:r>
      <w:r w:rsidR="00E64CB4" w:rsidRPr="004C1583">
        <w:rPr>
          <w:rFonts w:ascii="Times New Roman" w:hAnsi="Times New Roman" w:cs="Times New Roman"/>
          <w:sz w:val="24"/>
          <w:szCs w:val="24"/>
        </w:rPr>
        <w:t xml:space="preserve"> </w:t>
      </w:r>
      <w:r w:rsidR="00C57E19" w:rsidRPr="004C1583">
        <w:rPr>
          <w:rFonts w:ascii="Times New Roman" w:hAnsi="Times New Roman" w:cs="Times New Roman"/>
          <w:sz w:val="24"/>
          <w:szCs w:val="24"/>
        </w:rPr>
        <w:t>using shape-memory alloys is the high level of pseudo-plastic strain that can be induced. The maximum recoverable strain these materials can hold without permanent damage is up to 8% for some alloys (compared with a maximum strain 0.5% for conventional steels). The yield stress for NiTi can reach up to 500 MPa</w:t>
      </w:r>
      <w:r w:rsidR="00727DC7" w:rsidRPr="004C1583">
        <w:rPr>
          <w:rFonts w:ascii="Times New Roman" w:hAnsi="Times New Roman" w:cs="Times New Roman"/>
          <w:sz w:val="24"/>
          <w:szCs w:val="24"/>
        </w:rPr>
        <w:t xml:space="preserve"> [</w:t>
      </w:r>
      <w:r w:rsidR="00EE6B81" w:rsidRPr="004C1583">
        <w:rPr>
          <w:rFonts w:ascii="Times New Roman" w:hAnsi="Times New Roman" w:cs="Times New Roman"/>
          <w:sz w:val="24"/>
          <w:szCs w:val="24"/>
        </w:rPr>
        <w:t>4]</w:t>
      </w:r>
      <w:r w:rsidR="00C57E19" w:rsidRPr="004C1583">
        <w:rPr>
          <w:rFonts w:ascii="Times New Roman" w:hAnsi="Times New Roman" w:cs="Times New Roman"/>
          <w:sz w:val="24"/>
          <w:szCs w:val="24"/>
        </w:rPr>
        <w:t>.</w:t>
      </w:r>
    </w:p>
    <w:p w14:paraId="2F9AB88F" w14:textId="04A8921D" w:rsidR="00B342F5" w:rsidRDefault="00B342F5" w:rsidP="00A84BBB">
      <w:pPr>
        <w:spacing w:line="360" w:lineRule="auto"/>
        <w:ind w:left="720"/>
        <w:jc w:val="both"/>
        <w:rPr>
          <w:rFonts w:ascii="Times New Roman" w:hAnsi="Times New Roman" w:cs="Times New Roman"/>
        </w:rPr>
      </w:pPr>
      <w:r>
        <w:rPr>
          <w:rFonts w:ascii="Times New Roman" w:hAnsi="Times New Roman" w:cs="Times New Roman"/>
          <w:noProof/>
        </w:rPr>
        <w:drawing>
          <wp:inline distT="0" distB="0" distL="0" distR="0" wp14:anchorId="4C27BCCC" wp14:editId="4BB26E28">
            <wp:extent cx="2957945" cy="2379210"/>
            <wp:effectExtent l="0" t="0" r="0" b="2540"/>
            <wp:docPr id="1725703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03112" name="Picture 1725703112"/>
                    <pic:cNvPicPr/>
                  </pic:nvPicPr>
                  <pic:blipFill rotWithShape="1">
                    <a:blip r:embed="rId11">
                      <a:extLst>
                        <a:ext uri="{28A0092B-C50C-407E-A947-70E740481C1C}">
                          <a14:useLocalDpi xmlns:a14="http://schemas.microsoft.com/office/drawing/2010/main" val="0"/>
                        </a:ext>
                      </a:extLst>
                    </a:blip>
                    <a:srcRect l="55625"/>
                    <a:stretch/>
                  </pic:blipFill>
                  <pic:spPr bwMode="auto">
                    <a:xfrm>
                      <a:off x="0" y="0"/>
                      <a:ext cx="2957945" cy="2379210"/>
                    </a:xfrm>
                    <a:prstGeom prst="rect">
                      <a:avLst/>
                    </a:prstGeom>
                    <a:ln>
                      <a:noFill/>
                    </a:ln>
                    <a:extLst>
                      <a:ext uri="{53640926-AAD7-44D8-BBD7-CCE9431645EC}">
                        <a14:shadowObscured xmlns:a14="http://schemas.microsoft.com/office/drawing/2010/main"/>
                      </a:ext>
                    </a:extLst>
                  </pic:spPr>
                </pic:pic>
              </a:graphicData>
            </a:graphic>
          </wp:inline>
        </w:drawing>
      </w:r>
    </w:p>
    <w:p w14:paraId="43F55E1F" w14:textId="01E7134A" w:rsidR="00022B47" w:rsidRPr="00DC4A99" w:rsidRDefault="00DC4A99" w:rsidP="00A84BBB">
      <w:pPr>
        <w:spacing w:line="360" w:lineRule="auto"/>
        <w:ind w:left="720"/>
        <w:jc w:val="both"/>
        <w:rPr>
          <w:rFonts w:ascii="Times New Roman" w:hAnsi="Times New Roman" w:cs="Times New Roman"/>
          <w:sz w:val="18"/>
          <w:szCs w:val="18"/>
        </w:rPr>
      </w:pPr>
      <w:r>
        <w:rPr>
          <w:rFonts w:ascii="Times New Roman" w:hAnsi="Times New Roman" w:cs="Times New Roman"/>
          <w:sz w:val="18"/>
          <w:szCs w:val="18"/>
        </w:rPr>
        <w:t>Fig.3</w:t>
      </w:r>
      <w:r w:rsidR="002D2DD2">
        <w:rPr>
          <w:rFonts w:ascii="Times New Roman" w:hAnsi="Times New Roman" w:cs="Times New Roman"/>
          <w:sz w:val="18"/>
          <w:szCs w:val="18"/>
        </w:rPr>
        <w:t xml:space="preserve"> SMA </w:t>
      </w:r>
      <w:r w:rsidR="006F0186">
        <w:rPr>
          <w:rFonts w:ascii="Times New Roman" w:hAnsi="Times New Roman" w:cs="Times New Roman"/>
          <w:sz w:val="18"/>
          <w:szCs w:val="18"/>
        </w:rPr>
        <w:t>Stress, Strain</w:t>
      </w:r>
      <w:r w:rsidR="00336F42">
        <w:rPr>
          <w:rFonts w:ascii="Times New Roman" w:hAnsi="Times New Roman" w:cs="Times New Roman"/>
          <w:sz w:val="18"/>
          <w:szCs w:val="18"/>
        </w:rPr>
        <w:t xml:space="preserve"> and temperature parameters.</w:t>
      </w:r>
      <w:r w:rsidR="00022B47">
        <w:rPr>
          <w:rFonts w:ascii="Times New Roman" w:hAnsi="Times New Roman" w:cs="Times New Roman"/>
          <w:sz w:val="18"/>
          <w:szCs w:val="18"/>
        </w:rPr>
        <w:t xml:space="preserve"> [</w:t>
      </w:r>
      <w:r w:rsidR="00EE6B81">
        <w:rPr>
          <w:rFonts w:ascii="Times New Roman" w:hAnsi="Times New Roman" w:cs="Times New Roman"/>
          <w:sz w:val="18"/>
          <w:szCs w:val="18"/>
        </w:rPr>
        <w:t>5</w:t>
      </w:r>
      <w:r w:rsidR="00EB72B3">
        <w:rPr>
          <w:rFonts w:ascii="Times New Roman" w:hAnsi="Times New Roman" w:cs="Times New Roman"/>
          <w:sz w:val="18"/>
          <w:szCs w:val="18"/>
        </w:rPr>
        <w:t>]</w:t>
      </w:r>
    </w:p>
    <w:p w14:paraId="0122CEAA" w14:textId="61C57811" w:rsidR="00B342F5" w:rsidRPr="004C1583" w:rsidRDefault="00B342F5" w:rsidP="00A84BBB">
      <w:pPr>
        <w:pStyle w:val="ListParagraph"/>
        <w:numPr>
          <w:ilvl w:val="1"/>
          <w:numId w:val="1"/>
        </w:numPr>
        <w:spacing w:line="360" w:lineRule="auto"/>
        <w:jc w:val="both"/>
        <w:rPr>
          <w:rFonts w:ascii="Times New Roman" w:hAnsi="Times New Roman" w:cs="Times New Roman"/>
          <w:sz w:val="24"/>
          <w:szCs w:val="24"/>
        </w:rPr>
      </w:pPr>
      <w:r w:rsidRPr="004C1583">
        <w:rPr>
          <w:rFonts w:ascii="Times New Roman" w:hAnsi="Times New Roman" w:cs="Times New Roman"/>
          <w:sz w:val="24"/>
          <w:szCs w:val="24"/>
        </w:rPr>
        <w:t>Piezoelectric</w:t>
      </w:r>
    </w:p>
    <w:p w14:paraId="4AD1EE4B" w14:textId="2A75108A" w:rsidR="00FB29EF" w:rsidRPr="004C1583" w:rsidRDefault="00083E92" w:rsidP="00A84BBB">
      <w:pPr>
        <w:pStyle w:val="ListParagraph"/>
        <w:spacing w:line="360" w:lineRule="auto"/>
        <w:ind w:left="1080"/>
        <w:jc w:val="both"/>
        <w:rPr>
          <w:rFonts w:ascii="Times New Roman" w:eastAsiaTheme="minorEastAsia" w:hAnsi="Times New Roman" w:cs="Times New Roman"/>
          <w:sz w:val="24"/>
          <w:szCs w:val="24"/>
        </w:rPr>
      </w:pPr>
      <w:r w:rsidRPr="004C1583">
        <w:rPr>
          <w:rFonts w:ascii="Times New Roman" w:hAnsi="Times New Roman" w:cs="Times New Roman"/>
          <w:sz w:val="24"/>
          <w:szCs w:val="24"/>
        </w:rPr>
        <w:t xml:space="preserve">The piezoelectric effect was first discovered by </w:t>
      </w:r>
      <w:r w:rsidR="00FD4A0A" w:rsidRPr="004C1583">
        <w:rPr>
          <w:rFonts w:ascii="Times New Roman" w:hAnsi="Times New Roman" w:cs="Times New Roman"/>
          <w:sz w:val="24"/>
          <w:szCs w:val="24"/>
        </w:rPr>
        <w:t xml:space="preserve">Pierre and Jacques Curie in 1880. </w:t>
      </w:r>
      <w:r w:rsidR="007C3F5D" w:rsidRPr="004C1583">
        <w:rPr>
          <w:rFonts w:ascii="Times New Roman" w:hAnsi="Times New Roman" w:cs="Times New Roman"/>
          <w:sz w:val="24"/>
          <w:szCs w:val="24"/>
        </w:rPr>
        <w:t xml:space="preserve">The direct piezoelectric </w:t>
      </w:r>
      <w:r w:rsidR="00F018FE" w:rsidRPr="004C1583">
        <w:rPr>
          <w:rFonts w:ascii="Times New Roman" w:hAnsi="Times New Roman" w:cs="Times New Roman"/>
          <w:sz w:val="24"/>
          <w:szCs w:val="24"/>
        </w:rPr>
        <w:t>effect consists of the ability of certain crystalline materials</w:t>
      </w:r>
      <w:r w:rsidR="00FD0AB6" w:rsidRPr="004C1583">
        <w:rPr>
          <w:rFonts w:ascii="Times New Roman" w:hAnsi="Times New Roman" w:cs="Times New Roman"/>
          <w:sz w:val="24"/>
          <w:szCs w:val="24"/>
        </w:rPr>
        <w:t xml:space="preserve"> (ceramics) to generate an electrical discharge. In proportion to </w:t>
      </w:r>
      <w:r w:rsidR="00E31DD2" w:rsidRPr="004C1583">
        <w:rPr>
          <w:rFonts w:ascii="Times New Roman" w:hAnsi="Times New Roman" w:cs="Times New Roman"/>
          <w:sz w:val="24"/>
          <w:szCs w:val="24"/>
        </w:rPr>
        <w:t>an externally applied force.</w:t>
      </w:r>
      <w:r w:rsidR="00D6029A" w:rsidRPr="004C1583">
        <w:rPr>
          <w:rFonts w:ascii="Times New Roman" w:hAnsi="Times New Roman" w:cs="Times New Roman"/>
          <w:sz w:val="24"/>
          <w:szCs w:val="24"/>
        </w:rPr>
        <w:t xml:space="preserve"> </w:t>
      </w:r>
      <w:r w:rsidR="001D7CCB" w:rsidRPr="004C1583">
        <w:rPr>
          <w:rFonts w:ascii="Times New Roman" w:hAnsi="Times New Roman" w:cs="Times New Roman"/>
          <w:sz w:val="24"/>
          <w:szCs w:val="24"/>
        </w:rPr>
        <w:t>There are many organic and inorganic materials that have piezoelectricity</w:t>
      </w:r>
      <w:r w:rsidR="004670B7" w:rsidRPr="004C1583">
        <w:rPr>
          <w:rFonts w:ascii="Times New Roman" w:hAnsi="Times New Roman" w:cs="Times New Roman"/>
          <w:sz w:val="24"/>
          <w:szCs w:val="24"/>
        </w:rPr>
        <w:t xml:space="preserve"> [</w:t>
      </w:r>
      <w:r w:rsidR="00335813" w:rsidRPr="004C1583">
        <w:rPr>
          <w:rFonts w:ascii="Times New Roman" w:hAnsi="Times New Roman" w:cs="Times New Roman"/>
          <w:sz w:val="24"/>
          <w:szCs w:val="24"/>
        </w:rPr>
        <w:t>4</w:t>
      </w:r>
      <w:r w:rsidR="004670B7" w:rsidRPr="004C1583">
        <w:rPr>
          <w:rFonts w:ascii="Times New Roman" w:hAnsi="Times New Roman" w:cs="Times New Roman"/>
          <w:sz w:val="24"/>
          <w:szCs w:val="24"/>
        </w:rPr>
        <w:t>]</w:t>
      </w:r>
      <w:r w:rsidR="001D7CCB" w:rsidRPr="004C1583">
        <w:rPr>
          <w:rFonts w:ascii="Times New Roman" w:hAnsi="Times New Roman" w:cs="Times New Roman"/>
          <w:sz w:val="24"/>
          <w:szCs w:val="24"/>
        </w:rPr>
        <w:t>. In addition, some inorganic ceramic materials can show piezoelectricity such as zinc oxide, ZnO [</w:t>
      </w:r>
      <w:r w:rsidR="00D02808" w:rsidRPr="004C1583">
        <w:rPr>
          <w:rFonts w:ascii="Times New Roman" w:hAnsi="Times New Roman" w:cs="Times New Roman"/>
          <w:sz w:val="24"/>
          <w:szCs w:val="24"/>
        </w:rPr>
        <w:t>6</w:t>
      </w:r>
      <w:r w:rsidR="001D7CCB" w:rsidRPr="004C1583">
        <w:rPr>
          <w:rFonts w:ascii="Times New Roman" w:hAnsi="Times New Roman" w:cs="Times New Roman"/>
          <w:sz w:val="24"/>
          <w:szCs w:val="24"/>
        </w:rPr>
        <w:t xml:space="preserve">], </w:t>
      </w:r>
      <w:r w:rsidR="00D21D1A" w:rsidRPr="004C1583">
        <w:rPr>
          <w:rFonts w:ascii="Times New Roman" w:hAnsi="Times New Roman" w:cs="Times New Roman"/>
          <w:sz w:val="24"/>
          <w:szCs w:val="24"/>
        </w:rPr>
        <w:t>aluminium</w:t>
      </w:r>
      <w:r w:rsidR="001D7CCB" w:rsidRPr="004C1583">
        <w:rPr>
          <w:rFonts w:ascii="Times New Roman" w:hAnsi="Times New Roman" w:cs="Times New Roman"/>
          <w:sz w:val="24"/>
          <w:szCs w:val="24"/>
        </w:rPr>
        <w:t xml:space="preserve"> nitride, AlN [</w:t>
      </w:r>
      <w:r w:rsidR="00D02808" w:rsidRPr="004C1583">
        <w:rPr>
          <w:rFonts w:ascii="Times New Roman" w:hAnsi="Times New Roman" w:cs="Times New Roman"/>
          <w:sz w:val="24"/>
          <w:szCs w:val="24"/>
        </w:rPr>
        <w:t>7</w:t>
      </w:r>
      <w:r w:rsidR="001D7CCB" w:rsidRPr="004C1583">
        <w:rPr>
          <w:rFonts w:ascii="Times New Roman" w:hAnsi="Times New Roman" w:cs="Times New Roman"/>
          <w:sz w:val="24"/>
          <w:szCs w:val="24"/>
        </w:rPr>
        <w:t>], lead-zinc-</w:t>
      </w:r>
      <w:r w:rsidR="00D21D1A" w:rsidRPr="004C1583">
        <w:rPr>
          <w:rFonts w:ascii="Times New Roman" w:hAnsi="Times New Roman" w:cs="Times New Roman"/>
          <w:sz w:val="24"/>
          <w:szCs w:val="24"/>
        </w:rPr>
        <w:t>zirconate</w:t>
      </w:r>
      <w:r w:rsidR="001D7CCB" w:rsidRPr="004C1583">
        <w:rPr>
          <w:rFonts w:ascii="Times New Roman" w:hAnsi="Times New Roman" w:cs="Times New Roman"/>
          <w:sz w:val="24"/>
          <w:szCs w:val="24"/>
        </w:rPr>
        <w:t>-titanium oxides</w:t>
      </w:r>
      <w:r w:rsidR="00536768" w:rsidRPr="004C1583">
        <w:rPr>
          <w:rFonts w:ascii="Times New Roman" w:hAnsi="Times New Roman" w:cs="Times New Roman"/>
          <w:sz w:val="24"/>
          <w:szCs w:val="24"/>
        </w:rPr>
        <w:t xml:space="preserve"> (PZT)</w:t>
      </w:r>
      <w:r w:rsidR="001D7CCB" w:rsidRPr="004C1583">
        <w:rPr>
          <w:rFonts w:ascii="Times New Roman" w:hAnsi="Times New Roman" w:cs="Times New Roman"/>
          <w:sz w:val="24"/>
          <w:szCs w:val="24"/>
        </w:rPr>
        <w:t>, P</w:t>
      </w:r>
      <w:r w:rsidR="00536768" w:rsidRPr="004C1583">
        <w:rPr>
          <w:rFonts w:ascii="Times New Roman" w:hAnsi="Times New Roman" w:cs="Times New Roman"/>
          <w:sz w:val="24"/>
          <w:szCs w:val="24"/>
        </w:rPr>
        <w:t>b</w:t>
      </w:r>
      <w:r w:rsidR="001D7CCB" w:rsidRPr="004C1583">
        <w:rPr>
          <w:rFonts w:ascii="Times New Roman" w:hAnsi="Times New Roman" w:cs="Times New Roman"/>
          <w:sz w:val="24"/>
          <w:szCs w:val="24"/>
        </w:rPr>
        <w:t xml:space="preserve">(Zn, Al)O3 </w:t>
      </w:r>
      <w:r w:rsidR="001D7CCB" w:rsidRPr="004C1583">
        <w:rPr>
          <w:rFonts w:ascii="Times New Roman" w:hAnsi="Times New Roman" w:cs="Times New Roman"/>
          <w:sz w:val="24"/>
          <w:szCs w:val="24"/>
        </w:rPr>
        <w:lastRenderedPageBreak/>
        <w:t>[</w:t>
      </w:r>
      <w:r w:rsidR="00D02808" w:rsidRPr="004C1583">
        <w:rPr>
          <w:rFonts w:ascii="Times New Roman" w:hAnsi="Times New Roman" w:cs="Times New Roman"/>
          <w:sz w:val="24"/>
          <w:szCs w:val="24"/>
        </w:rPr>
        <w:t>8</w:t>
      </w:r>
      <w:r w:rsidR="001D7CCB" w:rsidRPr="004C1583">
        <w:rPr>
          <w:rFonts w:ascii="Times New Roman" w:hAnsi="Times New Roman" w:cs="Times New Roman"/>
          <w:sz w:val="24"/>
          <w:szCs w:val="24"/>
        </w:rPr>
        <w:t>], and quartz (i.e. SiO2) [</w:t>
      </w:r>
      <w:r w:rsidR="00D02808" w:rsidRPr="004C1583">
        <w:rPr>
          <w:rFonts w:ascii="Times New Roman" w:hAnsi="Times New Roman" w:cs="Times New Roman"/>
          <w:sz w:val="24"/>
          <w:szCs w:val="24"/>
        </w:rPr>
        <w:t>9</w:t>
      </w:r>
      <w:r w:rsidR="001D7CCB" w:rsidRPr="004C1583">
        <w:rPr>
          <w:rFonts w:ascii="Times New Roman" w:hAnsi="Times New Roman" w:cs="Times New Roman"/>
          <w:sz w:val="24"/>
          <w:szCs w:val="24"/>
        </w:rPr>
        <w:t>].</w:t>
      </w:r>
      <w:r w:rsidR="00D6029A" w:rsidRPr="004C1583">
        <w:rPr>
          <w:rFonts w:ascii="Times New Roman" w:hAnsi="Times New Roman" w:cs="Times New Roman"/>
          <w:sz w:val="24"/>
          <w:szCs w:val="24"/>
        </w:rPr>
        <w:t xml:space="preserve"> </w:t>
      </w:r>
      <w:r w:rsidR="00E31DD2" w:rsidRPr="004C1583">
        <w:rPr>
          <w:rFonts w:ascii="Times New Roman" w:hAnsi="Times New Roman" w:cs="Times New Roman"/>
          <w:sz w:val="24"/>
          <w:szCs w:val="24"/>
        </w:rPr>
        <w:t xml:space="preserve"> </w:t>
      </w:r>
      <w:r w:rsidR="00FB29EF" w:rsidRPr="004C1583">
        <w:rPr>
          <w:rFonts w:ascii="Times New Roman" w:hAnsi="Times New Roman" w:cs="Times New Roman"/>
          <w:sz w:val="24"/>
          <w:szCs w:val="24"/>
        </w:rPr>
        <w:t>Piezoelectric effect is extensively used to convert the electric energy into</w:t>
      </w:r>
      <w:r w:rsidR="00564351" w:rsidRPr="004C1583">
        <w:rPr>
          <w:rFonts w:ascii="Times New Roman" w:hAnsi="Times New Roman" w:cs="Times New Roman"/>
          <w:sz w:val="24"/>
          <w:szCs w:val="24"/>
        </w:rPr>
        <w:t xml:space="preserve"> </w:t>
      </w:r>
      <w:r w:rsidR="00FB29EF" w:rsidRPr="004C1583">
        <w:rPr>
          <w:rFonts w:ascii="Times New Roman" w:hAnsi="Times New Roman" w:cs="Times New Roman"/>
          <w:sz w:val="24"/>
          <w:szCs w:val="24"/>
        </w:rPr>
        <w:t>mechanical energy and vice-versa i.e. the piezoelectric substances are used as electromechanical transducers</w:t>
      </w:r>
      <w:r w:rsidR="00564351" w:rsidRPr="004C1583">
        <w:rPr>
          <w:rFonts w:ascii="Times New Roman" w:hAnsi="Times New Roman" w:cs="Times New Roman"/>
          <w:sz w:val="24"/>
          <w:szCs w:val="24"/>
        </w:rPr>
        <w:t xml:space="preserve">. </w:t>
      </w:r>
      <w:r w:rsidR="00E541BE" w:rsidRPr="004C1583">
        <w:rPr>
          <w:rFonts w:ascii="Times New Roman" w:hAnsi="Times New Roman" w:cs="Times New Roman"/>
          <w:sz w:val="24"/>
          <w:szCs w:val="24"/>
        </w:rPr>
        <w:t xml:space="preserve">Possibly the best single measurement of the strength of a piezoelectric effect is the electromechanical coupling factor K. When an electric field is applied, it measures the fraction of the electrical energy converted to mechanical energy (or vice versa when a crystal or ceramic is stressed). The actual relationship is in terms of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oMath>
      <w:r w:rsidR="00DF22E0" w:rsidRPr="004C1583">
        <w:rPr>
          <w:rFonts w:ascii="Times New Roman" w:eastAsiaTheme="minorEastAsia" w:hAnsi="Times New Roman" w:cs="Times New Roman"/>
          <w:sz w:val="24"/>
          <w:szCs w:val="24"/>
        </w:rPr>
        <w:t xml:space="preserve"> [</w:t>
      </w:r>
      <w:r w:rsidR="00FF60A2" w:rsidRPr="004C1583">
        <w:rPr>
          <w:rFonts w:ascii="Times New Roman" w:eastAsiaTheme="minorEastAsia" w:hAnsi="Times New Roman" w:cs="Times New Roman"/>
          <w:sz w:val="24"/>
          <w:szCs w:val="24"/>
        </w:rPr>
        <w:t>10</w:t>
      </w:r>
      <w:r w:rsidR="00DF22E0" w:rsidRPr="004C1583">
        <w:rPr>
          <w:rFonts w:ascii="Times New Roman" w:eastAsiaTheme="minorEastAsia" w:hAnsi="Times New Roman" w:cs="Times New Roman"/>
          <w:sz w:val="24"/>
          <w:szCs w:val="24"/>
        </w:rPr>
        <w:t>]</w:t>
      </w:r>
      <w:r w:rsidR="00F623FB" w:rsidRPr="004C1583">
        <w:rPr>
          <w:rFonts w:ascii="Times New Roman" w:eastAsiaTheme="minorEastAsia" w:hAnsi="Times New Roman" w:cs="Times New Roman"/>
          <w:sz w:val="24"/>
          <w:szCs w:val="24"/>
        </w:rPr>
        <w:t>.</w:t>
      </w:r>
    </w:p>
    <w:p w14:paraId="608DAC48" w14:textId="0F1CC1E4" w:rsidR="00C039BB" w:rsidRPr="00E541BE" w:rsidRDefault="00AF3FE5" w:rsidP="00A84BBB">
      <w:pPr>
        <w:pStyle w:val="ListParagraph"/>
        <w:spacing w:line="360" w:lineRule="auto"/>
        <w:ind w:left="1080"/>
        <w:jc w:val="both"/>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Electrical</m:t>
              </m:r>
              <m:r>
                <w:rPr>
                  <w:rFonts w:ascii="Cambria Math" w:hAnsi="Cambria Math" w:cs="Times New Roman"/>
                </w:rPr>
                <m:t xml:space="preserve"> </m:t>
              </m:r>
              <m:r>
                <w:rPr>
                  <w:rFonts w:ascii="Cambria Math" w:hAnsi="Cambria Math" w:cs="Times New Roman"/>
                </w:rPr>
                <m:t>energy</m:t>
              </m:r>
              <m:r>
                <w:rPr>
                  <w:rFonts w:ascii="Cambria Math" w:hAnsi="Cambria Math" w:cs="Times New Roman"/>
                </w:rPr>
                <m:t xml:space="preserve"> </m:t>
              </m:r>
              <m:r>
                <w:rPr>
                  <w:rFonts w:ascii="Cambria Math" w:hAnsi="Cambria Math" w:cs="Times New Roman"/>
                </w:rPr>
                <m:t>converted</m:t>
              </m:r>
              <m:r>
                <w:rPr>
                  <w:rFonts w:ascii="Cambria Math" w:hAnsi="Cambria Math" w:cs="Times New Roman"/>
                </w:rPr>
                <m:t xml:space="preserve"> </m:t>
              </m:r>
              <m:r>
                <w:rPr>
                  <w:rFonts w:ascii="Cambria Math" w:hAnsi="Cambria Math" w:cs="Times New Roman"/>
                </w:rPr>
                <m:t>in</m:t>
              </m:r>
              <m:r>
                <w:rPr>
                  <w:rFonts w:ascii="Cambria Math" w:hAnsi="Cambria Math" w:cs="Times New Roman"/>
                </w:rPr>
                <m:t xml:space="preserve"> </m:t>
              </m:r>
              <m:r>
                <w:rPr>
                  <w:rFonts w:ascii="Cambria Math" w:hAnsi="Cambria Math" w:cs="Times New Roman"/>
                </w:rPr>
                <m:t>mec</m:t>
              </m:r>
              <m:r>
                <w:rPr>
                  <w:rFonts w:ascii="Cambria Math" w:hAnsi="Cambria Math" w:cs="Times New Roman"/>
                </w:rPr>
                <m:t>h</m:t>
              </m:r>
              <m:r>
                <w:rPr>
                  <w:rFonts w:ascii="Cambria Math" w:hAnsi="Cambria Math" w:cs="Times New Roman"/>
                </w:rPr>
                <m:t>anical</m:t>
              </m:r>
              <m:r>
                <w:rPr>
                  <w:rFonts w:ascii="Cambria Math" w:hAnsi="Cambria Math" w:cs="Times New Roman"/>
                </w:rPr>
                <m:t xml:space="preserve"> </m:t>
              </m:r>
              <m:r>
                <w:rPr>
                  <w:rFonts w:ascii="Cambria Math" w:hAnsi="Cambria Math" w:cs="Times New Roman"/>
                </w:rPr>
                <m:t>energy</m:t>
              </m:r>
            </m:num>
            <m:den>
              <m:r>
                <w:rPr>
                  <w:rFonts w:ascii="Cambria Math" w:hAnsi="Cambria Math" w:cs="Times New Roman"/>
                </w:rPr>
                <m:t>Input</m:t>
              </m:r>
              <m:r>
                <w:rPr>
                  <w:rFonts w:ascii="Cambria Math" w:hAnsi="Cambria Math" w:cs="Times New Roman"/>
                </w:rPr>
                <m:t xml:space="preserve"> </m:t>
              </m:r>
              <m:r>
                <w:rPr>
                  <w:rFonts w:ascii="Cambria Math" w:hAnsi="Cambria Math" w:cs="Times New Roman"/>
                </w:rPr>
                <m:t>Electrical</m:t>
              </m:r>
              <m:r>
                <w:rPr>
                  <w:rFonts w:ascii="Cambria Math" w:hAnsi="Cambria Math" w:cs="Times New Roman"/>
                </w:rPr>
                <m:t xml:space="preserve"> </m:t>
              </m:r>
              <m:r>
                <w:rPr>
                  <w:rFonts w:ascii="Cambria Math" w:hAnsi="Cambria Math" w:cs="Times New Roman"/>
                </w:rPr>
                <m:t>energy</m:t>
              </m:r>
            </m:den>
          </m:f>
        </m:oMath>
      </m:oMathPara>
    </w:p>
    <w:p w14:paraId="783B26F1" w14:textId="0ADB2634" w:rsidR="006371B1" w:rsidRPr="00E541BE" w:rsidRDefault="00AF3FE5" w:rsidP="00A84BBB">
      <w:pPr>
        <w:pStyle w:val="ListParagraph"/>
        <w:spacing w:line="360" w:lineRule="auto"/>
        <w:ind w:left="1080"/>
        <w:jc w:val="both"/>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Mec</m:t>
              </m:r>
              <m:r>
                <w:rPr>
                  <w:rFonts w:ascii="Cambria Math" w:hAnsi="Cambria Math" w:cs="Times New Roman"/>
                </w:rPr>
                <m:t>h</m:t>
              </m:r>
              <m:r>
                <w:rPr>
                  <w:rFonts w:ascii="Cambria Math" w:hAnsi="Cambria Math" w:cs="Times New Roman"/>
                </w:rPr>
                <m:t>anical</m:t>
              </m:r>
              <m:r>
                <w:rPr>
                  <w:rFonts w:ascii="Cambria Math" w:hAnsi="Cambria Math" w:cs="Times New Roman"/>
                </w:rPr>
                <m:t xml:space="preserve"> </m:t>
              </m:r>
              <m:r>
                <w:rPr>
                  <w:rFonts w:ascii="Cambria Math" w:hAnsi="Cambria Math" w:cs="Times New Roman"/>
                </w:rPr>
                <m:t>energy</m:t>
              </m:r>
              <m:r>
                <w:rPr>
                  <w:rFonts w:ascii="Cambria Math" w:hAnsi="Cambria Math" w:cs="Times New Roman"/>
                </w:rPr>
                <m:t xml:space="preserve"> </m:t>
              </m:r>
              <m:r>
                <w:rPr>
                  <w:rFonts w:ascii="Cambria Math" w:hAnsi="Cambria Math" w:cs="Times New Roman"/>
                </w:rPr>
                <m:t>converted</m:t>
              </m:r>
              <m:r>
                <w:rPr>
                  <w:rFonts w:ascii="Cambria Math" w:hAnsi="Cambria Math" w:cs="Times New Roman"/>
                </w:rPr>
                <m:t xml:space="preserve"> </m:t>
              </m:r>
              <m:r>
                <w:rPr>
                  <w:rFonts w:ascii="Cambria Math" w:hAnsi="Cambria Math" w:cs="Times New Roman"/>
                </w:rPr>
                <m:t>in</m:t>
              </m:r>
              <m:r>
                <w:rPr>
                  <w:rFonts w:ascii="Cambria Math" w:hAnsi="Cambria Math" w:cs="Times New Roman"/>
                </w:rPr>
                <m:t xml:space="preserve"> </m:t>
              </m:r>
              <m:r>
                <w:rPr>
                  <w:rFonts w:ascii="Cambria Math" w:hAnsi="Cambria Math" w:cs="Times New Roman"/>
                </w:rPr>
                <m:t>electrical</m:t>
              </m:r>
              <m:r>
                <w:rPr>
                  <w:rFonts w:ascii="Cambria Math" w:hAnsi="Cambria Math" w:cs="Times New Roman"/>
                </w:rPr>
                <m:t xml:space="preserve"> </m:t>
              </m:r>
              <m:r>
                <w:rPr>
                  <w:rFonts w:ascii="Cambria Math" w:hAnsi="Cambria Math" w:cs="Times New Roman"/>
                </w:rPr>
                <m:t>energy</m:t>
              </m:r>
            </m:num>
            <m:den>
              <m:r>
                <w:rPr>
                  <w:rFonts w:ascii="Cambria Math" w:hAnsi="Cambria Math" w:cs="Times New Roman"/>
                </w:rPr>
                <m:t>Input</m:t>
              </m:r>
              <m:r>
                <w:rPr>
                  <w:rFonts w:ascii="Cambria Math" w:hAnsi="Cambria Math" w:cs="Times New Roman"/>
                </w:rPr>
                <m:t xml:space="preserve"> </m:t>
              </m:r>
              <m:r>
                <w:rPr>
                  <w:rFonts w:ascii="Cambria Math" w:hAnsi="Cambria Math" w:cs="Times New Roman"/>
                </w:rPr>
                <m:t>Mec</m:t>
              </m:r>
              <m:r>
                <w:rPr>
                  <w:rFonts w:ascii="Cambria Math" w:hAnsi="Cambria Math" w:cs="Times New Roman"/>
                </w:rPr>
                <m:t>h</m:t>
              </m:r>
              <m:r>
                <w:rPr>
                  <w:rFonts w:ascii="Cambria Math" w:hAnsi="Cambria Math" w:cs="Times New Roman"/>
                </w:rPr>
                <m:t>anical</m:t>
              </m:r>
              <m:r>
                <w:rPr>
                  <w:rFonts w:ascii="Cambria Math" w:hAnsi="Cambria Math" w:cs="Times New Roman"/>
                </w:rPr>
                <m:t xml:space="preserve"> </m:t>
              </m:r>
              <m:r>
                <w:rPr>
                  <w:rFonts w:ascii="Cambria Math" w:hAnsi="Cambria Math" w:cs="Times New Roman"/>
                </w:rPr>
                <m:t>energy</m:t>
              </m:r>
            </m:den>
          </m:f>
        </m:oMath>
      </m:oMathPara>
    </w:p>
    <w:p w14:paraId="50B436DF" w14:textId="4152AB4F" w:rsidR="00B342F5" w:rsidRDefault="00E246C1" w:rsidP="00A84BBB">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inline distT="0" distB="0" distL="0" distR="0" wp14:anchorId="4331371E" wp14:editId="2170C233">
            <wp:extent cx="2619423" cy="1568450"/>
            <wp:effectExtent l="0" t="0" r="9525" b="0"/>
            <wp:docPr id="14031032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3290" name="Picture 14031032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8909" cy="1586105"/>
                    </a:xfrm>
                    <a:prstGeom prst="rect">
                      <a:avLst/>
                    </a:prstGeom>
                  </pic:spPr>
                </pic:pic>
              </a:graphicData>
            </a:graphic>
          </wp:inline>
        </w:drawing>
      </w:r>
    </w:p>
    <w:p w14:paraId="6044C884" w14:textId="667A5E33" w:rsidR="003B18D8" w:rsidRDefault="00E246C1" w:rsidP="00A84BBB">
      <w:pPr>
        <w:pStyle w:val="ListParagraph"/>
        <w:spacing w:line="360" w:lineRule="auto"/>
        <w:ind w:left="1080"/>
        <w:jc w:val="both"/>
        <w:rPr>
          <w:rFonts w:ascii="Times New Roman" w:hAnsi="Times New Roman" w:cs="Times New Roman"/>
          <w:sz w:val="16"/>
          <w:szCs w:val="16"/>
        </w:rPr>
      </w:pPr>
      <w:r>
        <w:rPr>
          <w:rFonts w:ascii="Times New Roman" w:hAnsi="Times New Roman" w:cs="Times New Roman"/>
          <w:sz w:val="18"/>
          <w:szCs w:val="18"/>
        </w:rPr>
        <w:t>Fig</w:t>
      </w:r>
      <w:r>
        <w:rPr>
          <w:rFonts w:ascii="Times New Roman" w:hAnsi="Times New Roman" w:cs="Times New Roman"/>
          <w:sz w:val="16"/>
          <w:szCs w:val="16"/>
        </w:rPr>
        <w:t xml:space="preserve">.3 shows </w:t>
      </w:r>
      <w:r w:rsidR="00A37807">
        <w:rPr>
          <w:rFonts w:ascii="Times New Roman" w:hAnsi="Times New Roman" w:cs="Times New Roman"/>
          <w:sz w:val="16"/>
          <w:szCs w:val="16"/>
        </w:rPr>
        <w:t xml:space="preserve">Direct (left) and </w:t>
      </w:r>
      <w:r w:rsidR="002C78CC">
        <w:rPr>
          <w:rFonts w:ascii="Times New Roman" w:hAnsi="Times New Roman" w:cs="Times New Roman"/>
          <w:sz w:val="16"/>
          <w:szCs w:val="16"/>
        </w:rPr>
        <w:t>Inverse (right) piezoelectric effect</w:t>
      </w:r>
      <w:r w:rsidR="0033670A">
        <w:rPr>
          <w:rFonts w:ascii="Times New Roman" w:hAnsi="Times New Roman" w:cs="Times New Roman"/>
          <w:sz w:val="16"/>
          <w:szCs w:val="16"/>
        </w:rPr>
        <w:t xml:space="preserve"> </w:t>
      </w:r>
      <w:r w:rsidR="00704DC8">
        <w:rPr>
          <w:rFonts w:ascii="Times New Roman" w:hAnsi="Times New Roman" w:cs="Times New Roman"/>
          <w:sz w:val="16"/>
          <w:szCs w:val="16"/>
        </w:rPr>
        <w:t>[10]</w:t>
      </w:r>
    </w:p>
    <w:p w14:paraId="5370EA93" w14:textId="77777777" w:rsidR="00F67A99" w:rsidRDefault="00F67A99" w:rsidP="00A84BBB">
      <w:pPr>
        <w:pStyle w:val="ListParagraph"/>
        <w:spacing w:line="360" w:lineRule="auto"/>
        <w:ind w:left="1080"/>
        <w:jc w:val="both"/>
        <w:rPr>
          <w:rFonts w:ascii="Times New Roman" w:hAnsi="Times New Roman" w:cs="Times New Roman"/>
          <w:sz w:val="16"/>
          <w:szCs w:val="16"/>
        </w:rPr>
      </w:pPr>
    </w:p>
    <w:p w14:paraId="23582A51" w14:textId="77777777" w:rsidR="00264545" w:rsidRDefault="00264545" w:rsidP="00A84BBB">
      <w:pPr>
        <w:pStyle w:val="ListParagraph"/>
        <w:spacing w:line="360" w:lineRule="auto"/>
        <w:ind w:left="1080"/>
        <w:jc w:val="both"/>
        <w:rPr>
          <w:rFonts w:ascii="Times New Roman" w:hAnsi="Times New Roman" w:cs="Times New Roman"/>
          <w:sz w:val="16"/>
          <w:szCs w:val="16"/>
        </w:rPr>
      </w:pPr>
    </w:p>
    <w:p w14:paraId="52257137" w14:textId="77777777" w:rsidR="00264545" w:rsidRDefault="00264545" w:rsidP="00A84BBB">
      <w:pPr>
        <w:pStyle w:val="ListParagraph"/>
        <w:spacing w:line="360" w:lineRule="auto"/>
        <w:ind w:left="1080"/>
        <w:jc w:val="both"/>
        <w:rPr>
          <w:rFonts w:ascii="Times New Roman" w:hAnsi="Times New Roman" w:cs="Times New Roman"/>
          <w:sz w:val="16"/>
          <w:szCs w:val="16"/>
        </w:rPr>
      </w:pPr>
    </w:p>
    <w:p w14:paraId="08656332" w14:textId="77777777" w:rsidR="00264545" w:rsidRDefault="00264545" w:rsidP="00A84BBB">
      <w:pPr>
        <w:pStyle w:val="ListParagraph"/>
        <w:spacing w:line="360" w:lineRule="auto"/>
        <w:ind w:left="1080"/>
        <w:jc w:val="both"/>
        <w:rPr>
          <w:rFonts w:ascii="Times New Roman" w:hAnsi="Times New Roman" w:cs="Times New Roman"/>
          <w:sz w:val="16"/>
          <w:szCs w:val="16"/>
        </w:rPr>
      </w:pPr>
    </w:p>
    <w:p w14:paraId="1D88710E" w14:textId="77777777" w:rsidR="00F67A99" w:rsidRDefault="00F67A99" w:rsidP="00A84BBB">
      <w:pPr>
        <w:pStyle w:val="ListParagraph"/>
        <w:spacing w:line="360" w:lineRule="auto"/>
        <w:ind w:left="1080"/>
        <w:jc w:val="both"/>
        <w:rPr>
          <w:rFonts w:ascii="Times New Roman" w:hAnsi="Times New Roman" w:cs="Times New Roman"/>
          <w:sz w:val="16"/>
          <w:szCs w:val="16"/>
        </w:rPr>
      </w:pPr>
    </w:p>
    <w:p w14:paraId="04A3FAE3" w14:textId="77777777" w:rsidR="008B0472" w:rsidRDefault="008B0472" w:rsidP="00A84BBB">
      <w:pPr>
        <w:pStyle w:val="ListParagraph"/>
        <w:spacing w:line="360" w:lineRule="auto"/>
        <w:ind w:left="1080"/>
        <w:jc w:val="both"/>
        <w:rPr>
          <w:rFonts w:ascii="Times New Roman" w:hAnsi="Times New Roman" w:cs="Times New Roman"/>
          <w:sz w:val="16"/>
          <w:szCs w:val="16"/>
        </w:rPr>
      </w:pPr>
    </w:p>
    <w:p w14:paraId="22A50B3F" w14:textId="77777777" w:rsidR="008B0472" w:rsidRDefault="008B0472" w:rsidP="00A84BBB">
      <w:pPr>
        <w:pStyle w:val="ListParagraph"/>
        <w:spacing w:line="360" w:lineRule="auto"/>
        <w:ind w:left="1080"/>
        <w:jc w:val="both"/>
        <w:rPr>
          <w:rFonts w:ascii="Times New Roman" w:hAnsi="Times New Roman" w:cs="Times New Roman"/>
          <w:sz w:val="16"/>
          <w:szCs w:val="16"/>
        </w:rPr>
      </w:pPr>
    </w:p>
    <w:p w14:paraId="7DD37136" w14:textId="77777777" w:rsidR="008B0472" w:rsidRDefault="008B0472" w:rsidP="00A84BBB">
      <w:pPr>
        <w:pStyle w:val="ListParagraph"/>
        <w:spacing w:line="360" w:lineRule="auto"/>
        <w:ind w:left="1080"/>
        <w:jc w:val="both"/>
        <w:rPr>
          <w:rFonts w:ascii="Times New Roman" w:hAnsi="Times New Roman" w:cs="Times New Roman"/>
          <w:sz w:val="16"/>
          <w:szCs w:val="16"/>
        </w:rPr>
      </w:pPr>
    </w:p>
    <w:p w14:paraId="17044AA3" w14:textId="77777777" w:rsidR="00EB32B1" w:rsidRDefault="00EB32B1" w:rsidP="00A84BBB">
      <w:pPr>
        <w:pStyle w:val="ListParagraph"/>
        <w:spacing w:line="360" w:lineRule="auto"/>
        <w:ind w:left="1080"/>
        <w:jc w:val="both"/>
        <w:rPr>
          <w:rFonts w:ascii="Times New Roman" w:hAnsi="Times New Roman" w:cs="Times New Roman"/>
          <w:sz w:val="16"/>
          <w:szCs w:val="16"/>
        </w:rPr>
      </w:pPr>
    </w:p>
    <w:p w14:paraId="5D033DD4" w14:textId="0385BF34" w:rsidR="003B18D8" w:rsidRPr="004C1583" w:rsidRDefault="00EB32B1" w:rsidP="00A84BBB">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rPr>
        <w:t>Chromic Materials</w:t>
      </w:r>
    </w:p>
    <w:p w14:paraId="265310AE" w14:textId="5AF58AE9" w:rsidR="00E0330E" w:rsidRPr="004C1583" w:rsidRDefault="00BB2569" w:rsidP="00A84BBB">
      <w:pPr>
        <w:pStyle w:val="ListParagraph"/>
        <w:spacing w:line="360" w:lineRule="auto"/>
        <w:ind w:left="1080"/>
        <w:jc w:val="both"/>
        <w:rPr>
          <w:rFonts w:ascii="Times New Roman" w:hAnsi="Times New Roman" w:cs="Times New Roman"/>
          <w:sz w:val="24"/>
          <w:szCs w:val="24"/>
        </w:rPr>
      </w:pPr>
      <w:r w:rsidRPr="004C1583">
        <w:rPr>
          <w:rFonts w:ascii="Times New Roman" w:hAnsi="Times New Roman" w:cs="Times New Roman"/>
          <w:sz w:val="24"/>
          <w:szCs w:val="24"/>
        </w:rPr>
        <w:t>Among smart materials, a family of materials can be found that change their col</w:t>
      </w:r>
      <w:r w:rsidR="005D1EA8" w:rsidRPr="004C1583">
        <w:rPr>
          <w:rFonts w:ascii="Times New Roman" w:hAnsi="Times New Roman" w:cs="Times New Roman"/>
          <w:sz w:val="24"/>
          <w:szCs w:val="24"/>
        </w:rPr>
        <w:t>ou</w:t>
      </w:r>
      <w:r w:rsidRPr="004C1583">
        <w:rPr>
          <w:rFonts w:ascii="Times New Roman" w:hAnsi="Times New Roman" w:cs="Times New Roman"/>
          <w:sz w:val="24"/>
          <w:szCs w:val="24"/>
        </w:rPr>
        <w:t xml:space="preserve">r as a response to the variation in </w:t>
      </w:r>
      <w:r w:rsidRPr="004C1583">
        <w:rPr>
          <w:rFonts w:ascii="Times New Roman" w:hAnsi="Times New Roman" w:cs="Times New Roman"/>
          <w:sz w:val="24"/>
          <w:szCs w:val="24"/>
        </w:rPr>
        <w:t>the environmental conditions. They can return back to their first col</w:t>
      </w:r>
      <w:r w:rsidR="005D1EA8" w:rsidRPr="004C1583">
        <w:rPr>
          <w:rFonts w:ascii="Times New Roman" w:hAnsi="Times New Roman" w:cs="Times New Roman"/>
          <w:sz w:val="24"/>
          <w:szCs w:val="24"/>
        </w:rPr>
        <w:t xml:space="preserve">our </w:t>
      </w:r>
      <w:r w:rsidRPr="004C1583">
        <w:rPr>
          <w:rFonts w:ascii="Times New Roman" w:hAnsi="Times New Roman" w:cs="Times New Roman"/>
          <w:sz w:val="24"/>
          <w:szCs w:val="24"/>
        </w:rPr>
        <w:t>after that effect is disappeared</w:t>
      </w:r>
      <w:r w:rsidR="006215FD" w:rsidRPr="004C1583">
        <w:rPr>
          <w:rFonts w:ascii="Times New Roman" w:hAnsi="Times New Roman" w:cs="Times New Roman"/>
          <w:sz w:val="24"/>
          <w:szCs w:val="24"/>
        </w:rPr>
        <w:t xml:space="preserve"> [11]. </w:t>
      </w:r>
      <w:r w:rsidRPr="004C1583">
        <w:rPr>
          <w:rFonts w:ascii="Times New Roman" w:hAnsi="Times New Roman" w:cs="Times New Roman"/>
          <w:sz w:val="24"/>
          <w:szCs w:val="24"/>
        </w:rPr>
        <w:t xml:space="preserve">For each family, the reversibility of changing </w:t>
      </w:r>
      <w:r w:rsidR="005D1EA8" w:rsidRPr="004C1583">
        <w:rPr>
          <w:rFonts w:ascii="Times New Roman" w:hAnsi="Times New Roman" w:cs="Times New Roman"/>
          <w:sz w:val="24"/>
          <w:szCs w:val="24"/>
        </w:rPr>
        <w:t>colour</w:t>
      </w:r>
      <w:r w:rsidRPr="004C1583">
        <w:rPr>
          <w:rFonts w:ascii="Times New Roman" w:hAnsi="Times New Roman" w:cs="Times New Roman"/>
          <w:sz w:val="24"/>
          <w:szCs w:val="24"/>
        </w:rPr>
        <w:t xml:space="preserve"> depends on particular physical parameters. Table 4 gives some groups of chromic materials.</w:t>
      </w:r>
      <w:r w:rsidR="00331636" w:rsidRPr="004C1583">
        <w:rPr>
          <w:rFonts w:ascii="Times New Roman" w:hAnsi="Times New Roman" w:cs="Times New Roman"/>
          <w:sz w:val="24"/>
          <w:szCs w:val="24"/>
        </w:rPr>
        <w:t xml:space="preserve"> </w:t>
      </w:r>
    </w:p>
    <w:p w14:paraId="55316AB7" w14:textId="0B55C148" w:rsidR="00E0330E" w:rsidRDefault="00331636" w:rsidP="00101DD8">
      <w:pPr>
        <w:pStyle w:val="ListParagraph"/>
        <w:spacing w:line="360" w:lineRule="auto"/>
        <w:ind w:left="1080"/>
        <w:jc w:val="both"/>
        <w:rPr>
          <w:rFonts w:ascii="Times New Roman" w:hAnsi="Times New Roman" w:cs="Times New Roman"/>
          <w:sz w:val="24"/>
          <w:szCs w:val="24"/>
        </w:rPr>
      </w:pPr>
      <w:r w:rsidRPr="004C1583">
        <w:rPr>
          <w:rFonts w:ascii="Times New Roman" w:hAnsi="Times New Roman" w:cs="Times New Roman"/>
          <w:sz w:val="24"/>
          <w:szCs w:val="24"/>
        </w:rPr>
        <w:t xml:space="preserve">Photochromatic </w:t>
      </w:r>
      <w:r w:rsidR="009F43B8" w:rsidRPr="004C1583">
        <w:rPr>
          <w:rFonts w:ascii="Times New Roman" w:hAnsi="Times New Roman" w:cs="Times New Roman"/>
          <w:sz w:val="24"/>
          <w:szCs w:val="24"/>
        </w:rPr>
        <w:t>–</w:t>
      </w:r>
      <w:r w:rsidRPr="004C1583">
        <w:rPr>
          <w:rFonts w:ascii="Times New Roman" w:hAnsi="Times New Roman" w:cs="Times New Roman"/>
          <w:sz w:val="24"/>
          <w:szCs w:val="24"/>
        </w:rPr>
        <w:t xml:space="preserve"> </w:t>
      </w:r>
      <w:r w:rsidR="009F43B8" w:rsidRPr="004C1583">
        <w:rPr>
          <w:rFonts w:ascii="Times New Roman" w:hAnsi="Times New Roman" w:cs="Times New Roman"/>
          <w:sz w:val="24"/>
          <w:szCs w:val="24"/>
        </w:rPr>
        <w:t xml:space="preserve">are sensitive to visible and ultraviolet radiation </w:t>
      </w:r>
      <w:r w:rsidR="004105DA" w:rsidRPr="004C1583">
        <w:rPr>
          <w:rFonts w:ascii="Times New Roman" w:hAnsi="Times New Roman" w:cs="Times New Roman"/>
          <w:sz w:val="24"/>
          <w:szCs w:val="24"/>
        </w:rPr>
        <w:t>and give some colours depending upon the heat of the radiation.</w:t>
      </w:r>
    </w:p>
    <w:p w14:paraId="22B6F9EA" w14:textId="62B72152" w:rsidR="00101DD8" w:rsidRPr="00101DD8" w:rsidRDefault="00101DD8" w:rsidP="00101DD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Thermochromic </w:t>
      </w:r>
      <w:r w:rsidR="003D3A56">
        <w:rPr>
          <w:rFonts w:ascii="Times New Roman" w:hAnsi="Times New Roman" w:cs="Times New Roman"/>
          <w:sz w:val="24"/>
          <w:szCs w:val="24"/>
        </w:rPr>
        <w:t>–</w:t>
      </w:r>
      <w:r>
        <w:rPr>
          <w:rFonts w:ascii="Times New Roman" w:hAnsi="Times New Roman" w:cs="Times New Roman"/>
          <w:sz w:val="24"/>
          <w:szCs w:val="24"/>
        </w:rPr>
        <w:t xml:space="preserve"> </w:t>
      </w:r>
      <w:r w:rsidR="003D3A56">
        <w:rPr>
          <w:rFonts w:ascii="Times New Roman" w:hAnsi="Times New Roman" w:cs="Times New Roman"/>
          <w:sz w:val="24"/>
          <w:szCs w:val="24"/>
        </w:rPr>
        <w:t xml:space="preserve">The colour in thermochromic materials </w:t>
      </w:r>
      <w:r w:rsidR="008B0472">
        <w:rPr>
          <w:rFonts w:ascii="Times New Roman" w:hAnsi="Times New Roman" w:cs="Times New Roman"/>
          <w:sz w:val="24"/>
          <w:szCs w:val="24"/>
        </w:rPr>
        <w:t>is</w:t>
      </w:r>
      <w:r w:rsidR="00BB6353">
        <w:rPr>
          <w:rFonts w:ascii="Times New Roman" w:hAnsi="Times New Roman" w:cs="Times New Roman"/>
          <w:sz w:val="24"/>
          <w:szCs w:val="24"/>
        </w:rPr>
        <w:t xml:space="preserve"> altered by increasing temperature to some predetermined values.</w:t>
      </w:r>
      <w:r w:rsidR="009B0752">
        <w:rPr>
          <w:rFonts w:ascii="Times New Roman" w:hAnsi="Times New Roman" w:cs="Times New Roman"/>
          <w:sz w:val="24"/>
          <w:szCs w:val="24"/>
        </w:rPr>
        <w:t xml:space="preserve"> They can be produced from some compounds of semiconductor</w:t>
      </w:r>
      <w:r w:rsidR="008B0472">
        <w:rPr>
          <w:rFonts w:ascii="Times New Roman" w:hAnsi="Times New Roman" w:cs="Times New Roman"/>
          <w:sz w:val="24"/>
          <w:szCs w:val="24"/>
        </w:rPr>
        <w:t>, metals, and liquid crystals.</w:t>
      </w:r>
      <w:r w:rsidR="003D3A5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88D35EB" w14:textId="4C0B72B0" w:rsidR="00A6334B" w:rsidRDefault="00473956" w:rsidP="00A84BBB">
      <w:pPr>
        <w:pStyle w:val="ListParagraph"/>
        <w:spacing w:line="360" w:lineRule="auto"/>
        <w:ind w:left="1080"/>
        <w:jc w:val="both"/>
        <w:rPr>
          <w:rFonts w:ascii="Times New Roman" w:hAnsi="Times New Roman" w:cs="Times New Roman"/>
          <w:sz w:val="24"/>
          <w:szCs w:val="24"/>
        </w:rPr>
      </w:pPr>
      <w:r w:rsidRPr="004C1583">
        <w:rPr>
          <w:rFonts w:ascii="Times New Roman" w:hAnsi="Times New Roman" w:cs="Times New Roman"/>
          <w:sz w:val="24"/>
          <w:szCs w:val="24"/>
        </w:rPr>
        <w:t xml:space="preserve"> </w:t>
      </w:r>
      <w:r w:rsidR="001C1F47" w:rsidRPr="004C1583">
        <w:rPr>
          <w:rFonts w:ascii="Times New Roman" w:hAnsi="Times New Roman" w:cs="Times New Roman"/>
          <w:sz w:val="24"/>
          <w:szCs w:val="24"/>
        </w:rPr>
        <w:t>Electrochromic</w:t>
      </w:r>
      <w:r w:rsidR="000334D0">
        <w:rPr>
          <w:rFonts w:ascii="Times New Roman" w:hAnsi="Times New Roman" w:cs="Times New Roman"/>
          <w:sz w:val="24"/>
          <w:szCs w:val="24"/>
        </w:rPr>
        <w:t xml:space="preserve"> </w:t>
      </w:r>
      <w:r w:rsidR="001C1F47" w:rsidRPr="004C1583">
        <w:rPr>
          <w:rFonts w:ascii="Times New Roman" w:hAnsi="Times New Roman" w:cs="Times New Roman"/>
          <w:sz w:val="24"/>
          <w:szCs w:val="24"/>
        </w:rPr>
        <w:t>-</w:t>
      </w:r>
      <w:r w:rsidR="000334D0">
        <w:rPr>
          <w:rFonts w:ascii="Times New Roman" w:hAnsi="Times New Roman" w:cs="Times New Roman"/>
          <w:sz w:val="24"/>
          <w:szCs w:val="24"/>
        </w:rPr>
        <w:t xml:space="preserve"> </w:t>
      </w:r>
      <w:r w:rsidR="00C0640B" w:rsidRPr="004C1583">
        <w:rPr>
          <w:rFonts w:ascii="Times New Roman" w:hAnsi="Times New Roman" w:cs="Times New Roman"/>
          <w:sz w:val="24"/>
          <w:szCs w:val="24"/>
        </w:rPr>
        <w:t>Electrochromic materials are fabricated in either transparent or reflective type [1</w:t>
      </w:r>
      <w:r w:rsidR="00C05196" w:rsidRPr="004C1583">
        <w:rPr>
          <w:rFonts w:ascii="Times New Roman" w:hAnsi="Times New Roman" w:cs="Times New Roman"/>
          <w:sz w:val="24"/>
          <w:szCs w:val="24"/>
        </w:rPr>
        <w:t>2</w:t>
      </w:r>
      <w:r w:rsidR="00C0640B" w:rsidRPr="004C1583">
        <w:rPr>
          <w:rFonts w:ascii="Times New Roman" w:hAnsi="Times New Roman" w:cs="Times New Roman"/>
          <w:sz w:val="24"/>
          <w:szCs w:val="24"/>
        </w:rPr>
        <w:t>, 13]. The composition of these materials, are sensitive to electrical voltage. In some particular polymers the electrochromic (EC) effect, is due to the transition of metal oxides [1</w:t>
      </w:r>
      <w:r w:rsidR="00C05196" w:rsidRPr="004C1583">
        <w:rPr>
          <w:rFonts w:ascii="Times New Roman" w:hAnsi="Times New Roman" w:cs="Times New Roman"/>
          <w:sz w:val="24"/>
          <w:szCs w:val="24"/>
        </w:rPr>
        <w:t>4</w:t>
      </w:r>
      <w:r w:rsidR="00C0640B" w:rsidRPr="004C1583">
        <w:rPr>
          <w:rFonts w:ascii="Times New Roman" w:hAnsi="Times New Roman" w:cs="Times New Roman"/>
          <w:sz w:val="24"/>
          <w:szCs w:val="24"/>
        </w:rPr>
        <w:t>]. Also, inorganic materials can exhibit electrochromic behaviour by separating positive charge and electrons</w:t>
      </w:r>
      <w:r w:rsidR="000334D0">
        <w:rPr>
          <w:rFonts w:ascii="Times New Roman" w:hAnsi="Times New Roman" w:cs="Times New Roman"/>
          <w:sz w:val="24"/>
          <w:szCs w:val="24"/>
        </w:rPr>
        <w:t>.</w:t>
      </w:r>
    </w:p>
    <w:p w14:paraId="30BEB556" w14:textId="77777777" w:rsidR="004C1583" w:rsidRDefault="004C1583" w:rsidP="00A84BBB">
      <w:pPr>
        <w:pStyle w:val="ListParagraph"/>
        <w:spacing w:line="360" w:lineRule="auto"/>
        <w:ind w:left="1080"/>
        <w:jc w:val="both"/>
        <w:rPr>
          <w:rFonts w:ascii="Times New Roman" w:hAnsi="Times New Roman" w:cs="Times New Roman"/>
          <w:sz w:val="24"/>
          <w:szCs w:val="24"/>
        </w:rPr>
      </w:pPr>
    </w:p>
    <w:p w14:paraId="5DD84B36" w14:textId="77777777" w:rsidR="004C1583" w:rsidRDefault="004C1583" w:rsidP="00A84BBB">
      <w:pPr>
        <w:pStyle w:val="ListParagraph"/>
        <w:spacing w:line="360" w:lineRule="auto"/>
        <w:ind w:left="1080"/>
        <w:jc w:val="both"/>
        <w:rPr>
          <w:rFonts w:ascii="Times New Roman" w:hAnsi="Times New Roman" w:cs="Times New Roman"/>
          <w:sz w:val="24"/>
          <w:szCs w:val="24"/>
        </w:rPr>
      </w:pPr>
    </w:p>
    <w:p w14:paraId="6166E207" w14:textId="77777777" w:rsidR="004C1583" w:rsidRPr="004C1583" w:rsidRDefault="004C1583" w:rsidP="00A84BBB">
      <w:pPr>
        <w:pStyle w:val="ListParagraph"/>
        <w:spacing w:line="360" w:lineRule="auto"/>
        <w:ind w:left="1080"/>
        <w:jc w:val="both"/>
        <w:rPr>
          <w:rFonts w:ascii="Times New Roman" w:hAnsi="Times New Roman" w:cs="Times New Roman"/>
          <w:sz w:val="24"/>
          <w:szCs w:val="24"/>
        </w:rPr>
      </w:pPr>
    </w:p>
    <w:p w14:paraId="2A53D560" w14:textId="77777777" w:rsidR="00A6334B" w:rsidRPr="004C1583" w:rsidRDefault="00A6334B" w:rsidP="00A84BBB">
      <w:pPr>
        <w:pStyle w:val="ListParagraph"/>
        <w:spacing w:line="360" w:lineRule="auto"/>
        <w:ind w:left="1080"/>
        <w:jc w:val="both"/>
        <w:rPr>
          <w:rFonts w:ascii="Times New Roman" w:hAnsi="Times New Roman" w:cs="Times New Roman"/>
          <w:sz w:val="24"/>
          <w:szCs w:val="24"/>
        </w:rPr>
      </w:pPr>
    </w:p>
    <w:tbl>
      <w:tblPr>
        <w:tblStyle w:val="PlainTable2"/>
        <w:tblW w:w="0" w:type="auto"/>
        <w:jc w:val="center"/>
        <w:tblLook w:val="04A0" w:firstRow="1" w:lastRow="0" w:firstColumn="1" w:lastColumn="0" w:noHBand="0" w:noVBand="1"/>
      </w:tblPr>
      <w:tblGrid>
        <w:gridCol w:w="2566"/>
        <w:gridCol w:w="2395"/>
      </w:tblGrid>
      <w:tr w:rsidR="004B2418" w:rsidRPr="004C1583" w14:paraId="05C075FA" w14:textId="77777777" w:rsidTr="00900F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12" w:space="0" w:color="auto"/>
              <w:bottom w:val="single" w:sz="12" w:space="0" w:color="auto"/>
            </w:tcBorders>
          </w:tcPr>
          <w:p w14:paraId="18C36760" w14:textId="571EF342" w:rsidR="005D1EA8" w:rsidRPr="004C1583" w:rsidRDefault="006C28CA"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t>Chromic Type</w:t>
            </w:r>
          </w:p>
        </w:tc>
        <w:tc>
          <w:tcPr>
            <w:tcW w:w="5310" w:type="dxa"/>
            <w:tcBorders>
              <w:top w:val="single" w:sz="12" w:space="0" w:color="auto"/>
              <w:bottom w:val="single" w:sz="12" w:space="0" w:color="auto"/>
            </w:tcBorders>
          </w:tcPr>
          <w:p w14:paraId="1B617B36" w14:textId="2A175CC0" w:rsidR="005D1EA8" w:rsidRPr="004C1583" w:rsidRDefault="006C28CA" w:rsidP="00A84BB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Stimuli Type</w:t>
            </w:r>
          </w:p>
        </w:tc>
      </w:tr>
      <w:tr w:rsidR="004B2418" w:rsidRPr="004C1583" w14:paraId="5EB522EA" w14:textId="77777777" w:rsidTr="00900F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12" w:space="0" w:color="auto"/>
            </w:tcBorders>
          </w:tcPr>
          <w:p w14:paraId="437AA381" w14:textId="150D5138" w:rsidR="008B7B38" w:rsidRPr="004C1583" w:rsidRDefault="008B7B38"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t>Photochromic</w:t>
            </w:r>
          </w:p>
        </w:tc>
        <w:tc>
          <w:tcPr>
            <w:tcW w:w="5310" w:type="dxa"/>
            <w:tcBorders>
              <w:top w:val="single" w:sz="12" w:space="0" w:color="auto"/>
            </w:tcBorders>
          </w:tcPr>
          <w:p w14:paraId="52DF61BB" w14:textId="583CC110" w:rsidR="005D1EA8" w:rsidRPr="004C1583" w:rsidRDefault="001178C6" w:rsidP="00A84BB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Absorbing electromagnetic light</w:t>
            </w:r>
          </w:p>
        </w:tc>
      </w:tr>
      <w:tr w:rsidR="004B2418" w:rsidRPr="004C1583" w14:paraId="3BD52C18" w14:textId="77777777" w:rsidTr="00900FB5">
        <w:trPr>
          <w:jc w:val="center"/>
        </w:trPr>
        <w:tc>
          <w:tcPr>
            <w:cnfStyle w:val="001000000000" w:firstRow="0" w:lastRow="0" w:firstColumn="1" w:lastColumn="0" w:oddVBand="0" w:evenVBand="0" w:oddHBand="0" w:evenHBand="0" w:firstRowFirstColumn="0" w:firstRowLastColumn="0" w:lastRowFirstColumn="0" w:lastRowLastColumn="0"/>
            <w:tcW w:w="5310" w:type="dxa"/>
          </w:tcPr>
          <w:p w14:paraId="66095EFF" w14:textId="3149D170" w:rsidR="005D1EA8" w:rsidRPr="004C1583" w:rsidRDefault="008B7B38"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lastRenderedPageBreak/>
              <w:t>Thermochromic</w:t>
            </w:r>
          </w:p>
        </w:tc>
        <w:tc>
          <w:tcPr>
            <w:tcW w:w="5310" w:type="dxa"/>
          </w:tcPr>
          <w:p w14:paraId="108E3D5F" w14:textId="1E3D3A9A" w:rsidR="005D1EA8" w:rsidRPr="004C1583" w:rsidRDefault="001178C6" w:rsidP="00A84BB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Changing of temperature</w:t>
            </w:r>
          </w:p>
        </w:tc>
      </w:tr>
      <w:tr w:rsidR="004B2418" w:rsidRPr="004C1583" w14:paraId="3A67443F" w14:textId="77777777" w:rsidTr="00900F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14:paraId="7C09729A" w14:textId="71725526" w:rsidR="005D1EA8" w:rsidRPr="004C1583" w:rsidRDefault="008B7B38"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t>Electrochromic</w:t>
            </w:r>
          </w:p>
        </w:tc>
        <w:tc>
          <w:tcPr>
            <w:tcW w:w="5310" w:type="dxa"/>
          </w:tcPr>
          <w:p w14:paraId="117E6EA4" w14:textId="6AADC467" w:rsidR="005D1EA8" w:rsidRPr="004C1583" w:rsidRDefault="00493417" w:rsidP="00A84BB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Applying electric field</w:t>
            </w:r>
          </w:p>
        </w:tc>
      </w:tr>
      <w:tr w:rsidR="00900FB5" w:rsidRPr="004C1583" w14:paraId="590C7057" w14:textId="77777777" w:rsidTr="00900FB5">
        <w:trPr>
          <w:jc w:val="center"/>
        </w:trPr>
        <w:tc>
          <w:tcPr>
            <w:cnfStyle w:val="001000000000" w:firstRow="0" w:lastRow="0" w:firstColumn="1" w:lastColumn="0" w:oddVBand="0" w:evenVBand="0" w:oddHBand="0" w:evenHBand="0" w:firstRowFirstColumn="0" w:firstRowLastColumn="0" w:lastRowFirstColumn="0" w:lastRowLastColumn="0"/>
            <w:tcW w:w="5310" w:type="dxa"/>
          </w:tcPr>
          <w:p w14:paraId="26B20758" w14:textId="519C2115" w:rsidR="005D1EA8" w:rsidRPr="004C1583" w:rsidRDefault="00D42DBA"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t>Magnetochromic</w:t>
            </w:r>
          </w:p>
        </w:tc>
        <w:tc>
          <w:tcPr>
            <w:tcW w:w="5310" w:type="dxa"/>
          </w:tcPr>
          <w:p w14:paraId="16D0885F" w14:textId="71264288" w:rsidR="005D1EA8" w:rsidRPr="004C1583" w:rsidRDefault="00493417" w:rsidP="00A84BB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Applying magnetic field</w:t>
            </w:r>
          </w:p>
        </w:tc>
      </w:tr>
      <w:tr w:rsidR="00D42DBA" w:rsidRPr="004C1583" w14:paraId="7F851654" w14:textId="77777777" w:rsidTr="00900F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14:paraId="577C07E6" w14:textId="5BBEBF4C" w:rsidR="00D42DBA" w:rsidRPr="004C1583" w:rsidRDefault="00A6334B" w:rsidP="00A84BBB">
            <w:pPr>
              <w:pStyle w:val="ListParagraph"/>
              <w:spacing w:line="360" w:lineRule="auto"/>
              <w:ind w:left="0"/>
              <w:jc w:val="both"/>
              <w:rPr>
                <w:rFonts w:ascii="Times New Roman" w:hAnsi="Times New Roman" w:cs="Times New Roman"/>
                <w:sz w:val="24"/>
                <w:szCs w:val="24"/>
              </w:rPr>
            </w:pPr>
            <w:r w:rsidRPr="004C1583">
              <w:rPr>
                <w:rFonts w:ascii="Times New Roman" w:hAnsi="Times New Roman" w:cs="Times New Roman"/>
                <w:sz w:val="24"/>
                <w:szCs w:val="24"/>
              </w:rPr>
              <w:t>Piezochromic</w:t>
            </w:r>
          </w:p>
        </w:tc>
        <w:tc>
          <w:tcPr>
            <w:tcW w:w="5310" w:type="dxa"/>
          </w:tcPr>
          <w:p w14:paraId="4C47F4BF" w14:textId="514E0977" w:rsidR="00D42DBA" w:rsidRPr="004C1583" w:rsidRDefault="00493417" w:rsidP="00A84BB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1583">
              <w:rPr>
                <w:rFonts w:ascii="Times New Roman" w:hAnsi="Times New Roman" w:cs="Times New Roman"/>
                <w:sz w:val="24"/>
                <w:szCs w:val="24"/>
              </w:rPr>
              <w:t>Mechanical loading</w:t>
            </w:r>
          </w:p>
        </w:tc>
      </w:tr>
      <w:tr w:rsidR="00A6334B" w14:paraId="5B4CB60E" w14:textId="77777777" w:rsidTr="00900FB5">
        <w:trPr>
          <w:jc w:val="center"/>
        </w:trPr>
        <w:tc>
          <w:tcPr>
            <w:cnfStyle w:val="001000000000" w:firstRow="0" w:lastRow="0" w:firstColumn="1" w:lastColumn="0" w:oddVBand="0" w:evenVBand="0" w:oddHBand="0" w:evenHBand="0" w:firstRowFirstColumn="0" w:firstRowLastColumn="0" w:lastRowFirstColumn="0" w:lastRowLastColumn="0"/>
            <w:tcW w:w="5310" w:type="dxa"/>
          </w:tcPr>
          <w:p w14:paraId="7398D116" w14:textId="25CF1DD3" w:rsidR="00A6334B" w:rsidRDefault="00F03CEC" w:rsidP="00A84BBB">
            <w:pPr>
              <w:pStyle w:val="ListParagraph"/>
              <w:spacing w:line="360" w:lineRule="auto"/>
              <w:ind w:left="0"/>
              <w:jc w:val="both"/>
              <w:rPr>
                <w:rFonts w:ascii="Times New Roman" w:hAnsi="Times New Roman" w:cs="Times New Roman"/>
              </w:rPr>
            </w:pPr>
            <w:r>
              <w:rPr>
                <w:rFonts w:ascii="Times New Roman" w:hAnsi="Times New Roman" w:cs="Times New Roman"/>
              </w:rPr>
              <w:t>Solvatechromic</w:t>
            </w:r>
          </w:p>
        </w:tc>
        <w:tc>
          <w:tcPr>
            <w:tcW w:w="5310" w:type="dxa"/>
          </w:tcPr>
          <w:p w14:paraId="489A1CB9" w14:textId="1A0B1776" w:rsidR="00A6334B" w:rsidRDefault="008A226F" w:rsidP="00A84BBB">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Contact with some liquid</w:t>
            </w:r>
          </w:p>
        </w:tc>
      </w:tr>
      <w:tr w:rsidR="00F03CEC" w14:paraId="1F1406F9" w14:textId="77777777" w:rsidTr="00900F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bottom w:val="single" w:sz="12" w:space="0" w:color="auto"/>
            </w:tcBorders>
          </w:tcPr>
          <w:p w14:paraId="0ED3A418" w14:textId="4B298E9D" w:rsidR="00F03CEC" w:rsidRDefault="00F03CEC" w:rsidP="00A84BBB">
            <w:pPr>
              <w:pStyle w:val="ListParagraph"/>
              <w:spacing w:line="360" w:lineRule="auto"/>
              <w:ind w:left="0"/>
              <w:jc w:val="both"/>
              <w:rPr>
                <w:rFonts w:ascii="Times New Roman" w:hAnsi="Times New Roman" w:cs="Times New Roman"/>
              </w:rPr>
            </w:pPr>
            <w:r>
              <w:rPr>
                <w:rFonts w:ascii="Times New Roman" w:hAnsi="Times New Roman" w:cs="Times New Roman"/>
              </w:rPr>
              <w:t>Carsolchr</w:t>
            </w:r>
            <w:r w:rsidR="00E0330E">
              <w:rPr>
                <w:rFonts w:ascii="Times New Roman" w:hAnsi="Times New Roman" w:cs="Times New Roman"/>
              </w:rPr>
              <w:t>o</w:t>
            </w:r>
            <w:r>
              <w:rPr>
                <w:rFonts w:ascii="Times New Roman" w:hAnsi="Times New Roman" w:cs="Times New Roman"/>
              </w:rPr>
              <w:t>mic</w:t>
            </w:r>
          </w:p>
        </w:tc>
        <w:tc>
          <w:tcPr>
            <w:tcW w:w="5310" w:type="dxa"/>
            <w:tcBorders>
              <w:bottom w:val="single" w:sz="12" w:space="0" w:color="auto"/>
            </w:tcBorders>
          </w:tcPr>
          <w:p w14:paraId="684AF7DF" w14:textId="2BAFF1C8" w:rsidR="00F03CEC" w:rsidRDefault="008A226F" w:rsidP="00A84BB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Bombar</w:t>
            </w:r>
            <w:r w:rsidR="00D20F70">
              <w:rPr>
                <w:rFonts w:ascii="Times New Roman" w:hAnsi="Times New Roman" w:cs="Times New Roman"/>
              </w:rPr>
              <w:t xml:space="preserve">ding </w:t>
            </w:r>
            <w:r>
              <w:rPr>
                <w:rFonts w:ascii="Times New Roman" w:hAnsi="Times New Roman" w:cs="Times New Roman"/>
              </w:rPr>
              <w:t>with electron beam</w:t>
            </w:r>
          </w:p>
        </w:tc>
      </w:tr>
    </w:tbl>
    <w:p w14:paraId="3B7C065D" w14:textId="77777777" w:rsidR="006215FD" w:rsidRDefault="006215FD" w:rsidP="00A84BBB">
      <w:pPr>
        <w:pStyle w:val="ListParagraph"/>
        <w:spacing w:line="360" w:lineRule="auto"/>
        <w:ind w:left="1080"/>
        <w:jc w:val="both"/>
        <w:rPr>
          <w:rFonts w:ascii="Times New Roman" w:hAnsi="Times New Roman" w:cs="Times New Roman"/>
        </w:rPr>
      </w:pPr>
    </w:p>
    <w:p w14:paraId="45BAC6E3" w14:textId="18DEEECE" w:rsidR="005D1EA8" w:rsidRDefault="009B12C6" w:rsidP="00A84BBB">
      <w:pPr>
        <w:pStyle w:val="ListParagraph"/>
        <w:spacing w:line="360" w:lineRule="auto"/>
        <w:ind w:left="1080"/>
        <w:jc w:val="both"/>
        <w:rPr>
          <w:rFonts w:ascii="Times New Roman" w:hAnsi="Times New Roman" w:cs="Times New Roman"/>
        </w:rPr>
      </w:pPr>
      <w:r>
        <w:rPr>
          <w:rFonts w:ascii="Times New Roman" w:hAnsi="Times New Roman" w:cs="Times New Roman"/>
        </w:rPr>
        <w:t xml:space="preserve">Table.1 </w:t>
      </w:r>
      <w:r w:rsidR="0030514C">
        <w:rPr>
          <w:rFonts w:ascii="Times New Roman" w:hAnsi="Times New Roman" w:cs="Times New Roman"/>
        </w:rPr>
        <w:t>Classification of chromic materials and</w:t>
      </w:r>
      <w:r w:rsidR="005270E8">
        <w:rPr>
          <w:rFonts w:ascii="Times New Roman" w:hAnsi="Times New Roman" w:cs="Times New Roman"/>
        </w:rPr>
        <w:t xml:space="preserve"> it’s</w:t>
      </w:r>
      <w:r w:rsidR="0030514C">
        <w:rPr>
          <w:rFonts w:ascii="Times New Roman" w:hAnsi="Times New Roman" w:cs="Times New Roman"/>
        </w:rPr>
        <w:t xml:space="preserve"> of stimuli</w:t>
      </w:r>
      <w:r w:rsidR="00900FB5">
        <w:rPr>
          <w:rFonts w:ascii="Times New Roman" w:hAnsi="Times New Roman" w:cs="Times New Roman"/>
        </w:rPr>
        <w:t>.</w:t>
      </w:r>
    </w:p>
    <w:p w14:paraId="40BA4153" w14:textId="2A6ADAC6" w:rsidR="00DF4C19" w:rsidRDefault="00AF44DC" w:rsidP="00A84BBB">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inline distT="0" distB="0" distL="0" distR="0" wp14:anchorId="60579CB8" wp14:editId="06A1C000">
            <wp:extent cx="2233247" cy="3225708"/>
            <wp:effectExtent l="0" t="0" r="0" b="0"/>
            <wp:docPr id="13263065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06505" name="Picture 13263065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1586" cy="3295529"/>
                    </a:xfrm>
                    <a:prstGeom prst="rect">
                      <a:avLst/>
                    </a:prstGeom>
                  </pic:spPr>
                </pic:pic>
              </a:graphicData>
            </a:graphic>
          </wp:inline>
        </w:drawing>
      </w:r>
    </w:p>
    <w:p w14:paraId="55DC7BFC" w14:textId="186B8B38" w:rsidR="00AF44DC" w:rsidRDefault="00AF44DC" w:rsidP="00A84BBB">
      <w:pPr>
        <w:pStyle w:val="ListParagraph"/>
        <w:spacing w:line="360" w:lineRule="auto"/>
        <w:ind w:left="1080"/>
        <w:jc w:val="both"/>
        <w:rPr>
          <w:rFonts w:ascii="Times New Roman" w:hAnsi="Times New Roman" w:cs="Times New Roman"/>
          <w:sz w:val="18"/>
          <w:szCs w:val="18"/>
        </w:rPr>
      </w:pPr>
      <w:r>
        <w:rPr>
          <w:rFonts w:ascii="Times New Roman" w:hAnsi="Times New Roman" w:cs="Times New Roman"/>
          <w:sz w:val="18"/>
          <w:szCs w:val="18"/>
        </w:rPr>
        <w:t>Fig.4 shows</w:t>
      </w:r>
      <w:r w:rsidR="00C43C01">
        <w:rPr>
          <w:rFonts w:ascii="Times New Roman" w:hAnsi="Times New Roman" w:cs="Times New Roman"/>
          <w:sz w:val="18"/>
          <w:szCs w:val="18"/>
        </w:rPr>
        <w:t xml:space="preserve"> </w:t>
      </w:r>
      <w:r w:rsidR="00C43C01" w:rsidRPr="00C43C01">
        <w:rPr>
          <w:rFonts w:ascii="Times New Roman" w:hAnsi="Times New Roman" w:cs="Times New Roman"/>
          <w:sz w:val="18"/>
          <w:szCs w:val="18"/>
        </w:rPr>
        <w:t>Diffracted light from films gives different colo</w:t>
      </w:r>
      <w:r w:rsidR="00C43C01">
        <w:rPr>
          <w:rFonts w:ascii="Times New Roman" w:hAnsi="Times New Roman" w:cs="Times New Roman"/>
          <w:sz w:val="18"/>
          <w:szCs w:val="18"/>
        </w:rPr>
        <w:t>u</w:t>
      </w:r>
      <w:r w:rsidR="00C43C01" w:rsidRPr="00C43C01">
        <w:rPr>
          <w:rFonts w:ascii="Times New Roman" w:hAnsi="Times New Roman" w:cs="Times New Roman"/>
          <w:sz w:val="18"/>
          <w:szCs w:val="18"/>
        </w:rPr>
        <w:t>rs due to varying magnetic field</w:t>
      </w:r>
      <w:r w:rsidR="00C43C01">
        <w:rPr>
          <w:rFonts w:ascii="Times New Roman" w:hAnsi="Times New Roman" w:cs="Times New Roman"/>
          <w:sz w:val="18"/>
          <w:szCs w:val="18"/>
        </w:rPr>
        <w:t xml:space="preserve"> [</w:t>
      </w:r>
      <w:r w:rsidR="00C05196">
        <w:rPr>
          <w:rFonts w:ascii="Times New Roman" w:hAnsi="Times New Roman" w:cs="Times New Roman"/>
          <w:sz w:val="18"/>
          <w:szCs w:val="18"/>
        </w:rPr>
        <w:t>15]</w:t>
      </w:r>
    </w:p>
    <w:p w14:paraId="5E7FF1ED" w14:textId="77777777" w:rsidR="005270E8" w:rsidRDefault="005270E8" w:rsidP="00A84BBB">
      <w:pPr>
        <w:pStyle w:val="ListParagraph"/>
        <w:spacing w:line="360" w:lineRule="auto"/>
        <w:ind w:left="1080"/>
        <w:jc w:val="both"/>
        <w:rPr>
          <w:rFonts w:ascii="Times New Roman" w:hAnsi="Times New Roman" w:cs="Times New Roman"/>
          <w:sz w:val="18"/>
          <w:szCs w:val="18"/>
        </w:rPr>
      </w:pPr>
    </w:p>
    <w:p w14:paraId="5D5CA4C8" w14:textId="6FBA0C7A" w:rsidR="00C05196" w:rsidRPr="00264545" w:rsidRDefault="005270E8" w:rsidP="00A84BBB">
      <w:pPr>
        <w:pStyle w:val="ListParagraph"/>
        <w:numPr>
          <w:ilvl w:val="0"/>
          <w:numId w:val="1"/>
        </w:numPr>
        <w:spacing w:line="360" w:lineRule="auto"/>
        <w:jc w:val="both"/>
        <w:rPr>
          <w:rFonts w:ascii="Times New Roman" w:hAnsi="Times New Roman" w:cs="Times New Roman"/>
          <w:b/>
          <w:bCs/>
          <w:sz w:val="24"/>
          <w:szCs w:val="24"/>
        </w:rPr>
      </w:pPr>
      <w:r w:rsidRPr="00264545">
        <w:rPr>
          <w:rFonts w:ascii="Times New Roman" w:hAnsi="Times New Roman" w:cs="Times New Roman"/>
          <w:b/>
          <w:bCs/>
          <w:sz w:val="24"/>
          <w:szCs w:val="24"/>
        </w:rPr>
        <w:t>Applications of Smart Materials</w:t>
      </w:r>
    </w:p>
    <w:p w14:paraId="0EB99F57" w14:textId="77777777" w:rsidR="003C27E1" w:rsidRDefault="00B70010" w:rsidP="00A84BBB">
      <w:pPr>
        <w:pStyle w:val="ListParagraph"/>
        <w:spacing w:line="360" w:lineRule="auto"/>
        <w:jc w:val="both"/>
        <w:rPr>
          <w:rFonts w:ascii="Times New Roman" w:hAnsi="Times New Roman" w:cs="Times New Roman"/>
          <w:sz w:val="24"/>
          <w:szCs w:val="24"/>
        </w:rPr>
      </w:pPr>
      <w:r w:rsidRPr="00264545">
        <w:rPr>
          <w:rFonts w:ascii="Times New Roman" w:hAnsi="Times New Roman" w:cs="Times New Roman"/>
          <w:sz w:val="24"/>
          <w:szCs w:val="24"/>
        </w:rPr>
        <w:t xml:space="preserve">Today, smart materials have significant role modern civilization, and they are appeared in most area of technology such as, civil engineering and building, biomedical, military, </w:t>
      </w:r>
      <w:r w:rsidR="00953F88" w:rsidRPr="00264545">
        <w:rPr>
          <w:rFonts w:ascii="Times New Roman" w:hAnsi="Times New Roman" w:cs="Times New Roman"/>
          <w:sz w:val="24"/>
          <w:szCs w:val="24"/>
        </w:rPr>
        <w:t>automobile sector</w:t>
      </w:r>
      <w:r w:rsidRPr="00264545">
        <w:rPr>
          <w:rFonts w:ascii="Times New Roman" w:hAnsi="Times New Roman" w:cs="Times New Roman"/>
          <w:sz w:val="24"/>
          <w:szCs w:val="24"/>
        </w:rPr>
        <w:t xml:space="preserve">, aeronautical </w:t>
      </w:r>
    </w:p>
    <w:p w14:paraId="24869619" w14:textId="21CB48EE" w:rsidR="005270E8" w:rsidRPr="00264545" w:rsidRDefault="00B70010" w:rsidP="00A84BBB">
      <w:pPr>
        <w:pStyle w:val="ListParagraph"/>
        <w:spacing w:line="360" w:lineRule="auto"/>
        <w:jc w:val="both"/>
        <w:rPr>
          <w:rFonts w:ascii="Times New Roman" w:hAnsi="Times New Roman" w:cs="Times New Roman"/>
          <w:sz w:val="24"/>
          <w:szCs w:val="24"/>
        </w:rPr>
      </w:pPr>
      <w:r w:rsidRPr="00264545">
        <w:rPr>
          <w:rFonts w:ascii="Times New Roman" w:hAnsi="Times New Roman" w:cs="Times New Roman"/>
          <w:sz w:val="24"/>
          <w:szCs w:val="24"/>
        </w:rPr>
        <w:t>technology, and in some active research groups. In the following sections some applications are discussed</w:t>
      </w:r>
      <w:r w:rsidR="000D7F5D" w:rsidRPr="00264545">
        <w:rPr>
          <w:rFonts w:ascii="Times New Roman" w:hAnsi="Times New Roman" w:cs="Times New Roman"/>
          <w:sz w:val="24"/>
          <w:szCs w:val="24"/>
        </w:rPr>
        <w:t xml:space="preserve"> [</w:t>
      </w:r>
      <w:r w:rsidR="003C4A8A" w:rsidRPr="00264545">
        <w:rPr>
          <w:rFonts w:ascii="Times New Roman" w:hAnsi="Times New Roman" w:cs="Times New Roman"/>
          <w:sz w:val="24"/>
          <w:szCs w:val="24"/>
        </w:rPr>
        <w:t>15]</w:t>
      </w:r>
      <w:r w:rsidRPr="00264545">
        <w:rPr>
          <w:rFonts w:ascii="Times New Roman" w:hAnsi="Times New Roman" w:cs="Times New Roman"/>
          <w:sz w:val="24"/>
          <w:szCs w:val="24"/>
        </w:rPr>
        <w:t>.</w:t>
      </w:r>
    </w:p>
    <w:p w14:paraId="7425DB24" w14:textId="77777777" w:rsidR="00FE746B" w:rsidRPr="00264545" w:rsidRDefault="00FE746B" w:rsidP="00A84BBB">
      <w:pPr>
        <w:pStyle w:val="ListParagraph"/>
        <w:spacing w:line="360" w:lineRule="auto"/>
        <w:jc w:val="both"/>
        <w:rPr>
          <w:rFonts w:ascii="Times New Roman" w:hAnsi="Times New Roman" w:cs="Times New Roman"/>
          <w:sz w:val="24"/>
          <w:szCs w:val="24"/>
        </w:rPr>
      </w:pPr>
    </w:p>
    <w:p w14:paraId="0EBC3434" w14:textId="58C11238" w:rsidR="003C4A8A" w:rsidRPr="00264545" w:rsidRDefault="00441D3F" w:rsidP="00A84BBB">
      <w:pPr>
        <w:pStyle w:val="ListParagraph"/>
        <w:numPr>
          <w:ilvl w:val="1"/>
          <w:numId w:val="1"/>
        </w:numPr>
        <w:spacing w:line="360" w:lineRule="auto"/>
        <w:jc w:val="both"/>
        <w:rPr>
          <w:rFonts w:ascii="Times New Roman" w:hAnsi="Times New Roman" w:cs="Times New Roman"/>
          <w:sz w:val="24"/>
          <w:szCs w:val="24"/>
        </w:rPr>
      </w:pPr>
      <w:r w:rsidRPr="00264545">
        <w:rPr>
          <w:rFonts w:ascii="Times New Roman" w:hAnsi="Times New Roman" w:cs="Times New Roman"/>
          <w:sz w:val="24"/>
          <w:szCs w:val="24"/>
        </w:rPr>
        <w:t xml:space="preserve"> Shape Memory Alloys</w:t>
      </w:r>
      <w:r w:rsidR="00FE746B" w:rsidRPr="00264545">
        <w:rPr>
          <w:rFonts w:ascii="Times New Roman" w:hAnsi="Times New Roman" w:cs="Times New Roman"/>
          <w:sz w:val="24"/>
          <w:szCs w:val="24"/>
        </w:rPr>
        <w:t xml:space="preserve"> (SMAs)</w:t>
      </w:r>
    </w:p>
    <w:p w14:paraId="1AF352C3" w14:textId="52155806" w:rsidR="00427257" w:rsidRPr="00264545" w:rsidRDefault="002D0C50" w:rsidP="00A84BBB">
      <w:pPr>
        <w:pStyle w:val="ListParagraph"/>
        <w:spacing w:line="360" w:lineRule="auto"/>
        <w:ind w:left="1080"/>
        <w:jc w:val="both"/>
        <w:rPr>
          <w:rFonts w:ascii="Times New Roman" w:hAnsi="Times New Roman" w:cs="Times New Roman"/>
          <w:sz w:val="24"/>
          <w:szCs w:val="24"/>
        </w:rPr>
      </w:pPr>
      <w:r w:rsidRPr="00264545">
        <w:rPr>
          <w:rFonts w:ascii="Times New Roman" w:hAnsi="Times New Roman" w:cs="Times New Roman"/>
          <w:sz w:val="24"/>
          <w:szCs w:val="24"/>
        </w:rPr>
        <w:t>SMA is a versatile material with widespread applications due to its unique properties. In automotive, it's used for actuators, sensors, and valves, improving efficiency and noise reduction. Aerospace benefits from SMA for noise reduction, vibration damping, and jet engine optimization. Civil engineering utilizes SMA in intelligent reinforced concrete for structural integrity and crack detection. Medical applications include orthodontic devices, endodontic files, and fracture treatment. Industrial sectors like petrochemicals, semiconductors, and pharmaceuticals employ SMA for temperature control, piping, and precision engineering.</w:t>
      </w:r>
      <w:r w:rsidR="00ED57C5" w:rsidRPr="00264545">
        <w:rPr>
          <w:rFonts w:ascii="Times New Roman" w:hAnsi="Times New Roman" w:cs="Times New Roman"/>
          <w:sz w:val="24"/>
          <w:szCs w:val="24"/>
        </w:rPr>
        <w:t xml:space="preserve"> [4]</w:t>
      </w:r>
    </w:p>
    <w:p w14:paraId="159D9511" w14:textId="68A84887" w:rsidR="008403C3" w:rsidRDefault="0054708B" w:rsidP="007A534B">
      <w:pPr>
        <w:pStyle w:val="ListParagraph"/>
        <w:spacing w:line="360" w:lineRule="auto"/>
        <w:ind w:left="1080"/>
        <w:jc w:val="center"/>
        <w:rPr>
          <w:rFonts w:ascii="Times New Roman" w:hAnsi="Times New Roman" w:cs="Times New Roman"/>
        </w:rPr>
      </w:pPr>
      <w:r>
        <w:rPr>
          <w:noProof/>
        </w:rPr>
        <w:drawing>
          <wp:inline distT="0" distB="0" distL="0" distR="0" wp14:anchorId="166D5280" wp14:editId="2C23DE9C">
            <wp:extent cx="2080260" cy="1260585"/>
            <wp:effectExtent l="0" t="0" r="0" b="0"/>
            <wp:docPr id="16757402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0275" name="Picture 1675740275"/>
                    <pic:cNvPicPr/>
                  </pic:nvPicPr>
                  <pic:blipFill>
                    <a:blip r:embed="rId14" cstate="print">
                      <a:extLst>
                        <a:ext uri="{BEBA8EAE-BF5A-486C-A8C5-ECC9F3942E4B}">
                          <a14:imgProps xmlns:a14="http://schemas.microsoft.com/office/drawing/2010/main">
                            <a14:imgLayer r:embed="rId15">
                              <a14:imgEffect>
                                <a14:backgroundRemoval t="2913" b="98835" l="1412" r="98353">
                                  <a14:foregroundMark x1="24235" y1="6602" x2="8706" y2="6602"/>
                                  <a14:foregroundMark x1="5765" y1="14757" x2="6000" y2="35922"/>
                                  <a14:foregroundMark x1="1647" y1="40388" x2="1882" y2="7767"/>
                                  <a14:foregroundMark x1="91412" y1="50291" x2="79882" y2="33204"/>
                                  <a14:foregroundMark x1="97412" y1="35728" x2="96000" y2="68738"/>
                                  <a14:foregroundMark x1="96000" y1="68738" x2="82471" y2="95534"/>
                                  <a14:foregroundMark x1="82471" y1="95534" x2="58118" y2="93010"/>
                                  <a14:foregroundMark x1="98353" y1="99029" x2="94588" y2="35922"/>
                                  <a14:foregroundMark x1="70353" y1="37282" x2="50235" y2="29903"/>
                                  <a14:foregroundMark x1="50235" y1="29903" x2="50353" y2="30097"/>
                                  <a14:foregroundMark x1="42118" y1="31262" x2="36588" y2="31456"/>
                                  <a14:foregroundMark x1="37059" y1="52233" x2="36235" y2="41553"/>
                                  <a14:foregroundMark x1="41529" y1="25049" x2="31412" y2="2913"/>
                                  <a14:foregroundMark x1="53176" y1="52816" x2="42706" y2="28155"/>
                                  <a14:foregroundMark x1="17412" y1="52427" x2="5647" y2="48738"/>
                                  <a14:backgroundMark x1="74588" y1="14369" x2="50118" y2="12233"/>
                                  <a14:backgroundMark x1="12941" y1="59029" x2="7765" y2="81553"/>
                                </a14:backgroundRemoval>
                              </a14:imgEffect>
                            </a14:imgLayer>
                          </a14:imgProps>
                        </a:ext>
                        <a:ext uri="{28A0092B-C50C-407E-A947-70E740481C1C}">
                          <a14:useLocalDpi xmlns:a14="http://schemas.microsoft.com/office/drawing/2010/main" val="0"/>
                        </a:ext>
                      </a:extLst>
                    </a:blip>
                    <a:stretch>
                      <a:fillRect/>
                    </a:stretch>
                  </pic:blipFill>
                  <pic:spPr>
                    <a:xfrm>
                      <a:off x="0" y="0"/>
                      <a:ext cx="2086777" cy="1264534"/>
                    </a:xfrm>
                    <a:prstGeom prst="rect">
                      <a:avLst/>
                    </a:prstGeom>
                  </pic:spPr>
                </pic:pic>
              </a:graphicData>
            </a:graphic>
          </wp:inline>
        </w:drawing>
      </w:r>
    </w:p>
    <w:p w14:paraId="02AF1F40" w14:textId="218FF276" w:rsidR="003C27E1" w:rsidRDefault="00BB0C90" w:rsidP="000334D0">
      <w:pPr>
        <w:pStyle w:val="ListParagraph"/>
        <w:spacing w:line="360" w:lineRule="auto"/>
        <w:ind w:left="1080"/>
        <w:jc w:val="center"/>
        <w:rPr>
          <w:rFonts w:ascii="Times New Roman" w:hAnsi="Times New Roman" w:cs="Times New Roman"/>
          <w:sz w:val="18"/>
          <w:szCs w:val="18"/>
        </w:rPr>
      </w:pPr>
      <w:r>
        <w:rPr>
          <w:rFonts w:ascii="Times New Roman" w:hAnsi="Times New Roman" w:cs="Times New Roman"/>
          <w:sz w:val="18"/>
          <w:szCs w:val="18"/>
        </w:rPr>
        <w:t>Fig. 5 Variable Jet Nozzle with SMA</w:t>
      </w:r>
      <w:r w:rsidR="0022764D">
        <w:rPr>
          <w:rFonts w:ascii="Times New Roman" w:hAnsi="Times New Roman" w:cs="Times New Roman"/>
          <w:sz w:val="18"/>
          <w:szCs w:val="18"/>
        </w:rPr>
        <w:t xml:space="preserve"> </w:t>
      </w:r>
      <w:r>
        <w:rPr>
          <w:rFonts w:ascii="Times New Roman" w:hAnsi="Times New Roman" w:cs="Times New Roman"/>
          <w:sz w:val="18"/>
          <w:szCs w:val="18"/>
        </w:rPr>
        <w:t>[</w:t>
      </w:r>
      <w:r w:rsidR="0022764D">
        <w:rPr>
          <w:rFonts w:ascii="Times New Roman" w:hAnsi="Times New Roman" w:cs="Times New Roman"/>
          <w:sz w:val="18"/>
          <w:szCs w:val="18"/>
        </w:rPr>
        <w:t>1</w:t>
      </w:r>
      <w:r w:rsidR="002C0115">
        <w:rPr>
          <w:rFonts w:ascii="Times New Roman" w:hAnsi="Times New Roman" w:cs="Times New Roman"/>
          <w:sz w:val="18"/>
          <w:szCs w:val="18"/>
        </w:rPr>
        <w:t>6</w:t>
      </w:r>
      <w:r w:rsidR="0022764D">
        <w:rPr>
          <w:rFonts w:ascii="Times New Roman" w:hAnsi="Times New Roman" w:cs="Times New Roman"/>
          <w:sz w:val="18"/>
          <w:szCs w:val="18"/>
        </w:rPr>
        <w:t>]</w:t>
      </w:r>
    </w:p>
    <w:p w14:paraId="5C2139FC" w14:textId="654202C3" w:rsidR="00451E86" w:rsidRDefault="00451E86" w:rsidP="007A534B">
      <w:pPr>
        <w:pStyle w:val="ListParagraph"/>
        <w:spacing w:line="360" w:lineRule="auto"/>
        <w:ind w:left="108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070E509" wp14:editId="0BE66A7D">
            <wp:extent cx="1780480" cy="1279231"/>
            <wp:effectExtent l="0" t="0" r="0" b="0"/>
            <wp:docPr id="1624190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0265" name="Picture 1624190265"/>
                    <pic:cNvPicPr/>
                  </pic:nvPicPr>
                  <pic:blipFill rotWithShape="1">
                    <a:blip r:embed="rId16">
                      <a:extLst>
                        <a:ext uri="{BEBA8EAE-BF5A-486C-A8C5-ECC9F3942E4B}">
                          <a14:imgProps xmlns:a14="http://schemas.microsoft.com/office/drawing/2010/main">
                            <a14:imgLayer r:embed="rId17">
                              <a14:imgEffect>
                                <a14:backgroundRemoval t="5676" b="70000" l="7529" r="41023">
                                  <a14:foregroundMark x1="31274" y1="30000" x2="26931" y2="13243"/>
                                  <a14:foregroundMark x1="26931" y1="13243" x2="19595" y2="9459"/>
                                  <a14:foregroundMark x1="32432" y1="24595" x2="28958" y2="16216"/>
                                  <a14:foregroundMark x1="32432" y1="21892" x2="27124" y2="13784"/>
                                  <a14:foregroundMark x1="27992" y1="7027" x2="19112" y2="5676"/>
                                  <a14:foregroundMark x1="38803" y1="51081" x2="38707" y2="60000"/>
                                  <a14:foregroundMark x1="11390" y1="53243" x2="10039" y2="58919"/>
                                  <a14:foregroundMark x1="8108" y1="55946" x2="7529" y2="59730"/>
                                  <a14:foregroundMark x1="41023" y1="58649" x2="39768" y2="53784"/>
                                </a14:backgroundRemoval>
                              </a14:imgEffect>
                              <a14:imgEffect>
                                <a14:saturation sat="400000"/>
                              </a14:imgEffect>
                            </a14:imgLayer>
                          </a14:imgProps>
                        </a:ext>
                        <a:ext uri="{28A0092B-C50C-407E-A947-70E740481C1C}">
                          <a14:useLocalDpi xmlns:a14="http://schemas.microsoft.com/office/drawing/2010/main" val="0"/>
                        </a:ext>
                      </a:extLst>
                    </a:blip>
                    <a:srcRect l="5531" t="632" r="55974" b="21917"/>
                    <a:stretch/>
                  </pic:blipFill>
                  <pic:spPr bwMode="auto">
                    <a:xfrm>
                      <a:off x="0" y="0"/>
                      <a:ext cx="1788218" cy="1284791"/>
                    </a:xfrm>
                    <a:prstGeom prst="rect">
                      <a:avLst/>
                    </a:prstGeom>
                    <a:ln>
                      <a:noFill/>
                    </a:ln>
                    <a:extLst>
                      <a:ext uri="{53640926-AAD7-44D8-BBD7-CCE9431645EC}">
                        <a14:shadowObscured xmlns:a14="http://schemas.microsoft.com/office/drawing/2010/main"/>
                      </a:ext>
                    </a:extLst>
                  </pic:spPr>
                </pic:pic>
              </a:graphicData>
            </a:graphic>
          </wp:inline>
        </w:drawing>
      </w:r>
    </w:p>
    <w:p w14:paraId="28D3F5CF" w14:textId="77777777" w:rsidR="00B4786F" w:rsidRDefault="00094DAE" w:rsidP="00A84BBB">
      <w:pPr>
        <w:pStyle w:val="ListParagraph"/>
        <w:spacing w:line="360" w:lineRule="auto"/>
        <w:ind w:left="1080"/>
        <w:jc w:val="both"/>
        <w:rPr>
          <w:rFonts w:ascii="Times New Roman" w:hAnsi="Times New Roman" w:cs="Times New Roman"/>
          <w:sz w:val="18"/>
          <w:szCs w:val="18"/>
        </w:rPr>
      </w:pPr>
      <w:r>
        <w:rPr>
          <w:rFonts w:ascii="Times New Roman" w:hAnsi="Times New Roman" w:cs="Times New Roman"/>
          <w:sz w:val="18"/>
          <w:szCs w:val="18"/>
        </w:rPr>
        <w:t>Fig.6 Schematic diagram of</w:t>
      </w:r>
      <w:r w:rsidR="006F5AF8">
        <w:rPr>
          <w:rFonts w:ascii="Times New Roman" w:hAnsi="Times New Roman" w:cs="Times New Roman"/>
          <w:sz w:val="18"/>
          <w:szCs w:val="18"/>
        </w:rPr>
        <w:t xml:space="preserve"> orthodontic arch wire used for unordered teeth </w:t>
      </w:r>
      <w:r w:rsidR="00DA1A89">
        <w:rPr>
          <w:rFonts w:ascii="Times New Roman" w:hAnsi="Times New Roman" w:cs="Times New Roman"/>
          <w:sz w:val="18"/>
          <w:szCs w:val="18"/>
        </w:rPr>
        <w:t>[</w:t>
      </w:r>
      <w:r w:rsidR="0094037B">
        <w:rPr>
          <w:rFonts w:ascii="Times New Roman" w:hAnsi="Times New Roman" w:cs="Times New Roman"/>
          <w:sz w:val="18"/>
          <w:szCs w:val="18"/>
        </w:rPr>
        <w:t>15]</w:t>
      </w:r>
    </w:p>
    <w:p w14:paraId="51D4F7C5" w14:textId="77777777" w:rsidR="007A534B" w:rsidRDefault="007A534B" w:rsidP="00A84BBB">
      <w:pPr>
        <w:pStyle w:val="ListParagraph"/>
        <w:spacing w:line="360" w:lineRule="auto"/>
        <w:ind w:left="1080"/>
        <w:jc w:val="both"/>
        <w:rPr>
          <w:rFonts w:ascii="Times New Roman" w:hAnsi="Times New Roman" w:cs="Times New Roman"/>
          <w:sz w:val="18"/>
          <w:szCs w:val="18"/>
        </w:rPr>
      </w:pPr>
    </w:p>
    <w:p w14:paraId="6CF99795" w14:textId="77777777" w:rsidR="007A534B" w:rsidRDefault="007A534B" w:rsidP="00A84BBB">
      <w:pPr>
        <w:pStyle w:val="ListParagraph"/>
        <w:spacing w:line="360" w:lineRule="auto"/>
        <w:ind w:left="1080"/>
        <w:jc w:val="both"/>
        <w:rPr>
          <w:rFonts w:ascii="Times New Roman" w:hAnsi="Times New Roman" w:cs="Times New Roman"/>
          <w:sz w:val="18"/>
          <w:szCs w:val="18"/>
        </w:rPr>
        <w:sectPr w:rsidR="007A534B" w:rsidSect="009A3CCC">
          <w:type w:val="continuous"/>
          <w:pgSz w:w="11906" w:h="16838"/>
          <w:pgMar w:top="425" w:right="567" w:bottom="284" w:left="709" w:header="709" w:footer="709" w:gutter="0"/>
          <w:cols w:num="2" w:space="708"/>
          <w:docGrid w:linePitch="360"/>
        </w:sectPr>
      </w:pPr>
    </w:p>
    <w:p w14:paraId="410587AF" w14:textId="77777777" w:rsidR="00C2231C" w:rsidRDefault="00C2231C" w:rsidP="00A84BBB">
      <w:pPr>
        <w:jc w:val="both"/>
        <w:rPr>
          <w:rFonts w:ascii="Times New Roman" w:hAnsi="Times New Roman" w:cs="Times New Roman"/>
          <w:sz w:val="18"/>
          <w:szCs w:val="18"/>
        </w:rPr>
      </w:pPr>
    </w:p>
    <w:p w14:paraId="0C756195" w14:textId="4ED86426" w:rsidR="00094DAE" w:rsidRPr="003C27E1" w:rsidRDefault="0094037B" w:rsidP="00A84BBB">
      <w:pPr>
        <w:pStyle w:val="ListParagraph"/>
        <w:numPr>
          <w:ilvl w:val="1"/>
          <w:numId w:val="1"/>
        </w:numPr>
        <w:spacing w:line="360" w:lineRule="auto"/>
        <w:jc w:val="both"/>
        <w:rPr>
          <w:rFonts w:ascii="Times New Roman" w:hAnsi="Times New Roman" w:cs="Times New Roman"/>
          <w:sz w:val="24"/>
          <w:szCs w:val="24"/>
        </w:rPr>
      </w:pPr>
      <w:r w:rsidRPr="003C27E1">
        <w:rPr>
          <w:rFonts w:ascii="Times New Roman" w:hAnsi="Times New Roman" w:cs="Times New Roman"/>
          <w:sz w:val="24"/>
          <w:szCs w:val="24"/>
        </w:rPr>
        <w:t>Piezoelectric</w:t>
      </w:r>
    </w:p>
    <w:p w14:paraId="3360860C" w14:textId="6FACE5A5" w:rsidR="002F3CF0" w:rsidRPr="003C27E1" w:rsidRDefault="0088656C" w:rsidP="00A84BBB">
      <w:pPr>
        <w:pStyle w:val="ListParagraph"/>
        <w:spacing w:line="360" w:lineRule="auto"/>
        <w:ind w:left="1080"/>
        <w:jc w:val="both"/>
        <w:rPr>
          <w:rFonts w:ascii="Times New Roman" w:hAnsi="Times New Roman" w:cs="Times New Roman"/>
          <w:sz w:val="24"/>
          <w:szCs w:val="24"/>
        </w:rPr>
      </w:pPr>
      <w:r w:rsidRPr="003C27E1">
        <w:rPr>
          <w:rFonts w:ascii="Times New Roman" w:hAnsi="Times New Roman" w:cs="Times New Roman"/>
          <w:sz w:val="24"/>
          <w:szCs w:val="24"/>
        </w:rPr>
        <w:t xml:space="preserve">The increasing demand for cleaner, quieter, and more powerful diesel </w:t>
      </w:r>
      <w:r w:rsidRPr="003C27E1">
        <w:rPr>
          <w:rFonts w:ascii="Times New Roman" w:hAnsi="Times New Roman" w:cs="Times New Roman"/>
          <w:sz w:val="24"/>
          <w:szCs w:val="24"/>
        </w:rPr>
        <w:lastRenderedPageBreak/>
        <w:t xml:space="preserve">engines has led to the development of piezoelectric fuel injectors. These injectors use precise fuel control to optimize combustion, reducing emissions and improving performance. Piezoelectric actuators enable rapid and precise valve control, allowing for high-pressure fuel injection. </w:t>
      </w:r>
      <w:r w:rsidR="000443FF" w:rsidRPr="003C27E1">
        <w:rPr>
          <w:rFonts w:ascii="Times New Roman" w:hAnsi="Times New Roman" w:cs="Times New Roman"/>
          <w:sz w:val="24"/>
          <w:szCs w:val="24"/>
        </w:rPr>
        <w:t>Bosch was the first company to implement piezoelectric fuel injectors, revolutionizing diesel engine emissions reduction and significantly increasing performance</w:t>
      </w:r>
      <w:r w:rsidR="0002311F" w:rsidRPr="003C27E1">
        <w:rPr>
          <w:rFonts w:ascii="Times New Roman" w:hAnsi="Times New Roman" w:cs="Times New Roman"/>
          <w:sz w:val="24"/>
          <w:szCs w:val="24"/>
        </w:rPr>
        <w:t xml:space="preserve"> [10]</w:t>
      </w:r>
      <w:r w:rsidR="000443FF" w:rsidRPr="003C27E1">
        <w:rPr>
          <w:rFonts w:ascii="Times New Roman" w:hAnsi="Times New Roman" w:cs="Times New Roman"/>
          <w:sz w:val="24"/>
          <w:szCs w:val="24"/>
        </w:rPr>
        <w:t xml:space="preserve">. </w:t>
      </w:r>
    </w:p>
    <w:p w14:paraId="036D08EC" w14:textId="7261F77E" w:rsidR="000A1CB2" w:rsidRDefault="002F3CF0" w:rsidP="00A84BBB">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inline distT="0" distB="0" distL="0" distR="0" wp14:anchorId="0E9759D8" wp14:editId="2E649812">
            <wp:extent cx="1787236" cy="1326851"/>
            <wp:effectExtent l="0" t="0" r="0" b="6985"/>
            <wp:docPr id="2998077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7759" name="Picture 299807759"/>
                    <pic:cNvPicPr/>
                  </pic:nvPicPr>
                  <pic:blipFill rotWithShape="1">
                    <a:blip r:embed="rId18" cstate="print">
                      <a:extLst>
                        <a:ext uri="{BEBA8EAE-BF5A-486C-A8C5-ECC9F3942E4B}">
                          <a14:imgProps xmlns:a14="http://schemas.microsoft.com/office/drawing/2010/main">
                            <a14:imgLayer r:embed="rId19">
                              <a14:imgEffect>
                                <a14:backgroundRemoval t="5742" b="84530" l="2561" r="95283">
                                  <a14:foregroundMark x1="12399" y1="79266" x2="7278" y2="80064"/>
                                  <a14:foregroundMark x1="12938" y1="76236" x2="8895" y2="76236"/>
                                  <a14:foregroundMark x1="9838" y1="76555" x2="2561" y2="80702"/>
                                  <a14:foregroundMark x1="10108" y1="76874" x2="2965" y2="84530"/>
                                  <a14:foregroundMark x1="80323" y1="10526" x2="81671" y2="5742"/>
                                  <a14:foregroundMark x1="92318" y1="34450" x2="95283" y2="32536"/>
                                  <a14:foregroundMark x1="92318" y1="33493" x2="90701" y2="33971"/>
                                  <a14:foregroundMark x1="90701" y1="33971" x2="87601" y2="36842"/>
                                  <a14:foregroundMark x1="93396" y1="33174" x2="91509" y2="33174"/>
                                  <a14:backgroundMark x1="24663" y1="24242" x2="15903" y2="5263"/>
                                  <a14:backgroundMark x1="15903" y1="5263" x2="14016" y2="3987"/>
                                  <a14:backgroundMark x1="12803" y1="10367" x2="16173" y2="23764"/>
                                </a14:backgroundRemoval>
                              </a14:imgEffect>
                            </a14:imgLayer>
                          </a14:imgProps>
                        </a:ext>
                        <a:ext uri="{28A0092B-C50C-407E-A947-70E740481C1C}">
                          <a14:useLocalDpi xmlns:a14="http://schemas.microsoft.com/office/drawing/2010/main" val="0"/>
                        </a:ext>
                      </a:extLst>
                    </a:blip>
                    <a:srcRect b="12148"/>
                    <a:stretch/>
                  </pic:blipFill>
                  <pic:spPr bwMode="auto">
                    <a:xfrm>
                      <a:off x="0" y="0"/>
                      <a:ext cx="1830702" cy="1359120"/>
                    </a:xfrm>
                    <a:prstGeom prst="rect">
                      <a:avLst/>
                    </a:prstGeom>
                    <a:ln>
                      <a:noFill/>
                    </a:ln>
                    <a:extLst>
                      <a:ext uri="{53640926-AAD7-44D8-BBD7-CCE9431645EC}">
                        <a14:shadowObscured xmlns:a14="http://schemas.microsoft.com/office/drawing/2010/main"/>
                      </a:ext>
                    </a:extLst>
                  </pic:spPr>
                </pic:pic>
              </a:graphicData>
            </a:graphic>
          </wp:inline>
        </w:drawing>
      </w:r>
    </w:p>
    <w:p w14:paraId="3040ED04" w14:textId="1261A95D" w:rsidR="002F3CF0" w:rsidRDefault="002F3CF0" w:rsidP="00A84BBB">
      <w:pPr>
        <w:pStyle w:val="ListParagraph"/>
        <w:spacing w:line="360" w:lineRule="auto"/>
        <w:ind w:left="1080"/>
        <w:jc w:val="both"/>
        <w:rPr>
          <w:rFonts w:ascii="Times New Roman" w:hAnsi="Times New Roman" w:cs="Times New Roman"/>
          <w:sz w:val="18"/>
          <w:szCs w:val="18"/>
        </w:rPr>
      </w:pPr>
      <w:r>
        <w:rPr>
          <w:rFonts w:ascii="Times New Roman" w:hAnsi="Times New Roman" w:cs="Times New Roman"/>
          <w:sz w:val="18"/>
          <w:szCs w:val="18"/>
        </w:rPr>
        <w:t>Fig.7 Bosch Piezo Fuel Injector</w:t>
      </w:r>
      <w:r w:rsidR="00E40797">
        <w:rPr>
          <w:rFonts w:ascii="Times New Roman" w:hAnsi="Times New Roman" w:cs="Times New Roman"/>
          <w:sz w:val="18"/>
          <w:szCs w:val="18"/>
        </w:rPr>
        <w:t xml:space="preserve"> for C</w:t>
      </w:r>
      <w:r w:rsidR="003B3DD6">
        <w:rPr>
          <w:rFonts w:ascii="Times New Roman" w:hAnsi="Times New Roman" w:cs="Times New Roman"/>
          <w:sz w:val="18"/>
          <w:szCs w:val="18"/>
        </w:rPr>
        <w:t>R System</w:t>
      </w:r>
    </w:p>
    <w:p w14:paraId="29A6DE82" w14:textId="77777777" w:rsidR="00C443B9" w:rsidRDefault="00C443B9" w:rsidP="00A84BBB">
      <w:pPr>
        <w:pStyle w:val="ListParagraph"/>
        <w:spacing w:line="360" w:lineRule="auto"/>
        <w:ind w:left="1080"/>
        <w:jc w:val="both"/>
        <w:rPr>
          <w:rFonts w:ascii="Times New Roman" w:hAnsi="Times New Roman" w:cs="Times New Roman"/>
          <w:sz w:val="18"/>
          <w:szCs w:val="18"/>
        </w:rPr>
      </w:pPr>
    </w:p>
    <w:p w14:paraId="5C9B625C" w14:textId="6211D09B" w:rsidR="00CF2351" w:rsidRPr="003C27E1" w:rsidRDefault="00C443B9" w:rsidP="00A84BBB">
      <w:pPr>
        <w:pStyle w:val="ListParagraph"/>
        <w:spacing w:line="360" w:lineRule="auto"/>
        <w:ind w:left="1080"/>
        <w:jc w:val="both"/>
        <w:rPr>
          <w:rFonts w:ascii="Times New Roman" w:hAnsi="Times New Roman" w:cs="Times New Roman"/>
          <w:sz w:val="24"/>
          <w:szCs w:val="24"/>
        </w:rPr>
      </w:pPr>
      <w:r w:rsidRPr="003C27E1">
        <w:rPr>
          <w:rFonts w:ascii="Times New Roman" w:hAnsi="Times New Roman" w:cs="Times New Roman"/>
          <w:sz w:val="24"/>
          <w:szCs w:val="24"/>
        </w:rPr>
        <w:t xml:space="preserve">Piezoelectric actuators are also used in ultrasonic cleaning. </w:t>
      </w:r>
      <w:r w:rsidR="0053234B" w:rsidRPr="003C27E1">
        <w:rPr>
          <w:rFonts w:ascii="Times New Roman" w:hAnsi="Times New Roman" w:cs="Times New Roman"/>
          <w:sz w:val="24"/>
          <w:szCs w:val="24"/>
        </w:rPr>
        <w:t xml:space="preserve">To perform ultrasonic cleaning, objects are immersed in a solvent (water, alcohol, acetone, etc.). A piezoelectric transducer then agitates the solvent. </w:t>
      </w:r>
      <w:r w:rsidRPr="003C27E1">
        <w:rPr>
          <w:rFonts w:ascii="Times New Roman" w:hAnsi="Times New Roman" w:cs="Times New Roman"/>
          <w:sz w:val="24"/>
          <w:szCs w:val="24"/>
        </w:rPr>
        <w:t>They agitate solvents, breaking up contaminants on objects. This technology is used for cleaning inaccessible surfaces, removing kidney stones, and detecting flaws in materials</w:t>
      </w:r>
      <w:r w:rsidR="0002311F" w:rsidRPr="003C27E1">
        <w:rPr>
          <w:rFonts w:ascii="Times New Roman" w:hAnsi="Times New Roman" w:cs="Times New Roman"/>
          <w:sz w:val="24"/>
          <w:szCs w:val="24"/>
        </w:rPr>
        <w:t xml:space="preserve"> [10]</w:t>
      </w:r>
      <w:r w:rsidRPr="003C27E1">
        <w:rPr>
          <w:rFonts w:ascii="Times New Roman" w:hAnsi="Times New Roman" w:cs="Times New Roman"/>
          <w:sz w:val="24"/>
          <w:szCs w:val="24"/>
        </w:rPr>
        <w:t>.</w:t>
      </w:r>
    </w:p>
    <w:p w14:paraId="78A6D7B9" w14:textId="034FC7BF" w:rsidR="00B8281A" w:rsidRPr="00B8281A" w:rsidRDefault="00B8281A" w:rsidP="00A84BBB">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inline distT="0" distB="0" distL="0" distR="0" wp14:anchorId="74E7BD72" wp14:editId="516F1AD1">
            <wp:extent cx="1960245" cy="1349708"/>
            <wp:effectExtent l="0" t="0" r="1905" b="3175"/>
            <wp:docPr id="7724697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9721" name="Picture 772469721"/>
                    <pic:cNvPicPr/>
                  </pic:nvPicPr>
                  <pic:blipFill rotWithShape="1">
                    <a:blip r:embed="rId20" cstate="print">
                      <a:extLst>
                        <a:ext uri="{28A0092B-C50C-407E-A947-70E740481C1C}">
                          <a14:useLocalDpi xmlns:a14="http://schemas.microsoft.com/office/drawing/2010/main" val="0"/>
                        </a:ext>
                      </a:extLst>
                    </a:blip>
                    <a:srcRect t="24195" b="6951"/>
                    <a:stretch/>
                  </pic:blipFill>
                  <pic:spPr bwMode="auto">
                    <a:xfrm>
                      <a:off x="0" y="0"/>
                      <a:ext cx="1996629" cy="1374760"/>
                    </a:xfrm>
                    <a:prstGeom prst="rect">
                      <a:avLst/>
                    </a:prstGeom>
                    <a:ln>
                      <a:noFill/>
                    </a:ln>
                    <a:extLst>
                      <a:ext uri="{53640926-AAD7-44D8-BBD7-CCE9431645EC}">
                        <a14:shadowObscured xmlns:a14="http://schemas.microsoft.com/office/drawing/2010/main"/>
                      </a:ext>
                    </a:extLst>
                  </pic:spPr>
                </pic:pic>
              </a:graphicData>
            </a:graphic>
          </wp:inline>
        </w:drawing>
      </w:r>
    </w:p>
    <w:p w14:paraId="6EFE178C" w14:textId="5DD0F1F0" w:rsidR="00B8281A" w:rsidRDefault="00B8281A" w:rsidP="00A84BBB">
      <w:pPr>
        <w:pStyle w:val="ListParagraph"/>
        <w:spacing w:line="360" w:lineRule="auto"/>
        <w:ind w:left="1080"/>
        <w:jc w:val="both"/>
        <w:rPr>
          <w:rFonts w:ascii="Times New Roman" w:hAnsi="Times New Roman" w:cs="Times New Roman"/>
          <w:sz w:val="18"/>
          <w:szCs w:val="18"/>
        </w:rPr>
      </w:pPr>
      <w:r>
        <w:rPr>
          <w:rFonts w:ascii="Times New Roman" w:hAnsi="Times New Roman" w:cs="Times New Roman"/>
          <w:sz w:val="18"/>
          <w:szCs w:val="18"/>
        </w:rPr>
        <w:t>Fig.8 shows Piezoelectric Ultrasonic cleansers</w:t>
      </w:r>
    </w:p>
    <w:p w14:paraId="15C8237F" w14:textId="3B46B10C" w:rsidR="00B8281A" w:rsidRDefault="00B8281A" w:rsidP="00A84BBB">
      <w:pPr>
        <w:pStyle w:val="ListParagraph"/>
        <w:spacing w:line="360" w:lineRule="auto"/>
        <w:ind w:left="1080"/>
        <w:jc w:val="both"/>
        <w:rPr>
          <w:rFonts w:ascii="Times New Roman" w:hAnsi="Times New Roman" w:cs="Times New Roman"/>
          <w:sz w:val="18"/>
          <w:szCs w:val="18"/>
        </w:rPr>
      </w:pPr>
    </w:p>
    <w:p w14:paraId="66AE97E5" w14:textId="78A7D65F" w:rsidR="00B8281A" w:rsidRPr="003C27E1" w:rsidRDefault="00847F98" w:rsidP="00A84BBB">
      <w:pPr>
        <w:pStyle w:val="ListParagraph"/>
        <w:numPr>
          <w:ilvl w:val="1"/>
          <w:numId w:val="1"/>
        </w:numPr>
        <w:spacing w:line="360" w:lineRule="auto"/>
        <w:jc w:val="both"/>
        <w:rPr>
          <w:rFonts w:ascii="Times New Roman" w:hAnsi="Times New Roman" w:cs="Times New Roman"/>
          <w:sz w:val="24"/>
          <w:szCs w:val="24"/>
        </w:rPr>
      </w:pPr>
      <w:r w:rsidRPr="003C27E1">
        <w:rPr>
          <w:rFonts w:ascii="Times New Roman" w:hAnsi="Times New Roman" w:cs="Times New Roman"/>
          <w:sz w:val="24"/>
          <w:szCs w:val="24"/>
        </w:rPr>
        <w:t>Chromic Materials</w:t>
      </w:r>
    </w:p>
    <w:p w14:paraId="4DC86F81" w14:textId="07146E7D" w:rsidR="00847F98" w:rsidRPr="003C27E1" w:rsidRDefault="0082164F" w:rsidP="00A84BBB">
      <w:pPr>
        <w:pStyle w:val="ListParagraph"/>
        <w:spacing w:line="360" w:lineRule="auto"/>
        <w:ind w:left="1080"/>
        <w:jc w:val="both"/>
        <w:rPr>
          <w:rFonts w:ascii="Times New Roman" w:hAnsi="Times New Roman" w:cs="Times New Roman"/>
          <w:sz w:val="24"/>
          <w:szCs w:val="24"/>
        </w:rPr>
      </w:pPr>
      <w:r w:rsidRPr="003C27E1">
        <w:rPr>
          <w:rFonts w:ascii="Times New Roman" w:hAnsi="Times New Roman" w:cs="Times New Roman"/>
          <w:sz w:val="24"/>
          <w:szCs w:val="24"/>
        </w:rPr>
        <w:t>A voltage applied to the mirror causes a chemical reaction, darkening the reflective surface. This technology can also be used in smart windows to control light transmission.</w:t>
      </w:r>
      <w:r w:rsidR="00396481" w:rsidRPr="003C27E1">
        <w:rPr>
          <w:sz w:val="24"/>
          <w:szCs w:val="24"/>
        </w:rPr>
        <w:t xml:space="preserve"> </w:t>
      </w:r>
      <w:r w:rsidR="00396481" w:rsidRPr="003C27E1">
        <w:rPr>
          <w:rFonts w:ascii="Times New Roman" w:hAnsi="Times New Roman" w:cs="Times New Roman"/>
          <w:sz w:val="24"/>
          <w:szCs w:val="24"/>
        </w:rPr>
        <w:t>These mirrors normally fabricated in seven sputtered thin layers (see Fig</w:t>
      </w:r>
      <w:r w:rsidR="00D114F4" w:rsidRPr="003C27E1">
        <w:rPr>
          <w:rFonts w:ascii="Times New Roman" w:hAnsi="Times New Roman" w:cs="Times New Roman"/>
          <w:sz w:val="24"/>
          <w:szCs w:val="24"/>
        </w:rPr>
        <w:t>.9</w:t>
      </w:r>
      <w:r w:rsidR="00396481" w:rsidRPr="003C27E1">
        <w:rPr>
          <w:rFonts w:ascii="Times New Roman" w:hAnsi="Times New Roman" w:cs="Times New Roman"/>
          <w:sz w:val="24"/>
          <w:szCs w:val="24"/>
        </w:rPr>
        <w:t xml:space="preserve">), which are including a transparent glass, two transparent electrodes (anode and cathode), an ionic storage layer, an electrolyte, an electrochromic layer (e.g. WO3), and a usual mirror. In a </w:t>
      </w:r>
      <w:r w:rsidR="00396481" w:rsidRPr="00D8531F">
        <w:rPr>
          <w:rFonts w:ascii="Times New Roman" w:hAnsi="Times New Roman" w:cs="Times New Roman"/>
          <w:sz w:val="24"/>
          <w:szCs w:val="24"/>
        </w:rPr>
        <w:t xml:space="preserve">normal condition, the electric circuit is opened and approximately all incident light can </w:t>
      </w:r>
      <w:r w:rsidR="0002311F" w:rsidRPr="00D8531F">
        <w:rPr>
          <w:rFonts w:ascii="Times New Roman" w:hAnsi="Times New Roman" w:cs="Times New Roman"/>
          <w:sz w:val="24"/>
          <w:szCs w:val="24"/>
        </w:rPr>
        <w:t>be reflected</w:t>
      </w:r>
      <w:r w:rsidR="00396481" w:rsidRPr="00D8531F">
        <w:rPr>
          <w:rFonts w:ascii="Times New Roman" w:hAnsi="Times New Roman" w:cs="Times New Roman"/>
          <w:sz w:val="24"/>
          <w:szCs w:val="24"/>
        </w:rPr>
        <w:t xml:space="preserve"> from the mirror (Fig</w:t>
      </w:r>
      <w:r w:rsidR="00D114F4" w:rsidRPr="00D8531F">
        <w:rPr>
          <w:rFonts w:ascii="Times New Roman" w:hAnsi="Times New Roman" w:cs="Times New Roman"/>
          <w:sz w:val="24"/>
          <w:szCs w:val="24"/>
        </w:rPr>
        <w:t>.9</w:t>
      </w:r>
      <w:r w:rsidR="00396481" w:rsidRPr="00D8531F">
        <w:rPr>
          <w:rFonts w:ascii="Times New Roman" w:hAnsi="Times New Roman" w:cs="Times New Roman"/>
          <w:sz w:val="24"/>
          <w:szCs w:val="24"/>
        </w:rPr>
        <w:t>a). However, an electric field produced between electrodes when the circuit is closed, and thus, electrons from ion storage layer start to follow through electrolyte layer and reach the electrochromic layer. Consequently, the mirrored is turned to dark and accordingly the reflected light decreased with increasing electric potential difference</w:t>
      </w:r>
      <w:r w:rsidR="003C27E1" w:rsidRPr="00D8531F">
        <w:rPr>
          <w:rFonts w:ascii="Times New Roman" w:hAnsi="Times New Roman" w:cs="Times New Roman"/>
          <w:sz w:val="24"/>
          <w:szCs w:val="24"/>
        </w:rPr>
        <w:t xml:space="preserve"> (</w:t>
      </w:r>
      <w:r w:rsidR="00396481" w:rsidRPr="00D8531F">
        <w:rPr>
          <w:rFonts w:ascii="Times New Roman" w:hAnsi="Times New Roman" w:cs="Times New Roman"/>
          <w:sz w:val="24"/>
          <w:szCs w:val="24"/>
        </w:rPr>
        <w:t>Fig</w:t>
      </w:r>
      <w:r w:rsidR="00D114F4" w:rsidRPr="00D8531F">
        <w:rPr>
          <w:rFonts w:ascii="Times New Roman" w:hAnsi="Times New Roman" w:cs="Times New Roman"/>
          <w:sz w:val="24"/>
          <w:szCs w:val="24"/>
        </w:rPr>
        <w:t>.9</w:t>
      </w:r>
      <w:r w:rsidR="00396481" w:rsidRPr="00D8531F">
        <w:rPr>
          <w:rFonts w:ascii="Times New Roman" w:hAnsi="Times New Roman" w:cs="Times New Roman"/>
          <w:sz w:val="24"/>
          <w:szCs w:val="24"/>
        </w:rPr>
        <w:t>b</w:t>
      </w:r>
      <w:r w:rsidR="008A6ED9" w:rsidRPr="00D8531F">
        <w:rPr>
          <w:rFonts w:ascii="Times New Roman" w:hAnsi="Times New Roman" w:cs="Times New Roman"/>
          <w:sz w:val="24"/>
          <w:szCs w:val="24"/>
        </w:rPr>
        <w:t>)</w:t>
      </w:r>
      <w:r w:rsidR="00275C7C" w:rsidRPr="00D8531F">
        <w:rPr>
          <w:rFonts w:ascii="Times New Roman" w:hAnsi="Times New Roman" w:cs="Times New Roman"/>
          <w:sz w:val="24"/>
          <w:szCs w:val="24"/>
        </w:rPr>
        <w:t xml:space="preserve"> [15</w:t>
      </w:r>
      <w:r w:rsidR="002C0115" w:rsidRPr="00D8531F">
        <w:rPr>
          <w:rFonts w:ascii="Times New Roman" w:hAnsi="Times New Roman" w:cs="Times New Roman"/>
          <w:sz w:val="24"/>
          <w:szCs w:val="24"/>
        </w:rPr>
        <w:t>]</w:t>
      </w:r>
      <w:r w:rsidR="00396481" w:rsidRPr="00D8531F">
        <w:rPr>
          <w:rFonts w:ascii="Times New Roman" w:hAnsi="Times New Roman" w:cs="Times New Roman"/>
          <w:sz w:val="24"/>
          <w:szCs w:val="24"/>
        </w:rPr>
        <w:t>.</w:t>
      </w:r>
    </w:p>
    <w:p w14:paraId="60209F87" w14:textId="108C5ADF" w:rsidR="00DE3138" w:rsidRDefault="00DE3138" w:rsidP="00A84BBB">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inline distT="0" distB="0" distL="0" distR="0" wp14:anchorId="7386C7DE" wp14:editId="6D181F21">
            <wp:extent cx="2001982" cy="1179801"/>
            <wp:effectExtent l="0" t="0" r="0" b="1905"/>
            <wp:docPr id="15960724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72403" name="Picture 1596072403"/>
                    <pic:cNvPicPr/>
                  </pic:nvPicPr>
                  <pic:blipFill rotWithShape="1">
                    <a:blip r:embed="rId21" cstate="print">
                      <a:extLst>
                        <a:ext uri="{28A0092B-C50C-407E-A947-70E740481C1C}">
                          <a14:useLocalDpi xmlns:a14="http://schemas.microsoft.com/office/drawing/2010/main" val="0"/>
                        </a:ext>
                      </a:extLst>
                    </a:blip>
                    <a:srcRect r="48870"/>
                    <a:stretch/>
                  </pic:blipFill>
                  <pic:spPr bwMode="auto">
                    <a:xfrm>
                      <a:off x="0" y="0"/>
                      <a:ext cx="2049044" cy="1207535"/>
                    </a:xfrm>
                    <a:prstGeom prst="rect">
                      <a:avLst/>
                    </a:prstGeom>
                    <a:ln>
                      <a:noFill/>
                    </a:ln>
                    <a:extLst>
                      <a:ext uri="{53640926-AAD7-44D8-BBD7-CCE9431645EC}">
                        <a14:shadowObscured xmlns:a14="http://schemas.microsoft.com/office/drawing/2010/main"/>
                      </a:ext>
                    </a:extLst>
                  </pic:spPr>
                </pic:pic>
              </a:graphicData>
            </a:graphic>
          </wp:inline>
        </w:drawing>
      </w:r>
    </w:p>
    <w:p w14:paraId="5BD0AB61" w14:textId="252B64D2" w:rsidR="0042181A" w:rsidRDefault="00EE2DC9" w:rsidP="00A84BBB">
      <w:pPr>
        <w:pStyle w:val="ListParagraph"/>
        <w:spacing w:line="360" w:lineRule="auto"/>
        <w:ind w:left="1080"/>
        <w:jc w:val="both"/>
        <w:rPr>
          <w:rFonts w:ascii="Times New Roman" w:hAnsi="Times New Roman" w:cs="Times New Roman"/>
          <w:sz w:val="18"/>
          <w:szCs w:val="18"/>
        </w:rPr>
      </w:pPr>
      <w:r w:rsidRPr="009836F8">
        <w:rPr>
          <w:rFonts w:ascii="Times New Roman" w:hAnsi="Times New Roman" w:cs="Times New Roman"/>
          <w:sz w:val="18"/>
          <w:szCs w:val="18"/>
        </w:rPr>
        <w:t xml:space="preserve">Fig.9 Schematic diagram of </w:t>
      </w:r>
      <w:r w:rsidR="00365A5D" w:rsidRPr="009836F8">
        <w:rPr>
          <w:rFonts w:ascii="Times New Roman" w:hAnsi="Times New Roman" w:cs="Times New Roman"/>
          <w:sz w:val="18"/>
          <w:szCs w:val="18"/>
        </w:rPr>
        <w:t>electrochromic mirror for (a) open circuit</w:t>
      </w:r>
      <w:r w:rsidR="00F6504C" w:rsidRPr="009836F8">
        <w:rPr>
          <w:rFonts w:ascii="Times New Roman" w:hAnsi="Times New Roman" w:cs="Times New Roman"/>
          <w:sz w:val="18"/>
          <w:szCs w:val="18"/>
        </w:rPr>
        <w:t xml:space="preserve">, which approximately all incident light </w:t>
      </w:r>
      <w:r w:rsidR="00E73088" w:rsidRPr="009836F8">
        <w:rPr>
          <w:rFonts w:ascii="Times New Roman" w:hAnsi="Times New Roman" w:cs="Times New Roman"/>
          <w:sz w:val="18"/>
          <w:szCs w:val="18"/>
        </w:rPr>
        <w:t>is reflected by a mirror</w:t>
      </w:r>
      <w:r w:rsidR="002C0115">
        <w:rPr>
          <w:rFonts w:ascii="Times New Roman" w:hAnsi="Times New Roman" w:cs="Times New Roman"/>
          <w:sz w:val="18"/>
          <w:szCs w:val="18"/>
        </w:rPr>
        <w:t xml:space="preserve"> [15]</w:t>
      </w:r>
      <w:r w:rsidR="00260A99">
        <w:rPr>
          <w:rFonts w:ascii="Times New Roman" w:hAnsi="Times New Roman" w:cs="Times New Roman"/>
          <w:sz w:val="18"/>
          <w:szCs w:val="18"/>
        </w:rPr>
        <w:t>.</w:t>
      </w:r>
    </w:p>
    <w:p w14:paraId="0FFEC267" w14:textId="55D15C59" w:rsidR="00EE2DC9" w:rsidRDefault="00864DFB" w:rsidP="00A84BBB">
      <w:pPr>
        <w:pStyle w:val="ListParagraph"/>
        <w:spacing w:line="360" w:lineRule="auto"/>
        <w:ind w:left="1080"/>
        <w:jc w:val="both"/>
        <w:rPr>
          <w:rFonts w:ascii="Times New Roman" w:hAnsi="Times New Roman" w:cs="Times New Roman"/>
          <w:sz w:val="18"/>
          <w:szCs w:val="18"/>
        </w:rPr>
      </w:pPr>
      <w:r w:rsidRPr="00864DFB">
        <w:rPr>
          <w:rFonts w:ascii="Times New Roman" w:hAnsi="Times New Roman" w:cs="Times New Roman"/>
          <w:noProof/>
        </w:rPr>
        <w:lastRenderedPageBreak/>
        <w:t xml:space="preserve"> </w:t>
      </w:r>
      <w:r>
        <w:rPr>
          <w:rFonts w:ascii="Times New Roman" w:hAnsi="Times New Roman" w:cs="Times New Roman"/>
          <w:noProof/>
        </w:rPr>
        <w:drawing>
          <wp:inline distT="0" distB="0" distL="0" distR="0" wp14:anchorId="62967CF2" wp14:editId="738C6C00">
            <wp:extent cx="2071255" cy="1284557"/>
            <wp:effectExtent l="0" t="0" r="5715" b="0"/>
            <wp:docPr id="19253712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72403" name="Picture 1596072403"/>
                    <pic:cNvPicPr/>
                  </pic:nvPicPr>
                  <pic:blipFill rotWithShape="1">
                    <a:blip r:embed="rId22" cstate="print">
                      <a:extLst>
                        <a:ext uri="{28A0092B-C50C-407E-A947-70E740481C1C}">
                          <a14:useLocalDpi xmlns:a14="http://schemas.microsoft.com/office/drawing/2010/main" val="0"/>
                        </a:ext>
                      </a:extLst>
                    </a:blip>
                    <a:srcRect l="51415" t="-14" b="14"/>
                    <a:stretch/>
                  </pic:blipFill>
                  <pic:spPr bwMode="auto">
                    <a:xfrm>
                      <a:off x="0" y="0"/>
                      <a:ext cx="2088479" cy="1295239"/>
                    </a:xfrm>
                    <a:prstGeom prst="rect">
                      <a:avLst/>
                    </a:prstGeom>
                    <a:ln>
                      <a:noFill/>
                    </a:ln>
                    <a:extLst>
                      <a:ext uri="{53640926-AAD7-44D8-BBD7-CCE9431645EC}">
                        <a14:shadowObscured xmlns:a14="http://schemas.microsoft.com/office/drawing/2010/main"/>
                      </a:ext>
                    </a:extLst>
                  </pic:spPr>
                </pic:pic>
              </a:graphicData>
            </a:graphic>
          </wp:inline>
        </w:drawing>
      </w:r>
    </w:p>
    <w:p w14:paraId="0BBA3AB9" w14:textId="77777777" w:rsidR="00E87253" w:rsidRDefault="00260A99" w:rsidP="00A84BBB">
      <w:pPr>
        <w:pStyle w:val="ListParagraph"/>
        <w:spacing w:line="360" w:lineRule="auto"/>
        <w:ind w:left="1080"/>
        <w:jc w:val="both"/>
        <w:rPr>
          <w:rFonts w:ascii="Times New Roman" w:hAnsi="Times New Roman" w:cs="Times New Roman"/>
          <w:sz w:val="18"/>
          <w:szCs w:val="18"/>
        </w:rPr>
      </w:pPr>
      <w:r w:rsidRPr="009836F8">
        <w:rPr>
          <w:rFonts w:ascii="Times New Roman" w:hAnsi="Times New Roman" w:cs="Times New Roman"/>
          <w:sz w:val="18"/>
          <w:szCs w:val="18"/>
        </w:rPr>
        <w:t xml:space="preserve"> (b) when the potential difference is applied to electrodes, some incident light will be absorbed and thus it causes to decrease reflected light</w:t>
      </w:r>
      <w:r w:rsidR="002C0115">
        <w:rPr>
          <w:rFonts w:ascii="Times New Roman" w:hAnsi="Times New Roman" w:cs="Times New Roman"/>
          <w:sz w:val="18"/>
          <w:szCs w:val="18"/>
        </w:rPr>
        <w:t xml:space="preserve"> [15]</w:t>
      </w:r>
      <w:r w:rsidR="008A6ED9">
        <w:rPr>
          <w:rFonts w:ascii="Times New Roman" w:hAnsi="Times New Roman" w:cs="Times New Roman"/>
          <w:sz w:val="18"/>
          <w:szCs w:val="18"/>
        </w:rPr>
        <w:t>.</w:t>
      </w:r>
    </w:p>
    <w:p w14:paraId="0E771F0E" w14:textId="77777777" w:rsidR="00A84BBB" w:rsidRDefault="00A84BBB" w:rsidP="00A84BBB">
      <w:pPr>
        <w:pStyle w:val="ListParagraph"/>
        <w:spacing w:line="360" w:lineRule="auto"/>
        <w:ind w:left="1080"/>
        <w:jc w:val="both"/>
        <w:rPr>
          <w:rFonts w:ascii="Times New Roman" w:hAnsi="Times New Roman" w:cs="Times New Roman"/>
          <w:sz w:val="18"/>
          <w:szCs w:val="18"/>
        </w:rPr>
      </w:pPr>
    </w:p>
    <w:p w14:paraId="68F32EF3" w14:textId="4EE9F782" w:rsidR="00864DFB" w:rsidRPr="007A091F" w:rsidRDefault="00067D27" w:rsidP="00A84BBB">
      <w:pPr>
        <w:pStyle w:val="ListParagraph"/>
        <w:numPr>
          <w:ilvl w:val="0"/>
          <w:numId w:val="1"/>
        </w:numPr>
        <w:spacing w:line="360" w:lineRule="auto"/>
        <w:jc w:val="both"/>
        <w:rPr>
          <w:rFonts w:ascii="Times New Roman" w:hAnsi="Times New Roman" w:cs="Times New Roman"/>
          <w:b/>
          <w:bCs/>
          <w:sz w:val="24"/>
          <w:szCs w:val="24"/>
        </w:rPr>
      </w:pPr>
      <w:r w:rsidRPr="007A091F">
        <w:rPr>
          <w:rFonts w:ascii="Times New Roman" w:hAnsi="Times New Roman" w:cs="Times New Roman"/>
          <w:b/>
          <w:bCs/>
          <w:sz w:val="24"/>
          <w:szCs w:val="24"/>
        </w:rPr>
        <w:t>Benefits of Smart Materials</w:t>
      </w:r>
    </w:p>
    <w:p w14:paraId="66BB3AA1" w14:textId="77777777" w:rsidR="009D72F6" w:rsidRPr="007A091F" w:rsidRDefault="009D72F6" w:rsidP="00A84BBB">
      <w:pPr>
        <w:pStyle w:val="ListParagraph"/>
        <w:numPr>
          <w:ilvl w:val="0"/>
          <w:numId w:val="2"/>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They are self-accommodation with their environment. </w:t>
      </w:r>
    </w:p>
    <w:p w14:paraId="25839E90" w14:textId="3251C92D" w:rsidR="003F533B" w:rsidRPr="007A091F" w:rsidRDefault="009D72F6" w:rsidP="00A84BBB">
      <w:pPr>
        <w:pStyle w:val="ListParagraph"/>
        <w:numPr>
          <w:ilvl w:val="0"/>
          <w:numId w:val="2"/>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Less energy consumption. </w:t>
      </w:r>
    </w:p>
    <w:p w14:paraId="0F550085" w14:textId="247C24A7" w:rsidR="00931C79" w:rsidRPr="007A091F" w:rsidRDefault="00931C79" w:rsidP="00A84BBB">
      <w:pPr>
        <w:pStyle w:val="ListParagraph"/>
        <w:numPr>
          <w:ilvl w:val="0"/>
          <w:numId w:val="2"/>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High sensitivity to stimuli.</w:t>
      </w:r>
    </w:p>
    <w:p w14:paraId="0E426728" w14:textId="1478A1FE" w:rsidR="00931C79" w:rsidRPr="007A091F" w:rsidRDefault="00DD41BC" w:rsidP="00A84BBB">
      <w:pPr>
        <w:pStyle w:val="ListParagraph"/>
        <w:numPr>
          <w:ilvl w:val="0"/>
          <w:numId w:val="2"/>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Fast response to different conditions.</w:t>
      </w:r>
    </w:p>
    <w:p w14:paraId="473C6A9E" w14:textId="24B36698" w:rsidR="00DD41BC" w:rsidRPr="007A091F" w:rsidRDefault="00C93AA2" w:rsidP="00A84BBB">
      <w:pPr>
        <w:pStyle w:val="ListParagraph"/>
        <w:numPr>
          <w:ilvl w:val="0"/>
          <w:numId w:val="2"/>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They have smaller size comparable with other automotive systems.</w:t>
      </w:r>
    </w:p>
    <w:p w14:paraId="4358002C" w14:textId="77777777" w:rsidR="00C93AA2" w:rsidRPr="007A091F" w:rsidRDefault="00C93AA2" w:rsidP="00A84BBB">
      <w:pPr>
        <w:pStyle w:val="ListParagraph"/>
        <w:spacing w:line="360" w:lineRule="auto"/>
        <w:ind w:left="1440"/>
        <w:jc w:val="both"/>
        <w:rPr>
          <w:rFonts w:ascii="Times New Roman" w:hAnsi="Times New Roman" w:cs="Times New Roman"/>
          <w:sz w:val="24"/>
          <w:szCs w:val="24"/>
        </w:rPr>
      </w:pPr>
    </w:p>
    <w:p w14:paraId="187544A8" w14:textId="6928C0FB" w:rsidR="00C93AA2" w:rsidRPr="007A091F" w:rsidRDefault="00C93AA2" w:rsidP="00A84BBB">
      <w:pPr>
        <w:pStyle w:val="ListParagraph"/>
        <w:numPr>
          <w:ilvl w:val="0"/>
          <w:numId w:val="1"/>
        </w:numPr>
        <w:spacing w:line="360" w:lineRule="auto"/>
        <w:jc w:val="both"/>
        <w:rPr>
          <w:rFonts w:ascii="Times New Roman" w:hAnsi="Times New Roman" w:cs="Times New Roman"/>
          <w:b/>
          <w:bCs/>
          <w:sz w:val="24"/>
          <w:szCs w:val="24"/>
        </w:rPr>
      </w:pPr>
      <w:r w:rsidRPr="007A091F">
        <w:rPr>
          <w:rFonts w:ascii="Times New Roman" w:hAnsi="Times New Roman" w:cs="Times New Roman"/>
          <w:b/>
          <w:bCs/>
          <w:sz w:val="24"/>
          <w:szCs w:val="24"/>
        </w:rPr>
        <w:t xml:space="preserve">Challenges </w:t>
      </w:r>
      <w:r w:rsidR="00FE12B1" w:rsidRPr="007A091F">
        <w:rPr>
          <w:rFonts w:ascii="Times New Roman" w:hAnsi="Times New Roman" w:cs="Times New Roman"/>
          <w:b/>
          <w:bCs/>
          <w:sz w:val="24"/>
          <w:szCs w:val="24"/>
        </w:rPr>
        <w:t>and Future Decisions</w:t>
      </w:r>
    </w:p>
    <w:p w14:paraId="648ABE3A" w14:textId="2733C9C6" w:rsidR="00C93AA2" w:rsidRPr="00292DCD" w:rsidRDefault="00F8286E" w:rsidP="00A84BBB">
      <w:pPr>
        <w:pStyle w:val="ListParagraph"/>
        <w:numPr>
          <w:ilvl w:val="0"/>
          <w:numId w:val="3"/>
        </w:numPr>
        <w:spacing w:line="360" w:lineRule="auto"/>
        <w:jc w:val="both"/>
        <w:rPr>
          <w:rFonts w:ascii="Times New Roman" w:hAnsi="Times New Roman" w:cs="Times New Roman"/>
          <w:b/>
          <w:bCs/>
          <w:sz w:val="24"/>
          <w:szCs w:val="24"/>
        </w:rPr>
      </w:pPr>
      <w:r w:rsidRPr="00292DCD">
        <w:rPr>
          <w:rFonts w:ascii="Times New Roman" w:hAnsi="Times New Roman" w:cs="Times New Roman"/>
          <w:sz w:val="24"/>
          <w:szCs w:val="24"/>
        </w:rPr>
        <w:t xml:space="preserve">In some </w:t>
      </w:r>
      <w:r w:rsidR="002F2CFD" w:rsidRPr="00292DCD">
        <w:rPr>
          <w:rFonts w:ascii="Times New Roman" w:hAnsi="Times New Roman" w:cs="Times New Roman"/>
          <w:sz w:val="24"/>
          <w:szCs w:val="24"/>
        </w:rPr>
        <w:t>cases,</w:t>
      </w:r>
      <w:r w:rsidRPr="00292DCD">
        <w:rPr>
          <w:rFonts w:ascii="Times New Roman" w:hAnsi="Times New Roman" w:cs="Times New Roman"/>
          <w:sz w:val="24"/>
          <w:szCs w:val="24"/>
        </w:rPr>
        <w:t xml:space="preserve"> the cost of preparations </w:t>
      </w:r>
      <w:r w:rsidR="002F2CFD" w:rsidRPr="00292DCD">
        <w:rPr>
          <w:rFonts w:ascii="Times New Roman" w:hAnsi="Times New Roman" w:cs="Times New Roman"/>
          <w:sz w:val="24"/>
          <w:szCs w:val="24"/>
        </w:rPr>
        <w:t>is</w:t>
      </w:r>
      <w:r w:rsidRPr="00292DCD">
        <w:rPr>
          <w:rFonts w:ascii="Times New Roman" w:hAnsi="Times New Roman" w:cs="Times New Roman"/>
          <w:sz w:val="24"/>
          <w:szCs w:val="24"/>
        </w:rPr>
        <w:t xml:space="preserve"> comparab</w:t>
      </w:r>
      <w:r w:rsidR="002F2CFD" w:rsidRPr="00292DCD">
        <w:rPr>
          <w:rFonts w:ascii="Times New Roman" w:hAnsi="Times New Roman" w:cs="Times New Roman"/>
          <w:sz w:val="24"/>
          <w:szCs w:val="24"/>
        </w:rPr>
        <w:t>ly high.</w:t>
      </w:r>
    </w:p>
    <w:p w14:paraId="0A02DCBD" w14:textId="77777777" w:rsidR="00292DCD" w:rsidRPr="00292DCD" w:rsidRDefault="002B38A5" w:rsidP="00A84BBB">
      <w:pPr>
        <w:pStyle w:val="ListParagraph"/>
        <w:numPr>
          <w:ilvl w:val="0"/>
          <w:numId w:val="3"/>
        </w:numPr>
        <w:spacing w:line="360" w:lineRule="auto"/>
        <w:jc w:val="both"/>
        <w:rPr>
          <w:rFonts w:ascii="Times New Roman" w:hAnsi="Times New Roman" w:cs="Times New Roman"/>
          <w:sz w:val="24"/>
          <w:szCs w:val="24"/>
        </w:rPr>
      </w:pPr>
      <w:r w:rsidRPr="00292DCD">
        <w:rPr>
          <w:rFonts w:ascii="Times New Roman" w:hAnsi="Times New Roman" w:cs="Times New Roman"/>
          <w:sz w:val="24"/>
          <w:szCs w:val="24"/>
        </w:rPr>
        <w:t>Ensuring the long-term durability and reliability of smart materials under varying conditions is crucial.</w:t>
      </w:r>
    </w:p>
    <w:p w14:paraId="5CDC73EE" w14:textId="44299340" w:rsidR="00FD6B12" w:rsidRDefault="00FD6B12" w:rsidP="00A84BBB">
      <w:pPr>
        <w:pStyle w:val="ListParagraph"/>
        <w:numPr>
          <w:ilvl w:val="0"/>
          <w:numId w:val="3"/>
        </w:numPr>
        <w:spacing w:line="360" w:lineRule="auto"/>
        <w:jc w:val="both"/>
        <w:rPr>
          <w:rStyle w:val="Strong"/>
          <w:rFonts w:ascii="Times New Roman" w:hAnsi="Times New Roman" w:cs="Times New Roman"/>
          <w:b w:val="0"/>
          <w:bCs w:val="0"/>
          <w:sz w:val="24"/>
          <w:szCs w:val="24"/>
        </w:rPr>
      </w:pPr>
      <w:r w:rsidRPr="00292DCD">
        <w:rPr>
          <w:rStyle w:val="Strong"/>
          <w:rFonts w:ascii="Times New Roman" w:hAnsi="Times New Roman" w:cs="Times New Roman"/>
          <w:b w:val="0"/>
          <w:bCs w:val="0"/>
          <w:sz w:val="24"/>
          <w:szCs w:val="24"/>
        </w:rPr>
        <w:t>Integrating smart materials into existing systems requires careful design, engineering, and validation to ensure compatibility and optimal performance.</w:t>
      </w:r>
    </w:p>
    <w:p w14:paraId="2A9BA88A" w14:textId="77777777" w:rsidR="00AA6D5E" w:rsidRPr="00292DCD" w:rsidRDefault="00AA6D5E" w:rsidP="00AA6D5E">
      <w:pPr>
        <w:pStyle w:val="ListParagraph"/>
        <w:spacing w:line="360" w:lineRule="auto"/>
        <w:ind w:left="1440"/>
        <w:jc w:val="both"/>
        <w:rPr>
          <w:rStyle w:val="Strong"/>
          <w:rFonts w:ascii="Times New Roman" w:hAnsi="Times New Roman" w:cs="Times New Roman"/>
          <w:b w:val="0"/>
          <w:bCs w:val="0"/>
          <w:sz w:val="24"/>
          <w:szCs w:val="24"/>
        </w:rPr>
      </w:pPr>
    </w:p>
    <w:p w14:paraId="279F5E03" w14:textId="06C64E26" w:rsidR="002B38A5" w:rsidRPr="007A091F" w:rsidRDefault="00DF1490" w:rsidP="00A84BBB">
      <w:pPr>
        <w:pStyle w:val="ListParagraph"/>
        <w:numPr>
          <w:ilvl w:val="0"/>
          <w:numId w:val="1"/>
        </w:numPr>
        <w:spacing w:line="360" w:lineRule="auto"/>
        <w:jc w:val="both"/>
        <w:rPr>
          <w:rFonts w:ascii="Times New Roman" w:hAnsi="Times New Roman" w:cs="Times New Roman"/>
          <w:b/>
          <w:bCs/>
          <w:sz w:val="24"/>
          <w:szCs w:val="24"/>
        </w:rPr>
      </w:pPr>
      <w:r w:rsidRPr="007A091F">
        <w:rPr>
          <w:rFonts w:ascii="Times New Roman" w:hAnsi="Times New Roman" w:cs="Times New Roman"/>
          <w:b/>
          <w:bCs/>
          <w:sz w:val="24"/>
          <w:szCs w:val="24"/>
        </w:rPr>
        <w:t>Conclusion</w:t>
      </w:r>
    </w:p>
    <w:p w14:paraId="6B9DBFF8" w14:textId="4372D45D" w:rsidR="00011DBD" w:rsidRPr="007A091F" w:rsidRDefault="00A51C75" w:rsidP="00A84BBB">
      <w:pPr>
        <w:pStyle w:val="ListParagraph"/>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Smart materials, such as shape memory alloys, piezoelectric materials, and chromic materials, offer innovative solutions across various industries. Their ability to respond to external stimuli and change their properties has led to advancements in fields like automotive, aerospace, medicine, and </w:t>
      </w:r>
      <w:r w:rsidRPr="007A091F">
        <w:rPr>
          <w:rFonts w:ascii="Times New Roman" w:hAnsi="Times New Roman" w:cs="Times New Roman"/>
          <w:sz w:val="24"/>
          <w:szCs w:val="24"/>
        </w:rPr>
        <w:t>building technology. While challenges like cost and long-term durability exist, ongoing research and development are addressing these issues. As technology continues to evolve, smart materials are poised to play an increasingly vital role in shaping our future.</w:t>
      </w:r>
    </w:p>
    <w:p w14:paraId="0A8C0D16" w14:textId="77777777" w:rsidR="00462C5F" w:rsidRPr="007A091F" w:rsidRDefault="00462C5F" w:rsidP="00A84BBB">
      <w:pPr>
        <w:pStyle w:val="ListParagraph"/>
        <w:spacing w:line="360" w:lineRule="auto"/>
        <w:jc w:val="both"/>
        <w:rPr>
          <w:rFonts w:ascii="Times New Roman" w:hAnsi="Times New Roman" w:cs="Times New Roman"/>
          <w:sz w:val="24"/>
          <w:szCs w:val="24"/>
        </w:rPr>
      </w:pPr>
    </w:p>
    <w:p w14:paraId="0AD5F742" w14:textId="01ADDF0A" w:rsidR="00BD6B2E" w:rsidRPr="007A091F" w:rsidRDefault="0063735F" w:rsidP="00A84BBB">
      <w:pPr>
        <w:pStyle w:val="ListParagraph"/>
        <w:numPr>
          <w:ilvl w:val="0"/>
          <w:numId w:val="1"/>
        </w:numPr>
        <w:spacing w:line="360" w:lineRule="auto"/>
        <w:jc w:val="both"/>
        <w:rPr>
          <w:rFonts w:ascii="Times New Roman" w:hAnsi="Times New Roman" w:cs="Times New Roman"/>
          <w:b/>
          <w:bCs/>
          <w:sz w:val="24"/>
          <w:szCs w:val="24"/>
        </w:rPr>
      </w:pPr>
      <w:r w:rsidRPr="007A091F">
        <w:rPr>
          <w:rFonts w:ascii="Times New Roman" w:hAnsi="Times New Roman" w:cs="Times New Roman"/>
          <w:b/>
          <w:bCs/>
          <w:sz w:val="24"/>
          <w:szCs w:val="24"/>
        </w:rPr>
        <w:t>References</w:t>
      </w:r>
    </w:p>
    <w:p w14:paraId="6DB19466" w14:textId="77777777" w:rsidR="0023567B" w:rsidRPr="007A091F" w:rsidRDefault="0023567B" w:rsidP="00A84BBB">
      <w:pPr>
        <w:pStyle w:val="ListParagraph"/>
        <w:numPr>
          <w:ilvl w:val="0"/>
          <w:numId w:val="1"/>
        </w:numPr>
        <w:shd w:val="clear" w:color="auto" w:fill="FFFFFF"/>
        <w:spacing w:after="0" w:line="0" w:lineRule="auto"/>
        <w:jc w:val="both"/>
        <w:rPr>
          <w:rFonts w:ascii="ff5" w:eastAsia="Times New Roman" w:hAnsi="ff5" w:cs="Times New Roman"/>
          <w:color w:val="000000"/>
          <w:kern w:val="0"/>
          <w:sz w:val="24"/>
          <w:szCs w:val="24"/>
          <w:lang w:eastAsia="en-IN"/>
          <w14:ligatures w14:val="none"/>
        </w:rPr>
      </w:pPr>
      <w:r w:rsidRPr="007A091F">
        <w:rPr>
          <w:rFonts w:ascii="ff5" w:eastAsia="Times New Roman" w:hAnsi="ff5" w:cs="Times New Roman"/>
          <w:color w:val="000000"/>
          <w:kern w:val="0"/>
          <w:sz w:val="24"/>
          <w:szCs w:val="24"/>
          <w:lang w:eastAsia="en-IN"/>
          <w14:ligatures w14:val="none"/>
        </w:rPr>
        <w:t xml:space="preserve">Fernandes, Cristiana, Geetha B. Heggannavar, Mahadevappa Y. Kariduraganavar, Geoffrey R. Mitchell, Nuno Alves, </w:t>
      </w:r>
    </w:p>
    <w:p w14:paraId="509708FC" w14:textId="77777777" w:rsidR="0023567B" w:rsidRPr="007A091F" w:rsidRDefault="0023567B" w:rsidP="00A84BBB">
      <w:pPr>
        <w:pStyle w:val="ListParagraph"/>
        <w:numPr>
          <w:ilvl w:val="0"/>
          <w:numId w:val="1"/>
        </w:numPr>
        <w:shd w:val="clear" w:color="auto" w:fill="FFFFFF"/>
        <w:spacing w:after="0" w:line="0" w:lineRule="auto"/>
        <w:jc w:val="both"/>
        <w:rPr>
          <w:rFonts w:ascii="ff5" w:eastAsia="Times New Roman" w:hAnsi="ff5" w:cs="Times New Roman"/>
          <w:color w:val="000000"/>
          <w:kern w:val="0"/>
          <w:sz w:val="24"/>
          <w:szCs w:val="24"/>
          <w:lang w:eastAsia="en-IN"/>
          <w14:ligatures w14:val="none"/>
        </w:rPr>
      </w:pPr>
      <w:r w:rsidRPr="007A091F">
        <w:rPr>
          <w:rFonts w:ascii="ff5" w:eastAsia="Times New Roman" w:hAnsi="ff5" w:cs="Times New Roman"/>
          <w:color w:val="000000"/>
          <w:kern w:val="0"/>
          <w:sz w:val="24"/>
          <w:szCs w:val="24"/>
          <w:lang w:eastAsia="en-IN"/>
          <w14:ligatures w14:val="none"/>
        </w:rPr>
        <w:t xml:space="preserve">and  Pedro Morouço.  "Smart  materials  for  biomedical  applications:  the usefulness  of  shape-memory  polymers." </w:t>
      </w:r>
    </w:p>
    <w:p w14:paraId="4D40962B" w14:textId="77777777" w:rsidR="0023567B" w:rsidRPr="007A091F" w:rsidRDefault="0023567B" w:rsidP="00A84BBB">
      <w:pPr>
        <w:pStyle w:val="ListParagraph"/>
        <w:numPr>
          <w:ilvl w:val="0"/>
          <w:numId w:val="1"/>
        </w:numPr>
        <w:shd w:val="clear" w:color="auto" w:fill="FFFFFF"/>
        <w:spacing w:after="0" w:line="0" w:lineRule="auto"/>
        <w:jc w:val="both"/>
        <w:rPr>
          <w:rFonts w:ascii="ff5" w:eastAsia="Times New Roman" w:hAnsi="ff5" w:cs="Times New Roman"/>
          <w:color w:val="000000"/>
          <w:kern w:val="0"/>
          <w:sz w:val="24"/>
          <w:szCs w:val="24"/>
          <w:lang w:eastAsia="en-IN"/>
          <w14:ligatures w14:val="none"/>
        </w:rPr>
      </w:pPr>
      <w:r w:rsidRPr="007A091F">
        <w:rPr>
          <w:rFonts w:ascii="ff5" w:eastAsia="Times New Roman" w:hAnsi="ff5" w:cs="Times New Roman"/>
          <w:color w:val="000000"/>
          <w:kern w:val="0"/>
          <w:sz w:val="24"/>
          <w:szCs w:val="24"/>
          <w:lang w:eastAsia="en-IN"/>
          <w14:ligatures w14:val="none"/>
        </w:rPr>
        <w:t xml:space="preserve">Applied Mechanics and Materials 890 (2019): 237-247. </w:t>
      </w:r>
    </w:p>
    <w:p w14:paraId="1C0F350C" w14:textId="60E7550E" w:rsidR="00BD6B2E" w:rsidRPr="007A091F" w:rsidRDefault="00A55708"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Fernandes, Cristiana, Geetha B. Heggannavar, Mahadevappa Y. Kariduraganavar, Geoffrey R. Mitchell, Nuno Alves, and Pedro Morouço. "Smart materials for biomedical applications: the usefulness of shape-memory polymers." Applied Mechanics and Materials 890 (2019): 237-247</w:t>
      </w:r>
    </w:p>
    <w:p w14:paraId="7220BA70" w14:textId="16FDEF91" w:rsidR="00A55708" w:rsidRPr="007A091F" w:rsidRDefault="00E96D73"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Dye, D., Shape memory alloys: Towards practical actuators. Nature materials, 2015. 14(8): p. </w:t>
      </w:r>
      <w:r w:rsidRPr="007A091F">
        <w:rPr>
          <w:rFonts w:ascii="Times New Roman" w:hAnsi="Times New Roman" w:cs="Times New Roman"/>
          <w:sz w:val="24"/>
          <w:szCs w:val="24"/>
        </w:rPr>
        <w:cr/>
        <w:t>760.</w:t>
      </w:r>
    </w:p>
    <w:p w14:paraId="56EE1340" w14:textId="082A96EE" w:rsidR="00271777" w:rsidRPr="007A091F" w:rsidRDefault="00162FA5"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Kamila, S., Introduction, classification and applications of smart materials: an overview. </w:t>
      </w:r>
      <w:r w:rsidRPr="007A091F">
        <w:rPr>
          <w:rFonts w:ascii="Times New Roman" w:hAnsi="Times New Roman" w:cs="Times New Roman"/>
          <w:sz w:val="24"/>
          <w:szCs w:val="24"/>
        </w:rPr>
        <w:cr/>
        <w:t>American Journal of Applied Sciences, 2013. 10(8): p. 876</w:t>
      </w:r>
    </w:p>
    <w:p w14:paraId="57262F4D" w14:textId="77777777" w:rsidR="000E2BC6" w:rsidRPr="007A091F" w:rsidRDefault="003425C9"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W. -G</w:t>
      </w:r>
      <w:r w:rsidR="001C25A6" w:rsidRPr="007A091F">
        <w:rPr>
          <w:rFonts w:ascii="Times New Roman" w:hAnsi="Times New Roman" w:cs="Times New Roman"/>
          <w:sz w:val="24"/>
          <w:szCs w:val="24"/>
        </w:rPr>
        <w:t>. Drossel</w:t>
      </w:r>
      <w:r w:rsidR="00B44A37" w:rsidRPr="007A091F">
        <w:rPr>
          <w:rFonts w:ascii="Times New Roman" w:hAnsi="Times New Roman" w:cs="Times New Roman"/>
          <w:sz w:val="24"/>
          <w:szCs w:val="24"/>
        </w:rPr>
        <w:t xml:space="preserve"> et al. / Procedia</w:t>
      </w:r>
      <w:r w:rsidR="00905C71" w:rsidRPr="007A091F">
        <w:rPr>
          <w:rFonts w:ascii="Times New Roman" w:hAnsi="Times New Roman" w:cs="Times New Roman"/>
          <w:sz w:val="24"/>
          <w:szCs w:val="24"/>
        </w:rPr>
        <w:t xml:space="preserve"> CIRP 36 (2015) 211-216.</w:t>
      </w:r>
    </w:p>
    <w:p w14:paraId="6B6592E3" w14:textId="5952C396" w:rsidR="00162FA5" w:rsidRPr="007A091F" w:rsidRDefault="001C25A6"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 </w:t>
      </w:r>
      <w:r w:rsidR="000E2BC6" w:rsidRPr="007A091F">
        <w:rPr>
          <w:rFonts w:ascii="Times New Roman" w:hAnsi="Times New Roman" w:cs="Times New Roman"/>
          <w:sz w:val="24"/>
          <w:szCs w:val="24"/>
        </w:rPr>
        <w:t>Qader I. N., Kok M., Dagdelen F., Aydogdu Y. ECJSE 2019 (3) 755-788</w:t>
      </w:r>
    </w:p>
    <w:p w14:paraId="42C93FD1" w14:textId="294DCBDA" w:rsidR="000E2BC6" w:rsidRPr="007A091F" w:rsidRDefault="008F68B9"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Yamamoto, T., T. Shiosaki, and A. Kawabata, Characterization of ZnO piezoelectric films prepared by rf planar‐magnetron sputtering. Journal of Applied Physics, 1980. 51(6): p. 3113- 3120</w:t>
      </w:r>
    </w:p>
    <w:p w14:paraId="125131A4" w14:textId="22C2E8D9" w:rsidR="008F68B9" w:rsidRPr="007A091F" w:rsidRDefault="00C65323"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Tonisch, K., et al., Piezoelectric properties of polycrystalline AlN thin films for MEMS application. Sensors </w:t>
      </w:r>
      <w:r w:rsidRPr="007A091F">
        <w:rPr>
          <w:rFonts w:ascii="Times New Roman" w:hAnsi="Times New Roman" w:cs="Times New Roman"/>
          <w:sz w:val="24"/>
          <w:szCs w:val="24"/>
        </w:rPr>
        <w:lastRenderedPageBreak/>
        <w:t>and Actuators A: Physical, 2006. 132(2): p. 658-663.</w:t>
      </w:r>
    </w:p>
    <w:p w14:paraId="7E1F8F14" w14:textId="4D13CAE3" w:rsidR="00C65323" w:rsidRPr="007A091F" w:rsidRDefault="00687714"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Fraden, J., Acoustic Sensors, in Handbook of Modern Sensors. 2010, Springer. p. 431-443.</w:t>
      </w:r>
    </w:p>
    <w:p w14:paraId="42D1BD1E" w14:textId="6C654AE8" w:rsidR="00687714" w:rsidRPr="007A091F" w:rsidRDefault="00B1699A"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Jaffe, B., Piezoelectric ceramics. Vol. 3. 2012: Elsevier.</w:t>
      </w:r>
    </w:p>
    <w:p w14:paraId="3A11F1B9" w14:textId="7965504F" w:rsidR="00B1699A" w:rsidRPr="007A091F" w:rsidRDefault="007E0C0D"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 xml:space="preserve">Piezoelectricity and Its Applications DOI: </w:t>
      </w:r>
      <w:hyperlink r:id="rId23" w:history="1">
        <w:r w:rsidR="0033670A" w:rsidRPr="007A091F">
          <w:rPr>
            <w:rStyle w:val="Hyperlink"/>
            <w:rFonts w:ascii="Times New Roman" w:hAnsi="Times New Roman" w:cs="Times New Roman"/>
            <w:sz w:val="24"/>
            <w:szCs w:val="24"/>
          </w:rPr>
          <w:t>http://dx.doi.org/10.5772/intechopen.96154</w:t>
        </w:r>
      </w:hyperlink>
    </w:p>
    <w:p w14:paraId="5495D768" w14:textId="02CA5197" w:rsidR="0033670A" w:rsidRPr="007A091F" w:rsidRDefault="008E3D92"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Mattila, H., Intelligent textiles and clothing. 2006: Woodhead Publishing</w:t>
      </w:r>
    </w:p>
    <w:p w14:paraId="797CE0A5" w14:textId="2D1D780F" w:rsidR="00AC3D10" w:rsidRPr="007A091F" w:rsidRDefault="003D7551"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Wang, Z. and P.P. Nguyen, Durable reflection-controllable electrochromic thin film material. 2010, Google Patents.</w:t>
      </w:r>
    </w:p>
    <w:p w14:paraId="60B51032" w14:textId="21F9E835" w:rsidR="00A00A37" w:rsidRPr="007A091F" w:rsidRDefault="00A00A37"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Fuss, E.A., R.W. Phillips, and P.P. Nguyen, Electrical characteristics of electrochromic devices. 2010, Google Patents.</w:t>
      </w:r>
    </w:p>
    <w:p w14:paraId="5EB16A58" w14:textId="437C9778" w:rsidR="00A00A37" w:rsidRPr="007A091F" w:rsidRDefault="00716D31"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Marinella, F. and B. Murat, Materials that Change Color. Smart Materials, Intelligent Design. 2013, Milano, Politecnico di Milano, Springer.</w:t>
      </w:r>
    </w:p>
    <w:p w14:paraId="2BCED1E4" w14:textId="13A3434F" w:rsidR="00716D31" w:rsidRPr="007A091F" w:rsidRDefault="002F3F34"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Qader I. N., Kok M., Dagdelen F., Aydogdu Y, “A review of smart materials: researches and applications”, El-Cezerî Journal of Science and Engineering, 2019, 6(3); 755-788.</w:t>
      </w:r>
    </w:p>
    <w:p w14:paraId="7AF19A2A" w14:textId="1B9E632B" w:rsidR="00275C7C" w:rsidRPr="007A091F" w:rsidRDefault="004618DF" w:rsidP="00A84BBB">
      <w:pPr>
        <w:pStyle w:val="ListParagraph"/>
        <w:numPr>
          <w:ilvl w:val="0"/>
          <w:numId w:val="7"/>
        </w:numPr>
        <w:spacing w:line="360" w:lineRule="auto"/>
        <w:jc w:val="both"/>
        <w:rPr>
          <w:rFonts w:ascii="Times New Roman" w:hAnsi="Times New Roman" w:cs="Times New Roman"/>
          <w:sz w:val="24"/>
          <w:szCs w:val="24"/>
        </w:rPr>
      </w:pPr>
      <w:r w:rsidRPr="007A091F">
        <w:rPr>
          <w:rFonts w:ascii="Times New Roman" w:hAnsi="Times New Roman" w:cs="Times New Roman"/>
          <w:sz w:val="24"/>
          <w:szCs w:val="24"/>
        </w:rPr>
        <w:t>Calkins, F., Butler, G., Mabe, J.: Variable Geometry Chevrons for Jet Noise Reduction, AAA-2006-2546, 2th AIAA/CEAS</w:t>
      </w:r>
      <w:r w:rsidR="00ED483F">
        <w:rPr>
          <w:rFonts w:ascii="Times New Roman" w:hAnsi="Times New Roman" w:cs="Times New Roman"/>
          <w:sz w:val="24"/>
          <w:szCs w:val="24"/>
        </w:rPr>
        <w:t xml:space="preserve"> </w:t>
      </w:r>
      <w:r w:rsidRPr="007A091F">
        <w:rPr>
          <w:rFonts w:ascii="Times New Roman" w:hAnsi="Times New Roman" w:cs="Times New Roman"/>
          <w:sz w:val="24"/>
          <w:szCs w:val="24"/>
        </w:rPr>
        <w:t>Aeroacoustics Conference, Cambridge MA, May 2006.</w:t>
      </w:r>
    </w:p>
    <w:sectPr w:rsidR="00275C7C" w:rsidRPr="007A091F" w:rsidSect="009A3CCC">
      <w:type w:val="continuous"/>
      <w:pgSz w:w="11906" w:h="16838"/>
      <w:pgMar w:top="425" w:right="567" w:bottom="284" w:left="709"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32F5C" w14:textId="77777777" w:rsidR="007705A6" w:rsidRDefault="007705A6" w:rsidP="00E767E2">
      <w:pPr>
        <w:spacing w:after="0" w:line="240" w:lineRule="auto"/>
      </w:pPr>
      <w:r>
        <w:separator/>
      </w:r>
    </w:p>
  </w:endnote>
  <w:endnote w:type="continuationSeparator" w:id="0">
    <w:p w14:paraId="16F5AE52" w14:textId="77777777" w:rsidR="007705A6" w:rsidRDefault="007705A6" w:rsidP="00E7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f5">
    <w:altName w:val="Cambria"/>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557892"/>
      <w:docPartObj>
        <w:docPartGallery w:val="Page Numbers (Bottom of Page)"/>
        <w:docPartUnique/>
      </w:docPartObj>
    </w:sdtPr>
    <w:sdtEndPr/>
    <w:sdtContent>
      <w:p w14:paraId="2A2FE6BF" w14:textId="36D99581" w:rsidR="00E767E2" w:rsidRDefault="00E767E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F65BCC1" w14:textId="77777777" w:rsidR="00E767E2" w:rsidRDefault="00E76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7A7C9" w14:textId="77777777" w:rsidR="007705A6" w:rsidRDefault="007705A6" w:rsidP="00E767E2">
      <w:pPr>
        <w:spacing w:after="0" w:line="240" w:lineRule="auto"/>
      </w:pPr>
      <w:r>
        <w:separator/>
      </w:r>
    </w:p>
  </w:footnote>
  <w:footnote w:type="continuationSeparator" w:id="0">
    <w:p w14:paraId="203601B0" w14:textId="77777777" w:rsidR="007705A6" w:rsidRDefault="007705A6" w:rsidP="00E76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9299A"/>
    <w:multiLevelType w:val="hybridMultilevel"/>
    <w:tmpl w:val="446EBD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3AFE5F42"/>
    <w:multiLevelType w:val="multilevel"/>
    <w:tmpl w:val="328E00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F4F5C6D"/>
    <w:multiLevelType w:val="hybridMultilevel"/>
    <w:tmpl w:val="C5E44C18"/>
    <w:lvl w:ilvl="0" w:tplc="A9B06FEA">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59FC567B"/>
    <w:multiLevelType w:val="hybridMultilevel"/>
    <w:tmpl w:val="A8C4030C"/>
    <w:lvl w:ilvl="0" w:tplc="DA4400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67056F25"/>
    <w:multiLevelType w:val="hybridMultilevel"/>
    <w:tmpl w:val="58BA45CC"/>
    <w:lvl w:ilvl="0" w:tplc="95E294FA">
      <w:start w:val="1"/>
      <w:numFmt w:val="upperRoman"/>
      <w:lvlText w:val="I)%1"/>
      <w:lvlJc w:val="left"/>
      <w:pPr>
        <w:ind w:left="1440" w:hanging="360"/>
      </w:pPr>
      <w:rPr>
        <w:rFonts w:ascii="Times New Roman" w:hAnsi="Times New Roman"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F417186"/>
    <w:multiLevelType w:val="hybridMultilevel"/>
    <w:tmpl w:val="4C0C00BA"/>
    <w:lvl w:ilvl="0" w:tplc="2B8E60F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DEF02B3"/>
    <w:multiLevelType w:val="hybridMultilevel"/>
    <w:tmpl w:val="898096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33914639">
    <w:abstractNumId w:val="1"/>
  </w:num>
  <w:num w:numId="2" w16cid:durableId="1392314524">
    <w:abstractNumId w:val="6"/>
  </w:num>
  <w:num w:numId="3" w16cid:durableId="667681018">
    <w:abstractNumId w:val="0"/>
  </w:num>
  <w:num w:numId="4" w16cid:durableId="1472820671">
    <w:abstractNumId w:val="4"/>
  </w:num>
  <w:num w:numId="5" w16cid:durableId="25495540">
    <w:abstractNumId w:val="2"/>
  </w:num>
  <w:num w:numId="6" w16cid:durableId="298414640">
    <w:abstractNumId w:val="3"/>
  </w:num>
  <w:num w:numId="7" w16cid:durableId="1446075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94"/>
    <w:rsid w:val="00011DBD"/>
    <w:rsid w:val="00022B47"/>
    <w:rsid w:val="0002311F"/>
    <w:rsid w:val="00027B3D"/>
    <w:rsid w:val="00030D9E"/>
    <w:rsid w:val="000324F6"/>
    <w:rsid w:val="000334D0"/>
    <w:rsid w:val="000443FF"/>
    <w:rsid w:val="000471BD"/>
    <w:rsid w:val="0005084F"/>
    <w:rsid w:val="00067D27"/>
    <w:rsid w:val="00083E92"/>
    <w:rsid w:val="00084059"/>
    <w:rsid w:val="00094DAE"/>
    <w:rsid w:val="000A1CB2"/>
    <w:rsid w:val="000C705F"/>
    <w:rsid w:val="000D7F5D"/>
    <w:rsid w:val="000E2BC6"/>
    <w:rsid w:val="000E2BD1"/>
    <w:rsid w:val="000E6A4A"/>
    <w:rsid w:val="000E7F8D"/>
    <w:rsid w:val="00101DD8"/>
    <w:rsid w:val="00110E89"/>
    <w:rsid w:val="00114F94"/>
    <w:rsid w:val="001178C6"/>
    <w:rsid w:val="00151919"/>
    <w:rsid w:val="00162FA5"/>
    <w:rsid w:val="001849D3"/>
    <w:rsid w:val="001C1F47"/>
    <w:rsid w:val="001C25A6"/>
    <w:rsid w:val="001C53CA"/>
    <w:rsid w:val="001D7CCB"/>
    <w:rsid w:val="0022764D"/>
    <w:rsid w:val="00231C76"/>
    <w:rsid w:val="0023567B"/>
    <w:rsid w:val="00260A99"/>
    <w:rsid w:val="00261D30"/>
    <w:rsid w:val="00264545"/>
    <w:rsid w:val="00271777"/>
    <w:rsid w:val="00275C7C"/>
    <w:rsid w:val="00275F7B"/>
    <w:rsid w:val="00292DCD"/>
    <w:rsid w:val="002A1D2F"/>
    <w:rsid w:val="002B38A5"/>
    <w:rsid w:val="002C0115"/>
    <w:rsid w:val="002C78CC"/>
    <w:rsid w:val="002D0C50"/>
    <w:rsid w:val="002D17D9"/>
    <w:rsid w:val="002D2240"/>
    <w:rsid w:val="002D2DD2"/>
    <w:rsid w:val="002F2CFD"/>
    <w:rsid w:val="002F365D"/>
    <w:rsid w:val="002F3CF0"/>
    <w:rsid w:val="002F3F34"/>
    <w:rsid w:val="0030514C"/>
    <w:rsid w:val="00323A9F"/>
    <w:rsid w:val="00331636"/>
    <w:rsid w:val="00335813"/>
    <w:rsid w:val="0033670A"/>
    <w:rsid w:val="00336F42"/>
    <w:rsid w:val="003425C9"/>
    <w:rsid w:val="00350F24"/>
    <w:rsid w:val="00365A5D"/>
    <w:rsid w:val="0038758A"/>
    <w:rsid w:val="00396481"/>
    <w:rsid w:val="003A5204"/>
    <w:rsid w:val="003B18D8"/>
    <w:rsid w:val="003B3DD6"/>
    <w:rsid w:val="003B4980"/>
    <w:rsid w:val="003C27E1"/>
    <w:rsid w:val="003C4A8A"/>
    <w:rsid w:val="003D1095"/>
    <w:rsid w:val="003D3A56"/>
    <w:rsid w:val="003D7551"/>
    <w:rsid w:val="003F533B"/>
    <w:rsid w:val="003F6341"/>
    <w:rsid w:val="004105DA"/>
    <w:rsid w:val="0042181A"/>
    <w:rsid w:val="00427257"/>
    <w:rsid w:val="00441D3F"/>
    <w:rsid w:val="00451E86"/>
    <w:rsid w:val="004618DF"/>
    <w:rsid w:val="00462C5F"/>
    <w:rsid w:val="004670B7"/>
    <w:rsid w:val="00473956"/>
    <w:rsid w:val="00493417"/>
    <w:rsid w:val="004A1F6E"/>
    <w:rsid w:val="004A5F9D"/>
    <w:rsid w:val="004B2418"/>
    <w:rsid w:val="004C1583"/>
    <w:rsid w:val="004D0AD9"/>
    <w:rsid w:val="004E15C3"/>
    <w:rsid w:val="0052092E"/>
    <w:rsid w:val="005232FE"/>
    <w:rsid w:val="005270E8"/>
    <w:rsid w:val="0053234B"/>
    <w:rsid w:val="00536768"/>
    <w:rsid w:val="0054384E"/>
    <w:rsid w:val="0054708B"/>
    <w:rsid w:val="00564351"/>
    <w:rsid w:val="005D1EA8"/>
    <w:rsid w:val="005E1134"/>
    <w:rsid w:val="006215FD"/>
    <w:rsid w:val="00634070"/>
    <w:rsid w:val="006371B1"/>
    <w:rsid w:val="0063735F"/>
    <w:rsid w:val="00683957"/>
    <w:rsid w:val="00687714"/>
    <w:rsid w:val="00697EB5"/>
    <w:rsid w:val="006C0798"/>
    <w:rsid w:val="006C1862"/>
    <w:rsid w:val="006C28CA"/>
    <w:rsid w:val="006C6C42"/>
    <w:rsid w:val="006D56B5"/>
    <w:rsid w:val="006F0186"/>
    <w:rsid w:val="006F527F"/>
    <w:rsid w:val="006F5AF8"/>
    <w:rsid w:val="00704DC8"/>
    <w:rsid w:val="00716D31"/>
    <w:rsid w:val="00727DC7"/>
    <w:rsid w:val="007558E0"/>
    <w:rsid w:val="0075736E"/>
    <w:rsid w:val="0077004F"/>
    <w:rsid w:val="007705A6"/>
    <w:rsid w:val="00782231"/>
    <w:rsid w:val="007A0150"/>
    <w:rsid w:val="007A091F"/>
    <w:rsid w:val="007A534B"/>
    <w:rsid w:val="007C3F5D"/>
    <w:rsid w:val="007E0C0D"/>
    <w:rsid w:val="008033C9"/>
    <w:rsid w:val="0082164F"/>
    <w:rsid w:val="008403C3"/>
    <w:rsid w:val="00847F98"/>
    <w:rsid w:val="00864DFB"/>
    <w:rsid w:val="008657B4"/>
    <w:rsid w:val="00873ABC"/>
    <w:rsid w:val="0088656C"/>
    <w:rsid w:val="00887728"/>
    <w:rsid w:val="008A226F"/>
    <w:rsid w:val="008A6ED9"/>
    <w:rsid w:val="008B0472"/>
    <w:rsid w:val="008B6FAD"/>
    <w:rsid w:val="008B7B38"/>
    <w:rsid w:val="008C5EF0"/>
    <w:rsid w:val="008E3D92"/>
    <w:rsid w:val="008E7557"/>
    <w:rsid w:val="008F68B9"/>
    <w:rsid w:val="008F77DC"/>
    <w:rsid w:val="00900FB5"/>
    <w:rsid w:val="00905C71"/>
    <w:rsid w:val="00915233"/>
    <w:rsid w:val="00931C79"/>
    <w:rsid w:val="0094037B"/>
    <w:rsid w:val="00953F88"/>
    <w:rsid w:val="009836F8"/>
    <w:rsid w:val="009A3CCC"/>
    <w:rsid w:val="009B0752"/>
    <w:rsid w:val="009B12C6"/>
    <w:rsid w:val="009D23B7"/>
    <w:rsid w:val="009D313C"/>
    <w:rsid w:val="009D72F6"/>
    <w:rsid w:val="009F43B8"/>
    <w:rsid w:val="00A00A37"/>
    <w:rsid w:val="00A37807"/>
    <w:rsid w:val="00A51C75"/>
    <w:rsid w:val="00A55708"/>
    <w:rsid w:val="00A6334B"/>
    <w:rsid w:val="00A84BBB"/>
    <w:rsid w:val="00A97C32"/>
    <w:rsid w:val="00AA6D5E"/>
    <w:rsid w:val="00AC3D10"/>
    <w:rsid w:val="00AE435A"/>
    <w:rsid w:val="00AF3FE5"/>
    <w:rsid w:val="00AF44DC"/>
    <w:rsid w:val="00AF63BB"/>
    <w:rsid w:val="00AF65D9"/>
    <w:rsid w:val="00B0738C"/>
    <w:rsid w:val="00B1699A"/>
    <w:rsid w:val="00B342F5"/>
    <w:rsid w:val="00B34FA4"/>
    <w:rsid w:val="00B37574"/>
    <w:rsid w:val="00B44A37"/>
    <w:rsid w:val="00B4786F"/>
    <w:rsid w:val="00B56507"/>
    <w:rsid w:val="00B70010"/>
    <w:rsid w:val="00B8281A"/>
    <w:rsid w:val="00BB0C90"/>
    <w:rsid w:val="00BB2569"/>
    <w:rsid w:val="00BB4009"/>
    <w:rsid w:val="00BB6353"/>
    <w:rsid w:val="00BD6B2E"/>
    <w:rsid w:val="00BF0C43"/>
    <w:rsid w:val="00C039BB"/>
    <w:rsid w:val="00C05196"/>
    <w:rsid w:val="00C0640B"/>
    <w:rsid w:val="00C2231C"/>
    <w:rsid w:val="00C36AC7"/>
    <w:rsid w:val="00C41E18"/>
    <w:rsid w:val="00C43C01"/>
    <w:rsid w:val="00C443B9"/>
    <w:rsid w:val="00C57E19"/>
    <w:rsid w:val="00C65323"/>
    <w:rsid w:val="00C73A58"/>
    <w:rsid w:val="00C8468E"/>
    <w:rsid w:val="00C93AA2"/>
    <w:rsid w:val="00C948D6"/>
    <w:rsid w:val="00CB539D"/>
    <w:rsid w:val="00CF2351"/>
    <w:rsid w:val="00D02808"/>
    <w:rsid w:val="00D114F4"/>
    <w:rsid w:val="00D11FE8"/>
    <w:rsid w:val="00D20F70"/>
    <w:rsid w:val="00D21D1A"/>
    <w:rsid w:val="00D22E67"/>
    <w:rsid w:val="00D42DBA"/>
    <w:rsid w:val="00D6029A"/>
    <w:rsid w:val="00D64CAE"/>
    <w:rsid w:val="00D66F26"/>
    <w:rsid w:val="00D723C0"/>
    <w:rsid w:val="00D82A49"/>
    <w:rsid w:val="00D8531F"/>
    <w:rsid w:val="00D93A8C"/>
    <w:rsid w:val="00DA1A89"/>
    <w:rsid w:val="00DB2A6C"/>
    <w:rsid w:val="00DC4A99"/>
    <w:rsid w:val="00DD41BC"/>
    <w:rsid w:val="00DE3138"/>
    <w:rsid w:val="00DE73E3"/>
    <w:rsid w:val="00DF1490"/>
    <w:rsid w:val="00DF22E0"/>
    <w:rsid w:val="00DF4C19"/>
    <w:rsid w:val="00E0330E"/>
    <w:rsid w:val="00E07C1A"/>
    <w:rsid w:val="00E246C1"/>
    <w:rsid w:val="00E31DD2"/>
    <w:rsid w:val="00E40797"/>
    <w:rsid w:val="00E52462"/>
    <w:rsid w:val="00E541BE"/>
    <w:rsid w:val="00E64CB4"/>
    <w:rsid w:val="00E73088"/>
    <w:rsid w:val="00E767E2"/>
    <w:rsid w:val="00E87253"/>
    <w:rsid w:val="00E96D73"/>
    <w:rsid w:val="00EB32B1"/>
    <w:rsid w:val="00EB72B3"/>
    <w:rsid w:val="00ED483F"/>
    <w:rsid w:val="00ED57C5"/>
    <w:rsid w:val="00EE2DC9"/>
    <w:rsid w:val="00EE6B81"/>
    <w:rsid w:val="00EF5D22"/>
    <w:rsid w:val="00F018FE"/>
    <w:rsid w:val="00F03988"/>
    <w:rsid w:val="00F03CEC"/>
    <w:rsid w:val="00F47268"/>
    <w:rsid w:val="00F623FB"/>
    <w:rsid w:val="00F6504C"/>
    <w:rsid w:val="00F67A99"/>
    <w:rsid w:val="00F71EFA"/>
    <w:rsid w:val="00F8286E"/>
    <w:rsid w:val="00F82D4A"/>
    <w:rsid w:val="00FA42C4"/>
    <w:rsid w:val="00FA6D7D"/>
    <w:rsid w:val="00FB29EF"/>
    <w:rsid w:val="00FD0AB6"/>
    <w:rsid w:val="00FD4A0A"/>
    <w:rsid w:val="00FD6B12"/>
    <w:rsid w:val="00FE12B1"/>
    <w:rsid w:val="00FE72C7"/>
    <w:rsid w:val="00FE746B"/>
    <w:rsid w:val="00FF60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641F"/>
  <w15:chartTrackingRefBased/>
  <w15:docId w15:val="{A60F8A11-69B5-4C2F-9549-0427B611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7E2"/>
  </w:style>
  <w:style w:type="paragraph" w:styleId="Footer">
    <w:name w:val="footer"/>
    <w:basedOn w:val="Normal"/>
    <w:link w:val="FooterChar"/>
    <w:uiPriority w:val="99"/>
    <w:unhideWhenUsed/>
    <w:rsid w:val="00E76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7E2"/>
  </w:style>
  <w:style w:type="paragraph" w:styleId="ListParagraph">
    <w:name w:val="List Paragraph"/>
    <w:basedOn w:val="Normal"/>
    <w:uiPriority w:val="34"/>
    <w:qFormat/>
    <w:rsid w:val="000E2BD1"/>
    <w:pPr>
      <w:ind w:left="720"/>
      <w:contextualSpacing/>
    </w:pPr>
  </w:style>
  <w:style w:type="paragraph" w:styleId="NormalWeb">
    <w:name w:val="Normal (Web)"/>
    <w:basedOn w:val="Normal"/>
    <w:uiPriority w:val="99"/>
    <w:semiHidden/>
    <w:unhideWhenUsed/>
    <w:rsid w:val="00F71EF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F623FB"/>
    <w:rPr>
      <w:color w:val="666666"/>
    </w:rPr>
  </w:style>
  <w:style w:type="table" w:styleId="TableGrid">
    <w:name w:val="Table Grid"/>
    <w:basedOn w:val="TableNormal"/>
    <w:uiPriority w:val="39"/>
    <w:rsid w:val="005D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B241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B24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B24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rst-token">
    <w:name w:val="first-token"/>
    <w:basedOn w:val="Normal"/>
    <w:rsid w:val="00FD6B1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FD6B12"/>
    <w:rPr>
      <w:b/>
      <w:bCs/>
    </w:rPr>
  </w:style>
  <w:style w:type="character" w:customStyle="1" w:styleId="a">
    <w:name w:val="_"/>
    <w:basedOn w:val="DefaultParagraphFont"/>
    <w:rsid w:val="0023567B"/>
  </w:style>
  <w:style w:type="character" w:styleId="Hyperlink">
    <w:name w:val="Hyperlink"/>
    <w:basedOn w:val="DefaultParagraphFont"/>
    <w:uiPriority w:val="99"/>
    <w:unhideWhenUsed/>
    <w:rsid w:val="0033670A"/>
    <w:rPr>
      <w:color w:val="0563C1" w:themeColor="hyperlink"/>
      <w:u w:val="single"/>
    </w:rPr>
  </w:style>
  <w:style w:type="character" w:styleId="UnresolvedMention">
    <w:name w:val="Unresolved Mention"/>
    <w:basedOn w:val="DefaultParagraphFont"/>
    <w:uiPriority w:val="99"/>
    <w:semiHidden/>
    <w:unhideWhenUsed/>
    <w:rsid w:val="00336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45355">
      <w:bodyDiv w:val="1"/>
      <w:marLeft w:val="0"/>
      <w:marRight w:val="0"/>
      <w:marTop w:val="0"/>
      <w:marBottom w:val="0"/>
      <w:divBdr>
        <w:top w:val="none" w:sz="0" w:space="0" w:color="auto"/>
        <w:left w:val="none" w:sz="0" w:space="0" w:color="auto"/>
        <w:bottom w:val="none" w:sz="0" w:space="0" w:color="auto"/>
        <w:right w:val="none" w:sz="0" w:space="0" w:color="auto"/>
      </w:divBdr>
    </w:div>
    <w:div w:id="401877521">
      <w:bodyDiv w:val="1"/>
      <w:marLeft w:val="0"/>
      <w:marRight w:val="0"/>
      <w:marTop w:val="0"/>
      <w:marBottom w:val="0"/>
      <w:divBdr>
        <w:top w:val="none" w:sz="0" w:space="0" w:color="auto"/>
        <w:left w:val="none" w:sz="0" w:space="0" w:color="auto"/>
        <w:bottom w:val="none" w:sz="0" w:space="0" w:color="auto"/>
        <w:right w:val="none" w:sz="0" w:space="0" w:color="auto"/>
      </w:divBdr>
      <w:divsChild>
        <w:div w:id="1267540047">
          <w:marLeft w:val="0"/>
          <w:marRight w:val="0"/>
          <w:marTop w:val="0"/>
          <w:marBottom w:val="0"/>
          <w:divBdr>
            <w:top w:val="none" w:sz="0" w:space="0" w:color="auto"/>
            <w:left w:val="none" w:sz="0" w:space="0" w:color="auto"/>
            <w:bottom w:val="none" w:sz="0" w:space="0" w:color="auto"/>
            <w:right w:val="none" w:sz="0" w:space="0" w:color="auto"/>
          </w:divBdr>
          <w:divsChild>
            <w:div w:id="1683236932">
              <w:marLeft w:val="0"/>
              <w:marRight w:val="0"/>
              <w:marTop w:val="0"/>
              <w:marBottom w:val="0"/>
              <w:divBdr>
                <w:top w:val="none" w:sz="0" w:space="0" w:color="auto"/>
                <w:left w:val="none" w:sz="0" w:space="0" w:color="auto"/>
                <w:bottom w:val="none" w:sz="0" w:space="0" w:color="auto"/>
                <w:right w:val="none" w:sz="0" w:space="0" w:color="auto"/>
              </w:divBdr>
              <w:divsChild>
                <w:div w:id="1969388425">
                  <w:marLeft w:val="0"/>
                  <w:marRight w:val="0"/>
                  <w:marTop w:val="0"/>
                  <w:marBottom w:val="0"/>
                  <w:divBdr>
                    <w:top w:val="none" w:sz="0" w:space="0" w:color="auto"/>
                    <w:left w:val="none" w:sz="0" w:space="0" w:color="auto"/>
                    <w:bottom w:val="none" w:sz="0" w:space="0" w:color="auto"/>
                    <w:right w:val="none" w:sz="0" w:space="0" w:color="auto"/>
                  </w:divBdr>
                  <w:divsChild>
                    <w:div w:id="190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26262">
      <w:bodyDiv w:val="1"/>
      <w:marLeft w:val="0"/>
      <w:marRight w:val="0"/>
      <w:marTop w:val="0"/>
      <w:marBottom w:val="0"/>
      <w:divBdr>
        <w:top w:val="none" w:sz="0" w:space="0" w:color="auto"/>
        <w:left w:val="none" w:sz="0" w:space="0" w:color="auto"/>
        <w:bottom w:val="none" w:sz="0" w:space="0" w:color="auto"/>
        <w:right w:val="none" w:sz="0" w:space="0" w:color="auto"/>
      </w:divBdr>
    </w:div>
    <w:div w:id="736438717">
      <w:bodyDiv w:val="1"/>
      <w:marLeft w:val="0"/>
      <w:marRight w:val="0"/>
      <w:marTop w:val="0"/>
      <w:marBottom w:val="0"/>
      <w:divBdr>
        <w:top w:val="none" w:sz="0" w:space="0" w:color="auto"/>
        <w:left w:val="none" w:sz="0" w:space="0" w:color="auto"/>
        <w:bottom w:val="none" w:sz="0" w:space="0" w:color="auto"/>
        <w:right w:val="none" w:sz="0" w:space="0" w:color="auto"/>
      </w:divBdr>
    </w:div>
    <w:div w:id="890532177">
      <w:bodyDiv w:val="1"/>
      <w:marLeft w:val="0"/>
      <w:marRight w:val="0"/>
      <w:marTop w:val="0"/>
      <w:marBottom w:val="0"/>
      <w:divBdr>
        <w:top w:val="none" w:sz="0" w:space="0" w:color="auto"/>
        <w:left w:val="none" w:sz="0" w:space="0" w:color="auto"/>
        <w:bottom w:val="none" w:sz="0" w:space="0" w:color="auto"/>
        <w:right w:val="none" w:sz="0" w:space="0" w:color="auto"/>
      </w:divBdr>
    </w:div>
    <w:div w:id="943149456">
      <w:bodyDiv w:val="1"/>
      <w:marLeft w:val="0"/>
      <w:marRight w:val="0"/>
      <w:marTop w:val="0"/>
      <w:marBottom w:val="0"/>
      <w:divBdr>
        <w:top w:val="none" w:sz="0" w:space="0" w:color="auto"/>
        <w:left w:val="none" w:sz="0" w:space="0" w:color="auto"/>
        <w:bottom w:val="none" w:sz="0" w:space="0" w:color="auto"/>
        <w:right w:val="none" w:sz="0" w:space="0" w:color="auto"/>
      </w:divBdr>
    </w:div>
    <w:div w:id="1159812550">
      <w:bodyDiv w:val="1"/>
      <w:marLeft w:val="0"/>
      <w:marRight w:val="0"/>
      <w:marTop w:val="0"/>
      <w:marBottom w:val="0"/>
      <w:divBdr>
        <w:top w:val="none" w:sz="0" w:space="0" w:color="auto"/>
        <w:left w:val="none" w:sz="0" w:space="0" w:color="auto"/>
        <w:bottom w:val="none" w:sz="0" w:space="0" w:color="auto"/>
        <w:right w:val="none" w:sz="0" w:space="0" w:color="auto"/>
      </w:divBdr>
    </w:div>
    <w:div w:id="1195073179">
      <w:bodyDiv w:val="1"/>
      <w:marLeft w:val="0"/>
      <w:marRight w:val="0"/>
      <w:marTop w:val="0"/>
      <w:marBottom w:val="0"/>
      <w:divBdr>
        <w:top w:val="none" w:sz="0" w:space="0" w:color="auto"/>
        <w:left w:val="none" w:sz="0" w:space="0" w:color="auto"/>
        <w:bottom w:val="none" w:sz="0" w:space="0" w:color="auto"/>
        <w:right w:val="none" w:sz="0" w:space="0" w:color="auto"/>
      </w:divBdr>
    </w:div>
    <w:div w:id="1214543696">
      <w:bodyDiv w:val="1"/>
      <w:marLeft w:val="0"/>
      <w:marRight w:val="0"/>
      <w:marTop w:val="0"/>
      <w:marBottom w:val="0"/>
      <w:divBdr>
        <w:top w:val="none" w:sz="0" w:space="0" w:color="auto"/>
        <w:left w:val="none" w:sz="0" w:space="0" w:color="auto"/>
        <w:bottom w:val="none" w:sz="0" w:space="0" w:color="auto"/>
        <w:right w:val="none" w:sz="0" w:space="0" w:color="auto"/>
      </w:divBdr>
      <w:divsChild>
        <w:div w:id="113599457">
          <w:marLeft w:val="0"/>
          <w:marRight w:val="0"/>
          <w:marTop w:val="0"/>
          <w:marBottom w:val="0"/>
          <w:divBdr>
            <w:top w:val="none" w:sz="0" w:space="0" w:color="auto"/>
            <w:left w:val="none" w:sz="0" w:space="0" w:color="auto"/>
            <w:bottom w:val="none" w:sz="0" w:space="0" w:color="auto"/>
            <w:right w:val="none" w:sz="0" w:space="0" w:color="auto"/>
          </w:divBdr>
          <w:divsChild>
            <w:div w:id="289629782">
              <w:marLeft w:val="0"/>
              <w:marRight w:val="0"/>
              <w:marTop w:val="0"/>
              <w:marBottom w:val="0"/>
              <w:divBdr>
                <w:top w:val="none" w:sz="0" w:space="0" w:color="auto"/>
                <w:left w:val="none" w:sz="0" w:space="0" w:color="auto"/>
                <w:bottom w:val="none" w:sz="0" w:space="0" w:color="auto"/>
                <w:right w:val="none" w:sz="0" w:space="0" w:color="auto"/>
              </w:divBdr>
              <w:divsChild>
                <w:div w:id="1757096129">
                  <w:marLeft w:val="0"/>
                  <w:marRight w:val="0"/>
                  <w:marTop w:val="0"/>
                  <w:marBottom w:val="0"/>
                  <w:divBdr>
                    <w:top w:val="none" w:sz="0" w:space="0" w:color="auto"/>
                    <w:left w:val="none" w:sz="0" w:space="0" w:color="auto"/>
                    <w:bottom w:val="none" w:sz="0" w:space="0" w:color="auto"/>
                    <w:right w:val="none" w:sz="0" w:space="0" w:color="auto"/>
                  </w:divBdr>
                  <w:divsChild>
                    <w:div w:id="29889970">
                      <w:marLeft w:val="0"/>
                      <w:marRight w:val="0"/>
                      <w:marTop w:val="0"/>
                      <w:marBottom w:val="0"/>
                      <w:divBdr>
                        <w:top w:val="none" w:sz="0" w:space="0" w:color="auto"/>
                        <w:left w:val="none" w:sz="0" w:space="0" w:color="auto"/>
                        <w:bottom w:val="none" w:sz="0" w:space="0" w:color="auto"/>
                        <w:right w:val="none" w:sz="0" w:space="0" w:color="auto"/>
                      </w:divBdr>
                      <w:divsChild>
                        <w:div w:id="1268151848">
                          <w:marLeft w:val="0"/>
                          <w:marRight w:val="0"/>
                          <w:marTop w:val="0"/>
                          <w:marBottom w:val="0"/>
                          <w:divBdr>
                            <w:top w:val="none" w:sz="0" w:space="0" w:color="auto"/>
                            <w:left w:val="none" w:sz="0" w:space="0" w:color="auto"/>
                            <w:bottom w:val="none" w:sz="0" w:space="0" w:color="auto"/>
                            <w:right w:val="none" w:sz="0" w:space="0" w:color="auto"/>
                          </w:divBdr>
                          <w:divsChild>
                            <w:div w:id="16081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30005">
      <w:bodyDiv w:val="1"/>
      <w:marLeft w:val="0"/>
      <w:marRight w:val="0"/>
      <w:marTop w:val="0"/>
      <w:marBottom w:val="0"/>
      <w:divBdr>
        <w:top w:val="none" w:sz="0" w:space="0" w:color="auto"/>
        <w:left w:val="none" w:sz="0" w:space="0" w:color="auto"/>
        <w:bottom w:val="none" w:sz="0" w:space="0" w:color="auto"/>
        <w:right w:val="none" w:sz="0" w:space="0" w:color="auto"/>
      </w:divBdr>
    </w:div>
    <w:div w:id="1449199660">
      <w:bodyDiv w:val="1"/>
      <w:marLeft w:val="0"/>
      <w:marRight w:val="0"/>
      <w:marTop w:val="0"/>
      <w:marBottom w:val="0"/>
      <w:divBdr>
        <w:top w:val="none" w:sz="0" w:space="0" w:color="auto"/>
        <w:left w:val="none" w:sz="0" w:space="0" w:color="auto"/>
        <w:bottom w:val="none" w:sz="0" w:space="0" w:color="auto"/>
        <w:right w:val="none" w:sz="0" w:space="0" w:color="auto"/>
      </w:divBdr>
    </w:div>
    <w:div w:id="1751808309">
      <w:bodyDiv w:val="1"/>
      <w:marLeft w:val="0"/>
      <w:marRight w:val="0"/>
      <w:marTop w:val="0"/>
      <w:marBottom w:val="0"/>
      <w:divBdr>
        <w:top w:val="none" w:sz="0" w:space="0" w:color="auto"/>
        <w:left w:val="none" w:sz="0" w:space="0" w:color="auto"/>
        <w:bottom w:val="none" w:sz="0" w:space="0" w:color="auto"/>
        <w:right w:val="none" w:sz="0" w:space="0" w:color="auto"/>
      </w:divBdr>
    </w:div>
    <w:div w:id="1827356943">
      <w:bodyDiv w:val="1"/>
      <w:marLeft w:val="0"/>
      <w:marRight w:val="0"/>
      <w:marTop w:val="0"/>
      <w:marBottom w:val="0"/>
      <w:divBdr>
        <w:top w:val="none" w:sz="0" w:space="0" w:color="auto"/>
        <w:left w:val="none" w:sz="0" w:space="0" w:color="auto"/>
        <w:bottom w:val="none" w:sz="0" w:space="0" w:color="auto"/>
        <w:right w:val="none" w:sz="0" w:space="0" w:color="auto"/>
      </w:divBdr>
    </w:div>
    <w:div w:id="1927877625">
      <w:bodyDiv w:val="1"/>
      <w:marLeft w:val="0"/>
      <w:marRight w:val="0"/>
      <w:marTop w:val="0"/>
      <w:marBottom w:val="0"/>
      <w:divBdr>
        <w:top w:val="none" w:sz="0" w:space="0" w:color="auto"/>
        <w:left w:val="none" w:sz="0" w:space="0" w:color="auto"/>
        <w:bottom w:val="none" w:sz="0" w:space="0" w:color="auto"/>
        <w:right w:val="none" w:sz="0" w:space="0" w:color="auto"/>
      </w:divBdr>
    </w:div>
    <w:div w:id="2018187607">
      <w:bodyDiv w:val="1"/>
      <w:marLeft w:val="0"/>
      <w:marRight w:val="0"/>
      <w:marTop w:val="0"/>
      <w:marBottom w:val="0"/>
      <w:divBdr>
        <w:top w:val="none" w:sz="0" w:space="0" w:color="auto"/>
        <w:left w:val="none" w:sz="0" w:space="0" w:color="auto"/>
        <w:bottom w:val="none" w:sz="0" w:space="0" w:color="auto"/>
        <w:right w:val="none" w:sz="0" w:space="0" w:color="auto"/>
      </w:divBdr>
    </w:div>
    <w:div w:id="20931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jpeg" /><Relationship Id="rId18"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image" Target="media/image10.png" /><Relationship Id="rId7" Type="http://schemas.openxmlformats.org/officeDocument/2006/relationships/endnotes" Target="endnotes.xml" /><Relationship Id="rId12" Type="http://schemas.openxmlformats.org/officeDocument/2006/relationships/image" Target="media/image4.png" /><Relationship Id="rId17" Type="http://schemas.microsoft.com/office/2007/relationships/hdphoto" Target="media/hdphoto2.wdp"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g" /><Relationship Id="rId24" Type="http://schemas.openxmlformats.org/officeDocument/2006/relationships/fontTable" Target="fontTable.xml" /><Relationship Id="rId5" Type="http://schemas.openxmlformats.org/officeDocument/2006/relationships/webSettings" Target="webSettings.xml" /><Relationship Id="rId15" Type="http://schemas.microsoft.com/office/2007/relationships/hdphoto" Target="media/hdphoto1.wdp" /><Relationship Id="rId23" Type="http://schemas.openxmlformats.org/officeDocument/2006/relationships/hyperlink" Target="http://dx.doi.org/10.5772/intechopen.96154" TargetMode="External" /><Relationship Id="rId10" Type="http://schemas.openxmlformats.org/officeDocument/2006/relationships/image" Target="media/image2.png" /><Relationship Id="rId19" Type="http://schemas.microsoft.com/office/2007/relationships/hdphoto" Target="media/hdphoto3.wdp"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AEE84-7638-4F6C-8850-8F42DEFE5ED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SHAKEEL AHMED</dc:creator>
  <cp:keywords/>
  <dc:description/>
  <cp:lastModifiedBy>Shakeel Ahmed</cp:lastModifiedBy>
  <cp:revision>2</cp:revision>
  <cp:lastPrinted>2024-09-16T06:56:00Z</cp:lastPrinted>
  <dcterms:created xsi:type="dcterms:W3CDTF">2025-03-13T12:13:00Z</dcterms:created>
  <dcterms:modified xsi:type="dcterms:W3CDTF">2025-03-13T12:13:00Z</dcterms:modified>
</cp:coreProperties>
</file>