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12DBA" w14:textId="68D48307" w:rsidR="002978A6" w:rsidRPr="00F1195C" w:rsidRDefault="00B86A14" w:rsidP="002978A6">
      <w:pPr>
        <w:spacing w:line="276" w:lineRule="auto"/>
        <w:jc w:val="both"/>
        <w:rPr>
          <w:rFonts w:ascii="Arial Narrow" w:hAnsi="Arial Narrow"/>
          <w:b/>
          <w:bCs/>
          <w:color w:val="000000" w:themeColor="text1"/>
          <w:sz w:val="28"/>
          <w:szCs w:val="28"/>
        </w:rPr>
      </w:pPr>
      <w:r w:rsidRPr="00F1195C">
        <w:rPr>
          <w:rFonts w:ascii="Arial Narrow" w:hAnsi="Arial Narrow"/>
          <w:b/>
          <w:bCs/>
          <w:color w:val="000000" w:themeColor="text1"/>
          <w:sz w:val="28"/>
          <w:szCs w:val="28"/>
        </w:rPr>
        <w:t xml:space="preserve"> </w:t>
      </w:r>
      <w:r w:rsidR="006C24B4">
        <w:rPr>
          <w:rFonts w:ascii="Arial Narrow" w:hAnsi="Arial Narrow"/>
          <w:b/>
          <w:bCs/>
          <w:color w:val="000000" w:themeColor="text1"/>
          <w:sz w:val="28"/>
          <w:szCs w:val="28"/>
        </w:rPr>
        <w:t>‘</w:t>
      </w:r>
      <w:r w:rsidR="002978A6" w:rsidRPr="00F1195C">
        <w:rPr>
          <w:rFonts w:ascii="Arial Narrow" w:hAnsi="Arial Narrow"/>
          <w:b/>
          <w:bCs/>
          <w:color w:val="000000" w:themeColor="text1"/>
          <w:sz w:val="28"/>
          <w:szCs w:val="28"/>
        </w:rPr>
        <w:t>Anterior Deprogrammers</w:t>
      </w:r>
      <w:r w:rsidR="006C24B4">
        <w:rPr>
          <w:rFonts w:ascii="Arial Narrow" w:hAnsi="Arial Narrow"/>
          <w:b/>
          <w:bCs/>
          <w:color w:val="000000" w:themeColor="text1"/>
          <w:sz w:val="28"/>
          <w:szCs w:val="28"/>
        </w:rPr>
        <w:t>’</w:t>
      </w:r>
      <w:r w:rsidR="002978A6" w:rsidRPr="00F1195C">
        <w:rPr>
          <w:rFonts w:ascii="Arial Narrow" w:hAnsi="Arial Narrow"/>
          <w:b/>
          <w:bCs/>
          <w:color w:val="000000" w:themeColor="text1"/>
          <w:sz w:val="28"/>
          <w:szCs w:val="28"/>
        </w:rPr>
        <w:t xml:space="preserve"> </w:t>
      </w:r>
      <w:r w:rsidR="002978A6" w:rsidRPr="006C24B4">
        <w:rPr>
          <w:rFonts w:ascii="Arial Narrow" w:hAnsi="Arial Narrow"/>
          <w:color w:val="000000" w:themeColor="text1"/>
          <w:sz w:val="28"/>
          <w:szCs w:val="28"/>
        </w:rPr>
        <w:t xml:space="preserve">in Prosthodontics: A </w:t>
      </w:r>
      <w:r w:rsidR="006C24B4">
        <w:rPr>
          <w:rFonts w:ascii="Arial Narrow" w:hAnsi="Arial Narrow"/>
          <w:color w:val="000000" w:themeColor="text1"/>
          <w:sz w:val="28"/>
          <w:szCs w:val="28"/>
        </w:rPr>
        <w:t>Narrative</w:t>
      </w:r>
      <w:r w:rsidR="002978A6" w:rsidRPr="006C24B4">
        <w:rPr>
          <w:rFonts w:ascii="Arial Narrow" w:hAnsi="Arial Narrow"/>
          <w:color w:val="000000" w:themeColor="text1"/>
          <w:sz w:val="28"/>
          <w:szCs w:val="28"/>
        </w:rPr>
        <w:t xml:space="preserve"> Review</w:t>
      </w:r>
    </w:p>
    <w:p w14:paraId="51446606" w14:textId="554453CC"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 xml:space="preserve"> Dr. B. LakshmanaRao</w:t>
      </w:r>
    </w:p>
    <w:p w14:paraId="480AC5ED" w14:textId="77777777"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Professor and Head, Department of Prosthodontics,</w:t>
      </w:r>
    </w:p>
    <w:p w14:paraId="6057F574" w14:textId="77777777"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Lenora Institute of Dental Sciences, Rajahmundry, A.P., India.</w:t>
      </w:r>
    </w:p>
    <w:p w14:paraId="2143FA49" w14:textId="2970539C" w:rsidR="002978A6" w:rsidRPr="00F1195C" w:rsidRDefault="00C9257F" w:rsidP="00C9257F">
      <w:pPr>
        <w:spacing w:line="276" w:lineRule="auto"/>
        <w:jc w:val="both"/>
        <w:rPr>
          <w:rFonts w:ascii="Arial Narrow" w:hAnsi="Arial Narrow"/>
          <w:color w:val="000000" w:themeColor="text1"/>
          <w:sz w:val="24"/>
          <w:szCs w:val="24"/>
        </w:rPr>
      </w:pPr>
      <w:proofErr w:type="gramStart"/>
      <w:r w:rsidRPr="00F1195C">
        <w:rPr>
          <w:rFonts w:ascii="Arial Narrow" w:hAnsi="Arial Narrow"/>
          <w:color w:val="000000" w:themeColor="text1"/>
          <w:sz w:val="24"/>
          <w:szCs w:val="24"/>
        </w:rPr>
        <w:t>Mail :</w:t>
      </w:r>
      <w:proofErr w:type="gramEnd"/>
      <w:r w:rsidRPr="00F1195C">
        <w:rPr>
          <w:rFonts w:ascii="Arial Narrow" w:hAnsi="Arial Narrow"/>
          <w:color w:val="000000" w:themeColor="text1"/>
          <w:sz w:val="24"/>
          <w:szCs w:val="24"/>
        </w:rPr>
        <w:t xml:space="preserve"> kushulubathala@gmail.com</w:t>
      </w:r>
    </w:p>
    <w:p w14:paraId="4AA45585" w14:textId="26E172C4"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Abstract</w:t>
      </w:r>
    </w:p>
    <w:p w14:paraId="2FA0B09B" w14:textId="31FC95C8"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Anterior deprogrammers are occlusal devices designed to disengage posterior teeth and eliminate habitual occlusal engrams, allowing the mandible to achieve a true centric relation (CR). These devices play a crucial role in diagnosing occlusal interferences, treating temporomandibular disorders (TMD), and guiding full-mouth rehabilitation. This review discusses the classification, mechanism, and clinical applications of anterior deprogrammers, focusing on the Dawson Deprogrammer, Kois Deprogrammer, and Soft Kois Deprogrammer. Based on a review of the existing literature, it is evident that anterior deprogrammers effectively prevent posterior tooth proprioception, allowing the condyles to seat naturally in CR. The Dawson Deprogrammer is most suitable for precise CR recording, the Kois Deprogrammer for long-term occlusal deprogramming, and the Soft Kois Deprogrammer for TMD and bruxism patients. Selection depends on clinical needs, patient comfort, and treatment goals. Further research is needed to refine their effectiveness and standardize their use in prosthodontics.</w:t>
      </w:r>
    </w:p>
    <w:p w14:paraId="42A3F457"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b/>
          <w:bCs/>
          <w:color w:val="000000" w:themeColor="text1"/>
          <w:sz w:val="24"/>
          <w:szCs w:val="24"/>
        </w:rPr>
        <w:t>Keywords</w:t>
      </w:r>
      <w:r w:rsidRPr="00F1195C">
        <w:rPr>
          <w:rFonts w:ascii="Arial Narrow" w:hAnsi="Arial Narrow"/>
          <w:color w:val="000000" w:themeColor="text1"/>
          <w:sz w:val="24"/>
          <w:szCs w:val="24"/>
        </w:rPr>
        <w:t>: Anterior Deprogrammer, Centric Relation, Dawson Deprogrammer, Kois Deprogrammer, Occlusal Therapy, Temporomandibular Disorders.</w:t>
      </w:r>
    </w:p>
    <w:p w14:paraId="29B39FFD" w14:textId="1651ACDA" w:rsidR="005C6B2D"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Introduction</w:t>
      </w:r>
    </w:p>
    <w:p w14:paraId="681D7EF2" w14:textId="7585060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An Anterior Deprogrammer is a dental appliance used in prosthodontics to temporarily disengage the posterior teeth and relax the masticatory muscles. It prevents occlusal interference and allows the condyles to seat properly in the glenoid fossa</w:t>
      </w:r>
      <w:r w:rsidR="00BB5D13" w:rsidRPr="00F1195C">
        <w:rPr>
          <w:rFonts w:ascii="Arial Narrow" w:hAnsi="Arial Narrow"/>
          <w:color w:val="000000" w:themeColor="text1"/>
          <w:sz w:val="24"/>
          <w:szCs w:val="24"/>
        </w:rPr>
        <w:t xml:space="preserve"> (centric </w:t>
      </w:r>
      <w:proofErr w:type="gramStart"/>
      <w:r w:rsidR="00BB5D13" w:rsidRPr="00F1195C">
        <w:rPr>
          <w:rFonts w:ascii="Arial Narrow" w:hAnsi="Arial Narrow"/>
          <w:color w:val="000000" w:themeColor="text1"/>
          <w:sz w:val="24"/>
          <w:szCs w:val="24"/>
        </w:rPr>
        <w:t>relation )</w:t>
      </w:r>
      <w:proofErr w:type="gramEnd"/>
      <w:r w:rsidRPr="00F1195C">
        <w:rPr>
          <w:rFonts w:ascii="Arial Narrow" w:hAnsi="Arial Narrow"/>
          <w:color w:val="000000" w:themeColor="text1"/>
          <w:sz w:val="24"/>
          <w:szCs w:val="24"/>
        </w:rPr>
        <w:t>, helping in the diagnosis and management of occlusal discrepancies, temporomandibular disorders (TMD), bruxism</w:t>
      </w:r>
      <w:r w:rsidR="00BB5D13" w:rsidRPr="00F1195C">
        <w:rPr>
          <w:rFonts w:ascii="Arial Narrow" w:hAnsi="Arial Narrow"/>
          <w:color w:val="000000" w:themeColor="text1"/>
          <w:sz w:val="24"/>
          <w:szCs w:val="24"/>
        </w:rPr>
        <w:t xml:space="preserve"> and guiding full-mouth rehabilitation.</w:t>
      </w:r>
      <w:r w:rsidR="005F71F6" w:rsidRPr="00F1195C">
        <w:rPr>
          <w:rFonts w:ascii="Arial Narrow" w:hAnsi="Arial Narrow"/>
          <w:color w:val="000000" w:themeColor="text1"/>
          <w:sz w:val="24"/>
          <w:szCs w:val="24"/>
        </w:rPr>
        <w:t xml:space="preserve"> [1,2]</w:t>
      </w:r>
    </w:p>
    <w:p w14:paraId="4E9C03BF"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Indications of Anterior Deprogrammer</w:t>
      </w:r>
    </w:p>
    <w:p w14:paraId="052320D4" w14:textId="32E24C32" w:rsidR="002978A6" w:rsidRPr="00F1195C" w:rsidRDefault="00B86A14"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1.</w:t>
      </w:r>
      <w:r w:rsidR="002978A6" w:rsidRPr="00F1195C">
        <w:rPr>
          <w:rFonts w:ascii="Arial Narrow" w:hAnsi="Arial Narrow"/>
          <w:color w:val="000000" w:themeColor="text1"/>
          <w:sz w:val="24"/>
          <w:szCs w:val="24"/>
        </w:rPr>
        <w:t xml:space="preserve">Diagnosis of Occlusal </w:t>
      </w:r>
      <w:r w:rsidRPr="00F1195C">
        <w:rPr>
          <w:rFonts w:ascii="Arial Narrow" w:hAnsi="Arial Narrow"/>
          <w:color w:val="000000" w:themeColor="text1"/>
          <w:sz w:val="24"/>
          <w:szCs w:val="24"/>
        </w:rPr>
        <w:t xml:space="preserve">Interference: </w:t>
      </w:r>
      <w:r w:rsidR="002978A6" w:rsidRPr="00F1195C">
        <w:rPr>
          <w:rFonts w:ascii="Arial Narrow" w:hAnsi="Arial Narrow"/>
          <w:color w:val="000000" w:themeColor="text1"/>
          <w:sz w:val="24"/>
          <w:szCs w:val="24"/>
        </w:rPr>
        <w:t>Helps identify premature contacts and occlusal disharmony.</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Assists in determining whether occlusal adjustments are necessary.</w:t>
      </w:r>
    </w:p>
    <w:p w14:paraId="1CE4C4F5" w14:textId="66340A2E" w:rsidR="002978A6" w:rsidRPr="00F1195C" w:rsidRDefault="00B86A14"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2.</w:t>
      </w:r>
      <w:r w:rsidR="002978A6" w:rsidRPr="00F1195C">
        <w:rPr>
          <w:rFonts w:ascii="Arial Narrow" w:hAnsi="Arial Narrow"/>
          <w:color w:val="000000" w:themeColor="text1"/>
          <w:sz w:val="24"/>
          <w:szCs w:val="24"/>
        </w:rPr>
        <w:t>Treatment Planning for Prosthodontic Restorations</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Used before fabricating crowns, bridges, and full-mouth rehabilitations to ensure an optimal occlusal scheme.</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Provides a stable centric relation (CR) record for accurate prosthesis fabrication.</w:t>
      </w:r>
    </w:p>
    <w:p w14:paraId="50CB956C" w14:textId="3C530BED" w:rsidR="002978A6" w:rsidRPr="00F1195C" w:rsidRDefault="00B86A14"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3.</w:t>
      </w:r>
      <w:r w:rsidR="002978A6" w:rsidRPr="00F1195C">
        <w:rPr>
          <w:rFonts w:ascii="Arial Narrow" w:hAnsi="Arial Narrow"/>
          <w:color w:val="000000" w:themeColor="text1"/>
          <w:sz w:val="24"/>
          <w:szCs w:val="24"/>
        </w:rPr>
        <w:t xml:space="preserve">Temporomandibular Disorders (TMD) </w:t>
      </w:r>
      <w:r w:rsidRPr="00F1195C">
        <w:rPr>
          <w:rFonts w:ascii="Arial Narrow" w:hAnsi="Arial Narrow"/>
          <w:color w:val="000000" w:themeColor="text1"/>
          <w:sz w:val="24"/>
          <w:szCs w:val="24"/>
        </w:rPr>
        <w:t>Management: Reduces</w:t>
      </w:r>
      <w:r w:rsidR="002978A6" w:rsidRPr="00F1195C">
        <w:rPr>
          <w:rFonts w:ascii="Arial Narrow" w:hAnsi="Arial Narrow"/>
          <w:color w:val="000000" w:themeColor="text1"/>
          <w:sz w:val="24"/>
          <w:szCs w:val="24"/>
        </w:rPr>
        <w:t xml:space="preserve"> muscle hyperactivity by preventing posterior teeth from engaging in parafunctional movements.</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Helps in diagnosing TMD-related symptoms like muscle pain and joint discomfort.</w:t>
      </w:r>
    </w:p>
    <w:p w14:paraId="4E10765F" w14:textId="6509170F" w:rsidR="002978A6" w:rsidRPr="00F1195C" w:rsidRDefault="00B86A14"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4.</w:t>
      </w:r>
      <w:r w:rsidR="002978A6" w:rsidRPr="00F1195C">
        <w:rPr>
          <w:rFonts w:ascii="Arial Narrow" w:hAnsi="Arial Narrow"/>
          <w:color w:val="000000" w:themeColor="text1"/>
          <w:sz w:val="24"/>
          <w:szCs w:val="24"/>
        </w:rPr>
        <w:t>Bruxism and Parafunctional Habits</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Reduces strain on the masticatory muscles and alleviates symptoms associated with clenching and grinding.</w:t>
      </w:r>
    </w:p>
    <w:p w14:paraId="4484FC64" w14:textId="056E5A9A" w:rsidR="002978A6" w:rsidRPr="00F1195C" w:rsidRDefault="00B86A14"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lastRenderedPageBreak/>
        <w:t>5.</w:t>
      </w:r>
      <w:r w:rsidR="002978A6" w:rsidRPr="00F1195C">
        <w:rPr>
          <w:rFonts w:ascii="Arial Narrow" w:hAnsi="Arial Narrow"/>
          <w:color w:val="000000" w:themeColor="text1"/>
          <w:sz w:val="24"/>
          <w:szCs w:val="24"/>
        </w:rPr>
        <w:t>Establishing a Centric Relation Record</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Facilitates proper mandibular positioning before occlusal rehabilitation or full-mouth reconstruction.</w:t>
      </w:r>
    </w:p>
    <w:p w14:paraId="2CA7CAB3" w14:textId="34929ADA" w:rsidR="002978A6" w:rsidRPr="00F1195C" w:rsidRDefault="00B86A14"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6.</w:t>
      </w:r>
      <w:r w:rsidR="002978A6" w:rsidRPr="00F1195C">
        <w:rPr>
          <w:rFonts w:ascii="Arial Narrow" w:hAnsi="Arial Narrow"/>
          <w:color w:val="000000" w:themeColor="text1"/>
          <w:sz w:val="24"/>
          <w:szCs w:val="24"/>
        </w:rPr>
        <w:t>Neuromuscular Relaxation and Occlusal Equilibration</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Encourages muscle relaxation and reduces abnormal proprioceptive feedback from posterior interferences.</w:t>
      </w:r>
      <w:r w:rsidR="005F71F6" w:rsidRPr="00F1195C">
        <w:rPr>
          <w:rFonts w:ascii="Arial Narrow" w:hAnsi="Arial Narrow"/>
          <w:color w:val="000000" w:themeColor="text1"/>
          <w:sz w:val="24"/>
          <w:szCs w:val="24"/>
        </w:rPr>
        <w:t xml:space="preserve"> [3-5]</w:t>
      </w:r>
    </w:p>
    <w:p w14:paraId="6EE4EA70" w14:textId="77777777" w:rsidR="002978A6" w:rsidRPr="00F1195C" w:rsidRDefault="002978A6" w:rsidP="002978A6">
      <w:pPr>
        <w:spacing w:line="276" w:lineRule="auto"/>
        <w:jc w:val="both"/>
        <w:rPr>
          <w:rFonts w:ascii="ADLaM Display" w:hAnsi="ADLaM Display" w:cs="ADLaM Display"/>
          <w:b/>
          <w:bCs/>
          <w:color w:val="000000" w:themeColor="text1"/>
          <w:sz w:val="28"/>
          <w:szCs w:val="28"/>
        </w:rPr>
      </w:pPr>
      <w:r w:rsidRPr="00F1195C">
        <w:rPr>
          <w:rFonts w:ascii="ADLaM Display" w:hAnsi="ADLaM Display" w:cs="ADLaM Display"/>
          <w:b/>
          <w:bCs/>
          <w:color w:val="000000" w:themeColor="text1"/>
          <w:sz w:val="28"/>
          <w:szCs w:val="28"/>
        </w:rPr>
        <w:t>Classification of Anterior Deprogrammers in Prosthodontics</w:t>
      </w:r>
    </w:p>
    <w:p w14:paraId="0451B6A7" w14:textId="26513DCA"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Anterior deprogrammers can be classified based on design, function, and clinical application. Below is a systematic classification:</w:t>
      </w:r>
      <w:r w:rsidR="00FA77A9" w:rsidRPr="00F1195C">
        <w:rPr>
          <w:rFonts w:ascii="Arial Narrow" w:hAnsi="Arial Narrow"/>
          <w:color w:val="000000" w:themeColor="text1"/>
          <w:sz w:val="24"/>
          <w:szCs w:val="24"/>
        </w:rPr>
        <w:t xml:space="preserve"> [1-6]</w:t>
      </w:r>
    </w:p>
    <w:p w14:paraId="4DD8D2F9"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1. Based on Design</w:t>
      </w:r>
    </w:p>
    <w:p w14:paraId="12227E0A"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 Hard Anterior Deprogrammers</w:t>
      </w:r>
    </w:p>
    <w:p w14:paraId="4333BE55" w14:textId="5C05438C"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Made of acrylic or composite resin.</w:t>
      </w:r>
      <w:r w:rsidR="007742C7"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Provide a firm contact point for the mandibular incisors.</w:t>
      </w:r>
    </w:p>
    <w:p w14:paraId="33199B72"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Example: Lucia Jig, Dawson Bimanual Manipulation Deprogrammer.</w:t>
      </w:r>
    </w:p>
    <w:p w14:paraId="786D32B6"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B. Soft Anterior Deprogrammers</w:t>
      </w:r>
    </w:p>
    <w:p w14:paraId="6BB3B7BF" w14:textId="1B7F63D5"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Made of silicone or soft resin material.</w:t>
      </w:r>
      <w:r w:rsidR="007742C7"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Provide cushioning but may not effectively deprogram the muscles as hard ones do.</w:t>
      </w:r>
    </w:p>
    <w:p w14:paraId="689CFBA4"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Example: Soft Kois Deprogrammer, Nightguard splints.</w:t>
      </w:r>
    </w:p>
    <w:p w14:paraId="696EBA16"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2. Based on Functionality</w:t>
      </w:r>
    </w:p>
    <w:p w14:paraId="57E5D354"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 Active Deprogrammers</w:t>
      </w:r>
    </w:p>
    <w:p w14:paraId="26E92897"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Actively disengage the posterior teeth and guide the condyles into centric relation.</w:t>
      </w:r>
    </w:p>
    <w:p w14:paraId="59C6F1FC"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Example: Anterior Jig (Lucia Jig), Leaf Gauge.</w:t>
      </w:r>
    </w:p>
    <w:p w14:paraId="403E352D"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B. Passive Deprogrammers</w:t>
      </w:r>
    </w:p>
    <w:p w14:paraId="2D8AD704"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Do not actively force repositioning but allow muscles to relax naturally.</w:t>
      </w:r>
    </w:p>
    <w:p w14:paraId="42677BDC"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Example: Kois Deprogrammer, NTI-</w:t>
      </w:r>
      <w:proofErr w:type="spellStart"/>
      <w:r w:rsidRPr="00F1195C">
        <w:rPr>
          <w:rFonts w:ascii="Arial Narrow" w:hAnsi="Arial Narrow"/>
          <w:color w:val="000000" w:themeColor="text1"/>
          <w:sz w:val="24"/>
          <w:szCs w:val="24"/>
        </w:rPr>
        <w:t>tss</w:t>
      </w:r>
      <w:proofErr w:type="spellEnd"/>
      <w:r w:rsidRPr="00F1195C">
        <w:rPr>
          <w:rFonts w:ascii="Arial Narrow" w:hAnsi="Arial Narrow"/>
          <w:color w:val="000000" w:themeColor="text1"/>
          <w:sz w:val="24"/>
          <w:szCs w:val="24"/>
        </w:rPr>
        <w:t xml:space="preserve"> Plus.</w:t>
      </w:r>
    </w:p>
    <w:p w14:paraId="170784BC"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3. Based on Clinical Application</w:t>
      </w:r>
    </w:p>
    <w:p w14:paraId="167BE3A9"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 Diagnostic Deprogrammers</w:t>
      </w:r>
    </w:p>
    <w:p w14:paraId="29D98930"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Used to identify occlusal interferences and TMD-related issues.</w:t>
      </w:r>
    </w:p>
    <w:p w14:paraId="1970B228"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Example: Leaf Gauge, Lucia Jig.</w:t>
      </w:r>
    </w:p>
    <w:p w14:paraId="136F7975"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B. Therapeutic Deprogrammers</w:t>
      </w:r>
    </w:p>
    <w:p w14:paraId="36933793"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Used for long-term muscle relaxation and occlusal stabilization in patients with TMD or bruxism.</w:t>
      </w:r>
    </w:p>
    <w:p w14:paraId="48C7D379"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Example: NTI-</w:t>
      </w:r>
      <w:proofErr w:type="spellStart"/>
      <w:r w:rsidRPr="00F1195C">
        <w:rPr>
          <w:rFonts w:ascii="Arial Narrow" w:hAnsi="Arial Narrow"/>
          <w:color w:val="000000" w:themeColor="text1"/>
          <w:sz w:val="24"/>
          <w:szCs w:val="24"/>
        </w:rPr>
        <w:t>tss</w:t>
      </w:r>
      <w:proofErr w:type="spellEnd"/>
      <w:r w:rsidRPr="00F1195C">
        <w:rPr>
          <w:rFonts w:ascii="Arial Narrow" w:hAnsi="Arial Narrow"/>
          <w:color w:val="000000" w:themeColor="text1"/>
          <w:sz w:val="24"/>
          <w:szCs w:val="24"/>
        </w:rPr>
        <w:t xml:space="preserve"> (Nociceptive Trigeminal Inhibition Tension Suppression System), Dawson Deprogrammer.</w:t>
      </w:r>
    </w:p>
    <w:p w14:paraId="3508B754"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C. Pre-Prosthetic Deprogrammers</w:t>
      </w:r>
    </w:p>
    <w:p w14:paraId="2A6DDA59"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lastRenderedPageBreak/>
        <w:t>Used before full-mouth rehabilitation to ensure a stable occlusal position.</w:t>
      </w:r>
    </w:p>
    <w:p w14:paraId="535E5116"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Example: Kois Deprogrammer, Modified Anterior Bite Plane.</w:t>
      </w:r>
    </w:p>
    <w:p w14:paraId="6459A124"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Commonly Used Anterior Deprogrammers and Their Characteristics</w:t>
      </w:r>
    </w:p>
    <w:tbl>
      <w:tblPr>
        <w:tblStyle w:val="TableGrid"/>
        <w:tblW w:w="8926" w:type="dxa"/>
        <w:tblLook w:val="04A0" w:firstRow="1" w:lastRow="0" w:firstColumn="1" w:lastColumn="0" w:noHBand="0" w:noVBand="1"/>
      </w:tblPr>
      <w:tblGrid>
        <w:gridCol w:w="1737"/>
        <w:gridCol w:w="1944"/>
        <w:gridCol w:w="2268"/>
        <w:gridCol w:w="2977"/>
      </w:tblGrid>
      <w:tr w:rsidR="00F1195C" w:rsidRPr="00F1195C" w14:paraId="6106A139" w14:textId="77777777" w:rsidTr="00855C61">
        <w:tc>
          <w:tcPr>
            <w:tcW w:w="1737" w:type="dxa"/>
          </w:tcPr>
          <w:p w14:paraId="1021A82B" w14:textId="1ECAEAF3"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Type</w:t>
            </w:r>
            <w:r w:rsidRPr="00F1195C">
              <w:rPr>
                <w:rFonts w:ascii="Arial Narrow" w:hAnsi="Arial Narrow"/>
                <w:b/>
                <w:bCs/>
                <w:color w:val="000000" w:themeColor="text1"/>
                <w:sz w:val="24"/>
                <w:szCs w:val="24"/>
              </w:rPr>
              <w:tab/>
            </w:r>
          </w:p>
        </w:tc>
        <w:tc>
          <w:tcPr>
            <w:tcW w:w="1944" w:type="dxa"/>
          </w:tcPr>
          <w:p w14:paraId="763D2EF8" w14:textId="77777777"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Material Used</w:t>
            </w:r>
          </w:p>
        </w:tc>
        <w:tc>
          <w:tcPr>
            <w:tcW w:w="2268" w:type="dxa"/>
          </w:tcPr>
          <w:p w14:paraId="243FC686" w14:textId="77777777"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Primary Use</w:t>
            </w:r>
          </w:p>
        </w:tc>
        <w:tc>
          <w:tcPr>
            <w:tcW w:w="2977" w:type="dxa"/>
          </w:tcPr>
          <w:p w14:paraId="1AAC5A08" w14:textId="7D59A730"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Examples</w:t>
            </w:r>
          </w:p>
        </w:tc>
      </w:tr>
      <w:tr w:rsidR="00F1195C" w:rsidRPr="00F1195C" w14:paraId="7FC21C0A" w14:textId="77777777" w:rsidTr="00855C61">
        <w:tc>
          <w:tcPr>
            <w:tcW w:w="1737" w:type="dxa"/>
          </w:tcPr>
          <w:p w14:paraId="5663EA03" w14:textId="026BB435"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Hard Anterior Deprogrammers</w:t>
            </w:r>
          </w:p>
        </w:tc>
        <w:tc>
          <w:tcPr>
            <w:tcW w:w="1944" w:type="dxa"/>
          </w:tcPr>
          <w:p w14:paraId="1D830654" w14:textId="77777777"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Acrylic</w:t>
            </w:r>
          </w:p>
          <w:p w14:paraId="52155AEB" w14:textId="43FB5F47"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/Composite</w:t>
            </w:r>
          </w:p>
        </w:tc>
        <w:tc>
          <w:tcPr>
            <w:tcW w:w="2268" w:type="dxa"/>
          </w:tcPr>
          <w:p w14:paraId="184DBD72" w14:textId="77777777"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Precise CR Recording</w:t>
            </w:r>
          </w:p>
        </w:tc>
        <w:tc>
          <w:tcPr>
            <w:tcW w:w="2977" w:type="dxa"/>
          </w:tcPr>
          <w:p w14:paraId="5C1DD6B1" w14:textId="0E1F9AC8"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Lucia Jig, Dawson Deprogrammer</w:t>
            </w:r>
          </w:p>
        </w:tc>
      </w:tr>
      <w:tr w:rsidR="00F1195C" w:rsidRPr="00F1195C" w14:paraId="4DF5E42D" w14:textId="77777777" w:rsidTr="00855C61">
        <w:tc>
          <w:tcPr>
            <w:tcW w:w="1737" w:type="dxa"/>
          </w:tcPr>
          <w:p w14:paraId="54BAA05F" w14:textId="77E6D7AD"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Soft Anterior Deprogrammers</w:t>
            </w:r>
          </w:p>
        </w:tc>
        <w:tc>
          <w:tcPr>
            <w:tcW w:w="1944" w:type="dxa"/>
          </w:tcPr>
          <w:p w14:paraId="16A7365B" w14:textId="107D7087"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Silicone/Soft Resin</w:t>
            </w:r>
          </w:p>
        </w:tc>
        <w:tc>
          <w:tcPr>
            <w:tcW w:w="2268" w:type="dxa"/>
          </w:tcPr>
          <w:p w14:paraId="27DCEC5E" w14:textId="6FBD73C3"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Bruxism Management</w:t>
            </w:r>
          </w:p>
        </w:tc>
        <w:tc>
          <w:tcPr>
            <w:tcW w:w="2977" w:type="dxa"/>
          </w:tcPr>
          <w:p w14:paraId="6E159B5B" w14:textId="4815A102"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Soft Kois Deprogrammer</w:t>
            </w:r>
          </w:p>
        </w:tc>
      </w:tr>
      <w:tr w:rsidR="00F1195C" w:rsidRPr="00F1195C" w14:paraId="4A3EE710" w14:textId="77777777" w:rsidTr="00855C61">
        <w:tc>
          <w:tcPr>
            <w:tcW w:w="1737" w:type="dxa"/>
          </w:tcPr>
          <w:p w14:paraId="6D3F5E66" w14:textId="4A3668B1"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Active Deprogrammers</w:t>
            </w:r>
          </w:p>
        </w:tc>
        <w:tc>
          <w:tcPr>
            <w:tcW w:w="1944" w:type="dxa"/>
          </w:tcPr>
          <w:p w14:paraId="331556E8" w14:textId="0E83067B"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Hard Resin</w:t>
            </w:r>
          </w:p>
        </w:tc>
        <w:tc>
          <w:tcPr>
            <w:tcW w:w="2268" w:type="dxa"/>
          </w:tcPr>
          <w:p w14:paraId="54B3D2D4" w14:textId="7C431AA7"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Centric relation guidance</w:t>
            </w:r>
          </w:p>
        </w:tc>
        <w:tc>
          <w:tcPr>
            <w:tcW w:w="2977" w:type="dxa"/>
          </w:tcPr>
          <w:p w14:paraId="0C94F9C6" w14:textId="28DE9F57"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Leaf Gauge, Lucia Jig</w:t>
            </w:r>
          </w:p>
        </w:tc>
      </w:tr>
      <w:tr w:rsidR="00F1195C" w:rsidRPr="00F1195C" w14:paraId="1542CF49" w14:textId="77777777" w:rsidTr="00855C61">
        <w:tc>
          <w:tcPr>
            <w:tcW w:w="1737" w:type="dxa"/>
          </w:tcPr>
          <w:p w14:paraId="3EFD9A6D" w14:textId="76C74B73"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Passive Deprogrammers</w:t>
            </w:r>
          </w:p>
        </w:tc>
        <w:tc>
          <w:tcPr>
            <w:tcW w:w="1944" w:type="dxa"/>
          </w:tcPr>
          <w:p w14:paraId="221A1959" w14:textId="515791BF"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Hard/Soft Resin</w:t>
            </w:r>
          </w:p>
        </w:tc>
        <w:tc>
          <w:tcPr>
            <w:tcW w:w="2268" w:type="dxa"/>
          </w:tcPr>
          <w:p w14:paraId="5E4B2553" w14:textId="46159391"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Muscle relaxation</w:t>
            </w:r>
          </w:p>
        </w:tc>
        <w:tc>
          <w:tcPr>
            <w:tcW w:w="2977" w:type="dxa"/>
          </w:tcPr>
          <w:p w14:paraId="55ED8CE3" w14:textId="64CEFA3F"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Kois Deprogrammer</w:t>
            </w:r>
          </w:p>
        </w:tc>
      </w:tr>
      <w:tr w:rsidR="00F1195C" w:rsidRPr="00F1195C" w14:paraId="792AE538" w14:textId="77777777" w:rsidTr="00855C61">
        <w:tc>
          <w:tcPr>
            <w:tcW w:w="1737" w:type="dxa"/>
          </w:tcPr>
          <w:p w14:paraId="07EEC51D" w14:textId="468F8F52"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Diagnostic Deprogrammers</w:t>
            </w:r>
          </w:p>
        </w:tc>
        <w:tc>
          <w:tcPr>
            <w:tcW w:w="1944" w:type="dxa"/>
          </w:tcPr>
          <w:p w14:paraId="6E0CAA45" w14:textId="4E8BE4A5"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Acrylic</w:t>
            </w:r>
          </w:p>
        </w:tc>
        <w:tc>
          <w:tcPr>
            <w:tcW w:w="2268" w:type="dxa"/>
          </w:tcPr>
          <w:p w14:paraId="76ED16DE" w14:textId="4DEA9B46"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Occlusal interference detection</w:t>
            </w:r>
          </w:p>
        </w:tc>
        <w:tc>
          <w:tcPr>
            <w:tcW w:w="2977" w:type="dxa"/>
          </w:tcPr>
          <w:p w14:paraId="2C55F87F" w14:textId="34A3CCDB"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Leaf Gauge, Lucia Jig</w:t>
            </w:r>
          </w:p>
        </w:tc>
      </w:tr>
      <w:tr w:rsidR="00F1195C" w:rsidRPr="00F1195C" w14:paraId="0327FC6E" w14:textId="77777777" w:rsidTr="00855C61">
        <w:tc>
          <w:tcPr>
            <w:tcW w:w="1737" w:type="dxa"/>
          </w:tcPr>
          <w:p w14:paraId="4C1D5845" w14:textId="5C527C00"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Therapeutic Deprogrammers</w:t>
            </w:r>
          </w:p>
        </w:tc>
        <w:tc>
          <w:tcPr>
            <w:tcW w:w="1944" w:type="dxa"/>
          </w:tcPr>
          <w:p w14:paraId="1CD02CA8" w14:textId="65C94C83"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Hard/Soft Resin</w:t>
            </w:r>
          </w:p>
        </w:tc>
        <w:tc>
          <w:tcPr>
            <w:tcW w:w="2268" w:type="dxa"/>
          </w:tcPr>
          <w:p w14:paraId="794DD77C" w14:textId="316DD307"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TMD, Bruxism treatment</w:t>
            </w:r>
          </w:p>
        </w:tc>
        <w:tc>
          <w:tcPr>
            <w:tcW w:w="2977" w:type="dxa"/>
          </w:tcPr>
          <w:p w14:paraId="4252F258" w14:textId="774CEC87"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NTI-</w:t>
            </w:r>
            <w:proofErr w:type="spellStart"/>
            <w:r w:rsidRPr="00F1195C">
              <w:rPr>
                <w:rFonts w:ascii="Arial Narrow" w:hAnsi="Arial Narrow"/>
                <w:color w:val="000000" w:themeColor="text1"/>
                <w:sz w:val="24"/>
                <w:szCs w:val="24"/>
              </w:rPr>
              <w:t>tss</w:t>
            </w:r>
            <w:proofErr w:type="spellEnd"/>
            <w:r w:rsidRPr="00F1195C">
              <w:rPr>
                <w:rFonts w:ascii="Arial Narrow" w:hAnsi="Arial Narrow"/>
                <w:color w:val="000000" w:themeColor="text1"/>
                <w:sz w:val="24"/>
                <w:szCs w:val="24"/>
              </w:rPr>
              <w:t xml:space="preserve"> Plus, Dawson Deprogrammer</w:t>
            </w:r>
          </w:p>
        </w:tc>
      </w:tr>
      <w:tr w:rsidR="00F1195C" w:rsidRPr="00F1195C" w14:paraId="63E335D5" w14:textId="77777777" w:rsidTr="00855C61">
        <w:tc>
          <w:tcPr>
            <w:tcW w:w="1737" w:type="dxa"/>
          </w:tcPr>
          <w:p w14:paraId="6202BA72" w14:textId="3B625796" w:rsidR="00855C61" w:rsidRPr="00F1195C" w:rsidRDefault="00855C61" w:rsidP="00701D4F">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Pre-Prosthetic Deprogrammers</w:t>
            </w:r>
          </w:p>
        </w:tc>
        <w:tc>
          <w:tcPr>
            <w:tcW w:w="1944" w:type="dxa"/>
          </w:tcPr>
          <w:p w14:paraId="1DB797CF" w14:textId="7B7FA461"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Acrylic</w:t>
            </w:r>
          </w:p>
        </w:tc>
        <w:tc>
          <w:tcPr>
            <w:tcW w:w="2268" w:type="dxa"/>
          </w:tcPr>
          <w:p w14:paraId="2747A55C" w14:textId="095B5AF0"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Full-mouth rehabilitation preparation</w:t>
            </w:r>
          </w:p>
        </w:tc>
        <w:tc>
          <w:tcPr>
            <w:tcW w:w="2977" w:type="dxa"/>
          </w:tcPr>
          <w:p w14:paraId="3D0AD6E7" w14:textId="381DF912" w:rsidR="00855C61" w:rsidRPr="00F1195C" w:rsidRDefault="00855C61" w:rsidP="00701D4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Kois Deprogrammer, Anterior Bite Plane</w:t>
            </w:r>
          </w:p>
        </w:tc>
      </w:tr>
    </w:tbl>
    <w:p w14:paraId="11953C53" w14:textId="77777777" w:rsidR="002F3B3F" w:rsidRPr="00F1195C" w:rsidRDefault="002F3B3F" w:rsidP="002978A6">
      <w:pPr>
        <w:spacing w:line="276" w:lineRule="auto"/>
        <w:jc w:val="both"/>
        <w:rPr>
          <w:rFonts w:ascii="Arial Narrow" w:hAnsi="Arial Narrow"/>
          <w:color w:val="000000" w:themeColor="text1"/>
          <w:sz w:val="24"/>
          <w:szCs w:val="24"/>
        </w:rPr>
      </w:pPr>
    </w:p>
    <w:p w14:paraId="70EC742C" w14:textId="1B6A70D3" w:rsidR="002978A6" w:rsidRPr="00F1195C" w:rsidRDefault="002978A6" w:rsidP="002978A6">
      <w:pPr>
        <w:spacing w:line="276" w:lineRule="auto"/>
        <w:jc w:val="both"/>
        <w:rPr>
          <w:rFonts w:ascii="ADLaM Display" w:hAnsi="ADLaM Display" w:cs="ADLaM Display"/>
          <w:b/>
          <w:bCs/>
          <w:color w:val="000000" w:themeColor="text1"/>
          <w:sz w:val="28"/>
          <w:szCs w:val="28"/>
        </w:rPr>
      </w:pPr>
      <w:r w:rsidRPr="00F1195C">
        <w:rPr>
          <w:rFonts w:ascii="ADLaM Display" w:hAnsi="ADLaM Display" w:cs="ADLaM Display"/>
          <w:b/>
          <w:bCs/>
          <w:color w:val="000000" w:themeColor="text1"/>
          <w:sz w:val="28"/>
          <w:szCs w:val="28"/>
        </w:rPr>
        <w:t xml:space="preserve">Detailed Explanation of </w:t>
      </w:r>
      <w:r w:rsidR="00686AE0" w:rsidRPr="00F1195C">
        <w:rPr>
          <w:rFonts w:ascii="ADLaM Display" w:hAnsi="ADLaM Display" w:cs="ADLaM Display"/>
          <w:b/>
          <w:bCs/>
          <w:color w:val="000000" w:themeColor="text1"/>
          <w:sz w:val="28"/>
          <w:szCs w:val="28"/>
        </w:rPr>
        <w:t xml:space="preserve">Tongue Blade, Anterior Jig, and Leaf Gauge </w:t>
      </w:r>
      <w:r w:rsidRPr="00F1195C">
        <w:rPr>
          <w:rFonts w:ascii="ADLaM Display" w:hAnsi="ADLaM Display" w:cs="ADLaM Display"/>
          <w:b/>
          <w:bCs/>
          <w:color w:val="000000" w:themeColor="text1"/>
          <w:sz w:val="28"/>
          <w:szCs w:val="28"/>
        </w:rPr>
        <w:t>Anterior Deprogrammers</w:t>
      </w:r>
    </w:p>
    <w:p w14:paraId="2091B4AC" w14:textId="69E5AF1E"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Anterior deprogrammers help in achieving a stable centric relation (CR) by disengaging the posterior teeth, allowing proper neuromuscular relaxation and condylar positioning. Below is a detailed explanation of Tongue Blade, Anterior Jig, and Leaf Gauge deprogrammers</w:t>
      </w:r>
      <w:r w:rsidR="00FA77A9" w:rsidRPr="00F1195C">
        <w:rPr>
          <w:rFonts w:ascii="Arial Narrow" w:hAnsi="Arial Narrow"/>
          <w:color w:val="000000" w:themeColor="text1"/>
          <w:sz w:val="24"/>
          <w:szCs w:val="24"/>
        </w:rPr>
        <w:t>:</w:t>
      </w:r>
      <w:r w:rsidRPr="00F1195C">
        <w:rPr>
          <w:rFonts w:ascii="Arial Narrow" w:hAnsi="Arial Narrow"/>
          <w:color w:val="000000" w:themeColor="text1"/>
          <w:sz w:val="24"/>
          <w:szCs w:val="24"/>
        </w:rPr>
        <w:t xml:space="preserve"> </w:t>
      </w:r>
    </w:p>
    <w:p w14:paraId="10CCF544"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1. Tongue Blade Deprogrammer</w:t>
      </w:r>
    </w:p>
    <w:p w14:paraId="1C09224B" w14:textId="5498BD1B"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 simple, cost-effective method using wooden tongue depressors stacked between the anterior teeth to separate the posterior occlusion.</w:t>
      </w:r>
      <w:r w:rsidR="00FA77A9"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It helps in deprogramming the muscles and allows the mandible to settle into centric relation.</w:t>
      </w:r>
      <w:r w:rsidR="00FA77A9"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Often used in emergency cases or when other appliances are unavailable.</w:t>
      </w:r>
      <w:r w:rsidR="0066196D" w:rsidRPr="00F1195C">
        <w:rPr>
          <w:rFonts w:ascii="Arial Narrow" w:hAnsi="Arial Narrow"/>
          <w:color w:val="000000" w:themeColor="text1"/>
          <w:sz w:val="24"/>
          <w:szCs w:val="24"/>
        </w:rPr>
        <w:t xml:space="preserve"> [1,2]</w:t>
      </w:r>
    </w:p>
    <w:p w14:paraId="04F4AD2A" w14:textId="77777777" w:rsidR="00FA77A9"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b/>
          <w:bCs/>
          <w:color w:val="000000" w:themeColor="text1"/>
          <w:sz w:val="24"/>
          <w:szCs w:val="24"/>
        </w:rPr>
        <w:t>Clinical Uses</w:t>
      </w:r>
      <w:r w:rsidR="00FA77A9" w:rsidRPr="00F1195C">
        <w:rPr>
          <w:rFonts w:ascii="Arial Narrow" w:hAnsi="Arial Narrow"/>
          <w:color w:val="000000" w:themeColor="text1"/>
          <w:sz w:val="24"/>
          <w:szCs w:val="24"/>
        </w:rPr>
        <w:t xml:space="preserve">: </w:t>
      </w:r>
    </w:p>
    <w:p w14:paraId="5DF134F5" w14:textId="77777777" w:rsidR="00FA77A9"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Occlusal Diagnosis: Helps in identifying occlusal interferences and muscle hyperactivity.</w:t>
      </w:r>
      <w:r w:rsidR="00FA77A9"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TMD Management: Reduces muscle spasm and allows proper positioning of the condyles.</w:t>
      </w:r>
    </w:p>
    <w:p w14:paraId="678B1742" w14:textId="39A3DA0F"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b/>
          <w:bCs/>
          <w:color w:val="000000" w:themeColor="text1"/>
          <w:sz w:val="24"/>
          <w:szCs w:val="24"/>
        </w:rPr>
        <w:t>Centric Relation Recording</w:t>
      </w:r>
      <w:r w:rsidRPr="00F1195C">
        <w:rPr>
          <w:rFonts w:ascii="Arial Narrow" w:hAnsi="Arial Narrow"/>
          <w:color w:val="000000" w:themeColor="text1"/>
          <w:sz w:val="24"/>
          <w:szCs w:val="24"/>
        </w:rPr>
        <w:t>: Helps in achieving an initial CR record before permanent restorations.</w:t>
      </w:r>
    </w:p>
    <w:p w14:paraId="743968DA" w14:textId="1DACA0B1"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Advantages</w:t>
      </w:r>
      <w:r w:rsidR="00FA77A9" w:rsidRPr="00F1195C">
        <w:rPr>
          <w:rFonts w:ascii="Arial Narrow" w:hAnsi="Arial Narrow"/>
          <w:color w:val="000000" w:themeColor="text1"/>
          <w:sz w:val="24"/>
          <w:szCs w:val="24"/>
        </w:rPr>
        <w:t xml:space="preserve"> - Inexpensive</w:t>
      </w:r>
      <w:r w:rsidRPr="00F1195C">
        <w:rPr>
          <w:rFonts w:ascii="Arial Narrow" w:hAnsi="Arial Narrow"/>
          <w:color w:val="000000" w:themeColor="text1"/>
          <w:sz w:val="24"/>
          <w:szCs w:val="24"/>
        </w:rPr>
        <w:t xml:space="preserve"> and easy to use.</w:t>
      </w:r>
      <w:r w:rsidR="00FA77A9"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 xml:space="preserve"> Provides quick muscle relaxation.</w:t>
      </w:r>
      <w:r w:rsidR="00FA77A9"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 xml:space="preserve"> Can be customized by increasing or decreasing the number of blades.</w:t>
      </w:r>
    </w:p>
    <w:p w14:paraId="7EBB657C" w14:textId="6EBAE1D2"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Disadvantages</w:t>
      </w:r>
      <w:r w:rsidR="0066196D" w:rsidRPr="00F1195C">
        <w:rPr>
          <w:rFonts w:ascii="Arial Narrow" w:hAnsi="Arial Narrow"/>
          <w:color w:val="000000" w:themeColor="text1"/>
          <w:sz w:val="24"/>
          <w:szCs w:val="24"/>
        </w:rPr>
        <w:t xml:space="preserve"> - </w:t>
      </w:r>
      <w:r w:rsidRPr="00F1195C">
        <w:rPr>
          <w:rFonts w:ascii="Arial Narrow" w:hAnsi="Arial Narrow"/>
          <w:color w:val="000000" w:themeColor="text1"/>
          <w:sz w:val="24"/>
          <w:szCs w:val="24"/>
        </w:rPr>
        <w:t>Not as precise as other deprogrammers.</w:t>
      </w:r>
      <w:r w:rsidR="0066196D"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 xml:space="preserve"> Requires patient compliance for effective use.</w:t>
      </w:r>
    </w:p>
    <w:p w14:paraId="40804EAD"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lastRenderedPageBreak/>
        <w:t>2. Anterior Jig (Lucia Jig &amp; NTI-</w:t>
      </w:r>
      <w:proofErr w:type="spellStart"/>
      <w:r w:rsidRPr="00F1195C">
        <w:rPr>
          <w:rFonts w:ascii="Arial Narrow" w:hAnsi="Arial Narrow"/>
          <w:b/>
          <w:bCs/>
          <w:color w:val="000000" w:themeColor="text1"/>
          <w:sz w:val="24"/>
          <w:szCs w:val="24"/>
        </w:rPr>
        <w:t>tss</w:t>
      </w:r>
      <w:proofErr w:type="spellEnd"/>
      <w:r w:rsidRPr="00F1195C">
        <w:rPr>
          <w:rFonts w:ascii="Arial Narrow" w:hAnsi="Arial Narrow"/>
          <w:b/>
          <w:bCs/>
          <w:color w:val="000000" w:themeColor="text1"/>
          <w:sz w:val="24"/>
          <w:szCs w:val="24"/>
        </w:rPr>
        <w:t>)</w:t>
      </w:r>
    </w:p>
    <w:p w14:paraId="61ECF511" w14:textId="215B6769"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 small, hard acrylic device placed on the maxillary central incisors, creating a point contact with the mandibular incisors.</w:t>
      </w:r>
      <w:r w:rsidR="0066196D"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It disengages the posterior teeth, promoting muscle relaxation and accurate CR recording.</w:t>
      </w:r>
      <w:r w:rsidR="0066196D" w:rsidRPr="00F1195C">
        <w:rPr>
          <w:rFonts w:ascii="Arial Narrow" w:hAnsi="Arial Narrow"/>
          <w:color w:val="000000" w:themeColor="text1"/>
          <w:sz w:val="24"/>
          <w:szCs w:val="24"/>
        </w:rPr>
        <w:t xml:space="preserve"> [2,7,8  </w:t>
      </w:r>
      <w:proofErr w:type="gramStart"/>
      <w:r w:rsidR="0066196D" w:rsidRPr="00F1195C">
        <w:rPr>
          <w:rFonts w:ascii="Arial Narrow" w:hAnsi="Arial Narrow"/>
          <w:color w:val="000000" w:themeColor="text1"/>
          <w:sz w:val="24"/>
          <w:szCs w:val="24"/>
        </w:rPr>
        <w:t xml:space="preserve">  ]</w:t>
      </w:r>
      <w:proofErr w:type="gramEnd"/>
    </w:p>
    <w:p w14:paraId="5A8264FE"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Types of Anterior Jigs</w:t>
      </w:r>
    </w:p>
    <w:p w14:paraId="4311F003" w14:textId="0498B378" w:rsidR="002978A6" w:rsidRPr="00F1195C" w:rsidRDefault="0066196D" w:rsidP="002978A6">
      <w:pPr>
        <w:spacing w:line="276" w:lineRule="auto"/>
        <w:jc w:val="both"/>
        <w:rPr>
          <w:rFonts w:ascii="Arial Narrow" w:hAnsi="Arial Narrow"/>
          <w:color w:val="000000" w:themeColor="text1"/>
          <w:sz w:val="24"/>
          <w:szCs w:val="24"/>
        </w:rPr>
      </w:pPr>
      <w:proofErr w:type="spellStart"/>
      <w:proofErr w:type="gramStart"/>
      <w:r w:rsidRPr="00F1195C">
        <w:rPr>
          <w:rFonts w:ascii="Arial Narrow" w:hAnsi="Arial Narrow"/>
          <w:b/>
          <w:bCs/>
          <w:color w:val="000000" w:themeColor="text1"/>
          <w:sz w:val="24"/>
          <w:szCs w:val="24"/>
        </w:rPr>
        <w:t>A.</w:t>
      </w:r>
      <w:r w:rsidR="002978A6" w:rsidRPr="00F1195C">
        <w:rPr>
          <w:rFonts w:ascii="Arial Narrow" w:hAnsi="Arial Narrow"/>
          <w:b/>
          <w:bCs/>
          <w:color w:val="000000" w:themeColor="text1"/>
          <w:sz w:val="24"/>
          <w:szCs w:val="24"/>
        </w:rPr>
        <w:t>Lucia</w:t>
      </w:r>
      <w:proofErr w:type="spellEnd"/>
      <w:proofErr w:type="gramEnd"/>
      <w:r w:rsidR="002978A6" w:rsidRPr="00F1195C">
        <w:rPr>
          <w:rFonts w:ascii="Arial Narrow" w:hAnsi="Arial Narrow"/>
          <w:b/>
          <w:bCs/>
          <w:color w:val="000000" w:themeColor="text1"/>
          <w:sz w:val="24"/>
          <w:szCs w:val="24"/>
        </w:rPr>
        <w:t xml:space="preserve"> Jig:</w:t>
      </w:r>
      <w:r w:rsidRPr="00F1195C">
        <w:rPr>
          <w:rFonts w:ascii="Arial Narrow" w:hAnsi="Arial Narrow"/>
          <w:b/>
          <w:bCs/>
          <w:color w:val="000000" w:themeColor="text1"/>
          <w:sz w:val="24"/>
          <w:szCs w:val="24"/>
        </w:rPr>
        <w:t xml:space="preserve"> </w:t>
      </w:r>
      <w:r w:rsidR="002978A6" w:rsidRPr="00F1195C">
        <w:rPr>
          <w:rFonts w:ascii="Arial Narrow" w:hAnsi="Arial Narrow"/>
          <w:color w:val="000000" w:themeColor="text1"/>
          <w:sz w:val="24"/>
          <w:szCs w:val="24"/>
        </w:rPr>
        <w:t>Designed by Dr. Vince Lucia.</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Used for short-term deprogramming and centric relation recording.</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Can be customized for individual patients.</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NTI-</w:t>
      </w:r>
      <w:proofErr w:type="spellStart"/>
      <w:r w:rsidR="002978A6" w:rsidRPr="00F1195C">
        <w:rPr>
          <w:rFonts w:ascii="Arial Narrow" w:hAnsi="Arial Narrow"/>
          <w:color w:val="000000" w:themeColor="text1"/>
          <w:sz w:val="24"/>
          <w:szCs w:val="24"/>
        </w:rPr>
        <w:t>tss</w:t>
      </w:r>
      <w:proofErr w:type="spellEnd"/>
      <w:r w:rsidR="002978A6" w:rsidRPr="00F1195C">
        <w:rPr>
          <w:rFonts w:ascii="Arial Narrow" w:hAnsi="Arial Narrow"/>
          <w:color w:val="000000" w:themeColor="text1"/>
          <w:sz w:val="24"/>
          <w:szCs w:val="24"/>
        </w:rPr>
        <w:t xml:space="preserve"> (Nociceptive Trigeminal Inhibition Tension Suppression System):</w:t>
      </w:r>
    </w:p>
    <w:p w14:paraId="6158B3B3" w14:textId="6685B5DE"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 modified anterior jig used for bruxism and migraine prevention.</w:t>
      </w:r>
      <w:r w:rsidR="0066196D"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FDA-approved for TMD treatment.</w:t>
      </w:r>
    </w:p>
    <w:p w14:paraId="22F2B478"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Clinical Uses</w:t>
      </w:r>
    </w:p>
    <w:p w14:paraId="54021C49" w14:textId="15C7FAE0" w:rsidR="002978A6" w:rsidRPr="00F1195C" w:rsidRDefault="0066196D"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1.</w:t>
      </w:r>
      <w:r w:rsidR="002978A6" w:rsidRPr="00F1195C">
        <w:rPr>
          <w:rFonts w:ascii="Arial Narrow" w:hAnsi="Arial Narrow"/>
          <w:color w:val="000000" w:themeColor="text1"/>
          <w:sz w:val="24"/>
          <w:szCs w:val="24"/>
        </w:rPr>
        <w:t>Centric Relation Recording: Helps in accurate CR positioning for prosthodontic treatment.</w:t>
      </w:r>
    </w:p>
    <w:p w14:paraId="7003FB4D" w14:textId="1ECBA24C" w:rsidR="002978A6" w:rsidRPr="00F1195C" w:rsidRDefault="0066196D"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2.</w:t>
      </w:r>
      <w:r w:rsidR="002978A6" w:rsidRPr="00F1195C">
        <w:rPr>
          <w:rFonts w:ascii="Arial Narrow" w:hAnsi="Arial Narrow"/>
          <w:color w:val="000000" w:themeColor="text1"/>
          <w:sz w:val="24"/>
          <w:szCs w:val="24"/>
        </w:rPr>
        <w:t>TMD &amp; Bruxism Management: Reduces hyperactivity of the masticatory muscles.</w:t>
      </w:r>
    </w:p>
    <w:p w14:paraId="63CCB08E" w14:textId="6C098462" w:rsidR="002978A6" w:rsidRPr="00F1195C" w:rsidRDefault="0066196D"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3.</w:t>
      </w:r>
      <w:r w:rsidR="002978A6" w:rsidRPr="00F1195C">
        <w:rPr>
          <w:rFonts w:ascii="Arial Narrow" w:hAnsi="Arial Narrow"/>
          <w:color w:val="000000" w:themeColor="text1"/>
          <w:sz w:val="24"/>
          <w:szCs w:val="24"/>
        </w:rPr>
        <w:t>Diagnostic Tool: Identifies occlusal interferences by allowing the condyles to seat properly.</w:t>
      </w:r>
    </w:p>
    <w:p w14:paraId="5D86616C" w14:textId="7BF8087C" w:rsidR="002978A6" w:rsidRPr="00F1195C" w:rsidRDefault="0066196D"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Advantages</w:t>
      </w:r>
      <w:r w:rsidRPr="00F1195C">
        <w:rPr>
          <w:rFonts w:ascii="Arial Narrow" w:hAnsi="Arial Narrow"/>
          <w:b/>
          <w:bCs/>
          <w:color w:val="000000" w:themeColor="text1"/>
          <w:sz w:val="24"/>
          <w:szCs w:val="24"/>
        </w:rPr>
        <w:t xml:space="preserve">: </w:t>
      </w:r>
      <w:r w:rsidR="002978A6" w:rsidRPr="00F1195C">
        <w:rPr>
          <w:rFonts w:ascii="Arial Narrow" w:hAnsi="Arial Narrow"/>
          <w:color w:val="000000" w:themeColor="text1"/>
          <w:sz w:val="24"/>
          <w:szCs w:val="24"/>
        </w:rPr>
        <w:t xml:space="preserve"> Highly effective for occlusal deprogramming.</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 xml:space="preserve"> Easy to fabricate and customize</w:t>
      </w:r>
      <w:r w:rsidRPr="00F1195C">
        <w:rPr>
          <w:rFonts w:ascii="Arial Narrow" w:hAnsi="Arial Narrow"/>
          <w:color w:val="000000" w:themeColor="text1"/>
          <w:sz w:val="24"/>
          <w:szCs w:val="24"/>
        </w:rPr>
        <w:t xml:space="preserve"> and Reduces</w:t>
      </w:r>
      <w:r w:rsidR="002978A6" w:rsidRPr="00F1195C">
        <w:rPr>
          <w:rFonts w:ascii="Arial Narrow" w:hAnsi="Arial Narrow"/>
          <w:color w:val="000000" w:themeColor="text1"/>
          <w:sz w:val="24"/>
          <w:szCs w:val="24"/>
        </w:rPr>
        <w:t xml:space="preserve"> muscle hyperactivity and TMJ strain.</w:t>
      </w:r>
    </w:p>
    <w:p w14:paraId="3A45ED2E" w14:textId="0A68622F" w:rsidR="002978A6" w:rsidRPr="00F1195C" w:rsidRDefault="002978A6" w:rsidP="002978A6">
      <w:pPr>
        <w:spacing w:line="276" w:lineRule="auto"/>
        <w:jc w:val="both"/>
        <w:rPr>
          <w:rFonts w:ascii="Arial Narrow" w:hAnsi="Arial Narrow"/>
          <w:color w:val="000000" w:themeColor="text1"/>
          <w:sz w:val="24"/>
          <w:szCs w:val="24"/>
        </w:rPr>
      </w:pPr>
      <w:proofErr w:type="gramStart"/>
      <w:r w:rsidRPr="00F1195C">
        <w:rPr>
          <w:rFonts w:ascii="Arial Narrow" w:hAnsi="Arial Narrow"/>
          <w:color w:val="000000" w:themeColor="text1"/>
          <w:sz w:val="24"/>
          <w:szCs w:val="24"/>
        </w:rPr>
        <w:t>Disadvantages</w:t>
      </w:r>
      <w:r w:rsidR="0066196D" w:rsidRPr="00F1195C">
        <w:rPr>
          <w:rFonts w:ascii="Arial Narrow" w:hAnsi="Arial Narrow"/>
          <w:color w:val="000000" w:themeColor="text1"/>
          <w:sz w:val="24"/>
          <w:szCs w:val="24"/>
        </w:rPr>
        <w:t xml:space="preserve"> :</w:t>
      </w:r>
      <w:proofErr w:type="gramEnd"/>
      <w:r w:rsidR="0066196D"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 xml:space="preserve"> May cause incisal wear if used for extended periods</w:t>
      </w:r>
      <w:r w:rsidR="0066196D" w:rsidRPr="00F1195C">
        <w:rPr>
          <w:rFonts w:ascii="Arial Narrow" w:hAnsi="Arial Narrow"/>
          <w:color w:val="000000" w:themeColor="text1"/>
          <w:sz w:val="24"/>
          <w:szCs w:val="24"/>
        </w:rPr>
        <w:t xml:space="preserve"> and n</w:t>
      </w:r>
      <w:r w:rsidRPr="00F1195C">
        <w:rPr>
          <w:rFonts w:ascii="Arial Narrow" w:hAnsi="Arial Narrow"/>
          <w:color w:val="000000" w:themeColor="text1"/>
          <w:sz w:val="24"/>
          <w:szCs w:val="24"/>
        </w:rPr>
        <w:t>eeds precise fitting to avoid discomfort.</w:t>
      </w:r>
    </w:p>
    <w:p w14:paraId="18BBFB58" w14:textId="4398B21C"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3. Leaf Gauge Deprogrammer</w:t>
      </w:r>
    </w:p>
    <w:p w14:paraId="78322DC2" w14:textId="5BC2C0DE"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 flexible, thin plastic strip system placed between the anterior teeth.</w:t>
      </w:r>
      <w:r w:rsidR="00BE06D2"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Allows incremental increase in thickness to guide the mandible into CR without posterior tooth contact.</w:t>
      </w:r>
      <w:r w:rsidR="00BE06D2"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Used mainly for centric relation recording and occlusal adjustment procedures.</w:t>
      </w:r>
      <w:r w:rsidR="00BE06D2" w:rsidRPr="00F1195C">
        <w:rPr>
          <w:rFonts w:ascii="Arial Narrow" w:hAnsi="Arial Narrow"/>
          <w:color w:val="000000" w:themeColor="text1"/>
          <w:sz w:val="24"/>
          <w:szCs w:val="24"/>
        </w:rPr>
        <w:t xml:space="preserve"> [1,9,10]</w:t>
      </w:r>
    </w:p>
    <w:p w14:paraId="38126C94"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Clinical Uses</w:t>
      </w:r>
    </w:p>
    <w:p w14:paraId="35DC4268"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Centric Relation Recording: Ensures precise mandibular positioning for full-mouth rehabilitation.</w:t>
      </w:r>
    </w:p>
    <w:p w14:paraId="5DEC650C"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Occlusal Interference Detection: Helps identify premature contacts.</w:t>
      </w:r>
    </w:p>
    <w:p w14:paraId="50ED7252"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Muscle Deprogramming: Prevents posterior interferences and relaxes masticatory muscles.</w:t>
      </w:r>
    </w:p>
    <w:p w14:paraId="2D63BF5A" w14:textId="2485D1B7" w:rsidR="002978A6" w:rsidRPr="00F1195C" w:rsidRDefault="00BE06D2"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 xml:space="preserve">Advantages: </w:t>
      </w:r>
      <w:r w:rsidR="002978A6" w:rsidRPr="00F1195C">
        <w:rPr>
          <w:rFonts w:ascii="Arial Narrow" w:hAnsi="Arial Narrow"/>
          <w:color w:val="000000" w:themeColor="text1"/>
          <w:sz w:val="24"/>
          <w:szCs w:val="24"/>
        </w:rPr>
        <w:t>Simple and easy to use.</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 xml:space="preserve"> Provides controlled deprogramming.</w:t>
      </w:r>
      <w:r w:rsidRPr="00F1195C">
        <w:rPr>
          <w:rFonts w:ascii="Arial Narrow" w:hAnsi="Arial Narrow"/>
          <w:color w:val="000000" w:themeColor="text1"/>
          <w:sz w:val="24"/>
          <w:szCs w:val="24"/>
        </w:rPr>
        <w:t xml:space="preserve"> </w:t>
      </w:r>
      <w:r w:rsidR="002978A6" w:rsidRPr="00F1195C">
        <w:rPr>
          <w:rFonts w:ascii="Arial Narrow" w:hAnsi="Arial Narrow"/>
          <w:color w:val="000000" w:themeColor="text1"/>
          <w:sz w:val="24"/>
          <w:szCs w:val="24"/>
        </w:rPr>
        <w:t xml:space="preserve"> Does not require laboratory fabrication.</w:t>
      </w:r>
    </w:p>
    <w:p w14:paraId="05F99651" w14:textId="5B856BAB"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Disadvantages</w:t>
      </w:r>
      <w:r w:rsidR="00BE06D2"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 xml:space="preserve"> May not be suitable for long-term use.</w:t>
      </w:r>
      <w:r w:rsidR="00BE06D2"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Requires clinician expertise for proper adjustment.</w:t>
      </w:r>
    </w:p>
    <w:p w14:paraId="5EF3365A"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Comparison Table of Deprogrammers</w:t>
      </w:r>
    </w:p>
    <w:tbl>
      <w:tblPr>
        <w:tblStyle w:val="TableGrid"/>
        <w:tblW w:w="9351" w:type="dxa"/>
        <w:tblLook w:val="04A0" w:firstRow="1" w:lastRow="0" w:firstColumn="1" w:lastColumn="0" w:noHBand="0" w:noVBand="1"/>
      </w:tblPr>
      <w:tblGrid>
        <w:gridCol w:w="1628"/>
        <w:gridCol w:w="1313"/>
        <w:gridCol w:w="3352"/>
        <w:gridCol w:w="1452"/>
        <w:gridCol w:w="1606"/>
      </w:tblGrid>
      <w:tr w:rsidR="00F1195C" w:rsidRPr="00F1195C" w14:paraId="0CCD5784" w14:textId="77777777" w:rsidTr="003566CF">
        <w:tc>
          <w:tcPr>
            <w:tcW w:w="1553" w:type="dxa"/>
          </w:tcPr>
          <w:p w14:paraId="1E506D68" w14:textId="663D8D62" w:rsidR="00BE06D2" w:rsidRPr="00F1195C" w:rsidRDefault="00BE06D2" w:rsidP="002978A6">
            <w:pPr>
              <w:spacing w:line="276" w:lineRule="auto"/>
              <w:jc w:val="both"/>
              <w:rPr>
                <w:rFonts w:ascii="Arial Narrow" w:hAnsi="Arial Narrow"/>
                <w:b/>
                <w:bCs/>
                <w:color w:val="000000" w:themeColor="text1"/>
                <w:sz w:val="24"/>
                <w:szCs w:val="24"/>
              </w:rPr>
            </w:pPr>
            <w:bookmarkStart w:id="0" w:name="_Hlk192761027"/>
            <w:r w:rsidRPr="00F1195C">
              <w:rPr>
                <w:rFonts w:ascii="Arial Narrow" w:hAnsi="Arial Narrow"/>
                <w:b/>
                <w:bCs/>
                <w:color w:val="000000" w:themeColor="text1"/>
                <w:sz w:val="24"/>
                <w:szCs w:val="24"/>
              </w:rPr>
              <w:t>Deprogrammer</w:t>
            </w:r>
            <w:r w:rsidRPr="00F1195C">
              <w:rPr>
                <w:rFonts w:ascii="Arial Narrow" w:hAnsi="Arial Narrow"/>
                <w:b/>
                <w:bCs/>
                <w:color w:val="000000" w:themeColor="text1"/>
                <w:sz w:val="24"/>
                <w:szCs w:val="24"/>
              </w:rPr>
              <w:tab/>
            </w:r>
          </w:p>
        </w:tc>
        <w:tc>
          <w:tcPr>
            <w:tcW w:w="1340" w:type="dxa"/>
          </w:tcPr>
          <w:p w14:paraId="0E81E003" w14:textId="601047D7" w:rsidR="00BE06D2" w:rsidRPr="00F1195C" w:rsidRDefault="00BE06D2"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Material</w:t>
            </w:r>
            <w:r w:rsidR="000C6A29" w:rsidRPr="00F1195C">
              <w:rPr>
                <w:rFonts w:ascii="Arial Narrow" w:hAnsi="Arial Narrow"/>
                <w:b/>
                <w:bCs/>
                <w:color w:val="000000" w:themeColor="text1"/>
                <w:sz w:val="24"/>
                <w:szCs w:val="24"/>
              </w:rPr>
              <w:t xml:space="preserve"> Used</w:t>
            </w:r>
          </w:p>
        </w:tc>
        <w:tc>
          <w:tcPr>
            <w:tcW w:w="3481" w:type="dxa"/>
          </w:tcPr>
          <w:p w14:paraId="277B9388" w14:textId="69BF497C" w:rsidR="00BE06D2" w:rsidRPr="00F1195C" w:rsidRDefault="00BE06D2"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Use</w:t>
            </w:r>
            <w:r w:rsidR="000C6A29" w:rsidRPr="00F1195C">
              <w:rPr>
                <w:rFonts w:ascii="Arial Narrow" w:hAnsi="Arial Narrow"/>
                <w:b/>
                <w:bCs/>
                <w:color w:val="000000" w:themeColor="text1"/>
                <w:sz w:val="24"/>
                <w:szCs w:val="24"/>
              </w:rPr>
              <w:t>s</w:t>
            </w:r>
          </w:p>
        </w:tc>
        <w:tc>
          <w:tcPr>
            <w:tcW w:w="1459" w:type="dxa"/>
          </w:tcPr>
          <w:p w14:paraId="4AD783F9" w14:textId="58986246" w:rsidR="00BE06D2" w:rsidRPr="00F1195C" w:rsidRDefault="00BE06D2"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Advantages</w:t>
            </w:r>
          </w:p>
        </w:tc>
        <w:tc>
          <w:tcPr>
            <w:tcW w:w="1518" w:type="dxa"/>
          </w:tcPr>
          <w:p w14:paraId="48EED0CE" w14:textId="26D4CC2A" w:rsidR="00BE06D2" w:rsidRPr="00F1195C" w:rsidRDefault="00BE06D2"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Disadvantages</w:t>
            </w:r>
          </w:p>
        </w:tc>
      </w:tr>
      <w:tr w:rsidR="00F1195C" w:rsidRPr="00F1195C" w14:paraId="06D94FBA" w14:textId="77777777" w:rsidTr="003566CF">
        <w:tc>
          <w:tcPr>
            <w:tcW w:w="1553" w:type="dxa"/>
          </w:tcPr>
          <w:p w14:paraId="3CA30CEA" w14:textId="7B5AB683" w:rsidR="00BE06D2" w:rsidRPr="00F1195C" w:rsidRDefault="000C6A29"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Tongue Blade</w:t>
            </w:r>
          </w:p>
        </w:tc>
        <w:tc>
          <w:tcPr>
            <w:tcW w:w="1340" w:type="dxa"/>
          </w:tcPr>
          <w:p w14:paraId="56333C0E" w14:textId="1245C676"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Wooden strips</w:t>
            </w:r>
          </w:p>
        </w:tc>
        <w:tc>
          <w:tcPr>
            <w:tcW w:w="3481" w:type="dxa"/>
          </w:tcPr>
          <w:p w14:paraId="2E646E00" w14:textId="77777777"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Simple CR recording &amp; muscle relaxation</w:t>
            </w:r>
            <w:r w:rsidR="003566CF" w:rsidRPr="00F1195C">
              <w:rPr>
                <w:rFonts w:ascii="Arial Narrow" w:hAnsi="Arial Narrow"/>
                <w:color w:val="000000" w:themeColor="text1"/>
                <w:sz w:val="24"/>
                <w:szCs w:val="24"/>
              </w:rPr>
              <w:t>.</w:t>
            </w:r>
          </w:p>
          <w:p w14:paraId="0693D721" w14:textId="590830BD" w:rsidR="003566CF" w:rsidRPr="00F1195C" w:rsidRDefault="003566CF"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lastRenderedPageBreak/>
              <w:t>Best for temporary and emergency deprogramming.</w:t>
            </w:r>
          </w:p>
        </w:tc>
        <w:tc>
          <w:tcPr>
            <w:tcW w:w="1459" w:type="dxa"/>
          </w:tcPr>
          <w:p w14:paraId="70B0D1FF" w14:textId="1666A92C"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lastRenderedPageBreak/>
              <w:t>Cheap, easy to use</w:t>
            </w:r>
          </w:p>
        </w:tc>
        <w:tc>
          <w:tcPr>
            <w:tcW w:w="1518" w:type="dxa"/>
          </w:tcPr>
          <w:p w14:paraId="4A7508A4" w14:textId="230D4E29"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Less precise</w:t>
            </w:r>
          </w:p>
        </w:tc>
      </w:tr>
      <w:tr w:rsidR="00F1195C" w:rsidRPr="00F1195C" w14:paraId="06E143F6" w14:textId="77777777" w:rsidTr="003566CF">
        <w:tc>
          <w:tcPr>
            <w:tcW w:w="1553" w:type="dxa"/>
          </w:tcPr>
          <w:p w14:paraId="59D4455F" w14:textId="172CB20D" w:rsidR="00BE06D2" w:rsidRPr="00F1195C" w:rsidRDefault="000C6A29"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Anterior Jig (Lucia Jig, NTI-</w:t>
            </w:r>
            <w:proofErr w:type="spellStart"/>
            <w:r w:rsidRPr="00F1195C">
              <w:rPr>
                <w:rFonts w:ascii="Arial Narrow" w:hAnsi="Arial Narrow"/>
                <w:b/>
                <w:bCs/>
                <w:color w:val="000000" w:themeColor="text1"/>
                <w:sz w:val="24"/>
                <w:szCs w:val="24"/>
              </w:rPr>
              <w:t>tss</w:t>
            </w:r>
            <w:proofErr w:type="spellEnd"/>
            <w:r w:rsidRPr="00F1195C">
              <w:rPr>
                <w:rFonts w:ascii="Arial Narrow" w:hAnsi="Arial Narrow"/>
                <w:b/>
                <w:bCs/>
                <w:color w:val="000000" w:themeColor="text1"/>
                <w:sz w:val="24"/>
                <w:szCs w:val="24"/>
              </w:rPr>
              <w:t>)</w:t>
            </w:r>
          </w:p>
        </w:tc>
        <w:tc>
          <w:tcPr>
            <w:tcW w:w="1340" w:type="dxa"/>
          </w:tcPr>
          <w:p w14:paraId="3F762D32" w14:textId="49F25D52"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Hard Acrylic</w:t>
            </w:r>
          </w:p>
        </w:tc>
        <w:tc>
          <w:tcPr>
            <w:tcW w:w="3481" w:type="dxa"/>
          </w:tcPr>
          <w:p w14:paraId="2BDB113B" w14:textId="77777777"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CR recording, TMD treatment</w:t>
            </w:r>
            <w:r w:rsidR="003566CF" w:rsidRPr="00F1195C">
              <w:rPr>
                <w:rFonts w:ascii="Arial Narrow" w:hAnsi="Arial Narrow"/>
                <w:color w:val="000000" w:themeColor="text1"/>
                <w:sz w:val="24"/>
                <w:szCs w:val="24"/>
              </w:rPr>
              <w:t>.</w:t>
            </w:r>
          </w:p>
          <w:p w14:paraId="33B0AF48" w14:textId="5C06F44D" w:rsidR="003566CF" w:rsidRPr="00F1195C" w:rsidRDefault="003566CF"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Best for precise CR recording and TMD therapy.</w:t>
            </w:r>
          </w:p>
        </w:tc>
        <w:tc>
          <w:tcPr>
            <w:tcW w:w="1459" w:type="dxa"/>
          </w:tcPr>
          <w:p w14:paraId="1C412803" w14:textId="25D83881"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Effective, customizable</w:t>
            </w:r>
          </w:p>
        </w:tc>
        <w:tc>
          <w:tcPr>
            <w:tcW w:w="1518" w:type="dxa"/>
          </w:tcPr>
          <w:p w14:paraId="0AA8C02D" w14:textId="56629444"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Requires proper fit</w:t>
            </w:r>
          </w:p>
        </w:tc>
      </w:tr>
      <w:tr w:rsidR="00BE06D2" w:rsidRPr="00F1195C" w14:paraId="308BDB1A" w14:textId="77777777" w:rsidTr="003566CF">
        <w:tc>
          <w:tcPr>
            <w:tcW w:w="1553" w:type="dxa"/>
          </w:tcPr>
          <w:p w14:paraId="0AF8DE08" w14:textId="51562D52" w:rsidR="00BE06D2" w:rsidRPr="00F1195C" w:rsidRDefault="000C6A29"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Leaf Gauge</w:t>
            </w:r>
          </w:p>
        </w:tc>
        <w:tc>
          <w:tcPr>
            <w:tcW w:w="1340" w:type="dxa"/>
          </w:tcPr>
          <w:p w14:paraId="086A8C16" w14:textId="3A10D57D"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Plastic Strips</w:t>
            </w:r>
          </w:p>
        </w:tc>
        <w:tc>
          <w:tcPr>
            <w:tcW w:w="3481" w:type="dxa"/>
          </w:tcPr>
          <w:p w14:paraId="5A307701" w14:textId="77777777"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Occlusal interference detection, CR recording</w:t>
            </w:r>
            <w:r w:rsidR="003566CF" w:rsidRPr="00F1195C">
              <w:rPr>
                <w:rFonts w:ascii="Arial Narrow" w:hAnsi="Arial Narrow"/>
                <w:color w:val="000000" w:themeColor="text1"/>
                <w:sz w:val="24"/>
                <w:szCs w:val="24"/>
              </w:rPr>
              <w:t>.</w:t>
            </w:r>
          </w:p>
          <w:p w14:paraId="7A8CDDCA" w14:textId="1CCC7588" w:rsidR="003566CF" w:rsidRPr="00F1195C" w:rsidRDefault="003566CF"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Best for occlusal equilibration and interference detection.</w:t>
            </w:r>
          </w:p>
        </w:tc>
        <w:tc>
          <w:tcPr>
            <w:tcW w:w="1459" w:type="dxa"/>
          </w:tcPr>
          <w:p w14:paraId="09257843" w14:textId="799A6556"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Adjustable, non-invasive</w:t>
            </w:r>
          </w:p>
        </w:tc>
        <w:tc>
          <w:tcPr>
            <w:tcW w:w="1518" w:type="dxa"/>
          </w:tcPr>
          <w:p w14:paraId="7D8348C6" w14:textId="08419070" w:rsidR="00BE06D2" w:rsidRPr="00F1195C" w:rsidRDefault="000C6A29"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Not suitable for long-term wear</w:t>
            </w:r>
          </w:p>
        </w:tc>
      </w:tr>
      <w:bookmarkEnd w:id="0"/>
    </w:tbl>
    <w:p w14:paraId="3C9A682A" w14:textId="77777777" w:rsidR="003566CF" w:rsidRPr="00F1195C" w:rsidRDefault="003566CF" w:rsidP="003566CF">
      <w:pPr>
        <w:spacing w:line="276" w:lineRule="auto"/>
        <w:jc w:val="both"/>
        <w:rPr>
          <w:rFonts w:ascii="Arial Narrow" w:hAnsi="Arial Narrow"/>
          <w:color w:val="000000" w:themeColor="text1"/>
          <w:sz w:val="24"/>
          <w:szCs w:val="24"/>
        </w:rPr>
      </w:pPr>
    </w:p>
    <w:p w14:paraId="477CD3A7" w14:textId="7C86A903" w:rsidR="002978A6" w:rsidRPr="00F1195C" w:rsidRDefault="002978A6" w:rsidP="003566CF">
      <w:pPr>
        <w:spacing w:line="276" w:lineRule="auto"/>
        <w:jc w:val="both"/>
        <w:rPr>
          <w:rFonts w:ascii="ADLaM Display" w:hAnsi="ADLaM Display" w:cs="ADLaM Display"/>
          <w:b/>
          <w:bCs/>
          <w:color w:val="000000" w:themeColor="text1"/>
          <w:sz w:val="28"/>
          <w:szCs w:val="28"/>
        </w:rPr>
      </w:pPr>
      <w:r w:rsidRPr="00F1195C">
        <w:rPr>
          <w:rFonts w:ascii="ADLaM Display" w:hAnsi="ADLaM Display" w:cs="ADLaM Display"/>
          <w:b/>
          <w:bCs/>
          <w:color w:val="000000" w:themeColor="text1"/>
          <w:sz w:val="28"/>
          <w:szCs w:val="28"/>
        </w:rPr>
        <w:t xml:space="preserve">Procedures That Allow the Condyles to Seat in Centric Position </w:t>
      </w:r>
      <w:r w:rsidR="003F75E6" w:rsidRPr="00F1195C">
        <w:rPr>
          <w:rFonts w:ascii="ADLaM Display" w:hAnsi="ADLaM Display" w:cs="ADLaM Display"/>
          <w:b/>
          <w:bCs/>
          <w:color w:val="000000" w:themeColor="text1"/>
          <w:sz w:val="28"/>
          <w:szCs w:val="28"/>
        </w:rPr>
        <w:t>Without the Influence of Engram</w:t>
      </w:r>
    </w:p>
    <w:p w14:paraId="4D21F571" w14:textId="2DEB510A"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Engram refers to neuromuscular memory patterns developed over time due to habitual occlusion, which can interfere with achieving a true centric relation (CR). The following procedures help in seating the condyles into their most stable, repeatable, and unstrained centric position without the influence of engram.</w:t>
      </w:r>
    </w:p>
    <w:p w14:paraId="2AD1C7DE"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1. Bimanual Manipulation (Dawson’s Technique)</w:t>
      </w:r>
    </w:p>
    <w:p w14:paraId="4CED64FE" w14:textId="78AE841E"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Principle: Uses both hands to guide the mandible into CR without muscle interference.</w:t>
      </w:r>
    </w:p>
    <w:p w14:paraId="4FDFD794" w14:textId="1A3431CF" w:rsidR="002978A6" w:rsidRPr="00F1195C" w:rsidRDefault="008502BE" w:rsidP="002978A6">
      <w:pPr>
        <w:spacing w:line="276" w:lineRule="auto"/>
        <w:jc w:val="both"/>
        <w:rPr>
          <w:rFonts w:ascii="Arial Narrow" w:hAnsi="Arial Narrow"/>
          <w:color w:val="000000" w:themeColor="text1"/>
          <w:sz w:val="24"/>
          <w:szCs w:val="24"/>
        </w:rPr>
      </w:pPr>
      <w:r w:rsidRPr="00F1195C">
        <w:rPr>
          <w:rFonts w:ascii="Arial Narrow" w:hAnsi="Arial Narrow" w:cs="Segoe UI Emoji"/>
          <w:color w:val="000000" w:themeColor="text1"/>
          <w:sz w:val="24"/>
          <w:szCs w:val="24"/>
        </w:rPr>
        <w:t>Procedure:</w:t>
      </w:r>
    </w:p>
    <w:p w14:paraId="25CBDC30" w14:textId="36D54195"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Patient reclines in a supine position.</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clinician places thumbs on the chin and fingers along the mandibular angles.</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Gentle upward and backward pressure is applied to guide the condyles into centric relation.</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patient is asked to relax the jaw and avoid muscle engagement.</w:t>
      </w:r>
    </w:p>
    <w:p w14:paraId="48482230" w14:textId="32AEE3A6"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 Highly accurate and widely accepted for full-mouth rehabilitation.</w:t>
      </w:r>
      <w:r w:rsidR="008502BE" w:rsidRPr="00F1195C">
        <w:rPr>
          <w:rFonts w:ascii="Arial Narrow" w:hAnsi="Arial Narrow"/>
          <w:color w:val="000000" w:themeColor="text1"/>
          <w:sz w:val="24"/>
          <w:szCs w:val="24"/>
        </w:rPr>
        <w:t xml:space="preserve"> [1]</w:t>
      </w:r>
    </w:p>
    <w:p w14:paraId="125459BE"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2. Leaf Gauge Deprogramming</w:t>
      </w:r>
    </w:p>
    <w:p w14:paraId="49037A61" w14:textId="02A4B0AD"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Principle: Separates posterior teeth and eliminates proprioceptive input from habitual occlusion.</w:t>
      </w:r>
    </w:p>
    <w:p w14:paraId="728F6EC2" w14:textId="0B794826" w:rsidR="002978A6" w:rsidRPr="00F1195C" w:rsidRDefault="008502BE" w:rsidP="002978A6">
      <w:pPr>
        <w:spacing w:line="276" w:lineRule="auto"/>
        <w:jc w:val="both"/>
        <w:rPr>
          <w:rFonts w:ascii="Arial Narrow" w:hAnsi="Arial Narrow"/>
          <w:color w:val="000000" w:themeColor="text1"/>
          <w:sz w:val="24"/>
          <w:szCs w:val="24"/>
        </w:rPr>
      </w:pPr>
      <w:r w:rsidRPr="00F1195C">
        <w:rPr>
          <w:rFonts w:ascii="Arial Narrow" w:hAnsi="Arial Narrow" w:cs="Segoe UI Emoji"/>
          <w:color w:val="000000" w:themeColor="text1"/>
          <w:sz w:val="24"/>
          <w:szCs w:val="24"/>
        </w:rPr>
        <w:t>Procedure:</w:t>
      </w:r>
    </w:p>
    <w:p w14:paraId="2FC4E444" w14:textId="777756D5"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The leaf gauge (a thin flexible plastic strip) is placed between the maxillary and mandibular anterior teeth.</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patient bites on the gauge for 2-5 minutes to deprogram muscle memory.</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Once muscle relaxation occurs, the clinician records the centric relation.</w:t>
      </w:r>
    </w:p>
    <w:p w14:paraId="2F75C8F7" w14:textId="04FF477B"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 xml:space="preserve"> Advantage: Eliminates engram-controlled bite patterns and ensures neuromuscular relaxation.</w:t>
      </w:r>
      <w:r w:rsidR="008502BE" w:rsidRPr="00F1195C">
        <w:rPr>
          <w:rFonts w:ascii="Arial Narrow" w:hAnsi="Arial Narrow"/>
          <w:color w:val="000000" w:themeColor="text1"/>
          <w:sz w:val="24"/>
          <w:szCs w:val="24"/>
        </w:rPr>
        <w:t xml:space="preserve"> [9]</w:t>
      </w:r>
    </w:p>
    <w:p w14:paraId="140DF1EC"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3. Lucia Jig (Anterior Jig) Deprogramming</w:t>
      </w:r>
    </w:p>
    <w:p w14:paraId="7606A0E8" w14:textId="6F59A5CF"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Principle: Prevents posterior tooth contact, eliminating habitual occlusion patterns.</w:t>
      </w:r>
    </w:p>
    <w:p w14:paraId="7757CAA1" w14:textId="0E49FCF2" w:rsidR="002978A6" w:rsidRPr="00F1195C" w:rsidRDefault="008502BE" w:rsidP="002978A6">
      <w:pPr>
        <w:spacing w:line="276" w:lineRule="auto"/>
        <w:jc w:val="both"/>
        <w:rPr>
          <w:rFonts w:ascii="Arial Narrow" w:hAnsi="Arial Narrow"/>
          <w:color w:val="000000" w:themeColor="text1"/>
          <w:sz w:val="24"/>
          <w:szCs w:val="24"/>
        </w:rPr>
      </w:pPr>
      <w:r w:rsidRPr="00F1195C">
        <w:rPr>
          <w:rFonts w:ascii="Arial Narrow" w:hAnsi="Arial Narrow" w:cs="Segoe UI Emoji"/>
          <w:color w:val="000000" w:themeColor="text1"/>
          <w:sz w:val="24"/>
          <w:szCs w:val="24"/>
        </w:rPr>
        <w:t>Procedure:</w:t>
      </w:r>
    </w:p>
    <w:p w14:paraId="5FA367CB" w14:textId="712BA4BD"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lastRenderedPageBreak/>
        <w:t>A Lucia Jig (an anterior bite block) is placed on the maxillary central incisors.</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patient gently bites on it for 5-10 minutes to disengage posterior occlusion.</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muscles relax, allowing the condyles to seat in centric relation.</w:t>
      </w:r>
    </w:p>
    <w:p w14:paraId="1AD1C9EA" w14:textId="51BBF7B1"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 Quick and effective for centric relation recording before occlusal rehabilitation.</w:t>
      </w:r>
      <w:r w:rsidR="008502BE" w:rsidRPr="00F1195C">
        <w:rPr>
          <w:rFonts w:ascii="Arial Narrow" w:hAnsi="Arial Narrow"/>
          <w:color w:val="000000" w:themeColor="text1"/>
          <w:sz w:val="24"/>
          <w:szCs w:val="24"/>
        </w:rPr>
        <w:t>[7]</w:t>
      </w:r>
    </w:p>
    <w:p w14:paraId="1C9EC324"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4. Chin Point Guidance Technique</w:t>
      </w:r>
    </w:p>
    <w:p w14:paraId="11B10DD4" w14:textId="0F2D9C1C"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Principle: Guides the mandible into centric relation using gentle external pressure on the chin.</w:t>
      </w:r>
    </w:p>
    <w:p w14:paraId="62AD9531" w14:textId="08B5A946" w:rsidR="002978A6" w:rsidRPr="00F1195C" w:rsidRDefault="008502BE"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Procedure:</w:t>
      </w:r>
    </w:p>
    <w:p w14:paraId="4FFB99AB" w14:textId="7C7BC168"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The clinician places their index and middle fingers on the chin while the other hand stabilizes the patient’s head.</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mandible is guided upward and slightly backward into CR.</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patient is asked to breathe and relax to avoid muscle tension.</w:t>
      </w:r>
    </w:p>
    <w:p w14:paraId="02430B84" w14:textId="582A40FA"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 Non-invasive and easy to perform in a clinical setting.</w:t>
      </w:r>
      <w:r w:rsidR="008502BE" w:rsidRPr="00F1195C">
        <w:rPr>
          <w:rFonts w:ascii="Arial Narrow" w:hAnsi="Arial Narrow"/>
          <w:color w:val="000000" w:themeColor="text1"/>
          <w:sz w:val="24"/>
          <w:szCs w:val="24"/>
        </w:rPr>
        <w:t>[2]</w:t>
      </w:r>
    </w:p>
    <w:p w14:paraId="0A386416"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5. Tongue-to-Palate Deprogramming Exercise</w:t>
      </w:r>
    </w:p>
    <w:p w14:paraId="306444DC" w14:textId="20770106"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Principle: Encourages passive condylar seating by eliminating lower jaw muscle engagement.</w:t>
      </w:r>
    </w:p>
    <w:p w14:paraId="051F056B" w14:textId="10252125" w:rsidR="002978A6" w:rsidRPr="00F1195C" w:rsidRDefault="008502BE"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Procedure:</w:t>
      </w:r>
    </w:p>
    <w:p w14:paraId="65346457" w14:textId="6503A0BD"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The patient touches the tip of their tongue to the roof of the mouth (rugae area).</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They slowly close their mouth without clenching or activating muscles.</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This position allows the mandible to naturally settle into CR.</w:t>
      </w:r>
    </w:p>
    <w:p w14:paraId="25FA50D9" w14:textId="72F9E5B5"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 Eliminates engram influence through patient-controlled relaxation.</w:t>
      </w:r>
      <w:r w:rsidR="008502BE" w:rsidRPr="00F1195C">
        <w:rPr>
          <w:rFonts w:ascii="Arial Narrow" w:hAnsi="Arial Narrow"/>
          <w:color w:val="000000" w:themeColor="text1"/>
          <w:sz w:val="24"/>
          <w:szCs w:val="24"/>
        </w:rPr>
        <w:t xml:space="preserve"> [4]</w:t>
      </w:r>
    </w:p>
    <w:p w14:paraId="78659590"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6. Deprogramming with a Kois Deprogrammer</w:t>
      </w:r>
    </w:p>
    <w:p w14:paraId="6C27A2DB" w14:textId="0D0EF3E5"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Principle: Prevents posterior occlusal proprioception, allowing natural condylar seating.</w:t>
      </w:r>
    </w:p>
    <w:p w14:paraId="52BE32E6" w14:textId="5BCEA8AA" w:rsidR="002978A6" w:rsidRPr="00F1195C" w:rsidRDefault="008502BE"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Procedure:</w:t>
      </w:r>
    </w:p>
    <w:p w14:paraId="1FBABB89" w14:textId="720B638F"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 Kois Deprogrammer (removable acrylic device) is placed on the maxillary incisors.</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patient wears it for a few hours to days to relax the muscles.</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Once deprogrammed, CR is recorded for prosthodontic planning.</w:t>
      </w:r>
    </w:p>
    <w:p w14:paraId="59B932A3" w14:textId="08B44746"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 Ideal for extensive prosthetic cases where habitual occlusion must be eliminated.</w:t>
      </w:r>
      <w:r w:rsidR="008502BE" w:rsidRPr="00F1195C">
        <w:rPr>
          <w:rFonts w:ascii="Arial Narrow" w:hAnsi="Arial Narrow"/>
          <w:color w:val="000000" w:themeColor="text1"/>
          <w:sz w:val="24"/>
          <w:szCs w:val="24"/>
        </w:rPr>
        <w:t xml:space="preserve"> [6]</w:t>
      </w:r>
    </w:p>
    <w:p w14:paraId="610D4991" w14:textId="49B554FB" w:rsidR="002978A6" w:rsidRPr="00F1195C" w:rsidRDefault="002978A6" w:rsidP="008502BE">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 xml:space="preserve">The </w:t>
      </w:r>
      <w:proofErr w:type="gramStart"/>
      <w:r w:rsidRPr="00F1195C">
        <w:rPr>
          <w:rFonts w:ascii="Arial Narrow" w:hAnsi="Arial Narrow"/>
          <w:color w:val="000000" w:themeColor="text1"/>
          <w:sz w:val="24"/>
          <w:szCs w:val="24"/>
        </w:rPr>
        <w:t>most commonly used</w:t>
      </w:r>
      <w:proofErr w:type="gramEnd"/>
      <w:r w:rsidRPr="00F1195C">
        <w:rPr>
          <w:rFonts w:ascii="Arial Narrow" w:hAnsi="Arial Narrow"/>
          <w:color w:val="000000" w:themeColor="text1"/>
          <w:sz w:val="24"/>
          <w:szCs w:val="24"/>
        </w:rPr>
        <w:t xml:space="preserve"> methods in daily clinical practice are bimanual manipulation, leaf gauge, and anterior jig techniques.</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 xml:space="preserve"> For long-term deprogramming, the Kois Deprogrammer or NTI-</w:t>
      </w:r>
      <w:proofErr w:type="spellStart"/>
      <w:r w:rsidRPr="00F1195C">
        <w:rPr>
          <w:rFonts w:ascii="Arial Narrow" w:hAnsi="Arial Narrow"/>
          <w:color w:val="000000" w:themeColor="text1"/>
          <w:sz w:val="24"/>
          <w:szCs w:val="24"/>
        </w:rPr>
        <w:t>tss</w:t>
      </w:r>
      <w:proofErr w:type="spellEnd"/>
      <w:r w:rsidRPr="00F1195C">
        <w:rPr>
          <w:rFonts w:ascii="Arial Narrow" w:hAnsi="Arial Narrow"/>
          <w:color w:val="000000" w:themeColor="text1"/>
          <w:sz w:val="24"/>
          <w:szCs w:val="24"/>
        </w:rPr>
        <w:t xml:space="preserve"> is preferred.</w:t>
      </w:r>
      <w:r w:rsidR="008502BE"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 xml:space="preserve"> The choice of technique depends on the patient’s occlusal history, muscle condition, and prosthodontic needs.</w:t>
      </w:r>
    </w:p>
    <w:p w14:paraId="60DF09A1" w14:textId="797C23CE" w:rsidR="002978A6" w:rsidRPr="00F1195C" w:rsidRDefault="00466E32" w:rsidP="008502BE">
      <w:pPr>
        <w:spacing w:line="276" w:lineRule="auto"/>
        <w:jc w:val="both"/>
        <w:rPr>
          <w:rFonts w:ascii="ADLaM Display" w:hAnsi="ADLaM Display" w:cs="ADLaM Display"/>
          <w:color w:val="000000" w:themeColor="text1"/>
          <w:sz w:val="28"/>
          <w:szCs w:val="28"/>
        </w:rPr>
      </w:pPr>
      <w:proofErr w:type="spellStart"/>
      <w:r w:rsidRPr="00F1195C">
        <w:rPr>
          <w:rFonts w:ascii="ADLaM Display" w:hAnsi="ADLaM Display" w:cs="ADLaM Display"/>
          <w:b/>
          <w:bCs/>
          <w:color w:val="000000" w:themeColor="text1"/>
          <w:sz w:val="28"/>
          <w:szCs w:val="28"/>
        </w:rPr>
        <w:t>Indetail</w:t>
      </w:r>
      <w:proofErr w:type="spellEnd"/>
      <w:r w:rsidRPr="00F1195C">
        <w:rPr>
          <w:rFonts w:ascii="ADLaM Display" w:hAnsi="ADLaM Display" w:cs="ADLaM Display"/>
          <w:b/>
          <w:bCs/>
          <w:color w:val="000000" w:themeColor="text1"/>
          <w:sz w:val="28"/>
          <w:szCs w:val="28"/>
        </w:rPr>
        <w:t xml:space="preserve"> about </w:t>
      </w:r>
      <w:r w:rsidR="002978A6" w:rsidRPr="00F1195C">
        <w:rPr>
          <w:rFonts w:ascii="ADLaM Display" w:hAnsi="ADLaM Display" w:cs="ADLaM Display"/>
          <w:b/>
          <w:bCs/>
          <w:color w:val="000000" w:themeColor="text1"/>
          <w:sz w:val="28"/>
          <w:szCs w:val="28"/>
        </w:rPr>
        <w:t>Dawson Deprogrammer, Kois Deprogrammer and Soft Kois deprogrammer</w:t>
      </w:r>
      <w:r w:rsidR="002978A6" w:rsidRPr="00F1195C">
        <w:rPr>
          <w:rFonts w:ascii="ADLaM Display" w:hAnsi="ADLaM Display" w:cs="ADLaM Display"/>
          <w:color w:val="000000" w:themeColor="text1"/>
          <w:sz w:val="28"/>
          <w:szCs w:val="28"/>
        </w:rPr>
        <w:t xml:space="preserve"> </w:t>
      </w:r>
    </w:p>
    <w:p w14:paraId="67814180" w14:textId="473B3570"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Dawson Deprogrammer, Kois Deprogrammer, and Soft Kois Deprogrammer</w:t>
      </w:r>
    </w:p>
    <w:p w14:paraId="7E686CD7" w14:textId="6ACA3A9F"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b/>
          <w:bCs/>
          <w:color w:val="000000" w:themeColor="text1"/>
          <w:sz w:val="24"/>
          <w:szCs w:val="24"/>
        </w:rPr>
        <w:t>1. Dawson Deprogrammer</w:t>
      </w:r>
      <w:r w:rsidR="001C7898" w:rsidRPr="00F1195C">
        <w:rPr>
          <w:rFonts w:ascii="Arial Narrow" w:hAnsi="Arial Narrow"/>
          <w:color w:val="000000" w:themeColor="text1"/>
          <w:sz w:val="24"/>
          <w:szCs w:val="24"/>
        </w:rPr>
        <w:t xml:space="preserve"> [1,2]</w:t>
      </w:r>
    </w:p>
    <w:p w14:paraId="62CD640D" w14:textId="3735B910"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lastRenderedPageBreak/>
        <w:t>Inventor: Dr. Peter Dawson</w:t>
      </w:r>
      <w:r w:rsidR="001C7898"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Purpose: Used for precise centric relation recording and eliminating muscle engram (neuromuscular memory).</w:t>
      </w:r>
      <w:r w:rsidR="001C7898"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Dawson Deprogrammer is a removable acrylic anterior bite stop that covers the maxillary central incisors. It creates a single-point contact with the lower incisors, preventing posterior occlusion and allowing the muscles to relax.</w:t>
      </w:r>
    </w:p>
    <w:p w14:paraId="7C84352A"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Mechanism of Action</w:t>
      </w:r>
    </w:p>
    <w:p w14:paraId="1FDF661F" w14:textId="77F9BC76"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Disengages posterior occlusion, eliminating occlusal engrams.</w:t>
      </w:r>
      <w:r w:rsidR="001C7898"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Reduces muscle hyperactivity by eliminating habitual bite forces.</w:t>
      </w:r>
      <w:r w:rsidR="001C7898"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Allows condylar seating in centric relation without interference.</w:t>
      </w:r>
    </w:p>
    <w:p w14:paraId="585D787F"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Clinical Uses</w:t>
      </w:r>
    </w:p>
    <w:p w14:paraId="14E473AF" w14:textId="5AED0940"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Centric Relation (CR) Recording: Ensures a stable mandibular position before prosthetic treatment.</w:t>
      </w:r>
    </w:p>
    <w:p w14:paraId="1B36C85C" w14:textId="65DD5290"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TMD Management: Reduces muscle hyperactivity and joint strain.</w:t>
      </w:r>
    </w:p>
    <w:p w14:paraId="69F29C73" w14:textId="7A28F8F8"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Full-Mouth Rehabilitation: Used before occlusal adjustments and reconstructions.</w:t>
      </w:r>
    </w:p>
    <w:p w14:paraId="1B68CECE"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Steps for Using Dawson Deprogrammer</w:t>
      </w:r>
    </w:p>
    <w:p w14:paraId="1ED28550"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Fabrication: Made of hard acrylic and custom-fitted on the maxillary central incisors.</w:t>
      </w:r>
    </w:p>
    <w:p w14:paraId="0D5104B0"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Placement: The patient wears the deprogrammer for several minutes to hours.</w:t>
      </w:r>
    </w:p>
    <w:p w14:paraId="782D975F"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Neuromuscular Deprogramming: The posterior teeth are disengaged, allowing the muscles to relax.</w:t>
      </w:r>
    </w:p>
    <w:p w14:paraId="081503A3"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Centric Relation Recording: Once deprogrammed, CR is recorded for prosthodontic planning.</w:t>
      </w:r>
    </w:p>
    <w:p w14:paraId="29393BE3"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Advantages</w:t>
      </w:r>
    </w:p>
    <w:p w14:paraId="13BB4BBC" w14:textId="1E186338" w:rsidR="002978A6" w:rsidRPr="00F1195C" w:rsidRDefault="001C7898"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Highly precise in recording centric relation.</w:t>
      </w:r>
    </w:p>
    <w:p w14:paraId="13551DBA" w14:textId="6152EBB1" w:rsidR="002978A6" w:rsidRPr="00F1195C" w:rsidRDefault="001C7898"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Helps in diagnosing occlusal discrepancies.</w:t>
      </w:r>
    </w:p>
    <w:p w14:paraId="274219DE" w14:textId="3EB3533D" w:rsidR="002978A6" w:rsidRPr="00F1195C" w:rsidRDefault="001C7898"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Reduces muscle fatigue in bruxism and TMD cases.</w:t>
      </w:r>
    </w:p>
    <w:p w14:paraId="2DE722A1"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Disadvantages</w:t>
      </w:r>
    </w:p>
    <w:p w14:paraId="1728512F" w14:textId="6C8E98FF" w:rsidR="002978A6" w:rsidRPr="00F1195C" w:rsidRDefault="001C7898"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Requires clinician expertise for proper use.</w:t>
      </w:r>
    </w:p>
    <w:p w14:paraId="00BF31A0" w14:textId="4C1504AD" w:rsidR="002978A6" w:rsidRPr="00F1195C" w:rsidRDefault="001C7898"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Cannot be used as a long-term appliance.</w:t>
      </w:r>
    </w:p>
    <w:p w14:paraId="2999473C" w14:textId="66E46593"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b/>
          <w:bCs/>
          <w:color w:val="000000" w:themeColor="text1"/>
          <w:sz w:val="24"/>
          <w:szCs w:val="24"/>
        </w:rPr>
        <w:t>2. Kois Deprogrammer</w:t>
      </w:r>
      <w:r w:rsidR="00952925" w:rsidRPr="00F1195C">
        <w:rPr>
          <w:rFonts w:ascii="Arial Narrow" w:hAnsi="Arial Narrow"/>
          <w:color w:val="000000" w:themeColor="text1"/>
          <w:sz w:val="24"/>
          <w:szCs w:val="24"/>
        </w:rPr>
        <w:t xml:space="preserve"> [5,6]</w:t>
      </w:r>
    </w:p>
    <w:p w14:paraId="352821CB" w14:textId="0C1FFCD5"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Inventor: Dr. John Kois</w:t>
      </w:r>
      <w:r w:rsidR="001C7898"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Used for long-term occlusal deprogramming and full-mouth rehabilitation planning.</w:t>
      </w:r>
      <w:r w:rsidR="001C7898"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 xml:space="preserve">The Kois Deprogrammer is a removable maxillary acrylic appliance with a small flat bite stop at the incisors. It separates posterior teeth, allowing the mandible to find a </w:t>
      </w:r>
      <w:proofErr w:type="spellStart"/>
      <w:r w:rsidRPr="00F1195C">
        <w:rPr>
          <w:rFonts w:ascii="Arial Narrow" w:hAnsi="Arial Narrow"/>
          <w:color w:val="000000" w:themeColor="text1"/>
          <w:sz w:val="24"/>
          <w:szCs w:val="24"/>
        </w:rPr>
        <w:t>neuromuscularly</w:t>
      </w:r>
      <w:proofErr w:type="spellEnd"/>
      <w:r w:rsidRPr="00F1195C">
        <w:rPr>
          <w:rFonts w:ascii="Arial Narrow" w:hAnsi="Arial Narrow"/>
          <w:color w:val="000000" w:themeColor="text1"/>
          <w:sz w:val="24"/>
          <w:szCs w:val="24"/>
        </w:rPr>
        <w:t xml:space="preserve"> balanced position.</w:t>
      </w:r>
      <w:r w:rsidR="001C7898" w:rsidRPr="00F1195C">
        <w:rPr>
          <w:rFonts w:ascii="Arial Narrow" w:hAnsi="Arial Narrow"/>
          <w:color w:val="000000" w:themeColor="text1"/>
          <w:sz w:val="24"/>
          <w:szCs w:val="24"/>
        </w:rPr>
        <w:t xml:space="preserve"> </w:t>
      </w:r>
    </w:p>
    <w:p w14:paraId="5FA53C11"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Mechanism of Action</w:t>
      </w:r>
    </w:p>
    <w:p w14:paraId="1B1F76E4" w14:textId="44279A86"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Prevents posterior tooth proprioception, allowing muscles to relax.</w:t>
      </w:r>
      <w:r w:rsidR="001C7898"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Encourages condylar repositioning into centric relation.</w:t>
      </w:r>
      <w:r w:rsidR="001C7898"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Ideal for extended use (days to weeks) for complete muscle relaxation.</w:t>
      </w:r>
    </w:p>
    <w:p w14:paraId="2120D40F"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lastRenderedPageBreak/>
        <w:t>Clinical Uses</w:t>
      </w:r>
    </w:p>
    <w:p w14:paraId="03740504" w14:textId="6578007F" w:rsidR="002978A6" w:rsidRPr="00F1195C" w:rsidRDefault="001C7898"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Occlusal Deprogramming: Eliminates habitual occlusion patterns.</w:t>
      </w:r>
    </w:p>
    <w:p w14:paraId="14F11B76" w14:textId="79F6C558" w:rsidR="002978A6" w:rsidRPr="00F1195C" w:rsidRDefault="001C7898"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Pre-Prosthetic Evaluation: Used before full-mouth reconstructions.</w:t>
      </w:r>
    </w:p>
    <w:p w14:paraId="0DBC1C5A" w14:textId="2D4388B2" w:rsidR="002978A6" w:rsidRPr="00F1195C" w:rsidRDefault="001C7898"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TMD Therapy: Reduces muscle tension and TMJ overload.</w:t>
      </w:r>
    </w:p>
    <w:p w14:paraId="04986A90"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Steps for Using Kois Deprogrammer</w:t>
      </w:r>
    </w:p>
    <w:p w14:paraId="663CC853" w14:textId="12DFCCF0"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Fabrication: Custom-made clear acrylic appliance that fits over the maxillary arch.</w:t>
      </w:r>
      <w:r w:rsidR="001C7898" w:rsidRPr="00F1195C">
        <w:rPr>
          <w:rFonts w:ascii="Arial Narrow" w:hAnsi="Arial Narrow"/>
          <w:color w:val="000000" w:themeColor="text1"/>
          <w:sz w:val="24"/>
          <w:szCs w:val="24"/>
        </w:rPr>
        <w:t xml:space="preserve"> </w:t>
      </w:r>
    </w:p>
    <w:p w14:paraId="44DE0E94"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Wearing Schedule: The patient wears it for several hours daily over 3-7 days.</w:t>
      </w:r>
    </w:p>
    <w:p w14:paraId="15E20DA6"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Monitoring: Once the occlusion is deprogrammed, CR records are taken.</w:t>
      </w:r>
    </w:p>
    <w:p w14:paraId="1C325088"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Advantages</w:t>
      </w:r>
    </w:p>
    <w:p w14:paraId="51481FDC" w14:textId="48B72FB4"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More comfortable for extended wear than Dawson Deprogrammer.</w:t>
      </w:r>
    </w:p>
    <w:p w14:paraId="56FB2C70" w14:textId="46AB8B06"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Provides accurate condylar positioning before restorative treatments.</w:t>
      </w:r>
    </w:p>
    <w:p w14:paraId="6AB3866D" w14:textId="2C0D730B"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Effective for TMD and bruxism therapy.</w:t>
      </w:r>
    </w:p>
    <w:p w14:paraId="0438FB90"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Disadvantages</w:t>
      </w:r>
    </w:p>
    <w:p w14:paraId="19176F5F" w14:textId="6409DC38"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Needs patient compliance for long-term effectiveness.</w:t>
      </w:r>
    </w:p>
    <w:p w14:paraId="496F004D" w14:textId="434AC645"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More expensive than simple anterior jigs.</w:t>
      </w:r>
    </w:p>
    <w:p w14:paraId="458D72AE" w14:textId="5EBB9CCC"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b/>
          <w:bCs/>
          <w:color w:val="000000" w:themeColor="text1"/>
          <w:sz w:val="24"/>
          <w:szCs w:val="24"/>
        </w:rPr>
        <w:t>3. Soft Kois Deprogrammer</w:t>
      </w:r>
      <w:r w:rsidR="00952925" w:rsidRPr="00F1195C">
        <w:rPr>
          <w:rFonts w:ascii="Arial Narrow" w:hAnsi="Arial Narrow"/>
          <w:color w:val="000000" w:themeColor="text1"/>
          <w:sz w:val="24"/>
          <w:szCs w:val="24"/>
        </w:rPr>
        <w:t xml:space="preserve"> [ 10,11]</w:t>
      </w:r>
    </w:p>
    <w:p w14:paraId="014557A3" w14:textId="41AB1F80"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Inventor: Modified version of Kois Deprogrammer</w:t>
      </w:r>
      <w:r w:rsidR="00952925"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Used for patients with muscle hyperactivity, bruxism, and TMD.</w:t>
      </w:r>
      <w:r w:rsidR="00952925"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The Soft Kois Deprogrammer is a variation of the Kois Deprogrammer, made from a softer, flexible material (such as thermoplastic or soft resin). It provides gentler occlusal disengagement, making it more comfortable for patients with severe muscle tension.</w:t>
      </w:r>
    </w:p>
    <w:p w14:paraId="5C3FB04D"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Mechanism of Action</w:t>
      </w:r>
    </w:p>
    <w:p w14:paraId="125B5AA2"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Works similarly to the standard Kois Deprogrammer but reduces strain on sensitive muscles.</w:t>
      </w:r>
    </w:p>
    <w:p w14:paraId="55B0C3EE"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Ideal for bruxism and TMD patients who find hard acrylic devices uncomfortable.</w:t>
      </w:r>
    </w:p>
    <w:p w14:paraId="79595B72"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Clinical Uses</w:t>
      </w:r>
    </w:p>
    <w:p w14:paraId="74162A62" w14:textId="3BE08926"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Muscle Relaxation: More comfortable for sensitive patients.</w:t>
      </w:r>
    </w:p>
    <w:p w14:paraId="1164E91E" w14:textId="32EBA4FB"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Nighttime Bruxism Treatment: Reduces clenching and grinding forces.</w:t>
      </w:r>
    </w:p>
    <w:p w14:paraId="7B68622B" w14:textId="6935C1FA"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Long-Term Wear: Can be worn for extended durations.</w:t>
      </w:r>
    </w:p>
    <w:p w14:paraId="6E8AF6FE" w14:textId="77777777" w:rsidR="002978A6" w:rsidRPr="00F1195C" w:rsidRDefault="002978A6"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Steps for Using Soft Kois Deprogrammer</w:t>
      </w:r>
    </w:p>
    <w:p w14:paraId="6432535A"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Fabrication: Made from a soft, flexible material for comfort.</w:t>
      </w:r>
    </w:p>
    <w:p w14:paraId="79B47EE1"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lastRenderedPageBreak/>
        <w:t>Wearing Schedule: Worn for longer durations, often overnight.</w:t>
      </w:r>
    </w:p>
    <w:p w14:paraId="1C74801E"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Neuromuscular Adaptation: Gradual occlusal deprogramming over several days to weeks.</w:t>
      </w:r>
    </w:p>
    <w:p w14:paraId="3C63B479"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Advantages</w:t>
      </w:r>
    </w:p>
    <w:p w14:paraId="580F5AED" w14:textId="41B35364"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More comfortable than traditional deprogrammers.</w:t>
      </w:r>
    </w:p>
    <w:p w14:paraId="60200F30" w14:textId="7A60CAD0"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Suitable for sensitive patients with TMD or chronic bruxism.</w:t>
      </w:r>
    </w:p>
    <w:p w14:paraId="40151D68" w14:textId="29CDA0AB"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Can be worn overnight for muscle relaxation.</w:t>
      </w:r>
    </w:p>
    <w:p w14:paraId="0515E944" w14:textId="77777777"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Disadvantages</w:t>
      </w:r>
    </w:p>
    <w:p w14:paraId="34A277F2" w14:textId="2CA94716"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 xml:space="preserve"> Less rigid, making CR records slightly less precise.</w:t>
      </w:r>
    </w:p>
    <w:p w14:paraId="57E05920" w14:textId="0028FD9D" w:rsidR="002978A6" w:rsidRPr="00F1195C" w:rsidRDefault="00952925" w:rsidP="002978A6">
      <w:pPr>
        <w:spacing w:line="276" w:lineRule="auto"/>
        <w:jc w:val="both"/>
        <w:rPr>
          <w:rFonts w:ascii="Arial Narrow" w:hAnsi="Arial Narrow"/>
          <w:color w:val="000000" w:themeColor="text1"/>
          <w:sz w:val="24"/>
          <w:szCs w:val="24"/>
        </w:rPr>
      </w:pPr>
      <w:r w:rsidRPr="00F1195C">
        <w:rPr>
          <w:rFonts w:ascii="Segoe UI Emoji" w:hAnsi="Segoe UI Emoji" w:cs="Segoe UI Emoji"/>
          <w:color w:val="000000" w:themeColor="text1"/>
          <w:sz w:val="24"/>
          <w:szCs w:val="24"/>
        </w:rPr>
        <w:t>*</w:t>
      </w:r>
      <w:r w:rsidR="002978A6" w:rsidRPr="00F1195C">
        <w:rPr>
          <w:rFonts w:ascii="Arial Narrow" w:hAnsi="Arial Narrow"/>
          <w:color w:val="000000" w:themeColor="text1"/>
          <w:sz w:val="24"/>
          <w:szCs w:val="24"/>
        </w:rPr>
        <w:t>May wear out faster due to soft material.</w:t>
      </w:r>
    </w:p>
    <w:p w14:paraId="5E35EFB3" w14:textId="174A4E5F" w:rsidR="002978A6" w:rsidRPr="00F1195C" w:rsidRDefault="002978A6"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Dawson Deprogrammer</w:t>
      </w:r>
      <w:r w:rsidR="00D35DAD" w:rsidRPr="00F1195C">
        <w:rPr>
          <w:rFonts w:ascii="Arial Narrow" w:hAnsi="Arial Narrow"/>
          <w:color w:val="000000" w:themeColor="text1"/>
          <w:sz w:val="24"/>
          <w:szCs w:val="24"/>
        </w:rPr>
        <w:t xml:space="preserve"> -b</w:t>
      </w:r>
      <w:r w:rsidRPr="00F1195C">
        <w:rPr>
          <w:rFonts w:ascii="Arial Narrow" w:hAnsi="Arial Narrow"/>
          <w:color w:val="000000" w:themeColor="text1"/>
          <w:sz w:val="24"/>
          <w:szCs w:val="24"/>
        </w:rPr>
        <w:t>est for accurate CR recording</w:t>
      </w:r>
      <w:r w:rsidR="00D35DAD" w:rsidRPr="00F1195C">
        <w:rPr>
          <w:rFonts w:ascii="Arial Narrow" w:hAnsi="Arial Narrow"/>
          <w:color w:val="000000" w:themeColor="text1"/>
          <w:sz w:val="24"/>
          <w:szCs w:val="24"/>
        </w:rPr>
        <w:t xml:space="preserve">; </w:t>
      </w:r>
      <w:r w:rsidRPr="00F1195C">
        <w:rPr>
          <w:rFonts w:ascii="Arial Narrow" w:hAnsi="Arial Narrow"/>
          <w:color w:val="000000" w:themeColor="text1"/>
          <w:sz w:val="24"/>
          <w:szCs w:val="24"/>
        </w:rPr>
        <w:t>Kois Deprogrammer</w:t>
      </w:r>
      <w:r w:rsidR="00D35DAD" w:rsidRPr="00F1195C">
        <w:rPr>
          <w:rFonts w:ascii="Arial Narrow" w:hAnsi="Arial Narrow"/>
          <w:color w:val="000000" w:themeColor="text1"/>
          <w:sz w:val="24"/>
          <w:szCs w:val="24"/>
        </w:rPr>
        <w:t>-b</w:t>
      </w:r>
      <w:r w:rsidRPr="00F1195C">
        <w:rPr>
          <w:rFonts w:ascii="Arial Narrow" w:hAnsi="Arial Narrow"/>
          <w:color w:val="000000" w:themeColor="text1"/>
          <w:sz w:val="24"/>
          <w:szCs w:val="24"/>
        </w:rPr>
        <w:t>est for long-term deprogramming</w:t>
      </w:r>
      <w:r w:rsidR="00D35DAD" w:rsidRPr="00F1195C">
        <w:rPr>
          <w:rFonts w:ascii="Arial Narrow" w:hAnsi="Arial Narrow"/>
          <w:color w:val="000000" w:themeColor="text1"/>
          <w:sz w:val="24"/>
          <w:szCs w:val="24"/>
        </w:rPr>
        <w:t xml:space="preserve"> and </w:t>
      </w:r>
      <w:r w:rsidRPr="00F1195C">
        <w:rPr>
          <w:rFonts w:ascii="Arial Narrow" w:hAnsi="Arial Narrow"/>
          <w:color w:val="000000" w:themeColor="text1"/>
          <w:sz w:val="24"/>
          <w:szCs w:val="24"/>
        </w:rPr>
        <w:t xml:space="preserve">Soft Kois Deprogrammer </w:t>
      </w:r>
      <w:r w:rsidR="00D35DAD" w:rsidRPr="00F1195C">
        <w:rPr>
          <w:rFonts w:ascii="Arial Narrow" w:hAnsi="Arial Narrow"/>
          <w:color w:val="000000" w:themeColor="text1"/>
          <w:sz w:val="24"/>
          <w:szCs w:val="24"/>
        </w:rPr>
        <w:t>-</w:t>
      </w:r>
      <w:r w:rsidRPr="00F1195C">
        <w:rPr>
          <w:rFonts w:ascii="Arial Narrow" w:hAnsi="Arial Narrow"/>
          <w:color w:val="000000" w:themeColor="text1"/>
          <w:sz w:val="24"/>
          <w:szCs w:val="24"/>
        </w:rPr>
        <w:t xml:space="preserve"> </w:t>
      </w:r>
      <w:r w:rsidR="00D35DAD" w:rsidRPr="00F1195C">
        <w:rPr>
          <w:rFonts w:ascii="Arial Narrow" w:hAnsi="Arial Narrow"/>
          <w:color w:val="000000" w:themeColor="text1"/>
          <w:sz w:val="24"/>
          <w:szCs w:val="24"/>
        </w:rPr>
        <w:t>b</w:t>
      </w:r>
      <w:r w:rsidRPr="00F1195C">
        <w:rPr>
          <w:rFonts w:ascii="Arial Narrow" w:hAnsi="Arial Narrow"/>
          <w:color w:val="000000" w:themeColor="text1"/>
          <w:sz w:val="24"/>
          <w:szCs w:val="24"/>
        </w:rPr>
        <w:t>est for TMD &amp; bruxism patients</w:t>
      </w:r>
      <w:r w:rsidR="00D35DAD" w:rsidRPr="00F1195C">
        <w:rPr>
          <w:rFonts w:ascii="Arial Narrow" w:hAnsi="Arial Narrow"/>
          <w:color w:val="000000" w:themeColor="text1"/>
          <w:sz w:val="24"/>
          <w:szCs w:val="24"/>
        </w:rPr>
        <w:t>.</w:t>
      </w:r>
    </w:p>
    <w:p w14:paraId="519BDCF0" w14:textId="60DF7867" w:rsidR="00152C78" w:rsidRPr="00F1195C" w:rsidRDefault="00152C78"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Summery Dawson, Kois and Kois soft Deprogrammers:</w:t>
      </w:r>
    </w:p>
    <w:tbl>
      <w:tblPr>
        <w:tblStyle w:val="TableGrid"/>
        <w:tblW w:w="9351" w:type="dxa"/>
        <w:tblLook w:val="04A0" w:firstRow="1" w:lastRow="0" w:firstColumn="1" w:lastColumn="0" w:noHBand="0" w:noVBand="1"/>
      </w:tblPr>
      <w:tblGrid>
        <w:gridCol w:w="1628"/>
        <w:gridCol w:w="1202"/>
        <w:gridCol w:w="2552"/>
        <w:gridCol w:w="1984"/>
        <w:gridCol w:w="1985"/>
      </w:tblGrid>
      <w:tr w:rsidR="00F1195C" w:rsidRPr="00F1195C" w14:paraId="24DE93A2" w14:textId="77777777" w:rsidTr="00CF617D">
        <w:tc>
          <w:tcPr>
            <w:tcW w:w="1628" w:type="dxa"/>
          </w:tcPr>
          <w:p w14:paraId="0CFF4AF4" w14:textId="77777777" w:rsidR="00952925" w:rsidRPr="00F1195C" w:rsidRDefault="00952925" w:rsidP="002B1DA2">
            <w:pPr>
              <w:spacing w:line="276" w:lineRule="auto"/>
              <w:jc w:val="both"/>
              <w:rPr>
                <w:rFonts w:ascii="Arial Narrow" w:hAnsi="Arial Narrow"/>
                <w:b/>
                <w:bCs/>
                <w:color w:val="000000" w:themeColor="text1"/>
                <w:sz w:val="24"/>
                <w:szCs w:val="24"/>
              </w:rPr>
            </w:pPr>
            <w:bookmarkStart w:id="1" w:name="_Hlk192762947"/>
            <w:r w:rsidRPr="00F1195C">
              <w:rPr>
                <w:rFonts w:ascii="Arial Narrow" w:hAnsi="Arial Narrow"/>
                <w:b/>
                <w:bCs/>
                <w:color w:val="000000" w:themeColor="text1"/>
                <w:sz w:val="24"/>
                <w:szCs w:val="24"/>
              </w:rPr>
              <w:t>Deprogrammer</w:t>
            </w:r>
            <w:r w:rsidRPr="00F1195C">
              <w:rPr>
                <w:rFonts w:ascii="Arial Narrow" w:hAnsi="Arial Narrow"/>
                <w:b/>
                <w:bCs/>
                <w:color w:val="000000" w:themeColor="text1"/>
                <w:sz w:val="24"/>
                <w:szCs w:val="24"/>
              </w:rPr>
              <w:tab/>
            </w:r>
          </w:p>
        </w:tc>
        <w:tc>
          <w:tcPr>
            <w:tcW w:w="1202" w:type="dxa"/>
          </w:tcPr>
          <w:p w14:paraId="38EB2871" w14:textId="77777777" w:rsidR="00952925" w:rsidRPr="00F1195C" w:rsidRDefault="00952925" w:rsidP="002B1DA2">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Material Used</w:t>
            </w:r>
          </w:p>
        </w:tc>
        <w:tc>
          <w:tcPr>
            <w:tcW w:w="2552" w:type="dxa"/>
          </w:tcPr>
          <w:p w14:paraId="307B3A90" w14:textId="6FB10EAF" w:rsidR="00952925" w:rsidRPr="00F1195C" w:rsidRDefault="00CF617D" w:rsidP="002B1DA2">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 xml:space="preserve">Primary </w:t>
            </w:r>
            <w:r w:rsidR="00952925" w:rsidRPr="00F1195C">
              <w:rPr>
                <w:rFonts w:ascii="Arial Narrow" w:hAnsi="Arial Narrow"/>
                <w:b/>
                <w:bCs/>
                <w:color w:val="000000" w:themeColor="text1"/>
                <w:sz w:val="24"/>
                <w:szCs w:val="24"/>
              </w:rPr>
              <w:t>Use</w:t>
            </w:r>
          </w:p>
        </w:tc>
        <w:tc>
          <w:tcPr>
            <w:tcW w:w="1984" w:type="dxa"/>
          </w:tcPr>
          <w:p w14:paraId="0282730B" w14:textId="3D8A81A2" w:rsidR="00952925" w:rsidRPr="00F1195C" w:rsidRDefault="00CF617D" w:rsidP="002B1DA2">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Best for</w:t>
            </w:r>
          </w:p>
        </w:tc>
        <w:tc>
          <w:tcPr>
            <w:tcW w:w="1985" w:type="dxa"/>
          </w:tcPr>
          <w:p w14:paraId="61842078" w14:textId="528AF68B" w:rsidR="00952925" w:rsidRPr="00F1195C" w:rsidRDefault="00CF617D" w:rsidP="002B1DA2">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Wear Duration</w:t>
            </w:r>
          </w:p>
        </w:tc>
      </w:tr>
      <w:tr w:rsidR="00F1195C" w:rsidRPr="00F1195C" w14:paraId="487CB7F1" w14:textId="77777777" w:rsidTr="00CF617D">
        <w:tc>
          <w:tcPr>
            <w:tcW w:w="1628" w:type="dxa"/>
          </w:tcPr>
          <w:p w14:paraId="09D277E2" w14:textId="1BCA8219" w:rsidR="00952925" w:rsidRPr="00F1195C" w:rsidRDefault="00952925" w:rsidP="002B1DA2">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Dawson Deprogrammer</w:t>
            </w:r>
          </w:p>
        </w:tc>
        <w:tc>
          <w:tcPr>
            <w:tcW w:w="1202" w:type="dxa"/>
          </w:tcPr>
          <w:p w14:paraId="6A4DDE42" w14:textId="4D87F10C"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Hard Acrylic</w:t>
            </w:r>
          </w:p>
        </w:tc>
        <w:tc>
          <w:tcPr>
            <w:tcW w:w="2552" w:type="dxa"/>
          </w:tcPr>
          <w:p w14:paraId="6C490F45" w14:textId="6CFD3872"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Precise CR Recording</w:t>
            </w:r>
          </w:p>
        </w:tc>
        <w:tc>
          <w:tcPr>
            <w:tcW w:w="1984" w:type="dxa"/>
          </w:tcPr>
          <w:p w14:paraId="49DBCA58" w14:textId="5311A2CA"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Full-mouth rehab, TMD</w:t>
            </w:r>
          </w:p>
        </w:tc>
        <w:tc>
          <w:tcPr>
            <w:tcW w:w="1985" w:type="dxa"/>
          </w:tcPr>
          <w:p w14:paraId="0FEE6A9D" w14:textId="27D211FA"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Short-term (Minutes to Hours)</w:t>
            </w:r>
          </w:p>
        </w:tc>
      </w:tr>
      <w:tr w:rsidR="00F1195C" w:rsidRPr="00F1195C" w14:paraId="00A8B0A1" w14:textId="77777777" w:rsidTr="00CF617D">
        <w:tc>
          <w:tcPr>
            <w:tcW w:w="1628" w:type="dxa"/>
          </w:tcPr>
          <w:p w14:paraId="73A96726" w14:textId="067DEB66" w:rsidR="00952925" w:rsidRPr="00F1195C" w:rsidRDefault="00952925" w:rsidP="002B1DA2">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Kois Deprogrammer</w:t>
            </w:r>
          </w:p>
        </w:tc>
        <w:tc>
          <w:tcPr>
            <w:tcW w:w="1202" w:type="dxa"/>
          </w:tcPr>
          <w:p w14:paraId="44E70B66" w14:textId="77777777" w:rsidR="00952925" w:rsidRPr="00F1195C" w:rsidRDefault="00952925"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Hard Acrylic</w:t>
            </w:r>
          </w:p>
        </w:tc>
        <w:tc>
          <w:tcPr>
            <w:tcW w:w="2552" w:type="dxa"/>
          </w:tcPr>
          <w:p w14:paraId="038F9924" w14:textId="3EB6713C"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Long-Term Deprogramming</w:t>
            </w:r>
          </w:p>
        </w:tc>
        <w:tc>
          <w:tcPr>
            <w:tcW w:w="1984" w:type="dxa"/>
          </w:tcPr>
          <w:p w14:paraId="36F2BD24" w14:textId="158BCFA7"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Occlusal therapy, TMD</w:t>
            </w:r>
          </w:p>
        </w:tc>
        <w:tc>
          <w:tcPr>
            <w:tcW w:w="1985" w:type="dxa"/>
          </w:tcPr>
          <w:p w14:paraId="194ED75C" w14:textId="3E3B6049"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Days to Weeks</w:t>
            </w:r>
          </w:p>
        </w:tc>
      </w:tr>
      <w:tr w:rsidR="00F1195C" w:rsidRPr="00F1195C" w14:paraId="6FFA3D5A" w14:textId="77777777" w:rsidTr="00CF617D">
        <w:tc>
          <w:tcPr>
            <w:tcW w:w="1628" w:type="dxa"/>
          </w:tcPr>
          <w:p w14:paraId="628CB98C" w14:textId="5F45E66D" w:rsidR="00952925" w:rsidRPr="00F1195C" w:rsidRDefault="00CF617D" w:rsidP="002B1DA2">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Soft Kois Deprogrammer</w:t>
            </w:r>
          </w:p>
        </w:tc>
        <w:tc>
          <w:tcPr>
            <w:tcW w:w="1202" w:type="dxa"/>
          </w:tcPr>
          <w:p w14:paraId="4BB71E61" w14:textId="45FD3420"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Soft Resin</w:t>
            </w:r>
          </w:p>
        </w:tc>
        <w:tc>
          <w:tcPr>
            <w:tcW w:w="2552" w:type="dxa"/>
          </w:tcPr>
          <w:p w14:paraId="0BE34775" w14:textId="5ED68CE1"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Bruxism &amp; TMD Therapy</w:t>
            </w:r>
          </w:p>
        </w:tc>
        <w:tc>
          <w:tcPr>
            <w:tcW w:w="1984" w:type="dxa"/>
          </w:tcPr>
          <w:p w14:paraId="29390555" w14:textId="57EC0CB1"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Sensitive patients</w:t>
            </w:r>
          </w:p>
        </w:tc>
        <w:tc>
          <w:tcPr>
            <w:tcW w:w="1985" w:type="dxa"/>
          </w:tcPr>
          <w:p w14:paraId="0B8E5FB4" w14:textId="247A9607" w:rsidR="00952925" w:rsidRPr="00F1195C" w:rsidRDefault="00CF617D" w:rsidP="002B1DA2">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Extended (Nighttime Use)</w:t>
            </w:r>
          </w:p>
        </w:tc>
      </w:tr>
      <w:bookmarkEnd w:id="1"/>
    </w:tbl>
    <w:p w14:paraId="0584D8EC" w14:textId="77777777" w:rsidR="002978A6" w:rsidRPr="00F1195C" w:rsidRDefault="002978A6" w:rsidP="002978A6">
      <w:pPr>
        <w:spacing w:line="276" w:lineRule="auto"/>
        <w:jc w:val="both"/>
        <w:rPr>
          <w:rFonts w:ascii="Arial Narrow" w:hAnsi="Arial Narrow"/>
          <w:color w:val="000000" w:themeColor="text1"/>
          <w:sz w:val="24"/>
          <w:szCs w:val="24"/>
        </w:rPr>
      </w:pPr>
    </w:p>
    <w:p w14:paraId="44F449ED" w14:textId="3BBFF3A0" w:rsidR="00825960" w:rsidRPr="00F1195C" w:rsidRDefault="00825960"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CONCLUSION</w:t>
      </w:r>
    </w:p>
    <w:p w14:paraId="3085F8A8" w14:textId="453109B8" w:rsidR="00825960" w:rsidRPr="00F1195C" w:rsidRDefault="00825960" w:rsidP="002978A6">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Anterior deprogrammers are essential tools in prosthodontics, helping achieve an accurate centric relation by disengaging posterior occlusion and eliminating muscle engrams. The Dawson Deprogrammer is best suited for short-term CR recording, the Kois Deprogrammer is ideal for long-term occlusal deprogramming, and the Soft Kois Deprogrammer is more suitable for patients with muscle-related TMD issues. The selection of a deprogrammer should be based on individual patient needs, clinical goals, and practitioner expertise. As occlusion-related disorders continue to be a significant concern in dentistry, further research is needed to refine these appliances and develop standardized clinical guidelines for their application in prosthodontics.</w:t>
      </w:r>
    </w:p>
    <w:p w14:paraId="46298EA4" w14:textId="5971BDA4" w:rsidR="00C9257F" w:rsidRPr="00F1195C" w:rsidRDefault="00C9257F" w:rsidP="002978A6">
      <w:pPr>
        <w:spacing w:line="276" w:lineRule="auto"/>
        <w:jc w:val="both"/>
        <w:rPr>
          <w:rFonts w:ascii="Arial Narrow" w:hAnsi="Arial Narrow"/>
          <w:b/>
          <w:bCs/>
          <w:color w:val="000000" w:themeColor="text1"/>
          <w:sz w:val="24"/>
          <w:szCs w:val="24"/>
        </w:rPr>
      </w:pPr>
      <w:r w:rsidRPr="00F1195C">
        <w:rPr>
          <w:rFonts w:ascii="Arial Narrow" w:hAnsi="Arial Narrow"/>
          <w:b/>
          <w:bCs/>
          <w:color w:val="000000" w:themeColor="text1"/>
          <w:sz w:val="24"/>
          <w:szCs w:val="24"/>
        </w:rPr>
        <w:t>REFERENCES:</w:t>
      </w:r>
    </w:p>
    <w:p w14:paraId="6B9709D6" w14:textId="77777777"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 xml:space="preserve">1.Dawson PE.  Functional Occlusion: From TMJ to Smile Design. Mosby Elsevier, 2007, </w:t>
      </w:r>
      <w:proofErr w:type="spellStart"/>
      <w:proofErr w:type="gramStart"/>
      <w:r w:rsidRPr="00F1195C">
        <w:rPr>
          <w:rFonts w:ascii="Arial Narrow" w:hAnsi="Arial Narrow"/>
          <w:color w:val="000000" w:themeColor="text1"/>
          <w:sz w:val="24"/>
          <w:szCs w:val="24"/>
        </w:rPr>
        <w:t>St.Louis</w:t>
      </w:r>
      <w:proofErr w:type="spellEnd"/>
      <w:proofErr w:type="gramEnd"/>
      <w:r w:rsidRPr="00F1195C">
        <w:rPr>
          <w:rFonts w:ascii="Arial Narrow" w:hAnsi="Arial Narrow"/>
          <w:color w:val="000000" w:themeColor="text1"/>
          <w:sz w:val="24"/>
          <w:szCs w:val="24"/>
        </w:rPr>
        <w:t>, Missouri, USA.</w:t>
      </w:r>
    </w:p>
    <w:p w14:paraId="1C615599" w14:textId="77777777"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 xml:space="preserve">2.Okeson JP. Management of Temporomandibular Disorders and Occlusion. Elsevier 2013, </w:t>
      </w:r>
      <w:proofErr w:type="spellStart"/>
      <w:proofErr w:type="gramStart"/>
      <w:r w:rsidRPr="00F1195C">
        <w:rPr>
          <w:rFonts w:ascii="Arial Narrow" w:hAnsi="Arial Narrow"/>
          <w:color w:val="000000" w:themeColor="text1"/>
          <w:sz w:val="24"/>
          <w:szCs w:val="24"/>
        </w:rPr>
        <w:t>St.Louis</w:t>
      </w:r>
      <w:proofErr w:type="spellEnd"/>
      <w:proofErr w:type="gramEnd"/>
      <w:r w:rsidRPr="00F1195C">
        <w:rPr>
          <w:rFonts w:ascii="Arial Narrow" w:hAnsi="Arial Narrow"/>
          <w:color w:val="000000" w:themeColor="text1"/>
          <w:sz w:val="24"/>
          <w:szCs w:val="24"/>
        </w:rPr>
        <w:t>, Missouri, USA.</w:t>
      </w:r>
    </w:p>
    <w:p w14:paraId="5D1D95FD" w14:textId="77777777"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lastRenderedPageBreak/>
        <w:t xml:space="preserve">3.Klineberg I, Eckert S. Functional Occlusion in Restorative Dentistry and Prosthodontics. Elsevier 2015, </w:t>
      </w:r>
      <w:proofErr w:type="spellStart"/>
      <w:proofErr w:type="gramStart"/>
      <w:r w:rsidRPr="00F1195C">
        <w:rPr>
          <w:rFonts w:ascii="Arial Narrow" w:hAnsi="Arial Narrow"/>
          <w:color w:val="000000" w:themeColor="text1"/>
          <w:sz w:val="24"/>
          <w:szCs w:val="24"/>
        </w:rPr>
        <w:t>St.Louis</w:t>
      </w:r>
      <w:proofErr w:type="spellEnd"/>
      <w:proofErr w:type="gramEnd"/>
      <w:r w:rsidRPr="00F1195C">
        <w:rPr>
          <w:rFonts w:ascii="Arial Narrow" w:hAnsi="Arial Narrow"/>
          <w:color w:val="000000" w:themeColor="text1"/>
          <w:sz w:val="24"/>
          <w:szCs w:val="24"/>
        </w:rPr>
        <w:t>, Missouri, USA.</w:t>
      </w:r>
    </w:p>
    <w:p w14:paraId="530FE8B8" w14:textId="77777777"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 xml:space="preserve">4.McNeill C. Science and Practice of Occlusion. Quintessence Publishing Co </w:t>
      </w:r>
      <w:proofErr w:type="spellStart"/>
      <w:proofErr w:type="gramStart"/>
      <w:r w:rsidRPr="00F1195C">
        <w:rPr>
          <w:rFonts w:ascii="Arial Narrow" w:hAnsi="Arial Narrow"/>
          <w:color w:val="000000" w:themeColor="text1"/>
          <w:sz w:val="24"/>
          <w:szCs w:val="24"/>
        </w:rPr>
        <w:t>Inc.,U</w:t>
      </w:r>
      <w:proofErr w:type="gramEnd"/>
      <w:r w:rsidRPr="00F1195C">
        <w:rPr>
          <w:rFonts w:ascii="Arial Narrow" w:hAnsi="Arial Narrow"/>
          <w:color w:val="000000" w:themeColor="text1"/>
          <w:sz w:val="24"/>
          <w:szCs w:val="24"/>
        </w:rPr>
        <w:t>.S</w:t>
      </w:r>
      <w:proofErr w:type="spellEnd"/>
      <w:r w:rsidRPr="00F1195C">
        <w:rPr>
          <w:rFonts w:ascii="Arial Narrow" w:hAnsi="Arial Narrow"/>
          <w:color w:val="000000" w:themeColor="text1"/>
          <w:sz w:val="24"/>
          <w:szCs w:val="24"/>
        </w:rPr>
        <w:t>, 1997.</w:t>
      </w:r>
    </w:p>
    <w:p w14:paraId="3FD02978" w14:textId="245FC492"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5.Rihani A. "The Role of Anterior Deprogrammers in Occlusal Therapy." J Prosthodont 2020; 29(4), 275-282.</w:t>
      </w:r>
    </w:p>
    <w:p w14:paraId="193F4E19" w14:textId="52021AFF"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6.</w:t>
      </w:r>
      <w:r w:rsidRPr="00F1195C">
        <w:rPr>
          <w:color w:val="000000" w:themeColor="text1"/>
        </w:rPr>
        <w:t xml:space="preserve"> </w:t>
      </w:r>
      <w:proofErr w:type="gramStart"/>
      <w:r w:rsidRPr="00F1195C">
        <w:rPr>
          <w:rFonts w:ascii="Arial Narrow" w:hAnsi="Arial Narrow"/>
          <w:color w:val="000000" w:themeColor="text1"/>
          <w:sz w:val="24"/>
          <w:szCs w:val="24"/>
        </w:rPr>
        <w:t>6.Kois</w:t>
      </w:r>
      <w:proofErr w:type="gramEnd"/>
      <w:r w:rsidRPr="00F1195C">
        <w:rPr>
          <w:rFonts w:ascii="Arial Narrow" w:hAnsi="Arial Narrow"/>
          <w:color w:val="000000" w:themeColor="text1"/>
          <w:sz w:val="24"/>
          <w:szCs w:val="24"/>
        </w:rPr>
        <w:t xml:space="preserve"> JC. (2018). "The Kois Deprogrammer: An Overview and Clinical Applications." J Prosthet Dent 2018; 120(3), 345-352.</w:t>
      </w:r>
    </w:p>
    <w:p w14:paraId="1217F39A" w14:textId="776510B2"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7.</w:t>
      </w:r>
      <w:r w:rsidRPr="00F1195C">
        <w:rPr>
          <w:color w:val="000000" w:themeColor="text1"/>
        </w:rPr>
        <w:t xml:space="preserve"> </w:t>
      </w:r>
      <w:proofErr w:type="gramStart"/>
      <w:r w:rsidRPr="00F1195C">
        <w:rPr>
          <w:rFonts w:ascii="Arial Narrow" w:hAnsi="Arial Narrow"/>
          <w:color w:val="000000" w:themeColor="text1"/>
          <w:sz w:val="24"/>
          <w:szCs w:val="24"/>
        </w:rPr>
        <w:t>7.Lucia</w:t>
      </w:r>
      <w:proofErr w:type="gramEnd"/>
      <w:r w:rsidRPr="00F1195C">
        <w:rPr>
          <w:rFonts w:ascii="Arial Narrow" w:hAnsi="Arial Narrow"/>
          <w:color w:val="000000" w:themeColor="text1"/>
          <w:sz w:val="24"/>
          <w:szCs w:val="24"/>
        </w:rPr>
        <w:t xml:space="preserve"> VO.  "Techniques for Recording Centric Relation." J Prosthet Dent 1964;14(3), 492-505.</w:t>
      </w:r>
    </w:p>
    <w:p w14:paraId="6B42AD31" w14:textId="3BE91205"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8.Baad-Hansen L. "Effect of NTI-</w:t>
      </w:r>
      <w:proofErr w:type="spellStart"/>
      <w:r w:rsidRPr="00F1195C">
        <w:rPr>
          <w:rFonts w:ascii="Arial Narrow" w:hAnsi="Arial Narrow"/>
          <w:color w:val="000000" w:themeColor="text1"/>
          <w:sz w:val="24"/>
          <w:szCs w:val="24"/>
        </w:rPr>
        <w:t>tss</w:t>
      </w:r>
      <w:proofErr w:type="spellEnd"/>
      <w:r w:rsidRPr="00F1195C">
        <w:rPr>
          <w:rFonts w:ascii="Arial Narrow" w:hAnsi="Arial Narrow"/>
          <w:color w:val="000000" w:themeColor="text1"/>
          <w:sz w:val="24"/>
          <w:szCs w:val="24"/>
        </w:rPr>
        <w:t xml:space="preserve"> on Jaw Muscle Activity in Sleep Bruxism Patients." J Oral Rehab 2007; 34(6), 389-397.</w:t>
      </w:r>
    </w:p>
    <w:p w14:paraId="4BF9E23A" w14:textId="63A5862C"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9.</w:t>
      </w:r>
      <w:r w:rsidRPr="00F1195C">
        <w:rPr>
          <w:color w:val="000000" w:themeColor="text1"/>
        </w:rPr>
        <w:t xml:space="preserve"> </w:t>
      </w:r>
      <w:proofErr w:type="gramStart"/>
      <w:r w:rsidRPr="00F1195C">
        <w:rPr>
          <w:rFonts w:ascii="Arial Narrow" w:hAnsi="Arial Narrow"/>
          <w:color w:val="000000" w:themeColor="text1"/>
          <w:sz w:val="24"/>
          <w:szCs w:val="24"/>
        </w:rPr>
        <w:t>9.Schuyler</w:t>
      </w:r>
      <w:proofErr w:type="gramEnd"/>
      <w:r w:rsidRPr="00F1195C">
        <w:rPr>
          <w:rFonts w:ascii="Arial Narrow" w:hAnsi="Arial Narrow"/>
          <w:color w:val="000000" w:themeColor="text1"/>
          <w:sz w:val="24"/>
          <w:szCs w:val="24"/>
        </w:rPr>
        <w:t xml:space="preserve"> CH. (1963). "Factors of Occlusion in Restorative Procedures." J Prosthet Dent 1963; 13(5), 713-724. </w:t>
      </w:r>
    </w:p>
    <w:p w14:paraId="2651ED85" w14:textId="4C68983F"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10.Zonnenberg AJ, Slagter AP. (2017). "Leaf Gauge in Occlusal Therapy: Clinical Considerations." J Prosthodont 2017; 26(5), 432-438.</w:t>
      </w:r>
    </w:p>
    <w:p w14:paraId="3FB889E2" w14:textId="14CC2DCF" w:rsidR="00C9257F" w:rsidRPr="00F1195C" w:rsidRDefault="00C9257F" w:rsidP="00C9257F">
      <w:pPr>
        <w:spacing w:line="276" w:lineRule="auto"/>
        <w:jc w:val="both"/>
        <w:rPr>
          <w:rFonts w:ascii="Arial Narrow" w:hAnsi="Arial Narrow"/>
          <w:color w:val="000000" w:themeColor="text1"/>
          <w:sz w:val="24"/>
          <w:szCs w:val="24"/>
        </w:rPr>
      </w:pPr>
      <w:r w:rsidRPr="00F1195C">
        <w:rPr>
          <w:rFonts w:ascii="Arial Narrow" w:hAnsi="Arial Narrow"/>
          <w:color w:val="000000" w:themeColor="text1"/>
          <w:sz w:val="24"/>
          <w:szCs w:val="24"/>
        </w:rPr>
        <w:t>11.</w:t>
      </w:r>
      <w:r w:rsidRPr="00F1195C">
        <w:rPr>
          <w:color w:val="000000" w:themeColor="text1"/>
        </w:rPr>
        <w:t xml:space="preserve"> </w:t>
      </w:r>
      <w:proofErr w:type="gramStart"/>
      <w:r w:rsidRPr="00F1195C">
        <w:rPr>
          <w:rFonts w:ascii="Arial Narrow" w:hAnsi="Arial Narrow"/>
          <w:color w:val="000000" w:themeColor="text1"/>
          <w:sz w:val="24"/>
          <w:szCs w:val="24"/>
        </w:rPr>
        <w:t>11.McKee</w:t>
      </w:r>
      <w:proofErr w:type="gramEnd"/>
      <w:r w:rsidRPr="00F1195C">
        <w:rPr>
          <w:rFonts w:ascii="Arial Narrow" w:hAnsi="Arial Narrow"/>
          <w:color w:val="000000" w:themeColor="text1"/>
          <w:sz w:val="24"/>
          <w:szCs w:val="24"/>
        </w:rPr>
        <w:t xml:space="preserve"> J. (2021). "Soft Anterior Deprogrammers: Applications in TMD Management." Int J Prosthodont 2021;34(1), 54-61.</w:t>
      </w:r>
    </w:p>
    <w:sectPr w:rsidR="00C9257F" w:rsidRPr="00F1195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02062" w14:textId="77777777" w:rsidR="00FD4DFF" w:rsidRDefault="00FD4DFF" w:rsidP="00C54833">
      <w:pPr>
        <w:spacing w:after="0" w:line="240" w:lineRule="auto"/>
      </w:pPr>
      <w:r>
        <w:separator/>
      </w:r>
    </w:p>
  </w:endnote>
  <w:endnote w:type="continuationSeparator" w:id="0">
    <w:p w14:paraId="790E0111" w14:textId="77777777" w:rsidR="00FD4DFF" w:rsidRDefault="00FD4DFF" w:rsidP="00C54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LaM Display">
    <w:charset w:val="00"/>
    <w:family w:val="auto"/>
    <w:pitch w:val="variable"/>
    <w:sig w:usb0="8000206F" w:usb1="4200004A"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3086189"/>
      <w:docPartObj>
        <w:docPartGallery w:val="Page Numbers (Bottom of Page)"/>
        <w:docPartUnique/>
      </w:docPartObj>
    </w:sdtPr>
    <w:sdtEndPr>
      <w:rPr>
        <w:noProof/>
      </w:rPr>
    </w:sdtEndPr>
    <w:sdtContent>
      <w:p w14:paraId="4A0DFA04" w14:textId="21A45C3E" w:rsidR="00C54833" w:rsidRDefault="00C548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A66201" w14:textId="77777777" w:rsidR="00C54833" w:rsidRDefault="00C54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947F0" w14:textId="77777777" w:rsidR="00FD4DFF" w:rsidRDefault="00FD4DFF" w:rsidP="00C54833">
      <w:pPr>
        <w:spacing w:after="0" w:line="240" w:lineRule="auto"/>
      </w:pPr>
      <w:r>
        <w:separator/>
      </w:r>
    </w:p>
  </w:footnote>
  <w:footnote w:type="continuationSeparator" w:id="0">
    <w:p w14:paraId="6C78B6DF" w14:textId="77777777" w:rsidR="00FD4DFF" w:rsidRDefault="00FD4DFF" w:rsidP="00C548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3D36"/>
    <w:multiLevelType w:val="hybridMultilevel"/>
    <w:tmpl w:val="289A167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30778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F2"/>
    <w:rsid w:val="000074CB"/>
    <w:rsid w:val="0007151C"/>
    <w:rsid w:val="0009724F"/>
    <w:rsid w:val="000B2089"/>
    <w:rsid w:val="000C6A29"/>
    <w:rsid w:val="00152C78"/>
    <w:rsid w:val="001C7898"/>
    <w:rsid w:val="002978A6"/>
    <w:rsid w:val="002E5C2A"/>
    <w:rsid w:val="002F3B3F"/>
    <w:rsid w:val="003566CF"/>
    <w:rsid w:val="00364DAA"/>
    <w:rsid w:val="003F75E6"/>
    <w:rsid w:val="00466E32"/>
    <w:rsid w:val="005C6B2D"/>
    <w:rsid w:val="005E5AEF"/>
    <w:rsid w:val="005F71F6"/>
    <w:rsid w:val="006008F0"/>
    <w:rsid w:val="0066196D"/>
    <w:rsid w:val="00686AE0"/>
    <w:rsid w:val="006C24B4"/>
    <w:rsid w:val="007742C7"/>
    <w:rsid w:val="007C01ED"/>
    <w:rsid w:val="00825960"/>
    <w:rsid w:val="008502BE"/>
    <w:rsid w:val="00855C61"/>
    <w:rsid w:val="008C01F2"/>
    <w:rsid w:val="0094679A"/>
    <w:rsid w:val="00952925"/>
    <w:rsid w:val="00AE29F9"/>
    <w:rsid w:val="00B077D8"/>
    <w:rsid w:val="00B3451A"/>
    <w:rsid w:val="00B86A14"/>
    <w:rsid w:val="00BB5D13"/>
    <w:rsid w:val="00BE06D2"/>
    <w:rsid w:val="00C42C04"/>
    <w:rsid w:val="00C54833"/>
    <w:rsid w:val="00C9257F"/>
    <w:rsid w:val="00CF617D"/>
    <w:rsid w:val="00D35DAD"/>
    <w:rsid w:val="00EC2DC9"/>
    <w:rsid w:val="00F1195C"/>
    <w:rsid w:val="00F743D0"/>
    <w:rsid w:val="00FA77A9"/>
    <w:rsid w:val="00FD4D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34031"/>
  <w15:chartTrackingRefBased/>
  <w15:docId w15:val="{2BD47363-B446-4865-90A4-D2AF91A9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B3F"/>
  </w:style>
  <w:style w:type="paragraph" w:styleId="Heading1">
    <w:name w:val="heading 1"/>
    <w:basedOn w:val="Normal"/>
    <w:next w:val="Normal"/>
    <w:link w:val="Heading1Char"/>
    <w:uiPriority w:val="9"/>
    <w:qFormat/>
    <w:rsid w:val="008C01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01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01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01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01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01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01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01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01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01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01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01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01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01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01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01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01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01F2"/>
    <w:rPr>
      <w:rFonts w:eastAsiaTheme="majorEastAsia" w:cstheme="majorBidi"/>
      <w:color w:val="272727" w:themeColor="text1" w:themeTint="D8"/>
    </w:rPr>
  </w:style>
  <w:style w:type="paragraph" w:styleId="Title">
    <w:name w:val="Title"/>
    <w:basedOn w:val="Normal"/>
    <w:next w:val="Normal"/>
    <w:link w:val="TitleChar"/>
    <w:uiPriority w:val="10"/>
    <w:qFormat/>
    <w:rsid w:val="008C01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01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01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01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01F2"/>
    <w:pPr>
      <w:spacing w:before="160"/>
      <w:jc w:val="center"/>
    </w:pPr>
    <w:rPr>
      <w:i/>
      <w:iCs/>
      <w:color w:val="404040" w:themeColor="text1" w:themeTint="BF"/>
    </w:rPr>
  </w:style>
  <w:style w:type="character" w:customStyle="1" w:styleId="QuoteChar">
    <w:name w:val="Quote Char"/>
    <w:basedOn w:val="DefaultParagraphFont"/>
    <w:link w:val="Quote"/>
    <w:uiPriority w:val="29"/>
    <w:rsid w:val="008C01F2"/>
    <w:rPr>
      <w:i/>
      <w:iCs/>
      <w:color w:val="404040" w:themeColor="text1" w:themeTint="BF"/>
    </w:rPr>
  </w:style>
  <w:style w:type="paragraph" w:styleId="ListParagraph">
    <w:name w:val="List Paragraph"/>
    <w:basedOn w:val="Normal"/>
    <w:uiPriority w:val="34"/>
    <w:qFormat/>
    <w:rsid w:val="008C01F2"/>
    <w:pPr>
      <w:ind w:left="720"/>
      <w:contextualSpacing/>
    </w:pPr>
  </w:style>
  <w:style w:type="character" w:styleId="IntenseEmphasis">
    <w:name w:val="Intense Emphasis"/>
    <w:basedOn w:val="DefaultParagraphFont"/>
    <w:uiPriority w:val="21"/>
    <w:qFormat/>
    <w:rsid w:val="008C01F2"/>
    <w:rPr>
      <w:i/>
      <w:iCs/>
      <w:color w:val="0F4761" w:themeColor="accent1" w:themeShade="BF"/>
    </w:rPr>
  </w:style>
  <w:style w:type="paragraph" w:styleId="IntenseQuote">
    <w:name w:val="Intense Quote"/>
    <w:basedOn w:val="Normal"/>
    <w:next w:val="Normal"/>
    <w:link w:val="IntenseQuoteChar"/>
    <w:uiPriority w:val="30"/>
    <w:qFormat/>
    <w:rsid w:val="008C01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01F2"/>
    <w:rPr>
      <w:i/>
      <w:iCs/>
      <w:color w:val="0F4761" w:themeColor="accent1" w:themeShade="BF"/>
    </w:rPr>
  </w:style>
  <w:style w:type="character" w:styleId="IntenseReference">
    <w:name w:val="Intense Reference"/>
    <w:basedOn w:val="DefaultParagraphFont"/>
    <w:uiPriority w:val="32"/>
    <w:qFormat/>
    <w:rsid w:val="008C01F2"/>
    <w:rPr>
      <w:b/>
      <w:bCs/>
      <w:smallCaps/>
      <w:color w:val="0F4761" w:themeColor="accent1" w:themeShade="BF"/>
      <w:spacing w:val="5"/>
    </w:rPr>
  </w:style>
  <w:style w:type="table" w:styleId="TableGrid">
    <w:name w:val="Table Grid"/>
    <w:basedOn w:val="TableNormal"/>
    <w:uiPriority w:val="39"/>
    <w:rsid w:val="00BE0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4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833"/>
  </w:style>
  <w:style w:type="paragraph" w:styleId="Footer">
    <w:name w:val="footer"/>
    <w:basedOn w:val="Normal"/>
    <w:link w:val="FooterChar"/>
    <w:uiPriority w:val="99"/>
    <w:unhideWhenUsed/>
    <w:rsid w:val="00C548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10</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Lasya Bathala</dc:creator>
  <cp:keywords/>
  <dc:description/>
  <cp:lastModifiedBy>Lasya Bathala</cp:lastModifiedBy>
  <cp:revision>25</cp:revision>
  <dcterms:created xsi:type="dcterms:W3CDTF">2025-03-08T05:40:00Z</dcterms:created>
  <dcterms:modified xsi:type="dcterms:W3CDTF">2025-03-13T07:58:00Z</dcterms:modified>
</cp:coreProperties>
</file>