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833" w:rsidRPr="00A97DB7" w:rsidRDefault="00CF7833" w:rsidP="00CF7833">
      <w:pPr>
        <w:spacing w:after="0" w:line="240" w:lineRule="auto"/>
        <w:jc w:val="center"/>
        <w:rPr>
          <w:b/>
          <w:sz w:val="24"/>
          <w:szCs w:val="24"/>
        </w:rPr>
      </w:pPr>
      <w:r w:rsidRPr="00A97DB7">
        <w:rPr>
          <w:b/>
          <w:sz w:val="24"/>
          <w:szCs w:val="24"/>
        </w:rPr>
        <w:t xml:space="preserve">ANALYSIS AND DESIGN OF (G+5) COMMERCIAL BUILDING USING ETABS </w:t>
      </w:r>
    </w:p>
    <w:p w:rsidR="00CF7833" w:rsidRDefault="00CF7833" w:rsidP="00CF7833">
      <w:pPr>
        <w:spacing w:after="0" w:line="240" w:lineRule="auto"/>
        <w:jc w:val="center"/>
        <w:rPr>
          <w:b/>
          <w:bCs/>
          <w:sz w:val="20"/>
          <w:szCs w:val="20"/>
        </w:rPr>
      </w:pPr>
      <w:r>
        <w:rPr>
          <w:b/>
          <w:bCs/>
          <w:sz w:val="20"/>
          <w:szCs w:val="20"/>
        </w:rPr>
        <w:t xml:space="preserve">Nasuku </w:t>
      </w:r>
      <w:r w:rsidRPr="00B738FC">
        <w:rPr>
          <w:b/>
          <w:bCs/>
          <w:sz w:val="20"/>
          <w:szCs w:val="20"/>
        </w:rPr>
        <w:t>Reddy Sreekanth</w:t>
      </w:r>
      <w:r>
        <w:rPr>
          <w:b/>
          <w:bCs/>
          <w:sz w:val="20"/>
          <w:szCs w:val="20"/>
          <w:vertAlign w:val="superscript"/>
        </w:rPr>
        <w:t>1</w:t>
      </w:r>
      <w:r>
        <w:rPr>
          <w:b/>
          <w:bCs/>
          <w:sz w:val="20"/>
          <w:szCs w:val="20"/>
        </w:rPr>
        <w:t xml:space="preserve">, </w:t>
      </w:r>
      <w:r w:rsidRPr="00B738FC">
        <w:rPr>
          <w:b/>
          <w:bCs/>
          <w:sz w:val="20"/>
          <w:szCs w:val="20"/>
        </w:rPr>
        <w:t>Dr. L.Thimmaiah</w:t>
      </w:r>
      <w:r w:rsidRPr="009E7017">
        <w:rPr>
          <w:b/>
          <w:bCs/>
          <w:sz w:val="20"/>
          <w:szCs w:val="20"/>
          <w:vertAlign w:val="superscript"/>
        </w:rPr>
        <w:t>2</w:t>
      </w:r>
    </w:p>
    <w:p w:rsidR="00CF7833" w:rsidRDefault="00CF7833" w:rsidP="00CF7833">
      <w:pPr>
        <w:spacing w:after="0" w:line="240" w:lineRule="auto"/>
        <w:jc w:val="center"/>
        <w:rPr>
          <w:sz w:val="18"/>
          <w:szCs w:val="18"/>
        </w:rPr>
      </w:pPr>
      <w:r w:rsidRPr="00223515">
        <w:rPr>
          <w:sz w:val="16"/>
          <w:szCs w:val="16"/>
          <w:vertAlign w:val="superscript"/>
        </w:rPr>
        <w:t>1,</w:t>
      </w:r>
      <w:r>
        <w:rPr>
          <w:sz w:val="16"/>
          <w:szCs w:val="16"/>
        </w:rPr>
        <w:t>M.Tech Student</w:t>
      </w:r>
      <w:r w:rsidRPr="00CB6DDB">
        <w:rPr>
          <w:sz w:val="16"/>
          <w:szCs w:val="16"/>
        </w:rPr>
        <w:t>, Department of</w:t>
      </w:r>
      <w:r>
        <w:rPr>
          <w:sz w:val="16"/>
          <w:szCs w:val="16"/>
        </w:rPr>
        <w:t xml:space="preserve"> Civil Engineering, Viswam Engineering College</w:t>
      </w:r>
      <w:r w:rsidRPr="00CB6DDB">
        <w:rPr>
          <w:sz w:val="16"/>
          <w:szCs w:val="16"/>
        </w:rPr>
        <w:t>,</w:t>
      </w:r>
      <w:r>
        <w:rPr>
          <w:sz w:val="16"/>
          <w:szCs w:val="16"/>
        </w:rPr>
        <w:t>Madanapalli,</w:t>
      </w:r>
    </w:p>
    <w:p w:rsidR="00CF7833" w:rsidRDefault="00CF7833" w:rsidP="00CF7833">
      <w:pPr>
        <w:spacing w:after="0" w:line="240" w:lineRule="auto"/>
        <w:jc w:val="center"/>
        <w:rPr>
          <w:sz w:val="18"/>
          <w:szCs w:val="18"/>
        </w:rPr>
      </w:pPr>
      <w:r>
        <w:rPr>
          <w:sz w:val="16"/>
          <w:szCs w:val="16"/>
          <w:vertAlign w:val="superscript"/>
        </w:rPr>
        <w:t>2</w:t>
      </w:r>
      <w:r>
        <w:rPr>
          <w:sz w:val="16"/>
          <w:szCs w:val="16"/>
        </w:rPr>
        <w:t>Professor,</w:t>
      </w:r>
      <w:r w:rsidRPr="00CB6DDB">
        <w:rPr>
          <w:sz w:val="16"/>
          <w:szCs w:val="16"/>
        </w:rPr>
        <w:t xml:space="preserve"> Department of Civil Engineering, </w:t>
      </w:r>
      <w:r>
        <w:rPr>
          <w:sz w:val="16"/>
          <w:szCs w:val="16"/>
        </w:rPr>
        <w:t>Viswam Engineering College</w:t>
      </w:r>
      <w:r w:rsidRPr="00CB6DDB">
        <w:rPr>
          <w:sz w:val="16"/>
          <w:szCs w:val="16"/>
        </w:rPr>
        <w:t>,</w:t>
      </w:r>
      <w:r>
        <w:rPr>
          <w:sz w:val="16"/>
          <w:szCs w:val="16"/>
        </w:rPr>
        <w:t>Madanapalli,</w:t>
      </w:r>
    </w:p>
    <w:p w:rsidR="00F21236" w:rsidRPr="00292032" w:rsidRDefault="00CB6DDB" w:rsidP="00292032">
      <w:pPr>
        <w:spacing w:after="0" w:line="240" w:lineRule="auto"/>
        <w:jc w:val="center"/>
        <w:rPr>
          <w:sz w:val="18"/>
          <w:szCs w:val="18"/>
        </w:rPr>
      </w:pPr>
      <w:r>
        <w:t>--------------------------------------------------------***------------------------------------------------------------------</w:t>
      </w:r>
    </w:p>
    <w:p w:rsidR="00574CDB" w:rsidRPr="005174C4" w:rsidRDefault="00574CDB" w:rsidP="00051400">
      <w:pPr>
        <w:jc w:val="both"/>
        <w:rPr>
          <w:rFonts w:cstheme="minorHAnsi"/>
          <w:b/>
          <w:bCs/>
        </w:rPr>
      </w:pPr>
      <w:r w:rsidRPr="005174C4">
        <w:rPr>
          <w:rFonts w:cstheme="minorHAnsi"/>
          <w:b/>
          <w:bCs/>
        </w:rPr>
        <w:t>ABSTRACT</w:t>
      </w:r>
    </w:p>
    <w:p w:rsidR="00A97DB7" w:rsidRPr="00A97DB7" w:rsidRDefault="00A97DB7" w:rsidP="00BE50E3">
      <w:pPr>
        <w:spacing w:line="240" w:lineRule="auto"/>
        <w:jc w:val="both"/>
        <w:rPr>
          <w:sz w:val="20"/>
          <w:szCs w:val="20"/>
        </w:rPr>
      </w:pPr>
      <w:r w:rsidRPr="00A97DB7">
        <w:rPr>
          <w:sz w:val="20"/>
          <w:szCs w:val="20"/>
        </w:rPr>
        <w:t>Structural analysis is a field that studies how structures behave or forecasts how various structural elements will react to loads. Every single structure will be exposed to one or more sets of loads, as well as different types of loads. Dead load, live load, earthquake load, and wind load are typically considered. The software ETABS (Extended Three-Dimensional Analysis of Building System) is specifically designed for building analysis and design. It is integrated with all of the main analysis engines, including static, dynamic, linear, and non-linear. Our project is titled "Analysis and Design of Commercial Buildings Using ETABS Software". This study considers a multi-story skyscraper. Analysis is performed using the static approach, and design is done in accordance with IS 456:2000 requirements. Additionally, an attempt was made to design the structural elements manually. AutoCAD is used to create drawings. Revit Architecture is used to create three-dimensional models.</w:t>
      </w:r>
    </w:p>
    <w:p w:rsidR="00051400" w:rsidRPr="00791A17" w:rsidRDefault="00791A17" w:rsidP="00BE50E3">
      <w:pPr>
        <w:spacing w:line="240" w:lineRule="auto"/>
        <w:jc w:val="both"/>
        <w:rPr>
          <w:rFonts w:cstheme="minorHAnsi"/>
          <w:b/>
          <w:bCs/>
          <w:sz w:val="20"/>
          <w:szCs w:val="20"/>
        </w:rPr>
      </w:pPr>
      <w:r w:rsidRPr="00791A17">
        <w:rPr>
          <w:rFonts w:cstheme="minorHAnsi"/>
          <w:b/>
          <w:bCs/>
          <w:sz w:val="20"/>
          <w:szCs w:val="20"/>
        </w:rPr>
        <w:t>KEY</w:t>
      </w:r>
      <w:r w:rsidR="008872D9">
        <w:rPr>
          <w:rFonts w:cstheme="minorHAnsi"/>
          <w:b/>
          <w:bCs/>
          <w:sz w:val="20"/>
          <w:szCs w:val="20"/>
        </w:rPr>
        <w:t xml:space="preserve"> WORDS: </w:t>
      </w:r>
      <w:r w:rsidR="00A97DB7">
        <w:t>Auto Cad, ETABS, Revit, bending moment, Shear force, IS codes</w:t>
      </w:r>
      <w:r w:rsidR="008872D9">
        <w:rPr>
          <w:rFonts w:cstheme="minorHAnsi"/>
          <w:b/>
          <w:bCs/>
          <w:sz w:val="20"/>
          <w:szCs w:val="20"/>
        </w:rPr>
        <w:t>,</w:t>
      </w:r>
    </w:p>
    <w:p w:rsidR="00574CDB" w:rsidRPr="00A97DB7" w:rsidRDefault="00791A17" w:rsidP="00051400">
      <w:pPr>
        <w:jc w:val="both"/>
        <w:rPr>
          <w:rFonts w:cstheme="minorHAnsi"/>
          <w:b/>
          <w:bCs/>
          <w:sz w:val="20"/>
          <w:szCs w:val="20"/>
          <w:u w:val="single"/>
        </w:rPr>
      </w:pPr>
      <w:r w:rsidRPr="00A97DB7">
        <w:rPr>
          <w:rFonts w:cstheme="minorHAnsi"/>
          <w:b/>
          <w:bCs/>
          <w:sz w:val="20"/>
          <w:szCs w:val="20"/>
          <w:u w:val="single"/>
        </w:rPr>
        <w:t>1.</w:t>
      </w:r>
      <w:r w:rsidR="00574CDB" w:rsidRPr="00A97DB7">
        <w:rPr>
          <w:rFonts w:cstheme="minorHAnsi"/>
          <w:b/>
          <w:bCs/>
          <w:sz w:val="20"/>
          <w:szCs w:val="20"/>
          <w:u w:val="single"/>
        </w:rPr>
        <w:t>INTRODUCTION</w:t>
      </w:r>
    </w:p>
    <w:p w:rsidR="00A97DB7" w:rsidRDefault="00A97DB7" w:rsidP="006C4C00">
      <w:pPr>
        <w:spacing w:after="0" w:line="240" w:lineRule="auto"/>
        <w:jc w:val="both"/>
      </w:pPr>
      <w:r>
        <w:t>Commercial buildings are those that serve a commercial purpose. Commercial structures include office buildings, retail shops, and warehouses, among others. Commercial property, which also includes multi-family structures like apartment buildings, is a little different from this. This is because commercial buildings are the sites of business, whereas commercial property generates revenue for its owners without necessarily being the site of commerce. In some situations, multi-use buildings with a variety of spaces—such as residences and a retail area—can nevertheless be classified as commercial.</w:t>
      </w:r>
    </w:p>
    <w:p w:rsidR="00A97DB7" w:rsidRDefault="00A97DB7" w:rsidP="006C4C00">
      <w:pPr>
        <w:spacing w:after="0" w:line="240" w:lineRule="auto"/>
        <w:jc w:val="both"/>
      </w:pPr>
    </w:p>
    <w:p w:rsidR="00A97DB7" w:rsidRDefault="00A97DB7" w:rsidP="00A97DB7">
      <w:pPr>
        <w:jc w:val="both"/>
        <w:rPr>
          <w:rFonts w:cstheme="minorHAnsi"/>
          <w:b/>
          <w:bCs/>
          <w:sz w:val="20"/>
          <w:szCs w:val="20"/>
          <w:u w:val="single"/>
        </w:rPr>
      </w:pPr>
      <w:r w:rsidRPr="00A97DB7">
        <w:rPr>
          <w:rFonts w:cstheme="minorHAnsi"/>
          <w:b/>
          <w:bCs/>
          <w:sz w:val="20"/>
          <w:szCs w:val="20"/>
          <w:u w:val="single"/>
        </w:rPr>
        <w:t>INTRODUCTION TO ETABS</w:t>
      </w:r>
    </w:p>
    <w:p w:rsidR="00A97DB7" w:rsidRPr="00A97DB7" w:rsidRDefault="00A97DB7" w:rsidP="00A97DB7">
      <w:pPr>
        <w:jc w:val="both"/>
        <w:rPr>
          <w:rFonts w:cstheme="minorHAnsi"/>
          <w:b/>
          <w:bCs/>
          <w:sz w:val="20"/>
          <w:szCs w:val="20"/>
          <w:u w:val="single"/>
        </w:rPr>
      </w:pPr>
      <w:r>
        <w:t>ETABS is an analysis and design-based program that is extremely valuable for structural engineers. When high-rise structures are developed using ETABS, the most cost-effective design is obtained. It is the most widely used structural engineer's software program for model production, analysis, and multilateral design. It features an intuitive user-friendly GUI, visualization tools, sophisticated analysis and design capabilities, and seamless connection with a variety of other modeling and design software applications.</w:t>
      </w:r>
    </w:p>
    <w:p w:rsidR="00FE4C05" w:rsidRPr="00FE4C05" w:rsidRDefault="00FE4C05" w:rsidP="006C4C00">
      <w:pPr>
        <w:spacing w:after="0" w:line="240" w:lineRule="auto"/>
        <w:jc w:val="both"/>
        <w:rPr>
          <w:rFonts w:cstheme="minorHAnsi"/>
          <w:b/>
          <w:bCs/>
          <w:sz w:val="20"/>
          <w:szCs w:val="20"/>
        </w:rPr>
      </w:pPr>
      <w:r w:rsidRPr="00FE4C05">
        <w:rPr>
          <w:rFonts w:cstheme="minorHAnsi"/>
          <w:b/>
          <w:bCs/>
          <w:sz w:val="20"/>
          <w:szCs w:val="20"/>
        </w:rPr>
        <w:t>2.LITERATURE REVIEW</w:t>
      </w:r>
    </w:p>
    <w:p w:rsidR="00A97DB7" w:rsidRDefault="00A97DB7" w:rsidP="00137C93">
      <w:pPr>
        <w:jc w:val="both"/>
      </w:pPr>
      <w:r w:rsidRPr="00A97DB7">
        <w:rPr>
          <w:b/>
        </w:rPr>
        <w:t>Chandrasekhar and Rajasekhar (2015):</w:t>
      </w:r>
      <w:r>
        <w:t xml:space="preserve"> The multi-story skyscraper was analyzed and designed using ETABS software. For this study, a G+5 story building subjected to the lateral loading effects of earthquakes and wind was taken into consideration. ETABS was used for analysis. They have also taken into account the likelihood that a fire would spread and the significance of using fireproof materials that meet the highest performance and dependability standards. They recommended that ETABS software, which is highly inventive and simple for high-rise buildings, be used extensively to cut down on the amount of time needed for design.</w:t>
      </w:r>
    </w:p>
    <w:p w:rsidR="00A97DB7" w:rsidRDefault="00A97DB7" w:rsidP="00051400">
      <w:pPr>
        <w:spacing w:line="240" w:lineRule="auto"/>
        <w:jc w:val="both"/>
      </w:pPr>
      <w:r w:rsidRPr="00A97DB7">
        <w:rPr>
          <w:b/>
        </w:rPr>
        <w:t>Balaji and Salvarsan M.E (2016):</w:t>
      </w:r>
      <w:r>
        <w:t xml:space="preserve"> ETABS was used to analyze and design a multi-story structure in both static and dynamic loading conditions. In this work, ETABS was used to study the earthquake loads of a G+13- story residential building. They conducted both static and dynamic analyses, assuming that material properties were linear. Severe seismic zones were taken into account when doing the non-linear analysis, and type II soil conditions were used to evaluate the behavior. Plotting and analysis were done on various outcomes, such as displacements and base shear. </w:t>
      </w:r>
    </w:p>
    <w:p w:rsidR="004A23A4" w:rsidRDefault="00FE4C05" w:rsidP="00051400">
      <w:pPr>
        <w:spacing w:line="240" w:lineRule="auto"/>
        <w:jc w:val="both"/>
        <w:rPr>
          <w:rFonts w:cstheme="minorHAnsi"/>
          <w:b/>
          <w:bCs/>
          <w:sz w:val="20"/>
          <w:szCs w:val="20"/>
        </w:rPr>
      </w:pPr>
      <w:r w:rsidRPr="00FE4C05">
        <w:rPr>
          <w:rFonts w:cstheme="minorHAnsi"/>
          <w:b/>
          <w:bCs/>
          <w:sz w:val="20"/>
          <w:szCs w:val="20"/>
        </w:rPr>
        <w:t>3.METHODOLOGY</w:t>
      </w:r>
    </w:p>
    <w:p w:rsidR="00137C93" w:rsidRPr="00137C93" w:rsidRDefault="00137C93" w:rsidP="00137C93">
      <w:pPr>
        <w:spacing w:after="0" w:line="240" w:lineRule="auto"/>
        <w:jc w:val="both"/>
        <w:rPr>
          <w:rFonts w:cstheme="minorHAnsi"/>
          <w:bCs/>
          <w:sz w:val="20"/>
          <w:szCs w:val="20"/>
          <w:lang w:val="en-GB"/>
        </w:rPr>
      </w:pPr>
    </w:p>
    <w:p w:rsidR="008A417D" w:rsidRDefault="00A97DB7" w:rsidP="00A97DB7">
      <w:pPr>
        <w:spacing w:after="0" w:line="240" w:lineRule="auto"/>
        <w:jc w:val="center"/>
        <w:rPr>
          <w:rFonts w:cstheme="minorHAnsi"/>
          <w:b/>
          <w:bCs/>
          <w:sz w:val="20"/>
          <w:szCs w:val="20"/>
        </w:rPr>
      </w:pPr>
      <w:r>
        <w:rPr>
          <w:rFonts w:cstheme="minorHAnsi"/>
          <w:b/>
          <w:bCs/>
          <w:noProof/>
          <w:sz w:val="20"/>
          <w:szCs w:val="20"/>
          <w:lang w:val="en-US"/>
        </w:rPr>
        <w:lastRenderedPageBreak/>
        <w:drawing>
          <wp:inline distT="0" distB="0" distL="0" distR="0">
            <wp:extent cx="3108751" cy="2536166"/>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111337" cy="2538276"/>
                    </a:xfrm>
                    <a:prstGeom prst="rect">
                      <a:avLst/>
                    </a:prstGeom>
                    <a:noFill/>
                    <a:ln w="9525">
                      <a:noFill/>
                      <a:miter lim="800000"/>
                      <a:headEnd/>
                      <a:tailEnd/>
                    </a:ln>
                  </pic:spPr>
                </pic:pic>
              </a:graphicData>
            </a:graphic>
          </wp:inline>
        </w:drawing>
      </w:r>
    </w:p>
    <w:p w:rsidR="00A97DB7" w:rsidRPr="00A97DB7" w:rsidRDefault="00A97DB7" w:rsidP="00A97DB7">
      <w:pPr>
        <w:spacing w:after="0" w:line="240" w:lineRule="auto"/>
        <w:jc w:val="center"/>
        <w:rPr>
          <w:rFonts w:cstheme="minorHAnsi"/>
          <w:b/>
          <w:bCs/>
          <w:sz w:val="20"/>
          <w:szCs w:val="20"/>
        </w:rPr>
      </w:pPr>
      <w:r w:rsidRPr="00A97DB7">
        <w:rPr>
          <w:b/>
        </w:rPr>
        <w:t>FIG 3.1: METHODOLOGY FLOWCHART</w:t>
      </w:r>
    </w:p>
    <w:p w:rsidR="00A97DB7" w:rsidRPr="00A97DB7" w:rsidRDefault="00A97DB7" w:rsidP="005B560F">
      <w:pPr>
        <w:spacing w:after="0" w:line="240" w:lineRule="auto"/>
        <w:jc w:val="both"/>
        <w:rPr>
          <w:rFonts w:cstheme="minorHAnsi"/>
          <w:b/>
          <w:bCs/>
          <w:sz w:val="20"/>
          <w:szCs w:val="20"/>
          <w:u w:val="single"/>
        </w:rPr>
      </w:pPr>
      <w:r w:rsidRPr="00A97DB7">
        <w:rPr>
          <w:rFonts w:cstheme="minorHAnsi"/>
          <w:b/>
          <w:bCs/>
          <w:sz w:val="20"/>
          <w:szCs w:val="20"/>
          <w:u w:val="single"/>
        </w:rPr>
        <w:t xml:space="preserve">SOFTWARE USED </w:t>
      </w:r>
    </w:p>
    <w:p w:rsidR="00A97DB7" w:rsidRPr="00A97DB7" w:rsidRDefault="00A97DB7" w:rsidP="005B560F">
      <w:pPr>
        <w:spacing w:after="0" w:line="240" w:lineRule="auto"/>
        <w:jc w:val="both"/>
        <w:rPr>
          <w:rFonts w:cstheme="minorHAnsi"/>
          <w:bCs/>
          <w:sz w:val="20"/>
          <w:szCs w:val="20"/>
        </w:rPr>
      </w:pPr>
      <w:r w:rsidRPr="00A97DB7">
        <w:rPr>
          <w:rFonts w:cstheme="minorHAnsi"/>
          <w:bCs/>
          <w:sz w:val="20"/>
          <w:szCs w:val="20"/>
        </w:rPr>
        <w:t xml:space="preserve">The following software are used for the design of G 4 Domestic structure in this design. </w:t>
      </w:r>
    </w:p>
    <w:p w:rsidR="00A97DB7" w:rsidRPr="00A97DB7" w:rsidRDefault="00A97DB7" w:rsidP="005B560F">
      <w:pPr>
        <w:spacing w:after="0" w:line="240" w:lineRule="auto"/>
        <w:jc w:val="both"/>
        <w:rPr>
          <w:rFonts w:cstheme="minorHAnsi"/>
          <w:bCs/>
          <w:sz w:val="20"/>
          <w:szCs w:val="20"/>
        </w:rPr>
      </w:pPr>
      <w:r w:rsidRPr="00A97DB7">
        <w:rPr>
          <w:rFonts w:cstheme="minorHAnsi"/>
          <w:bCs/>
          <w:sz w:val="20"/>
          <w:szCs w:val="20"/>
        </w:rPr>
        <w:t xml:space="preserve">1. AUTOCAD Software. </w:t>
      </w:r>
    </w:p>
    <w:p w:rsidR="00A97DB7" w:rsidRPr="00A97DB7" w:rsidRDefault="00A97DB7" w:rsidP="005B560F">
      <w:pPr>
        <w:spacing w:after="0" w:line="240" w:lineRule="auto"/>
        <w:jc w:val="both"/>
        <w:rPr>
          <w:rFonts w:cstheme="minorHAnsi"/>
          <w:bCs/>
          <w:sz w:val="20"/>
          <w:szCs w:val="20"/>
        </w:rPr>
      </w:pPr>
      <w:r w:rsidRPr="00A97DB7">
        <w:rPr>
          <w:rFonts w:cstheme="minorHAnsi"/>
          <w:bCs/>
          <w:sz w:val="20"/>
          <w:szCs w:val="20"/>
        </w:rPr>
        <w:t xml:space="preserve">2. ETABS Software. </w:t>
      </w:r>
    </w:p>
    <w:p w:rsidR="008A417D" w:rsidRPr="00A97DB7" w:rsidRDefault="00A97DB7" w:rsidP="005B560F">
      <w:pPr>
        <w:spacing w:after="0" w:line="240" w:lineRule="auto"/>
        <w:jc w:val="both"/>
        <w:rPr>
          <w:rFonts w:cstheme="minorHAnsi"/>
          <w:bCs/>
          <w:sz w:val="20"/>
          <w:szCs w:val="20"/>
        </w:rPr>
      </w:pPr>
      <w:r w:rsidRPr="00A97DB7">
        <w:rPr>
          <w:rFonts w:cstheme="minorHAnsi"/>
          <w:bCs/>
          <w:sz w:val="20"/>
          <w:szCs w:val="20"/>
        </w:rPr>
        <w:t>3. Revit Architecture.</w:t>
      </w:r>
    </w:p>
    <w:p w:rsidR="005640A4" w:rsidRPr="005640A4" w:rsidRDefault="005B560F" w:rsidP="00137C93">
      <w:pPr>
        <w:jc w:val="both"/>
        <w:rPr>
          <w:rFonts w:cstheme="minorHAnsi"/>
          <w:bCs/>
          <w:sz w:val="20"/>
          <w:szCs w:val="20"/>
          <w:lang w:val="en-GB"/>
        </w:rPr>
      </w:pPr>
      <w:r>
        <w:rPr>
          <w:rFonts w:cstheme="minorHAnsi"/>
          <w:b/>
          <w:bCs/>
          <w:sz w:val="20"/>
          <w:szCs w:val="20"/>
        </w:rPr>
        <w:t>4</w:t>
      </w:r>
      <w:r w:rsidRPr="005640A4">
        <w:rPr>
          <w:rFonts w:cstheme="minorHAnsi"/>
          <w:bCs/>
          <w:sz w:val="20"/>
          <w:szCs w:val="20"/>
        </w:rPr>
        <w:t>.</w:t>
      </w:r>
      <w:r w:rsidR="005640A4" w:rsidRPr="005640A4">
        <w:rPr>
          <w:rFonts w:ascii="Times New Roman" w:eastAsia="Times New Roman" w:hAnsi="Times New Roman" w:cs="Times New Roman"/>
          <w:sz w:val="32"/>
          <w:szCs w:val="24"/>
          <w:lang w:val="en-GB"/>
        </w:rPr>
        <w:t xml:space="preserve"> </w:t>
      </w:r>
      <w:r w:rsidR="00A97DB7" w:rsidRPr="00A97DB7">
        <w:rPr>
          <w:rFonts w:cstheme="minorHAnsi"/>
          <w:b/>
          <w:bCs/>
          <w:sz w:val="20"/>
          <w:szCs w:val="20"/>
        </w:rPr>
        <w:t>PLAN OF THE BUILDING</w:t>
      </w:r>
    </w:p>
    <w:p w:rsidR="00A97DB7" w:rsidRDefault="00A97DB7" w:rsidP="00A97DB7">
      <w:pPr>
        <w:spacing w:after="0"/>
        <w:jc w:val="both"/>
      </w:pPr>
      <w:r>
        <w:t xml:space="preserve">The material is used for construction is reinforced concrete with M-30 grade concrete and Fe- 415 grade of steel. Type of the project = Structural Analysis Design of Commercial Building. </w:t>
      </w:r>
    </w:p>
    <w:p w:rsidR="00A97DB7" w:rsidRDefault="00A97DB7" w:rsidP="00A97DB7">
      <w:pPr>
        <w:spacing w:after="0"/>
        <w:jc w:val="both"/>
      </w:pPr>
      <w:r>
        <w:t>Building Type = Commercial Building-shopping mall</w:t>
      </w:r>
    </w:p>
    <w:p w:rsidR="00A97DB7" w:rsidRDefault="00A97DB7" w:rsidP="00A97DB7">
      <w:pPr>
        <w:spacing w:after="0"/>
        <w:jc w:val="both"/>
      </w:pPr>
      <w:r>
        <w:t xml:space="preserve"> Location = Hyderabad, Telangana. </w:t>
      </w:r>
    </w:p>
    <w:p w:rsidR="00A97DB7" w:rsidRDefault="00A97DB7" w:rsidP="00A97DB7">
      <w:pPr>
        <w:spacing w:after="0"/>
        <w:jc w:val="both"/>
      </w:pPr>
      <w:r>
        <w:t>Type of Slab = Two-way slab</w:t>
      </w:r>
    </w:p>
    <w:p w:rsidR="00A97DB7" w:rsidRDefault="00A97DB7" w:rsidP="00A97DB7">
      <w:pPr>
        <w:spacing w:after="0"/>
        <w:jc w:val="both"/>
      </w:pPr>
      <w:r>
        <w:t xml:space="preserve"> Total Built-up Area = 1050 sq.-m. (assumed 42m x 25m) </w:t>
      </w:r>
    </w:p>
    <w:p w:rsidR="005640A4" w:rsidRDefault="00A97DB7" w:rsidP="00A97DB7">
      <w:pPr>
        <w:spacing w:after="0"/>
        <w:jc w:val="both"/>
        <w:rPr>
          <w:rFonts w:ascii="Times New Roman" w:eastAsia="Times New Roman" w:hAnsi="Times New Roman" w:cs="Times New Roman"/>
          <w:sz w:val="24"/>
          <w:szCs w:val="24"/>
          <w:lang w:val="en-GB"/>
        </w:rPr>
      </w:pPr>
      <w:r>
        <w:t>Method of Analysis = Static Analysis (Linear</w:t>
      </w:r>
      <w:r>
        <w:rPr>
          <w:rFonts w:ascii="Times New Roman" w:eastAsia="Times New Roman" w:hAnsi="Times New Roman" w:cs="Times New Roman"/>
          <w:sz w:val="24"/>
          <w:szCs w:val="24"/>
          <w:lang w:val="en-GB"/>
        </w:rPr>
        <w:t>)</w:t>
      </w:r>
    </w:p>
    <w:p w:rsidR="00A97DB7" w:rsidRDefault="00A97DB7" w:rsidP="00A97DB7">
      <w:pPr>
        <w:spacing w:after="0"/>
        <w:jc w:val="both"/>
      </w:pPr>
      <w:r w:rsidRPr="00A97DB7">
        <w:rPr>
          <w:b/>
        </w:rPr>
        <w:t>Material Properties of the structure</w:t>
      </w:r>
      <w:r>
        <w:t xml:space="preserve">: </w:t>
      </w:r>
    </w:p>
    <w:p w:rsidR="00A97DB7" w:rsidRDefault="00A97DB7" w:rsidP="00A97DB7">
      <w:pPr>
        <w:spacing w:after="0"/>
        <w:jc w:val="both"/>
      </w:pPr>
      <w:r>
        <w:t xml:space="preserve">Beam Sizes = 300mm x 500mm </w:t>
      </w:r>
    </w:p>
    <w:p w:rsidR="00A97DB7" w:rsidRDefault="00A97DB7" w:rsidP="00A97DB7">
      <w:pPr>
        <w:spacing w:after="0"/>
        <w:jc w:val="both"/>
      </w:pPr>
      <w:r>
        <w:t xml:space="preserve">Column Size = 300mm x 500mm </w:t>
      </w:r>
    </w:p>
    <w:p w:rsidR="00A97DB7" w:rsidRDefault="00A97DB7" w:rsidP="00A97DB7">
      <w:pPr>
        <w:spacing w:after="0"/>
        <w:jc w:val="both"/>
      </w:pPr>
      <w:r>
        <w:t xml:space="preserve">Slab Thickness = 200 mm </w:t>
      </w:r>
    </w:p>
    <w:p w:rsidR="00A97DB7" w:rsidRDefault="00A97DB7" w:rsidP="00A97DB7">
      <w:pPr>
        <w:spacing w:after="0"/>
        <w:jc w:val="both"/>
      </w:pPr>
      <w:r>
        <w:t xml:space="preserve">Number of stories = G+3 </w:t>
      </w:r>
    </w:p>
    <w:p w:rsidR="00A97DB7" w:rsidRDefault="00A97DB7" w:rsidP="00A97DB7">
      <w:pPr>
        <w:spacing w:after="0"/>
        <w:jc w:val="both"/>
      </w:pPr>
      <w:r>
        <w:t xml:space="preserve">Height = 15m Live Load = 5 kN/m² and 1.5 kN/m² (as per IS 875 part II2015) </w:t>
      </w:r>
    </w:p>
    <w:p w:rsidR="00A97DB7" w:rsidRDefault="00A97DB7" w:rsidP="00A97DB7">
      <w:pPr>
        <w:spacing w:after="0"/>
        <w:jc w:val="both"/>
      </w:pPr>
      <w:r>
        <w:t xml:space="preserve">Dead Load = Self -weight of members (as per IS 875 part I-2015) </w:t>
      </w:r>
    </w:p>
    <w:p w:rsidR="00A97DB7" w:rsidRDefault="00A97DB7" w:rsidP="00A97DB7">
      <w:pPr>
        <w:spacing w:after="0"/>
        <w:jc w:val="both"/>
      </w:pPr>
      <w:r>
        <w:t>Seismic Load = Calculated as per IS 1893(part I) – 2016</w:t>
      </w:r>
    </w:p>
    <w:p w:rsidR="00A97DB7" w:rsidRDefault="00A97DB7" w:rsidP="00A97DB7">
      <w:pPr>
        <w:spacing w:after="0"/>
        <w:jc w:val="both"/>
      </w:pPr>
    </w:p>
    <w:p w:rsidR="00A97DB7" w:rsidRDefault="00A97DB7" w:rsidP="00A97DB7">
      <w:pPr>
        <w:spacing w:after="0"/>
        <w:jc w:val="both"/>
      </w:pPr>
    </w:p>
    <w:p w:rsidR="00A97DB7" w:rsidRDefault="00A97DB7" w:rsidP="00A97DB7">
      <w:pPr>
        <w:spacing w:after="0"/>
        <w:jc w:val="both"/>
      </w:pPr>
    </w:p>
    <w:p w:rsidR="00A97DB7" w:rsidRDefault="00A97DB7" w:rsidP="00A97DB7">
      <w:pPr>
        <w:spacing w:after="0"/>
        <w:jc w:val="both"/>
      </w:pPr>
    </w:p>
    <w:p w:rsidR="00A97DB7" w:rsidRDefault="00A97DB7" w:rsidP="00A97DB7">
      <w:pPr>
        <w:spacing w:after="0"/>
        <w:jc w:val="both"/>
      </w:pPr>
    </w:p>
    <w:p w:rsidR="00A97DB7" w:rsidRDefault="00A97DB7" w:rsidP="00A97DB7">
      <w:pPr>
        <w:spacing w:after="0"/>
        <w:jc w:val="both"/>
      </w:pPr>
    </w:p>
    <w:p w:rsidR="00A97DB7" w:rsidRDefault="00A97DB7" w:rsidP="00A97DB7">
      <w:pPr>
        <w:spacing w:after="0"/>
        <w:jc w:val="both"/>
      </w:pPr>
    </w:p>
    <w:p w:rsidR="00A97DB7" w:rsidRDefault="00A97DB7" w:rsidP="00A97DB7">
      <w:pPr>
        <w:spacing w:after="0"/>
        <w:jc w:val="both"/>
      </w:pPr>
    </w:p>
    <w:p w:rsidR="00A97DB7" w:rsidRDefault="00A97DB7" w:rsidP="00A97DB7">
      <w:pPr>
        <w:spacing w:after="0"/>
        <w:jc w:val="both"/>
      </w:pPr>
      <w:r>
        <w:rPr>
          <w:noProof/>
          <w:lang w:val="en-US"/>
        </w:rPr>
        <w:lastRenderedPageBreak/>
        <w:drawing>
          <wp:inline distT="0" distB="0" distL="0" distR="0">
            <wp:extent cx="5726142" cy="3415062"/>
            <wp:effectExtent l="19050" t="0" r="7908"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724770" cy="3414244"/>
                    </a:xfrm>
                    <a:prstGeom prst="rect">
                      <a:avLst/>
                    </a:prstGeom>
                    <a:noFill/>
                    <a:ln w="9525">
                      <a:noFill/>
                      <a:miter lim="800000"/>
                      <a:headEnd/>
                      <a:tailEnd/>
                    </a:ln>
                  </pic:spPr>
                </pic:pic>
              </a:graphicData>
            </a:graphic>
          </wp:inline>
        </w:drawing>
      </w:r>
    </w:p>
    <w:p w:rsidR="00A97DB7" w:rsidRDefault="00A97DB7" w:rsidP="00A97DB7">
      <w:pPr>
        <w:spacing w:after="0"/>
        <w:jc w:val="both"/>
      </w:pPr>
    </w:p>
    <w:p w:rsidR="00A97DB7" w:rsidRDefault="00A97DB7" w:rsidP="00A97DB7">
      <w:pPr>
        <w:spacing w:after="0"/>
        <w:jc w:val="both"/>
      </w:pPr>
      <w:r>
        <w:rPr>
          <w:noProof/>
          <w:lang w:val="en-US"/>
        </w:rPr>
        <w:drawing>
          <wp:inline distT="0" distB="0" distL="0" distR="0">
            <wp:extent cx="2849736" cy="2015264"/>
            <wp:effectExtent l="19050" t="0" r="7764"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2858387" cy="2021382"/>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2586128" cy="2018252"/>
            <wp:effectExtent l="19050" t="0" r="4672"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2589069" cy="2020547"/>
                    </a:xfrm>
                    <a:prstGeom prst="rect">
                      <a:avLst/>
                    </a:prstGeom>
                    <a:noFill/>
                    <a:ln w="9525">
                      <a:noFill/>
                      <a:miter lim="800000"/>
                      <a:headEnd/>
                      <a:tailEnd/>
                    </a:ln>
                  </pic:spPr>
                </pic:pic>
              </a:graphicData>
            </a:graphic>
          </wp:inline>
        </w:drawing>
      </w:r>
    </w:p>
    <w:p w:rsidR="00A97DB7" w:rsidRPr="00A97DB7" w:rsidRDefault="00A97DB7" w:rsidP="00A97DB7">
      <w:pPr>
        <w:spacing w:after="0"/>
        <w:jc w:val="both"/>
        <w:rPr>
          <w:rFonts w:cstheme="minorHAnsi"/>
          <w:b/>
          <w:sz w:val="20"/>
          <w:szCs w:val="20"/>
          <w:lang w:val="en-GB"/>
        </w:rPr>
      </w:pPr>
      <w:r>
        <w:rPr>
          <w:rFonts w:cstheme="minorHAnsi"/>
          <w:b/>
          <w:sz w:val="20"/>
          <w:szCs w:val="20"/>
          <w:lang w:val="en-GB"/>
        </w:rPr>
        <w:t>FIG 4.2</w:t>
      </w:r>
      <w:r w:rsidRPr="00A97DB7">
        <w:rPr>
          <w:rFonts w:cstheme="minorHAnsi"/>
          <w:b/>
          <w:sz w:val="20"/>
          <w:szCs w:val="20"/>
          <w:lang w:val="en-GB"/>
        </w:rPr>
        <w:t xml:space="preserve"> PLAN VIEW FOR GF ,1ST, 2ND,3RD, 4TH AND 5TH FLOOR</w:t>
      </w:r>
      <w:r w:rsidR="00D36846">
        <w:rPr>
          <w:rFonts w:cstheme="minorHAnsi"/>
          <w:b/>
          <w:sz w:val="20"/>
          <w:szCs w:val="20"/>
          <w:lang w:val="en-GB"/>
        </w:rPr>
        <w:t xml:space="preserve">      </w:t>
      </w:r>
      <w:r w:rsidR="00D36846" w:rsidRPr="00D36846">
        <w:rPr>
          <w:rFonts w:cstheme="minorHAnsi"/>
          <w:b/>
          <w:sz w:val="20"/>
          <w:szCs w:val="20"/>
          <w:lang w:val="en-GB"/>
        </w:rPr>
        <w:t>FIG 4.4: ELEVATION VIEW</w:t>
      </w:r>
      <w:r w:rsidR="00D36846">
        <w:rPr>
          <w:rFonts w:cstheme="minorHAnsi"/>
          <w:b/>
          <w:sz w:val="20"/>
          <w:szCs w:val="20"/>
          <w:lang w:val="en-GB"/>
        </w:rPr>
        <w:t xml:space="preserve">     </w:t>
      </w:r>
    </w:p>
    <w:p w:rsidR="00D36846" w:rsidRDefault="00D36846" w:rsidP="005640A4">
      <w:pPr>
        <w:rPr>
          <w:rFonts w:cstheme="minorHAnsi"/>
          <w:b/>
          <w:sz w:val="20"/>
          <w:szCs w:val="20"/>
          <w:lang w:val="en-GB"/>
        </w:rPr>
      </w:pPr>
    </w:p>
    <w:p w:rsidR="00D36846" w:rsidRPr="00D36846" w:rsidRDefault="00D36846" w:rsidP="005640A4">
      <w:pPr>
        <w:rPr>
          <w:rFonts w:cstheme="minorHAnsi"/>
          <w:b/>
          <w:sz w:val="24"/>
          <w:szCs w:val="24"/>
          <w:lang w:val="en-GB"/>
        </w:rPr>
      </w:pPr>
      <w:r w:rsidRPr="00D36846">
        <w:rPr>
          <w:rFonts w:cstheme="minorHAnsi"/>
          <w:b/>
          <w:sz w:val="24"/>
          <w:szCs w:val="24"/>
          <w:lang w:val="en-GB"/>
        </w:rPr>
        <w:t xml:space="preserve">5. </w:t>
      </w:r>
      <w:r w:rsidRPr="00D36846">
        <w:rPr>
          <w:b/>
          <w:sz w:val="24"/>
          <w:szCs w:val="24"/>
        </w:rPr>
        <w:t>3D MODEL IN REVIT</w:t>
      </w:r>
    </w:p>
    <w:p w:rsidR="00D36846" w:rsidRDefault="00D36846" w:rsidP="005640A4">
      <w:pPr>
        <w:rPr>
          <w:rFonts w:cstheme="minorHAnsi"/>
          <w:b/>
          <w:sz w:val="20"/>
          <w:szCs w:val="20"/>
          <w:lang w:val="en-GB"/>
        </w:rPr>
      </w:pPr>
      <w:r>
        <w:rPr>
          <w:rFonts w:cstheme="minorHAnsi"/>
          <w:b/>
          <w:noProof/>
          <w:sz w:val="20"/>
          <w:szCs w:val="20"/>
          <w:lang w:val="en-US"/>
        </w:rPr>
        <w:drawing>
          <wp:inline distT="0" distB="0" distL="0" distR="0">
            <wp:extent cx="2447841" cy="2216989"/>
            <wp:effectExtent l="1905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2447826" cy="2216975"/>
                    </a:xfrm>
                    <a:prstGeom prst="rect">
                      <a:avLst/>
                    </a:prstGeom>
                    <a:noFill/>
                    <a:ln w="9525">
                      <a:noFill/>
                      <a:miter lim="800000"/>
                      <a:headEnd/>
                      <a:tailEnd/>
                    </a:ln>
                  </pic:spPr>
                </pic:pic>
              </a:graphicData>
            </a:graphic>
          </wp:inline>
        </w:drawing>
      </w:r>
      <w:r>
        <w:rPr>
          <w:rFonts w:cstheme="minorHAnsi"/>
          <w:b/>
          <w:sz w:val="20"/>
          <w:szCs w:val="20"/>
          <w:lang w:val="en-GB"/>
        </w:rPr>
        <w:t xml:space="preserve"> </w:t>
      </w:r>
      <w:r>
        <w:rPr>
          <w:rFonts w:cstheme="minorHAnsi"/>
          <w:b/>
          <w:noProof/>
          <w:sz w:val="20"/>
          <w:szCs w:val="20"/>
          <w:lang w:val="en-US"/>
        </w:rPr>
        <w:drawing>
          <wp:inline distT="0" distB="0" distL="0" distR="0">
            <wp:extent cx="2528009" cy="2216989"/>
            <wp:effectExtent l="19050" t="0" r="5641"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2528289" cy="2217234"/>
                    </a:xfrm>
                    <a:prstGeom prst="rect">
                      <a:avLst/>
                    </a:prstGeom>
                    <a:noFill/>
                    <a:ln w="9525">
                      <a:noFill/>
                      <a:miter lim="800000"/>
                      <a:headEnd/>
                      <a:tailEnd/>
                    </a:ln>
                  </pic:spPr>
                </pic:pic>
              </a:graphicData>
            </a:graphic>
          </wp:inline>
        </w:drawing>
      </w:r>
    </w:p>
    <w:p w:rsidR="00D36846" w:rsidRDefault="00D36846" w:rsidP="005640A4">
      <w:pPr>
        <w:rPr>
          <w:rFonts w:cstheme="minorHAnsi"/>
          <w:b/>
          <w:sz w:val="20"/>
          <w:szCs w:val="20"/>
          <w:lang w:val="en-GB"/>
        </w:rPr>
      </w:pPr>
      <w:r w:rsidRPr="00D36846">
        <w:rPr>
          <w:rFonts w:cstheme="minorHAnsi"/>
          <w:b/>
          <w:sz w:val="20"/>
          <w:szCs w:val="20"/>
        </w:rPr>
        <w:t>FIG 5.1: FRONT VIEW</w:t>
      </w:r>
      <w:r>
        <w:rPr>
          <w:rFonts w:cstheme="minorHAnsi"/>
          <w:b/>
          <w:sz w:val="20"/>
          <w:szCs w:val="20"/>
        </w:rPr>
        <w:t xml:space="preserve">                                                        FIG 5.2</w:t>
      </w:r>
      <w:r w:rsidRPr="00D36846">
        <w:rPr>
          <w:rFonts w:cstheme="minorHAnsi"/>
          <w:b/>
          <w:sz w:val="20"/>
          <w:szCs w:val="20"/>
        </w:rPr>
        <w:t>: INSIDE VIEW -2</w:t>
      </w:r>
    </w:p>
    <w:p w:rsidR="00D36846" w:rsidRDefault="00D36846" w:rsidP="005640A4">
      <w:pPr>
        <w:rPr>
          <w:rFonts w:cstheme="minorHAnsi"/>
          <w:b/>
          <w:sz w:val="20"/>
          <w:szCs w:val="20"/>
          <w:lang w:val="en-GB"/>
        </w:rPr>
      </w:pPr>
      <w:r>
        <w:rPr>
          <w:rFonts w:cstheme="minorHAnsi"/>
          <w:b/>
          <w:sz w:val="20"/>
          <w:szCs w:val="20"/>
        </w:rPr>
        <w:lastRenderedPageBreak/>
        <w:t>6.</w:t>
      </w:r>
      <w:r w:rsidRPr="00D36846">
        <w:rPr>
          <w:rFonts w:cstheme="minorHAnsi"/>
          <w:b/>
          <w:sz w:val="20"/>
          <w:szCs w:val="20"/>
        </w:rPr>
        <w:t>LOAD CALCULATIONS</w:t>
      </w:r>
    </w:p>
    <w:p w:rsidR="00D36846" w:rsidRPr="00D36846" w:rsidRDefault="00D36846" w:rsidP="00D36846">
      <w:pPr>
        <w:spacing w:after="0"/>
        <w:rPr>
          <w:rFonts w:cstheme="minorHAnsi"/>
          <w:b/>
          <w:sz w:val="20"/>
          <w:szCs w:val="20"/>
        </w:rPr>
      </w:pPr>
      <w:r w:rsidRPr="00D36846">
        <w:rPr>
          <w:rFonts w:cstheme="minorHAnsi"/>
          <w:b/>
          <w:sz w:val="20"/>
          <w:szCs w:val="20"/>
        </w:rPr>
        <w:t xml:space="preserve">6.1 DEAD LOAD AND LIVE LOAD CALCULATIONS </w:t>
      </w:r>
    </w:p>
    <w:p w:rsidR="00D36846" w:rsidRDefault="00D36846" w:rsidP="00D36846">
      <w:pPr>
        <w:spacing w:after="0"/>
        <w:rPr>
          <w:rFonts w:cstheme="minorHAnsi"/>
          <w:sz w:val="20"/>
          <w:szCs w:val="20"/>
        </w:rPr>
      </w:pPr>
      <w:r w:rsidRPr="00D36846">
        <w:rPr>
          <w:rFonts w:cstheme="minorHAnsi"/>
          <w:sz w:val="20"/>
          <w:szCs w:val="20"/>
        </w:rPr>
        <w:t>1.Dead Load External wall = 0.3x3x20 = 18kn/m</w:t>
      </w:r>
    </w:p>
    <w:p w:rsidR="00D36846" w:rsidRDefault="00D36846" w:rsidP="00D36846">
      <w:pPr>
        <w:spacing w:after="0"/>
        <w:rPr>
          <w:rFonts w:cstheme="minorHAnsi"/>
          <w:sz w:val="20"/>
          <w:szCs w:val="20"/>
        </w:rPr>
      </w:pPr>
      <w:r w:rsidRPr="00D36846">
        <w:rPr>
          <w:rFonts w:cstheme="minorHAnsi"/>
          <w:sz w:val="20"/>
          <w:szCs w:val="20"/>
        </w:rPr>
        <w:t xml:space="preserve"> Internal wall = 0.15x3x20 = 9kn/m</w:t>
      </w:r>
    </w:p>
    <w:p w:rsidR="00D36846" w:rsidRDefault="00D36846" w:rsidP="00D36846">
      <w:pPr>
        <w:spacing w:after="0"/>
        <w:rPr>
          <w:rFonts w:cstheme="minorHAnsi"/>
          <w:sz w:val="20"/>
          <w:szCs w:val="20"/>
        </w:rPr>
      </w:pPr>
      <w:r w:rsidRPr="00D36846">
        <w:rPr>
          <w:rFonts w:cstheme="minorHAnsi"/>
          <w:sz w:val="20"/>
          <w:szCs w:val="20"/>
        </w:rPr>
        <w:t xml:space="preserve"> Load on slab = Self wt of slab=0.2x25 = 5kn/m</w:t>
      </w:r>
      <w:r w:rsidRPr="00D36846">
        <w:rPr>
          <w:rFonts w:cstheme="minorHAnsi"/>
          <w:sz w:val="20"/>
          <w:szCs w:val="20"/>
          <w:vertAlign w:val="superscript"/>
        </w:rPr>
        <w:t>2</w:t>
      </w:r>
      <w:r w:rsidRPr="00D36846">
        <w:rPr>
          <w:rFonts w:cstheme="minorHAnsi"/>
          <w:sz w:val="20"/>
          <w:szCs w:val="20"/>
        </w:rPr>
        <w:t xml:space="preserve"> </w:t>
      </w:r>
    </w:p>
    <w:p w:rsidR="00D36846" w:rsidRDefault="00D36846" w:rsidP="00D36846">
      <w:pPr>
        <w:spacing w:after="0"/>
        <w:rPr>
          <w:rFonts w:cstheme="minorHAnsi"/>
          <w:sz w:val="20"/>
          <w:szCs w:val="20"/>
        </w:rPr>
      </w:pPr>
      <w:r w:rsidRPr="00D36846">
        <w:rPr>
          <w:rFonts w:cstheme="minorHAnsi"/>
          <w:sz w:val="20"/>
          <w:szCs w:val="20"/>
        </w:rPr>
        <w:t>2. Live load = 1.5kn/m</w:t>
      </w:r>
      <w:r w:rsidRPr="00D36846">
        <w:rPr>
          <w:rFonts w:cstheme="minorHAnsi"/>
          <w:sz w:val="20"/>
          <w:szCs w:val="20"/>
          <w:vertAlign w:val="superscript"/>
        </w:rPr>
        <w:t>2</w:t>
      </w:r>
    </w:p>
    <w:p w:rsidR="00D36846" w:rsidRDefault="00D36846" w:rsidP="00D36846">
      <w:pPr>
        <w:spacing w:after="0"/>
        <w:rPr>
          <w:rFonts w:cstheme="minorHAnsi"/>
          <w:sz w:val="20"/>
          <w:szCs w:val="20"/>
        </w:rPr>
      </w:pPr>
      <w:r w:rsidRPr="00D36846">
        <w:rPr>
          <w:rFonts w:cstheme="minorHAnsi"/>
          <w:sz w:val="20"/>
          <w:szCs w:val="20"/>
        </w:rPr>
        <w:t xml:space="preserve"> Floor finishing = 1kn/m</w:t>
      </w:r>
      <w:r w:rsidRPr="00D36846">
        <w:rPr>
          <w:rFonts w:cstheme="minorHAnsi"/>
          <w:sz w:val="20"/>
          <w:szCs w:val="20"/>
          <w:vertAlign w:val="superscript"/>
        </w:rPr>
        <w:t xml:space="preserve">2 </w:t>
      </w:r>
    </w:p>
    <w:p w:rsidR="00D36846" w:rsidRDefault="00D36846" w:rsidP="00D36846">
      <w:pPr>
        <w:spacing w:after="0"/>
        <w:rPr>
          <w:rFonts w:cstheme="minorHAnsi"/>
          <w:sz w:val="20"/>
          <w:szCs w:val="20"/>
        </w:rPr>
      </w:pPr>
      <w:r w:rsidRPr="00D36846">
        <w:rPr>
          <w:rFonts w:cstheme="minorHAnsi"/>
          <w:sz w:val="20"/>
          <w:szCs w:val="20"/>
        </w:rPr>
        <w:t>Unit wt of RCC = 25KN/M</w:t>
      </w:r>
      <w:r w:rsidRPr="00D36846">
        <w:rPr>
          <w:rFonts w:cstheme="minorHAnsi"/>
          <w:sz w:val="20"/>
          <w:szCs w:val="20"/>
          <w:vertAlign w:val="superscript"/>
        </w:rPr>
        <w:t xml:space="preserve">3 </w:t>
      </w:r>
    </w:p>
    <w:p w:rsidR="00D36846" w:rsidRPr="00D36846" w:rsidRDefault="00D36846" w:rsidP="00D36846">
      <w:pPr>
        <w:spacing w:after="0"/>
        <w:rPr>
          <w:rFonts w:cstheme="minorHAnsi"/>
          <w:sz w:val="20"/>
          <w:szCs w:val="20"/>
          <w:lang w:val="en-GB"/>
        </w:rPr>
      </w:pPr>
      <w:r w:rsidRPr="00D36846">
        <w:rPr>
          <w:rFonts w:cstheme="minorHAnsi"/>
          <w:sz w:val="20"/>
          <w:szCs w:val="20"/>
        </w:rPr>
        <w:t>Self wt of slab = 5kn/m</w:t>
      </w:r>
      <w:r w:rsidRPr="00D36846">
        <w:rPr>
          <w:rFonts w:cstheme="minorHAnsi"/>
          <w:sz w:val="20"/>
          <w:szCs w:val="20"/>
          <w:vertAlign w:val="superscript"/>
        </w:rPr>
        <w:t>2</w:t>
      </w:r>
    </w:p>
    <w:p w:rsidR="00D36846" w:rsidRPr="00D36846" w:rsidRDefault="0052760A" w:rsidP="00D36846">
      <w:pPr>
        <w:spacing w:after="0"/>
        <w:rPr>
          <w:rFonts w:cstheme="minorHAnsi"/>
          <w:b/>
          <w:sz w:val="20"/>
          <w:szCs w:val="20"/>
        </w:rPr>
      </w:pPr>
      <w:r>
        <w:rPr>
          <w:rFonts w:cstheme="minorHAnsi"/>
          <w:b/>
          <w:sz w:val="20"/>
          <w:szCs w:val="20"/>
        </w:rPr>
        <w:t xml:space="preserve">6.2 </w:t>
      </w:r>
      <w:r w:rsidRPr="00D36846">
        <w:rPr>
          <w:rFonts w:cstheme="minorHAnsi"/>
          <w:b/>
          <w:sz w:val="20"/>
          <w:szCs w:val="20"/>
        </w:rPr>
        <w:t xml:space="preserve">CALCULATION OF DESIGN WIND SPEED OF ALL STORY’S: </w:t>
      </w:r>
    </w:p>
    <w:p w:rsidR="00D36846" w:rsidRDefault="00D36846" w:rsidP="0052760A">
      <w:pPr>
        <w:spacing w:after="0"/>
      </w:pPr>
      <w:r>
        <w:t xml:space="preserve">Story-1,2, 3,and 4 </w:t>
      </w:r>
    </w:p>
    <w:p w:rsidR="00D36846" w:rsidRDefault="00D36846" w:rsidP="0052760A">
      <w:pPr>
        <w:spacing w:after="0"/>
      </w:pPr>
      <w:r>
        <w:t xml:space="preserve">Design wind Speed (Vz) </w:t>
      </w:r>
    </w:p>
    <w:p w:rsidR="00D36846" w:rsidRDefault="00D36846" w:rsidP="0052760A">
      <w:pPr>
        <w:spacing w:after="0"/>
      </w:pPr>
      <w:r>
        <w:t>Vz=Vb x K1 x K2 x K3 x K4 m/s Vb=44m/s</w:t>
      </w:r>
    </w:p>
    <w:p w:rsidR="0052760A" w:rsidRDefault="0052760A" w:rsidP="0052760A">
      <w:pPr>
        <w:spacing w:after="0"/>
        <w:rPr>
          <w:rFonts w:cstheme="minorHAnsi"/>
          <w:b/>
          <w:sz w:val="20"/>
          <w:szCs w:val="20"/>
        </w:rPr>
      </w:pPr>
      <w:r w:rsidRPr="0052760A">
        <w:rPr>
          <w:rFonts w:cstheme="minorHAnsi"/>
          <w:b/>
          <w:sz w:val="20"/>
          <w:szCs w:val="20"/>
        </w:rPr>
        <w:t>6.3 SEISMIC ZONE CALCULATION DESIGN</w:t>
      </w:r>
    </w:p>
    <w:p w:rsidR="00CA0387" w:rsidRDefault="00CA0387" w:rsidP="0052760A">
      <w:pPr>
        <w:spacing w:after="0"/>
      </w:pPr>
      <w:r>
        <w:t xml:space="preserve">Calculation of Horizontal Seismic Coefficient: </w:t>
      </w:r>
    </w:p>
    <w:p w:rsidR="00CA0387" w:rsidRDefault="00CA0387" w:rsidP="0052760A">
      <w:pPr>
        <w:spacing w:after="0"/>
      </w:pPr>
      <w:r>
        <w:t xml:space="preserve">For 4-story Building Along X=direction Base dimension along x – direction=42m </w:t>
      </w:r>
    </w:p>
    <w:p w:rsidR="00CA0387" w:rsidRDefault="00CA0387" w:rsidP="0052760A">
      <w:pPr>
        <w:spacing w:after="0"/>
      </w:pPr>
      <w:r>
        <w:t xml:space="preserve">Height of Building H=16.5m Translational time period Ta=0.075 X h </w:t>
      </w:r>
      <w:r w:rsidRPr="00CA0387">
        <w:rPr>
          <w:vertAlign w:val="superscript"/>
        </w:rPr>
        <w:t>0.75</w:t>
      </w:r>
      <w:r>
        <w:t xml:space="preserve">(Clause7.6.2MRFbuilding) </w:t>
      </w:r>
    </w:p>
    <w:p w:rsidR="00CA0387" w:rsidRDefault="00CA0387" w:rsidP="0052760A">
      <w:pPr>
        <w:spacing w:after="0"/>
      </w:pPr>
      <w:r>
        <w:t xml:space="preserve">h = 16.5 Ta = 0.075×h </w:t>
      </w:r>
      <w:r w:rsidRPr="00CA0387">
        <w:rPr>
          <w:vertAlign w:val="superscript"/>
        </w:rPr>
        <w:t>0.75</w:t>
      </w:r>
      <w:r>
        <w:t xml:space="preserve"> Ta = 0.775sec of Sa/gV aluefor0.77secis2.5 </w:t>
      </w:r>
    </w:p>
    <w:p w:rsidR="00CA0387" w:rsidRDefault="00CA0387" w:rsidP="0052760A">
      <w:pPr>
        <w:spacing w:after="0"/>
      </w:pPr>
      <w:r>
        <w:t>Horizontal Seismic Coefficient Ah=[(2/3 x z/2) x (Sa/g)]/(R/I)</w:t>
      </w:r>
    </w:p>
    <w:p w:rsidR="00CA0387" w:rsidRPr="0052760A" w:rsidRDefault="00CA0387" w:rsidP="0052760A">
      <w:pPr>
        <w:spacing w:after="0"/>
        <w:rPr>
          <w:rFonts w:cstheme="minorHAnsi"/>
          <w:b/>
          <w:sz w:val="20"/>
          <w:szCs w:val="20"/>
        </w:rPr>
      </w:pPr>
      <w:r>
        <w:t>Z=0.10 R=5, I=1.0 Sa/G=2.5 Ah=0.025</w:t>
      </w:r>
    </w:p>
    <w:p w:rsidR="0052760A" w:rsidRDefault="0052760A" w:rsidP="0052760A">
      <w:pPr>
        <w:spacing w:after="0"/>
      </w:pPr>
    </w:p>
    <w:p w:rsidR="0052760A" w:rsidRPr="00CA0387" w:rsidRDefault="00CA0387" w:rsidP="0052760A">
      <w:pPr>
        <w:spacing w:after="0"/>
        <w:rPr>
          <w:b/>
        </w:rPr>
      </w:pPr>
      <w:r w:rsidRPr="00CA0387">
        <w:rPr>
          <w:b/>
        </w:rPr>
        <w:t>7.ANALYSIS, DESIGN &amp; MODELING USING ETABS-20</w:t>
      </w:r>
    </w:p>
    <w:p w:rsidR="0052760A" w:rsidRDefault="0052760A" w:rsidP="0052760A">
      <w:pPr>
        <w:spacing w:after="0"/>
      </w:pPr>
    </w:p>
    <w:p w:rsidR="0052760A" w:rsidRDefault="00CA0387" w:rsidP="0052760A">
      <w:pPr>
        <w:spacing w:after="0"/>
        <w:rPr>
          <w:rFonts w:cstheme="minorHAnsi"/>
          <w:b/>
          <w:sz w:val="20"/>
          <w:szCs w:val="20"/>
          <w:lang w:val="en-GB"/>
        </w:rPr>
      </w:pPr>
      <w:r>
        <w:rPr>
          <w:rFonts w:cstheme="minorHAnsi"/>
          <w:b/>
          <w:noProof/>
          <w:sz w:val="20"/>
          <w:szCs w:val="20"/>
          <w:lang w:val="en-US"/>
        </w:rPr>
        <w:drawing>
          <wp:inline distT="0" distB="0" distL="0" distR="0">
            <wp:extent cx="2836293" cy="2009954"/>
            <wp:effectExtent l="19050" t="0" r="2157" b="0"/>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2837138" cy="2010553"/>
                    </a:xfrm>
                    <a:prstGeom prst="rect">
                      <a:avLst/>
                    </a:prstGeom>
                    <a:noFill/>
                    <a:ln w="9525">
                      <a:noFill/>
                      <a:miter lim="800000"/>
                      <a:headEnd/>
                      <a:tailEnd/>
                    </a:ln>
                  </pic:spPr>
                </pic:pic>
              </a:graphicData>
            </a:graphic>
          </wp:inline>
        </w:drawing>
      </w:r>
      <w:r>
        <w:rPr>
          <w:rFonts w:cstheme="minorHAnsi"/>
          <w:b/>
          <w:sz w:val="20"/>
          <w:szCs w:val="20"/>
          <w:lang w:val="en-GB"/>
        </w:rPr>
        <w:t xml:space="preserve"> </w:t>
      </w:r>
      <w:r>
        <w:rPr>
          <w:rFonts w:cstheme="minorHAnsi"/>
          <w:b/>
          <w:noProof/>
          <w:sz w:val="20"/>
          <w:szCs w:val="20"/>
          <w:lang w:val="en-US"/>
        </w:rPr>
        <w:drawing>
          <wp:inline distT="0" distB="0" distL="0" distR="0">
            <wp:extent cx="2844920" cy="1940943"/>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2848802" cy="1943591"/>
                    </a:xfrm>
                    <a:prstGeom prst="rect">
                      <a:avLst/>
                    </a:prstGeom>
                    <a:noFill/>
                    <a:ln w="9525">
                      <a:noFill/>
                      <a:miter lim="800000"/>
                      <a:headEnd/>
                      <a:tailEnd/>
                    </a:ln>
                  </pic:spPr>
                </pic:pic>
              </a:graphicData>
            </a:graphic>
          </wp:inline>
        </w:drawing>
      </w:r>
    </w:p>
    <w:p w:rsidR="00CA0387" w:rsidRDefault="00CA0387" w:rsidP="00CA0387">
      <w:pPr>
        <w:spacing w:after="0"/>
        <w:rPr>
          <w:b/>
        </w:rPr>
      </w:pPr>
      <w:r w:rsidRPr="00CA0387">
        <w:rPr>
          <w:b/>
        </w:rPr>
        <w:t>Fig 7.1 Grid Spacing</w:t>
      </w:r>
      <w:r>
        <w:rPr>
          <w:b/>
        </w:rPr>
        <w:t xml:space="preserve">                                                                         </w:t>
      </w:r>
      <w:r w:rsidRPr="00CA0387">
        <w:rPr>
          <w:b/>
        </w:rPr>
        <w:t xml:space="preserve">Fig </w:t>
      </w:r>
      <w:r>
        <w:rPr>
          <w:b/>
        </w:rPr>
        <w:t>7.2</w:t>
      </w:r>
      <w:r w:rsidRPr="00CA0387">
        <w:rPr>
          <w:b/>
        </w:rPr>
        <w:t xml:space="preserve"> </w:t>
      </w:r>
      <w:r>
        <w:rPr>
          <w:b/>
        </w:rPr>
        <w:t xml:space="preserve">Frame Property </w:t>
      </w:r>
    </w:p>
    <w:p w:rsidR="00CA0387" w:rsidRDefault="00CA0387" w:rsidP="00CA0387">
      <w:pPr>
        <w:spacing w:after="0"/>
        <w:rPr>
          <w:b/>
        </w:rPr>
      </w:pPr>
    </w:p>
    <w:p w:rsidR="00CA0387" w:rsidRDefault="00CA0387" w:rsidP="00CA0387">
      <w:pPr>
        <w:spacing w:after="0"/>
        <w:rPr>
          <w:rFonts w:cstheme="minorHAnsi"/>
          <w:b/>
          <w:sz w:val="20"/>
          <w:szCs w:val="20"/>
          <w:lang w:val="en-GB"/>
        </w:rPr>
      </w:pPr>
      <w:r>
        <w:rPr>
          <w:rFonts w:cstheme="minorHAnsi"/>
          <w:b/>
          <w:noProof/>
          <w:sz w:val="20"/>
          <w:szCs w:val="20"/>
          <w:lang w:val="en-US"/>
        </w:rPr>
        <w:drawing>
          <wp:inline distT="0" distB="0" distL="0" distR="0">
            <wp:extent cx="2706897" cy="1932317"/>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2708248" cy="1933281"/>
                    </a:xfrm>
                    <a:prstGeom prst="rect">
                      <a:avLst/>
                    </a:prstGeom>
                    <a:noFill/>
                    <a:ln w="9525">
                      <a:noFill/>
                      <a:miter lim="800000"/>
                      <a:headEnd/>
                      <a:tailEnd/>
                    </a:ln>
                  </pic:spPr>
                </pic:pic>
              </a:graphicData>
            </a:graphic>
          </wp:inline>
        </w:drawing>
      </w:r>
      <w:r>
        <w:rPr>
          <w:rFonts w:cstheme="minorHAnsi"/>
          <w:b/>
          <w:sz w:val="20"/>
          <w:szCs w:val="20"/>
          <w:lang w:val="en-GB"/>
        </w:rPr>
        <w:t xml:space="preserve">   </w:t>
      </w:r>
      <w:r w:rsidR="00A10970">
        <w:rPr>
          <w:rFonts w:cstheme="minorHAnsi"/>
          <w:b/>
          <w:sz w:val="20"/>
          <w:szCs w:val="20"/>
          <w:lang w:val="en-GB"/>
        </w:rPr>
        <w:t xml:space="preserve">    </w:t>
      </w:r>
      <w:r>
        <w:rPr>
          <w:rFonts w:cstheme="minorHAnsi"/>
          <w:b/>
          <w:noProof/>
          <w:sz w:val="20"/>
          <w:szCs w:val="20"/>
          <w:lang w:val="en-US"/>
        </w:rPr>
        <w:drawing>
          <wp:inline distT="0" distB="0" distL="0" distR="0">
            <wp:extent cx="2524215" cy="1992702"/>
            <wp:effectExtent l="19050" t="0" r="94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srcRect/>
                    <a:stretch>
                      <a:fillRect/>
                    </a:stretch>
                  </pic:blipFill>
                  <pic:spPr bwMode="auto">
                    <a:xfrm>
                      <a:off x="0" y="0"/>
                      <a:ext cx="2524645" cy="1993041"/>
                    </a:xfrm>
                    <a:prstGeom prst="rect">
                      <a:avLst/>
                    </a:prstGeom>
                    <a:noFill/>
                    <a:ln w="9525">
                      <a:noFill/>
                      <a:miter lim="800000"/>
                      <a:headEnd/>
                      <a:tailEnd/>
                    </a:ln>
                  </pic:spPr>
                </pic:pic>
              </a:graphicData>
            </a:graphic>
          </wp:inline>
        </w:drawing>
      </w:r>
    </w:p>
    <w:p w:rsidR="00A10970" w:rsidRDefault="00CA0387" w:rsidP="00A10970">
      <w:pPr>
        <w:spacing w:after="0"/>
        <w:rPr>
          <w:b/>
        </w:rPr>
      </w:pPr>
      <w:r w:rsidRPr="00CA0387">
        <w:rPr>
          <w:b/>
        </w:rPr>
        <w:t>Fig 7.</w:t>
      </w:r>
      <w:r w:rsidR="00A10970">
        <w:rPr>
          <w:b/>
        </w:rPr>
        <w:t>3</w:t>
      </w:r>
      <w:r w:rsidRPr="00CA0387">
        <w:rPr>
          <w:b/>
        </w:rPr>
        <w:t xml:space="preserve"> </w:t>
      </w:r>
      <w:r>
        <w:rPr>
          <w:b/>
        </w:rPr>
        <w:t>Support Selection</w:t>
      </w:r>
      <w:r w:rsidR="00A10970">
        <w:rPr>
          <w:b/>
        </w:rPr>
        <w:t xml:space="preserve">                                                               </w:t>
      </w:r>
      <w:r w:rsidR="00A10970" w:rsidRPr="00CA0387">
        <w:rPr>
          <w:b/>
        </w:rPr>
        <w:t xml:space="preserve">Fig </w:t>
      </w:r>
      <w:r w:rsidR="00A10970">
        <w:rPr>
          <w:b/>
        </w:rPr>
        <w:t>7.4</w:t>
      </w:r>
      <w:r w:rsidR="00A10970" w:rsidRPr="00CA0387">
        <w:rPr>
          <w:b/>
        </w:rPr>
        <w:t xml:space="preserve"> </w:t>
      </w:r>
      <w:r w:rsidR="00A10970">
        <w:rPr>
          <w:b/>
        </w:rPr>
        <w:t xml:space="preserve">Load Selection    </w:t>
      </w:r>
    </w:p>
    <w:p w:rsidR="00A10970" w:rsidRDefault="00A10970" w:rsidP="00A10970">
      <w:pPr>
        <w:spacing w:after="0"/>
        <w:rPr>
          <w:b/>
        </w:rPr>
      </w:pPr>
    </w:p>
    <w:p w:rsidR="00A10970" w:rsidRDefault="00A10970" w:rsidP="00A10970">
      <w:pPr>
        <w:spacing w:after="0"/>
        <w:rPr>
          <w:b/>
          <w:sz w:val="24"/>
          <w:szCs w:val="24"/>
        </w:rPr>
      </w:pPr>
      <w:r w:rsidRPr="00A10970">
        <w:rPr>
          <w:b/>
          <w:sz w:val="24"/>
          <w:szCs w:val="24"/>
        </w:rPr>
        <w:lastRenderedPageBreak/>
        <w:t>7.2 Results</w:t>
      </w:r>
    </w:p>
    <w:p w:rsidR="00A10970" w:rsidRDefault="00A10970" w:rsidP="00A10970">
      <w:pPr>
        <w:spacing w:after="0"/>
        <w:rPr>
          <w:rFonts w:cstheme="minorHAnsi"/>
          <w:b/>
          <w:sz w:val="24"/>
          <w:szCs w:val="24"/>
          <w:lang w:val="en-GB"/>
        </w:rPr>
      </w:pPr>
      <w:r>
        <w:rPr>
          <w:rFonts w:cstheme="minorHAnsi"/>
          <w:b/>
          <w:noProof/>
          <w:sz w:val="24"/>
          <w:szCs w:val="24"/>
          <w:lang w:val="en-US"/>
        </w:rPr>
        <w:drawing>
          <wp:inline distT="0" distB="0" distL="0" distR="0">
            <wp:extent cx="2965690" cy="2424022"/>
            <wp:effectExtent l="19050" t="0" r="61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a:stretch>
                      <a:fillRect/>
                    </a:stretch>
                  </pic:blipFill>
                  <pic:spPr bwMode="auto">
                    <a:xfrm>
                      <a:off x="0" y="0"/>
                      <a:ext cx="2965898" cy="2424192"/>
                    </a:xfrm>
                    <a:prstGeom prst="rect">
                      <a:avLst/>
                    </a:prstGeom>
                    <a:noFill/>
                    <a:ln w="9525">
                      <a:noFill/>
                      <a:miter lim="800000"/>
                      <a:headEnd/>
                      <a:tailEnd/>
                    </a:ln>
                  </pic:spPr>
                </pic:pic>
              </a:graphicData>
            </a:graphic>
          </wp:inline>
        </w:drawing>
      </w:r>
      <w:r>
        <w:rPr>
          <w:rFonts w:cstheme="minorHAnsi"/>
          <w:b/>
          <w:sz w:val="24"/>
          <w:szCs w:val="24"/>
          <w:lang w:val="en-GB"/>
        </w:rPr>
        <w:t xml:space="preserve">   </w:t>
      </w:r>
      <w:r>
        <w:rPr>
          <w:rFonts w:cstheme="minorHAnsi"/>
          <w:b/>
          <w:noProof/>
          <w:sz w:val="24"/>
          <w:szCs w:val="24"/>
          <w:lang w:val="en-US"/>
        </w:rPr>
        <w:drawing>
          <wp:inline distT="0" distB="0" distL="0" distR="0">
            <wp:extent cx="2793161" cy="2311879"/>
            <wp:effectExtent l="19050" t="0" r="7189"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a:stretch>
                      <a:fillRect/>
                    </a:stretch>
                  </pic:blipFill>
                  <pic:spPr bwMode="auto">
                    <a:xfrm>
                      <a:off x="0" y="0"/>
                      <a:ext cx="2794943" cy="2313354"/>
                    </a:xfrm>
                    <a:prstGeom prst="rect">
                      <a:avLst/>
                    </a:prstGeom>
                    <a:noFill/>
                    <a:ln w="9525">
                      <a:noFill/>
                      <a:miter lim="800000"/>
                      <a:headEnd/>
                      <a:tailEnd/>
                    </a:ln>
                  </pic:spPr>
                </pic:pic>
              </a:graphicData>
            </a:graphic>
          </wp:inline>
        </w:drawing>
      </w:r>
    </w:p>
    <w:p w:rsidR="00A10970" w:rsidRDefault="00A10970" w:rsidP="00A10970">
      <w:pPr>
        <w:spacing w:after="0"/>
        <w:rPr>
          <w:b/>
        </w:rPr>
      </w:pPr>
      <w:r>
        <w:rPr>
          <w:b/>
        </w:rPr>
        <w:t xml:space="preserve">Fig: </w:t>
      </w:r>
      <w:r w:rsidRPr="00A10970">
        <w:rPr>
          <w:b/>
        </w:rPr>
        <w:t>7.4 ASSIGNED PROPERTIES</w:t>
      </w:r>
      <w:r>
        <w:rPr>
          <w:b/>
        </w:rPr>
        <w:t xml:space="preserve">                                                                     Fig: 7.5 </w:t>
      </w:r>
      <w:r w:rsidRPr="00A10970">
        <w:rPr>
          <w:b/>
        </w:rPr>
        <w:t>ASSIGING LOADS</w:t>
      </w:r>
    </w:p>
    <w:p w:rsidR="00A10970" w:rsidRDefault="00A10970" w:rsidP="00A10970">
      <w:pPr>
        <w:spacing w:after="0"/>
        <w:rPr>
          <w:b/>
        </w:rPr>
      </w:pPr>
    </w:p>
    <w:p w:rsidR="00A10970" w:rsidRDefault="00A10970" w:rsidP="00A10970">
      <w:pPr>
        <w:spacing w:after="0"/>
        <w:rPr>
          <w:rFonts w:cstheme="minorHAnsi"/>
          <w:b/>
          <w:sz w:val="24"/>
          <w:szCs w:val="24"/>
          <w:lang w:val="en-GB"/>
        </w:rPr>
      </w:pPr>
      <w:r>
        <w:rPr>
          <w:rFonts w:cstheme="minorHAnsi"/>
          <w:b/>
          <w:noProof/>
          <w:sz w:val="24"/>
          <w:szCs w:val="24"/>
          <w:lang w:val="en-US"/>
        </w:rPr>
        <w:drawing>
          <wp:inline distT="0" distB="0" distL="0" distR="0">
            <wp:extent cx="2836293" cy="2049740"/>
            <wp:effectExtent l="19050" t="0" r="2157" b="0"/>
            <wp:docPr id="2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srcRect/>
                    <a:stretch>
                      <a:fillRect/>
                    </a:stretch>
                  </pic:blipFill>
                  <pic:spPr bwMode="auto">
                    <a:xfrm>
                      <a:off x="0" y="0"/>
                      <a:ext cx="2842171" cy="2053988"/>
                    </a:xfrm>
                    <a:prstGeom prst="rect">
                      <a:avLst/>
                    </a:prstGeom>
                    <a:noFill/>
                    <a:ln w="9525">
                      <a:noFill/>
                      <a:miter lim="800000"/>
                      <a:headEnd/>
                      <a:tailEnd/>
                    </a:ln>
                  </pic:spPr>
                </pic:pic>
              </a:graphicData>
            </a:graphic>
          </wp:inline>
        </w:drawing>
      </w:r>
      <w:r>
        <w:rPr>
          <w:rFonts w:cstheme="minorHAnsi"/>
          <w:b/>
          <w:sz w:val="24"/>
          <w:szCs w:val="24"/>
          <w:lang w:val="en-GB"/>
        </w:rPr>
        <w:t xml:space="preserve">   </w:t>
      </w:r>
      <w:r>
        <w:rPr>
          <w:rFonts w:cstheme="minorHAnsi"/>
          <w:b/>
          <w:noProof/>
          <w:sz w:val="24"/>
          <w:szCs w:val="24"/>
          <w:lang w:val="en-US"/>
        </w:rPr>
        <w:drawing>
          <wp:inline distT="0" distB="0" distL="0" distR="0">
            <wp:extent cx="2801788" cy="2032686"/>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srcRect/>
                    <a:stretch>
                      <a:fillRect/>
                    </a:stretch>
                  </pic:blipFill>
                  <pic:spPr bwMode="auto">
                    <a:xfrm>
                      <a:off x="0" y="0"/>
                      <a:ext cx="2806294" cy="2035955"/>
                    </a:xfrm>
                    <a:prstGeom prst="rect">
                      <a:avLst/>
                    </a:prstGeom>
                    <a:noFill/>
                    <a:ln w="9525">
                      <a:noFill/>
                      <a:miter lim="800000"/>
                      <a:headEnd/>
                      <a:tailEnd/>
                    </a:ln>
                  </pic:spPr>
                </pic:pic>
              </a:graphicData>
            </a:graphic>
          </wp:inline>
        </w:drawing>
      </w:r>
    </w:p>
    <w:p w:rsidR="00A10970" w:rsidRPr="00A10970" w:rsidRDefault="00A10970" w:rsidP="00A10970">
      <w:pPr>
        <w:spacing w:after="0"/>
        <w:rPr>
          <w:rFonts w:cstheme="minorHAnsi"/>
          <w:b/>
          <w:sz w:val="24"/>
          <w:szCs w:val="24"/>
          <w:lang w:val="en-GB"/>
        </w:rPr>
      </w:pPr>
      <w:r w:rsidRPr="00A10970">
        <w:rPr>
          <w:b/>
        </w:rPr>
        <w:t>Fig:7.6 SHEAR FORCE AND BENDING MOMENT DIAGRAMS</w:t>
      </w:r>
      <w:r>
        <w:rPr>
          <w:b/>
        </w:rPr>
        <w:t xml:space="preserve">  </w:t>
      </w:r>
    </w:p>
    <w:p w:rsidR="00A10970" w:rsidRPr="00A10970" w:rsidRDefault="00A10970" w:rsidP="00A10970">
      <w:pPr>
        <w:spacing w:after="0"/>
        <w:rPr>
          <w:rFonts w:cstheme="minorHAnsi"/>
          <w:b/>
          <w:sz w:val="24"/>
          <w:szCs w:val="24"/>
          <w:lang w:val="en-GB"/>
        </w:rPr>
      </w:pPr>
    </w:p>
    <w:p w:rsidR="00CA0387" w:rsidRPr="00A10970" w:rsidRDefault="00A10970" w:rsidP="0052760A">
      <w:pPr>
        <w:spacing w:after="0"/>
        <w:rPr>
          <w:rFonts w:cstheme="minorHAnsi"/>
          <w:b/>
          <w:sz w:val="20"/>
          <w:szCs w:val="20"/>
          <w:lang w:val="en-GB"/>
        </w:rPr>
      </w:pPr>
      <w:r w:rsidRPr="00A10970">
        <w:rPr>
          <w:rFonts w:cstheme="minorHAnsi"/>
          <w:b/>
          <w:sz w:val="20"/>
          <w:szCs w:val="20"/>
        </w:rPr>
        <w:t>7.3 COLUMNS RESULT REPORT:</w:t>
      </w:r>
    </w:p>
    <w:p w:rsidR="005640A4" w:rsidRDefault="00970842" w:rsidP="00137C93">
      <w:pPr>
        <w:spacing w:after="0" w:line="240" w:lineRule="auto"/>
        <w:jc w:val="center"/>
        <w:rPr>
          <w:rFonts w:cstheme="minorHAnsi"/>
          <w:sz w:val="20"/>
          <w:szCs w:val="20"/>
          <w:lang w:val="en-GB"/>
        </w:rPr>
      </w:pPr>
      <w:r>
        <w:rPr>
          <w:rFonts w:cstheme="minorHAnsi"/>
          <w:noProof/>
          <w:sz w:val="20"/>
          <w:szCs w:val="20"/>
          <w:lang w:val="en-US"/>
        </w:rPr>
        <w:drawing>
          <wp:inline distT="0" distB="0" distL="0" distR="0">
            <wp:extent cx="5426386" cy="2492169"/>
            <wp:effectExtent l="19050" t="0" r="2864"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srcRect/>
                    <a:stretch>
                      <a:fillRect/>
                    </a:stretch>
                  </pic:blipFill>
                  <pic:spPr bwMode="auto">
                    <a:xfrm>
                      <a:off x="0" y="0"/>
                      <a:ext cx="5427463" cy="2492664"/>
                    </a:xfrm>
                    <a:prstGeom prst="rect">
                      <a:avLst/>
                    </a:prstGeom>
                    <a:noFill/>
                    <a:ln w="9525">
                      <a:noFill/>
                      <a:miter lim="800000"/>
                      <a:headEnd/>
                      <a:tailEnd/>
                    </a:ln>
                  </pic:spPr>
                </pic:pic>
              </a:graphicData>
            </a:graphic>
          </wp:inline>
        </w:drawing>
      </w:r>
    </w:p>
    <w:p w:rsidR="00970842" w:rsidRDefault="00970842" w:rsidP="00137C93">
      <w:pPr>
        <w:spacing w:after="0" w:line="240" w:lineRule="auto"/>
        <w:jc w:val="center"/>
        <w:rPr>
          <w:rFonts w:cstheme="minorHAnsi"/>
          <w:sz w:val="20"/>
          <w:szCs w:val="20"/>
          <w:lang w:val="en-GB"/>
        </w:rPr>
      </w:pPr>
      <w:r>
        <w:rPr>
          <w:rFonts w:cstheme="minorHAnsi"/>
          <w:noProof/>
          <w:sz w:val="20"/>
          <w:szCs w:val="20"/>
          <w:lang w:val="en-US"/>
        </w:rPr>
        <w:lastRenderedPageBreak/>
        <w:drawing>
          <wp:inline distT="0" distB="0" distL="0" distR="0">
            <wp:extent cx="4406301" cy="246715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srcRect/>
                    <a:stretch>
                      <a:fillRect/>
                    </a:stretch>
                  </pic:blipFill>
                  <pic:spPr bwMode="auto">
                    <a:xfrm>
                      <a:off x="0" y="0"/>
                      <a:ext cx="4408264" cy="2468254"/>
                    </a:xfrm>
                    <a:prstGeom prst="rect">
                      <a:avLst/>
                    </a:prstGeom>
                    <a:noFill/>
                    <a:ln w="9525">
                      <a:noFill/>
                      <a:miter lim="800000"/>
                      <a:headEnd/>
                      <a:tailEnd/>
                    </a:ln>
                  </pic:spPr>
                </pic:pic>
              </a:graphicData>
            </a:graphic>
          </wp:inline>
        </w:drawing>
      </w:r>
    </w:p>
    <w:p w:rsidR="00970842" w:rsidRDefault="00970842" w:rsidP="00137C93">
      <w:pPr>
        <w:spacing w:after="0" w:line="240" w:lineRule="auto"/>
        <w:jc w:val="center"/>
        <w:rPr>
          <w:rFonts w:cstheme="minorHAnsi"/>
          <w:sz w:val="20"/>
          <w:szCs w:val="20"/>
          <w:lang w:val="en-GB"/>
        </w:rPr>
      </w:pPr>
      <w:r>
        <w:rPr>
          <w:rFonts w:cstheme="minorHAnsi"/>
          <w:noProof/>
          <w:sz w:val="20"/>
          <w:szCs w:val="20"/>
          <w:lang w:val="en-US"/>
        </w:rPr>
        <w:drawing>
          <wp:inline distT="0" distB="0" distL="0" distR="0">
            <wp:extent cx="3526406" cy="1620486"/>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srcRect/>
                    <a:stretch>
                      <a:fillRect/>
                    </a:stretch>
                  </pic:blipFill>
                  <pic:spPr bwMode="auto">
                    <a:xfrm>
                      <a:off x="0" y="0"/>
                      <a:ext cx="3525990" cy="1620295"/>
                    </a:xfrm>
                    <a:prstGeom prst="rect">
                      <a:avLst/>
                    </a:prstGeom>
                    <a:noFill/>
                    <a:ln w="9525">
                      <a:noFill/>
                      <a:miter lim="800000"/>
                      <a:headEnd/>
                      <a:tailEnd/>
                    </a:ln>
                  </pic:spPr>
                </pic:pic>
              </a:graphicData>
            </a:graphic>
          </wp:inline>
        </w:drawing>
      </w:r>
    </w:p>
    <w:p w:rsidR="00CA0387" w:rsidRDefault="00970842" w:rsidP="005640A4">
      <w:pPr>
        <w:jc w:val="center"/>
        <w:rPr>
          <w:rFonts w:cstheme="minorHAnsi"/>
          <w:b/>
          <w:sz w:val="20"/>
          <w:szCs w:val="20"/>
          <w:lang w:val="en-GB"/>
        </w:rPr>
      </w:pPr>
      <w:r>
        <w:rPr>
          <w:rFonts w:cstheme="minorHAnsi"/>
          <w:b/>
          <w:noProof/>
          <w:sz w:val="20"/>
          <w:szCs w:val="20"/>
          <w:lang w:val="en-US"/>
        </w:rPr>
        <w:drawing>
          <wp:inline distT="0" distB="0" distL="0" distR="0">
            <wp:extent cx="3862836" cy="3437115"/>
            <wp:effectExtent l="19050" t="0" r="4314"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a:srcRect/>
                    <a:stretch>
                      <a:fillRect/>
                    </a:stretch>
                  </pic:blipFill>
                  <pic:spPr bwMode="auto">
                    <a:xfrm>
                      <a:off x="0" y="0"/>
                      <a:ext cx="3864176" cy="3438307"/>
                    </a:xfrm>
                    <a:prstGeom prst="rect">
                      <a:avLst/>
                    </a:prstGeom>
                    <a:noFill/>
                    <a:ln w="9525">
                      <a:noFill/>
                      <a:miter lim="800000"/>
                      <a:headEnd/>
                      <a:tailEnd/>
                    </a:ln>
                  </pic:spPr>
                </pic:pic>
              </a:graphicData>
            </a:graphic>
          </wp:inline>
        </w:drawing>
      </w:r>
    </w:p>
    <w:p w:rsidR="00970842" w:rsidRPr="00970842" w:rsidRDefault="00970842" w:rsidP="005640A4">
      <w:pPr>
        <w:jc w:val="center"/>
        <w:rPr>
          <w:rFonts w:cstheme="minorHAnsi"/>
          <w:b/>
          <w:sz w:val="20"/>
          <w:szCs w:val="20"/>
          <w:lang w:val="en-GB"/>
        </w:rPr>
      </w:pPr>
      <w:r w:rsidRPr="00970842">
        <w:rPr>
          <w:b/>
        </w:rPr>
        <w:t>Fig: 7.7 REINFORCEMENT DETAILS FOR COLUMN</w:t>
      </w:r>
    </w:p>
    <w:p w:rsidR="00970842" w:rsidRDefault="00970842" w:rsidP="00970842">
      <w:pPr>
        <w:rPr>
          <w:b/>
        </w:rPr>
      </w:pPr>
    </w:p>
    <w:p w:rsidR="00970842" w:rsidRDefault="00970842" w:rsidP="00970842">
      <w:pPr>
        <w:rPr>
          <w:b/>
        </w:rPr>
      </w:pPr>
    </w:p>
    <w:p w:rsidR="00970842" w:rsidRDefault="00970842" w:rsidP="00970842">
      <w:pPr>
        <w:rPr>
          <w:b/>
        </w:rPr>
      </w:pPr>
    </w:p>
    <w:p w:rsidR="00CA0387" w:rsidRDefault="00970842" w:rsidP="00970842">
      <w:pPr>
        <w:rPr>
          <w:b/>
        </w:rPr>
      </w:pPr>
      <w:r w:rsidRPr="00970842">
        <w:rPr>
          <w:b/>
        </w:rPr>
        <w:lastRenderedPageBreak/>
        <w:t>7.4 BEAM RESULT REPORT</w:t>
      </w:r>
    </w:p>
    <w:p w:rsidR="00CA0387" w:rsidRDefault="00970842" w:rsidP="00970842">
      <w:pPr>
        <w:jc w:val="center"/>
        <w:rPr>
          <w:rFonts w:cstheme="minorHAnsi"/>
          <w:b/>
          <w:sz w:val="20"/>
          <w:szCs w:val="20"/>
          <w:lang w:val="en-GB"/>
        </w:rPr>
      </w:pPr>
      <w:r>
        <w:rPr>
          <w:rFonts w:cstheme="minorHAnsi"/>
          <w:b/>
          <w:noProof/>
          <w:sz w:val="20"/>
          <w:szCs w:val="20"/>
          <w:lang w:val="en-US"/>
        </w:rPr>
        <w:drawing>
          <wp:inline distT="0" distB="0" distL="0" distR="0">
            <wp:extent cx="3983605" cy="2053086"/>
            <wp:effectExtent l="19050" t="0" r="0" b="0"/>
            <wp:docPr id="2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a:srcRect/>
                    <a:stretch>
                      <a:fillRect/>
                    </a:stretch>
                  </pic:blipFill>
                  <pic:spPr bwMode="auto">
                    <a:xfrm>
                      <a:off x="0" y="0"/>
                      <a:ext cx="3986374" cy="2054513"/>
                    </a:xfrm>
                    <a:prstGeom prst="rect">
                      <a:avLst/>
                    </a:prstGeom>
                    <a:noFill/>
                    <a:ln w="9525">
                      <a:noFill/>
                      <a:miter lim="800000"/>
                      <a:headEnd/>
                      <a:tailEnd/>
                    </a:ln>
                  </pic:spPr>
                </pic:pic>
              </a:graphicData>
            </a:graphic>
          </wp:inline>
        </w:drawing>
      </w:r>
    </w:p>
    <w:p w:rsidR="00970842" w:rsidRDefault="00970842" w:rsidP="00970842">
      <w:pPr>
        <w:jc w:val="center"/>
        <w:rPr>
          <w:rFonts w:cstheme="minorHAnsi"/>
          <w:b/>
          <w:sz w:val="20"/>
          <w:szCs w:val="20"/>
        </w:rPr>
      </w:pPr>
      <w:r>
        <w:rPr>
          <w:rFonts w:cstheme="minorHAnsi"/>
          <w:b/>
          <w:sz w:val="20"/>
          <w:szCs w:val="20"/>
        </w:rPr>
        <w:t xml:space="preserve">Fig 7.7 </w:t>
      </w:r>
      <w:r w:rsidRPr="00970842">
        <w:rPr>
          <w:rFonts w:cstheme="minorHAnsi"/>
          <w:b/>
          <w:sz w:val="20"/>
          <w:szCs w:val="20"/>
        </w:rPr>
        <w:t>REINFORCEMENT DETAILES FOR BEAM</w:t>
      </w:r>
    </w:p>
    <w:p w:rsidR="00970842" w:rsidRDefault="00970842" w:rsidP="00970842">
      <w:pPr>
        <w:jc w:val="center"/>
        <w:rPr>
          <w:rFonts w:cstheme="minorHAnsi"/>
          <w:b/>
          <w:sz w:val="20"/>
          <w:szCs w:val="20"/>
        </w:rPr>
      </w:pPr>
    </w:p>
    <w:p w:rsidR="00970842" w:rsidRDefault="00970842" w:rsidP="00970842">
      <w:pPr>
        <w:jc w:val="center"/>
        <w:rPr>
          <w:rFonts w:cstheme="minorHAnsi"/>
          <w:b/>
          <w:sz w:val="20"/>
          <w:szCs w:val="20"/>
          <w:lang w:val="en-GB"/>
        </w:rPr>
      </w:pPr>
      <w:r>
        <w:rPr>
          <w:rFonts w:cstheme="minorHAnsi"/>
          <w:b/>
          <w:noProof/>
          <w:sz w:val="20"/>
          <w:szCs w:val="20"/>
          <w:lang w:val="en-US"/>
        </w:rPr>
        <w:drawing>
          <wp:inline distT="0" distB="0" distL="0" distR="0">
            <wp:extent cx="4527071" cy="2553419"/>
            <wp:effectExtent l="19050" t="0" r="6829"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srcRect/>
                    <a:stretch>
                      <a:fillRect/>
                    </a:stretch>
                  </pic:blipFill>
                  <pic:spPr bwMode="auto">
                    <a:xfrm>
                      <a:off x="0" y="0"/>
                      <a:ext cx="4528660" cy="2554315"/>
                    </a:xfrm>
                    <a:prstGeom prst="rect">
                      <a:avLst/>
                    </a:prstGeom>
                    <a:noFill/>
                    <a:ln w="9525">
                      <a:noFill/>
                      <a:miter lim="800000"/>
                      <a:headEnd/>
                      <a:tailEnd/>
                    </a:ln>
                  </pic:spPr>
                </pic:pic>
              </a:graphicData>
            </a:graphic>
          </wp:inline>
        </w:drawing>
      </w:r>
    </w:p>
    <w:p w:rsidR="00970842" w:rsidRDefault="00970842" w:rsidP="00970842">
      <w:pPr>
        <w:jc w:val="center"/>
        <w:rPr>
          <w:rFonts w:cstheme="minorHAnsi"/>
          <w:b/>
          <w:sz w:val="20"/>
          <w:szCs w:val="20"/>
          <w:lang w:val="en-GB"/>
        </w:rPr>
      </w:pPr>
      <w:r>
        <w:rPr>
          <w:rFonts w:cstheme="minorHAnsi"/>
          <w:b/>
          <w:noProof/>
          <w:sz w:val="20"/>
          <w:szCs w:val="20"/>
          <w:lang w:val="en-US"/>
        </w:rPr>
        <w:lastRenderedPageBreak/>
        <w:drawing>
          <wp:inline distT="0" distB="0" distL="0" distR="0">
            <wp:extent cx="5581015" cy="4873625"/>
            <wp:effectExtent l="1905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a:srcRect/>
                    <a:stretch>
                      <a:fillRect/>
                    </a:stretch>
                  </pic:blipFill>
                  <pic:spPr bwMode="auto">
                    <a:xfrm>
                      <a:off x="0" y="0"/>
                      <a:ext cx="5581015" cy="4873625"/>
                    </a:xfrm>
                    <a:prstGeom prst="rect">
                      <a:avLst/>
                    </a:prstGeom>
                    <a:noFill/>
                    <a:ln w="9525">
                      <a:noFill/>
                      <a:miter lim="800000"/>
                      <a:headEnd/>
                      <a:tailEnd/>
                    </a:ln>
                  </pic:spPr>
                </pic:pic>
              </a:graphicData>
            </a:graphic>
          </wp:inline>
        </w:drawing>
      </w:r>
    </w:p>
    <w:p w:rsidR="005640A4" w:rsidRPr="00F46FFE" w:rsidRDefault="00970842" w:rsidP="00970842">
      <w:pPr>
        <w:rPr>
          <w:rFonts w:cstheme="minorHAnsi"/>
          <w:b/>
          <w:sz w:val="20"/>
          <w:szCs w:val="20"/>
          <w:lang w:val="en-GB"/>
        </w:rPr>
      </w:pPr>
      <w:r w:rsidRPr="00F46FFE">
        <w:rPr>
          <w:b/>
        </w:rPr>
        <w:t>8.CONCLUSION</w:t>
      </w:r>
    </w:p>
    <w:p w:rsidR="00F46FFE" w:rsidRDefault="00F46FFE" w:rsidP="005640A4">
      <w:pPr>
        <w:rPr>
          <w:rFonts w:cstheme="minorHAnsi"/>
          <w:sz w:val="20"/>
          <w:szCs w:val="20"/>
        </w:rPr>
      </w:pPr>
      <w:r w:rsidRPr="00F46FFE">
        <w:rPr>
          <w:rFonts w:cstheme="minorHAnsi"/>
          <w:sz w:val="20"/>
          <w:szCs w:val="20"/>
        </w:rPr>
        <w:t xml:space="preserve">1. The primary focus of this project is the analysis and design of a multi-story commercial structure utilizing ETABS, accounting for all potential load combinations in accordance with IS Code. overcoming the design obstacles are explained conceptually. </w:t>
      </w:r>
    </w:p>
    <w:p w:rsidR="00F46FFE" w:rsidRDefault="00F46FFE" w:rsidP="005640A4">
      <w:pPr>
        <w:rPr>
          <w:rFonts w:cstheme="minorHAnsi"/>
          <w:sz w:val="20"/>
          <w:szCs w:val="20"/>
        </w:rPr>
      </w:pPr>
      <w:r w:rsidRPr="00F46FFE">
        <w:rPr>
          <w:rFonts w:cstheme="minorHAnsi"/>
          <w:sz w:val="20"/>
          <w:szCs w:val="20"/>
        </w:rPr>
        <w:t xml:space="preserve">2. Using ETABS software, the building's axial force, shear force, and bending moment were examined. </w:t>
      </w:r>
    </w:p>
    <w:p w:rsidR="00F46FFE" w:rsidRDefault="00F46FFE" w:rsidP="005640A4">
      <w:pPr>
        <w:rPr>
          <w:rFonts w:cstheme="minorHAnsi"/>
          <w:sz w:val="20"/>
          <w:szCs w:val="20"/>
        </w:rPr>
      </w:pPr>
      <w:r w:rsidRPr="00F46FFE">
        <w:rPr>
          <w:rFonts w:cstheme="minorHAnsi"/>
          <w:sz w:val="20"/>
          <w:szCs w:val="20"/>
        </w:rPr>
        <w:t xml:space="preserve">3. We have examined the 3D modelling and design of RCC commercial buildings using the Revit and ETABS software. </w:t>
      </w:r>
    </w:p>
    <w:p w:rsidR="005640A4" w:rsidRDefault="00F46FFE" w:rsidP="005640A4">
      <w:pPr>
        <w:rPr>
          <w:rFonts w:cstheme="minorHAnsi"/>
          <w:sz w:val="20"/>
          <w:szCs w:val="20"/>
        </w:rPr>
      </w:pPr>
      <w:r w:rsidRPr="00F46FFE">
        <w:rPr>
          <w:rFonts w:cstheme="minorHAnsi"/>
          <w:sz w:val="20"/>
          <w:szCs w:val="20"/>
        </w:rPr>
        <w:t>4. In addition, rectification in ETABS is as easy as changing the values at the location of the fault, with the results generated in the output.</w:t>
      </w:r>
    </w:p>
    <w:p w:rsidR="00F46FFE" w:rsidRPr="00F46FFE" w:rsidRDefault="00F46FFE" w:rsidP="005640A4">
      <w:pPr>
        <w:rPr>
          <w:rFonts w:cstheme="minorHAnsi"/>
          <w:b/>
        </w:rPr>
      </w:pPr>
      <w:r w:rsidRPr="00F46FFE">
        <w:rPr>
          <w:rFonts w:cstheme="minorHAnsi"/>
          <w:b/>
        </w:rPr>
        <w:t xml:space="preserve">REFERENCES </w:t>
      </w:r>
    </w:p>
    <w:p w:rsidR="00F46FFE" w:rsidRDefault="00F46FFE" w:rsidP="00F46FFE">
      <w:pPr>
        <w:spacing w:after="0"/>
        <w:jc w:val="both"/>
        <w:rPr>
          <w:rFonts w:cstheme="minorHAnsi"/>
          <w:sz w:val="20"/>
          <w:szCs w:val="20"/>
        </w:rPr>
      </w:pPr>
      <w:r w:rsidRPr="00F46FFE">
        <w:rPr>
          <w:rFonts w:cstheme="minorHAnsi"/>
          <w:sz w:val="20"/>
          <w:szCs w:val="20"/>
        </w:rPr>
        <w:t xml:space="preserve">1. IS: 875 (Part 1) – 2015 for Dead Loads, Indian Standard Code of Practice for Design Loads (Other Than Earthquake) For Buildings and Structures, Bureau of Indian Stan- dards, Manak Bhavan, 9 Bahadur Shah Zafar Marg, New Delhi 110002. </w:t>
      </w:r>
    </w:p>
    <w:p w:rsidR="00F46FFE" w:rsidRDefault="00F46FFE" w:rsidP="00F46FFE">
      <w:pPr>
        <w:spacing w:after="0"/>
        <w:jc w:val="both"/>
        <w:rPr>
          <w:rFonts w:cstheme="minorHAnsi"/>
          <w:sz w:val="20"/>
          <w:szCs w:val="20"/>
        </w:rPr>
      </w:pPr>
      <w:r w:rsidRPr="00F46FFE">
        <w:rPr>
          <w:rFonts w:cstheme="minorHAnsi"/>
          <w:sz w:val="20"/>
          <w:szCs w:val="20"/>
        </w:rPr>
        <w:t xml:space="preserve">2. IS: 875 (Part 2) – 2015 for Imposed Loads, Indian Standard Code of Practice for Design Loads (Other Than Earthquake) For Buildings and Structures, Bureau of Indian Standards, Manak Bhavan, 9 Bahadur Shah Zafar Marg, New Delhi 110002. </w:t>
      </w:r>
    </w:p>
    <w:p w:rsidR="00F46FFE" w:rsidRDefault="00F46FFE" w:rsidP="00F46FFE">
      <w:pPr>
        <w:spacing w:after="0"/>
        <w:jc w:val="both"/>
        <w:rPr>
          <w:rFonts w:cstheme="minorHAnsi"/>
          <w:sz w:val="20"/>
          <w:szCs w:val="20"/>
        </w:rPr>
      </w:pPr>
      <w:r w:rsidRPr="00F46FFE">
        <w:rPr>
          <w:rFonts w:cstheme="minorHAnsi"/>
          <w:sz w:val="20"/>
          <w:szCs w:val="20"/>
        </w:rPr>
        <w:t xml:space="preserve">3. IS: 875 (Part 3) – 2015 for Wind Loads, Indian Standard Code of Practice for Design Loads (Other Than Earthquake) For Buildings and Structures, Bureau of Indian Stan- dards, Manak Bhavan, 9 Bahadur Shah Zafar Marg, New Delhi 110002. </w:t>
      </w:r>
    </w:p>
    <w:p w:rsidR="00F46FFE" w:rsidRDefault="00F46FFE" w:rsidP="00F46FFE">
      <w:pPr>
        <w:spacing w:after="0"/>
        <w:jc w:val="both"/>
        <w:rPr>
          <w:rFonts w:cstheme="minorHAnsi"/>
          <w:sz w:val="20"/>
          <w:szCs w:val="20"/>
        </w:rPr>
      </w:pPr>
      <w:r w:rsidRPr="00F46FFE">
        <w:rPr>
          <w:rFonts w:cstheme="minorHAnsi"/>
          <w:sz w:val="20"/>
          <w:szCs w:val="20"/>
        </w:rPr>
        <w:lastRenderedPageBreak/>
        <w:t>4. IS: 875 (Part 5) – 2015 for Special Loads and Combinations, Indian Standard Code of Practice for Design Loads (Other Than Earthquake) For Buildings and Structures, Bu- reau of Indian Standards, Manak Bhavan, 9 Bahadur Shah Zafar Marg, New Delhi 110002.</w:t>
      </w:r>
    </w:p>
    <w:p w:rsidR="00F46FFE" w:rsidRDefault="00F46FFE" w:rsidP="00F46FFE">
      <w:pPr>
        <w:spacing w:after="0"/>
        <w:jc w:val="both"/>
      </w:pPr>
      <w:r>
        <w:t xml:space="preserve">5. IS 1893 (Part 1)-2016, Indian Standard Criteria for Earthquake Resistant Design of Structures, (Part 1-General Provisions and Buildings), Bureau of Indian Standards, Manak Bhavan, 9 Bahadur Shah Zafar Marg, New Delhi 110002. </w:t>
      </w:r>
    </w:p>
    <w:p w:rsidR="00F46FFE" w:rsidRDefault="00F46FFE" w:rsidP="00F46FFE">
      <w:pPr>
        <w:spacing w:after="0"/>
        <w:jc w:val="both"/>
      </w:pPr>
      <w:r>
        <w:t xml:space="preserve">6. IS 456-2000, Indian standard code of practice for plain and reinforced concrete (fourth revision), Bureau of Indian Standards, New Delhi, July 2000. </w:t>
      </w:r>
    </w:p>
    <w:p w:rsidR="00F46FFE" w:rsidRDefault="00F46FFE" w:rsidP="00F46FFE">
      <w:pPr>
        <w:spacing w:after="0"/>
        <w:jc w:val="both"/>
      </w:pPr>
      <w:r>
        <w:t xml:space="preserve">7. Varalakshmi V,G shivakumar and R S Sarma (2014) “Designed and d G+5 residential building by ETABS”, International Conference on Advance in Engineering and Technology. </w:t>
      </w:r>
    </w:p>
    <w:p w:rsidR="00F46FFE" w:rsidRDefault="00F46FFE" w:rsidP="00F46FFE">
      <w:pPr>
        <w:spacing w:after="0"/>
        <w:jc w:val="both"/>
      </w:pPr>
      <w:r>
        <w:t>8. Chandrashekar and and Rajashekar (2015), “Analysis and Design of Multi Storied Building by Using ETABS Software”, International journals of scientific and research vol.4: issue.7: ISSN no. 2277-8179.</w:t>
      </w:r>
    </w:p>
    <w:p w:rsidR="00F46FFE" w:rsidRPr="00F46FFE" w:rsidRDefault="00F46FFE" w:rsidP="00F46FFE">
      <w:pPr>
        <w:spacing w:after="0"/>
        <w:jc w:val="both"/>
        <w:rPr>
          <w:rFonts w:cstheme="minorHAnsi"/>
          <w:sz w:val="20"/>
          <w:szCs w:val="20"/>
          <w:lang w:val="en-GB"/>
        </w:rPr>
      </w:pPr>
      <w:r>
        <w:t>9. Balaji and Selvarasan (2016), “Design and Analysis of multi-storeyed building under static and dynamic loading conditions using ETABS”, International Journal of Technical Research and Applications e-ISSN: 2320-8163, www.ijtra.com Volume 4, Issue 4.</w:t>
      </w:r>
    </w:p>
    <w:sectPr w:rsidR="00F46FFE" w:rsidRPr="00F46FFE" w:rsidSect="005640A4">
      <w:pgSz w:w="11906" w:h="16838"/>
      <w:pgMar w:top="1440" w:right="1016" w:bottom="135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7772" w:rsidRDefault="006A7772" w:rsidP="0098150F">
      <w:pPr>
        <w:spacing w:after="0" w:line="240" w:lineRule="auto"/>
      </w:pPr>
      <w:r>
        <w:separator/>
      </w:r>
    </w:p>
  </w:endnote>
  <w:endnote w:type="continuationSeparator" w:id="1">
    <w:p w:rsidR="006A7772" w:rsidRDefault="006A7772" w:rsidP="009815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7772" w:rsidRDefault="006A7772" w:rsidP="0098150F">
      <w:pPr>
        <w:spacing w:after="0" w:line="240" w:lineRule="auto"/>
      </w:pPr>
      <w:r>
        <w:separator/>
      </w:r>
    </w:p>
  </w:footnote>
  <w:footnote w:type="continuationSeparator" w:id="1">
    <w:p w:rsidR="006A7772" w:rsidRDefault="006A7772" w:rsidP="009815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hybridMultilevel"/>
    <w:tmpl w:val="515F007C"/>
    <w:lvl w:ilvl="0" w:tplc="FFFFFFFF">
      <w:start w:val="26"/>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19565A1"/>
    <w:multiLevelType w:val="hybridMultilevel"/>
    <w:tmpl w:val="69A8AAFC"/>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2">
    <w:nsid w:val="0310262D"/>
    <w:multiLevelType w:val="hybridMultilevel"/>
    <w:tmpl w:val="8A5EB9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112D08"/>
    <w:multiLevelType w:val="hybridMultilevel"/>
    <w:tmpl w:val="AF24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C121BA"/>
    <w:multiLevelType w:val="hybridMultilevel"/>
    <w:tmpl w:val="4B86CAF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0B67EDA"/>
    <w:multiLevelType w:val="hybridMultilevel"/>
    <w:tmpl w:val="ECBEC0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31ED032D"/>
    <w:multiLevelType w:val="hybridMultilevel"/>
    <w:tmpl w:val="F4FC30A8"/>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B766CA"/>
    <w:multiLevelType w:val="hybridMultilevel"/>
    <w:tmpl w:val="3F74946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52CD52BD"/>
    <w:multiLevelType w:val="hybridMultilevel"/>
    <w:tmpl w:val="D7428512"/>
    <w:lvl w:ilvl="0" w:tplc="985A259A">
      <w:start w:val="1"/>
      <w:numFmt w:val="decimal"/>
      <w:lvlText w:val="%1."/>
      <w:lvlJc w:val="left"/>
      <w:pPr>
        <w:ind w:left="720" w:hanging="360"/>
      </w:pPr>
      <w:rPr>
        <w:rFonts w:ascii="Times New Roman" w:eastAsia="Times New Roman" w:hAnsi="Times New Roman" w:cs="Times New Roman" w:hint="default"/>
        <w:spacing w:val="0"/>
        <w:w w:val="99"/>
        <w:sz w:val="20"/>
        <w:szCs w:val="20"/>
        <w:lang w:val="en-US" w:eastAsia="en-US" w:bidi="ar-SA"/>
      </w:rPr>
    </w:lvl>
    <w:lvl w:ilvl="1" w:tplc="D1F66C4C">
      <w:numFmt w:val="bullet"/>
      <w:lvlText w:val="•"/>
      <w:lvlJc w:val="left"/>
      <w:pPr>
        <w:ind w:left="1612" w:hanging="360"/>
      </w:pPr>
      <w:rPr>
        <w:rFonts w:hint="default"/>
        <w:lang w:val="en-US" w:eastAsia="en-US" w:bidi="ar-SA"/>
      </w:rPr>
    </w:lvl>
    <w:lvl w:ilvl="2" w:tplc="1660C4AE">
      <w:numFmt w:val="bullet"/>
      <w:lvlText w:val="•"/>
      <w:lvlJc w:val="left"/>
      <w:pPr>
        <w:ind w:left="2504" w:hanging="360"/>
      </w:pPr>
      <w:rPr>
        <w:rFonts w:hint="default"/>
        <w:lang w:val="en-US" w:eastAsia="en-US" w:bidi="ar-SA"/>
      </w:rPr>
    </w:lvl>
    <w:lvl w:ilvl="3" w:tplc="DED8BE9C">
      <w:numFmt w:val="bullet"/>
      <w:lvlText w:val="•"/>
      <w:lvlJc w:val="left"/>
      <w:pPr>
        <w:ind w:left="3396" w:hanging="360"/>
      </w:pPr>
      <w:rPr>
        <w:rFonts w:hint="default"/>
        <w:lang w:val="en-US" w:eastAsia="en-US" w:bidi="ar-SA"/>
      </w:rPr>
    </w:lvl>
    <w:lvl w:ilvl="4" w:tplc="DB723CD8">
      <w:numFmt w:val="bullet"/>
      <w:lvlText w:val="•"/>
      <w:lvlJc w:val="left"/>
      <w:pPr>
        <w:ind w:left="4288" w:hanging="360"/>
      </w:pPr>
      <w:rPr>
        <w:rFonts w:hint="default"/>
        <w:lang w:val="en-US" w:eastAsia="en-US" w:bidi="ar-SA"/>
      </w:rPr>
    </w:lvl>
    <w:lvl w:ilvl="5" w:tplc="845AF7D6">
      <w:numFmt w:val="bullet"/>
      <w:lvlText w:val="•"/>
      <w:lvlJc w:val="left"/>
      <w:pPr>
        <w:ind w:left="5180" w:hanging="360"/>
      </w:pPr>
      <w:rPr>
        <w:rFonts w:hint="default"/>
        <w:lang w:val="en-US" w:eastAsia="en-US" w:bidi="ar-SA"/>
      </w:rPr>
    </w:lvl>
    <w:lvl w:ilvl="6" w:tplc="614C18F6">
      <w:numFmt w:val="bullet"/>
      <w:lvlText w:val="•"/>
      <w:lvlJc w:val="left"/>
      <w:pPr>
        <w:ind w:left="6072" w:hanging="360"/>
      </w:pPr>
      <w:rPr>
        <w:rFonts w:hint="default"/>
        <w:lang w:val="en-US" w:eastAsia="en-US" w:bidi="ar-SA"/>
      </w:rPr>
    </w:lvl>
    <w:lvl w:ilvl="7" w:tplc="1F0A48B6">
      <w:numFmt w:val="bullet"/>
      <w:lvlText w:val="•"/>
      <w:lvlJc w:val="left"/>
      <w:pPr>
        <w:ind w:left="6964" w:hanging="360"/>
      </w:pPr>
      <w:rPr>
        <w:rFonts w:hint="default"/>
        <w:lang w:val="en-US" w:eastAsia="en-US" w:bidi="ar-SA"/>
      </w:rPr>
    </w:lvl>
    <w:lvl w:ilvl="8" w:tplc="0190740C">
      <w:numFmt w:val="bullet"/>
      <w:lvlText w:val="•"/>
      <w:lvlJc w:val="left"/>
      <w:pPr>
        <w:ind w:left="7856" w:hanging="360"/>
      </w:pPr>
      <w:rPr>
        <w:rFonts w:hint="default"/>
        <w:lang w:val="en-US" w:eastAsia="en-US" w:bidi="ar-SA"/>
      </w:rPr>
    </w:lvl>
  </w:abstractNum>
  <w:abstractNum w:abstractNumId="9">
    <w:nsid w:val="59530CA7"/>
    <w:multiLevelType w:val="multilevel"/>
    <w:tmpl w:val="08E47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F785267"/>
    <w:multiLevelType w:val="hybridMultilevel"/>
    <w:tmpl w:val="1472DAE0"/>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6B612B1F"/>
    <w:multiLevelType w:val="multilevel"/>
    <w:tmpl w:val="1F462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59243E6"/>
    <w:multiLevelType w:val="hybridMultilevel"/>
    <w:tmpl w:val="9D50A8DC"/>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nsid w:val="7C6B732A"/>
    <w:multiLevelType w:val="hybridMultilevel"/>
    <w:tmpl w:val="D1E83F5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7D7C44EE"/>
    <w:multiLevelType w:val="hybridMultilevel"/>
    <w:tmpl w:val="47FAAC56"/>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7DEA609F"/>
    <w:multiLevelType w:val="multilevel"/>
    <w:tmpl w:val="0D7EF2D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1"/>
  </w:num>
  <w:num w:numId="3">
    <w:abstractNumId w:val="7"/>
  </w:num>
  <w:num w:numId="4">
    <w:abstractNumId w:val="14"/>
  </w:num>
  <w:num w:numId="5">
    <w:abstractNumId w:val="10"/>
  </w:num>
  <w:num w:numId="6">
    <w:abstractNumId w:val="4"/>
  </w:num>
  <w:num w:numId="7">
    <w:abstractNumId w:val="13"/>
  </w:num>
  <w:num w:numId="8">
    <w:abstractNumId w:val="15"/>
  </w:num>
  <w:num w:numId="9">
    <w:abstractNumId w:val="0"/>
  </w:num>
  <w:num w:numId="10">
    <w:abstractNumId w:val="8"/>
  </w:num>
  <w:num w:numId="11">
    <w:abstractNumId w:val="2"/>
  </w:num>
  <w:num w:numId="12">
    <w:abstractNumId w:val="1"/>
  </w:num>
  <w:num w:numId="13">
    <w:abstractNumId w:val="5"/>
  </w:num>
  <w:num w:numId="14">
    <w:abstractNumId w:val="12"/>
  </w:num>
  <w:num w:numId="15">
    <w:abstractNumId w:val="6"/>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574CDB"/>
    <w:rsid w:val="00051400"/>
    <w:rsid w:val="00055F03"/>
    <w:rsid w:val="000B4E71"/>
    <w:rsid w:val="000C4BB6"/>
    <w:rsid w:val="000E31C5"/>
    <w:rsid w:val="00117AB0"/>
    <w:rsid w:val="00121DB4"/>
    <w:rsid w:val="00137C93"/>
    <w:rsid w:val="00153472"/>
    <w:rsid w:val="001C5D52"/>
    <w:rsid w:val="00223515"/>
    <w:rsid w:val="00272835"/>
    <w:rsid w:val="00285176"/>
    <w:rsid w:val="00287DA2"/>
    <w:rsid w:val="00292032"/>
    <w:rsid w:val="002A7049"/>
    <w:rsid w:val="00337B1E"/>
    <w:rsid w:val="00351A6D"/>
    <w:rsid w:val="00355629"/>
    <w:rsid w:val="00367C0E"/>
    <w:rsid w:val="003A541F"/>
    <w:rsid w:val="003E0DCD"/>
    <w:rsid w:val="0041027B"/>
    <w:rsid w:val="004121EF"/>
    <w:rsid w:val="00416BC7"/>
    <w:rsid w:val="00422DDE"/>
    <w:rsid w:val="00463C6C"/>
    <w:rsid w:val="00472CBA"/>
    <w:rsid w:val="00474251"/>
    <w:rsid w:val="004A23A4"/>
    <w:rsid w:val="004C6EDC"/>
    <w:rsid w:val="004F1161"/>
    <w:rsid w:val="004F4EA9"/>
    <w:rsid w:val="005174C4"/>
    <w:rsid w:val="0052760A"/>
    <w:rsid w:val="0054589A"/>
    <w:rsid w:val="005640A4"/>
    <w:rsid w:val="005653AC"/>
    <w:rsid w:val="00574CDB"/>
    <w:rsid w:val="00591437"/>
    <w:rsid w:val="005B560F"/>
    <w:rsid w:val="005E7FFC"/>
    <w:rsid w:val="00606207"/>
    <w:rsid w:val="00682E26"/>
    <w:rsid w:val="00684BE0"/>
    <w:rsid w:val="00686C79"/>
    <w:rsid w:val="006A7772"/>
    <w:rsid w:val="006C4C00"/>
    <w:rsid w:val="006D7263"/>
    <w:rsid w:val="00721C26"/>
    <w:rsid w:val="00722C61"/>
    <w:rsid w:val="00791A17"/>
    <w:rsid w:val="007D4DEC"/>
    <w:rsid w:val="008025AB"/>
    <w:rsid w:val="0081370B"/>
    <w:rsid w:val="00815ACE"/>
    <w:rsid w:val="008429DB"/>
    <w:rsid w:val="00850EAD"/>
    <w:rsid w:val="0088052C"/>
    <w:rsid w:val="008862FC"/>
    <w:rsid w:val="008872D9"/>
    <w:rsid w:val="00892035"/>
    <w:rsid w:val="008A417D"/>
    <w:rsid w:val="008B0A30"/>
    <w:rsid w:val="008D6519"/>
    <w:rsid w:val="00900F6B"/>
    <w:rsid w:val="009037CD"/>
    <w:rsid w:val="00905F49"/>
    <w:rsid w:val="0093543F"/>
    <w:rsid w:val="009364CF"/>
    <w:rsid w:val="00964098"/>
    <w:rsid w:val="00970842"/>
    <w:rsid w:val="0098150F"/>
    <w:rsid w:val="009E7017"/>
    <w:rsid w:val="009F6567"/>
    <w:rsid w:val="00A10970"/>
    <w:rsid w:val="00A23AC9"/>
    <w:rsid w:val="00A2641A"/>
    <w:rsid w:val="00A314C5"/>
    <w:rsid w:val="00A4783E"/>
    <w:rsid w:val="00A97DB7"/>
    <w:rsid w:val="00AC74CA"/>
    <w:rsid w:val="00B41A61"/>
    <w:rsid w:val="00B51E46"/>
    <w:rsid w:val="00B643E2"/>
    <w:rsid w:val="00BB1679"/>
    <w:rsid w:val="00BD1895"/>
    <w:rsid w:val="00BE50E3"/>
    <w:rsid w:val="00BF22C3"/>
    <w:rsid w:val="00C04C03"/>
    <w:rsid w:val="00CA0387"/>
    <w:rsid w:val="00CB6DDB"/>
    <w:rsid w:val="00CE48C9"/>
    <w:rsid w:val="00CF7833"/>
    <w:rsid w:val="00D36846"/>
    <w:rsid w:val="00D45CF8"/>
    <w:rsid w:val="00D523B3"/>
    <w:rsid w:val="00D72FF2"/>
    <w:rsid w:val="00DA1885"/>
    <w:rsid w:val="00DA1C60"/>
    <w:rsid w:val="00DB2DB8"/>
    <w:rsid w:val="00DC10B6"/>
    <w:rsid w:val="00DC22A1"/>
    <w:rsid w:val="00E07D9F"/>
    <w:rsid w:val="00E27B57"/>
    <w:rsid w:val="00E35660"/>
    <w:rsid w:val="00E85FB4"/>
    <w:rsid w:val="00E91DF7"/>
    <w:rsid w:val="00ED33B0"/>
    <w:rsid w:val="00F21236"/>
    <w:rsid w:val="00F36FA5"/>
    <w:rsid w:val="00F46FFE"/>
    <w:rsid w:val="00F80035"/>
    <w:rsid w:val="00F9338F"/>
    <w:rsid w:val="00FE4C05"/>
    <w:rsid w:val="00FF2F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8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referencesarticlereference7acxy">
    <w:name w:val="articlereferences_articlereference__7acxy"/>
    <w:basedOn w:val="Normal"/>
    <w:rsid w:val="004A23A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referencetext">
    <w:name w:val="referencetext"/>
    <w:basedOn w:val="Normal"/>
    <w:rsid w:val="004A23A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4A23A4"/>
    <w:rPr>
      <w:color w:val="0000FF"/>
      <w:u w:val="single"/>
    </w:rPr>
  </w:style>
  <w:style w:type="character" w:customStyle="1" w:styleId="sep">
    <w:name w:val="sep"/>
    <w:basedOn w:val="DefaultParagraphFont"/>
    <w:rsid w:val="004A23A4"/>
  </w:style>
  <w:style w:type="paragraph" w:styleId="ListParagraph">
    <w:name w:val="List Paragraph"/>
    <w:basedOn w:val="Normal"/>
    <w:uiPriority w:val="34"/>
    <w:qFormat/>
    <w:rsid w:val="00686C79"/>
    <w:pPr>
      <w:ind w:left="720"/>
      <w:contextualSpacing/>
    </w:pPr>
  </w:style>
  <w:style w:type="table" w:styleId="TableGrid">
    <w:name w:val="Table Grid"/>
    <w:basedOn w:val="TableNormal"/>
    <w:uiPriority w:val="39"/>
    <w:rsid w:val="00B41A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98150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8150F"/>
  </w:style>
  <w:style w:type="paragraph" w:styleId="Footer">
    <w:name w:val="footer"/>
    <w:basedOn w:val="Normal"/>
    <w:link w:val="FooterChar"/>
    <w:uiPriority w:val="99"/>
    <w:semiHidden/>
    <w:unhideWhenUsed/>
    <w:rsid w:val="0098150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8150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390</TotalTime>
  <Pages>9</Pages>
  <Words>1374</Words>
  <Characters>7837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itsmekaranam@outlook.com</dc:creator>
  <cp:keywords/>
  <dc:description/>
  <cp:lastModifiedBy>LALITHA</cp:lastModifiedBy>
  <cp:revision>86</cp:revision>
  <dcterms:created xsi:type="dcterms:W3CDTF">2023-03-30T04:22:00Z</dcterms:created>
  <dcterms:modified xsi:type="dcterms:W3CDTF">2025-03-13T06:41:00Z</dcterms:modified>
</cp:coreProperties>
</file>