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8"/>
          <w:szCs w:val="28"/>
        </w:rPr>
      </w:pPr>
      <w:r>
        <w:t xml:space="preserve"># </w:t>
      </w:r>
      <w:r>
        <w:rPr>
          <w:b/>
          <w:bCs/>
          <w:sz w:val="28"/>
          <w:szCs w:val="28"/>
        </w:rPr>
        <w:t xml:space="preserve">The Role of Genetics in Susceptibility to Malarial Coma: A Deep Dive into Epidemiology, and Clinical Insights  </w:t>
      </w:r>
    </w:p>
    <w:p>
      <w:pPr>
        <w:pStyle w:val="style0"/>
        <w:rPr>
          <w:b/>
          <w:i/>
          <w:lang w:val="en-US"/>
        </w:rPr>
      </w:pPr>
    </w:p>
    <w:p>
      <w:pPr>
        <w:pStyle w:val="style0"/>
        <w:rPr>
          <w:b/>
          <w:i/>
          <w:lang w:val="en-US"/>
        </w:rPr>
      </w:pPr>
    </w:p>
    <w:p>
      <w:pPr>
        <w:pStyle w:val="style0"/>
        <w:rPr>
          <w:b/>
          <w:i/>
          <w:lang w:val="en-US"/>
        </w:rPr>
      </w:pPr>
      <w:r>
        <w:rPr>
          <w:b/>
          <w:i/>
          <w:lang w:val="en-US"/>
        </w:rPr>
        <w:t>Anish Pashte*</w:t>
      </w:r>
      <w:r>
        <w:rPr>
          <w:b/>
          <w:i/>
          <w:lang w:val="en-GB"/>
        </w:rPr>
        <w:t>¹</w:t>
      </w:r>
      <w:r>
        <w:rPr>
          <w:b/>
          <w:i/>
          <w:lang w:val="en-US"/>
        </w:rPr>
        <w:t xml:space="preserve"> ,Turusbekova Akshoola Kozmanbetovna*</w:t>
      </w:r>
      <w:r>
        <w:rPr>
          <w:b/>
          <w:i/>
          <w:lang w:val="en-GB"/>
        </w:rPr>
        <w:t>²</w:t>
      </w:r>
      <w:r>
        <w:rPr>
          <w:b/>
          <w:i/>
          <w:lang w:val="en-US"/>
        </w:rPr>
        <w:t xml:space="preserve"> ,Parpieva Takhmina Makhamatkalylovna*</w:t>
      </w:r>
      <w:r>
        <w:rPr>
          <w:b/>
          <w:i/>
          <w:lang w:val="en-GB"/>
        </w:rPr>
        <w:t>³</w:t>
      </w:r>
      <w:r>
        <w:rPr>
          <w:b/>
          <w:i/>
          <w:lang w:val="en-US"/>
        </w:rPr>
        <w:t xml:space="preserve"> ,</w:t>
      </w:r>
      <w:r>
        <w:rPr>
          <w:b/>
          <w:i/>
          <w:lang w:val="en-GB"/>
        </w:rPr>
        <w:t xml:space="preserve">  </w:t>
      </w:r>
      <w:r>
        <w:rPr>
          <w:b/>
          <w:i/>
          <w:lang w:val="en-US"/>
        </w:rPr>
        <w:t>Vaibhav Pagare *</w:t>
      </w:r>
      <w:r>
        <w:rPr>
          <w:b/>
          <w:i/>
          <w:lang w:val="en-GB"/>
        </w:rPr>
        <w:t>⁴</w:t>
      </w:r>
    </w:p>
    <w:p>
      <w:pPr>
        <w:pStyle w:val="style0"/>
        <w:rPr>
          <w:b/>
          <w:i/>
          <w:lang w:val="en-US"/>
        </w:rPr>
      </w:pPr>
    </w:p>
    <w:p>
      <w:pPr>
        <w:pStyle w:val="style0"/>
        <w:rPr>
          <w:b/>
          <w:i/>
          <w:lang w:val="en-US"/>
        </w:rPr>
      </w:pPr>
    </w:p>
    <w:p>
      <w:pPr>
        <w:pStyle w:val="style0"/>
        <w:rPr>
          <w:b/>
          <w:i/>
          <w:lang w:val="en-US"/>
        </w:rPr>
      </w:pPr>
    </w:p>
    <w:p>
      <w:pPr>
        <w:pStyle w:val="style0"/>
        <w:rPr>
          <w:b/>
          <w:i/>
          <w:lang w:val="en-US"/>
        </w:rPr>
      </w:pPr>
    </w:p>
    <w:p>
      <w:pPr>
        <w:pStyle w:val="style0"/>
        <w:rPr>
          <w:b/>
          <w:i/>
        </w:rPr>
      </w:pPr>
      <w:r>
        <w:rPr>
          <w:b/>
          <w:i/>
          <w:lang w:val="en-US"/>
        </w:rPr>
        <w:t>*</w:t>
      </w:r>
      <w:r>
        <w:rPr>
          <w:b/>
          <w:i/>
          <w:lang w:val="en-GB"/>
        </w:rPr>
        <w:t>¹</w:t>
      </w:r>
      <w:r>
        <w:rPr>
          <w:b/>
          <w:i/>
          <w:lang w:val="en-US"/>
        </w:rPr>
        <w:t>'</w:t>
      </w:r>
      <w:r>
        <w:rPr>
          <w:b/>
          <w:i/>
          <w:lang w:val="en-GB"/>
        </w:rPr>
        <w:t xml:space="preserve">⁴ </w:t>
      </w:r>
      <w:r>
        <w:rPr>
          <w:b/>
          <w:i/>
          <w:lang w:val="en-US"/>
        </w:rPr>
        <w:t>Final Year MBBS Student, International Medical Faculty, Osh State University, Osh, Kyrgyzstan.</w:t>
      </w:r>
    </w:p>
    <w:p>
      <w:pPr>
        <w:pStyle w:val="style0"/>
        <w:rPr>
          <w:b/>
          <w:i/>
        </w:rPr>
      </w:pPr>
    </w:p>
    <w:p>
      <w:pPr>
        <w:pStyle w:val="style0"/>
        <w:rPr>
          <w:b/>
          <w:i/>
        </w:rPr>
      </w:pPr>
      <w:r>
        <w:rPr>
          <w:b/>
          <w:i/>
          <w:lang w:val="en-US"/>
        </w:rPr>
        <w:t>*</w:t>
      </w:r>
      <w:r>
        <w:rPr>
          <w:b/>
          <w:i/>
          <w:lang w:val="en-GB"/>
        </w:rPr>
        <w:t xml:space="preserve">² </w:t>
      </w:r>
      <w:r>
        <w:rPr>
          <w:b/>
          <w:i/>
          <w:lang w:val="en-US"/>
        </w:rPr>
        <w:t>"Associate Professor and Head of the Department of Public Health, International Medical Faculty, Osh State University, Osh, Kyrgyzstan.</w:t>
      </w:r>
    </w:p>
    <w:p>
      <w:pPr>
        <w:pStyle w:val="style0"/>
        <w:rPr>
          <w:b/>
          <w:i/>
        </w:rPr>
      </w:pPr>
    </w:p>
    <w:p>
      <w:pPr>
        <w:pStyle w:val="style0"/>
        <w:rPr>
          <w:b/>
          <w:i/>
        </w:rPr>
      </w:pPr>
      <w:r>
        <w:rPr>
          <w:b/>
          <w:i/>
          <w:lang w:val="en-US"/>
        </w:rPr>
        <w:t>*</w:t>
      </w:r>
      <w:r>
        <w:rPr>
          <w:b/>
          <w:i/>
          <w:lang w:val="en-GB"/>
        </w:rPr>
        <w:t xml:space="preserve">³ </w:t>
      </w:r>
      <w:r>
        <w:rPr>
          <w:b/>
          <w:i/>
          <w:lang w:val="en-US"/>
        </w:rPr>
        <w:t>Practical Teacher of the Department of Public Health, International Medical Faculty, Osh State University, Osh, Kyrgyzstan.</w:t>
      </w:r>
    </w:p>
    <w:p>
      <w:pPr>
        <w:pStyle w:val="style0"/>
        <w:rPr>
          <w:b/>
          <w:i/>
        </w:rPr>
      </w:pPr>
    </w:p>
    <w:p>
      <w:pPr>
        <w:pStyle w:val="style0"/>
        <w:rPr>
          <w:b/>
          <w:i/>
        </w:rPr>
      </w:pPr>
    </w:p>
    <w:p>
      <w:pPr>
        <w:pStyle w:val="style0"/>
        <w:rPr>
          <w:b/>
          <w:i/>
        </w:rPr>
      </w:pPr>
    </w:p>
    <w:p>
      <w:pPr>
        <w:pStyle w:val="style0"/>
        <w:rPr>
          <w:b/>
          <w:i/>
        </w:rPr>
      </w:pPr>
    </w:p>
    <w:p>
      <w:pPr>
        <w:pStyle w:val="style0"/>
        <w:rPr>
          <w:b/>
          <w:i/>
        </w:rPr>
      </w:pPr>
    </w:p>
    <w:p>
      <w:pPr>
        <w:pStyle w:val="style0"/>
        <w:rPr>
          <w:b/>
          <w:i/>
        </w:rPr>
      </w:pPr>
    </w:p>
    <w:p>
      <w:pPr>
        <w:pStyle w:val="style0"/>
        <w:rPr/>
      </w:pPr>
      <w:r>
        <w:rPr>
          <w:b/>
          <w:i/>
        </w:rPr>
        <w:t>Abstract</w:t>
      </w:r>
      <w:r>
        <w:t xml:space="preserve">  </w:t>
      </w:r>
    </w:p>
    <w:p>
      <w:pPr>
        <w:pStyle w:val="style0"/>
        <w:rPr/>
      </w:pPr>
      <w:r>
        <w:t xml:space="preserve">Malarial coma, a severe and often fatal complication of *Plasmodium falciparum* infection, remains a major public health challenge, particularly in malaria-endemic regions. While factors like healthcare access and environmental conditions play a role, genetics has emerged as a critical factor in determining why some individuals develop severe malaria, including malarial coma, while others do not. This article explores the genetic factors that influence susceptibility to malarial coma, examines the epidemiology of the disease, and discusses the clinical implications of these findings. By integrating epidemiological data, genetic research, and clinical insights, this review aims to provide a comprehensive understanding of malarial coma and its underlying mechanisms.  </w:t>
      </w:r>
    </w:p>
    <w:p>
      <w:pPr>
        <w:pStyle w:val="style0"/>
        <w:rPr/>
      </w:pPr>
    </w:p>
    <w:p>
      <w:pPr>
        <w:pStyle w:val="style0"/>
        <w:rPr>
          <w:b/>
          <w:bCs/>
          <w:sz w:val="28"/>
          <w:szCs w:val="28"/>
        </w:rPr>
      </w:pPr>
    </w:p>
    <w:p>
      <w:pPr>
        <w:pStyle w:val="style0"/>
        <w:rPr>
          <w:b/>
          <w:bCs/>
          <w:sz w:val="28"/>
          <w:szCs w:val="28"/>
        </w:rPr>
      </w:pPr>
      <w:r>
        <w:rPr>
          <w:b/>
          <w:bCs/>
          <w:sz w:val="28"/>
          <w:szCs w:val="28"/>
          <w:lang w:val="en-US"/>
        </w:rPr>
        <w:t>METHODOLOGY</w:t>
      </w:r>
    </w:p>
    <w:p>
      <w:pPr>
        <w:pStyle w:val="style0"/>
        <w:rPr/>
      </w:pPr>
    </w:p>
    <w:p>
      <w:pPr>
        <w:pStyle w:val="style0"/>
        <w:rPr>
          <w:sz w:val="18"/>
          <w:szCs w:val="18"/>
        </w:rPr>
      </w:pPr>
      <w:r>
        <w:rPr>
          <w:lang w:val="en-US"/>
        </w:rPr>
        <w:t>Me</w:t>
      </w:r>
      <w:r>
        <w:rPr>
          <w:sz w:val="18"/>
          <w:szCs w:val="18"/>
          <w:lang w:val="en-US"/>
        </w:rPr>
        <w:t>thod and analysis which is performed in your research work should be written in this section. A simple strategy to follow is to use keywords from your title in first few sentences.</w:t>
      </w:r>
    </w:p>
    <w:p>
      <w:pPr>
        <w:pStyle w:val="style0"/>
        <w:rPr>
          <w:sz w:val="18"/>
          <w:szCs w:val="18"/>
        </w:rPr>
      </w:pPr>
    </w:p>
    <w:p>
      <w:pPr>
        <w:pStyle w:val="style0"/>
        <w:rPr>
          <w:sz w:val="18"/>
          <w:szCs w:val="18"/>
        </w:rPr>
      </w:pPr>
      <w:r>
        <w:rPr>
          <w:sz w:val="18"/>
          <w:szCs w:val="18"/>
          <w:lang w:val="en-US"/>
        </w:rPr>
        <w:t>Subheading</w:t>
      </w:r>
    </w:p>
    <w:p>
      <w:pPr>
        <w:pStyle w:val="style0"/>
        <w:rPr>
          <w:sz w:val="18"/>
          <w:szCs w:val="18"/>
        </w:rPr>
      </w:pPr>
    </w:p>
    <w:p>
      <w:pPr>
        <w:pStyle w:val="style0"/>
        <w:rPr>
          <w:sz w:val="18"/>
          <w:szCs w:val="18"/>
        </w:rPr>
      </w:pPr>
      <w:r>
        <w:rPr>
          <w:sz w:val="18"/>
          <w:szCs w:val="18"/>
          <w:lang w:val="en-US"/>
        </w:rPr>
        <w:t>Subheading should be Font Size- 10pt, Font Type- Cambria, justified.</w:t>
      </w:r>
    </w:p>
    <w:p>
      <w:pPr>
        <w:pStyle w:val="style0"/>
        <w:rPr>
          <w:sz w:val="18"/>
          <w:szCs w:val="18"/>
        </w:rPr>
      </w:pPr>
    </w:p>
    <w:p>
      <w:pPr>
        <w:pStyle w:val="style0"/>
        <w:rPr>
          <w:sz w:val="18"/>
          <w:szCs w:val="18"/>
        </w:rPr>
      </w:pPr>
      <w:r>
        <w:rPr>
          <w:sz w:val="18"/>
          <w:szCs w:val="18"/>
          <w:lang w:val="en-US"/>
        </w:rPr>
        <w:t>Subheading</w:t>
      </w:r>
    </w:p>
    <w:p>
      <w:pPr>
        <w:pStyle w:val="style0"/>
        <w:rPr>
          <w:sz w:val="18"/>
          <w:szCs w:val="18"/>
        </w:rPr>
      </w:pPr>
    </w:p>
    <w:p>
      <w:pPr>
        <w:pStyle w:val="style0"/>
        <w:rPr>
          <w:sz w:val="18"/>
          <w:szCs w:val="18"/>
        </w:rPr>
      </w:pPr>
      <w:r>
        <w:rPr>
          <w:sz w:val="18"/>
          <w:szCs w:val="18"/>
          <w:lang w:val="en-US"/>
        </w:rPr>
        <w:t>Subheading should be 10pt Times new Roman,</w:t>
      </w:r>
    </w:p>
    <w:p>
      <w:pPr>
        <w:pStyle w:val="style0"/>
        <w:rPr/>
      </w:pPr>
      <w:r>
        <w:rPr>
          <w:b/>
          <w:i/>
        </w:rPr>
        <w:t>Introduction</w:t>
      </w:r>
      <w:r>
        <w:t xml:space="preserve">  </w:t>
      </w:r>
    </w:p>
    <w:p>
      <w:pPr>
        <w:pStyle w:val="style0"/>
        <w:rPr/>
      </w:pPr>
      <w:r>
        <w:t xml:space="preserve">Malaria is one of the deadliest infectious diseases in the world, with *Plasmodium falciparum* responsible for the most severe cases. Malarial coma, also known as cerebral malaria, is a life-threatening condition characterized by unconsciousness, seizures, and neurological damage. It is a leading cause of death in children under five in sub-Saharan Africa. Despite significant progress in malaria control over the past two decades, the disease continues to claim hundreds of thousands of lives annually, with malarial coma being a major contributor to this toll.  </w:t>
      </w:r>
    </w:p>
    <w:p>
      <w:pPr>
        <w:pStyle w:val="style0"/>
        <w:rPr/>
      </w:pPr>
    </w:p>
    <w:p>
      <w:pPr>
        <w:pStyle w:val="style0"/>
        <w:rPr/>
      </w:pPr>
      <w:r>
        <w:t xml:space="preserve">While environmental factors like mosquito control and access to treatment are crucial, genetics plays a significant role in determining who develops severe malaria. This article delves into the genetic factors that influence susceptibility to malarial coma, explores the epidemiology of the disease, and highlights the clinical implications of these findings. By understanding the interplay between genetics and disease severity, we can develop better strategies for prevention, treatment, and vaccine development.  </w:t>
      </w:r>
    </w:p>
    <w:p>
      <w:pPr>
        <w:pStyle w:val="style0"/>
        <w:rPr/>
      </w:pPr>
      <w:r>
        <w:rPr/>
        <w:drawing>
          <wp:inline distL="0" distT="0" distB="0" distR="0">
            <wp:extent cx="5615715" cy="3043866"/>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5615715" cy="3043866"/>
                    </a:xfrm>
                    <a:prstGeom prst="rect"/>
                  </pic:spPr>
                </pic:pic>
              </a:graphicData>
            </a:graphic>
          </wp:inline>
        </w:drawing>
      </w:r>
    </w:p>
    <w:p>
      <w:pPr>
        <w:pStyle w:val="style0"/>
        <w:rPr/>
      </w:pPr>
    </w:p>
    <w:p>
      <w:pPr>
        <w:pStyle w:val="style0"/>
        <w:rPr/>
      </w:pPr>
    </w:p>
    <w:p>
      <w:pPr>
        <w:pStyle w:val="style0"/>
        <w:rPr>
          <w:b/>
          <w:i/>
        </w:rPr>
      </w:pPr>
      <w:r>
        <w:t xml:space="preserve">1. </w:t>
      </w:r>
      <w:r>
        <w:rPr>
          <w:b/>
          <w:i/>
        </w:rPr>
        <w:t xml:space="preserve">Epidemiology of Malarial Coma  </w:t>
      </w:r>
    </w:p>
    <w:p>
      <w:pPr>
        <w:pStyle w:val="style0"/>
        <w:rPr/>
      </w:pPr>
    </w:p>
    <w:p>
      <w:pPr>
        <w:pStyle w:val="style0"/>
        <w:rPr/>
      </w:pPr>
      <w:r>
        <w:t xml:space="preserve">1.1 Global Burden of Malaria  </w:t>
      </w:r>
    </w:p>
    <w:p>
      <w:pPr>
        <w:pStyle w:val="style0"/>
        <w:rPr/>
      </w:pPr>
      <w:r>
        <w:t xml:space="preserve">Malaria remains a significant global health issue, particularly in sub-Saharan Africa, where *Plasmodium falciparum* is the dominant species. According to the World Health Organization (WHO), there were an estimated **247 million cases of malaria worldwide in 2021**, resulting in **619,000 deaths**. Of these deaths, approximately **80% occurred in children under five years of age**, with malarial coma being a leading cause of mortality (WHO 2022).  </w:t>
      </w:r>
    </w:p>
    <w:p>
      <w:pPr>
        <w:pStyle w:val="style0"/>
        <w:rPr/>
      </w:pPr>
    </w:p>
    <w:p>
      <w:pPr>
        <w:pStyle w:val="style0"/>
        <w:rPr/>
      </w:pPr>
      <w:r>
        <w:t xml:space="preserve">1.2 Regional Distribution  </w:t>
      </w:r>
    </w:p>
    <w:p>
      <w:pPr>
        <w:pStyle w:val="style0"/>
        <w:rPr/>
      </w:pPr>
      <w:r>
        <w:t xml:space="preserve">The burden of malarial coma is not evenly distributed. Sub-Saharan Africa bears the highest burden, with countries like Nigeria, the Democratic Republic of Congo, and Uganda reporting the highest number of cases. In 2021, **Nigeria alone accounted for 27% of global malaria deaths**, with malarial coma contributing significantly to this figure (WHO 2022). Outside of Africa, regions like Southeast Asia and the Western Pacific also report cases of severe malaria, though the numbers are significantly lower.  </w:t>
      </w:r>
    </w:p>
    <w:p>
      <w:pPr>
        <w:pStyle w:val="style0"/>
        <w:rPr/>
      </w:pPr>
    </w:p>
    <w:p>
      <w:pPr>
        <w:pStyle w:val="style0"/>
        <w:rPr/>
      </w:pPr>
      <w:r>
        <w:t xml:space="preserve"> 1.3 Temporal Trends  </w:t>
      </w:r>
    </w:p>
    <w:p>
      <w:pPr>
        <w:pStyle w:val="style0"/>
        <w:rPr/>
      </w:pPr>
      <w:r>
        <w:t xml:space="preserve">While global malaria cases and deaths have declined over the past two decades, progress has stalled in recent years. Between **2015 and 2021**, the global decline in malaria incidence slowed, with cases increasing in some regions. This stagnation is attributed to factors such as **insecticide resistance**, **drug resistance**, and **inadequate funding for malaria control programs** (WHO 2022).  </w:t>
      </w:r>
    </w:p>
    <w:p>
      <w:pPr>
        <w:pStyle w:val="style0"/>
        <w:rPr/>
      </w:pPr>
      <w:r>
        <w:rPr/>
        <w:drawing>
          <wp:inline distL="0" distT="0" distB="0" distR="0">
            <wp:extent cx="6255280" cy="3303031"/>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6255280" cy="3303031"/>
                    </a:xfrm>
                    <a:prstGeom prst="rect"/>
                  </pic:spPr>
                </pic:pic>
              </a:graphicData>
            </a:graphic>
          </wp:inline>
        </w:drawing>
      </w:r>
    </w:p>
    <w:p>
      <w:pPr>
        <w:pStyle w:val="style0"/>
        <w:rPr/>
      </w:pPr>
    </w:p>
    <w:p>
      <w:pPr>
        <w:pStyle w:val="style0"/>
        <w:rPr/>
      </w:pPr>
    </w:p>
    <w:p>
      <w:pPr>
        <w:pStyle w:val="style0"/>
        <w:rPr>
          <w:b/>
          <w:i/>
        </w:rPr>
      </w:pPr>
      <w:r>
        <w:t xml:space="preserve">2. </w:t>
      </w:r>
      <w:r>
        <w:rPr>
          <w:b/>
          <w:i/>
        </w:rPr>
        <w:t xml:space="preserve">Genetic Basis of Malaria Susceptibility  </w:t>
      </w:r>
    </w:p>
    <w:p>
      <w:pPr>
        <w:pStyle w:val="style0"/>
        <w:rPr/>
      </w:pPr>
    </w:p>
    <w:p>
      <w:pPr>
        <w:pStyle w:val="style0"/>
        <w:rPr/>
      </w:pPr>
      <w:r>
        <w:t xml:space="preserve"> 2.1 Host-Parasite Interactions  </w:t>
      </w:r>
    </w:p>
    <w:p>
      <w:pPr>
        <w:pStyle w:val="style0"/>
        <w:rPr/>
      </w:pPr>
      <w:r>
        <w:t xml:space="preserve">The interaction between *Plasmodium falciparum* and the human host is shaped by genetic variations that affect how the parasite invades, replicates, and survives in the body. Genes involved in red blood cell (RBC) structure and function, such as those responsible for hemoglobin and RBC membrane proteins, play a significant role in determining malaria susceptibility.  </w:t>
      </w:r>
    </w:p>
    <w:p>
      <w:pPr>
        <w:pStyle w:val="style0"/>
        <w:rPr/>
      </w:pPr>
    </w:p>
    <w:p>
      <w:pPr>
        <w:pStyle w:val="style0"/>
        <w:rPr/>
      </w:pPr>
      <w:r>
        <w:t xml:space="preserve"> 2.1.1 Hemoglobinopathies  </w:t>
      </w:r>
    </w:p>
    <w:p>
      <w:pPr>
        <w:pStyle w:val="style0"/>
        <w:rPr/>
      </w:pPr>
      <w:r>
        <w:t xml:space="preserve">Hemoglobinopathies, such as sickle cell trait (HbAS) and thalassemias, are among the most well-studied genetic factors that protect against severe malaria. The **sickle cell trait**, caused by a single nucleotide polymorphism (SNP) in the *HBB* gene (rs334), reduces the risk of severe malaria by up to **90%** (Williams et al. 2005). Thalassemias, which involve reduced or absent globin chain production, also offer partial protection by altering RBC structure and hindering parasite growth.  </w:t>
      </w:r>
    </w:p>
    <w:p>
      <w:pPr>
        <w:pStyle w:val="style0"/>
        <w:rPr/>
      </w:pPr>
    </w:p>
    <w:p>
      <w:pPr>
        <w:pStyle w:val="style0"/>
        <w:rPr/>
      </w:pPr>
      <w:r>
        <w:t xml:space="preserve">2.1.2 Duffy Antigen Receptor for Chemokines (DARC)  </w:t>
      </w:r>
    </w:p>
    <w:p>
      <w:pPr>
        <w:pStyle w:val="style0"/>
        <w:rPr/>
      </w:pPr>
      <w:r>
        <w:t xml:space="preserve">The Duffy antigen, encoded by the *DARC* gene, is a receptor for *Plasmodium vivax* and plays a role in *P. falciparum* infection. Individuals with the **Duffy-negative phenotype (FY*B-ES/FY*B-ES)** are resistant to *P. vivax* but may have altered susceptibility to *P. falciparum* (Tournamille et al. 1995).  </w:t>
      </w:r>
    </w:p>
    <w:p>
      <w:pPr>
        <w:pStyle w:val="style0"/>
        <w:rPr/>
      </w:pPr>
    </w:p>
    <w:p>
      <w:pPr>
        <w:pStyle w:val="style0"/>
        <w:rPr/>
      </w:pPr>
      <w:r>
        <w:t xml:space="preserve"> 2.2 Immune Response Genes  </w:t>
      </w:r>
    </w:p>
    <w:p>
      <w:pPr>
        <w:pStyle w:val="style0"/>
        <w:rPr/>
      </w:pPr>
      <w:r>
        <w:t xml:space="preserve">Genetic variations in immune response genes influence the body's ability to control parasite replication and prevent severe disease. Key genes include those that produce cytokines, chemokines, and pattern recognition receptors.  </w:t>
      </w:r>
    </w:p>
    <w:p>
      <w:pPr>
        <w:pStyle w:val="style0"/>
        <w:rPr/>
      </w:pPr>
    </w:p>
    <w:p>
      <w:pPr>
        <w:pStyle w:val="style0"/>
        <w:rPr/>
      </w:pPr>
      <w:r>
        <w:t xml:space="preserve">2.2.1 Tumor Necrosis Factor-Alpha (TNF-α)  </w:t>
      </w:r>
    </w:p>
    <w:p>
      <w:pPr>
        <w:pStyle w:val="style0"/>
        <w:rPr/>
      </w:pPr>
      <w:r>
        <w:t xml:space="preserve">The *TNF* gene, located on chromosome 6, produces a pro-inflammatory cytokine crucial for malaria immunity. Polymorphisms in the *TNF* promoter region, such as **TNF-308A**, are linked to increased TNF-α production and a higher risk of severe malaria, including malarial coma (McGuire et al. 1994).  </w:t>
      </w:r>
    </w:p>
    <w:p>
      <w:pPr>
        <w:pStyle w:val="style0"/>
        <w:rPr/>
      </w:pPr>
    </w:p>
    <w:p>
      <w:pPr>
        <w:pStyle w:val="style0"/>
        <w:rPr/>
      </w:pPr>
      <w:r>
        <w:t xml:space="preserve"> 2.2.2 Interleukin-10 (IL-10)  </w:t>
      </w:r>
    </w:p>
    <w:p>
      <w:pPr>
        <w:pStyle w:val="style0"/>
        <w:rPr/>
      </w:pPr>
      <w:r>
        <w:t xml:space="preserve">IL-10, an anti-inflammatory cytokine, helps regulate the immune response to malaria. Variants in the *IL10* gene, such as **IL10-592C/A**, are associated with changes in IL-10 levels and malaria severity (Wilson et al. 2005).  </w:t>
      </w:r>
    </w:p>
    <w:p>
      <w:pPr>
        <w:pStyle w:val="style0"/>
        <w:rPr/>
      </w:pPr>
    </w:p>
    <w:p>
      <w:pPr>
        <w:pStyle w:val="style0"/>
        <w:rPr/>
      </w:pPr>
    </w:p>
    <w:p>
      <w:pPr>
        <w:pStyle w:val="style0"/>
        <w:rPr/>
      </w:pPr>
    </w:p>
    <w:p>
      <w:pPr>
        <w:pStyle w:val="style0"/>
        <w:rPr>
          <w:b/>
          <w:i/>
        </w:rPr>
      </w:pPr>
      <w:r>
        <w:t xml:space="preserve"> 3. </w:t>
      </w:r>
      <w:r>
        <w:rPr>
          <w:b/>
          <w:i/>
        </w:rPr>
        <w:t xml:space="preserve">Genetic Susceptibility to Malarial Coma  </w:t>
      </w:r>
    </w:p>
    <w:p>
      <w:pPr>
        <w:pStyle w:val="style0"/>
        <w:rPr/>
      </w:pPr>
    </w:p>
    <w:p>
      <w:pPr>
        <w:pStyle w:val="style0"/>
        <w:rPr/>
      </w:pPr>
      <w:r>
        <w:t xml:space="preserve">3.1 Blood-Brain Barrier (BBB) Dysfunction  </w:t>
      </w:r>
    </w:p>
    <w:p>
      <w:pPr>
        <w:pStyle w:val="style0"/>
        <w:rPr/>
      </w:pPr>
      <w:r>
        <w:t xml:space="preserve">Malarial coma is characterized by the breakdown of the blood-brain barrier, leading to neuroinflammation and brain swelling. Genetic factors that affect BBB integrity and immune cell movement contribute to disease severity.  </w:t>
      </w:r>
    </w:p>
    <w:p>
      <w:pPr>
        <w:pStyle w:val="style0"/>
        <w:rPr/>
      </w:pPr>
    </w:p>
    <w:p>
      <w:pPr>
        <w:pStyle w:val="style0"/>
        <w:rPr/>
      </w:pPr>
      <w:r>
        <w:t xml:space="preserve">3.1.1 Endothelial Protein C Receptor (EPCR)  </w:t>
      </w:r>
    </w:p>
    <w:p>
      <w:pPr>
        <w:pStyle w:val="style0"/>
        <w:rPr/>
      </w:pPr>
      <w:r>
        <w:t xml:space="preserve">EPCR, encoded by the *PROCR* gene, helps maintain the integrity of the endothelial barrier. Variants in *PROCR*, such as **rs867186**, are associated with increased EPCR expression and protection against severe malaria (Lennartz et al. 2015).  </w:t>
      </w:r>
    </w:p>
    <w:p>
      <w:pPr>
        <w:pStyle w:val="style0"/>
        <w:rPr/>
      </w:pPr>
    </w:p>
    <w:p>
      <w:pPr>
        <w:pStyle w:val="style0"/>
        <w:rPr/>
      </w:pPr>
      <w:r>
        <w:t xml:space="preserve"> 3.1.2 Intercellular Adhesion Molecule-1 (ICAM-1)  </w:t>
      </w:r>
    </w:p>
    <w:p>
      <w:pPr>
        <w:pStyle w:val="style0"/>
        <w:rPr/>
      </w:pPr>
      <w:r>
        <w:t xml:space="preserve">ICAM-1, encoded by the *ICAM1* gene, facilitates the adhesion of infected RBCs to brain blood vessels. Polymorphisms in *ICAM1*, such as **ICAM-1Kilifi**, are linked to increased adhesion and severe malaria (Fernandez-Reyes et al. 1997).  </w:t>
      </w:r>
    </w:p>
    <w:p>
      <w:pPr>
        <w:pStyle w:val="style0"/>
        <w:rPr/>
      </w:pPr>
    </w:p>
    <w:p>
      <w:pPr>
        <w:pStyle w:val="style0"/>
        <w:rPr/>
      </w:pPr>
      <w:r>
        <w:t xml:space="preserve">3.2 Neuroinflammation and Oxidative Stress  </w:t>
      </w:r>
    </w:p>
    <w:p>
      <w:pPr>
        <w:pStyle w:val="style0"/>
        <w:rPr/>
      </w:pPr>
      <w:r>
        <w:t xml:space="preserve">Genetic variations in genes involved in neuroinflammation and oxidative stress pathways influence susceptibility to malarial coma.  </w:t>
      </w:r>
    </w:p>
    <w:p>
      <w:pPr>
        <w:pStyle w:val="style0"/>
        <w:rPr/>
      </w:pPr>
    </w:p>
    <w:p>
      <w:pPr>
        <w:pStyle w:val="style0"/>
        <w:rPr/>
      </w:pPr>
      <w:r>
        <w:t xml:space="preserve">3.2.1 Nitric Oxide Synthase 2 (NOS2)  </w:t>
      </w:r>
    </w:p>
    <w:p>
      <w:pPr>
        <w:pStyle w:val="style0"/>
        <w:rPr/>
      </w:pPr>
      <w:r>
        <w:t xml:space="preserve">NOS2, encoded by the *NOS2A* gene, produces nitric oxide (NO), a molecule important for blood vessel function and immune response. Variants in *NOS2A*, such as **NOS2-954C**, are associated with altered NO production and malaria severity (Hobbs et al. 2002).  </w:t>
      </w:r>
    </w:p>
    <w:p>
      <w:pPr>
        <w:pStyle w:val="style0"/>
        <w:rPr/>
      </w:pPr>
    </w:p>
    <w:p>
      <w:pPr>
        <w:pStyle w:val="style0"/>
        <w:rPr/>
      </w:pPr>
      <w:r>
        <w:t xml:space="preserve"> 3.2.2 Heme Oxygenase-1 (HO-1)  </w:t>
      </w:r>
    </w:p>
    <w:p>
      <w:pPr>
        <w:pStyle w:val="style0"/>
        <w:rPr/>
      </w:pPr>
      <w:r>
        <w:t xml:space="preserve">HO-1, encoded by the *HMOX1* gene, breaks down heme and reduces oxidative stress. Polymorphisms in *HMOX1*, such as **(GT)n repeats**, are linked to HO-1 expression and malaria outcomes (Cunnington et al. 2011).  </w:t>
      </w:r>
    </w:p>
    <w:p>
      <w:pPr>
        <w:pStyle w:val="style0"/>
        <w:rPr/>
      </w:pPr>
    </w:p>
    <w:p>
      <w:pPr>
        <w:pStyle w:val="style0"/>
        <w:rPr/>
      </w:pPr>
    </w:p>
    <w:p>
      <w:pPr>
        <w:pStyle w:val="style0"/>
        <w:rPr/>
      </w:pPr>
      <w:r>
        <w:rPr/>
        <w:drawing>
          <wp:inline distL="0" distT="0" distB="0" distR="0">
            <wp:extent cx="6224693" cy="3089005"/>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6224693" cy="3089005"/>
                    </a:xfrm>
                    <a:prstGeom prst="rect"/>
                  </pic:spPr>
                </pic:pic>
              </a:graphicData>
            </a:graphic>
          </wp:inline>
        </w:drawing>
      </w:r>
    </w:p>
    <w:p>
      <w:pPr>
        <w:pStyle w:val="style0"/>
        <w:rPr>
          <w:b/>
          <w:i/>
        </w:rPr>
      </w:pPr>
      <w:r>
        <w:t xml:space="preserve"> 4. </w:t>
      </w:r>
      <w:r>
        <w:rPr>
          <w:b/>
          <w:i/>
        </w:rPr>
        <w:t xml:space="preserve">Clinical Implications and Future Directions  </w:t>
      </w:r>
    </w:p>
    <w:p>
      <w:pPr>
        <w:pStyle w:val="style0"/>
        <w:rPr/>
      </w:pPr>
    </w:p>
    <w:p>
      <w:pPr>
        <w:pStyle w:val="style0"/>
        <w:rPr/>
      </w:pPr>
      <w:r>
        <w:t xml:space="preserve">4.1 Personalized Medicine  </w:t>
      </w:r>
    </w:p>
    <w:p>
      <w:pPr>
        <w:pStyle w:val="style0"/>
        <w:rPr/>
      </w:pPr>
      <w:r>
        <w:t xml:space="preserve">Understanding the genetic basis of malarial coma susceptibility opens the door to personalized medicine. Genetic screening for high-risk variants could identify individuals more likely to develop severe malaria, allowing for targeted interventions.  </w:t>
      </w:r>
    </w:p>
    <w:p>
      <w:pPr>
        <w:pStyle w:val="style0"/>
        <w:rPr/>
      </w:pPr>
    </w:p>
    <w:p>
      <w:pPr>
        <w:pStyle w:val="style0"/>
        <w:rPr/>
      </w:pPr>
      <w:r>
        <w:t xml:space="preserve">4.2 Therapeutic Targets  </w:t>
      </w:r>
    </w:p>
    <w:p>
      <w:pPr>
        <w:pStyle w:val="style0"/>
        <w:rPr/>
      </w:pPr>
      <w:r>
        <w:t xml:space="preserve">Genetic research has identified potential therapeutic targets, such as EPCR and ICAM-1, for preventing blood-brain barrier disruption and neuroinflammation. Pharmacogenomic approaches could help optimize drug effectiveness and reduce side effects.  </w:t>
      </w:r>
    </w:p>
    <w:p>
      <w:pPr>
        <w:pStyle w:val="style0"/>
        <w:rPr/>
      </w:pPr>
    </w:p>
    <w:p>
      <w:pPr>
        <w:pStyle w:val="style0"/>
        <w:rPr/>
      </w:pPr>
      <w:r>
        <w:t xml:space="preserve"> 4.3 Vaccine Development  </w:t>
      </w:r>
    </w:p>
    <w:p>
      <w:pPr>
        <w:pStyle w:val="style0"/>
        <w:rPr/>
      </w:pPr>
      <w:r>
        <w:t xml:space="preserve">Genetic insights into malaria immunity could guide vaccine development, especially for high-risk populations. Epitopes derived from genetic variants associated with protection could improve vaccine efficacy.  </w:t>
      </w:r>
    </w:p>
    <w:p>
      <w:pPr>
        <w:pStyle w:val="style0"/>
        <w:rPr/>
      </w:pPr>
    </w:p>
    <w:p>
      <w:pPr>
        <w:pStyle w:val="style0"/>
        <w:rPr/>
      </w:pPr>
    </w:p>
    <w:p>
      <w:pPr>
        <w:pStyle w:val="style0"/>
        <w:rPr/>
      </w:pPr>
    </w:p>
    <w:p>
      <w:pPr>
        <w:pStyle w:val="style0"/>
        <w:rPr>
          <w:b/>
          <w:i/>
        </w:rPr>
      </w:pPr>
      <w:r>
        <w:rPr>
          <w:b/>
          <w:i/>
        </w:rPr>
        <w:t xml:space="preserve">Conclusion  </w:t>
      </w:r>
    </w:p>
    <w:p>
      <w:pPr>
        <w:pStyle w:val="style0"/>
        <w:rPr/>
      </w:pPr>
      <w:r>
        <w:t xml:space="preserve">Genetics plays a crucial role in determining susceptibility to malarial coma, influencing how the body interacts with the parasite, the immune response, and disease progression. By uncovering the genetic basis of severe malaria, researchers can develop targeted treatments and improve outcomes for at-risk populations. Future studies should integrate genetic data with clinical and epidemiological factors to deepen our understanding of malaria and inform public health strategies.  </w:t>
      </w:r>
    </w:p>
    <w:p>
      <w:pPr>
        <w:pStyle w:val="style0"/>
        <w:rPr/>
      </w:pPr>
    </w:p>
    <w:p>
      <w:pPr>
        <w:pStyle w:val="style0"/>
        <w:rPr/>
      </w:pPr>
    </w:p>
    <w:p>
      <w:pPr>
        <w:pStyle w:val="style0"/>
        <w:rPr/>
      </w:pPr>
      <w:r>
        <w:t xml:space="preserve"> </w:t>
      </w:r>
      <w:r>
        <w:rPr>
          <w:b/>
          <w:i/>
        </w:rPr>
        <w:t>References</w:t>
      </w:r>
      <w:r>
        <w:t xml:space="preserve">  </w:t>
      </w:r>
    </w:p>
    <w:p>
      <w:pPr>
        <w:pStyle w:val="style0"/>
        <w:rPr/>
      </w:pPr>
    </w:p>
    <w:p>
      <w:pPr>
        <w:pStyle w:val="style0"/>
        <w:rPr/>
      </w:pPr>
      <w:r>
        <w:t xml:space="preserve">1. Cunnington, A. J., et al. "Heme Oxygenase-1 Polymorphisms and Malaria Susceptibility." *Journal of Infectious Diseases*, vol. 204, no. 5, 2011, pp. 739–745.  </w:t>
      </w:r>
    </w:p>
    <w:p>
      <w:pPr>
        <w:pStyle w:val="style0"/>
        <w:rPr/>
      </w:pPr>
      <w:r>
        <w:t xml:space="preserve">2. Fernandez-Reyes, D., et al. "ICAM-1 Polymorphisms and Severe Malaria." *Nature Genetics*, vol. 17, no. 4, 1997, pp. 435–438.  </w:t>
      </w:r>
    </w:p>
    <w:p>
      <w:pPr>
        <w:pStyle w:val="style0"/>
        <w:rPr/>
      </w:pPr>
      <w:r>
        <w:t xml:space="preserve">3. Hobbs, M. R., et al. "NOS2A Polymorphisms and Malaria Severity." *American Journal of Human Genetics*, vol. 70, no. 4, 2002, pp. 935–942.  </w:t>
      </w:r>
    </w:p>
    <w:p>
      <w:pPr>
        <w:pStyle w:val="style0"/>
        <w:rPr/>
      </w:pPr>
      <w:r>
        <w:t xml:space="preserve">4. Lennartz, F., et al. "EPCR Variants and Malaria Protection." *Blood*, vol. 125, no. 12, 2015, pp. 1999–2006.  </w:t>
      </w:r>
    </w:p>
    <w:p>
      <w:pPr>
        <w:pStyle w:val="style0"/>
        <w:rPr/>
      </w:pPr>
      <w:r>
        <w:t xml:space="preserve">5. McGuire, W., et al. "TNF-α Polymorphisms and Severe Malaria." *Nature*, vol. 371, no. 6497, 1994, pp. 508–510.  </w:t>
      </w:r>
    </w:p>
    <w:p>
      <w:pPr>
        <w:pStyle w:val="style0"/>
        <w:rPr/>
      </w:pPr>
      <w:r>
        <w:t xml:space="preserve">6. Tournamille, C., et al. "Duffy Antigen and Malaria Susceptibility." *Nature Genetics*, vol. 10, no. 2, 1995, pp. 224–228.  </w:t>
      </w:r>
    </w:p>
    <w:p>
      <w:pPr>
        <w:pStyle w:val="style0"/>
        <w:rPr/>
      </w:pPr>
      <w:r>
        <w:t xml:space="preserve">7. Williams, T. N., et al. "Sickle Cell Trait and Malaria Protection." *The Lancet*, vol. 366, no. 9489, 2005, pp. 1470–1473.  </w:t>
      </w:r>
    </w:p>
    <w:p>
      <w:pPr>
        <w:pStyle w:val="style0"/>
        <w:rPr/>
      </w:pPr>
      <w:r>
        <w:t xml:space="preserve">8. Wilson, J. N., et al. "IL-10 Polymorphisms and Malaria Severity." *Genes and Immunity*, vol. 6, no. 6, 2005, pp. 471–476.  </w:t>
      </w:r>
    </w:p>
    <w:p>
      <w:pPr>
        <w:pStyle w:val="style0"/>
        <w:rPr/>
      </w:pPr>
      <w:r>
        <w:t xml:space="preserve">9. World Health Organization. *World Malaria Report 2022*. WHO, 2022.  </w:t>
      </w:r>
    </w:p>
    <w:p>
      <w:pPr>
        <w:pStyle w:val="style0"/>
        <w:rPr/>
      </w:pPr>
    </w:p>
    <w:p>
      <w:pPr>
        <w:pStyle w:val="style0"/>
        <w:rPr/>
      </w:pPr>
    </w:p>
    <w:p>
      <w:pPr>
        <w:pStyle w:val="style0"/>
        <w:rPr/>
      </w:pPr>
      <w:r>
        <w:t>.</w:t>
      </w: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00" w:after="120"/>
    </w:pPr>
    <w:rPr>
      <w:sz w:val="40"/>
      <w:szCs w:val="40"/>
    </w:rPr>
  </w:style>
  <w:style w:type="paragraph" w:styleId="style2">
    <w:name w:val="heading 2"/>
    <w:basedOn w:val="style4097"/>
    <w:next w:val="style4097"/>
    <w:pPr>
      <w:keepNext/>
      <w:keepLines/>
      <w:pageBreakBefore w:val="false"/>
      <w:spacing w:before="360" w:after="120"/>
    </w:pPr>
    <w:rPr>
      <w:b w:val="false"/>
      <w:sz w:val="32"/>
      <w:szCs w:val="32"/>
    </w:rPr>
  </w:style>
  <w:style w:type="paragraph" w:styleId="style3">
    <w:name w:val="heading 3"/>
    <w:basedOn w:val="style4097"/>
    <w:next w:val="style4097"/>
    <w:pPr>
      <w:keepNext/>
      <w:keepLines/>
      <w:pageBreakBefore w:val="false"/>
      <w:spacing w:before="320" w:after="80"/>
    </w:pPr>
    <w:rPr>
      <w:b w:val="false"/>
      <w:color w:val="434343"/>
      <w:sz w:val="28"/>
      <w:szCs w:val="28"/>
    </w:rPr>
  </w:style>
  <w:style w:type="paragraph" w:styleId="style4">
    <w:name w:val="heading 4"/>
    <w:basedOn w:val="style4097"/>
    <w:next w:val="style4097"/>
    <w:pPr>
      <w:keepNext/>
      <w:keepLines/>
      <w:pageBreakBefore w:val="false"/>
      <w:spacing w:before="280" w:after="80"/>
    </w:pPr>
    <w:rPr>
      <w:color w:val="666666"/>
      <w:sz w:val="24"/>
      <w:szCs w:val="24"/>
    </w:rPr>
  </w:style>
  <w:style w:type="paragraph" w:styleId="style5">
    <w:name w:val="heading 5"/>
    <w:basedOn w:val="style4097"/>
    <w:next w:val="style4097"/>
    <w:pPr>
      <w:keepNext/>
      <w:keepLines/>
      <w:pageBreakBefore w:val="false"/>
      <w:spacing w:before="240" w:after="80"/>
    </w:pPr>
    <w:rPr>
      <w:color w:val="666666"/>
      <w:sz w:val="22"/>
      <w:szCs w:val="22"/>
    </w:rPr>
  </w:style>
  <w:style w:type="paragraph" w:styleId="style6">
    <w:name w:val="heading 6"/>
    <w:basedOn w:val="style4097"/>
    <w:next w:val="style4097"/>
    <w:pPr>
      <w:keepNext/>
      <w:keepLines/>
      <w:pageBreakBefore w:val="false"/>
      <w:spacing w:before="240" w:after="80"/>
    </w:pPr>
    <w:rPr>
      <w:i/>
      <w:color w:val="666666"/>
      <w:sz w:val="22"/>
      <w:szCs w:val="22"/>
    </w:rPr>
  </w:style>
  <w:style w:type="paragraph" w:styleId="style62">
    <w:name w:val="Title"/>
    <w:basedOn w:val="style4097"/>
    <w:next w:val="style4097"/>
    <w:pPr>
      <w:keepNext/>
      <w:keepLines/>
      <w:pageBreakBefore w:val="false"/>
      <w:spacing w:before="0" w:after="60"/>
    </w:pPr>
    <w:rPr>
      <w:sz w:val="52"/>
      <w:szCs w:val="52"/>
    </w:rPr>
  </w:style>
  <w:style w:type="paragraph" w:styleId="style74">
    <w:name w:val="Subtitle"/>
    <w:basedOn w:val="style4097"/>
    <w:next w:val="style4097"/>
    <w:pPr>
      <w:keepNext/>
      <w:keepLines/>
      <w:pageBreakBefore w:val="false"/>
      <w:spacing w:before="0" w:after="320"/>
    </w:pPr>
    <w:rPr>
      <w:rFonts w:ascii="Arial" w:cs="Arial" w:eastAsia="Arial" w:hAnsi="Arial"/>
      <w:i w:val="false"/>
      <w:color w:val="666666"/>
      <w:sz w:val="30"/>
      <w:szCs w:val="3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1489</Words>
  <Characters>8980</Characters>
  <Application>WPS Office</Application>
  <Paragraphs>129</Paragraphs>
  <CharactersWithSpaces>10520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2025-03-05T11:44:22Z</dcterms:created>
  <dc:creator>WPS Office</dc:creator>
  <lastModifiedBy>CPH2401</lastModifiedBy>
  <dcterms:modified xsi:type="dcterms:W3CDTF">2025-03-05T11:44:22Z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742cb475f73e42a2b19cc990c30de22c</vt:lpwstr>
  </property>
</Properties>
</file>