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F66E7" w14:textId="212EBC2C" w:rsidR="00DA52F4" w:rsidRPr="001E51F3" w:rsidRDefault="00315025"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MANDARIN</w:t>
      </w:r>
    </w:p>
    <w:p w14:paraId="736B6AC8" w14:textId="2AE1865C" w:rsidR="00DA52F4" w:rsidRPr="001E51F3" w:rsidRDefault="005C1387"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R.Srivishal,K.Rajeshwari</w:t>
      </w:r>
    </w:p>
    <w:p w14:paraId="19D7EDA2" w14:textId="77777777" w:rsidR="00443860" w:rsidRPr="00916851" w:rsidRDefault="00443860" w:rsidP="00443860">
      <w:pPr>
        <w:spacing w:before="54" w:after="0" w:line="276" w:lineRule="auto"/>
        <w:jc w:val="center"/>
        <w:rPr>
          <w:rFonts w:ascii="Times New Roman" w:hAnsi="Times New Roman" w:cs="Times New Roman"/>
          <w:color w:val="000000" w:themeColor="text1"/>
        </w:rPr>
      </w:pPr>
      <w:r w:rsidRPr="00916851">
        <w:rPr>
          <w:rFonts w:ascii="Times New Roman" w:hAnsi="Times New Roman" w:cs="Times New Roman"/>
          <w:color w:val="000000" w:themeColor="text1"/>
        </w:rPr>
        <w:t>Student,Master of Computer Application,Adhiyamaan College Of Engineering,Hosur,Tamil Nadu,India</w:t>
      </w:r>
    </w:p>
    <w:p w14:paraId="0BC417FA" w14:textId="77777777" w:rsidR="00443860" w:rsidRPr="00916851" w:rsidRDefault="00443860" w:rsidP="00443860">
      <w:pPr>
        <w:spacing w:before="54" w:after="0" w:line="276" w:lineRule="auto"/>
        <w:jc w:val="center"/>
        <w:rPr>
          <w:rFonts w:ascii="Times New Roman" w:hAnsi="Times New Roman" w:cs="Times New Roman"/>
          <w:color w:val="000000" w:themeColor="text1"/>
        </w:rPr>
      </w:pPr>
      <w:r w:rsidRPr="00062E98">
        <w:rPr>
          <w:rFonts w:ascii="Times New Roman" w:hAnsi="Times New Roman" w:cs="Times New Roman"/>
          <w:color w:val="000000" w:themeColor="text1"/>
        </w:rPr>
        <w:t>professor</w:t>
      </w:r>
      <w:r w:rsidRPr="00916851">
        <w:rPr>
          <w:rFonts w:ascii="Times New Roman" w:hAnsi="Times New Roman" w:cs="Times New Roman"/>
          <w:color w:val="000000" w:themeColor="text1"/>
        </w:rPr>
        <w:t>,Master of Computer Application,Adhiyamaan College Of Engineering,Hosur,Tamil Nadu,India</w:t>
      </w:r>
    </w:p>
    <w:p w14:paraId="7C6E1520" w14:textId="06F1EF89" w:rsidR="00DA52F4" w:rsidRPr="001E51F3" w:rsidRDefault="00DA52F4" w:rsidP="00443860">
      <w:pPr>
        <w:pBdr>
          <w:bottom w:val="single" w:sz="4" w:space="1" w:color="auto"/>
        </w:pBdr>
        <w:spacing w:before="54" w:after="0" w:line="276" w:lineRule="auto"/>
        <w:rPr>
          <w:rFonts w:ascii="Times New Roman" w:hAnsi="Times New Roman" w:cs="Times New Roman"/>
          <w:color w:val="000000" w:themeColor="text1"/>
        </w:rPr>
      </w:pPr>
    </w:p>
    <w:p w14:paraId="262D7931" w14:textId="70AE62CC" w:rsidR="00DA52F4" w:rsidRPr="001E51F3" w:rsidRDefault="00217085" w:rsidP="00125B8F">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ABSTRACT </w:t>
      </w:r>
    </w:p>
    <w:p w14:paraId="13A81640" w14:textId="2BD5A5E5" w:rsidR="00903370" w:rsidRPr="0055563E" w:rsidRDefault="00903370" w:rsidP="00903370">
      <w:pPr>
        <w:pStyle w:val="NoSpacing"/>
        <w:jc w:val="both"/>
        <w:rPr>
          <w:rFonts w:ascii="Cambria" w:hAnsi="Cambria"/>
          <w:sz w:val="20"/>
          <w:szCs w:val="20"/>
        </w:rPr>
      </w:pPr>
      <w:r w:rsidRPr="0055563E">
        <w:rPr>
          <w:rFonts w:ascii="Times New Roman" w:hAnsi="Times New Roman"/>
          <w:sz w:val="20"/>
          <w:szCs w:val="20"/>
        </w:rPr>
        <w:t>The Mandarin is a mobile application designed to revolutionize Chinese language learning through an interactive and user-friendly platform with adaptive learning capabilities. Aiming to make learning Chinese more accessible, efficient, and enjoyable for learners worldwide, the app features vocabulary building, speech recognition to improve pronunciation, and contextual insights for better understanding. Additionally, it offers multimedia content, personalized lesson plans, real-time progress tracking, and peer interaction to create an engaging and comprehensive learning experience. By combining advanced technology with proven methodologies, The Mandarin ensures effective learning for users of all proficiency levels, making language acquisition more intuitive and rewarding</w:t>
      </w:r>
      <w:r w:rsidRPr="0055563E">
        <w:rPr>
          <w:rFonts w:ascii="Cambria" w:hAnsi="Cambria"/>
          <w:sz w:val="20"/>
          <w:szCs w:val="20"/>
        </w:rPr>
        <w:t xml:space="preserve"> </w:t>
      </w:r>
    </w:p>
    <w:p w14:paraId="4265C349" w14:textId="0957BB5E"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5501AD32" w14:textId="1766CB50" w:rsidR="00DA52F4" w:rsidRPr="00747D4C"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0055563E">
        <w:rPr>
          <w:rFonts w:ascii="Times New Roman" w:hAnsi="Times New Roman" w:cs="Times New Roman"/>
          <w:color w:val="000000" w:themeColor="text1"/>
          <w:sz w:val="20"/>
          <w:szCs w:val="20"/>
        </w:rPr>
        <w:t xml:space="preserve"> </w:t>
      </w:r>
      <w:r w:rsidR="0055563E" w:rsidRPr="0055563E">
        <w:rPr>
          <w:rFonts w:ascii="Times New Roman" w:hAnsi="Times New Roman" w:cs="Times New Roman"/>
          <w:sz w:val="20"/>
          <w:szCs w:val="20"/>
        </w:rPr>
        <w:t>Mobile Application, Chinese Language Learning, Vocabulary building, Speech Recognition,</w:t>
      </w:r>
      <w:r w:rsidR="0055563E">
        <w:rPr>
          <w:rFonts w:ascii="Times New Roman" w:hAnsi="Times New Roman" w:cs="Times New Roman"/>
          <w:sz w:val="20"/>
          <w:szCs w:val="20"/>
        </w:rPr>
        <w:t xml:space="preserve"> Improve Prounciation, Progress Tracking.</w:t>
      </w:r>
      <w:r w:rsidR="0055563E" w:rsidRPr="008F58C1">
        <w:rPr>
          <w:rFonts w:ascii="Cambria" w:hAnsi="Cambria"/>
          <w:b/>
          <w:bCs/>
          <w:i/>
          <w:iCs/>
        </w:rPr>
        <w:t xml:space="preserve"> </w:t>
      </w:r>
    </w:p>
    <w:p w14:paraId="075684D6" w14:textId="6D5A631C" w:rsidR="00DA52F4"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B4BDA">
        <w:rPr>
          <w:rFonts w:ascii="Times New Roman" w:hAnsi="Times New Roman" w:cs="Times New Roman"/>
          <w:b/>
          <w:bCs/>
          <w:color w:val="000000" w:themeColor="text1"/>
          <w:sz w:val="24"/>
          <w:szCs w:val="24"/>
        </w:rPr>
        <w:t xml:space="preserve"> </w:t>
      </w:r>
    </w:p>
    <w:p w14:paraId="3F991F09" w14:textId="77777777" w:rsidR="006E63B3" w:rsidRPr="001E51F3" w:rsidRDefault="006E63B3" w:rsidP="006E63B3">
      <w:pPr>
        <w:pStyle w:val="ListParagraph"/>
        <w:spacing w:before="54" w:after="0" w:line="276" w:lineRule="auto"/>
        <w:ind w:left="284"/>
        <w:rPr>
          <w:rFonts w:ascii="Times New Roman" w:hAnsi="Times New Roman" w:cs="Times New Roman"/>
          <w:b/>
          <w:bCs/>
          <w:color w:val="000000" w:themeColor="text1"/>
          <w:sz w:val="24"/>
          <w:szCs w:val="24"/>
        </w:rPr>
      </w:pPr>
    </w:p>
    <w:p w14:paraId="09F0A027" w14:textId="732E200C" w:rsidR="006E63B3" w:rsidRDefault="00DA52F4" w:rsidP="006E63B3">
      <w:pPr>
        <w:spacing w:after="120" w:line="240" w:lineRule="auto"/>
        <w:ind w:firstLine="720"/>
        <w:jc w:val="both"/>
        <w:rPr>
          <w:rFonts w:ascii="Times New Roman" w:hAnsi="Times New Roman" w:cs="Times New Roman"/>
          <w:sz w:val="20"/>
          <w:szCs w:val="20"/>
        </w:rPr>
      </w:pPr>
      <w:r w:rsidRPr="00747D4C">
        <w:rPr>
          <w:rFonts w:ascii="Times New Roman" w:hAnsi="Times New Roman" w:cs="Times New Roman"/>
          <w:color w:val="000000" w:themeColor="text1"/>
          <w:sz w:val="20"/>
          <w:szCs w:val="20"/>
        </w:rPr>
        <w:t xml:space="preserve">The </w:t>
      </w:r>
      <w:r w:rsidR="00747D4C" w:rsidRPr="00747D4C">
        <w:rPr>
          <w:rFonts w:ascii="Times New Roman" w:hAnsi="Times New Roman" w:cs="Times New Roman"/>
          <w:sz w:val="20"/>
          <w:szCs w:val="20"/>
        </w:rPr>
        <w:t xml:space="preserve">language learning has evolved significantly with the integration of technology, making it more accessible and engaging for learners worldwide. </w:t>
      </w:r>
      <w:r w:rsidR="00747D4C" w:rsidRPr="0014356F">
        <w:rPr>
          <w:rStyle w:val="Emphasis"/>
          <w:rFonts w:ascii="Times New Roman" w:eastAsia="SimSun" w:hAnsi="Times New Roman" w:cs="Times New Roman"/>
          <w:i w:val="0"/>
          <w:iCs w:val="0"/>
          <w:sz w:val="20"/>
          <w:szCs w:val="20"/>
        </w:rPr>
        <w:t>The</w:t>
      </w:r>
      <w:r w:rsidR="00747D4C" w:rsidRPr="00747D4C">
        <w:rPr>
          <w:rStyle w:val="Emphasis"/>
          <w:rFonts w:ascii="Times New Roman" w:eastAsia="SimSun" w:hAnsi="Times New Roman" w:cs="Times New Roman"/>
          <w:sz w:val="20"/>
          <w:szCs w:val="20"/>
        </w:rPr>
        <w:t xml:space="preserve"> </w:t>
      </w:r>
      <w:r w:rsidR="00747D4C" w:rsidRPr="00747D4C">
        <w:rPr>
          <w:rStyle w:val="Emphasis"/>
          <w:rFonts w:ascii="Times New Roman" w:eastAsia="SimSun" w:hAnsi="Times New Roman" w:cs="Times New Roman"/>
          <w:i w:val="0"/>
          <w:iCs w:val="0"/>
          <w:sz w:val="20"/>
          <w:szCs w:val="20"/>
        </w:rPr>
        <w:t>Mandarin</w:t>
      </w:r>
      <w:r w:rsidR="00747D4C" w:rsidRPr="00747D4C">
        <w:rPr>
          <w:rFonts w:ascii="Times New Roman" w:hAnsi="Times New Roman" w:cs="Times New Roman"/>
          <w:sz w:val="20"/>
          <w:szCs w:val="20"/>
        </w:rPr>
        <w:t xml:space="preserve"> is a cutting-edge mobile application designed to revolutionize Chinese language learning through an interactive, user-friendly platform with adaptive learning capabilities. By combining advanced technology with proven educational methodologies, </w:t>
      </w:r>
      <w:r w:rsidR="00747D4C" w:rsidRPr="00747D4C">
        <w:rPr>
          <w:rStyle w:val="Emphasis"/>
          <w:rFonts w:ascii="Times New Roman" w:eastAsia="SimSun" w:hAnsi="Times New Roman" w:cs="Times New Roman"/>
          <w:i w:val="0"/>
          <w:iCs w:val="0"/>
          <w:sz w:val="20"/>
          <w:szCs w:val="20"/>
        </w:rPr>
        <w:t>The Mandarin</w:t>
      </w:r>
      <w:r w:rsidR="00747D4C" w:rsidRPr="00747D4C">
        <w:rPr>
          <w:rFonts w:ascii="Times New Roman" w:hAnsi="Times New Roman" w:cs="Times New Roman"/>
          <w:i/>
          <w:iCs/>
          <w:sz w:val="20"/>
          <w:szCs w:val="20"/>
        </w:rPr>
        <w:t xml:space="preserve"> </w:t>
      </w:r>
      <w:r w:rsidR="00747D4C" w:rsidRPr="00747D4C">
        <w:rPr>
          <w:rFonts w:ascii="Times New Roman" w:hAnsi="Times New Roman" w:cs="Times New Roman"/>
          <w:sz w:val="20"/>
          <w:szCs w:val="20"/>
        </w:rPr>
        <w:t>offers a comprehensive learning experience tailored to users of all proficiency levels.</w:t>
      </w:r>
    </w:p>
    <w:p w14:paraId="4B905509" w14:textId="77777777" w:rsidR="00F5649C" w:rsidRPr="00747D4C" w:rsidRDefault="00F5649C" w:rsidP="006E63B3">
      <w:pPr>
        <w:spacing w:after="120" w:line="240" w:lineRule="auto"/>
        <w:ind w:firstLine="720"/>
        <w:jc w:val="both"/>
        <w:rPr>
          <w:rFonts w:ascii="Times New Roman" w:hAnsi="Times New Roman" w:cs="Times New Roman"/>
          <w:sz w:val="20"/>
          <w:szCs w:val="20"/>
        </w:rPr>
      </w:pPr>
      <w:bookmarkStart w:id="0" w:name="_GoBack"/>
      <w:bookmarkEnd w:id="0"/>
    </w:p>
    <w:p w14:paraId="1634990D" w14:textId="42FB3543" w:rsidR="006E63B3" w:rsidRDefault="00DA52F4" w:rsidP="006E63B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3A372D7F" w14:textId="77777777" w:rsidR="006E63B3" w:rsidRPr="006E63B3" w:rsidRDefault="006E63B3" w:rsidP="006E63B3">
      <w:pPr>
        <w:pStyle w:val="ListParagraph"/>
        <w:spacing w:before="54" w:after="0" w:line="276" w:lineRule="auto"/>
        <w:ind w:left="360"/>
        <w:rPr>
          <w:rFonts w:ascii="Times New Roman" w:hAnsi="Times New Roman" w:cs="Times New Roman"/>
          <w:b/>
          <w:bCs/>
          <w:color w:val="000000" w:themeColor="text1"/>
          <w:sz w:val="24"/>
          <w:szCs w:val="24"/>
        </w:rPr>
      </w:pPr>
    </w:p>
    <w:p w14:paraId="118A87E2" w14:textId="478214C5" w:rsidR="00DA52F4" w:rsidRDefault="006E63B3" w:rsidP="009F6540">
      <w:pPr>
        <w:spacing w:before="54" w:after="0" w:line="276" w:lineRule="auto"/>
        <w:jc w:val="both"/>
        <w:rPr>
          <w:rFonts w:ascii="Times New Roman" w:hAnsi="Times New Roman" w:cs="Times New Roman"/>
          <w:color w:val="000000" w:themeColor="text1"/>
          <w:sz w:val="20"/>
          <w:szCs w:val="20"/>
        </w:rPr>
      </w:pPr>
      <w:r w:rsidRPr="006E63B3">
        <w:rPr>
          <w:rFonts w:ascii="Times New Roman" w:hAnsi="Times New Roman" w:cs="Times New Roman"/>
          <w:sz w:val="20"/>
          <w:szCs w:val="20"/>
        </w:rPr>
        <w:t xml:space="preserve">This study focuses on </w:t>
      </w:r>
      <w:r w:rsidRPr="006E63B3">
        <w:rPr>
          <w:rStyle w:val="Strong"/>
          <w:rFonts w:ascii="Times New Roman" w:hAnsi="Times New Roman" w:cs="Times New Roman"/>
          <w:b w:val="0"/>
          <w:bCs w:val="0"/>
          <w:sz w:val="20"/>
          <w:szCs w:val="20"/>
        </w:rPr>
        <w:t>Chinese language learning through an interactive and user-friendly platform with adaptive learning capabilities</w:t>
      </w:r>
      <w:r w:rsidRPr="006E63B3">
        <w:rPr>
          <w:rFonts w:ascii="Times New Roman" w:hAnsi="Times New Roman" w:cs="Times New Roman"/>
          <w:b/>
          <w:bCs/>
          <w:sz w:val="20"/>
          <w:szCs w:val="20"/>
        </w:rPr>
        <w:t>.</w:t>
      </w:r>
      <w:r w:rsidRPr="006E63B3">
        <w:rPr>
          <w:rFonts w:ascii="Times New Roman" w:hAnsi="Times New Roman" w:cs="Times New Roman"/>
          <w:sz w:val="20"/>
          <w:szCs w:val="20"/>
        </w:rPr>
        <w:t xml:space="preserve"> The methodology involves a structured approach to designing and implementing </w:t>
      </w:r>
      <w:r w:rsidRPr="006E63B3">
        <w:rPr>
          <w:rStyle w:val="Strong"/>
          <w:rFonts w:ascii="Times New Roman" w:hAnsi="Times New Roman" w:cs="Times New Roman"/>
          <w:b w:val="0"/>
          <w:bCs w:val="0"/>
          <w:sz w:val="20"/>
          <w:szCs w:val="20"/>
        </w:rPr>
        <w:t>The Mandarin</w:t>
      </w:r>
      <w:r w:rsidRPr="006E63B3">
        <w:rPr>
          <w:rFonts w:ascii="Times New Roman" w:hAnsi="Times New Roman" w:cs="Times New Roman"/>
          <w:sz w:val="20"/>
          <w:szCs w:val="20"/>
        </w:rPr>
        <w:t xml:space="preserve"> application, ensuring an effective and engaging learning experience.</w:t>
      </w:r>
      <w:r w:rsidRPr="006E63B3">
        <w:rPr>
          <w:rFonts w:ascii="Times New Roman" w:hAnsi="Times New Roman" w:cs="Times New Roman"/>
          <w:color w:val="000000" w:themeColor="text1"/>
          <w:sz w:val="20"/>
          <w:szCs w:val="20"/>
        </w:rPr>
        <w:t xml:space="preserve"> </w:t>
      </w:r>
    </w:p>
    <w:p w14:paraId="6463A01B" w14:textId="77777777" w:rsidR="006E63B3" w:rsidRPr="006E63B3" w:rsidRDefault="006E63B3" w:rsidP="009F6540">
      <w:pPr>
        <w:spacing w:before="54" w:after="0" w:line="276" w:lineRule="auto"/>
        <w:jc w:val="both"/>
        <w:rPr>
          <w:rFonts w:ascii="Times New Roman" w:hAnsi="Times New Roman" w:cs="Times New Roman"/>
          <w:color w:val="000000" w:themeColor="text1"/>
          <w:sz w:val="20"/>
          <w:szCs w:val="20"/>
        </w:rPr>
      </w:pPr>
    </w:p>
    <w:p w14:paraId="0A8B9337" w14:textId="4427880E" w:rsidR="00DA52F4" w:rsidRDefault="006E63B3" w:rsidP="006E63B3">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6E63B3">
        <w:rPr>
          <w:rFonts w:ascii="Times New Roman" w:hAnsi="Times New Roman" w:cs="Times New Roman"/>
          <w:b/>
          <w:bCs/>
          <w:color w:val="000000" w:themeColor="text1"/>
          <w:sz w:val="20"/>
          <w:szCs w:val="20"/>
        </w:rPr>
        <w:t>Speaking and pronunciation module</w:t>
      </w:r>
    </w:p>
    <w:p w14:paraId="3B9B5575" w14:textId="77777777" w:rsidR="006E63B3" w:rsidRPr="006E63B3" w:rsidRDefault="006E63B3" w:rsidP="006E63B3">
      <w:pPr>
        <w:pStyle w:val="ListParagraph"/>
        <w:spacing w:before="54" w:after="0" w:line="276" w:lineRule="auto"/>
        <w:ind w:left="360"/>
        <w:jc w:val="both"/>
        <w:rPr>
          <w:rFonts w:ascii="Times New Roman" w:hAnsi="Times New Roman" w:cs="Times New Roman"/>
          <w:b/>
          <w:bCs/>
          <w:color w:val="000000" w:themeColor="text1"/>
          <w:sz w:val="20"/>
          <w:szCs w:val="20"/>
        </w:rPr>
      </w:pPr>
    </w:p>
    <w:p w14:paraId="53E6FCBE" w14:textId="799D1203" w:rsidR="00F5649C" w:rsidRPr="00F5649C" w:rsidRDefault="006E63B3" w:rsidP="00F5649C">
      <w:pPr>
        <w:pStyle w:val="BodyText"/>
        <w:ind w:firstLine="0"/>
        <w:rPr>
          <w:rFonts w:ascii="Cambria" w:hAnsi="Cambria"/>
        </w:rPr>
      </w:pPr>
      <w:r w:rsidRPr="00B72ED4">
        <w:rPr>
          <w:rFonts w:ascii="Cambria" w:hAnsi="Cambria"/>
        </w:rPr>
        <w:t>Integrates voice recognition technology to allow users to practice speaking and improve pronunciation. Provides instant feedback on accuracy and fluency.</w:t>
      </w:r>
      <w:r w:rsidRPr="006E63B3">
        <w:rPr>
          <w:rFonts w:ascii="Cambria" w:hAnsi="Cambria"/>
        </w:rPr>
        <w:t>Enables users to engage in simulated real-life dialogues, helping them build confidence and improve their speaking skills in various everyday situations.</w:t>
      </w:r>
      <w:r w:rsidR="00F5649C" w:rsidRPr="00F5649C">
        <w:t xml:space="preserve"> </w:t>
      </w:r>
      <w:r w:rsidR="00F5649C">
        <w:t>Helps users master Mandarin's tonal pronunciation by providing real-time analysis and correction of tones, ensuring accurate speech patterns.</w:t>
      </w:r>
      <w:r w:rsidR="00F5649C">
        <w:rPr>
          <w:rFonts w:ascii="Cambria" w:hAnsi="Cambria"/>
        </w:rPr>
        <w:t xml:space="preserve"> </w:t>
      </w:r>
      <w:r w:rsidR="00F5649C">
        <w:t>Allows users to compare their pronunciation with native speakers, highlighting differences and providing targeted exercises for improvement.</w:t>
      </w:r>
    </w:p>
    <w:p w14:paraId="0E160CBF" w14:textId="21809CF0"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7EF3C124" w14:textId="5CCF816F" w:rsidR="00DA52F4" w:rsidRPr="00261681" w:rsidRDefault="005D7261" w:rsidP="00261681">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261681">
        <w:rPr>
          <w:rFonts w:ascii="Times New Roman" w:hAnsi="Times New Roman" w:cs="Times New Roman"/>
          <w:b/>
          <w:bCs/>
          <w:color w:val="000000" w:themeColor="text1"/>
          <w:sz w:val="20"/>
          <w:szCs w:val="20"/>
        </w:rPr>
        <w:t>Level Assesment</w:t>
      </w:r>
    </w:p>
    <w:p w14:paraId="4F6DB74F" w14:textId="30ED994B" w:rsidR="00261681" w:rsidRDefault="00261681" w:rsidP="00261681">
      <w:pPr>
        <w:pStyle w:val="ListParagraph"/>
        <w:spacing w:before="54" w:after="0" w:line="276" w:lineRule="auto"/>
        <w:ind w:left="360"/>
        <w:jc w:val="both"/>
        <w:rPr>
          <w:rFonts w:ascii="Times New Roman" w:hAnsi="Times New Roman" w:cs="Times New Roman"/>
          <w:b/>
          <w:bCs/>
          <w:color w:val="000000" w:themeColor="text1"/>
          <w:sz w:val="20"/>
          <w:szCs w:val="20"/>
        </w:rPr>
      </w:pPr>
    </w:p>
    <w:p w14:paraId="4E41EEDD" w14:textId="06CB7555" w:rsidR="00DA52F4" w:rsidRDefault="00F5649C" w:rsidP="009F6540">
      <w:pPr>
        <w:spacing w:before="54" w:after="0" w:line="276" w:lineRule="auto"/>
        <w:jc w:val="both"/>
        <w:rPr>
          <w:rFonts w:ascii="Times New Roman" w:hAnsi="Times New Roman" w:cs="Times New Roman"/>
          <w:sz w:val="20"/>
          <w:szCs w:val="20"/>
        </w:rPr>
      </w:pPr>
      <w:r w:rsidRPr="00F5649C">
        <w:rPr>
          <w:rFonts w:ascii="Times New Roman" w:hAnsi="Times New Roman" w:cs="Times New Roman"/>
          <w:sz w:val="20"/>
          <w:szCs w:val="20"/>
        </w:rPr>
        <w:t>Provides quizzes or tests to assess the user's current proficiency and recommend a starting level (e.g., Beginner, Intermediate, Advanced). Adapts lesson plans based on assessment results, ensuring a personalized and effective learning experience tailored to the user's strengths and areas for improvement. Incorporates periodic reassessments to track progress and adjust learning paths</w:t>
      </w:r>
      <w:r>
        <w:rPr>
          <w:rFonts w:ascii="Times New Roman" w:hAnsi="Times New Roman" w:cs="Times New Roman"/>
          <w:sz w:val="20"/>
          <w:szCs w:val="20"/>
        </w:rPr>
        <w:t xml:space="preserve"> accordingly. Utilizes</w:t>
      </w:r>
      <w:r w:rsidRPr="00F5649C">
        <w:rPr>
          <w:rFonts w:ascii="Times New Roman" w:hAnsi="Times New Roman" w:cs="Times New Roman"/>
          <w:sz w:val="20"/>
          <w:szCs w:val="20"/>
        </w:rPr>
        <w:t xml:space="preserve"> analytics to provide targeted feedback and suggest supplementary resources for continuous improvement.</w:t>
      </w:r>
    </w:p>
    <w:p w14:paraId="627A028F" w14:textId="77777777" w:rsidR="00F5649C" w:rsidRPr="00F5649C" w:rsidRDefault="00F5649C" w:rsidP="009F6540">
      <w:pPr>
        <w:spacing w:before="54" w:after="0" w:line="276" w:lineRule="auto"/>
        <w:jc w:val="both"/>
        <w:rPr>
          <w:rFonts w:ascii="Times New Roman" w:hAnsi="Times New Roman" w:cs="Times New Roman"/>
          <w:color w:val="000000" w:themeColor="text1"/>
          <w:sz w:val="20"/>
          <w:szCs w:val="20"/>
        </w:rPr>
      </w:pPr>
    </w:p>
    <w:p w14:paraId="618C8041" w14:textId="29A6BB51" w:rsidR="00DA52F4" w:rsidRPr="001E51F3" w:rsidRDefault="006A6434" w:rsidP="009F6540">
      <w:pPr>
        <w:spacing w:before="54" w:after="0" w:line="276" w:lineRule="auto"/>
        <w:jc w:val="center"/>
        <w:rPr>
          <w:rFonts w:ascii="Times New Roman" w:hAnsi="Times New Roman" w:cs="Times New Roman"/>
          <w:color w:val="000000" w:themeColor="text1"/>
          <w:sz w:val="20"/>
          <w:szCs w:val="20"/>
        </w:rPr>
      </w:pPr>
      <w:r w:rsidRPr="006A6434">
        <w:rPr>
          <w:rFonts w:ascii="Times New Roman" w:hAnsi="Times New Roman" w:cs="Times New Roman"/>
          <w:color w:val="000000" w:themeColor="text1"/>
          <w:sz w:val="20"/>
          <w:szCs w:val="20"/>
        </w:rPr>
        <w:t xml:space="preserve"> </w:t>
      </w: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18EAC10F" w14:textId="0A519B95" w:rsidR="002A204F" w:rsidRDefault="002A204F" w:rsidP="002A204F">
      <w:pPr>
        <w:pStyle w:val="ListParagraph"/>
        <w:spacing w:before="54" w:after="0" w:line="276" w:lineRule="auto"/>
        <w:ind w:left="360"/>
        <w:rPr>
          <w:rFonts w:ascii="Times New Roman" w:hAnsi="Times New Roman" w:cs="Times New Roman"/>
          <w:b/>
          <w:bCs/>
          <w:color w:val="000000" w:themeColor="text1"/>
          <w:sz w:val="24"/>
          <w:szCs w:val="24"/>
        </w:rPr>
      </w:pPr>
    </w:p>
    <w:p w14:paraId="77CA5A7F" w14:textId="1B61AAD4" w:rsidR="002A204F" w:rsidRDefault="002A204F" w:rsidP="002A204F">
      <w:pPr>
        <w:pStyle w:val="ListParagraph"/>
        <w:spacing w:before="54" w:after="0" w:line="276" w:lineRule="auto"/>
        <w:ind w:left="360"/>
        <w:rPr>
          <w:rFonts w:ascii="Times New Roman" w:hAnsi="Times New Roman" w:cs="Times New Roman"/>
          <w:b/>
          <w:bCs/>
          <w:color w:val="000000" w:themeColor="text1"/>
          <w:sz w:val="24"/>
          <w:szCs w:val="24"/>
        </w:rPr>
      </w:pPr>
      <w:r>
        <w:rPr>
          <w:rFonts w:ascii="Cambria" w:hAnsi="Cambria"/>
          <w:noProof/>
          <w:lang w:bidi="ta-IN"/>
        </w:rPr>
        <w:lastRenderedPageBreak/>
        <w:drawing>
          <wp:inline distT="0" distB="0" distL="0" distR="0" wp14:anchorId="7CBCDB7D" wp14:editId="045344EF">
            <wp:extent cx="5041900" cy="2425700"/>
            <wp:effectExtent l="0" t="0" r="6350" b="0"/>
            <wp:docPr id="1" name="Picture 1" descr="Screenshot 2025-02-19 12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 2025-02-19 121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1900" cy="2425700"/>
                    </a:xfrm>
                    <a:prstGeom prst="rect">
                      <a:avLst/>
                    </a:prstGeom>
                    <a:noFill/>
                    <a:ln>
                      <a:noFill/>
                    </a:ln>
                  </pic:spPr>
                </pic:pic>
              </a:graphicData>
            </a:graphic>
          </wp:inline>
        </w:drawing>
      </w:r>
    </w:p>
    <w:p w14:paraId="110D8660" w14:textId="46486A30" w:rsidR="002A204F" w:rsidRDefault="002A204F" w:rsidP="002A204F">
      <w:pPr>
        <w:pStyle w:val="ListParagraph"/>
        <w:spacing w:before="54" w:after="0" w:line="276" w:lineRule="auto"/>
        <w:ind w:left="360"/>
        <w:rPr>
          <w:rFonts w:ascii="Times New Roman" w:hAnsi="Times New Roman" w:cs="Times New Roman"/>
          <w:b/>
          <w:bCs/>
          <w:color w:val="000000" w:themeColor="text1"/>
          <w:sz w:val="24"/>
          <w:szCs w:val="24"/>
        </w:rPr>
      </w:pPr>
      <w:r>
        <w:rPr>
          <w:rFonts w:ascii="Cambria" w:hAnsi="Cambria"/>
          <w:b/>
          <w:sz w:val="20"/>
          <w:szCs w:val="20"/>
        </w:rPr>
        <w:t xml:space="preserve">                                                                                   </w:t>
      </w:r>
      <w:r w:rsidRPr="001039B4">
        <w:rPr>
          <w:rFonts w:ascii="Cambria" w:hAnsi="Cambria"/>
          <w:b/>
          <w:sz w:val="20"/>
          <w:szCs w:val="20"/>
        </w:rPr>
        <w:t>Chart -1</w:t>
      </w:r>
      <w:r>
        <w:rPr>
          <w:rFonts w:ascii="Cambria" w:hAnsi="Cambria"/>
          <w:sz w:val="20"/>
          <w:szCs w:val="20"/>
        </w:rPr>
        <w:t>: Pie Chart</w:t>
      </w:r>
    </w:p>
    <w:p w14:paraId="2F3C66E8" w14:textId="3052EF25" w:rsidR="00DA52F4" w:rsidRDefault="002A204F"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RESULT </w:t>
      </w:r>
    </w:p>
    <w:p w14:paraId="1804DFD8" w14:textId="53269618" w:rsidR="00890D23" w:rsidRPr="001E51F3" w:rsidRDefault="00BD5442" w:rsidP="00890D23">
      <w:pPr>
        <w:pStyle w:val="ListParagraph"/>
        <w:spacing w:before="54" w:after="0" w:line="276" w:lineRule="auto"/>
        <w:ind w:left="360"/>
        <w:rPr>
          <w:rFonts w:ascii="Times New Roman" w:hAnsi="Times New Roman" w:cs="Times New Roman"/>
          <w:b/>
          <w:bCs/>
          <w:color w:val="000000" w:themeColor="text1"/>
          <w:sz w:val="24"/>
          <w:szCs w:val="24"/>
        </w:rPr>
      </w:pPr>
      <w:r w:rsidRPr="00BD5442">
        <w:rPr>
          <w:rFonts w:ascii="Times New Roman" w:hAnsi="Times New Roman" w:cs="Times New Roman"/>
          <w:b/>
          <w:bCs/>
          <w:noProof/>
          <w:color w:val="000000" w:themeColor="text1"/>
          <w:sz w:val="24"/>
          <w:szCs w:val="24"/>
          <w:lang w:bidi="ta-IN"/>
        </w:rPr>
        <w:drawing>
          <wp:anchor distT="0" distB="0" distL="114300" distR="114300" simplePos="0" relativeHeight="251658240" behindDoc="0" locked="0" layoutInCell="1" allowOverlap="1" wp14:anchorId="23DA2C91" wp14:editId="4E9E7770">
            <wp:simplePos x="0" y="0"/>
            <wp:positionH relativeFrom="margin">
              <wp:posOffset>3392805</wp:posOffset>
            </wp:positionH>
            <wp:positionV relativeFrom="margin">
              <wp:posOffset>3010535</wp:posOffset>
            </wp:positionV>
            <wp:extent cx="2730500" cy="3822700"/>
            <wp:effectExtent l="0" t="0" r="0" b="635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30500" cy="3822700"/>
                    </a:xfrm>
                    <a:prstGeom prst="rect">
                      <a:avLst/>
                    </a:prstGeom>
                  </pic:spPr>
                </pic:pic>
              </a:graphicData>
            </a:graphic>
            <wp14:sizeRelV relativeFrom="margin">
              <wp14:pctHeight>0</wp14:pctHeight>
            </wp14:sizeRelV>
          </wp:anchor>
        </w:drawing>
      </w:r>
      <w:r w:rsidRPr="00BD5442">
        <w:rPr>
          <w:rFonts w:ascii="Times New Roman" w:hAnsi="Times New Roman" w:cs="Times New Roman"/>
          <w:b/>
          <w:bCs/>
          <w:noProof/>
          <w:color w:val="000000" w:themeColor="text1"/>
          <w:sz w:val="24"/>
          <w:szCs w:val="24"/>
          <w:lang w:bidi="ta-IN"/>
        </w:rPr>
        <w:drawing>
          <wp:inline distT="0" distB="0" distL="0" distR="0" wp14:anchorId="3D422547" wp14:editId="181D781B">
            <wp:extent cx="2208530" cy="4241800"/>
            <wp:effectExtent l="0" t="0" r="1270" b="635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0" cstate="print">
                      <a:extLst>
                        <a:ext uri="{28A0092B-C50C-407E-A947-70E740481C1C}">
                          <a14:useLocalDpi xmlns:a14="http://schemas.microsoft.com/office/drawing/2010/main" val="0"/>
                        </a:ext>
                      </a:extLst>
                    </a:blip>
                    <a:srcRect l="1972"/>
                    <a:stretch/>
                  </pic:blipFill>
                  <pic:spPr bwMode="auto">
                    <a:xfrm>
                      <a:off x="0" y="0"/>
                      <a:ext cx="2218063" cy="4260110"/>
                    </a:xfrm>
                    <a:prstGeom prst="rect">
                      <a:avLst/>
                    </a:prstGeom>
                    <a:ln>
                      <a:noFill/>
                    </a:ln>
                    <a:extLst>
                      <a:ext uri="{53640926-AAD7-44D8-BBD7-CCE9431645EC}">
                        <a14:shadowObscured xmlns:a14="http://schemas.microsoft.com/office/drawing/2010/main"/>
                      </a:ext>
                    </a:extLst>
                  </pic:spPr>
                </pic:pic>
              </a:graphicData>
            </a:graphic>
          </wp:inline>
        </w:drawing>
      </w:r>
      <w:r w:rsidRPr="00BD5442">
        <w:rPr>
          <w:noProof/>
          <w:lang w:bidi="ta-IN"/>
        </w:rPr>
        <w:t xml:space="preserve"> </w:t>
      </w:r>
    </w:p>
    <w:p w14:paraId="37199840" w14:textId="55FFAE59" w:rsidR="00BD5442" w:rsidRPr="003978BE" w:rsidRDefault="00BD5442" w:rsidP="003978BE">
      <w:pPr>
        <w:pStyle w:val="ListParagraph"/>
        <w:spacing w:before="54" w:after="0" w:line="276" w:lineRule="auto"/>
        <w:ind w:left="360"/>
        <w:rPr>
          <w:rFonts w:ascii="Times New Roman" w:hAnsi="Times New Roman" w:cs="Times New Roman"/>
          <w:b/>
          <w:bCs/>
          <w:color w:val="000000" w:themeColor="text1"/>
          <w:sz w:val="24"/>
          <w:szCs w:val="24"/>
        </w:rPr>
      </w:pPr>
    </w:p>
    <w:p w14:paraId="2A689519" w14:textId="306281B3"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4E167ACE" w14:textId="77777777" w:rsidR="003978BE" w:rsidRPr="001E51F3" w:rsidRDefault="003978BE" w:rsidP="003978BE">
      <w:pPr>
        <w:pStyle w:val="ListParagraph"/>
        <w:spacing w:before="54" w:after="0" w:line="276" w:lineRule="auto"/>
        <w:ind w:left="360"/>
        <w:rPr>
          <w:rFonts w:ascii="Times New Roman" w:hAnsi="Times New Roman" w:cs="Times New Roman"/>
          <w:b/>
          <w:bCs/>
          <w:color w:val="000000" w:themeColor="text1"/>
          <w:sz w:val="24"/>
          <w:szCs w:val="24"/>
        </w:rPr>
      </w:pPr>
    </w:p>
    <w:p w14:paraId="11981EEC" w14:textId="0DF2992C" w:rsidR="00DA52F4" w:rsidRPr="003978BE" w:rsidRDefault="003978BE" w:rsidP="003978BE">
      <w:pPr>
        <w:pStyle w:val="NoSpacing"/>
        <w:jc w:val="both"/>
        <w:rPr>
          <w:rFonts w:ascii="Times New Roman" w:hAnsi="Times New Roman"/>
          <w:sz w:val="20"/>
          <w:szCs w:val="20"/>
        </w:rPr>
      </w:pPr>
      <w:r w:rsidRPr="003978BE">
        <w:rPr>
          <w:rFonts w:ascii="Times New Roman" w:hAnsi="Times New Roman"/>
          <w:sz w:val="20"/>
          <w:szCs w:val="20"/>
        </w:rPr>
        <w:t xml:space="preserve">In conclusion, The Mandarin App is a comprehensive and innovative solution for learning the Chinese language. By integrating interactive lessons, voice recognition, adaptive learning, and real-time progress tracking, the app ensures an engaging, efficient, and personalized learning experience. Its user-friendly interface, multimedia content, and structured approach make Chinese language acquisition more accessible to learners of all levels. With a strong technological foundation in React Native, PHP, and MySQL, The Mandarin App leverages modern tools to enhance language learning. Ultimately, this project aims to bridge the gap in language education, making Chinese learning more immersive, enjoyable, and effective for users worldwide. As the app evolves, future updates will incorporate AI-driven enhancements and gamification elements to further motivate learners. By continuously refining its features based on user feedback, The Mandarin App strives to become a leading platform for mastering the Chinese language. </w:t>
      </w:r>
    </w:p>
    <w:p w14:paraId="2F5AECB3" w14:textId="2526F970" w:rsidR="003978BE" w:rsidRDefault="003978BE" w:rsidP="003978BE">
      <w:pPr>
        <w:pStyle w:val="NoSpacing"/>
        <w:jc w:val="both"/>
        <w:rPr>
          <w:rFonts w:ascii="Times New Roman" w:hAnsi="Times New Roman"/>
          <w:sz w:val="20"/>
          <w:szCs w:val="20"/>
        </w:rPr>
      </w:pPr>
    </w:p>
    <w:p w14:paraId="05782D8B" w14:textId="77777777" w:rsidR="003978BE" w:rsidRPr="003978BE" w:rsidRDefault="003978BE" w:rsidP="003978BE">
      <w:pPr>
        <w:pStyle w:val="NoSpacing"/>
        <w:jc w:val="both"/>
        <w:rPr>
          <w:rFonts w:ascii="Times New Roman" w:hAnsi="Times New Roman"/>
          <w:b/>
          <w:sz w:val="20"/>
          <w:szCs w:val="20"/>
        </w:rPr>
      </w:pPr>
    </w:p>
    <w:p w14:paraId="1EB503A5" w14:textId="6BE37E76" w:rsidR="00DA52F4" w:rsidRPr="0085374C" w:rsidRDefault="00DA52F4" w:rsidP="0085374C">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85374C">
        <w:rPr>
          <w:rFonts w:ascii="Times New Roman" w:hAnsi="Times New Roman" w:cs="Times New Roman"/>
          <w:b/>
          <w:bCs/>
          <w:color w:val="000000" w:themeColor="text1"/>
          <w:sz w:val="24"/>
          <w:szCs w:val="24"/>
        </w:rPr>
        <w:t>A</w:t>
      </w:r>
      <w:r w:rsidR="00C2512F" w:rsidRPr="0085374C">
        <w:rPr>
          <w:rFonts w:ascii="Times New Roman" w:hAnsi="Times New Roman" w:cs="Times New Roman"/>
          <w:b/>
          <w:bCs/>
          <w:color w:val="000000" w:themeColor="text1"/>
          <w:sz w:val="24"/>
          <w:szCs w:val="24"/>
        </w:rPr>
        <w:t xml:space="preserve">CKNOWLEDGEMENTS </w:t>
      </w:r>
    </w:p>
    <w:p w14:paraId="7ADA53DA" w14:textId="77777777" w:rsidR="007B2E7F" w:rsidRPr="001E51F3" w:rsidRDefault="007B2E7F" w:rsidP="001E51F3">
      <w:pPr>
        <w:spacing w:before="54" w:after="0" w:line="276" w:lineRule="auto"/>
        <w:rPr>
          <w:rFonts w:ascii="Times New Roman" w:hAnsi="Times New Roman" w:cs="Times New Roman"/>
          <w:b/>
          <w:bCs/>
          <w:color w:val="000000" w:themeColor="text1"/>
          <w:sz w:val="24"/>
          <w:szCs w:val="24"/>
        </w:rPr>
      </w:pPr>
    </w:p>
    <w:p w14:paraId="003F10A2" w14:textId="13EF69C2" w:rsidR="00DA52F4" w:rsidRDefault="003978BE" w:rsidP="003978BE">
      <w:pPr>
        <w:pStyle w:val="NoSpacing"/>
        <w:spacing w:line="276" w:lineRule="auto"/>
        <w:jc w:val="both"/>
        <w:rPr>
          <w:rFonts w:ascii="Times New Roman" w:hAnsi="Times New Roman"/>
          <w:sz w:val="20"/>
          <w:szCs w:val="20"/>
        </w:rPr>
      </w:pPr>
      <w:r w:rsidRPr="00916851">
        <w:rPr>
          <w:rFonts w:ascii="Times New Roman" w:hAnsi="Times New Roman"/>
          <w:sz w:val="20"/>
          <w:szCs w:val="20"/>
        </w:rPr>
        <w:t xml:space="preserve">This journal paper was truly prepared by my itself I agree the terms and conditions. </w:t>
      </w:r>
    </w:p>
    <w:p w14:paraId="62B8F032" w14:textId="77777777" w:rsidR="00C2512F" w:rsidRPr="003978BE" w:rsidRDefault="00C2512F" w:rsidP="003978BE">
      <w:pPr>
        <w:pStyle w:val="NoSpacing"/>
        <w:spacing w:line="276" w:lineRule="auto"/>
        <w:jc w:val="both"/>
        <w:rPr>
          <w:rFonts w:ascii="Times New Roman" w:hAnsi="Times New Roman"/>
          <w:sz w:val="20"/>
          <w:szCs w:val="20"/>
        </w:rPr>
      </w:pPr>
    </w:p>
    <w:p w14:paraId="24B2CD4B" w14:textId="70351360"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3F354D86" w14:textId="77777777" w:rsidR="0085374C" w:rsidRPr="001E51F3" w:rsidRDefault="0085374C" w:rsidP="0085374C">
      <w:pPr>
        <w:pStyle w:val="ListParagraph"/>
        <w:spacing w:before="54" w:after="0" w:line="276" w:lineRule="auto"/>
        <w:ind w:left="360"/>
        <w:rPr>
          <w:rFonts w:ascii="Times New Roman" w:hAnsi="Times New Roman" w:cs="Times New Roman"/>
          <w:b/>
          <w:bCs/>
          <w:color w:val="000000" w:themeColor="text1"/>
          <w:sz w:val="24"/>
          <w:szCs w:val="24"/>
        </w:rPr>
      </w:pPr>
    </w:p>
    <w:p w14:paraId="1D1F4F29" w14:textId="601284A3" w:rsidR="003978BE" w:rsidRPr="00C2512F" w:rsidRDefault="003978BE" w:rsidP="00C2512F">
      <w:pPr>
        <w:spacing w:after="0" w:line="240" w:lineRule="auto"/>
        <w:rPr>
          <w:rFonts w:ascii="Cambria" w:hAnsi="Cambria"/>
          <w:sz w:val="20"/>
          <w:szCs w:val="20"/>
          <w:lang w:bidi="ta-IN"/>
        </w:rPr>
      </w:pPr>
      <w:r w:rsidRPr="003978BE">
        <w:rPr>
          <w:rFonts w:ascii="Cambria" w:hAnsi="Cambria"/>
          <w:sz w:val="20"/>
          <w:szCs w:val="20"/>
          <w:lang w:bidi="ta-IN"/>
        </w:rPr>
        <w:t xml:space="preserve">[1]  </w:t>
      </w:r>
      <w:r w:rsidRPr="003978BE">
        <w:rPr>
          <w:rFonts w:ascii="Cambria" w:hAnsi="Cambria"/>
          <w:b/>
          <w:bCs/>
          <w:sz w:val="20"/>
          <w:szCs w:val="20"/>
          <w:lang w:bidi="ta-IN"/>
        </w:rPr>
        <w:t>Brown, H. D. (2007).</w:t>
      </w:r>
      <w:r w:rsidRPr="003978BE">
        <w:rPr>
          <w:rFonts w:ascii="Cambria" w:hAnsi="Cambria"/>
          <w:sz w:val="20"/>
          <w:szCs w:val="20"/>
          <w:lang w:bidi="ta-IN"/>
        </w:rPr>
        <w:t xml:space="preserve"> </w:t>
      </w:r>
      <w:r w:rsidRPr="003978BE">
        <w:rPr>
          <w:rFonts w:ascii="Cambria" w:hAnsi="Cambria"/>
          <w:i/>
          <w:iCs/>
          <w:sz w:val="20"/>
          <w:szCs w:val="20"/>
          <w:lang w:bidi="ta-IN"/>
        </w:rPr>
        <w:t>Principles of Language Learning and Teaching.</w:t>
      </w:r>
      <w:r w:rsidRPr="003978BE">
        <w:rPr>
          <w:rFonts w:ascii="Cambria" w:hAnsi="Cambria"/>
          <w:sz w:val="20"/>
          <w:szCs w:val="20"/>
          <w:lang w:bidi="ta-IN"/>
        </w:rPr>
        <w:t xml:space="preserve"> – Covers language acquisition methodologies.</w:t>
      </w:r>
    </w:p>
    <w:p w14:paraId="32BD2D50" w14:textId="1A76D4C1" w:rsidR="003978BE" w:rsidRPr="00C2512F" w:rsidRDefault="003978BE" w:rsidP="00C2512F">
      <w:pPr>
        <w:spacing w:after="0" w:line="240" w:lineRule="auto"/>
        <w:rPr>
          <w:rFonts w:ascii="Cambria" w:hAnsi="Cambria"/>
          <w:sz w:val="20"/>
          <w:szCs w:val="20"/>
          <w:lang w:bidi="ta-IN"/>
        </w:rPr>
      </w:pPr>
      <w:r w:rsidRPr="003978BE">
        <w:rPr>
          <w:rFonts w:ascii="Cambria" w:hAnsi="Cambria"/>
          <w:sz w:val="20"/>
          <w:szCs w:val="20"/>
          <w:lang w:bidi="ta-IN"/>
        </w:rPr>
        <w:t xml:space="preserve">[2] </w:t>
      </w:r>
      <w:r w:rsidRPr="003978BE">
        <w:rPr>
          <w:rFonts w:ascii="Cambria" w:hAnsi="Cambria"/>
          <w:b/>
          <w:bCs/>
          <w:sz w:val="20"/>
          <w:szCs w:val="20"/>
          <w:lang w:bidi="ta-IN"/>
        </w:rPr>
        <w:t>Zhao, Y., &amp; Liao, Q. (2018).</w:t>
      </w:r>
      <w:r w:rsidRPr="003978BE">
        <w:rPr>
          <w:rFonts w:ascii="Cambria" w:hAnsi="Cambria"/>
          <w:sz w:val="20"/>
          <w:szCs w:val="20"/>
          <w:lang w:bidi="ta-IN"/>
        </w:rPr>
        <w:t xml:space="preserve"> </w:t>
      </w:r>
      <w:r w:rsidRPr="003978BE">
        <w:rPr>
          <w:rFonts w:ascii="Cambria" w:hAnsi="Cambria"/>
          <w:i/>
          <w:iCs/>
          <w:sz w:val="20"/>
          <w:szCs w:val="20"/>
          <w:lang w:bidi="ta-IN"/>
        </w:rPr>
        <w:t>Technology in Second Language Learning.</w:t>
      </w:r>
      <w:r w:rsidRPr="003978BE">
        <w:rPr>
          <w:rFonts w:ascii="Cambria" w:hAnsi="Cambria"/>
          <w:sz w:val="20"/>
          <w:szCs w:val="20"/>
          <w:lang w:bidi="ta-IN"/>
        </w:rPr>
        <w:t xml:space="preserve"> – Discusses digital tools in language education.</w:t>
      </w:r>
    </w:p>
    <w:p w14:paraId="246914F3" w14:textId="058EF441" w:rsidR="00C2512F" w:rsidRDefault="003978BE" w:rsidP="003978BE">
      <w:pPr>
        <w:spacing w:after="0" w:line="240" w:lineRule="auto"/>
        <w:rPr>
          <w:rFonts w:ascii="Cambria" w:hAnsi="Cambria"/>
          <w:sz w:val="20"/>
          <w:szCs w:val="20"/>
          <w:lang w:bidi="ta-IN"/>
        </w:rPr>
      </w:pPr>
      <w:r w:rsidRPr="003978BE">
        <w:rPr>
          <w:rFonts w:ascii="Cambria" w:hAnsi="Cambria"/>
          <w:sz w:val="20"/>
          <w:szCs w:val="20"/>
          <w:lang w:bidi="ta-IN"/>
        </w:rPr>
        <w:t xml:space="preserve">[3]  </w:t>
      </w:r>
      <w:r w:rsidRPr="003978BE">
        <w:rPr>
          <w:rFonts w:ascii="Cambria" w:hAnsi="Cambria"/>
          <w:b/>
          <w:bCs/>
          <w:sz w:val="20"/>
          <w:szCs w:val="20"/>
          <w:lang w:bidi="ta-IN"/>
        </w:rPr>
        <w:t>Nguyen, T., &amp; Warschauer, M. (2020).</w:t>
      </w:r>
      <w:r w:rsidRPr="003978BE">
        <w:rPr>
          <w:rFonts w:ascii="Cambria" w:hAnsi="Cambria"/>
          <w:sz w:val="20"/>
          <w:szCs w:val="20"/>
          <w:lang w:bidi="ta-IN"/>
        </w:rPr>
        <w:t xml:space="preserve"> </w:t>
      </w:r>
      <w:r w:rsidRPr="003978BE">
        <w:rPr>
          <w:rFonts w:ascii="Cambria" w:hAnsi="Cambria"/>
          <w:i/>
          <w:iCs/>
          <w:sz w:val="20"/>
          <w:szCs w:val="20"/>
          <w:lang w:bidi="ta-IN"/>
        </w:rPr>
        <w:t>The Role of Mobile Apps in Mandarin Learning.</w:t>
      </w:r>
      <w:r w:rsidRPr="003978BE">
        <w:rPr>
          <w:rFonts w:ascii="Cambria" w:hAnsi="Cambria"/>
          <w:sz w:val="20"/>
          <w:szCs w:val="20"/>
          <w:lang w:bidi="ta-IN"/>
        </w:rPr>
        <w:t xml:space="preserve"> – Analyzes mobile-assisted learning.</w:t>
      </w:r>
    </w:p>
    <w:p w14:paraId="19BCA1BF" w14:textId="6E4665FF" w:rsidR="00C2512F" w:rsidRPr="00E71FB5" w:rsidRDefault="00C2512F" w:rsidP="00C2512F">
      <w:pPr>
        <w:spacing w:after="0" w:line="240" w:lineRule="auto"/>
        <w:rPr>
          <w:rFonts w:ascii="Cambria" w:hAnsi="Cambria"/>
          <w:sz w:val="20"/>
          <w:szCs w:val="20"/>
          <w:lang w:bidi="ta-IN"/>
        </w:rPr>
      </w:pPr>
      <w:r w:rsidRPr="002B5D26">
        <w:rPr>
          <w:rFonts w:ascii="Times New Roman" w:hAnsi="Symbol"/>
          <w:sz w:val="20"/>
          <w:szCs w:val="20"/>
          <w:lang w:bidi="ta-IN"/>
        </w:rPr>
        <w:t>[4]</w:t>
      </w:r>
      <w:r>
        <w:rPr>
          <w:rFonts w:ascii="Times New Roman" w:hAnsi="Symbol"/>
          <w:sz w:val="24"/>
          <w:szCs w:val="24"/>
          <w:lang w:bidi="ta-IN"/>
        </w:rPr>
        <w:t xml:space="preserve"> </w:t>
      </w:r>
      <w:r w:rsidRPr="00E71FB5">
        <w:rPr>
          <w:rFonts w:ascii="Cambria" w:hAnsi="Cambria"/>
          <w:b/>
          <w:bCs/>
          <w:sz w:val="20"/>
          <w:szCs w:val="20"/>
          <w:lang w:bidi="ta-IN"/>
        </w:rPr>
        <w:t>Chin, W., &amp; Li, X. (2019).</w:t>
      </w:r>
      <w:r w:rsidRPr="00E71FB5">
        <w:rPr>
          <w:rFonts w:ascii="Cambria" w:hAnsi="Cambria"/>
          <w:sz w:val="20"/>
          <w:szCs w:val="20"/>
          <w:lang w:bidi="ta-IN"/>
        </w:rPr>
        <w:t xml:space="preserve"> </w:t>
      </w:r>
      <w:r w:rsidRPr="00E71FB5">
        <w:rPr>
          <w:rFonts w:ascii="Cambria" w:hAnsi="Cambria"/>
          <w:i/>
          <w:iCs/>
          <w:sz w:val="20"/>
          <w:szCs w:val="20"/>
          <w:lang w:bidi="ta-IN"/>
        </w:rPr>
        <w:t>Speech Recognition in Language Learning Apps.</w:t>
      </w:r>
      <w:r w:rsidRPr="00E71FB5">
        <w:rPr>
          <w:rFonts w:ascii="Cambria" w:hAnsi="Cambria"/>
          <w:sz w:val="20"/>
          <w:szCs w:val="20"/>
          <w:lang w:bidi="ta-IN"/>
        </w:rPr>
        <w:t xml:space="preserve"> – Explores pronunciation improvement.</w:t>
      </w:r>
    </w:p>
    <w:p w14:paraId="7495CB10" w14:textId="77777777" w:rsidR="00C2512F" w:rsidRPr="00E71FB5" w:rsidRDefault="00C2512F" w:rsidP="00C2512F">
      <w:pPr>
        <w:pStyle w:val="NoSpacing"/>
        <w:jc w:val="both"/>
        <w:rPr>
          <w:rFonts w:ascii="Cambria" w:hAnsi="Cambria"/>
          <w:sz w:val="20"/>
          <w:szCs w:val="20"/>
        </w:rPr>
      </w:pPr>
      <w:r>
        <w:rPr>
          <w:rFonts w:ascii="Cambria" w:eastAsia="Times New Roman" w:hAnsi="Cambria"/>
          <w:sz w:val="20"/>
          <w:szCs w:val="20"/>
          <w:lang w:bidi="ta-IN"/>
        </w:rPr>
        <w:t xml:space="preserve">[5] </w:t>
      </w:r>
      <w:r w:rsidRPr="00E71FB5">
        <w:rPr>
          <w:rFonts w:ascii="Cambria" w:eastAsia="Times New Roman" w:hAnsi="Cambria"/>
          <w:b/>
          <w:bCs/>
          <w:sz w:val="20"/>
          <w:szCs w:val="20"/>
          <w:lang w:bidi="ta-IN"/>
        </w:rPr>
        <w:t>ISO/IEC 25010:2011.</w:t>
      </w:r>
      <w:r w:rsidRPr="00E71FB5">
        <w:rPr>
          <w:rFonts w:ascii="Cambria" w:eastAsia="Times New Roman" w:hAnsi="Cambria"/>
          <w:sz w:val="20"/>
          <w:szCs w:val="20"/>
          <w:lang w:bidi="ta-IN"/>
        </w:rPr>
        <w:t xml:space="preserve"> </w:t>
      </w:r>
      <w:r w:rsidRPr="00E71FB5">
        <w:rPr>
          <w:rFonts w:ascii="Cambria" w:eastAsia="Times New Roman" w:hAnsi="Cambria"/>
          <w:i/>
          <w:iCs/>
          <w:sz w:val="20"/>
          <w:szCs w:val="20"/>
          <w:lang w:bidi="ta-IN"/>
        </w:rPr>
        <w:t>Software Quality Standards.</w:t>
      </w:r>
      <w:r w:rsidRPr="00E71FB5">
        <w:rPr>
          <w:rFonts w:ascii="Cambria" w:eastAsia="Times New Roman" w:hAnsi="Cambria"/>
          <w:sz w:val="20"/>
          <w:szCs w:val="20"/>
          <w:lang w:bidi="ta-IN"/>
        </w:rPr>
        <w:t xml:space="preserve"> – Guides best practices for app development</w:t>
      </w:r>
    </w:p>
    <w:p w14:paraId="2C2156D7" w14:textId="77777777" w:rsidR="00C2512F" w:rsidRPr="003978BE" w:rsidRDefault="00C2512F" w:rsidP="003978BE">
      <w:pPr>
        <w:spacing w:after="0" w:line="240" w:lineRule="auto"/>
        <w:rPr>
          <w:rFonts w:ascii="Cambria" w:hAnsi="Cambria"/>
          <w:sz w:val="20"/>
          <w:szCs w:val="20"/>
          <w:lang w:bidi="ta-IN"/>
        </w:rPr>
      </w:pPr>
    </w:p>
    <w:p w14:paraId="13D6DB2C" w14:textId="406D2FEC" w:rsidR="003978BE" w:rsidRPr="003978BE" w:rsidRDefault="003978BE" w:rsidP="003978BE">
      <w:pPr>
        <w:pStyle w:val="ListParagraph"/>
        <w:spacing w:after="0" w:line="240" w:lineRule="auto"/>
        <w:ind w:left="360"/>
        <w:rPr>
          <w:rFonts w:ascii="Cambria" w:hAnsi="Cambria"/>
          <w:sz w:val="20"/>
          <w:szCs w:val="20"/>
          <w:lang w:bidi="ta-IN"/>
        </w:rPr>
      </w:pPr>
    </w:p>
    <w:p w14:paraId="6CA7E5F0" w14:textId="36A3C468" w:rsidR="006C11CA" w:rsidRPr="003978BE" w:rsidRDefault="006C11CA" w:rsidP="003978BE">
      <w:pPr>
        <w:widowControl w:val="0"/>
        <w:autoSpaceDE w:val="0"/>
        <w:autoSpaceDN w:val="0"/>
        <w:spacing w:before="60" w:after="0" w:line="276" w:lineRule="auto"/>
        <w:jc w:val="both"/>
        <w:rPr>
          <w:rFonts w:ascii="Times New Roman" w:hAnsi="Times New Roman" w:cs="Times New Roman"/>
          <w:color w:val="000000" w:themeColor="text1"/>
          <w:sz w:val="20"/>
          <w:szCs w:val="20"/>
        </w:rPr>
      </w:pPr>
    </w:p>
    <w:p w14:paraId="40EFF21F" w14:textId="5028643B" w:rsidR="00911ACD" w:rsidRPr="00911ACD" w:rsidRDefault="00911ACD" w:rsidP="00911ACD">
      <w:pPr>
        <w:tabs>
          <w:tab w:val="left" w:pos="6360"/>
        </w:tabs>
      </w:pPr>
      <w:r>
        <w:tab/>
      </w:r>
    </w:p>
    <w:sectPr w:rsidR="00911ACD" w:rsidRPr="00911ACD" w:rsidSect="005F717A">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3A3C3" w14:textId="77777777" w:rsidR="00694827" w:rsidRDefault="00694827" w:rsidP="00C556D7">
      <w:pPr>
        <w:spacing w:after="0" w:line="240" w:lineRule="auto"/>
      </w:pPr>
      <w:r>
        <w:separator/>
      </w:r>
    </w:p>
  </w:endnote>
  <w:endnote w:type="continuationSeparator" w:id="0">
    <w:p w14:paraId="6B84D06B" w14:textId="77777777" w:rsidR="00694827" w:rsidRDefault="00694827"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F625E" w14:textId="6D919A97"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435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01CA4" w14:textId="77777777" w:rsidR="00694827" w:rsidRDefault="00694827" w:rsidP="00C556D7">
      <w:pPr>
        <w:spacing w:after="0" w:line="240" w:lineRule="auto"/>
      </w:pPr>
      <w:r>
        <w:separator/>
      </w:r>
    </w:p>
  </w:footnote>
  <w:footnote w:type="continuationSeparator" w:id="0">
    <w:p w14:paraId="645D103F" w14:textId="77777777" w:rsidR="00694827" w:rsidRDefault="00694827"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bidi="ta-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multilevel"/>
    <w:tmpl w:val="D9AE8980"/>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20"/>
  </w:num>
  <w:num w:numId="9">
    <w:abstractNumId w:val="0"/>
  </w:num>
  <w:num w:numId="10">
    <w:abstractNumId w:val="4"/>
  </w:num>
  <w:num w:numId="11">
    <w:abstractNumId w:val="18"/>
  </w:num>
  <w:num w:numId="12">
    <w:abstractNumId w:val="14"/>
  </w:num>
  <w:num w:numId="13">
    <w:abstractNumId w:val="10"/>
  </w:num>
  <w:num w:numId="14">
    <w:abstractNumId w:val="3"/>
  </w:num>
  <w:num w:numId="15">
    <w:abstractNumId w:val="17"/>
  </w:num>
  <w:num w:numId="16">
    <w:abstractNumId w:val="9"/>
  </w:num>
  <w:num w:numId="17">
    <w:abstractNumId w:val="13"/>
  </w:num>
  <w:num w:numId="18">
    <w:abstractNumId w:val="2"/>
  </w:num>
  <w:num w:numId="19">
    <w:abstractNumId w:val="19"/>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356F"/>
    <w:rsid w:val="0014571A"/>
    <w:rsid w:val="00157BEC"/>
    <w:rsid w:val="001669B3"/>
    <w:rsid w:val="00167C79"/>
    <w:rsid w:val="0017211F"/>
    <w:rsid w:val="0018026F"/>
    <w:rsid w:val="001814AA"/>
    <w:rsid w:val="00187922"/>
    <w:rsid w:val="001C0F2F"/>
    <w:rsid w:val="001C15A0"/>
    <w:rsid w:val="001C75F5"/>
    <w:rsid w:val="001D095B"/>
    <w:rsid w:val="001D1DD3"/>
    <w:rsid w:val="001D5FF3"/>
    <w:rsid w:val="001E4A2E"/>
    <w:rsid w:val="001E4ACD"/>
    <w:rsid w:val="001E51F3"/>
    <w:rsid w:val="001F0BB1"/>
    <w:rsid w:val="001F670C"/>
    <w:rsid w:val="00205839"/>
    <w:rsid w:val="00205A73"/>
    <w:rsid w:val="00206DE4"/>
    <w:rsid w:val="00217085"/>
    <w:rsid w:val="00227FA8"/>
    <w:rsid w:val="002426D5"/>
    <w:rsid w:val="00261681"/>
    <w:rsid w:val="002650CA"/>
    <w:rsid w:val="00273038"/>
    <w:rsid w:val="002A204F"/>
    <w:rsid w:val="002A579C"/>
    <w:rsid w:val="002E72CF"/>
    <w:rsid w:val="002F3187"/>
    <w:rsid w:val="002F43A5"/>
    <w:rsid w:val="00315025"/>
    <w:rsid w:val="003265E6"/>
    <w:rsid w:val="00350F8D"/>
    <w:rsid w:val="00361C3F"/>
    <w:rsid w:val="003656D1"/>
    <w:rsid w:val="00392E5A"/>
    <w:rsid w:val="003978BE"/>
    <w:rsid w:val="00397EA2"/>
    <w:rsid w:val="003A3AED"/>
    <w:rsid w:val="003B13EB"/>
    <w:rsid w:val="003B34DD"/>
    <w:rsid w:val="003C3221"/>
    <w:rsid w:val="003C4071"/>
    <w:rsid w:val="003C6D94"/>
    <w:rsid w:val="003D2120"/>
    <w:rsid w:val="003E2ECA"/>
    <w:rsid w:val="003E49D7"/>
    <w:rsid w:val="003E7930"/>
    <w:rsid w:val="003F6F2B"/>
    <w:rsid w:val="004161D7"/>
    <w:rsid w:val="00443860"/>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563E"/>
    <w:rsid w:val="00557B92"/>
    <w:rsid w:val="005A48C2"/>
    <w:rsid w:val="005B3887"/>
    <w:rsid w:val="005B73A4"/>
    <w:rsid w:val="005C1387"/>
    <w:rsid w:val="005C1D19"/>
    <w:rsid w:val="005D265F"/>
    <w:rsid w:val="005D7261"/>
    <w:rsid w:val="005F717A"/>
    <w:rsid w:val="006110CA"/>
    <w:rsid w:val="00617A82"/>
    <w:rsid w:val="00632466"/>
    <w:rsid w:val="00633CDF"/>
    <w:rsid w:val="006413AE"/>
    <w:rsid w:val="00654EC1"/>
    <w:rsid w:val="00690A1B"/>
    <w:rsid w:val="006918DA"/>
    <w:rsid w:val="00694827"/>
    <w:rsid w:val="00695F1C"/>
    <w:rsid w:val="006962A4"/>
    <w:rsid w:val="006A5E5C"/>
    <w:rsid w:val="006A6434"/>
    <w:rsid w:val="006B2ED8"/>
    <w:rsid w:val="006C11CA"/>
    <w:rsid w:val="006C74D5"/>
    <w:rsid w:val="006D7E62"/>
    <w:rsid w:val="006E63B3"/>
    <w:rsid w:val="006F51F4"/>
    <w:rsid w:val="00732B32"/>
    <w:rsid w:val="00747D4C"/>
    <w:rsid w:val="00756E86"/>
    <w:rsid w:val="00767719"/>
    <w:rsid w:val="0079243B"/>
    <w:rsid w:val="007B170D"/>
    <w:rsid w:val="007B2E7F"/>
    <w:rsid w:val="007D5C9A"/>
    <w:rsid w:val="007E75BA"/>
    <w:rsid w:val="007E79D6"/>
    <w:rsid w:val="007F4C35"/>
    <w:rsid w:val="007F6CE4"/>
    <w:rsid w:val="00814B7E"/>
    <w:rsid w:val="00826BF1"/>
    <w:rsid w:val="00837A71"/>
    <w:rsid w:val="0085374C"/>
    <w:rsid w:val="00855648"/>
    <w:rsid w:val="00861EE8"/>
    <w:rsid w:val="008741D3"/>
    <w:rsid w:val="00880D03"/>
    <w:rsid w:val="00887593"/>
    <w:rsid w:val="00890D23"/>
    <w:rsid w:val="008A72D8"/>
    <w:rsid w:val="008A74F7"/>
    <w:rsid w:val="008B5B88"/>
    <w:rsid w:val="008C7F5F"/>
    <w:rsid w:val="008D1F25"/>
    <w:rsid w:val="00903370"/>
    <w:rsid w:val="0090504D"/>
    <w:rsid w:val="00905466"/>
    <w:rsid w:val="00911ACD"/>
    <w:rsid w:val="0091436C"/>
    <w:rsid w:val="0093005F"/>
    <w:rsid w:val="0093478F"/>
    <w:rsid w:val="0094277C"/>
    <w:rsid w:val="009446C5"/>
    <w:rsid w:val="0094642D"/>
    <w:rsid w:val="00971033"/>
    <w:rsid w:val="009A49D4"/>
    <w:rsid w:val="009B4BDA"/>
    <w:rsid w:val="009C713B"/>
    <w:rsid w:val="009E4D95"/>
    <w:rsid w:val="009E7E3D"/>
    <w:rsid w:val="009F6540"/>
    <w:rsid w:val="00A0162A"/>
    <w:rsid w:val="00A4268C"/>
    <w:rsid w:val="00A61FC8"/>
    <w:rsid w:val="00A66F99"/>
    <w:rsid w:val="00A71E07"/>
    <w:rsid w:val="00A730E3"/>
    <w:rsid w:val="00A80E64"/>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D5442"/>
    <w:rsid w:val="00BE5B25"/>
    <w:rsid w:val="00C13545"/>
    <w:rsid w:val="00C20B7A"/>
    <w:rsid w:val="00C2512F"/>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869B8"/>
    <w:rsid w:val="00EA6189"/>
    <w:rsid w:val="00EB0728"/>
    <w:rsid w:val="00EB432A"/>
    <w:rsid w:val="00EB588E"/>
    <w:rsid w:val="00EE1166"/>
    <w:rsid w:val="00EE526E"/>
    <w:rsid w:val="00F01E52"/>
    <w:rsid w:val="00F141E8"/>
    <w:rsid w:val="00F14345"/>
    <w:rsid w:val="00F14F23"/>
    <w:rsid w:val="00F21C38"/>
    <w:rsid w:val="00F42C71"/>
    <w:rsid w:val="00F43ABE"/>
    <w:rsid w:val="00F5649C"/>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Emphasis">
    <w:name w:val="Emphasis"/>
    <w:uiPriority w:val="20"/>
    <w:qFormat/>
    <w:rsid w:val="00747D4C"/>
    <w:rPr>
      <w:i/>
      <w:iCs/>
    </w:rPr>
  </w:style>
  <w:style w:type="character" w:styleId="Strong">
    <w:name w:val="Strong"/>
    <w:basedOn w:val="DefaultParagraphFont"/>
    <w:uiPriority w:val="22"/>
    <w:qFormat/>
    <w:rsid w:val="006E63B3"/>
    <w:rPr>
      <w:b/>
      <w:bCs/>
    </w:rPr>
  </w:style>
  <w:style w:type="paragraph" w:styleId="BodyText">
    <w:name w:val="Body Text"/>
    <w:basedOn w:val="Normal"/>
    <w:link w:val="BodyTextChar"/>
    <w:uiPriority w:val="99"/>
    <w:rsid w:val="00F5649C"/>
    <w:pPr>
      <w:tabs>
        <w:tab w:val="left" w:pos="288"/>
      </w:tabs>
      <w:spacing w:after="120" w:line="228" w:lineRule="auto"/>
      <w:ind w:firstLine="288"/>
      <w:jc w:val="both"/>
    </w:pPr>
    <w:rPr>
      <w:rFonts w:ascii="Times New Roman" w:eastAsia="MS Mincho" w:hAnsi="Times New Roman" w:cs="Times New Roman"/>
      <w:spacing w:val="-1"/>
      <w:sz w:val="20"/>
      <w:szCs w:val="20"/>
    </w:rPr>
  </w:style>
  <w:style w:type="character" w:customStyle="1" w:styleId="BodyTextChar">
    <w:name w:val="Body Text Char"/>
    <w:basedOn w:val="DefaultParagraphFont"/>
    <w:link w:val="BodyText"/>
    <w:uiPriority w:val="99"/>
    <w:rsid w:val="00F5649C"/>
    <w:rPr>
      <w:rFonts w:ascii="Times New Roman" w:eastAsia="MS Mincho" w:hAnsi="Times New Roman" w:cs="Times New Roman"/>
      <w:spacing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907E0-B878-49E4-A08C-26BC0EA3C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lenovo</cp:lastModifiedBy>
  <cp:revision>22</cp:revision>
  <cp:lastPrinted>2021-02-22T14:39:00Z</cp:lastPrinted>
  <dcterms:created xsi:type="dcterms:W3CDTF">2023-09-02T03:46:00Z</dcterms:created>
  <dcterms:modified xsi:type="dcterms:W3CDTF">2025-03-05T14:51:00Z</dcterms:modified>
</cp:coreProperties>
</file>