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C9" w:rsidRPr="00420BED" w:rsidRDefault="005718C9" w:rsidP="004762ED">
      <w:pPr>
        <w:spacing w:after="120" w:line="240" w:lineRule="auto"/>
        <w:jc w:val="both"/>
        <w:outlineLvl w:val="0"/>
        <w:rPr>
          <w:rFonts w:ascii="Times New Roman" w:eastAsia="Times New Roman" w:hAnsi="Times New Roman" w:cs="Times New Roman"/>
          <w:b/>
          <w:bCs/>
          <w:color w:val="000000"/>
          <w:kern w:val="36"/>
          <w:sz w:val="28"/>
          <w:szCs w:val="28"/>
          <w:lang w:eastAsia="en-IN"/>
        </w:rPr>
      </w:pPr>
      <w:r w:rsidRPr="005718C9">
        <w:rPr>
          <w:rFonts w:ascii="Times New Roman" w:eastAsia="Times New Roman" w:hAnsi="Times New Roman" w:cs="Times New Roman"/>
          <w:b/>
          <w:bCs/>
          <w:color w:val="000000"/>
          <w:kern w:val="36"/>
          <w:sz w:val="28"/>
          <w:szCs w:val="28"/>
          <w:lang w:eastAsia="en-IN"/>
        </w:rPr>
        <w:t>Examining Working Women's Attitudes Toward Mutual Fund Investments</w:t>
      </w:r>
    </w:p>
    <w:p w:rsidR="00420BED" w:rsidRPr="00420BED" w:rsidRDefault="00420BED" w:rsidP="004762ED">
      <w:pPr>
        <w:spacing w:after="120" w:line="240" w:lineRule="auto"/>
        <w:jc w:val="both"/>
        <w:outlineLvl w:val="0"/>
        <w:rPr>
          <w:rFonts w:ascii="Times New Roman" w:eastAsia="Times New Roman" w:hAnsi="Times New Roman" w:cs="Times New Roman"/>
          <w:b/>
          <w:bCs/>
          <w:color w:val="000000"/>
          <w:kern w:val="36"/>
          <w:sz w:val="28"/>
          <w:szCs w:val="28"/>
          <w:lang w:eastAsia="en-IN"/>
        </w:rPr>
      </w:pPr>
    </w:p>
    <w:p w:rsidR="00F554DD" w:rsidRDefault="00F554DD" w:rsidP="004762ED">
      <w:pPr>
        <w:spacing w:after="120" w:line="240" w:lineRule="auto"/>
        <w:jc w:val="center"/>
        <w:outlineLvl w:val="0"/>
        <w:rPr>
          <w:rFonts w:ascii="Times New Roman" w:eastAsia="Times New Roman" w:hAnsi="Times New Roman" w:cs="Times New Roman"/>
          <w:b/>
          <w:bCs/>
          <w:color w:val="000000"/>
          <w:kern w:val="36"/>
          <w:sz w:val="24"/>
          <w:szCs w:val="24"/>
          <w:lang w:eastAsia="en-IN"/>
        </w:rPr>
      </w:pPr>
      <w:r>
        <w:rPr>
          <w:rFonts w:ascii="Times New Roman" w:eastAsia="Times New Roman" w:hAnsi="Times New Roman" w:cs="Times New Roman"/>
          <w:b/>
          <w:bCs/>
          <w:color w:val="000000"/>
          <w:kern w:val="36"/>
          <w:sz w:val="24"/>
          <w:szCs w:val="24"/>
          <w:lang w:eastAsia="en-IN"/>
        </w:rPr>
        <w:t>Dr. Vaishali Gohil</w:t>
      </w:r>
    </w:p>
    <w:p w:rsidR="00F554DD" w:rsidRDefault="00F554DD" w:rsidP="004762ED">
      <w:pPr>
        <w:spacing w:after="120" w:line="240" w:lineRule="auto"/>
        <w:jc w:val="center"/>
        <w:outlineLvl w:val="0"/>
        <w:rPr>
          <w:rFonts w:ascii="Times New Roman" w:eastAsia="Times New Roman" w:hAnsi="Times New Roman" w:cs="Times New Roman"/>
          <w:b/>
          <w:bCs/>
          <w:color w:val="000000"/>
          <w:kern w:val="36"/>
          <w:sz w:val="24"/>
          <w:szCs w:val="24"/>
          <w:lang w:eastAsia="en-IN"/>
        </w:rPr>
      </w:pPr>
      <w:r>
        <w:rPr>
          <w:rFonts w:ascii="Times New Roman" w:eastAsia="Times New Roman" w:hAnsi="Times New Roman" w:cs="Times New Roman"/>
          <w:b/>
          <w:bCs/>
          <w:color w:val="000000"/>
          <w:kern w:val="36"/>
          <w:sz w:val="24"/>
          <w:szCs w:val="24"/>
          <w:lang w:eastAsia="en-IN"/>
        </w:rPr>
        <w:t>Assistant Professor, Department of Management Studies, RIET, College, Jaipur</w:t>
      </w:r>
    </w:p>
    <w:p w:rsidR="00420BED" w:rsidRDefault="00420BED" w:rsidP="004762ED">
      <w:pPr>
        <w:spacing w:after="120" w:line="240" w:lineRule="auto"/>
        <w:jc w:val="both"/>
        <w:outlineLvl w:val="0"/>
        <w:rPr>
          <w:rFonts w:ascii="Times New Roman" w:eastAsia="Times New Roman" w:hAnsi="Times New Roman" w:cs="Times New Roman"/>
          <w:b/>
          <w:bCs/>
          <w:kern w:val="36"/>
          <w:sz w:val="24"/>
          <w:szCs w:val="24"/>
          <w:lang w:eastAsia="en-IN"/>
        </w:rPr>
      </w:pPr>
    </w:p>
    <w:p w:rsidR="005718C9" w:rsidRPr="005718C9" w:rsidRDefault="005718C9" w:rsidP="004762ED">
      <w:pPr>
        <w:spacing w:after="120" w:line="240" w:lineRule="auto"/>
        <w:jc w:val="both"/>
        <w:outlineLvl w:val="0"/>
        <w:rPr>
          <w:rFonts w:ascii="Times New Roman" w:eastAsia="Times New Roman" w:hAnsi="Times New Roman" w:cs="Times New Roman"/>
          <w:b/>
          <w:bCs/>
          <w:kern w:val="36"/>
          <w:sz w:val="24"/>
          <w:szCs w:val="24"/>
          <w:lang w:eastAsia="en-IN"/>
        </w:rPr>
      </w:pPr>
      <w:r w:rsidRPr="005718C9">
        <w:rPr>
          <w:rFonts w:ascii="Times New Roman" w:eastAsia="Times New Roman" w:hAnsi="Times New Roman" w:cs="Times New Roman"/>
          <w:b/>
          <w:iCs/>
          <w:color w:val="000000"/>
          <w:sz w:val="24"/>
          <w:szCs w:val="24"/>
          <w:lang w:eastAsia="en-IN"/>
        </w:rPr>
        <w:t>Abstract</w:t>
      </w:r>
      <w:r w:rsidR="004762ED">
        <w:rPr>
          <w:rFonts w:ascii="Times New Roman" w:eastAsia="Times New Roman" w:hAnsi="Times New Roman" w:cs="Times New Roman"/>
          <w:b/>
          <w:bCs/>
          <w:kern w:val="36"/>
          <w:sz w:val="24"/>
          <w:szCs w:val="24"/>
          <w:lang w:eastAsia="en-IN"/>
        </w:rPr>
        <w:t>:</w:t>
      </w:r>
      <w:r w:rsidR="004762ED" w:rsidRPr="005718C9">
        <w:rPr>
          <w:rFonts w:ascii="Times New Roman" w:eastAsia="Times New Roman" w:hAnsi="Times New Roman" w:cs="Times New Roman"/>
          <w:color w:val="000000"/>
          <w:sz w:val="24"/>
          <w:szCs w:val="24"/>
          <w:lang w:eastAsia="en-IN"/>
        </w:rPr>
        <w:t xml:space="preserve"> This</w:t>
      </w:r>
      <w:r w:rsidRPr="005718C9">
        <w:rPr>
          <w:rFonts w:ascii="Times New Roman" w:eastAsia="Times New Roman" w:hAnsi="Times New Roman" w:cs="Times New Roman"/>
          <w:color w:val="000000"/>
          <w:sz w:val="24"/>
          <w:szCs w:val="24"/>
          <w:lang w:eastAsia="en-IN"/>
        </w:rPr>
        <w:t xml:space="preserve"> investigation explores how working women approach, prefer, and view mutual fund investments. Employing both quantitative surveys and qualitative interviews, the research examines the elements shaping investment choices, risk comfort levels, financial understanding, and obstacles to investing among professionally employed women across diverse demographic groups. Results demonstrate that despite increasing participation in mutual fund investments by working women, substantial gaps persist in financial awareness, self-assurance, and investment engagement compared to men. The investigation reveals that educational background, financial standing, marriage status, and career field significantly affect investment patterns. The study proposes focused financial education initiatives, gender-inclusive financial counseling services, and regulatory interventions to boost women's engagement in mutual fund investments.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b/>
          <w:bCs/>
          <w:color w:val="000000"/>
          <w:sz w:val="24"/>
          <w:szCs w:val="24"/>
          <w:lang w:eastAsia="en-IN"/>
        </w:rPr>
        <w:t>Key terms</w:t>
      </w:r>
      <w:r w:rsidRPr="005718C9">
        <w:rPr>
          <w:rFonts w:ascii="Times New Roman" w:eastAsia="Times New Roman" w:hAnsi="Times New Roman" w:cs="Times New Roman"/>
          <w:color w:val="000000"/>
          <w:sz w:val="24"/>
          <w:szCs w:val="24"/>
          <w:lang w:eastAsia="en-IN"/>
        </w:rPr>
        <w:t>: Mutual funds, working women, investment patterns, financial knowledge, risk tolerance, gender differences</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1. Introduction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Recent decades have witnessed remarkable changes in the financial environment, with women's growing workforce participation substantially altering household economic structures. Despite this advancement, gender imbalances in financial inclusion and investment participation continue worldwide (Lusardi &amp; Mitchell, 2018). As investment vehicles offering diversified portfolios, expert management, and relative ease of access, mutual funds represent a significant pathway to financial stability and wealth building.</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connection between gender and investment behavior has been thoroughly investigated, with consistent findings showing differences in risk preferences, confidence levels, and investment objectives between men and women (Barber &amp; Odean, 2001; Dwyer et al., 2002). However, research specifically examining working women's perspectives on mutual fund investments remains scarce, particularly in understanding how socioeconomic factors, workplace dynamics, and cultural influences interact to shape their investment decisions.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This study aims to address this research gap by investigating working women's attitudes, knowledge, and behaviors regarding mutual fund investments. By gaining insight into these perspectives, financial institutions, regulators, and educators can develop more effective strategies to enhance financial inclusion and investment participation among women, ultimately contributing to greater gender equality in wealth accumulation and financial security.</w:t>
      </w:r>
    </w:p>
    <w:p w:rsidR="003459F7" w:rsidRDefault="003459F7" w:rsidP="004762ED">
      <w:pPr>
        <w:spacing w:before="360" w:after="80" w:line="240" w:lineRule="auto"/>
        <w:jc w:val="both"/>
        <w:outlineLvl w:val="1"/>
        <w:rPr>
          <w:rFonts w:ascii="Times New Roman" w:eastAsia="Times New Roman" w:hAnsi="Times New Roman" w:cs="Times New Roman"/>
          <w:b/>
          <w:bCs/>
          <w:color w:val="000000"/>
          <w:sz w:val="24"/>
          <w:szCs w:val="24"/>
          <w:lang w:eastAsia="en-IN"/>
        </w:rPr>
      </w:pPr>
    </w:p>
    <w:p w:rsidR="003459F7" w:rsidRDefault="003459F7" w:rsidP="004762ED">
      <w:pPr>
        <w:spacing w:before="360" w:after="80" w:line="240" w:lineRule="auto"/>
        <w:jc w:val="both"/>
        <w:outlineLvl w:val="1"/>
        <w:rPr>
          <w:rFonts w:ascii="Times New Roman" w:eastAsia="Times New Roman" w:hAnsi="Times New Roman" w:cs="Times New Roman"/>
          <w:b/>
          <w:bCs/>
          <w:color w:val="000000"/>
          <w:sz w:val="24"/>
          <w:szCs w:val="24"/>
          <w:lang w:eastAsia="en-IN"/>
        </w:rPr>
      </w:pP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lastRenderedPageBreak/>
        <w:t>2. Literature Review</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2.1 Gender Differences in Investment Behavior</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Extensive research has documented gender differences in investment behavior. Barber and Odean (2001) identified that men typically trade more frequently than women, often to their financial disadvantage. Charness and Gneezy (2012) showed that women generally invest less in high-risk assets compared to men. These differences are frequently attributed to varying perceptions of risk, confidence levels, and financial literacy.</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2.2 Financial Literacy and Women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Financial literacy plays a crucial role in investment decisions. Lusardi and Mitchell (2008) identified significant gender gaps in financial knowledge, with women generally scoring lower on financial literacy assessments compared to men. This gap exists across age groups and countries (Bucher-Koenen et al., 2017). Lower financial literacy may contribute to women's reluctance to participate in investment markets, including mutual funds.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2.3 Working Women and Financial Decision-Making</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As women's workforce participation has increased, so has their role in household financial decision-making. Fisher (2010) discovered that women's rising education and income levels positively correlate with their financial decision-making authority. However, Vogler and Pahl (1994) observed that even in dual-income households, gendered patterns of financial management often persist.</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2.4 Mutual Funds and Gender</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Research specifically examining mutual fund investments and gender is more limited. Dwyer et al. (2002) found that women exhibit less risk-taking in mutual fund investments, while Feng and Seasholes (2008) noted that gender differences in investment behavior decrease with financial sophistication. However, few studies have specifically examined working women's perspectives on mutual fund investments, considering their unique challenges and opportunities.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2.5 Barriers to Women's Investment Participation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Several barriers limit women's investment participation. Lack of confidence in financial knowledge (Hung et al., 2012), time constraints due to domestic responsibilities (Maume, 2006), and gender-biased financial advice (Mullainathan et al., 2012) have all been identified as significant obstacles. Understanding these barriers in the context of mutual fund investments is essential for developing effective interventions.</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 Research Methodology</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3.1 Research Objectives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This study aimed to:</w:t>
      </w:r>
    </w:p>
    <w:p w:rsidR="005718C9" w:rsidRPr="005718C9" w:rsidRDefault="005718C9" w:rsidP="004762ED">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Investigate working women's knowledge and perceptions of mutual fund investments</w:t>
      </w:r>
    </w:p>
    <w:p w:rsidR="005718C9" w:rsidRPr="005718C9" w:rsidRDefault="005718C9" w:rsidP="004762E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Determine factors influencing their investment decisions</w:t>
      </w:r>
    </w:p>
    <w:p w:rsidR="005718C9" w:rsidRPr="005718C9" w:rsidRDefault="005718C9" w:rsidP="004762E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lastRenderedPageBreak/>
        <w:t>Evaluate barriers to mutual fund investment participation among working women</w:t>
      </w:r>
    </w:p>
    <w:p w:rsidR="005718C9" w:rsidRPr="005718C9" w:rsidRDefault="005718C9" w:rsidP="004762E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Examine differences in investment behavior across demographic variables</w:t>
      </w:r>
    </w:p>
    <w:p w:rsidR="005718C9" w:rsidRPr="005718C9" w:rsidRDefault="005718C9" w:rsidP="004762ED">
      <w:pPr>
        <w:numPr>
          <w:ilvl w:val="0"/>
          <w:numId w:val="1"/>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Create recommendations for increasing women's participation in mutual fund investments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3.2 Research Design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 mixed-methods approach was used, combining quantitative surveys with qualitative in-depth interviews. This approach provided both breadth of coverage and depth of understanding regarding working women's perspectives on mutual fund investments.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3.3 Sampling and Participants</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3.3.1 Quantitative Phase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 stratified random sampling technique was employed to select 750 working women across different sectors, income levels, and age groups. Participants were recruited from urban and suburban areas across five major metropolitan regions. Of the 750 surveys distributed, 612 valid responses were received (response rate: 81.6%).</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3.3.2 Qualitative Phase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From the survey respondents, 45 women were purposely selected for in-depth interviews. Selection criteria ensured representation across age groups, income levels, occupational sectors, and investment experience.</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3.4 Data Collection Methods</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3.4.1 Quantitative Data</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 structured questionnaire was developed based on existing literature and pilot testing. The questionnaire included sections on:</w:t>
      </w:r>
    </w:p>
    <w:p w:rsidR="005718C9" w:rsidRPr="005718C9" w:rsidRDefault="005718C9" w:rsidP="004762ED">
      <w:pPr>
        <w:numPr>
          <w:ilvl w:val="0"/>
          <w:numId w:val="2"/>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Demographic information</w:t>
      </w:r>
    </w:p>
    <w:p w:rsidR="005718C9" w:rsidRPr="005718C9" w:rsidRDefault="005718C9" w:rsidP="004762E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Financial literacy assessment</w:t>
      </w:r>
    </w:p>
    <w:p w:rsidR="005718C9" w:rsidRPr="005718C9" w:rsidRDefault="005718C9" w:rsidP="004762E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Investment knowledge and experience</w:t>
      </w:r>
    </w:p>
    <w:p w:rsidR="005718C9" w:rsidRPr="005718C9" w:rsidRDefault="005718C9" w:rsidP="004762E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Mutual fund perceptions and preferences</w:t>
      </w:r>
    </w:p>
    <w:p w:rsidR="005718C9" w:rsidRPr="005718C9" w:rsidRDefault="005718C9" w:rsidP="004762E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Investment decision-making factors</w:t>
      </w:r>
    </w:p>
    <w:p w:rsidR="005718C9" w:rsidRPr="005718C9" w:rsidRDefault="005718C9" w:rsidP="004762ED">
      <w:pPr>
        <w:numPr>
          <w:ilvl w:val="0"/>
          <w:numId w:val="2"/>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Barriers to investment participation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Questions used a combination of multiple-choice, Likert scale, and ranking formats.</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3.4.2 Qualitative Data</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Semi-structured interviews lasting 45-60 minutes explored participants' experiences, perspectives, and decision-making processes regarding mutual fund investments in greater depth. Interviews were recorded, transcribed, and coded for analysis.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3.5 Data Analysis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Quantitative data was </w:t>
      </w:r>
      <w:r w:rsidR="00206A65" w:rsidRPr="005718C9">
        <w:rPr>
          <w:rFonts w:ascii="Times New Roman" w:eastAsia="Times New Roman" w:hAnsi="Times New Roman" w:cs="Times New Roman"/>
          <w:color w:val="000000"/>
          <w:sz w:val="24"/>
          <w:szCs w:val="24"/>
          <w:lang w:eastAsia="en-IN"/>
        </w:rPr>
        <w:t>analysed</w:t>
      </w:r>
      <w:r w:rsidRPr="005718C9">
        <w:rPr>
          <w:rFonts w:ascii="Times New Roman" w:eastAsia="Times New Roman" w:hAnsi="Times New Roman" w:cs="Times New Roman"/>
          <w:color w:val="000000"/>
          <w:sz w:val="24"/>
          <w:szCs w:val="24"/>
          <w:lang w:eastAsia="en-IN"/>
        </w:rPr>
        <w:t xml:space="preserve"> using descriptive statistics, correlation analysis, multiple regression analysis, and factor analysis using SPSS software. Qualitative data was analyzed </w:t>
      </w:r>
      <w:r w:rsidRPr="005718C9">
        <w:rPr>
          <w:rFonts w:ascii="Times New Roman" w:eastAsia="Times New Roman" w:hAnsi="Times New Roman" w:cs="Times New Roman"/>
          <w:color w:val="000000"/>
          <w:sz w:val="24"/>
          <w:szCs w:val="24"/>
          <w:lang w:eastAsia="en-IN"/>
        </w:rPr>
        <w:lastRenderedPageBreak/>
        <w:t>using thematic analysis, with coding conducted independently by two researchers to ensure reliability.</w:t>
      </w:r>
    </w:p>
    <w:p w:rsidR="005718C9" w:rsidRDefault="005718C9" w:rsidP="004762ED">
      <w:pPr>
        <w:spacing w:before="280" w:after="80" w:line="240" w:lineRule="auto"/>
        <w:jc w:val="both"/>
        <w:outlineLvl w:val="2"/>
        <w:rPr>
          <w:rFonts w:ascii="Times New Roman" w:eastAsia="Times New Roman" w:hAnsi="Times New Roman" w:cs="Times New Roman"/>
          <w:b/>
          <w:bCs/>
          <w:color w:val="000000"/>
          <w:sz w:val="24"/>
          <w:szCs w:val="24"/>
          <w:lang w:eastAsia="en-IN"/>
        </w:rPr>
      </w:pP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3.6 Ethical Considerations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All participants provided informed consent. Data confidentiality was maintained throughout the research process. The study received approval from the Institutional Ethics Review Board.</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 Results and Findings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4.1 Demographic Profile of Respondents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sample included working women aged 22-65 years (mean age: 37.4 years), with the following characteristics:</w:t>
      </w:r>
    </w:p>
    <w:p w:rsidR="005718C9" w:rsidRPr="005718C9" w:rsidRDefault="005718C9" w:rsidP="004762ED">
      <w:pPr>
        <w:numPr>
          <w:ilvl w:val="0"/>
          <w:numId w:val="3"/>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Education: 18% high school diploma, 42% bachelor's degree, 35% master's degree, 5% doctoral degree</w:t>
      </w:r>
    </w:p>
    <w:p w:rsidR="005718C9" w:rsidRPr="005718C9" w:rsidRDefault="005718C9" w:rsidP="004762ED">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Income level: 23% low income, 48% middle income, 29% high income</w:t>
      </w:r>
    </w:p>
    <w:p w:rsidR="005718C9" w:rsidRPr="005718C9" w:rsidRDefault="005718C9" w:rsidP="004762ED">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Marital status: 32% single, 58% married, 10% divorced/widowed</w:t>
      </w:r>
    </w:p>
    <w:p w:rsidR="005718C9" w:rsidRPr="005718C9" w:rsidRDefault="005718C9" w:rsidP="004762ED">
      <w:pPr>
        <w:numPr>
          <w:ilvl w:val="0"/>
          <w:numId w:val="3"/>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Occupation: 28% corporate sector, 22% public sector, 18% education, 14% healthcare, 10% self-employed, 8% other sectors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4.2 Financial Literacy and Investment Knowledge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mean financial literacy score was 6.2 out of 10, with significant variations across demographic segments:</w:t>
      </w:r>
    </w:p>
    <w:p w:rsidR="005718C9" w:rsidRPr="005718C9" w:rsidRDefault="005718C9" w:rsidP="004762ED">
      <w:pPr>
        <w:numPr>
          <w:ilvl w:val="0"/>
          <w:numId w:val="4"/>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Higher education levels strongly correlated with higher financial literacy scores (r = 0.68, p &lt; 0.001)</w:t>
      </w:r>
    </w:p>
    <w:p w:rsidR="005718C9" w:rsidRPr="005718C9" w:rsidRDefault="005718C9" w:rsidP="004762ED">
      <w:pPr>
        <w:numPr>
          <w:ilvl w:val="0"/>
          <w:numId w:val="4"/>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Respondents in finance-related fields scored significantly higher than those in other sectors (mean difference = 2.3, p &lt; 0.001)</w:t>
      </w:r>
    </w:p>
    <w:p w:rsidR="005718C9" w:rsidRPr="005718C9" w:rsidRDefault="005718C9" w:rsidP="004762ED">
      <w:pPr>
        <w:numPr>
          <w:ilvl w:val="0"/>
          <w:numId w:val="4"/>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Age showed a moderate positive correlation with financial literacy (r = 0.41, p &lt; 0.01)</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Regarding mutual fund knowledge specifically, 67% of respondents could correctly identify the basic definition of mutual funds, but only 42% demonstrated understanding of expense ratios, and just 38% could explain the difference between active and passive funds.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4.3 Mutual Fund Investment Participation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Among respondents, 53% reported currently investing in mutual funds, with significant demographic variations:</w:t>
      </w:r>
    </w:p>
    <w:p w:rsidR="005718C9" w:rsidRPr="005718C9" w:rsidRDefault="005718C9" w:rsidP="004762ED">
      <w:pPr>
        <w:numPr>
          <w:ilvl w:val="0"/>
          <w:numId w:val="5"/>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73% of high-income participants invested in mutual funds compared to 42% of middle-income and 27% of low-income participants</w:t>
      </w:r>
    </w:p>
    <w:p w:rsidR="005718C9" w:rsidRPr="005718C9" w:rsidRDefault="005718C9" w:rsidP="004762ED">
      <w:pPr>
        <w:numPr>
          <w:ilvl w:val="0"/>
          <w:numId w:val="5"/>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68% of women with postgraduate education invested in mutual funds compared to 33% of those with undergraduate education</w:t>
      </w:r>
    </w:p>
    <w:p w:rsidR="005718C9" w:rsidRPr="005718C9" w:rsidRDefault="005718C9" w:rsidP="004762ED">
      <w:pPr>
        <w:numPr>
          <w:ilvl w:val="0"/>
          <w:numId w:val="5"/>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61% of women in the corporate sector invested in mutual funds, the highest among occupational categories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lastRenderedPageBreak/>
        <w:t>4.4 Investment Decision Factors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Factor analysis identified five key factors influencing mutual fund investment decisions among working women:</w:t>
      </w:r>
    </w:p>
    <w:p w:rsidR="005718C9" w:rsidRPr="005718C9" w:rsidRDefault="005718C9" w:rsidP="004762ED">
      <w:pPr>
        <w:numPr>
          <w:ilvl w:val="0"/>
          <w:numId w:val="6"/>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Risk-Return Considerations (explaining 28.4% of variance)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Fund performance history</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Risk profile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Expected returns</w:t>
      </w:r>
    </w:p>
    <w:p w:rsidR="005718C9" w:rsidRPr="005718C9" w:rsidRDefault="005718C9" w:rsidP="004762ED">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Trust and Reputation (explaining 21.7% of variance)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Fund house reputation</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Fund manager expertise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Recommendations from trusted sources</w:t>
      </w:r>
    </w:p>
    <w:p w:rsidR="005718C9" w:rsidRPr="005718C9" w:rsidRDefault="005718C9" w:rsidP="004762ED">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Accessibility and Convenience (explaining 16.5% of variance)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Ease of investment process</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Digital platform availability</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Minimum investment requirements</w:t>
      </w:r>
    </w:p>
    <w:p w:rsidR="005718C9" w:rsidRPr="005718C9" w:rsidRDefault="005718C9" w:rsidP="004762ED">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Financial Goal Alignment (explaining 14.8% of variance)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Retirement planning</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Children's education</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Major life goals</w:t>
      </w:r>
    </w:p>
    <w:p w:rsidR="005718C9" w:rsidRPr="005718C9" w:rsidRDefault="005718C9" w:rsidP="004762ED">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Fee Structure (explaining 9.2% of variance)</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Expense ratio</w:t>
      </w:r>
    </w:p>
    <w:p w:rsidR="005718C9" w:rsidRPr="005718C9" w:rsidRDefault="005718C9" w:rsidP="004762ED">
      <w:pPr>
        <w:numPr>
          <w:ilvl w:val="1"/>
          <w:numId w:val="6"/>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Entry/exit loads</w:t>
      </w:r>
    </w:p>
    <w:p w:rsidR="005718C9" w:rsidRPr="005718C9" w:rsidRDefault="005718C9" w:rsidP="004762ED">
      <w:pPr>
        <w:numPr>
          <w:ilvl w:val="1"/>
          <w:numId w:val="6"/>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Transaction costs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Multiple regression analysis revealed that risk-return considerations (β = 0.42, p &lt; 0.001), trust factors (β = 0.38, p &lt; 0.001), and goal alignment (β = 0.35, p &lt; 0.001) were the strongest predictors of investment intentions.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4.5 Risk Tolerance and Investment Preferences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Risk tolerance assessment revealed that 18% of respondents identified as conservative investors, 62% as moderate, and 20% as aggressive investors. This distribution differed significantly from previous studies on male investors, where aggressive risk profiles typically represent a larger percentage.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Regarding mutual fund preferences:</w:t>
      </w:r>
    </w:p>
    <w:p w:rsidR="005718C9" w:rsidRPr="005718C9" w:rsidRDefault="005718C9" w:rsidP="004762ED">
      <w:pPr>
        <w:numPr>
          <w:ilvl w:val="0"/>
          <w:numId w:val="7"/>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58% preferred equity funds</w:t>
      </w:r>
    </w:p>
    <w:p w:rsidR="005718C9" w:rsidRPr="005718C9" w:rsidRDefault="005718C9" w:rsidP="004762ED">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42% preferred debt funds</w:t>
      </w:r>
    </w:p>
    <w:p w:rsidR="005718C9" w:rsidRPr="005718C9" w:rsidRDefault="005718C9" w:rsidP="004762ED">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64% showed interest in balanced/hybrid funds</w:t>
      </w:r>
    </w:p>
    <w:p w:rsidR="005718C9" w:rsidRPr="005718C9" w:rsidRDefault="005718C9" w:rsidP="004762ED">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72% expressed preference for SIP (Systematic Investment Plan) mode</w:t>
      </w:r>
    </w:p>
    <w:p w:rsidR="005718C9" w:rsidRPr="005718C9" w:rsidRDefault="005718C9" w:rsidP="004762ED">
      <w:pPr>
        <w:numPr>
          <w:ilvl w:val="0"/>
          <w:numId w:val="7"/>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55% preferred actively managed funds, while 45% preferred passive/index funds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4.6 Barriers to Mutual Fund Investment</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top barriers to mutual fund investment identified by non-investing respondents included:</w:t>
      </w:r>
    </w:p>
    <w:p w:rsidR="005718C9" w:rsidRPr="005718C9" w:rsidRDefault="005718C9" w:rsidP="004762ED">
      <w:pPr>
        <w:numPr>
          <w:ilvl w:val="0"/>
          <w:numId w:val="8"/>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Knowledge gap (cited by 78%)</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Limited understanding of mutual fund concepts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lastRenderedPageBreak/>
        <w:t>Uncertainty about selection criteria</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Difficulty interpreting performance metrics</w:t>
      </w:r>
    </w:p>
    <w:p w:rsidR="005718C9" w:rsidRPr="005718C9" w:rsidRDefault="005718C9" w:rsidP="004762ED">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Confidence issues (cited by 72%)</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Doubt in decision-making abilities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Fear of making mistakes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Anxiety about market volatility</w:t>
      </w:r>
    </w:p>
    <w:p w:rsidR="005718C9" w:rsidRPr="005718C9" w:rsidRDefault="005718C9" w:rsidP="004762ED">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Time constraints (cited by 68%)</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Limited time for research</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Competing priorities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Work-life balance challenges</w:t>
      </w:r>
    </w:p>
    <w:p w:rsidR="005718C9" w:rsidRPr="005718C9" w:rsidRDefault="005718C9" w:rsidP="004762ED">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Accessibility concerns (cited by 52%)</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Complex documentation requirements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Unfamiliar technology platforms</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Limited access to personalized guidance</w:t>
      </w:r>
    </w:p>
    <w:p w:rsidR="005718C9" w:rsidRPr="005718C9" w:rsidRDefault="005718C9" w:rsidP="004762ED">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Income and liquidity concerns (cited by 48%)</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Insufficient disposable income</w:t>
      </w:r>
    </w:p>
    <w:p w:rsidR="005718C9" w:rsidRPr="005718C9" w:rsidRDefault="005718C9" w:rsidP="004762ED">
      <w:pPr>
        <w:numPr>
          <w:ilvl w:val="1"/>
          <w:numId w:val="8"/>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Preference for more liquid assets</w:t>
      </w:r>
    </w:p>
    <w:p w:rsidR="005718C9" w:rsidRPr="005718C9" w:rsidRDefault="005718C9" w:rsidP="004762ED">
      <w:pPr>
        <w:numPr>
          <w:ilvl w:val="1"/>
          <w:numId w:val="8"/>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Competing financial priorities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4.7 Qualitative Insights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Thematic analysis of interview data revealed several key themes:</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4.7.1 Journey to Investment</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Most participants described their investment journey as gradual and often catalyzed by significant life events:</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"I only started thinking seriously about investments after my divorce when I realized I needed to secure my own financial future." (Participant 12, 38, Education Sector)</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"Having my first child made me realize I needed more than just savings. That's when I started researching mutual funds." (Participant 28, 34, Healthcare)</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4.7.2 Information Sources and Trust</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Participants relied on diverse information sources, with a strong preference for personal recommendations and professional advice:</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"I trust my financial advisor because she takes time to explain concepts clearly without making me feel inadequate." (Participant 7, 45, Corporate Sector)</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"Online communities of women investors have been my biggest source of confidence and information." (Participant 19, 29, Tech Sector)</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4.7.3 Gender-Specific Experiences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Many participants reported gender-biased experiences in their investment journey:</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advisor kept addressing my husband even though I was the one asking questions and making decisions." (Participant 33, 42, Public Sector)</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lastRenderedPageBreak/>
        <w:t>"As a single woman, I've been advised to make 'safer' investments multiple times, even though my risk tolerance is quite high." (Participant 5, 37, Self-employed)</w:t>
      </w:r>
    </w:p>
    <w:p w:rsidR="005718C9" w:rsidRPr="005718C9" w:rsidRDefault="005718C9" w:rsidP="004762ED">
      <w:pPr>
        <w:spacing w:before="240" w:after="40" w:line="240" w:lineRule="auto"/>
        <w:jc w:val="both"/>
        <w:outlineLvl w:val="3"/>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4.7.4 Workplace Influence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workplace emerged as a significant influence on investment behavior:</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"My company's financial wellness program was eye-opening. The workshops on mutual funds gave me the confidence to start investing." (Participant 23, 31, Corporate Sector)</w:t>
      </w:r>
    </w:p>
    <w:p w:rsidR="005718C9" w:rsidRPr="005718C9" w:rsidRDefault="005718C9" w:rsidP="004762ED">
      <w:pPr>
        <w:spacing w:before="240" w:after="240" w:line="240" w:lineRule="auto"/>
        <w:ind w:left="600" w:right="600"/>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"Working in finance gave me exposure to investment concepts that most of my friends in other fields never encountered." (Participant 41, 39, Banking Sector)</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 Discussion</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5.1 Financial Literacy and Investment Participation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findings confirm previous research indicating significant gaps in financial literacy among women (Lusardi &amp; Mitchell, 2008). However, this study adds nuance by demonstrating that working women in finance-related fields and those with higher education levels exhibit financial literacy scores comparable to or exceeding those typically reported for men. This suggests that exposure and education, rather than inherent gender differences, may be the primary drivers of financial literacy gaps.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strong correlation between financial literacy and mutual fund participation (r = 0.57, p &lt; 0.001) underscores the importance of financial education in promoting investment participation. Interview data suggests that informal learning through workplace programs and peer networks can be particularly effective for working women who face time constraints.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5.2 Risk Perception and Decision-Making</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While previous research has characterized women as more risk-averse investors (Charness &amp; Gneezy, 2012)</w:t>
      </w:r>
      <w:proofErr w:type="gramStart"/>
      <w:r w:rsidRPr="005718C9">
        <w:rPr>
          <w:rFonts w:ascii="Times New Roman" w:eastAsia="Times New Roman" w:hAnsi="Times New Roman" w:cs="Times New Roman"/>
          <w:color w:val="000000"/>
          <w:sz w:val="24"/>
          <w:szCs w:val="24"/>
          <w:lang w:eastAsia="en-IN"/>
        </w:rPr>
        <w:t>,</w:t>
      </w:r>
      <w:proofErr w:type="gramEnd"/>
      <w:r w:rsidRPr="005718C9">
        <w:rPr>
          <w:rFonts w:ascii="Times New Roman" w:eastAsia="Times New Roman" w:hAnsi="Times New Roman" w:cs="Times New Roman"/>
          <w:color w:val="000000"/>
          <w:sz w:val="24"/>
          <w:szCs w:val="24"/>
          <w:lang w:eastAsia="en-IN"/>
        </w:rPr>
        <w:t xml:space="preserve"> our findings suggest a more complex reality. The majority of working women in our sample identified as moderate-risk investors, with 20% self-identifying as aggressive investors. Qualitative data revealed that risk perception was highly contextual and influenced by factors including financial security, knowledge level, and life stage rather than gender alone.</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preference for SIPs (72%) suggests that working women value disciplined, systematic approaches to investing that mitigate timing risk and align with regular income patterns. This preference may reflect strategic risk management rather than risk aversion per se.</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5.3 Barriers to Investment</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identified barriers—knowledge gaps, confidence issues, time constraints, accessibility concerns, and income limitations—reflect both systemic and individual challenges. These findings align with previous research on barriers to women's financial participation (Hung et al., 2012; Maume, 2006). However, our study adds valuable context by highlighting how these barriers specifically affect mutual fund investment decisions.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lastRenderedPageBreak/>
        <w:t>Time constraints emerged as a particularly significant barrier for working women, especially those with caregiving responsibilities. This suggests that investment solutions offering simplicity and efficiency may be particularly valuable for this demographic.</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5.4 The Role of Trust and Relationships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Trust factors emerged as the second most important predictor of investment intentions, highlighting the relational aspect of financial decision-making. Qualitative data revealed that women often valued advisors who built relationships, provided education, and demonstrated respect. This finding has implications for financial service providers seeking to engage working women in mutual fund investments.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5.5 Workplace as Investment Catalyst</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workplace emerged as a significant but underexplored factor in shaping women's investment behaviors. Employer-sponsored financial education, retirement plans, and peer learning opportunities all positively influenced mutual fund participation. This suggests potential for employers to play a more active role in promoting financial inclusion and investment participation among working women.</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6. Recommendations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Based on the findings, the following recommendations are proposed to enhance working women's participation in mutual fund investments: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6.1 For Financial Institutions</w:t>
      </w:r>
    </w:p>
    <w:p w:rsidR="005718C9" w:rsidRPr="005718C9" w:rsidRDefault="005718C9" w:rsidP="004762ED">
      <w:pPr>
        <w:numPr>
          <w:ilvl w:val="0"/>
          <w:numId w:val="9"/>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Develop gender-inclusive advisory approaches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Train advisors to recognize and address unconscious biases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Ensure equal attention and respect for women clients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Create women-focused investment platforms and communities</w:t>
      </w:r>
    </w:p>
    <w:p w:rsidR="005718C9" w:rsidRPr="005718C9" w:rsidRDefault="005718C9" w:rsidP="004762ED">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Design accessible investment pathways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 xml:space="preserve">Simplify </w:t>
      </w:r>
      <w:r w:rsidR="00A65A80" w:rsidRPr="005718C9">
        <w:rPr>
          <w:rFonts w:ascii="Times New Roman" w:eastAsia="Times New Roman" w:hAnsi="Times New Roman" w:cs="Times New Roman"/>
          <w:color w:val="000000"/>
          <w:sz w:val="24"/>
          <w:szCs w:val="24"/>
          <w:lang w:eastAsia="en-IN"/>
        </w:rPr>
        <w:t>on boarding</w:t>
      </w:r>
      <w:r w:rsidRPr="005718C9">
        <w:rPr>
          <w:rFonts w:ascii="Times New Roman" w:eastAsia="Times New Roman" w:hAnsi="Times New Roman" w:cs="Times New Roman"/>
          <w:color w:val="000000"/>
          <w:sz w:val="24"/>
          <w:szCs w:val="24"/>
          <w:lang w:eastAsia="en-IN"/>
        </w:rPr>
        <w:t xml:space="preserve"> processes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Develop intuitive digital interfaces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Offer low minimum investment options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Provide flexible investment schedules aligned with income patterns</w:t>
      </w:r>
    </w:p>
    <w:p w:rsidR="005718C9" w:rsidRPr="005718C9" w:rsidRDefault="005718C9" w:rsidP="004762ED">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Create educational content addressing identified knowledge gaps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Develop materials explaining fund selection criteria</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Provide clear comparison metrics</w:t>
      </w:r>
    </w:p>
    <w:p w:rsidR="005718C9" w:rsidRPr="005718C9" w:rsidRDefault="005718C9" w:rsidP="004762ED">
      <w:pPr>
        <w:numPr>
          <w:ilvl w:val="1"/>
          <w:numId w:val="9"/>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Offer scenario-based learning tools</w:t>
      </w:r>
    </w:p>
    <w:p w:rsidR="005718C9" w:rsidRPr="005718C9" w:rsidRDefault="005718C9" w:rsidP="004762ED">
      <w:pPr>
        <w:numPr>
          <w:ilvl w:val="1"/>
          <w:numId w:val="9"/>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Present information in time-efficient formats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6.2 For Employers</w:t>
      </w:r>
    </w:p>
    <w:p w:rsidR="005718C9" w:rsidRPr="005718C9" w:rsidRDefault="005718C9" w:rsidP="004762ED">
      <w:pPr>
        <w:numPr>
          <w:ilvl w:val="0"/>
          <w:numId w:val="10"/>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Implement workplace financial wellness programs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Offer investment education sessions during work hours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Provide access to financial advisors as an employee benefit</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Create peer learning opportunities</w:t>
      </w:r>
    </w:p>
    <w:p w:rsidR="005718C9" w:rsidRPr="005718C9" w:rsidRDefault="005718C9" w:rsidP="004762ED">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Review retirement plans and benefits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Ensure gender-inclusive communication about retirement benefits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lastRenderedPageBreak/>
        <w:t>Consider automatic enrollment in retirement plans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Provide matched contributions to incentivize participation</w:t>
      </w:r>
    </w:p>
    <w:p w:rsidR="005718C9" w:rsidRPr="005718C9" w:rsidRDefault="005718C9" w:rsidP="004762ED">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Address work-life balance issues</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Recognize the time constraints facing working women</w:t>
      </w:r>
    </w:p>
    <w:p w:rsidR="005718C9" w:rsidRPr="005718C9" w:rsidRDefault="005718C9" w:rsidP="004762ED">
      <w:pPr>
        <w:numPr>
          <w:ilvl w:val="1"/>
          <w:numId w:val="10"/>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Provide flexible working arrangements</w:t>
      </w:r>
    </w:p>
    <w:p w:rsidR="005718C9" w:rsidRPr="005718C9" w:rsidRDefault="005718C9" w:rsidP="004762ED">
      <w:pPr>
        <w:numPr>
          <w:ilvl w:val="1"/>
          <w:numId w:val="10"/>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Acknowledge and support caregiving responsibilities</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6.3 For Policymakers</w:t>
      </w:r>
    </w:p>
    <w:p w:rsidR="005718C9" w:rsidRPr="005718C9" w:rsidRDefault="005718C9" w:rsidP="004762ED">
      <w:pPr>
        <w:numPr>
          <w:ilvl w:val="0"/>
          <w:numId w:val="11"/>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Strengthen financial literacy education</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Integrate investment education in school curricula</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Support community-based financial literacy programs</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Fund research on effective financial education methods</w:t>
      </w:r>
    </w:p>
    <w:p w:rsidR="005718C9" w:rsidRPr="005718C9" w:rsidRDefault="005718C9" w:rsidP="004762ED">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Develop inclusive financial regulations</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Ensure consumer protection in financial products</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Support simplified KYC processes</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Encourage innovation in accessibility</w:t>
      </w:r>
    </w:p>
    <w:p w:rsidR="005718C9" w:rsidRPr="005718C9" w:rsidRDefault="005718C9" w:rsidP="004762ED">
      <w:pPr>
        <w:numPr>
          <w:ilvl w:val="0"/>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Address systemic barriers</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Implement policies supporting work-life balance</w:t>
      </w:r>
    </w:p>
    <w:p w:rsidR="005718C9" w:rsidRPr="005718C9" w:rsidRDefault="005718C9" w:rsidP="004762ED">
      <w:pPr>
        <w:numPr>
          <w:ilvl w:val="1"/>
          <w:numId w:val="11"/>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Address gender pay gaps</w:t>
      </w:r>
    </w:p>
    <w:p w:rsidR="005718C9" w:rsidRPr="005718C9" w:rsidRDefault="005718C9" w:rsidP="004762ED">
      <w:pPr>
        <w:numPr>
          <w:ilvl w:val="1"/>
          <w:numId w:val="11"/>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Support child care infrastructure</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6.4 For Individual Investors</w:t>
      </w:r>
    </w:p>
    <w:p w:rsidR="005718C9" w:rsidRPr="005718C9" w:rsidRDefault="005718C9" w:rsidP="004762ED">
      <w:pPr>
        <w:numPr>
          <w:ilvl w:val="0"/>
          <w:numId w:val="12"/>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Seek knowledge from diverse sources</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Utilize online learning resources</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Participate in investment communities</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Consider formal financial education</w:t>
      </w:r>
    </w:p>
    <w:p w:rsidR="005718C9" w:rsidRPr="005718C9" w:rsidRDefault="005718C9" w:rsidP="004762ED">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Start small and systematic</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Begin with SIPs that fit current income</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Gradually increase investment amounts</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Focus on consistency over amount</w:t>
      </w:r>
    </w:p>
    <w:p w:rsidR="005718C9" w:rsidRPr="005718C9" w:rsidRDefault="005718C9" w:rsidP="004762ED">
      <w:pPr>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Leverage technology for efficiency</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Use automated investment platforms</w:t>
      </w:r>
    </w:p>
    <w:p w:rsidR="005718C9" w:rsidRPr="005718C9" w:rsidRDefault="005718C9" w:rsidP="004762ED">
      <w:pPr>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Set up regular investment schedules</w:t>
      </w:r>
    </w:p>
    <w:p w:rsidR="005718C9" w:rsidRPr="005718C9" w:rsidRDefault="005718C9" w:rsidP="004762ED">
      <w:pPr>
        <w:numPr>
          <w:ilvl w:val="1"/>
          <w:numId w:val="12"/>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Utilize investment tracking tools</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7. Limitations and Future Research</w:t>
      </w: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7.1 Limitations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This study has several limitations. First, the sample was primarily urban and may not represent rural working women's perspectives. Second, the cross-sectional design cannot capture changes in perspectives over time. Third, self-reported data may be subject to social desirability bias. Finally, the study focused on mutual funds specifically and may not reflect broader investment behaviors.</w:t>
      </w:r>
    </w:p>
    <w:p w:rsidR="005718C9" w:rsidRDefault="005718C9" w:rsidP="004762ED">
      <w:pPr>
        <w:spacing w:before="280" w:after="80" w:line="240" w:lineRule="auto"/>
        <w:jc w:val="both"/>
        <w:outlineLvl w:val="2"/>
        <w:rPr>
          <w:rFonts w:ascii="Times New Roman" w:eastAsia="Times New Roman" w:hAnsi="Times New Roman" w:cs="Times New Roman"/>
          <w:b/>
          <w:bCs/>
          <w:color w:val="000000"/>
          <w:sz w:val="24"/>
          <w:szCs w:val="24"/>
          <w:lang w:eastAsia="en-IN"/>
        </w:rPr>
      </w:pPr>
    </w:p>
    <w:p w:rsidR="005718C9" w:rsidRDefault="005718C9" w:rsidP="004762ED">
      <w:pPr>
        <w:spacing w:before="280" w:after="80" w:line="240" w:lineRule="auto"/>
        <w:jc w:val="both"/>
        <w:outlineLvl w:val="2"/>
        <w:rPr>
          <w:rFonts w:ascii="Times New Roman" w:eastAsia="Times New Roman" w:hAnsi="Times New Roman" w:cs="Times New Roman"/>
          <w:b/>
          <w:bCs/>
          <w:color w:val="000000"/>
          <w:sz w:val="24"/>
          <w:szCs w:val="24"/>
          <w:lang w:eastAsia="en-IN"/>
        </w:rPr>
      </w:pPr>
    </w:p>
    <w:p w:rsidR="005718C9" w:rsidRPr="005718C9" w:rsidRDefault="005718C9" w:rsidP="004762ED">
      <w:pPr>
        <w:spacing w:before="280" w:after="80" w:line="240" w:lineRule="auto"/>
        <w:jc w:val="both"/>
        <w:outlineLvl w:val="2"/>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lastRenderedPageBreak/>
        <w:t>7.2 Future Research Directions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Future research should explore:</w:t>
      </w:r>
    </w:p>
    <w:p w:rsidR="005718C9" w:rsidRPr="005718C9" w:rsidRDefault="005718C9" w:rsidP="004762ED">
      <w:pPr>
        <w:numPr>
          <w:ilvl w:val="0"/>
          <w:numId w:val="13"/>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Longitudinal changes in working women's investment perspectives</w:t>
      </w:r>
    </w:p>
    <w:p w:rsidR="005718C9" w:rsidRPr="005718C9" w:rsidRDefault="005718C9" w:rsidP="004762ED">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Comparative studies across different cultural contexts</w:t>
      </w:r>
    </w:p>
    <w:p w:rsidR="005718C9" w:rsidRPr="005718C9" w:rsidRDefault="005718C9" w:rsidP="004762ED">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Effectiveness of various intervention strategies in increasing women's mutual fund participation</w:t>
      </w:r>
    </w:p>
    <w:p w:rsidR="005718C9" w:rsidRPr="005718C9" w:rsidRDefault="005718C9" w:rsidP="004762ED">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Intersection of gender with other identity factors (race, class, etc.) in shaping investment behaviors</w:t>
      </w:r>
    </w:p>
    <w:p w:rsidR="005718C9" w:rsidRPr="005718C9" w:rsidRDefault="005718C9" w:rsidP="004762ED">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Impact of emerging financial technologies on women's investment participation</w:t>
      </w:r>
    </w:p>
    <w:p w:rsidR="005718C9" w:rsidRPr="005718C9" w:rsidRDefault="005718C9" w:rsidP="004762ED">
      <w:pPr>
        <w:numPr>
          <w:ilvl w:val="0"/>
          <w:numId w:val="13"/>
        </w:numPr>
        <w:spacing w:after="240" w:line="240" w:lineRule="auto"/>
        <w:jc w:val="both"/>
        <w:textAlignment w:val="baseline"/>
        <w:rPr>
          <w:rFonts w:ascii="Times New Roman" w:eastAsia="Times New Roman" w:hAnsi="Times New Roman" w:cs="Times New Roman"/>
          <w:color w:val="000000"/>
          <w:sz w:val="24"/>
          <w:szCs w:val="24"/>
          <w:lang w:eastAsia="en-IN"/>
        </w:rPr>
      </w:pPr>
      <w:r w:rsidRPr="005718C9">
        <w:rPr>
          <w:rFonts w:ascii="Times New Roman" w:eastAsia="Times New Roman" w:hAnsi="Times New Roman" w:cs="Times New Roman"/>
          <w:color w:val="000000"/>
          <w:sz w:val="24"/>
          <w:szCs w:val="24"/>
          <w:lang w:eastAsia="en-IN"/>
        </w:rPr>
        <w:t>Effectiveness of workplace financial wellness programs in increasing women's investment participation</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8. Conclusion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This study provides comprehensive insights into working women's perspectives on mutual fund investments, highlighting the complex interplay of knowledge, confidence, time constraints, and socioeconomic factors influencing their investment decisions. While barriers to participation persist, the findings also reveal encouraging trends, including increasing risk tolerance, strategic decision-making, and the positive influence of workplace environments.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The results challenge simplistic narratives about gender and investment behavior, revealing that working women's approach to mutual fund investments is nuanced and contextualized by their specific life circumstances, knowledge levels, and support systems. Financial institutions, employers, and policymakers all have important roles to play in creating more inclusive investment ecosystems that recognize and address the specific needs and challenges of working women.</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As women's workforce participation continues to grow globally, their engagement with investment vehicles like mutual funds becomes increasingly important for gender equality in wealth accumulation and financial security. By implementing the recommendations outlined in this study, stakeholders can contribute to creating more equitable financial futures.</w:t>
      </w:r>
    </w:p>
    <w:p w:rsidR="005718C9" w:rsidRPr="005718C9" w:rsidRDefault="005718C9" w:rsidP="004762ED">
      <w:pPr>
        <w:spacing w:before="360" w:after="80" w:line="240" w:lineRule="auto"/>
        <w:jc w:val="both"/>
        <w:outlineLvl w:val="1"/>
        <w:rPr>
          <w:rFonts w:ascii="Times New Roman" w:eastAsia="Times New Roman" w:hAnsi="Times New Roman" w:cs="Times New Roman"/>
          <w:b/>
          <w:bCs/>
          <w:sz w:val="24"/>
          <w:szCs w:val="24"/>
          <w:lang w:eastAsia="en-IN"/>
        </w:rPr>
      </w:pPr>
      <w:r w:rsidRPr="005718C9">
        <w:rPr>
          <w:rFonts w:ascii="Times New Roman" w:eastAsia="Times New Roman" w:hAnsi="Times New Roman" w:cs="Times New Roman"/>
          <w:b/>
          <w:bCs/>
          <w:color w:val="000000"/>
          <w:sz w:val="24"/>
          <w:szCs w:val="24"/>
          <w:lang w:eastAsia="en-IN"/>
        </w:rPr>
        <w:t>References</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Barber, B. M., &amp; Odean, T. (2001). Boys will be boys: Gender, overconfidence, and common stock investment. </w:t>
      </w:r>
      <w:r w:rsidRPr="005718C9">
        <w:rPr>
          <w:rFonts w:ascii="Times New Roman" w:eastAsia="Times New Roman" w:hAnsi="Times New Roman" w:cs="Times New Roman"/>
          <w:i/>
          <w:iCs/>
          <w:color w:val="000000"/>
          <w:sz w:val="24"/>
          <w:szCs w:val="24"/>
          <w:lang w:eastAsia="en-IN"/>
        </w:rPr>
        <w:t>The Quarterly Journal of Economics, 116</w:t>
      </w:r>
      <w:r w:rsidRPr="005718C9">
        <w:rPr>
          <w:rFonts w:ascii="Times New Roman" w:eastAsia="Times New Roman" w:hAnsi="Times New Roman" w:cs="Times New Roman"/>
          <w:color w:val="000000"/>
          <w:sz w:val="24"/>
          <w:szCs w:val="24"/>
          <w:lang w:eastAsia="en-IN"/>
        </w:rPr>
        <w:t>(1), 261-292.</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Bucher-Koenen, T., Lusardi, A., Alessie, R., &amp; van Rooij, M. (2017). How financially literate are women? An overview and new insights. </w:t>
      </w:r>
      <w:r w:rsidRPr="005718C9">
        <w:rPr>
          <w:rFonts w:ascii="Times New Roman" w:eastAsia="Times New Roman" w:hAnsi="Times New Roman" w:cs="Times New Roman"/>
          <w:i/>
          <w:iCs/>
          <w:color w:val="000000"/>
          <w:sz w:val="24"/>
          <w:szCs w:val="24"/>
          <w:lang w:eastAsia="en-IN"/>
        </w:rPr>
        <w:t>Journal of Consumer Affairs, 51</w:t>
      </w:r>
      <w:r w:rsidRPr="005718C9">
        <w:rPr>
          <w:rFonts w:ascii="Times New Roman" w:eastAsia="Times New Roman" w:hAnsi="Times New Roman" w:cs="Times New Roman"/>
          <w:color w:val="000000"/>
          <w:sz w:val="24"/>
          <w:szCs w:val="24"/>
          <w:lang w:eastAsia="en-IN"/>
        </w:rPr>
        <w:t>(2), 255-283.</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Charness, G., &amp; Gneezy, U. (2012). Strong evidence for gender differences in risk taking. </w:t>
      </w:r>
      <w:r w:rsidRPr="005718C9">
        <w:rPr>
          <w:rFonts w:ascii="Times New Roman" w:eastAsia="Times New Roman" w:hAnsi="Times New Roman" w:cs="Times New Roman"/>
          <w:i/>
          <w:iCs/>
          <w:color w:val="000000"/>
          <w:sz w:val="24"/>
          <w:szCs w:val="24"/>
          <w:lang w:eastAsia="en-IN"/>
        </w:rPr>
        <w:t>Journal of Economic Behavior &amp; Organization, 83</w:t>
      </w:r>
      <w:r w:rsidRPr="005718C9">
        <w:rPr>
          <w:rFonts w:ascii="Times New Roman" w:eastAsia="Times New Roman" w:hAnsi="Times New Roman" w:cs="Times New Roman"/>
          <w:color w:val="000000"/>
          <w:sz w:val="24"/>
          <w:szCs w:val="24"/>
          <w:lang w:eastAsia="en-IN"/>
        </w:rPr>
        <w:t>(1), 50-58.</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Dwyer, P. D., Gilkeson, J. H., &amp; List, J. A. (2002). Gender differences in revealed risk taking: Evidence from mutual fund investors. </w:t>
      </w:r>
      <w:r w:rsidRPr="005718C9">
        <w:rPr>
          <w:rFonts w:ascii="Times New Roman" w:eastAsia="Times New Roman" w:hAnsi="Times New Roman" w:cs="Times New Roman"/>
          <w:i/>
          <w:iCs/>
          <w:color w:val="000000"/>
          <w:sz w:val="24"/>
          <w:szCs w:val="24"/>
          <w:lang w:eastAsia="en-IN"/>
        </w:rPr>
        <w:t>Economics Letters, 76</w:t>
      </w:r>
      <w:r w:rsidRPr="005718C9">
        <w:rPr>
          <w:rFonts w:ascii="Times New Roman" w:eastAsia="Times New Roman" w:hAnsi="Times New Roman" w:cs="Times New Roman"/>
          <w:color w:val="000000"/>
          <w:sz w:val="24"/>
          <w:szCs w:val="24"/>
          <w:lang w:eastAsia="en-IN"/>
        </w:rPr>
        <w:t>(2), 151-158.</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Feng, L., &amp; Seasholes, M. S. (2008). Individual investors and gender similarities in an emerging stock market. </w:t>
      </w:r>
      <w:r w:rsidRPr="005718C9">
        <w:rPr>
          <w:rFonts w:ascii="Times New Roman" w:eastAsia="Times New Roman" w:hAnsi="Times New Roman" w:cs="Times New Roman"/>
          <w:i/>
          <w:iCs/>
          <w:color w:val="000000"/>
          <w:sz w:val="24"/>
          <w:szCs w:val="24"/>
          <w:lang w:eastAsia="en-IN"/>
        </w:rPr>
        <w:t>Pacific-Basin Finance Journal, 16</w:t>
      </w:r>
      <w:r w:rsidRPr="005718C9">
        <w:rPr>
          <w:rFonts w:ascii="Times New Roman" w:eastAsia="Times New Roman" w:hAnsi="Times New Roman" w:cs="Times New Roman"/>
          <w:color w:val="000000"/>
          <w:sz w:val="24"/>
          <w:szCs w:val="24"/>
          <w:lang w:eastAsia="en-IN"/>
        </w:rPr>
        <w:t>(1-2), 44-60.</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lastRenderedPageBreak/>
        <w:t xml:space="preserve">Fisher, P. J. (2010). Gender differences in personal saving behaviors. </w:t>
      </w:r>
      <w:r w:rsidRPr="005718C9">
        <w:rPr>
          <w:rFonts w:ascii="Times New Roman" w:eastAsia="Times New Roman" w:hAnsi="Times New Roman" w:cs="Times New Roman"/>
          <w:i/>
          <w:iCs/>
          <w:color w:val="000000"/>
          <w:sz w:val="24"/>
          <w:szCs w:val="24"/>
          <w:lang w:eastAsia="en-IN"/>
        </w:rPr>
        <w:t>Journal of Financial Counseling and Planning, 21</w:t>
      </w:r>
      <w:r w:rsidRPr="005718C9">
        <w:rPr>
          <w:rFonts w:ascii="Times New Roman" w:eastAsia="Times New Roman" w:hAnsi="Times New Roman" w:cs="Times New Roman"/>
          <w:color w:val="000000"/>
          <w:sz w:val="24"/>
          <w:szCs w:val="24"/>
          <w:lang w:eastAsia="en-IN"/>
        </w:rPr>
        <w:t>(1), 14-24.</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Hung, A., Yoong, J., &amp; Brown, E. (2012). Empowering women through financial awareness and education. </w:t>
      </w:r>
      <w:r w:rsidRPr="005718C9">
        <w:rPr>
          <w:rFonts w:ascii="Times New Roman" w:eastAsia="Times New Roman" w:hAnsi="Times New Roman" w:cs="Times New Roman"/>
          <w:i/>
          <w:iCs/>
          <w:color w:val="000000"/>
          <w:sz w:val="24"/>
          <w:szCs w:val="24"/>
          <w:lang w:eastAsia="en-IN"/>
        </w:rPr>
        <w:t>OECD Working Papers on Finance, Insurance and Private Pensions, No. 14</w:t>
      </w:r>
      <w:r w:rsidRPr="005718C9">
        <w:rPr>
          <w:rFonts w:ascii="Times New Roman" w:eastAsia="Times New Roman" w:hAnsi="Times New Roman" w:cs="Times New Roman"/>
          <w:color w:val="000000"/>
          <w:sz w:val="24"/>
          <w:szCs w:val="24"/>
          <w:lang w:eastAsia="en-IN"/>
        </w:rPr>
        <w:t>, OECD Publishing.</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Lusardi, A., &amp; Mitchell, O. S. (2008). Planning and financial literacy: How do women fare? </w:t>
      </w:r>
      <w:r w:rsidRPr="005718C9">
        <w:rPr>
          <w:rFonts w:ascii="Times New Roman" w:eastAsia="Times New Roman" w:hAnsi="Times New Roman" w:cs="Times New Roman"/>
          <w:i/>
          <w:iCs/>
          <w:color w:val="000000"/>
          <w:sz w:val="24"/>
          <w:szCs w:val="24"/>
          <w:lang w:eastAsia="en-IN"/>
        </w:rPr>
        <w:t>American Economic Review, 98</w:t>
      </w:r>
      <w:r w:rsidRPr="005718C9">
        <w:rPr>
          <w:rFonts w:ascii="Times New Roman" w:eastAsia="Times New Roman" w:hAnsi="Times New Roman" w:cs="Times New Roman"/>
          <w:color w:val="000000"/>
          <w:sz w:val="24"/>
          <w:szCs w:val="24"/>
          <w:lang w:eastAsia="en-IN"/>
        </w:rPr>
        <w:t>(2), 413-417.</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Lusardi, A., &amp; Mitchell, O. S. (2018). The economic importance of financial literacy: Theory and evidence. </w:t>
      </w:r>
      <w:r w:rsidRPr="005718C9">
        <w:rPr>
          <w:rFonts w:ascii="Times New Roman" w:eastAsia="Times New Roman" w:hAnsi="Times New Roman" w:cs="Times New Roman"/>
          <w:i/>
          <w:iCs/>
          <w:color w:val="000000"/>
          <w:sz w:val="24"/>
          <w:szCs w:val="24"/>
          <w:lang w:eastAsia="en-IN"/>
        </w:rPr>
        <w:t>Journal of Economic Literature, 52</w:t>
      </w:r>
      <w:r w:rsidRPr="005718C9">
        <w:rPr>
          <w:rFonts w:ascii="Times New Roman" w:eastAsia="Times New Roman" w:hAnsi="Times New Roman" w:cs="Times New Roman"/>
          <w:color w:val="000000"/>
          <w:sz w:val="24"/>
          <w:szCs w:val="24"/>
          <w:lang w:eastAsia="en-IN"/>
        </w:rPr>
        <w:t>(1), 5-44.</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Maume, D. J. (2006). Gender differences in restricting work efforts because of family responsibilities. </w:t>
      </w:r>
      <w:r w:rsidRPr="005718C9">
        <w:rPr>
          <w:rFonts w:ascii="Times New Roman" w:eastAsia="Times New Roman" w:hAnsi="Times New Roman" w:cs="Times New Roman"/>
          <w:i/>
          <w:iCs/>
          <w:color w:val="000000"/>
          <w:sz w:val="24"/>
          <w:szCs w:val="24"/>
          <w:lang w:eastAsia="en-IN"/>
        </w:rPr>
        <w:t>Journal of Marriage and Family, 68</w:t>
      </w:r>
      <w:r w:rsidRPr="005718C9">
        <w:rPr>
          <w:rFonts w:ascii="Times New Roman" w:eastAsia="Times New Roman" w:hAnsi="Times New Roman" w:cs="Times New Roman"/>
          <w:color w:val="000000"/>
          <w:sz w:val="24"/>
          <w:szCs w:val="24"/>
          <w:lang w:eastAsia="en-IN"/>
        </w:rPr>
        <w:t>(4), 859-869.</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Mullainathan, S., Noeth, M., &amp; Schoar</w:t>
      </w:r>
      <w:bookmarkStart w:id="0" w:name="_GoBack"/>
      <w:bookmarkEnd w:id="0"/>
      <w:r w:rsidRPr="005718C9">
        <w:rPr>
          <w:rFonts w:ascii="Times New Roman" w:eastAsia="Times New Roman" w:hAnsi="Times New Roman" w:cs="Times New Roman"/>
          <w:color w:val="000000"/>
          <w:sz w:val="24"/>
          <w:szCs w:val="24"/>
          <w:lang w:eastAsia="en-IN"/>
        </w:rPr>
        <w:t xml:space="preserve">, A. (2012). The market for financial advice: An audit study. </w:t>
      </w:r>
      <w:r w:rsidRPr="005718C9">
        <w:rPr>
          <w:rFonts w:ascii="Times New Roman" w:eastAsia="Times New Roman" w:hAnsi="Times New Roman" w:cs="Times New Roman"/>
          <w:i/>
          <w:iCs/>
          <w:color w:val="000000"/>
          <w:sz w:val="24"/>
          <w:szCs w:val="24"/>
          <w:lang w:eastAsia="en-IN"/>
        </w:rPr>
        <w:t>NBER Working Paper No. 17929</w:t>
      </w:r>
      <w:r w:rsidRPr="005718C9">
        <w:rPr>
          <w:rFonts w:ascii="Times New Roman" w:eastAsia="Times New Roman" w:hAnsi="Times New Roman" w:cs="Times New Roman"/>
          <w:color w:val="000000"/>
          <w:sz w:val="24"/>
          <w:szCs w:val="24"/>
          <w:lang w:eastAsia="en-IN"/>
        </w:rPr>
        <w:t>, National Bureau of Economic Research.</w:t>
      </w:r>
    </w:p>
    <w:p w:rsidR="005718C9" w:rsidRPr="005718C9" w:rsidRDefault="005718C9" w:rsidP="004762ED">
      <w:pPr>
        <w:spacing w:before="240" w:after="240" w:line="240" w:lineRule="auto"/>
        <w:jc w:val="both"/>
        <w:rPr>
          <w:rFonts w:ascii="Times New Roman" w:eastAsia="Times New Roman" w:hAnsi="Times New Roman" w:cs="Times New Roman"/>
          <w:sz w:val="24"/>
          <w:szCs w:val="24"/>
          <w:lang w:eastAsia="en-IN"/>
        </w:rPr>
      </w:pPr>
      <w:r w:rsidRPr="005718C9">
        <w:rPr>
          <w:rFonts w:ascii="Times New Roman" w:eastAsia="Times New Roman" w:hAnsi="Times New Roman" w:cs="Times New Roman"/>
          <w:color w:val="000000"/>
          <w:sz w:val="24"/>
          <w:szCs w:val="24"/>
          <w:lang w:eastAsia="en-IN"/>
        </w:rPr>
        <w:t xml:space="preserve">Vogler, C., &amp; Pahl, J. (1994). Money, power and inequality within marriage. </w:t>
      </w:r>
      <w:r w:rsidRPr="005718C9">
        <w:rPr>
          <w:rFonts w:ascii="Times New Roman" w:eastAsia="Times New Roman" w:hAnsi="Times New Roman" w:cs="Times New Roman"/>
          <w:i/>
          <w:iCs/>
          <w:color w:val="000000"/>
          <w:sz w:val="24"/>
          <w:szCs w:val="24"/>
          <w:lang w:eastAsia="en-IN"/>
        </w:rPr>
        <w:t>The Sociological Review, 42</w:t>
      </w:r>
      <w:r w:rsidRPr="005718C9">
        <w:rPr>
          <w:rFonts w:ascii="Times New Roman" w:eastAsia="Times New Roman" w:hAnsi="Times New Roman" w:cs="Times New Roman"/>
          <w:color w:val="000000"/>
          <w:sz w:val="24"/>
          <w:szCs w:val="24"/>
          <w:lang w:eastAsia="en-IN"/>
        </w:rPr>
        <w:t>(2), 263-288.</w:t>
      </w:r>
    </w:p>
    <w:p w:rsidR="00DC29BB" w:rsidRPr="005718C9" w:rsidRDefault="00DC29BB" w:rsidP="004762ED">
      <w:pPr>
        <w:jc w:val="both"/>
        <w:rPr>
          <w:rFonts w:ascii="Times New Roman" w:hAnsi="Times New Roman" w:cs="Times New Roman"/>
          <w:sz w:val="24"/>
          <w:szCs w:val="24"/>
        </w:rPr>
      </w:pPr>
    </w:p>
    <w:sectPr w:rsidR="00DC29BB" w:rsidRPr="00571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990"/>
    <w:multiLevelType w:val="multilevel"/>
    <w:tmpl w:val="0A9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940D7"/>
    <w:multiLevelType w:val="multilevel"/>
    <w:tmpl w:val="4DD0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467F"/>
    <w:multiLevelType w:val="multilevel"/>
    <w:tmpl w:val="76169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05FB9"/>
    <w:multiLevelType w:val="multilevel"/>
    <w:tmpl w:val="EE2E2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52D5B"/>
    <w:multiLevelType w:val="multilevel"/>
    <w:tmpl w:val="7022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D3C47"/>
    <w:multiLevelType w:val="multilevel"/>
    <w:tmpl w:val="3C4ECD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7053C5"/>
    <w:multiLevelType w:val="multilevel"/>
    <w:tmpl w:val="0BAE7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60126"/>
    <w:multiLevelType w:val="multilevel"/>
    <w:tmpl w:val="8AC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E594B"/>
    <w:multiLevelType w:val="multilevel"/>
    <w:tmpl w:val="9FC00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933CD"/>
    <w:multiLevelType w:val="multilevel"/>
    <w:tmpl w:val="D7D6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80E06"/>
    <w:multiLevelType w:val="multilevel"/>
    <w:tmpl w:val="373C6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02FDA"/>
    <w:multiLevelType w:val="multilevel"/>
    <w:tmpl w:val="F5706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E22046"/>
    <w:multiLevelType w:val="multilevel"/>
    <w:tmpl w:val="989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4"/>
  </w:num>
  <w:num w:numId="4">
    <w:abstractNumId w:val="9"/>
  </w:num>
  <w:num w:numId="5">
    <w:abstractNumId w:val="0"/>
  </w:num>
  <w:num w:numId="6">
    <w:abstractNumId w:val="6"/>
  </w:num>
  <w:num w:numId="7">
    <w:abstractNumId w:val="1"/>
  </w:num>
  <w:num w:numId="8">
    <w:abstractNumId w:val="2"/>
  </w:num>
  <w:num w:numId="9">
    <w:abstractNumId w:val="10"/>
  </w:num>
  <w:num w:numId="10">
    <w:abstractNumId w:val="5"/>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C9"/>
    <w:rsid w:val="00143550"/>
    <w:rsid w:val="00206A65"/>
    <w:rsid w:val="003459F7"/>
    <w:rsid w:val="00420BED"/>
    <w:rsid w:val="004762ED"/>
    <w:rsid w:val="005718C9"/>
    <w:rsid w:val="005D4C00"/>
    <w:rsid w:val="00A65A80"/>
    <w:rsid w:val="00DC29BB"/>
    <w:rsid w:val="00E86315"/>
    <w:rsid w:val="00F554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A8E8"/>
  <w15:chartTrackingRefBased/>
  <w15:docId w15:val="{F7139A68-D4D9-439B-8674-9D153C1D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18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5718C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718C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718C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8C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5718C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718C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718C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718C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2025-03-05T04:10:00Z</dcterms:created>
  <dcterms:modified xsi:type="dcterms:W3CDTF">2025-03-05T04:43:00Z</dcterms:modified>
</cp:coreProperties>
</file>