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FD0BE" w14:textId="2C4E21A0" w:rsidR="006D7B66" w:rsidRDefault="00CB32A5">
      <w:pPr>
        <w:spacing w:after="169" w:line="259" w:lineRule="auto"/>
        <w:ind w:left="0" w:right="9" w:firstLine="0"/>
        <w:jc w:val="center"/>
      </w:pPr>
      <w:r>
        <w:t xml:space="preserve">The Study on Customer Satisfaction on </w:t>
      </w:r>
      <w:r w:rsidR="0023291D">
        <w:t xml:space="preserve">Metal Sheet Manufacturing Industries </w:t>
      </w:r>
      <w:r>
        <w:t xml:space="preserve">  </w:t>
      </w:r>
    </w:p>
    <w:p w14:paraId="2FA7E902" w14:textId="77777777" w:rsidR="006D7B66" w:rsidRDefault="00CB32A5">
      <w:pPr>
        <w:spacing w:after="190" w:line="276" w:lineRule="auto"/>
        <w:ind w:left="0" w:right="0" w:firstLine="0"/>
        <w:jc w:val="center"/>
      </w:pPr>
      <w:r>
        <w:t xml:space="preserve">Mithran G, II-MBA, Kumaraguru School of Business, Coimbatore, Tamil Nadu, India, mithranpy@gmail.com </w:t>
      </w:r>
    </w:p>
    <w:p w14:paraId="57A2BF6D" w14:textId="77777777" w:rsidR="006D7B66" w:rsidRDefault="00CB32A5">
      <w:pPr>
        <w:spacing w:after="118" w:line="274" w:lineRule="auto"/>
        <w:ind w:left="0" w:right="0" w:firstLine="0"/>
        <w:jc w:val="center"/>
      </w:pPr>
      <w:proofErr w:type="spellStart"/>
      <w:r>
        <w:rPr>
          <w:sz w:val="26"/>
        </w:rPr>
        <w:t>Mr.T.K</w:t>
      </w:r>
      <w:proofErr w:type="spellEnd"/>
      <w:r>
        <w:rPr>
          <w:sz w:val="26"/>
        </w:rPr>
        <w:t xml:space="preserve">. Ashvin, Assistant Professor, Kumaraguru School of Business, Coimbatore Tamil Nadu, India, ashvin.tk@ksbedu.in </w:t>
      </w:r>
    </w:p>
    <w:p w14:paraId="1996A04D" w14:textId="77777777" w:rsidR="006D7B66" w:rsidRDefault="00CB32A5">
      <w:pPr>
        <w:spacing w:after="205" w:line="259" w:lineRule="auto"/>
        <w:ind w:left="53" w:right="0" w:firstLine="0"/>
        <w:jc w:val="center"/>
      </w:pPr>
      <w:r>
        <w:rPr>
          <w:color w:val="467886"/>
        </w:rPr>
        <w:t xml:space="preserve"> </w:t>
      </w:r>
    </w:p>
    <w:p w14:paraId="42906C6F" w14:textId="77777777" w:rsidR="006D7B66" w:rsidRDefault="00CB32A5">
      <w:pPr>
        <w:pStyle w:val="Heading1"/>
        <w:numPr>
          <w:ilvl w:val="0"/>
          <w:numId w:val="0"/>
        </w:numPr>
        <w:spacing w:after="136"/>
        <w:ind w:left="-5"/>
      </w:pPr>
      <w:r>
        <w:t xml:space="preserve">Abstract </w:t>
      </w:r>
    </w:p>
    <w:p w14:paraId="399CBC96" w14:textId="23407C28" w:rsidR="006D7B66" w:rsidRPr="00CB32A5" w:rsidRDefault="00CB32A5">
      <w:pPr>
        <w:spacing w:after="187"/>
        <w:ind w:left="0" w:right="0" w:firstLine="677"/>
        <w:rPr>
          <w:sz w:val="24"/>
          <w:szCs w:val="28"/>
        </w:rPr>
      </w:pPr>
      <w:r w:rsidRPr="00CB32A5">
        <w:rPr>
          <w:sz w:val="24"/>
          <w:szCs w:val="28"/>
        </w:rPr>
        <w:t xml:space="preserve">This research paper explores the factors influencing customer satisfaction at </w:t>
      </w:r>
      <w:r w:rsidR="0023291D">
        <w:rPr>
          <w:sz w:val="24"/>
          <w:szCs w:val="28"/>
        </w:rPr>
        <w:t>Metal Sheet Manufacturing Industries</w:t>
      </w:r>
      <w:r w:rsidRPr="00CB32A5">
        <w:rPr>
          <w:sz w:val="24"/>
          <w:szCs w:val="28"/>
        </w:rPr>
        <w:t xml:space="preserve">, a prominent player in the metal pressing industry. Key factors such as product quality, delivery reliability, customer service, and communication are analyzed to understand their impact on customer satisfaction. Utilizing a structured survey and statistical analysis, insights are gathered from a sample of </w:t>
      </w:r>
      <w:r w:rsidR="0023291D" w:rsidRPr="0023291D">
        <w:rPr>
          <w:sz w:val="24"/>
          <w:szCs w:val="28"/>
        </w:rPr>
        <w:t xml:space="preserve">Metal Sheet Manufacturing </w:t>
      </w:r>
      <w:r w:rsidR="0023291D" w:rsidRPr="0023291D">
        <w:rPr>
          <w:sz w:val="24"/>
          <w:szCs w:val="28"/>
        </w:rPr>
        <w:t xml:space="preserve">Industries </w:t>
      </w:r>
      <w:r w:rsidR="0023291D" w:rsidRPr="00CB32A5">
        <w:rPr>
          <w:sz w:val="24"/>
          <w:szCs w:val="28"/>
        </w:rPr>
        <w:t>clientele</w:t>
      </w:r>
      <w:r w:rsidRPr="00CB32A5">
        <w:rPr>
          <w:sz w:val="24"/>
          <w:szCs w:val="28"/>
        </w:rPr>
        <w:t xml:space="preserve">. Findings indicate that while all factors contribute to satisfaction, customer service holds the strongest influence, followed by product quality. The study concludes with actionable recommendations to enhance customer experience, foster loyalty, and maintain a competitive edge. </w:t>
      </w:r>
    </w:p>
    <w:p w14:paraId="4CFB8D4D" w14:textId="77777777" w:rsidR="006D7B66" w:rsidRPr="00CB32A5" w:rsidRDefault="00CB32A5">
      <w:pPr>
        <w:pStyle w:val="Heading1"/>
        <w:numPr>
          <w:ilvl w:val="0"/>
          <w:numId w:val="0"/>
        </w:numPr>
        <w:ind w:left="-5"/>
        <w:rPr>
          <w:b/>
          <w:bCs/>
        </w:rPr>
      </w:pPr>
      <w:r w:rsidRPr="00CB32A5">
        <w:rPr>
          <w:b/>
          <w:bCs/>
          <w:sz w:val="28"/>
          <w:szCs w:val="28"/>
        </w:rPr>
        <w:t>Keywords</w:t>
      </w:r>
      <w:r w:rsidRPr="00CB32A5">
        <w:rPr>
          <w:b/>
          <w:bCs/>
        </w:rPr>
        <w:t xml:space="preserve"> </w:t>
      </w:r>
    </w:p>
    <w:p w14:paraId="69688F66" w14:textId="77777777" w:rsidR="006D7B66" w:rsidRPr="00CB32A5" w:rsidRDefault="00CB32A5">
      <w:pPr>
        <w:spacing w:after="105" w:line="259" w:lineRule="auto"/>
        <w:ind w:left="0" w:right="10" w:firstLine="0"/>
        <w:jc w:val="right"/>
        <w:rPr>
          <w:sz w:val="24"/>
          <w:szCs w:val="28"/>
        </w:rPr>
      </w:pPr>
      <w:r>
        <w:t xml:space="preserve"> </w:t>
      </w:r>
      <w:r w:rsidRPr="00CB32A5">
        <w:rPr>
          <w:sz w:val="24"/>
          <w:szCs w:val="28"/>
        </w:rPr>
        <w:t xml:space="preserve">Customer satisfaction, product quality, logistics, customer service, communication, </w:t>
      </w:r>
    </w:p>
    <w:p w14:paraId="6B522062" w14:textId="769D0CCF" w:rsidR="006D7B66" w:rsidRPr="00CB32A5" w:rsidRDefault="00CB32A5">
      <w:pPr>
        <w:spacing w:after="294" w:line="259" w:lineRule="auto"/>
        <w:ind w:left="0" w:right="0" w:firstLine="0"/>
        <w:rPr>
          <w:sz w:val="24"/>
          <w:szCs w:val="28"/>
        </w:rPr>
      </w:pPr>
      <w:r w:rsidRPr="00CB32A5">
        <w:rPr>
          <w:sz w:val="24"/>
          <w:szCs w:val="28"/>
        </w:rPr>
        <w:t xml:space="preserve">metal pressing industry </w:t>
      </w:r>
    </w:p>
    <w:p w14:paraId="48B131C2" w14:textId="77777777" w:rsidR="006D7B66" w:rsidRPr="00CB32A5" w:rsidRDefault="00CB32A5">
      <w:pPr>
        <w:pStyle w:val="Heading1"/>
        <w:numPr>
          <w:ilvl w:val="0"/>
          <w:numId w:val="0"/>
        </w:numPr>
        <w:ind w:left="-5"/>
        <w:rPr>
          <w:b/>
          <w:bCs/>
          <w:sz w:val="28"/>
          <w:szCs w:val="28"/>
        </w:rPr>
      </w:pPr>
      <w:r w:rsidRPr="00CB32A5">
        <w:rPr>
          <w:b/>
          <w:bCs/>
          <w:sz w:val="28"/>
          <w:szCs w:val="28"/>
        </w:rPr>
        <w:t xml:space="preserve">INTRODUCTION </w:t>
      </w:r>
    </w:p>
    <w:p w14:paraId="50CEB784" w14:textId="21E9392C" w:rsidR="006D7B66" w:rsidRPr="00CB32A5" w:rsidRDefault="00CB32A5">
      <w:pPr>
        <w:ind w:left="0" w:right="0" w:firstLine="677"/>
        <w:rPr>
          <w:sz w:val="24"/>
        </w:rPr>
      </w:pPr>
      <w:r w:rsidRPr="00CB32A5">
        <w:rPr>
          <w:sz w:val="24"/>
          <w:szCs w:val="28"/>
        </w:rPr>
        <w:t>The study on customer satisfaction at "</w:t>
      </w:r>
      <w:r w:rsidR="0023291D">
        <w:rPr>
          <w:sz w:val="24"/>
          <w:szCs w:val="28"/>
        </w:rPr>
        <w:t>Metal Sheet Manufacturing Industries</w:t>
      </w:r>
      <w:r w:rsidRPr="00CB32A5">
        <w:rPr>
          <w:sz w:val="24"/>
          <w:szCs w:val="28"/>
        </w:rPr>
        <w:t xml:space="preserve">" aims to identify the key factors that help the company maintain its competitive edge in the metal pressing industry. Customer satisfaction is critical, as it directly influences repeat business, referrals, and </w:t>
      </w:r>
      <w:r w:rsidR="0023291D" w:rsidRPr="00CB32A5">
        <w:rPr>
          <w:sz w:val="24"/>
          <w:szCs w:val="28"/>
        </w:rPr>
        <w:t>long-term</w:t>
      </w:r>
      <w:r w:rsidRPr="00CB32A5">
        <w:rPr>
          <w:sz w:val="24"/>
          <w:szCs w:val="28"/>
        </w:rPr>
        <w:t xml:space="preserve"> profitability. Since </w:t>
      </w:r>
      <w:r w:rsidR="0023291D">
        <w:rPr>
          <w:sz w:val="24"/>
          <w:szCs w:val="28"/>
        </w:rPr>
        <w:t xml:space="preserve">Metal Sheet Manufacturing Industries </w:t>
      </w:r>
      <w:r w:rsidRPr="00CB32A5">
        <w:rPr>
          <w:sz w:val="24"/>
          <w:szCs w:val="28"/>
        </w:rPr>
        <w:t xml:space="preserve">specializes in customized metal pressing solutions for sectors like automotive, construction, and manufacturing, it’s essential for the company to consistently meet or exceed customer expectations. The research focuses on several core areas, beginning with product quality, assessing how well products meet technical specifications, precision standards, and performance requirements to ensure durability. Timeliness and delivery reliability are also analyzed, given their importance to customers whose operations </w:t>
      </w:r>
      <w:r w:rsidRPr="00CB32A5">
        <w:rPr>
          <w:sz w:val="24"/>
          <w:szCs w:val="28"/>
        </w:rPr>
        <w:lastRenderedPageBreak/>
        <w:t xml:space="preserve">depend on timely deliveries. Another focal point is customer </w:t>
      </w:r>
      <w:r w:rsidRPr="00CB32A5">
        <w:rPr>
          <w:sz w:val="24"/>
        </w:rPr>
        <w:t xml:space="preserve">service efficiency, looking at how effectively </w:t>
      </w:r>
      <w:r w:rsidR="0023291D">
        <w:rPr>
          <w:sz w:val="24"/>
        </w:rPr>
        <w:t xml:space="preserve">Metal Sheet Manufacturing Industries </w:t>
      </w:r>
      <w:r w:rsidRPr="00CB32A5">
        <w:rPr>
          <w:sz w:val="24"/>
        </w:rPr>
        <w:t xml:space="preserve">handles inquiries, complaints, and defective product issues—key for building strong customer relationships. Additionally, the study evaluates communication and responsiveness, particularly how well the company keeps customers informed about order status, delivery schedules, and issues, and how these align with customers' preferred methods of communication. By identifying trends and areas for improvement, the study will enable </w:t>
      </w:r>
      <w:r w:rsidR="0023291D">
        <w:rPr>
          <w:sz w:val="24"/>
        </w:rPr>
        <w:t xml:space="preserve">Metal Sheet Manufacturing Industries </w:t>
      </w:r>
      <w:r w:rsidRPr="00CB32A5">
        <w:rPr>
          <w:sz w:val="24"/>
        </w:rPr>
        <w:t xml:space="preserve">to make data-driven improvements that enhance customer satisfaction, foster client loyalty, and strengthen its position in the market. </w:t>
      </w:r>
    </w:p>
    <w:p w14:paraId="25632D34" w14:textId="77777777" w:rsidR="006D7B66" w:rsidRPr="00CB32A5" w:rsidRDefault="00CB32A5">
      <w:pPr>
        <w:spacing w:after="257" w:line="259" w:lineRule="auto"/>
        <w:ind w:left="0" w:right="0" w:firstLine="0"/>
        <w:rPr>
          <w:b/>
          <w:bCs/>
          <w:sz w:val="28"/>
          <w:szCs w:val="32"/>
        </w:rPr>
      </w:pPr>
      <w:r w:rsidRPr="00CB32A5">
        <w:rPr>
          <w:b/>
          <w:bCs/>
          <w:sz w:val="28"/>
          <w:szCs w:val="32"/>
        </w:rPr>
        <w:t xml:space="preserve">Review of Literature  </w:t>
      </w:r>
    </w:p>
    <w:p w14:paraId="68C9ED18" w14:textId="77777777" w:rsidR="006D7B66" w:rsidRPr="00CB32A5" w:rsidRDefault="00CB32A5">
      <w:pPr>
        <w:ind w:left="0" w:right="0" w:firstLine="0"/>
        <w:rPr>
          <w:sz w:val="24"/>
          <w:szCs w:val="28"/>
        </w:rPr>
      </w:pPr>
      <w:r>
        <w:t xml:space="preserve"> </w:t>
      </w:r>
      <w:r w:rsidRPr="00CB32A5">
        <w:rPr>
          <w:sz w:val="24"/>
          <w:szCs w:val="28"/>
        </w:rPr>
        <w:t xml:space="preserve">Customer Satisfaction and Loyalty- Research in customer satisfaction highlights a direct correlation between satisfaction and customer loyalty, essential for sustainable business growth. A study of the mobile services sector demonstrates that customer loyalty is built on a foundation of high satisfaction, which in turn drives corporate sustainability. The findings suggest that customer satisfaction can positively influence brand reputation and retention rates, ultimately promoting long-term business success.  </w:t>
      </w:r>
    </w:p>
    <w:p w14:paraId="25999D51" w14:textId="77777777" w:rsidR="006D7B66" w:rsidRPr="00CB32A5" w:rsidRDefault="00CB32A5">
      <w:pPr>
        <w:ind w:left="0" w:right="0" w:firstLine="0"/>
        <w:rPr>
          <w:sz w:val="24"/>
          <w:szCs w:val="28"/>
        </w:rPr>
      </w:pPr>
      <w:r w:rsidRPr="00CB32A5">
        <w:rPr>
          <w:sz w:val="24"/>
          <w:szCs w:val="28"/>
        </w:rPr>
        <w:t xml:space="preserve">Service Quality and Customer Satisfaction in Retail Banking- A study conducted in Malta within the retail banking sector examined how service quality influences customer satisfaction. The SERVQUAL model revealed that prompt and efficient responses to customer inquiries significantly enhance customer loyalty. In this study, customer satisfaction served as a mediator between service quality and loyalty, showing that improving service quality is essential for fostering loyalty in highly competitive industries.  </w:t>
      </w:r>
    </w:p>
    <w:p w14:paraId="1134FFF9" w14:textId="5FE4C03B" w:rsidR="006D7B66" w:rsidRPr="00CB32A5" w:rsidRDefault="00CB32A5">
      <w:pPr>
        <w:ind w:left="0" w:right="0" w:firstLine="0"/>
        <w:rPr>
          <w:sz w:val="24"/>
          <w:szCs w:val="28"/>
        </w:rPr>
      </w:pPr>
      <w:r w:rsidRPr="00CB32A5">
        <w:rPr>
          <w:sz w:val="24"/>
          <w:szCs w:val="28"/>
        </w:rPr>
        <w:t>Impact of Product Quality on Satisfaction in Manufacturing- The relationship between product quality and customer satisfaction has been widely explored in manufacturing research. Studies indicate that superior product quality reduces customer complaints and returns, leading to higher satisfaction</w:t>
      </w:r>
      <w:r w:rsidR="0023291D">
        <w:rPr>
          <w:sz w:val="24"/>
          <w:szCs w:val="28"/>
        </w:rPr>
        <w:t xml:space="preserve">, </w:t>
      </w:r>
      <w:r w:rsidRPr="00CB32A5">
        <w:rPr>
          <w:sz w:val="24"/>
          <w:szCs w:val="28"/>
        </w:rPr>
        <w:t xml:space="preserve">quality assurance plays a pivotal role in maintaining customer trust and satisfaction, as customers expect precision and durability from metal products used in demanding applications.  </w:t>
      </w:r>
    </w:p>
    <w:p w14:paraId="6E379A74" w14:textId="662D43C8" w:rsidR="00CB32A5" w:rsidRPr="00CB32A5" w:rsidRDefault="00CB32A5" w:rsidP="00CB32A5">
      <w:pPr>
        <w:spacing w:after="185"/>
        <w:ind w:left="0" w:right="0" w:firstLine="0"/>
        <w:rPr>
          <w:sz w:val="24"/>
          <w:szCs w:val="28"/>
        </w:rPr>
      </w:pPr>
      <w:r w:rsidRPr="00CB32A5">
        <w:rPr>
          <w:sz w:val="24"/>
          <w:szCs w:val="28"/>
        </w:rPr>
        <w:lastRenderedPageBreak/>
        <w:t xml:space="preserve"> Logistics Service Quality in Customer Satisfaction- Timeliness and reliability in logistics are critical to customer satisfaction. Studies in logistics service quality reveal that delayed deliveries or unreliable logistics can cause dissatisfaction, leading to additional costs for the customer. Companies that invest in efficient logistics systems are better positioned to meet customer expectations and maintain a positive reputation within their industries. </w:t>
      </w:r>
    </w:p>
    <w:p w14:paraId="1FDD1D38" w14:textId="77777777" w:rsidR="006D7B66" w:rsidRPr="00CB32A5" w:rsidRDefault="00CB32A5">
      <w:pPr>
        <w:spacing w:after="275" w:line="259" w:lineRule="auto"/>
        <w:ind w:left="-5" w:right="0" w:hanging="10"/>
        <w:jc w:val="left"/>
        <w:rPr>
          <w:b/>
          <w:bCs/>
          <w:sz w:val="24"/>
          <w:szCs w:val="28"/>
        </w:rPr>
      </w:pPr>
      <w:r w:rsidRPr="00CB32A5">
        <w:rPr>
          <w:b/>
          <w:bCs/>
          <w:sz w:val="28"/>
          <w:szCs w:val="28"/>
        </w:rPr>
        <w:t xml:space="preserve">OBJECTIVE OF THE STUDY </w:t>
      </w:r>
    </w:p>
    <w:p w14:paraId="00B6BDD2" w14:textId="77777777" w:rsidR="006D7B66" w:rsidRPr="00CB32A5" w:rsidRDefault="00CB32A5">
      <w:pPr>
        <w:spacing w:after="266" w:line="259" w:lineRule="auto"/>
        <w:ind w:left="-5" w:right="0" w:hanging="10"/>
        <w:jc w:val="left"/>
        <w:rPr>
          <w:b/>
          <w:bCs/>
          <w:sz w:val="22"/>
          <w:szCs w:val="22"/>
        </w:rPr>
      </w:pPr>
      <w:r w:rsidRPr="00CB32A5">
        <w:rPr>
          <w:b/>
          <w:bCs/>
          <w:sz w:val="24"/>
          <w:szCs w:val="22"/>
        </w:rPr>
        <w:t xml:space="preserve">Primary objective </w:t>
      </w:r>
    </w:p>
    <w:p w14:paraId="7D9CD7E9" w14:textId="1AFEF956" w:rsidR="006D7B66" w:rsidRPr="00CB32A5" w:rsidRDefault="00CB32A5" w:rsidP="00CB32A5">
      <w:pPr>
        <w:pStyle w:val="ListParagraph"/>
        <w:numPr>
          <w:ilvl w:val="0"/>
          <w:numId w:val="9"/>
        </w:numPr>
        <w:spacing w:after="293" w:line="259" w:lineRule="auto"/>
        <w:ind w:right="0"/>
        <w:rPr>
          <w:sz w:val="24"/>
          <w:szCs w:val="28"/>
        </w:rPr>
      </w:pPr>
      <w:r w:rsidRPr="00CB32A5">
        <w:rPr>
          <w:sz w:val="24"/>
          <w:szCs w:val="28"/>
        </w:rPr>
        <w:t xml:space="preserve">To study customer satisfaction of </w:t>
      </w:r>
      <w:r w:rsidR="0023291D" w:rsidRPr="0023291D">
        <w:rPr>
          <w:sz w:val="24"/>
          <w:szCs w:val="28"/>
        </w:rPr>
        <w:t>Metal Sheet Manufacturing Industries</w:t>
      </w:r>
    </w:p>
    <w:p w14:paraId="0513EF73" w14:textId="77777777" w:rsidR="006D7B66" w:rsidRPr="00CB32A5" w:rsidRDefault="00CB32A5">
      <w:pPr>
        <w:pStyle w:val="Heading1"/>
        <w:numPr>
          <w:ilvl w:val="0"/>
          <w:numId w:val="0"/>
        </w:numPr>
        <w:spacing w:after="266"/>
        <w:ind w:left="-5"/>
        <w:rPr>
          <w:b/>
          <w:bCs/>
          <w:sz w:val="24"/>
          <w:szCs w:val="22"/>
        </w:rPr>
      </w:pPr>
      <w:r w:rsidRPr="00CB32A5">
        <w:rPr>
          <w:b/>
          <w:bCs/>
          <w:sz w:val="24"/>
          <w:szCs w:val="22"/>
        </w:rPr>
        <w:t xml:space="preserve">Secondary objective </w:t>
      </w:r>
    </w:p>
    <w:p w14:paraId="68D5B9B6" w14:textId="55332D3A" w:rsidR="006D7B66" w:rsidRPr="00CB32A5" w:rsidRDefault="0023291D">
      <w:pPr>
        <w:numPr>
          <w:ilvl w:val="0"/>
          <w:numId w:val="1"/>
        </w:numPr>
        <w:spacing w:after="26"/>
        <w:ind w:left="661" w:right="0" w:hanging="338"/>
        <w:rPr>
          <w:sz w:val="24"/>
          <w:szCs w:val="28"/>
        </w:rPr>
      </w:pPr>
      <w:r w:rsidRPr="00CB32A5">
        <w:rPr>
          <w:sz w:val="24"/>
          <w:szCs w:val="28"/>
        </w:rPr>
        <w:t>Analyses</w:t>
      </w:r>
      <w:r w:rsidR="00CB32A5" w:rsidRPr="00CB32A5">
        <w:rPr>
          <w:sz w:val="24"/>
          <w:szCs w:val="28"/>
        </w:rPr>
        <w:t xml:space="preserve"> the impact of logistics on satisfaction: Understand how timely deliveries, line stoppages, and delivery delays affect customer satisfaction levels. </w:t>
      </w:r>
    </w:p>
    <w:p w14:paraId="6A425807" w14:textId="77777777" w:rsidR="006D7B66" w:rsidRPr="00CB32A5" w:rsidRDefault="00CB32A5">
      <w:pPr>
        <w:numPr>
          <w:ilvl w:val="0"/>
          <w:numId w:val="1"/>
        </w:numPr>
        <w:spacing w:after="185"/>
        <w:ind w:left="661" w:right="0" w:hanging="338"/>
        <w:rPr>
          <w:sz w:val="24"/>
          <w:szCs w:val="28"/>
        </w:rPr>
      </w:pPr>
      <w:r w:rsidRPr="00CB32A5">
        <w:rPr>
          <w:sz w:val="24"/>
          <w:szCs w:val="28"/>
        </w:rPr>
        <w:t xml:space="preserve">Evaluate product quality perceptions: Assess how customers perceive the quality of products delivered, including specifications, defect resolution, and overall packaging. </w:t>
      </w:r>
    </w:p>
    <w:p w14:paraId="0E37E760" w14:textId="77777777" w:rsidR="006D7B66" w:rsidRPr="00CB32A5" w:rsidRDefault="00CB32A5">
      <w:pPr>
        <w:pStyle w:val="Heading1"/>
        <w:numPr>
          <w:ilvl w:val="0"/>
          <w:numId w:val="0"/>
        </w:numPr>
        <w:ind w:left="-5"/>
        <w:rPr>
          <w:b/>
          <w:bCs/>
          <w:sz w:val="28"/>
          <w:szCs w:val="28"/>
        </w:rPr>
      </w:pPr>
      <w:r w:rsidRPr="00CB32A5">
        <w:rPr>
          <w:b/>
          <w:bCs/>
          <w:sz w:val="28"/>
          <w:szCs w:val="28"/>
        </w:rPr>
        <w:t xml:space="preserve">Scope of Study </w:t>
      </w:r>
    </w:p>
    <w:p w14:paraId="11B417C2" w14:textId="4BCC4E47" w:rsidR="006D7B66" w:rsidRPr="00CB32A5" w:rsidRDefault="00CB32A5">
      <w:pPr>
        <w:spacing w:after="187"/>
        <w:ind w:left="0" w:right="0" w:firstLine="677"/>
        <w:rPr>
          <w:sz w:val="24"/>
          <w:szCs w:val="28"/>
        </w:rPr>
      </w:pPr>
      <w:r w:rsidRPr="00CB32A5">
        <w:rPr>
          <w:sz w:val="24"/>
          <w:szCs w:val="28"/>
        </w:rPr>
        <w:t xml:space="preserve">The scope of this study focuses on enhancing customer service, understanding customer loyalty, and measuring customer satisfaction at </w:t>
      </w:r>
      <w:r w:rsidR="0023291D">
        <w:rPr>
          <w:sz w:val="24"/>
          <w:szCs w:val="28"/>
        </w:rPr>
        <w:t>Metal Sheet Manufacturing Industries</w:t>
      </w:r>
      <w:r w:rsidRPr="00CB32A5">
        <w:rPr>
          <w:sz w:val="24"/>
          <w:szCs w:val="28"/>
        </w:rPr>
        <w:t xml:space="preserve">. In terms of improving customer service, the study will examine current practices, analyze customer expectations, and identify any inefficiencies or gaps in service delivery. By pinpointing areas for improvement, the research aims to streamline customer service processes, boost responsiveness, and ultimately elevate the overall customer experience. When it comes to customer loyalty and retention, the study seeks to understand what influences customers to remain with the company over time. Retention is crucial, as it reduces the likelihood of customers switching to competitors. This aspect of the study will analyze factors that contribute to loyalty, such as personalized service, loyalty programs, or strengthened communication, to propose strategies for maintaining a loyal customer base. Lastly, measuring customer satisfaction will provide insights into how well the company meets or exceeds customer expectations. Through surveys, feedback forms, or interviews, the study will gather valuable data on </w:t>
      </w:r>
      <w:r w:rsidRPr="00CB32A5">
        <w:rPr>
          <w:sz w:val="24"/>
          <w:szCs w:val="28"/>
        </w:rPr>
        <w:lastRenderedPageBreak/>
        <w:t xml:space="preserve">satisfaction levels, identifying areas that need improvement and allowing </w:t>
      </w:r>
      <w:r w:rsidR="0023291D">
        <w:rPr>
          <w:sz w:val="24"/>
          <w:szCs w:val="28"/>
        </w:rPr>
        <w:t xml:space="preserve">Metal Sheet Manufacturing Industries </w:t>
      </w:r>
      <w:r w:rsidRPr="00CB32A5">
        <w:rPr>
          <w:sz w:val="24"/>
          <w:szCs w:val="28"/>
        </w:rPr>
        <w:t xml:space="preserve">to better understand and respond to customer needs and preferences. </w:t>
      </w:r>
    </w:p>
    <w:p w14:paraId="450024B3" w14:textId="77777777" w:rsidR="006D7B66" w:rsidRPr="00CB32A5" w:rsidRDefault="00CB32A5">
      <w:pPr>
        <w:pStyle w:val="Heading1"/>
        <w:numPr>
          <w:ilvl w:val="0"/>
          <w:numId w:val="0"/>
        </w:numPr>
        <w:ind w:left="-5"/>
        <w:rPr>
          <w:b/>
          <w:bCs/>
        </w:rPr>
      </w:pPr>
      <w:r w:rsidRPr="00CB32A5">
        <w:rPr>
          <w:b/>
          <w:bCs/>
          <w:sz w:val="28"/>
          <w:szCs w:val="28"/>
        </w:rPr>
        <w:t>Limitation</w:t>
      </w:r>
      <w:r w:rsidRPr="00CB32A5">
        <w:rPr>
          <w:b/>
          <w:bCs/>
        </w:rPr>
        <w:t xml:space="preserve"> </w:t>
      </w:r>
    </w:p>
    <w:p w14:paraId="318CBBD9" w14:textId="7ABBDD72" w:rsidR="006D7B66" w:rsidRPr="00CB32A5" w:rsidRDefault="00CB32A5">
      <w:pPr>
        <w:ind w:left="0" w:right="0" w:firstLine="677"/>
        <w:rPr>
          <w:sz w:val="24"/>
          <w:szCs w:val="28"/>
        </w:rPr>
      </w:pPr>
      <w:r w:rsidRPr="00CB32A5">
        <w:rPr>
          <w:sz w:val="24"/>
          <w:szCs w:val="28"/>
        </w:rPr>
        <w:t xml:space="preserve">The study on customer satisfaction for </w:t>
      </w:r>
      <w:r w:rsidR="0023291D">
        <w:rPr>
          <w:sz w:val="24"/>
          <w:szCs w:val="28"/>
        </w:rPr>
        <w:t>Metal Sheet Manufacturing Industries</w:t>
      </w:r>
      <w:r w:rsidRPr="00CB32A5">
        <w:rPr>
          <w:sz w:val="24"/>
          <w:szCs w:val="28"/>
        </w:rPr>
        <w:t xml:space="preserve"> faced several limitations. A limited sample size may affect the representativeness of findings, as a smaller pool of respondents could overlook diverse customer experiences. Additionally, the geographic focus restricts generalizability to other regions with differing expectations. Response bias may further skew results, with personal opinions affecting the accuracy of feedback. The study's </w:t>
      </w:r>
    </w:p>
    <w:p w14:paraId="7F0F3EFB" w14:textId="26589A98" w:rsidR="006D7B66" w:rsidRPr="00CB32A5" w:rsidRDefault="00CB32A5">
      <w:pPr>
        <w:spacing w:after="189"/>
        <w:ind w:left="0" w:right="0" w:firstLine="0"/>
        <w:rPr>
          <w:sz w:val="24"/>
          <w:szCs w:val="28"/>
        </w:rPr>
      </w:pPr>
      <w:r w:rsidRPr="00CB32A5">
        <w:rPr>
          <w:sz w:val="24"/>
          <w:szCs w:val="28"/>
        </w:rPr>
        <w:t xml:space="preserve">scope is also limited, covering only certain variables like logistics and customer service, while overlooking others like pricing and technology. Finally, time constraints and reliance on </w:t>
      </w:r>
      <w:r w:rsidR="0023291D" w:rsidRPr="00CB32A5">
        <w:rPr>
          <w:sz w:val="24"/>
          <w:szCs w:val="28"/>
        </w:rPr>
        <w:t>self-reported</w:t>
      </w:r>
      <w:r w:rsidRPr="00CB32A5">
        <w:rPr>
          <w:sz w:val="24"/>
          <w:szCs w:val="28"/>
        </w:rPr>
        <w:t xml:space="preserve"> data may impact the study’s accuracy, as responses may be influenced by seasonal or personal factors. </w:t>
      </w:r>
    </w:p>
    <w:p w14:paraId="06F02A82" w14:textId="77777777" w:rsidR="006D7B66" w:rsidRPr="00CB32A5" w:rsidRDefault="00CB32A5">
      <w:pPr>
        <w:pStyle w:val="Heading1"/>
        <w:numPr>
          <w:ilvl w:val="0"/>
          <w:numId w:val="0"/>
        </w:numPr>
        <w:ind w:left="-5"/>
        <w:rPr>
          <w:b/>
          <w:bCs/>
          <w:sz w:val="28"/>
          <w:szCs w:val="28"/>
        </w:rPr>
      </w:pPr>
      <w:r w:rsidRPr="00CB32A5">
        <w:rPr>
          <w:b/>
          <w:bCs/>
          <w:sz w:val="28"/>
          <w:szCs w:val="28"/>
        </w:rPr>
        <w:t xml:space="preserve">Conceptual Model </w:t>
      </w:r>
    </w:p>
    <w:p w14:paraId="469B7280" w14:textId="77777777" w:rsidR="006D7B66" w:rsidRDefault="00CB32A5">
      <w:pPr>
        <w:spacing w:after="198" w:line="259" w:lineRule="auto"/>
        <w:ind w:left="0" w:right="0" w:firstLine="0"/>
        <w:jc w:val="left"/>
      </w:pPr>
      <w:r>
        <w:t xml:space="preserve"> </w:t>
      </w:r>
    </w:p>
    <w:p w14:paraId="548477F5" w14:textId="77777777" w:rsidR="006D7B66" w:rsidRDefault="00CB32A5">
      <w:pPr>
        <w:spacing w:after="205" w:line="259" w:lineRule="auto"/>
        <w:ind w:left="-2" w:right="609" w:firstLine="0"/>
        <w:jc w:val="right"/>
      </w:pPr>
      <w:r>
        <w:rPr>
          <w:noProof/>
        </w:rPr>
        <w:drawing>
          <wp:inline distT="0" distB="0" distL="0" distR="0" wp14:anchorId="5641FD55" wp14:editId="3CA081F7">
            <wp:extent cx="4968240" cy="3421380"/>
            <wp:effectExtent l="0" t="0" r="0" b="0"/>
            <wp:docPr id="181" name="Picture 181"/>
            <wp:cNvGraphicFramePr/>
            <a:graphic xmlns:a="http://schemas.openxmlformats.org/drawingml/2006/main">
              <a:graphicData uri="http://schemas.openxmlformats.org/drawingml/2006/picture">
                <pic:pic xmlns:pic="http://schemas.openxmlformats.org/drawingml/2006/picture">
                  <pic:nvPicPr>
                    <pic:cNvPr id="181" name="Picture 181"/>
                    <pic:cNvPicPr/>
                  </pic:nvPicPr>
                  <pic:blipFill>
                    <a:blip r:embed="rId5"/>
                    <a:stretch>
                      <a:fillRect/>
                    </a:stretch>
                  </pic:blipFill>
                  <pic:spPr>
                    <a:xfrm>
                      <a:off x="0" y="0"/>
                      <a:ext cx="4968240" cy="3421380"/>
                    </a:xfrm>
                    <a:prstGeom prst="rect">
                      <a:avLst/>
                    </a:prstGeom>
                  </pic:spPr>
                </pic:pic>
              </a:graphicData>
            </a:graphic>
          </wp:inline>
        </w:drawing>
      </w:r>
      <w:r>
        <w:t xml:space="preserve"> </w:t>
      </w:r>
    </w:p>
    <w:p w14:paraId="203B299E" w14:textId="77777777" w:rsidR="00CB32A5" w:rsidRDefault="00CB32A5">
      <w:pPr>
        <w:spacing w:after="294" w:line="259" w:lineRule="auto"/>
        <w:ind w:left="58" w:right="0" w:firstLine="0"/>
        <w:jc w:val="center"/>
      </w:pPr>
    </w:p>
    <w:p w14:paraId="70E1AE18" w14:textId="77777777" w:rsidR="00CB32A5" w:rsidRDefault="00CB32A5">
      <w:pPr>
        <w:spacing w:after="294" w:line="259" w:lineRule="auto"/>
        <w:ind w:left="58" w:right="0" w:firstLine="0"/>
        <w:jc w:val="center"/>
      </w:pPr>
    </w:p>
    <w:p w14:paraId="78FADB93" w14:textId="18B84953" w:rsidR="006D7B66" w:rsidRDefault="00CB32A5">
      <w:pPr>
        <w:spacing w:after="294" w:line="259" w:lineRule="auto"/>
        <w:ind w:left="58" w:right="0" w:firstLine="0"/>
        <w:jc w:val="center"/>
      </w:pPr>
      <w:r>
        <w:t xml:space="preserve"> </w:t>
      </w:r>
    </w:p>
    <w:p w14:paraId="4AC693FB" w14:textId="77777777" w:rsidR="006D7B66" w:rsidRPr="00CB32A5" w:rsidRDefault="00CB32A5">
      <w:pPr>
        <w:pStyle w:val="Heading1"/>
        <w:numPr>
          <w:ilvl w:val="0"/>
          <w:numId w:val="0"/>
        </w:numPr>
        <w:spacing w:after="136"/>
        <w:ind w:left="-5"/>
        <w:rPr>
          <w:b/>
          <w:bCs/>
          <w:sz w:val="28"/>
          <w:szCs w:val="28"/>
        </w:rPr>
      </w:pPr>
      <w:r w:rsidRPr="00CB32A5">
        <w:rPr>
          <w:b/>
          <w:bCs/>
          <w:sz w:val="28"/>
          <w:szCs w:val="28"/>
        </w:rPr>
        <w:t xml:space="preserve">DATA ANALSIS </w:t>
      </w:r>
    </w:p>
    <w:p w14:paraId="3F27EE82" w14:textId="77777777" w:rsidR="006D7B66" w:rsidRDefault="00CB32A5">
      <w:pPr>
        <w:spacing w:after="4" w:line="259" w:lineRule="auto"/>
        <w:ind w:left="10" w:right="2" w:hanging="10"/>
        <w:jc w:val="center"/>
      </w:pPr>
      <w:r>
        <w:t xml:space="preserve">Table No.03 </w:t>
      </w:r>
    </w:p>
    <w:tbl>
      <w:tblPr>
        <w:tblStyle w:val="TableGrid"/>
        <w:tblW w:w="8969" w:type="dxa"/>
        <w:tblInd w:w="-266" w:type="dxa"/>
        <w:tblCellMar>
          <w:top w:w="150" w:type="dxa"/>
          <w:left w:w="58" w:type="dxa"/>
          <w:right w:w="115" w:type="dxa"/>
        </w:tblCellMar>
        <w:tblLook w:val="04A0" w:firstRow="1" w:lastRow="0" w:firstColumn="1" w:lastColumn="0" w:noHBand="0" w:noVBand="1"/>
      </w:tblPr>
      <w:tblGrid>
        <w:gridCol w:w="2988"/>
        <w:gridCol w:w="81"/>
        <w:gridCol w:w="2890"/>
        <w:gridCol w:w="1073"/>
        <w:gridCol w:w="1937"/>
      </w:tblGrid>
      <w:tr w:rsidR="006D7B66" w14:paraId="4030F0A5" w14:textId="77777777">
        <w:trPr>
          <w:trHeight w:val="470"/>
        </w:trPr>
        <w:tc>
          <w:tcPr>
            <w:tcW w:w="3070" w:type="dxa"/>
            <w:gridSpan w:val="2"/>
            <w:tcBorders>
              <w:top w:val="single" w:sz="4" w:space="0" w:color="000000"/>
              <w:left w:val="single" w:sz="4" w:space="0" w:color="000000"/>
              <w:bottom w:val="single" w:sz="4" w:space="0" w:color="000000"/>
              <w:right w:val="nil"/>
            </w:tcBorders>
          </w:tcPr>
          <w:p w14:paraId="79F5C166" w14:textId="77777777" w:rsidR="006D7B66" w:rsidRDefault="006D7B66">
            <w:pPr>
              <w:spacing w:after="160" w:line="259" w:lineRule="auto"/>
              <w:ind w:left="0" w:right="0" w:firstLine="0"/>
              <w:jc w:val="left"/>
            </w:pPr>
          </w:p>
        </w:tc>
        <w:tc>
          <w:tcPr>
            <w:tcW w:w="2890" w:type="dxa"/>
            <w:tcBorders>
              <w:top w:val="single" w:sz="4" w:space="0" w:color="000000"/>
              <w:left w:val="nil"/>
              <w:bottom w:val="single" w:sz="4" w:space="0" w:color="000000"/>
              <w:right w:val="nil"/>
            </w:tcBorders>
          </w:tcPr>
          <w:p w14:paraId="64094D87" w14:textId="77777777" w:rsidR="006D7B66" w:rsidRDefault="00CB32A5">
            <w:pPr>
              <w:spacing w:after="0" w:line="259" w:lineRule="auto"/>
              <w:ind w:left="0" w:right="58" w:firstLine="0"/>
              <w:jc w:val="center"/>
            </w:pPr>
            <w:r>
              <w:rPr>
                <w:sz w:val="26"/>
              </w:rPr>
              <w:t xml:space="preserve">AGE </w:t>
            </w:r>
          </w:p>
        </w:tc>
        <w:tc>
          <w:tcPr>
            <w:tcW w:w="3010" w:type="dxa"/>
            <w:gridSpan w:val="2"/>
            <w:tcBorders>
              <w:top w:val="single" w:sz="4" w:space="0" w:color="000000"/>
              <w:left w:val="nil"/>
              <w:bottom w:val="single" w:sz="4" w:space="0" w:color="000000"/>
              <w:right w:val="single" w:sz="4" w:space="0" w:color="000000"/>
            </w:tcBorders>
          </w:tcPr>
          <w:p w14:paraId="53F02E66" w14:textId="77777777" w:rsidR="006D7B66" w:rsidRDefault="006D7B66">
            <w:pPr>
              <w:spacing w:after="160" w:line="259" w:lineRule="auto"/>
              <w:ind w:left="0" w:right="0" w:firstLine="0"/>
              <w:jc w:val="left"/>
            </w:pPr>
          </w:p>
        </w:tc>
      </w:tr>
      <w:tr w:rsidR="006D7B66" w14:paraId="6BC434A0" w14:textId="77777777">
        <w:trPr>
          <w:trHeight w:val="468"/>
        </w:trPr>
        <w:tc>
          <w:tcPr>
            <w:tcW w:w="3070" w:type="dxa"/>
            <w:gridSpan w:val="2"/>
            <w:tcBorders>
              <w:top w:val="single" w:sz="4" w:space="0" w:color="000000"/>
              <w:left w:val="single" w:sz="4" w:space="0" w:color="000000"/>
              <w:bottom w:val="single" w:sz="4" w:space="0" w:color="000000"/>
              <w:right w:val="single" w:sz="4" w:space="0" w:color="000000"/>
            </w:tcBorders>
            <w:vAlign w:val="center"/>
          </w:tcPr>
          <w:p w14:paraId="308CD1DE" w14:textId="77777777" w:rsidR="006D7B66" w:rsidRDefault="00CB32A5">
            <w:pPr>
              <w:spacing w:after="0" w:line="259" w:lineRule="auto"/>
              <w:ind w:left="0" w:right="5" w:firstLine="0"/>
              <w:jc w:val="center"/>
            </w:pPr>
            <w:r>
              <w:t xml:space="preserve">Age </w:t>
            </w:r>
          </w:p>
        </w:tc>
        <w:tc>
          <w:tcPr>
            <w:tcW w:w="2890" w:type="dxa"/>
            <w:tcBorders>
              <w:top w:val="single" w:sz="4" w:space="0" w:color="000000"/>
              <w:left w:val="single" w:sz="4" w:space="0" w:color="000000"/>
              <w:bottom w:val="single" w:sz="4" w:space="0" w:color="000000"/>
              <w:right w:val="single" w:sz="4" w:space="0" w:color="000000"/>
            </w:tcBorders>
            <w:vAlign w:val="center"/>
          </w:tcPr>
          <w:p w14:paraId="255C0904" w14:textId="77777777" w:rsidR="006D7B66" w:rsidRDefault="00CB32A5">
            <w:pPr>
              <w:spacing w:after="0" w:line="259" w:lineRule="auto"/>
              <w:ind w:left="0" w:right="5" w:firstLine="0"/>
              <w:jc w:val="center"/>
            </w:pPr>
            <w:r>
              <w:t xml:space="preserve">Frequency </w:t>
            </w:r>
          </w:p>
        </w:tc>
        <w:tc>
          <w:tcPr>
            <w:tcW w:w="3010" w:type="dxa"/>
            <w:gridSpan w:val="2"/>
            <w:tcBorders>
              <w:top w:val="single" w:sz="4" w:space="0" w:color="000000"/>
              <w:left w:val="single" w:sz="4" w:space="0" w:color="000000"/>
              <w:bottom w:val="single" w:sz="4" w:space="0" w:color="000000"/>
              <w:right w:val="single" w:sz="4" w:space="0" w:color="000000"/>
            </w:tcBorders>
            <w:vAlign w:val="center"/>
          </w:tcPr>
          <w:p w14:paraId="56D2B059" w14:textId="77777777" w:rsidR="006D7B66" w:rsidRDefault="00CB32A5">
            <w:pPr>
              <w:spacing w:after="0" w:line="259" w:lineRule="auto"/>
              <w:ind w:left="0" w:right="4" w:firstLine="0"/>
              <w:jc w:val="center"/>
            </w:pPr>
            <w:r>
              <w:t xml:space="preserve">Percent </w:t>
            </w:r>
          </w:p>
        </w:tc>
      </w:tr>
      <w:tr w:rsidR="006D7B66" w14:paraId="3FB05C3F" w14:textId="77777777">
        <w:trPr>
          <w:trHeight w:val="492"/>
        </w:trPr>
        <w:tc>
          <w:tcPr>
            <w:tcW w:w="3070" w:type="dxa"/>
            <w:gridSpan w:val="2"/>
            <w:tcBorders>
              <w:top w:val="single" w:sz="4" w:space="0" w:color="000000"/>
              <w:left w:val="single" w:sz="4" w:space="0" w:color="000000"/>
              <w:bottom w:val="single" w:sz="4" w:space="0" w:color="000000"/>
              <w:right w:val="single" w:sz="4" w:space="0" w:color="000000"/>
            </w:tcBorders>
            <w:vAlign w:val="center"/>
          </w:tcPr>
          <w:p w14:paraId="6123C659" w14:textId="77777777" w:rsidR="006D7B66" w:rsidRDefault="00CB32A5">
            <w:pPr>
              <w:spacing w:after="0" w:line="259" w:lineRule="auto"/>
              <w:ind w:left="0" w:right="4" w:firstLine="0"/>
              <w:jc w:val="center"/>
            </w:pPr>
            <w:r>
              <w:t xml:space="preserve">Above 18 </w:t>
            </w:r>
          </w:p>
        </w:tc>
        <w:tc>
          <w:tcPr>
            <w:tcW w:w="2890" w:type="dxa"/>
            <w:tcBorders>
              <w:top w:val="single" w:sz="4" w:space="0" w:color="000000"/>
              <w:left w:val="single" w:sz="4" w:space="0" w:color="000000"/>
              <w:bottom w:val="single" w:sz="4" w:space="0" w:color="000000"/>
              <w:right w:val="single" w:sz="4" w:space="0" w:color="000000"/>
            </w:tcBorders>
            <w:vAlign w:val="center"/>
          </w:tcPr>
          <w:p w14:paraId="347D37A6" w14:textId="77777777" w:rsidR="006D7B66" w:rsidRDefault="00CB32A5">
            <w:pPr>
              <w:spacing w:after="0" w:line="259" w:lineRule="auto"/>
              <w:ind w:left="0" w:firstLine="0"/>
              <w:jc w:val="center"/>
            </w:pPr>
            <w:r>
              <w:t xml:space="preserve">38 </w:t>
            </w:r>
          </w:p>
        </w:tc>
        <w:tc>
          <w:tcPr>
            <w:tcW w:w="3010" w:type="dxa"/>
            <w:gridSpan w:val="2"/>
            <w:tcBorders>
              <w:top w:val="single" w:sz="4" w:space="0" w:color="000000"/>
              <w:left w:val="single" w:sz="4" w:space="0" w:color="000000"/>
              <w:bottom w:val="single" w:sz="4" w:space="0" w:color="000000"/>
              <w:right w:val="single" w:sz="4" w:space="0" w:color="000000"/>
            </w:tcBorders>
            <w:vAlign w:val="center"/>
          </w:tcPr>
          <w:p w14:paraId="42CCA3B0" w14:textId="77777777" w:rsidR="006D7B66" w:rsidRDefault="00CB32A5">
            <w:pPr>
              <w:spacing w:after="0" w:line="259" w:lineRule="auto"/>
              <w:ind w:left="0" w:right="7" w:firstLine="0"/>
              <w:jc w:val="center"/>
            </w:pPr>
            <w:r>
              <w:t xml:space="preserve">38.0 </w:t>
            </w:r>
          </w:p>
        </w:tc>
      </w:tr>
      <w:tr w:rsidR="006D7B66" w14:paraId="28FCCEEE" w14:textId="77777777">
        <w:trPr>
          <w:trHeight w:val="470"/>
        </w:trPr>
        <w:tc>
          <w:tcPr>
            <w:tcW w:w="3070" w:type="dxa"/>
            <w:gridSpan w:val="2"/>
            <w:tcBorders>
              <w:top w:val="single" w:sz="4" w:space="0" w:color="000000"/>
              <w:left w:val="single" w:sz="4" w:space="0" w:color="000000"/>
              <w:bottom w:val="single" w:sz="4" w:space="0" w:color="000000"/>
              <w:right w:val="single" w:sz="4" w:space="0" w:color="000000"/>
            </w:tcBorders>
            <w:vAlign w:val="center"/>
          </w:tcPr>
          <w:p w14:paraId="6BCFB766" w14:textId="77777777" w:rsidR="006D7B66" w:rsidRDefault="00CB32A5">
            <w:pPr>
              <w:spacing w:after="0" w:line="259" w:lineRule="auto"/>
              <w:ind w:left="0" w:right="0" w:firstLine="0"/>
              <w:jc w:val="center"/>
            </w:pPr>
            <w:r>
              <w:t xml:space="preserve">20-40 </w:t>
            </w:r>
          </w:p>
        </w:tc>
        <w:tc>
          <w:tcPr>
            <w:tcW w:w="2890" w:type="dxa"/>
            <w:tcBorders>
              <w:top w:val="single" w:sz="4" w:space="0" w:color="000000"/>
              <w:left w:val="single" w:sz="4" w:space="0" w:color="000000"/>
              <w:bottom w:val="single" w:sz="4" w:space="0" w:color="000000"/>
              <w:right w:val="single" w:sz="4" w:space="0" w:color="000000"/>
            </w:tcBorders>
            <w:vAlign w:val="center"/>
          </w:tcPr>
          <w:p w14:paraId="1ABBAE15" w14:textId="77777777" w:rsidR="006D7B66" w:rsidRDefault="00CB32A5">
            <w:pPr>
              <w:spacing w:after="0" w:line="259" w:lineRule="auto"/>
              <w:ind w:left="0" w:right="7" w:firstLine="0"/>
              <w:jc w:val="center"/>
            </w:pPr>
            <w:r>
              <w:t xml:space="preserve">52 </w:t>
            </w:r>
          </w:p>
        </w:tc>
        <w:tc>
          <w:tcPr>
            <w:tcW w:w="3010" w:type="dxa"/>
            <w:gridSpan w:val="2"/>
            <w:tcBorders>
              <w:top w:val="single" w:sz="4" w:space="0" w:color="000000"/>
              <w:left w:val="single" w:sz="4" w:space="0" w:color="000000"/>
              <w:bottom w:val="single" w:sz="4" w:space="0" w:color="000000"/>
              <w:right w:val="single" w:sz="4" w:space="0" w:color="000000"/>
            </w:tcBorders>
            <w:vAlign w:val="center"/>
          </w:tcPr>
          <w:p w14:paraId="2D121001" w14:textId="77777777" w:rsidR="006D7B66" w:rsidRDefault="00CB32A5">
            <w:pPr>
              <w:spacing w:after="0" w:line="259" w:lineRule="auto"/>
              <w:ind w:left="0" w:right="7" w:firstLine="0"/>
              <w:jc w:val="center"/>
            </w:pPr>
            <w:r>
              <w:t xml:space="preserve">52.0 </w:t>
            </w:r>
          </w:p>
        </w:tc>
      </w:tr>
      <w:tr w:rsidR="006D7B66" w14:paraId="5E50E7E0" w14:textId="77777777">
        <w:trPr>
          <w:trHeight w:val="470"/>
        </w:trPr>
        <w:tc>
          <w:tcPr>
            <w:tcW w:w="3070" w:type="dxa"/>
            <w:gridSpan w:val="2"/>
            <w:tcBorders>
              <w:top w:val="single" w:sz="4" w:space="0" w:color="000000"/>
              <w:left w:val="single" w:sz="4" w:space="0" w:color="000000"/>
              <w:bottom w:val="single" w:sz="4" w:space="0" w:color="000000"/>
              <w:right w:val="single" w:sz="4" w:space="0" w:color="000000"/>
            </w:tcBorders>
            <w:vAlign w:val="center"/>
          </w:tcPr>
          <w:p w14:paraId="059B4EC4" w14:textId="77777777" w:rsidR="006D7B66" w:rsidRDefault="00CB32A5">
            <w:pPr>
              <w:spacing w:after="0" w:line="259" w:lineRule="auto"/>
              <w:ind w:left="0" w:right="4" w:firstLine="0"/>
              <w:jc w:val="center"/>
            </w:pPr>
            <w:r>
              <w:t xml:space="preserve">Above 50 </w:t>
            </w:r>
          </w:p>
        </w:tc>
        <w:tc>
          <w:tcPr>
            <w:tcW w:w="2890" w:type="dxa"/>
            <w:tcBorders>
              <w:top w:val="single" w:sz="4" w:space="0" w:color="000000"/>
              <w:left w:val="single" w:sz="4" w:space="0" w:color="000000"/>
              <w:bottom w:val="single" w:sz="4" w:space="0" w:color="000000"/>
              <w:right w:val="single" w:sz="4" w:space="0" w:color="000000"/>
            </w:tcBorders>
            <w:vAlign w:val="center"/>
          </w:tcPr>
          <w:p w14:paraId="32296190" w14:textId="77777777" w:rsidR="006D7B66" w:rsidRDefault="00CB32A5">
            <w:pPr>
              <w:spacing w:after="0" w:line="259" w:lineRule="auto"/>
              <w:ind w:left="0" w:firstLine="0"/>
              <w:jc w:val="center"/>
            </w:pPr>
            <w:r>
              <w:t xml:space="preserve">10 </w:t>
            </w:r>
          </w:p>
        </w:tc>
        <w:tc>
          <w:tcPr>
            <w:tcW w:w="3010" w:type="dxa"/>
            <w:gridSpan w:val="2"/>
            <w:tcBorders>
              <w:top w:val="single" w:sz="4" w:space="0" w:color="000000"/>
              <w:left w:val="single" w:sz="4" w:space="0" w:color="000000"/>
              <w:bottom w:val="single" w:sz="4" w:space="0" w:color="000000"/>
              <w:right w:val="single" w:sz="4" w:space="0" w:color="000000"/>
            </w:tcBorders>
            <w:vAlign w:val="center"/>
          </w:tcPr>
          <w:p w14:paraId="7890992A" w14:textId="77777777" w:rsidR="006D7B66" w:rsidRDefault="00CB32A5">
            <w:pPr>
              <w:spacing w:after="0" w:line="259" w:lineRule="auto"/>
              <w:ind w:left="0" w:right="7" w:firstLine="0"/>
              <w:jc w:val="center"/>
            </w:pPr>
            <w:r>
              <w:t xml:space="preserve">10.0 </w:t>
            </w:r>
          </w:p>
        </w:tc>
      </w:tr>
      <w:tr w:rsidR="006D7B66" w14:paraId="1B36F2F9" w14:textId="77777777">
        <w:trPr>
          <w:trHeight w:val="470"/>
        </w:trPr>
        <w:tc>
          <w:tcPr>
            <w:tcW w:w="3070" w:type="dxa"/>
            <w:gridSpan w:val="2"/>
            <w:tcBorders>
              <w:top w:val="single" w:sz="4" w:space="0" w:color="000000"/>
              <w:left w:val="single" w:sz="4" w:space="0" w:color="000000"/>
              <w:bottom w:val="single" w:sz="4" w:space="0" w:color="000000"/>
              <w:right w:val="single" w:sz="4" w:space="0" w:color="000000"/>
            </w:tcBorders>
            <w:vAlign w:val="center"/>
          </w:tcPr>
          <w:p w14:paraId="60DC73E2" w14:textId="77777777" w:rsidR="006D7B66" w:rsidRDefault="00CB32A5">
            <w:pPr>
              <w:spacing w:after="0" w:line="259" w:lineRule="auto"/>
              <w:ind w:left="0" w:right="3" w:firstLine="0"/>
              <w:jc w:val="center"/>
            </w:pPr>
            <w:r>
              <w:t xml:space="preserve">Total </w:t>
            </w:r>
          </w:p>
        </w:tc>
        <w:tc>
          <w:tcPr>
            <w:tcW w:w="2890" w:type="dxa"/>
            <w:tcBorders>
              <w:top w:val="single" w:sz="4" w:space="0" w:color="000000"/>
              <w:left w:val="single" w:sz="4" w:space="0" w:color="000000"/>
              <w:bottom w:val="single" w:sz="4" w:space="0" w:color="000000"/>
              <w:right w:val="single" w:sz="4" w:space="0" w:color="000000"/>
            </w:tcBorders>
            <w:vAlign w:val="center"/>
          </w:tcPr>
          <w:p w14:paraId="04569A71" w14:textId="77777777" w:rsidR="006D7B66" w:rsidRDefault="00CB32A5">
            <w:pPr>
              <w:spacing w:after="0" w:line="259" w:lineRule="auto"/>
              <w:ind w:left="0" w:right="4" w:firstLine="0"/>
              <w:jc w:val="center"/>
            </w:pPr>
            <w:r>
              <w:t xml:space="preserve">100 </w:t>
            </w:r>
          </w:p>
        </w:tc>
        <w:tc>
          <w:tcPr>
            <w:tcW w:w="3010" w:type="dxa"/>
            <w:gridSpan w:val="2"/>
            <w:tcBorders>
              <w:top w:val="single" w:sz="4" w:space="0" w:color="000000"/>
              <w:left w:val="single" w:sz="4" w:space="0" w:color="000000"/>
              <w:bottom w:val="single" w:sz="4" w:space="0" w:color="000000"/>
              <w:right w:val="single" w:sz="4" w:space="0" w:color="000000"/>
            </w:tcBorders>
            <w:vAlign w:val="center"/>
          </w:tcPr>
          <w:p w14:paraId="096FA5C4" w14:textId="77777777" w:rsidR="006D7B66" w:rsidRDefault="00CB32A5">
            <w:pPr>
              <w:spacing w:after="0" w:line="259" w:lineRule="auto"/>
              <w:ind w:left="0" w:right="6" w:firstLine="0"/>
              <w:jc w:val="center"/>
            </w:pPr>
            <w:r>
              <w:t xml:space="preserve">100.0 </w:t>
            </w:r>
          </w:p>
        </w:tc>
      </w:tr>
      <w:tr w:rsidR="006D7B66" w14:paraId="2A1060C9" w14:textId="77777777">
        <w:trPr>
          <w:trHeight w:val="469"/>
        </w:trPr>
        <w:tc>
          <w:tcPr>
            <w:tcW w:w="7032" w:type="dxa"/>
            <w:gridSpan w:val="4"/>
            <w:tcBorders>
              <w:top w:val="single" w:sz="4" w:space="0" w:color="000000"/>
              <w:left w:val="single" w:sz="4" w:space="0" w:color="000000"/>
              <w:bottom w:val="single" w:sz="3" w:space="0" w:color="000000"/>
              <w:right w:val="nil"/>
            </w:tcBorders>
          </w:tcPr>
          <w:p w14:paraId="2613F8B9" w14:textId="77777777" w:rsidR="006D7B66" w:rsidRDefault="00CB32A5">
            <w:pPr>
              <w:spacing w:after="0" w:line="259" w:lineRule="auto"/>
              <w:ind w:left="1995" w:right="0" w:firstLine="0"/>
              <w:jc w:val="center"/>
            </w:pPr>
            <w:r>
              <w:rPr>
                <w:sz w:val="26"/>
              </w:rPr>
              <w:t xml:space="preserve">GENDER </w:t>
            </w:r>
          </w:p>
        </w:tc>
        <w:tc>
          <w:tcPr>
            <w:tcW w:w="1937" w:type="dxa"/>
            <w:tcBorders>
              <w:top w:val="single" w:sz="4" w:space="0" w:color="000000"/>
              <w:left w:val="nil"/>
              <w:bottom w:val="single" w:sz="3" w:space="0" w:color="000000"/>
              <w:right w:val="single" w:sz="3" w:space="0" w:color="000000"/>
            </w:tcBorders>
          </w:tcPr>
          <w:p w14:paraId="6739A8DF" w14:textId="77777777" w:rsidR="006D7B66" w:rsidRDefault="006D7B66">
            <w:pPr>
              <w:spacing w:after="160" w:line="259" w:lineRule="auto"/>
              <w:ind w:left="0" w:right="0" w:firstLine="0"/>
              <w:jc w:val="left"/>
            </w:pPr>
          </w:p>
        </w:tc>
      </w:tr>
      <w:tr w:rsidR="006D7B66" w14:paraId="1750B7F1" w14:textId="77777777">
        <w:trPr>
          <w:trHeight w:val="491"/>
        </w:trPr>
        <w:tc>
          <w:tcPr>
            <w:tcW w:w="3070" w:type="dxa"/>
            <w:gridSpan w:val="2"/>
            <w:tcBorders>
              <w:top w:val="single" w:sz="3" w:space="0" w:color="000000"/>
              <w:left w:val="single" w:sz="4" w:space="0" w:color="000000"/>
              <w:bottom w:val="single" w:sz="4" w:space="0" w:color="000000"/>
              <w:right w:val="single" w:sz="3" w:space="0" w:color="000000"/>
            </w:tcBorders>
            <w:vAlign w:val="center"/>
          </w:tcPr>
          <w:p w14:paraId="515DB677" w14:textId="77777777" w:rsidR="006D7B66" w:rsidRDefault="00CB32A5">
            <w:pPr>
              <w:spacing w:after="0" w:line="259" w:lineRule="auto"/>
              <w:ind w:left="57" w:right="0" w:firstLine="0"/>
              <w:jc w:val="center"/>
            </w:pPr>
            <w:r>
              <w:t xml:space="preserve">Gender </w:t>
            </w:r>
          </w:p>
        </w:tc>
        <w:tc>
          <w:tcPr>
            <w:tcW w:w="2890" w:type="dxa"/>
            <w:tcBorders>
              <w:top w:val="single" w:sz="3" w:space="0" w:color="000000"/>
              <w:left w:val="single" w:sz="3" w:space="0" w:color="000000"/>
              <w:bottom w:val="single" w:sz="4" w:space="0" w:color="000000"/>
              <w:right w:val="single" w:sz="4" w:space="0" w:color="000000"/>
            </w:tcBorders>
            <w:vAlign w:val="center"/>
          </w:tcPr>
          <w:p w14:paraId="132DDCF5" w14:textId="77777777" w:rsidR="006D7B66" w:rsidRDefault="00CB32A5">
            <w:pPr>
              <w:spacing w:after="0" w:line="259" w:lineRule="auto"/>
              <w:ind w:left="44" w:right="0" w:firstLine="0"/>
              <w:jc w:val="center"/>
            </w:pPr>
            <w:r>
              <w:t xml:space="preserve">Frequency </w:t>
            </w:r>
          </w:p>
        </w:tc>
        <w:tc>
          <w:tcPr>
            <w:tcW w:w="1073" w:type="dxa"/>
            <w:tcBorders>
              <w:top w:val="single" w:sz="3" w:space="0" w:color="000000"/>
              <w:left w:val="single" w:sz="4" w:space="0" w:color="000000"/>
              <w:bottom w:val="single" w:sz="4" w:space="0" w:color="000000"/>
              <w:right w:val="nil"/>
            </w:tcBorders>
          </w:tcPr>
          <w:p w14:paraId="618261CB" w14:textId="77777777" w:rsidR="006D7B66" w:rsidRDefault="006D7B66">
            <w:pPr>
              <w:spacing w:after="160" w:line="259" w:lineRule="auto"/>
              <w:ind w:left="0" w:right="0" w:firstLine="0"/>
              <w:jc w:val="left"/>
            </w:pPr>
          </w:p>
        </w:tc>
        <w:tc>
          <w:tcPr>
            <w:tcW w:w="1937" w:type="dxa"/>
            <w:tcBorders>
              <w:top w:val="single" w:sz="3" w:space="0" w:color="000000"/>
              <w:left w:val="nil"/>
              <w:bottom w:val="single" w:sz="4" w:space="0" w:color="000000"/>
              <w:right w:val="single" w:sz="3" w:space="0" w:color="000000"/>
            </w:tcBorders>
            <w:vAlign w:val="center"/>
          </w:tcPr>
          <w:p w14:paraId="61EE8AD3" w14:textId="77777777" w:rsidR="006D7B66" w:rsidRDefault="00CB32A5">
            <w:pPr>
              <w:spacing w:after="0" w:line="259" w:lineRule="auto"/>
              <w:ind w:left="1" w:right="0" w:firstLine="0"/>
              <w:jc w:val="left"/>
            </w:pPr>
            <w:r>
              <w:t xml:space="preserve">Percent </w:t>
            </w:r>
          </w:p>
        </w:tc>
      </w:tr>
      <w:tr w:rsidR="006D7B66" w14:paraId="491039E2" w14:textId="77777777">
        <w:trPr>
          <w:trHeight w:val="470"/>
        </w:trPr>
        <w:tc>
          <w:tcPr>
            <w:tcW w:w="3070" w:type="dxa"/>
            <w:gridSpan w:val="2"/>
            <w:tcBorders>
              <w:top w:val="single" w:sz="4" w:space="0" w:color="000000"/>
              <w:left w:val="single" w:sz="4" w:space="0" w:color="000000"/>
              <w:bottom w:val="single" w:sz="4" w:space="0" w:color="000000"/>
              <w:right w:val="single" w:sz="3" w:space="0" w:color="000000"/>
            </w:tcBorders>
            <w:vAlign w:val="center"/>
          </w:tcPr>
          <w:p w14:paraId="0EAD52A0" w14:textId="77777777" w:rsidR="006D7B66" w:rsidRDefault="00CB32A5">
            <w:pPr>
              <w:spacing w:after="0" w:line="259" w:lineRule="auto"/>
              <w:ind w:left="55" w:right="0" w:firstLine="0"/>
              <w:jc w:val="center"/>
            </w:pPr>
            <w:r>
              <w:t xml:space="preserve">Male </w:t>
            </w:r>
          </w:p>
        </w:tc>
        <w:tc>
          <w:tcPr>
            <w:tcW w:w="2890" w:type="dxa"/>
            <w:tcBorders>
              <w:top w:val="single" w:sz="4" w:space="0" w:color="000000"/>
              <w:left w:val="single" w:sz="3" w:space="0" w:color="000000"/>
              <w:bottom w:val="single" w:sz="4" w:space="0" w:color="000000"/>
              <w:right w:val="single" w:sz="4" w:space="0" w:color="000000"/>
            </w:tcBorders>
            <w:vAlign w:val="center"/>
          </w:tcPr>
          <w:p w14:paraId="2A476ED6" w14:textId="77777777" w:rsidR="006D7B66" w:rsidRDefault="00CB32A5">
            <w:pPr>
              <w:spacing w:after="0" w:line="259" w:lineRule="auto"/>
              <w:ind w:left="47" w:right="0" w:firstLine="0"/>
              <w:jc w:val="center"/>
            </w:pPr>
            <w:r>
              <w:t xml:space="preserve">55 </w:t>
            </w:r>
          </w:p>
        </w:tc>
        <w:tc>
          <w:tcPr>
            <w:tcW w:w="1073" w:type="dxa"/>
            <w:tcBorders>
              <w:top w:val="single" w:sz="4" w:space="0" w:color="000000"/>
              <w:left w:val="single" w:sz="4" w:space="0" w:color="000000"/>
              <w:bottom w:val="single" w:sz="4" w:space="0" w:color="000000"/>
              <w:right w:val="nil"/>
            </w:tcBorders>
          </w:tcPr>
          <w:p w14:paraId="1173CFC0" w14:textId="77777777" w:rsidR="006D7B66" w:rsidRDefault="006D7B66">
            <w:pPr>
              <w:spacing w:after="160" w:line="259" w:lineRule="auto"/>
              <w:ind w:left="0" w:right="0" w:firstLine="0"/>
              <w:jc w:val="left"/>
            </w:pPr>
          </w:p>
        </w:tc>
        <w:tc>
          <w:tcPr>
            <w:tcW w:w="1937" w:type="dxa"/>
            <w:tcBorders>
              <w:top w:val="single" w:sz="4" w:space="0" w:color="000000"/>
              <w:left w:val="nil"/>
              <w:bottom w:val="single" w:sz="4" w:space="0" w:color="000000"/>
              <w:right w:val="single" w:sz="3" w:space="0" w:color="000000"/>
            </w:tcBorders>
            <w:vAlign w:val="center"/>
          </w:tcPr>
          <w:p w14:paraId="22F5C195" w14:textId="77777777" w:rsidR="006D7B66" w:rsidRDefault="00CB32A5">
            <w:pPr>
              <w:spacing w:after="0" w:line="259" w:lineRule="auto"/>
              <w:ind w:left="174" w:right="0" w:firstLine="0"/>
              <w:jc w:val="left"/>
            </w:pPr>
            <w:r>
              <w:t xml:space="preserve">55.0 </w:t>
            </w:r>
          </w:p>
        </w:tc>
      </w:tr>
      <w:tr w:rsidR="006D7B66" w14:paraId="69FBE601" w14:textId="77777777">
        <w:trPr>
          <w:trHeight w:val="470"/>
        </w:trPr>
        <w:tc>
          <w:tcPr>
            <w:tcW w:w="3070" w:type="dxa"/>
            <w:gridSpan w:val="2"/>
            <w:tcBorders>
              <w:top w:val="single" w:sz="4" w:space="0" w:color="000000"/>
              <w:left w:val="single" w:sz="4" w:space="0" w:color="000000"/>
              <w:bottom w:val="single" w:sz="4" w:space="0" w:color="000000"/>
              <w:right w:val="single" w:sz="3" w:space="0" w:color="000000"/>
            </w:tcBorders>
            <w:vAlign w:val="center"/>
          </w:tcPr>
          <w:p w14:paraId="0E897B41" w14:textId="77777777" w:rsidR="006D7B66" w:rsidRDefault="00CB32A5">
            <w:pPr>
              <w:spacing w:after="0" w:line="259" w:lineRule="auto"/>
              <w:ind w:left="55" w:right="0" w:firstLine="0"/>
              <w:jc w:val="center"/>
            </w:pPr>
            <w:r>
              <w:t xml:space="preserve">Female </w:t>
            </w:r>
          </w:p>
        </w:tc>
        <w:tc>
          <w:tcPr>
            <w:tcW w:w="2890" w:type="dxa"/>
            <w:tcBorders>
              <w:top w:val="single" w:sz="4" w:space="0" w:color="000000"/>
              <w:left w:val="single" w:sz="3" w:space="0" w:color="000000"/>
              <w:bottom w:val="single" w:sz="4" w:space="0" w:color="000000"/>
              <w:right w:val="single" w:sz="4" w:space="0" w:color="000000"/>
            </w:tcBorders>
            <w:vAlign w:val="center"/>
          </w:tcPr>
          <w:p w14:paraId="4B4A3285" w14:textId="77777777" w:rsidR="006D7B66" w:rsidRDefault="00CB32A5">
            <w:pPr>
              <w:spacing w:after="0" w:line="259" w:lineRule="auto"/>
              <w:ind w:left="45" w:right="0" w:firstLine="0"/>
              <w:jc w:val="center"/>
            </w:pPr>
            <w:r>
              <w:t xml:space="preserve">45 </w:t>
            </w:r>
          </w:p>
        </w:tc>
        <w:tc>
          <w:tcPr>
            <w:tcW w:w="1073" w:type="dxa"/>
            <w:tcBorders>
              <w:top w:val="single" w:sz="4" w:space="0" w:color="000000"/>
              <w:left w:val="single" w:sz="4" w:space="0" w:color="000000"/>
              <w:bottom w:val="single" w:sz="4" w:space="0" w:color="000000"/>
              <w:right w:val="nil"/>
            </w:tcBorders>
          </w:tcPr>
          <w:p w14:paraId="78810436" w14:textId="77777777" w:rsidR="006D7B66" w:rsidRDefault="006D7B66">
            <w:pPr>
              <w:spacing w:after="160" w:line="259" w:lineRule="auto"/>
              <w:ind w:left="0" w:right="0" w:firstLine="0"/>
              <w:jc w:val="left"/>
            </w:pPr>
          </w:p>
        </w:tc>
        <w:tc>
          <w:tcPr>
            <w:tcW w:w="1937" w:type="dxa"/>
            <w:tcBorders>
              <w:top w:val="single" w:sz="4" w:space="0" w:color="000000"/>
              <w:left w:val="nil"/>
              <w:bottom w:val="single" w:sz="4" w:space="0" w:color="000000"/>
              <w:right w:val="single" w:sz="3" w:space="0" w:color="000000"/>
            </w:tcBorders>
            <w:vAlign w:val="center"/>
          </w:tcPr>
          <w:p w14:paraId="088B7B0A" w14:textId="77777777" w:rsidR="006D7B66" w:rsidRDefault="00CB32A5">
            <w:pPr>
              <w:spacing w:after="0" w:line="259" w:lineRule="auto"/>
              <w:ind w:left="175" w:right="0" w:firstLine="0"/>
              <w:jc w:val="left"/>
            </w:pPr>
            <w:r>
              <w:t xml:space="preserve">45.0 </w:t>
            </w:r>
          </w:p>
        </w:tc>
      </w:tr>
      <w:tr w:rsidR="006D7B66" w14:paraId="63ACD9F3" w14:textId="77777777">
        <w:trPr>
          <w:trHeight w:val="470"/>
        </w:trPr>
        <w:tc>
          <w:tcPr>
            <w:tcW w:w="3070" w:type="dxa"/>
            <w:gridSpan w:val="2"/>
            <w:tcBorders>
              <w:top w:val="single" w:sz="4" w:space="0" w:color="000000"/>
              <w:left w:val="single" w:sz="4" w:space="0" w:color="000000"/>
              <w:bottom w:val="single" w:sz="4" w:space="0" w:color="000000"/>
              <w:right w:val="single" w:sz="3" w:space="0" w:color="000000"/>
            </w:tcBorders>
            <w:vAlign w:val="center"/>
          </w:tcPr>
          <w:p w14:paraId="7FB3971D" w14:textId="77777777" w:rsidR="006D7B66" w:rsidRDefault="00CB32A5">
            <w:pPr>
              <w:spacing w:after="0" w:line="259" w:lineRule="auto"/>
              <w:ind w:left="56" w:right="0" w:firstLine="0"/>
              <w:jc w:val="center"/>
            </w:pPr>
            <w:r>
              <w:t xml:space="preserve">Total </w:t>
            </w:r>
          </w:p>
        </w:tc>
        <w:tc>
          <w:tcPr>
            <w:tcW w:w="2890" w:type="dxa"/>
            <w:tcBorders>
              <w:top w:val="single" w:sz="4" w:space="0" w:color="000000"/>
              <w:left w:val="single" w:sz="3" w:space="0" w:color="000000"/>
              <w:bottom w:val="single" w:sz="4" w:space="0" w:color="000000"/>
              <w:right w:val="single" w:sz="4" w:space="0" w:color="000000"/>
            </w:tcBorders>
            <w:vAlign w:val="center"/>
          </w:tcPr>
          <w:p w14:paraId="27B9432D" w14:textId="77777777" w:rsidR="006D7B66" w:rsidRDefault="00CB32A5">
            <w:pPr>
              <w:spacing w:after="0" w:line="259" w:lineRule="auto"/>
              <w:ind w:left="46" w:right="0" w:firstLine="0"/>
              <w:jc w:val="center"/>
            </w:pPr>
            <w:r>
              <w:t xml:space="preserve">100 </w:t>
            </w:r>
          </w:p>
        </w:tc>
        <w:tc>
          <w:tcPr>
            <w:tcW w:w="1073" w:type="dxa"/>
            <w:tcBorders>
              <w:top w:val="single" w:sz="4" w:space="0" w:color="000000"/>
              <w:left w:val="single" w:sz="4" w:space="0" w:color="000000"/>
              <w:bottom w:val="single" w:sz="4" w:space="0" w:color="000000"/>
              <w:right w:val="nil"/>
            </w:tcBorders>
          </w:tcPr>
          <w:p w14:paraId="0952D0C5" w14:textId="77777777" w:rsidR="006D7B66" w:rsidRDefault="006D7B66">
            <w:pPr>
              <w:spacing w:after="160" w:line="259" w:lineRule="auto"/>
              <w:ind w:left="0" w:right="0" w:firstLine="0"/>
              <w:jc w:val="left"/>
            </w:pPr>
          </w:p>
        </w:tc>
        <w:tc>
          <w:tcPr>
            <w:tcW w:w="1937" w:type="dxa"/>
            <w:tcBorders>
              <w:top w:val="single" w:sz="4" w:space="0" w:color="000000"/>
              <w:left w:val="nil"/>
              <w:bottom w:val="single" w:sz="4" w:space="0" w:color="000000"/>
              <w:right w:val="single" w:sz="3" w:space="0" w:color="000000"/>
            </w:tcBorders>
            <w:vAlign w:val="center"/>
          </w:tcPr>
          <w:p w14:paraId="491FCA9E" w14:textId="77777777" w:rsidR="006D7B66" w:rsidRDefault="00CB32A5">
            <w:pPr>
              <w:spacing w:after="0" w:line="259" w:lineRule="auto"/>
              <w:ind w:left="117" w:right="0" w:firstLine="0"/>
              <w:jc w:val="left"/>
            </w:pPr>
            <w:r>
              <w:t xml:space="preserve">100.0 </w:t>
            </w:r>
          </w:p>
        </w:tc>
      </w:tr>
      <w:tr w:rsidR="006D7B66" w14:paraId="573C8880" w14:textId="77777777">
        <w:trPr>
          <w:trHeight w:val="490"/>
        </w:trPr>
        <w:tc>
          <w:tcPr>
            <w:tcW w:w="7032" w:type="dxa"/>
            <w:gridSpan w:val="4"/>
            <w:tcBorders>
              <w:top w:val="single" w:sz="4" w:space="0" w:color="000000"/>
              <w:left w:val="single" w:sz="4" w:space="0" w:color="000000"/>
              <w:bottom w:val="single" w:sz="4" w:space="0" w:color="000000"/>
              <w:right w:val="nil"/>
            </w:tcBorders>
          </w:tcPr>
          <w:p w14:paraId="79323536" w14:textId="77777777" w:rsidR="006D7B66" w:rsidRDefault="00CB32A5">
            <w:pPr>
              <w:spacing w:after="0" w:line="259" w:lineRule="auto"/>
              <w:ind w:left="1996" w:right="0" w:firstLine="0"/>
              <w:jc w:val="center"/>
            </w:pPr>
            <w:r>
              <w:rPr>
                <w:sz w:val="26"/>
              </w:rPr>
              <w:t xml:space="preserve">EXPERIENCE </w:t>
            </w:r>
          </w:p>
        </w:tc>
        <w:tc>
          <w:tcPr>
            <w:tcW w:w="1937" w:type="dxa"/>
            <w:tcBorders>
              <w:top w:val="single" w:sz="4" w:space="0" w:color="000000"/>
              <w:left w:val="nil"/>
              <w:bottom w:val="single" w:sz="4" w:space="0" w:color="000000"/>
              <w:right w:val="single" w:sz="3" w:space="0" w:color="000000"/>
            </w:tcBorders>
          </w:tcPr>
          <w:p w14:paraId="16305513" w14:textId="77777777" w:rsidR="006D7B66" w:rsidRDefault="006D7B66">
            <w:pPr>
              <w:spacing w:after="160" w:line="259" w:lineRule="auto"/>
              <w:ind w:left="0" w:right="0" w:firstLine="0"/>
              <w:jc w:val="left"/>
            </w:pPr>
          </w:p>
        </w:tc>
      </w:tr>
      <w:tr w:rsidR="006D7B66" w14:paraId="5A290FF0" w14:textId="77777777">
        <w:trPr>
          <w:trHeight w:val="470"/>
        </w:trPr>
        <w:tc>
          <w:tcPr>
            <w:tcW w:w="3070" w:type="dxa"/>
            <w:gridSpan w:val="2"/>
            <w:tcBorders>
              <w:top w:val="single" w:sz="4" w:space="0" w:color="000000"/>
              <w:left w:val="single" w:sz="4" w:space="0" w:color="000000"/>
              <w:bottom w:val="single" w:sz="4" w:space="0" w:color="000000"/>
              <w:right w:val="single" w:sz="3" w:space="0" w:color="000000"/>
            </w:tcBorders>
            <w:vAlign w:val="center"/>
          </w:tcPr>
          <w:p w14:paraId="484D8518" w14:textId="77777777" w:rsidR="006D7B66" w:rsidRDefault="00CB32A5">
            <w:pPr>
              <w:spacing w:after="0" w:line="259" w:lineRule="auto"/>
              <w:ind w:left="57" w:right="0" w:firstLine="0"/>
              <w:jc w:val="center"/>
            </w:pPr>
            <w:r>
              <w:t xml:space="preserve">Experience </w:t>
            </w:r>
          </w:p>
        </w:tc>
        <w:tc>
          <w:tcPr>
            <w:tcW w:w="2890" w:type="dxa"/>
            <w:tcBorders>
              <w:top w:val="single" w:sz="4" w:space="0" w:color="000000"/>
              <w:left w:val="single" w:sz="3" w:space="0" w:color="000000"/>
              <w:bottom w:val="single" w:sz="4" w:space="0" w:color="000000"/>
              <w:right w:val="single" w:sz="4" w:space="0" w:color="000000"/>
            </w:tcBorders>
            <w:vAlign w:val="center"/>
          </w:tcPr>
          <w:p w14:paraId="60F7C774" w14:textId="77777777" w:rsidR="006D7B66" w:rsidRDefault="00CB32A5">
            <w:pPr>
              <w:spacing w:after="0" w:line="259" w:lineRule="auto"/>
              <w:ind w:left="42" w:right="0" w:firstLine="0"/>
              <w:jc w:val="center"/>
            </w:pPr>
            <w:r>
              <w:t xml:space="preserve">Frequency </w:t>
            </w:r>
          </w:p>
        </w:tc>
        <w:tc>
          <w:tcPr>
            <w:tcW w:w="1073" w:type="dxa"/>
            <w:tcBorders>
              <w:top w:val="single" w:sz="4" w:space="0" w:color="000000"/>
              <w:left w:val="single" w:sz="4" w:space="0" w:color="000000"/>
              <w:bottom w:val="single" w:sz="4" w:space="0" w:color="000000"/>
              <w:right w:val="nil"/>
            </w:tcBorders>
          </w:tcPr>
          <w:p w14:paraId="1CAB8FE6" w14:textId="77777777" w:rsidR="006D7B66" w:rsidRDefault="006D7B66">
            <w:pPr>
              <w:spacing w:after="160" w:line="259" w:lineRule="auto"/>
              <w:ind w:left="0" w:right="0" w:firstLine="0"/>
              <w:jc w:val="left"/>
            </w:pPr>
          </w:p>
        </w:tc>
        <w:tc>
          <w:tcPr>
            <w:tcW w:w="1937" w:type="dxa"/>
            <w:tcBorders>
              <w:top w:val="single" w:sz="4" w:space="0" w:color="000000"/>
              <w:left w:val="nil"/>
              <w:bottom w:val="single" w:sz="4" w:space="0" w:color="000000"/>
              <w:right w:val="single" w:sz="3" w:space="0" w:color="000000"/>
            </w:tcBorders>
            <w:vAlign w:val="center"/>
          </w:tcPr>
          <w:p w14:paraId="7CBC2D76" w14:textId="77777777" w:rsidR="006D7B66" w:rsidRDefault="00CB32A5">
            <w:pPr>
              <w:spacing w:after="0" w:line="259" w:lineRule="auto"/>
              <w:ind w:left="0" w:right="0" w:firstLine="0"/>
              <w:jc w:val="left"/>
            </w:pPr>
            <w:r>
              <w:t xml:space="preserve">Percent </w:t>
            </w:r>
          </w:p>
        </w:tc>
      </w:tr>
      <w:tr w:rsidR="006D7B66" w14:paraId="13FFEAA1" w14:textId="77777777">
        <w:trPr>
          <w:trHeight w:val="470"/>
        </w:trPr>
        <w:tc>
          <w:tcPr>
            <w:tcW w:w="3070" w:type="dxa"/>
            <w:gridSpan w:val="2"/>
            <w:tcBorders>
              <w:top w:val="single" w:sz="4" w:space="0" w:color="000000"/>
              <w:left w:val="single" w:sz="4" w:space="0" w:color="000000"/>
              <w:bottom w:val="single" w:sz="4" w:space="0" w:color="000000"/>
              <w:right w:val="single" w:sz="3" w:space="0" w:color="000000"/>
            </w:tcBorders>
            <w:vAlign w:val="center"/>
          </w:tcPr>
          <w:p w14:paraId="74553EA1" w14:textId="77777777" w:rsidR="006D7B66" w:rsidRDefault="00CB32A5">
            <w:pPr>
              <w:spacing w:after="0" w:line="259" w:lineRule="auto"/>
              <w:ind w:left="53" w:right="0" w:firstLine="0"/>
              <w:jc w:val="center"/>
            </w:pPr>
            <w:r>
              <w:t xml:space="preserve">Below 10 years </w:t>
            </w:r>
          </w:p>
        </w:tc>
        <w:tc>
          <w:tcPr>
            <w:tcW w:w="2890" w:type="dxa"/>
            <w:tcBorders>
              <w:top w:val="single" w:sz="4" w:space="0" w:color="000000"/>
              <w:left w:val="single" w:sz="3" w:space="0" w:color="000000"/>
              <w:bottom w:val="single" w:sz="4" w:space="0" w:color="000000"/>
              <w:right w:val="single" w:sz="4" w:space="0" w:color="000000"/>
            </w:tcBorders>
            <w:vAlign w:val="center"/>
          </w:tcPr>
          <w:p w14:paraId="05509B88" w14:textId="77777777" w:rsidR="006D7B66" w:rsidRDefault="00CB32A5">
            <w:pPr>
              <w:spacing w:after="0" w:line="259" w:lineRule="auto"/>
              <w:ind w:left="42" w:right="0" w:firstLine="0"/>
              <w:jc w:val="center"/>
            </w:pPr>
            <w:r>
              <w:t xml:space="preserve">40 </w:t>
            </w:r>
          </w:p>
        </w:tc>
        <w:tc>
          <w:tcPr>
            <w:tcW w:w="1073" w:type="dxa"/>
            <w:tcBorders>
              <w:top w:val="single" w:sz="4" w:space="0" w:color="000000"/>
              <w:left w:val="single" w:sz="4" w:space="0" w:color="000000"/>
              <w:bottom w:val="single" w:sz="4" w:space="0" w:color="000000"/>
              <w:right w:val="nil"/>
            </w:tcBorders>
          </w:tcPr>
          <w:p w14:paraId="006B5965" w14:textId="77777777" w:rsidR="006D7B66" w:rsidRDefault="006D7B66">
            <w:pPr>
              <w:spacing w:after="160" w:line="259" w:lineRule="auto"/>
              <w:ind w:left="0" w:right="0" w:firstLine="0"/>
              <w:jc w:val="left"/>
            </w:pPr>
          </w:p>
        </w:tc>
        <w:tc>
          <w:tcPr>
            <w:tcW w:w="1937" w:type="dxa"/>
            <w:tcBorders>
              <w:top w:val="single" w:sz="4" w:space="0" w:color="000000"/>
              <w:left w:val="nil"/>
              <w:bottom w:val="single" w:sz="4" w:space="0" w:color="000000"/>
              <w:right w:val="single" w:sz="3" w:space="0" w:color="000000"/>
            </w:tcBorders>
            <w:vAlign w:val="center"/>
          </w:tcPr>
          <w:p w14:paraId="315138E1" w14:textId="77777777" w:rsidR="006D7B66" w:rsidRDefault="00CB32A5">
            <w:pPr>
              <w:spacing w:after="0" w:line="259" w:lineRule="auto"/>
              <w:ind w:left="172" w:right="0" w:firstLine="0"/>
              <w:jc w:val="left"/>
            </w:pPr>
            <w:r>
              <w:t xml:space="preserve">40.0 </w:t>
            </w:r>
          </w:p>
        </w:tc>
      </w:tr>
      <w:tr w:rsidR="006D7B66" w14:paraId="4D93E3DF" w14:textId="77777777">
        <w:trPr>
          <w:trHeight w:val="468"/>
        </w:trPr>
        <w:tc>
          <w:tcPr>
            <w:tcW w:w="3070" w:type="dxa"/>
            <w:gridSpan w:val="2"/>
            <w:tcBorders>
              <w:top w:val="single" w:sz="4" w:space="0" w:color="000000"/>
              <w:left w:val="single" w:sz="4" w:space="0" w:color="000000"/>
              <w:bottom w:val="single" w:sz="4" w:space="0" w:color="000000"/>
              <w:right w:val="single" w:sz="3" w:space="0" w:color="000000"/>
            </w:tcBorders>
            <w:vAlign w:val="center"/>
          </w:tcPr>
          <w:p w14:paraId="5BD8EE21" w14:textId="77777777" w:rsidR="006D7B66" w:rsidRDefault="00CB32A5">
            <w:pPr>
              <w:spacing w:after="0" w:line="259" w:lineRule="auto"/>
              <w:ind w:left="54" w:right="0" w:firstLine="0"/>
              <w:jc w:val="center"/>
            </w:pPr>
            <w:r>
              <w:t xml:space="preserve">Above 10 years </w:t>
            </w:r>
          </w:p>
        </w:tc>
        <w:tc>
          <w:tcPr>
            <w:tcW w:w="2890" w:type="dxa"/>
            <w:tcBorders>
              <w:top w:val="single" w:sz="4" w:space="0" w:color="000000"/>
              <w:left w:val="single" w:sz="3" w:space="0" w:color="000000"/>
              <w:bottom w:val="single" w:sz="4" w:space="0" w:color="000000"/>
              <w:right w:val="single" w:sz="4" w:space="0" w:color="000000"/>
            </w:tcBorders>
            <w:vAlign w:val="center"/>
          </w:tcPr>
          <w:p w14:paraId="2C343CB2" w14:textId="77777777" w:rsidR="006D7B66" w:rsidRDefault="00CB32A5">
            <w:pPr>
              <w:spacing w:after="0" w:line="259" w:lineRule="auto"/>
              <w:ind w:left="39" w:right="0" w:firstLine="0"/>
              <w:jc w:val="center"/>
            </w:pPr>
            <w:r>
              <w:t xml:space="preserve">50 </w:t>
            </w:r>
          </w:p>
        </w:tc>
        <w:tc>
          <w:tcPr>
            <w:tcW w:w="1073" w:type="dxa"/>
            <w:tcBorders>
              <w:top w:val="single" w:sz="4" w:space="0" w:color="000000"/>
              <w:left w:val="single" w:sz="4" w:space="0" w:color="000000"/>
              <w:bottom w:val="single" w:sz="4" w:space="0" w:color="000000"/>
              <w:right w:val="nil"/>
            </w:tcBorders>
          </w:tcPr>
          <w:p w14:paraId="6B094C95" w14:textId="77777777" w:rsidR="006D7B66" w:rsidRDefault="006D7B66">
            <w:pPr>
              <w:spacing w:after="160" w:line="259" w:lineRule="auto"/>
              <w:ind w:left="0" w:right="0" w:firstLine="0"/>
              <w:jc w:val="left"/>
            </w:pPr>
          </w:p>
        </w:tc>
        <w:tc>
          <w:tcPr>
            <w:tcW w:w="1937" w:type="dxa"/>
            <w:tcBorders>
              <w:top w:val="single" w:sz="4" w:space="0" w:color="000000"/>
              <w:left w:val="nil"/>
              <w:bottom w:val="single" w:sz="4" w:space="0" w:color="000000"/>
              <w:right w:val="single" w:sz="3" w:space="0" w:color="000000"/>
            </w:tcBorders>
            <w:vAlign w:val="center"/>
          </w:tcPr>
          <w:p w14:paraId="5ECBDAC0" w14:textId="77777777" w:rsidR="006D7B66" w:rsidRDefault="00CB32A5">
            <w:pPr>
              <w:spacing w:after="0" w:line="259" w:lineRule="auto"/>
              <w:ind w:left="173" w:right="0" w:firstLine="0"/>
              <w:jc w:val="left"/>
            </w:pPr>
            <w:r>
              <w:t xml:space="preserve">50.0 </w:t>
            </w:r>
          </w:p>
        </w:tc>
      </w:tr>
      <w:tr w:rsidR="006D7B66" w14:paraId="0A39A6F9" w14:textId="77777777">
        <w:trPr>
          <w:trHeight w:val="473"/>
        </w:trPr>
        <w:tc>
          <w:tcPr>
            <w:tcW w:w="3070" w:type="dxa"/>
            <w:gridSpan w:val="2"/>
            <w:tcBorders>
              <w:top w:val="single" w:sz="4" w:space="0" w:color="000000"/>
              <w:left w:val="single" w:sz="4" w:space="0" w:color="000000"/>
              <w:bottom w:val="single" w:sz="4" w:space="0" w:color="000000"/>
              <w:right w:val="single" w:sz="3" w:space="0" w:color="000000"/>
            </w:tcBorders>
            <w:vAlign w:val="center"/>
          </w:tcPr>
          <w:p w14:paraId="3D99BFF9" w14:textId="77777777" w:rsidR="006D7B66" w:rsidRDefault="00CB32A5">
            <w:pPr>
              <w:spacing w:after="0" w:line="259" w:lineRule="auto"/>
              <w:ind w:left="54" w:right="0" w:firstLine="0"/>
              <w:jc w:val="center"/>
            </w:pPr>
            <w:r>
              <w:t xml:space="preserve">Above 25 years </w:t>
            </w:r>
          </w:p>
        </w:tc>
        <w:tc>
          <w:tcPr>
            <w:tcW w:w="2890" w:type="dxa"/>
            <w:tcBorders>
              <w:top w:val="single" w:sz="4" w:space="0" w:color="000000"/>
              <w:left w:val="single" w:sz="3" w:space="0" w:color="000000"/>
              <w:bottom w:val="single" w:sz="4" w:space="0" w:color="000000"/>
              <w:right w:val="single" w:sz="4" w:space="0" w:color="000000"/>
            </w:tcBorders>
            <w:vAlign w:val="center"/>
          </w:tcPr>
          <w:p w14:paraId="4E6684C1" w14:textId="77777777" w:rsidR="006D7B66" w:rsidRDefault="00CB32A5">
            <w:pPr>
              <w:spacing w:after="0" w:line="259" w:lineRule="auto"/>
              <w:ind w:left="39" w:right="0" w:firstLine="0"/>
              <w:jc w:val="center"/>
            </w:pPr>
            <w:r>
              <w:t xml:space="preserve">10 </w:t>
            </w:r>
          </w:p>
        </w:tc>
        <w:tc>
          <w:tcPr>
            <w:tcW w:w="1073" w:type="dxa"/>
            <w:tcBorders>
              <w:top w:val="single" w:sz="4" w:space="0" w:color="000000"/>
              <w:left w:val="single" w:sz="4" w:space="0" w:color="000000"/>
              <w:bottom w:val="single" w:sz="4" w:space="0" w:color="000000"/>
              <w:right w:val="nil"/>
            </w:tcBorders>
          </w:tcPr>
          <w:p w14:paraId="4DFFBD06" w14:textId="77777777" w:rsidR="006D7B66" w:rsidRDefault="006D7B66">
            <w:pPr>
              <w:spacing w:after="160" w:line="259" w:lineRule="auto"/>
              <w:ind w:left="0" w:right="0" w:firstLine="0"/>
              <w:jc w:val="left"/>
            </w:pPr>
          </w:p>
        </w:tc>
        <w:tc>
          <w:tcPr>
            <w:tcW w:w="1937" w:type="dxa"/>
            <w:tcBorders>
              <w:top w:val="single" w:sz="4" w:space="0" w:color="000000"/>
              <w:left w:val="nil"/>
              <w:bottom w:val="single" w:sz="4" w:space="0" w:color="000000"/>
              <w:right w:val="single" w:sz="3" w:space="0" w:color="000000"/>
            </w:tcBorders>
            <w:vAlign w:val="center"/>
          </w:tcPr>
          <w:p w14:paraId="67037202" w14:textId="77777777" w:rsidR="006D7B66" w:rsidRDefault="00CB32A5">
            <w:pPr>
              <w:spacing w:after="0" w:line="259" w:lineRule="auto"/>
              <w:ind w:left="173" w:right="0" w:firstLine="0"/>
              <w:jc w:val="left"/>
            </w:pPr>
            <w:r>
              <w:t xml:space="preserve">10.0 </w:t>
            </w:r>
          </w:p>
        </w:tc>
      </w:tr>
      <w:tr w:rsidR="006D7B66" w14:paraId="3DCF6C45" w14:textId="77777777">
        <w:trPr>
          <w:trHeight w:val="490"/>
        </w:trPr>
        <w:tc>
          <w:tcPr>
            <w:tcW w:w="3070" w:type="dxa"/>
            <w:gridSpan w:val="2"/>
            <w:tcBorders>
              <w:top w:val="single" w:sz="4" w:space="0" w:color="000000"/>
              <w:left w:val="single" w:sz="4" w:space="0" w:color="000000"/>
              <w:bottom w:val="single" w:sz="4" w:space="0" w:color="000000"/>
              <w:right w:val="single" w:sz="3" w:space="0" w:color="000000"/>
            </w:tcBorders>
            <w:vAlign w:val="center"/>
          </w:tcPr>
          <w:p w14:paraId="60C755AD" w14:textId="77777777" w:rsidR="006D7B66" w:rsidRDefault="00CB32A5">
            <w:pPr>
              <w:spacing w:after="0" w:line="259" w:lineRule="auto"/>
              <w:ind w:left="56" w:right="0" w:firstLine="0"/>
              <w:jc w:val="center"/>
            </w:pPr>
            <w:r>
              <w:lastRenderedPageBreak/>
              <w:t xml:space="preserve">Total </w:t>
            </w:r>
          </w:p>
        </w:tc>
        <w:tc>
          <w:tcPr>
            <w:tcW w:w="2890" w:type="dxa"/>
            <w:tcBorders>
              <w:top w:val="single" w:sz="4" w:space="0" w:color="000000"/>
              <w:left w:val="single" w:sz="3" w:space="0" w:color="000000"/>
              <w:bottom w:val="single" w:sz="4" w:space="0" w:color="000000"/>
              <w:right w:val="single" w:sz="4" w:space="0" w:color="000000"/>
            </w:tcBorders>
            <w:vAlign w:val="center"/>
          </w:tcPr>
          <w:p w14:paraId="5A2EC907" w14:textId="77777777" w:rsidR="006D7B66" w:rsidRDefault="00CB32A5">
            <w:pPr>
              <w:spacing w:after="0" w:line="259" w:lineRule="auto"/>
              <w:ind w:left="46" w:right="0" w:firstLine="0"/>
              <w:jc w:val="center"/>
            </w:pPr>
            <w:r>
              <w:t xml:space="preserve">100 </w:t>
            </w:r>
          </w:p>
        </w:tc>
        <w:tc>
          <w:tcPr>
            <w:tcW w:w="1073" w:type="dxa"/>
            <w:tcBorders>
              <w:top w:val="single" w:sz="4" w:space="0" w:color="000000"/>
              <w:left w:val="single" w:sz="4" w:space="0" w:color="000000"/>
              <w:bottom w:val="single" w:sz="4" w:space="0" w:color="000000"/>
              <w:right w:val="nil"/>
            </w:tcBorders>
          </w:tcPr>
          <w:p w14:paraId="4FE3030F" w14:textId="77777777" w:rsidR="006D7B66" w:rsidRDefault="006D7B66">
            <w:pPr>
              <w:spacing w:after="160" w:line="259" w:lineRule="auto"/>
              <w:ind w:left="0" w:right="0" w:firstLine="0"/>
              <w:jc w:val="left"/>
            </w:pPr>
          </w:p>
        </w:tc>
        <w:tc>
          <w:tcPr>
            <w:tcW w:w="1937" w:type="dxa"/>
            <w:tcBorders>
              <w:top w:val="single" w:sz="4" w:space="0" w:color="000000"/>
              <w:left w:val="nil"/>
              <w:bottom w:val="single" w:sz="4" w:space="0" w:color="000000"/>
              <w:right w:val="single" w:sz="3" w:space="0" w:color="000000"/>
            </w:tcBorders>
            <w:vAlign w:val="center"/>
          </w:tcPr>
          <w:p w14:paraId="52F93768" w14:textId="77777777" w:rsidR="006D7B66" w:rsidRDefault="00CB32A5">
            <w:pPr>
              <w:spacing w:after="0" w:line="259" w:lineRule="auto"/>
              <w:ind w:left="117" w:right="0" w:firstLine="0"/>
              <w:jc w:val="left"/>
            </w:pPr>
            <w:r>
              <w:t xml:space="preserve">100.0 </w:t>
            </w:r>
          </w:p>
        </w:tc>
      </w:tr>
      <w:tr w:rsidR="006D7B66" w14:paraId="34226D2B" w14:textId="77777777">
        <w:trPr>
          <w:trHeight w:val="470"/>
        </w:trPr>
        <w:tc>
          <w:tcPr>
            <w:tcW w:w="7032" w:type="dxa"/>
            <w:gridSpan w:val="4"/>
            <w:tcBorders>
              <w:top w:val="single" w:sz="4" w:space="0" w:color="000000"/>
              <w:left w:val="single" w:sz="4" w:space="0" w:color="000000"/>
              <w:bottom w:val="single" w:sz="4" w:space="0" w:color="000000"/>
              <w:right w:val="nil"/>
            </w:tcBorders>
          </w:tcPr>
          <w:p w14:paraId="59796496" w14:textId="77777777" w:rsidR="006D7B66" w:rsidRDefault="00CB32A5">
            <w:pPr>
              <w:spacing w:after="0" w:line="259" w:lineRule="auto"/>
              <w:ind w:left="2553" w:right="0" w:firstLine="0"/>
              <w:jc w:val="left"/>
            </w:pPr>
            <w:r>
              <w:rPr>
                <w:sz w:val="26"/>
              </w:rPr>
              <w:t xml:space="preserve">MODE OF COMMUNICATION </w:t>
            </w:r>
          </w:p>
        </w:tc>
        <w:tc>
          <w:tcPr>
            <w:tcW w:w="1937" w:type="dxa"/>
            <w:tcBorders>
              <w:top w:val="single" w:sz="4" w:space="0" w:color="000000"/>
              <w:left w:val="nil"/>
              <w:bottom w:val="single" w:sz="4" w:space="0" w:color="000000"/>
              <w:right w:val="single" w:sz="3" w:space="0" w:color="000000"/>
            </w:tcBorders>
          </w:tcPr>
          <w:p w14:paraId="2114C04F" w14:textId="77777777" w:rsidR="006D7B66" w:rsidRDefault="006D7B66">
            <w:pPr>
              <w:spacing w:after="160" w:line="259" w:lineRule="auto"/>
              <w:ind w:left="0" w:right="0" w:firstLine="0"/>
              <w:jc w:val="left"/>
            </w:pPr>
          </w:p>
        </w:tc>
      </w:tr>
      <w:tr w:rsidR="006D7B66" w14:paraId="39B899D8" w14:textId="77777777">
        <w:trPr>
          <w:trHeight w:val="470"/>
        </w:trPr>
        <w:tc>
          <w:tcPr>
            <w:tcW w:w="2989" w:type="dxa"/>
            <w:tcBorders>
              <w:top w:val="single" w:sz="4" w:space="0" w:color="000000"/>
              <w:left w:val="single" w:sz="4" w:space="0" w:color="000000"/>
              <w:bottom w:val="single" w:sz="4" w:space="0" w:color="000000"/>
              <w:right w:val="single" w:sz="3" w:space="0" w:color="000000"/>
            </w:tcBorders>
            <w:vAlign w:val="center"/>
          </w:tcPr>
          <w:p w14:paraId="27C2D5A0" w14:textId="77777777" w:rsidR="006D7B66" w:rsidRDefault="00CB32A5">
            <w:pPr>
              <w:spacing w:after="0" w:line="259" w:lineRule="auto"/>
              <w:ind w:left="53" w:right="0" w:firstLine="0"/>
              <w:jc w:val="center"/>
            </w:pPr>
            <w:r>
              <w:t xml:space="preserve">Mode of Communication </w:t>
            </w:r>
          </w:p>
        </w:tc>
        <w:tc>
          <w:tcPr>
            <w:tcW w:w="2970" w:type="dxa"/>
            <w:gridSpan w:val="2"/>
            <w:tcBorders>
              <w:top w:val="single" w:sz="4" w:space="0" w:color="000000"/>
              <w:left w:val="single" w:sz="3" w:space="0" w:color="000000"/>
              <w:bottom w:val="single" w:sz="4" w:space="0" w:color="000000"/>
              <w:right w:val="single" w:sz="4" w:space="0" w:color="000000"/>
            </w:tcBorders>
            <w:vAlign w:val="center"/>
          </w:tcPr>
          <w:p w14:paraId="788A2E24" w14:textId="77777777" w:rsidR="006D7B66" w:rsidRDefault="00CB32A5">
            <w:pPr>
              <w:spacing w:after="0" w:line="259" w:lineRule="auto"/>
              <w:ind w:left="60" w:right="0" w:firstLine="0"/>
              <w:jc w:val="center"/>
            </w:pPr>
            <w:r>
              <w:t xml:space="preserve">Frequency </w:t>
            </w:r>
          </w:p>
        </w:tc>
        <w:tc>
          <w:tcPr>
            <w:tcW w:w="1073" w:type="dxa"/>
            <w:tcBorders>
              <w:top w:val="single" w:sz="4" w:space="0" w:color="000000"/>
              <w:left w:val="single" w:sz="4" w:space="0" w:color="000000"/>
              <w:bottom w:val="single" w:sz="4" w:space="0" w:color="000000"/>
              <w:right w:val="nil"/>
            </w:tcBorders>
          </w:tcPr>
          <w:p w14:paraId="6819252B" w14:textId="77777777" w:rsidR="006D7B66" w:rsidRDefault="006D7B66">
            <w:pPr>
              <w:spacing w:after="160" w:line="259" w:lineRule="auto"/>
              <w:ind w:left="0" w:right="0" w:firstLine="0"/>
              <w:jc w:val="left"/>
            </w:pPr>
          </w:p>
        </w:tc>
        <w:tc>
          <w:tcPr>
            <w:tcW w:w="1937" w:type="dxa"/>
            <w:tcBorders>
              <w:top w:val="single" w:sz="4" w:space="0" w:color="000000"/>
              <w:left w:val="nil"/>
              <w:bottom w:val="single" w:sz="4" w:space="0" w:color="000000"/>
              <w:right w:val="single" w:sz="3" w:space="0" w:color="000000"/>
            </w:tcBorders>
            <w:vAlign w:val="center"/>
          </w:tcPr>
          <w:p w14:paraId="27B3D9D5" w14:textId="77777777" w:rsidR="006D7B66" w:rsidRDefault="00CB32A5">
            <w:pPr>
              <w:spacing w:after="0" w:line="259" w:lineRule="auto"/>
              <w:ind w:left="8" w:right="0" w:firstLine="0"/>
              <w:jc w:val="left"/>
            </w:pPr>
            <w:r>
              <w:t xml:space="preserve">Percent </w:t>
            </w:r>
          </w:p>
        </w:tc>
      </w:tr>
      <w:tr w:rsidR="006D7B66" w14:paraId="7E976C2F" w14:textId="77777777">
        <w:trPr>
          <w:trHeight w:val="468"/>
        </w:trPr>
        <w:tc>
          <w:tcPr>
            <w:tcW w:w="2989" w:type="dxa"/>
            <w:tcBorders>
              <w:top w:val="single" w:sz="4" w:space="0" w:color="000000"/>
              <w:left w:val="single" w:sz="4" w:space="0" w:color="000000"/>
              <w:bottom w:val="single" w:sz="4" w:space="0" w:color="000000"/>
              <w:right w:val="single" w:sz="3" w:space="0" w:color="000000"/>
            </w:tcBorders>
            <w:vAlign w:val="center"/>
          </w:tcPr>
          <w:p w14:paraId="79F2C8A9" w14:textId="77777777" w:rsidR="006D7B66" w:rsidRDefault="00CB32A5">
            <w:pPr>
              <w:spacing w:after="0" w:line="259" w:lineRule="auto"/>
              <w:ind w:left="56" w:right="0" w:firstLine="0"/>
              <w:jc w:val="center"/>
            </w:pPr>
            <w:r>
              <w:t xml:space="preserve">Mail </w:t>
            </w:r>
          </w:p>
        </w:tc>
        <w:tc>
          <w:tcPr>
            <w:tcW w:w="2970" w:type="dxa"/>
            <w:gridSpan w:val="2"/>
            <w:tcBorders>
              <w:top w:val="single" w:sz="4" w:space="0" w:color="000000"/>
              <w:left w:val="single" w:sz="3" w:space="0" w:color="000000"/>
              <w:bottom w:val="single" w:sz="4" w:space="0" w:color="000000"/>
              <w:right w:val="single" w:sz="4" w:space="0" w:color="000000"/>
            </w:tcBorders>
            <w:vAlign w:val="center"/>
          </w:tcPr>
          <w:p w14:paraId="7208E963" w14:textId="77777777" w:rsidR="006D7B66" w:rsidRDefault="00CB32A5">
            <w:pPr>
              <w:spacing w:after="0" w:line="259" w:lineRule="auto"/>
              <w:ind w:left="67" w:right="0" w:firstLine="0"/>
              <w:jc w:val="center"/>
            </w:pPr>
            <w:r>
              <w:t xml:space="preserve">48 </w:t>
            </w:r>
          </w:p>
        </w:tc>
        <w:tc>
          <w:tcPr>
            <w:tcW w:w="1073" w:type="dxa"/>
            <w:tcBorders>
              <w:top w:val="single" w:sz="4" w:space="0" w:color="000000"/>
              <w:left w:val="single" w:sz="4" w:space="0" w:color="000000"/>
              <w:bottom w:val="single" w:sz="4" w:space="0" w:color="000000"/>
              <w:right w:val="nil"/>
            </w:tcBorders>
          </w:tcPr>
          <w:p w14:paraId="5AEE6DAE" w14:textId="77777777" w:rsidR="006D7B66" w:rsidRDefault="006D7B66">
            <w:pPr>
              <w:spacing w:after="160" w:line="259" w:lineRule="auto"/>
              <w:ind w:left="0" w:right="0" w:firstLine="0"/>
              <w:jc w:val="left"/>
            </w:pPr>
          </w:p>
        </w:tc>
        <w:tc>
          <w:tcPr>
            <w:tcW w:w="1937" w:type="dxa"/>
            <w:tcBorders>
              <w:top w:val="single" w:sz="4" w:space="0" w:color="000000"/>
              <w:left w:val="nil"/>
              <w:bottom w:val="single" w:sz="4" w:space="0" w:color="000000"/>
              <w:right w:val="single" w:sz="3" w:space="0" w:color="000000"/>
            </w:tcBorders>
            <w:vAlign w:val="center"/>
          </w:tcPr>
          <w:p w14:paraId="07F289A6" w14:textId="77777777" w:rsidR="006D7B66" w:rsidRDefault="00CB32A5">
            <w:pPr>
              <w:spacing w:after="0" w:line="259" w:lineRule="auto"/>
              <w:ind w:left="183" w:right="0" w:firstLine="0"/>
              <w:jc w:val="left"/>
            </w:pPr>
            <w:r>
              <w:t xml:space="preserve">48.0 </w:t>
            </w:r>
          </w:p>
        </w:tc>
      </w:tr>
      <w:tr w:rsidR="006D7B66" w14:paraId="175E0736" w14:textId="77777777">
        <w:trPr>
          <w:trHeight w:val="473"/>
        </w:trPr>
        <w:tc>
          <w:tcPr>
            <w:tcW w:w="2989" w:type="dxa"/>
            <w:tcBorders>
              <w:top w:val="single" w:sz="4" w:space="0" w:color="000000"/>
              <w:left w:val="single" w:sz="4" w:space="0" w:color="000000"/>
              <w:bottom w:val="single" w:sz="4" w:space="0" w:color="000000"/>
              <w:right w:val="single" w:sz="3" w:space="0" w:color="000000"/>
            </w:tcBorders>
            <w:vAlign w:val="center"/>
          </w:tcPr>
          <w:p w14:paraId="121E40D6" w14:textId="77777777" w:rsidR="006D7B66" w:rsidRDefault="00CB32A5">
            <w:pPr>
              <w:spacing w:after="0" w:line="259" w:lineRule="auto"/>
              <w:ind w:left="53" w:right="0" w:firstLine="0"/>
              <w:jc w:val="center"/>
            </w:pPr>
            <w:r>
              <w:t xml:space="preserve">WhatsApp </w:t>
            </w:r>
          </w:p>
        </w:tc>
        <w:tc>
          <w:tcPr>
            <w:tcW w:w="2970" w:type="dxa"/>
            <w:gridSpan w:val="2"/>
            <w:tcBorders>
              <w:top w:val="single" w:sz="4" w:space="0" w:color="000000"/>
              <w:left w:val="single" w:sz="3" w:space="0" w:color="000000"/>
              <w:bottom w:val="single" w:sz="4" w:space="0" w:color="000000"/>
              <w:right w:val="single" w:sz="4" w:space="0" w:color="000000"/>
            </w:tcBorders>
            <w:vAlign w:val="center"/>
          </w:tcPr>
          <w:p w14:paraId="2DAA0BAA" w14:textId="77777777" w:rsidR="006D7B66" w:rsidRDefault="00CB32A5">
            <w:pPr>
              <w:spacing w:after="0" w:line="259" w:lineRule="auto"/>
              <w:ind w:left="66" w:right="0" w:firstLine="0"/>
              <w:jc w:val="center"/>
            </w:pPr>
            <w:r>
              <w:t xml:space="preserve">22 </w:t>
            </w:r>
          </w:p>
        </w:tc>
        <w:tc>
          <w:tcPr>
            <w:tcW w:w="1073" w:type="dxa"/>
            <w:tcBorders>
              <w:top w:val="single" w:sz="4" w:space="0" w:color="000000"/>
              <w:left w:val="single" w:sz="4" w:space="0" w:color="000000"/>
              <w:bottom w:val="single" w:sz="4" w:space="0" w:color="000000"/>
              <w:right w:val="nil"/>
            </w:tcBorders>
          </w:tcPr>
          <w:p w14:paraId="6F8E3BE4" w14:textId="77777777" w:rsidR="006D7B66" w:rsidRDefault="006D7B66">
            <w:pPr>
              <w:spacing w:after="160" w:line="259" w:lineRule="auto"/>
              <w:ind w:left="0" w:right="0" w:firstLine="0"/>
              <w:jc w:val="left"/>
            </w:pPr>
          </w:p>
        </w:tc>
        <w:tc>
          <w:tcPr>
            <w:tcW w:w="1937" w:type="dxa"/>
            <w:tcBorders>
              <w:top w:val="single" w:sz="4" w:space="0" w:color="000000"/>
              <w:left w:val="nil"/>
              <w:bottom w:val="single" w:sz="4" w:space="0" w:color="000000"/>
              <w:right w:val="single" w:sz="3" w:space="0" w:color="000000"/>
            </w:tcBorders>
            <w:vAlign w:val="center"/>
          </w:tcPr>
          <w:p w14:paraId="3E9C9071" w14:textId="77777777" w:rsidR="006D7B66" w:rsidRDefault="00CB32A5">
            <w:pPr>
              <w:spacing w:after="0" w:line="259" w:lineRule="auto"/>
              <w:ind w:left="183" w:right="0" w:firstLine="0"/>
              <w:jc w:val="left"/>
            </w:pPr>
            <w:r>
              <w:t xml:space="preserve">22.0 </w:t>
            </w:r>
          </w:p>
        </w:tc>
      </w:tr>
      <w:tr w:rsidR="006D7B66" w14:paraId="2A72C23D" w14:textId="77777777">
        <w:trPr>
          <w:trHeight w:val="490"/>
        </w:trPr>
        <w:tc>
          <w:tcPr>
            <w:tcW w:w="2989" w:type="dxa"/>
            <w:tcBorders>
              <w:top w:val="single" w:sz="4" w:space="0" w:color="000000"/>
              <w:left w:val="single" w:sz="4" w:space="0" w:color="000000"/>
              <w:bottom w:val="single" w:sz="4" w:space="0" w:color="000000"/>
              <w:right w:val="single" w:sz="3" w:space="0" w:color="000000"/>
            </w:tcBorders>
            <w:vAlign w:val="center"/>
          </w:tcPr>
          <w:p w14:paraId="0D475306" w14:textId="77777777" w:rsidR="006D7B66" w:rsidRDefault="00CB32A5">
            <w:pPr>
              <w:spacing w:after="0" w:line="259" w:lineRule="auto"/>
              <w:ind w:left="56" w:right="0" w:firstLine="0"/>
              <w:jc w:val="center"/>
            </w:pPr>
            <w:r>
              <w:t xml:space="preserve">Phone Call </w:t>
            </w:r>
          </w:p>
        </w:tc>
        <w:tc>
          <w:tcPr>
            <w:tcW w:w="2970" w:type="dxa"/>
            <w:gridSpan w:val="2"/>
            <w:tcBorders>
              <w:top w:val="single" w:sz="4" w:space="0" w:color="000000"/>
              <w:left w:val="single" w:sz="3" w:space="0" w:color="000000"/>
              <w:bottom w:val="single" w:sz="4" w:space="0" w:color="000000"/>
              <w:right w:val="single" w:sz="4" w:space="0" w:color="000000"/>
            </w:tcBorders>
            <w:vAlign w:val="center"/>
          </w:tcPr>
          <w:p w14:paraId="0448CDB2" w14:textId="77777777" w:rsidR="006D7B66" w:rsidRDefault="00CB32A5">
            <w:pPr>
              <w:spacing w:after="0" w:line="259" w:lineRule="auto"/>
              <w:ind w:left="66" w:right="0" w:firstLine="0"/>
              <w:jc w:val="center"/>
            </w:pPr>
            <w:r>
              <w:t xml:space="preserve">30 </w:t>
            </w:r>
          </w:p>
        </w:tc>
        <w:tc>
          <w:tcPr>
            <w:tcW w:w="1073" w:type="dxa"/>
            <w:tcBorders>
              <w:top w:val="single" w:sz="4" w:space="0" w:color="000000"/>
              <w:left w:val="single" w:sz="4" w:space="0" w:color="000000"/>
              <w:bottom w:val="single" w:sz="4" w:space="0" w:color="000000"/>
              <w:right w:val="nil"/>
            </w:tcBorders>
          </w:tcPr>
          <w:p w14:paraId="7807E833" w14:textId="77777777" w:rsidR="006D7B66" w:rsidRDefault="006D7B66">
            <w:pPr>
              <w:spacing w:after="160" w:line="259" w:lineRule="auto"/>
              <w:ind w:left="0" w:right="0" w:firstLine="0"/>
              <w:jc w:val="left"/>
            </w:pPr>
          </w:p>
        </w:tc>
        <w:tc>
          <w:tcPr>
            <w:tcW w:w="1937" w:type="dxa"/>
            <w:tcBorders>
              <w:top w:val="single" w:sz="4" w:space="0" w:color="000000"/>
              <w:left w:val="nil"/>
              <w:bottom w:val="single" w:sz="4" w:space="0" w:color="000000"/>
              <w:right w:val="single" w:sz="3" w:space="0" w:color="000000"/>
            </w:tcBorders>
            <w:vAlign w:val="center"/>
          </w:tcPr>
          <w:p w14:paraId="6263D1C1" w14:textId="77777777" w:rsidR="006D7B66" w:rsidRDefault="00CB32A5">
            <w:pPr>
              <w:spacing w:after="0" w:line="259" w:lineRule="auto"/>
              <w:ind w:left="183" w:right="0" w:firstLine="0"/>
              <w:jc w:val="left"/>
            </w:pPr>
            <w:r>
              <w:t xml:space="preserve">30.0 </w:t>
            </w:r>
          </w:p>
        </w:tc>
      </w:tr>
      <w:tr w:rsidR="006D7B66" w14:paraId="2C4C3032" w14:textId="77777777">
        <w:trPr>
          <w:trHeight w:val="470"/>
        </w:trPr>
        <w:tc>
          <w:tcPr>
            <w:tcW w:w="2989" w:type="dxa"/>
            <w:tcBorders>
              <w:top w:val="single" w:sz="4" w:space="0" w:color="000000"/>
              <w:left w:val="single" w:sz="4" w:space="0" w:color="000000"/>
              <w:bottom w:val="single" w:sz="4" w:space="0" w:color="000000"/>
              <w:right w:val="single" w:sz="3" w:space="0" w:color="000000"/>
            </w:tcBorders>
            <w:vAlign w:val="center"/>
          </w:tcPr>
          <w:p w14:paraId="0F9271EF" w14:textId="77777777" w:rsidR="006D7B66" w:rsidRDefault="00CB32A5">
            <w:pPr>
              <w:spacing w:after="0" w:line="259" w:lineRule="auto"/>
              <w:ind w:left="58" w:right="0" w:firstLine="0"/>
              <w:jc w:val="center"/>
            </w:pPr>
            <w:r>
              <w:t xml:space="preserve">Total </w:t>
            </w:r>
          </w:p>
        </w:tc>
        <w:tc>
          <w:tcPr>
            <w:tcW w:w="2970" w:type="dxa"/>
            <w:gridSpan w:val="2"/>
            <w:tcBorders>
              <w:top w:val="single" w:sz="4" w:space="0" w:color="000000"/>
              <w:left w:val="single" w:sz="3" w:space="0" w:color="000000"/>
              <w:bottom w:val="single" w:sz="4" w:space="0" w:color="000000"/>
              <w:right w:val="single" w:sz="4" w:space="0" w:color="000000"/>
            </w:tcBorders>
            <w:vAlign w:val="center"/>
          </w:tcPr>
          <w:p w14:paraId="00299427" w14:textId="77777777" w:rsidR="006D7B66" w:rsidRDefault="00CB32A5">
            <w:pPr>
              <w:spacing w:after="0" w:line="259" w:lineRule="auto"/>
              <w:ind w:left="64" w:right="0" w:firstLine="0"/>
              <w:jc w:val="center"/>
            </w:pPr>
            <w:r>
              <w:t xml:space="preserve">100 </w:t>
            </w:r>
          </w:p>
        </w:tc>
        <w:tc>
          <w:tcPr>
            <w:tcW w:w="1073" w:type="dxa"/>
            <w:tcBorders>
              <w:top w:val="single" w:sz="4" w:space="0" w:color="000000"/>
              <w:left w:val="single" w:sz="4" w:space="0" w:color="000000"/>
              <w:bottom w:val="single" w:sz="4" w:space="0" w:color="000000"/>
              <w:right w:val="nil"/>
            </w:tcBorders>
          </w:tcPr>
          <w:p w14:paraId="562543BB" w14:textId="77777777" w:rsidR="006D7B66" w:rsidRDefault="006D7B66">
            <w:pPr>
              <w:spacing w:after="160" w:line="259" w:lineRule="auto"/>
              <w:ind w:left="0" w:right="0" w:firstLine="0"/>
              <w:jc w:val="left"/>
            </w:pPr>
          </w:p>
        </w:tc>
        <w:tc>
          <w:tcPr>
            <w:tcW w:w="1937" w:type="dxa"/>
            <w:tcBorders>
              <w:top w:val="single" w:sz="4" w:space="0" w:color="000000"/>
              <w:left w:val="nil"/>
              <w:bottom w:val="single" w:sz="4" w:space="0" w:color="000000"/>
              <w:right w:val="single" w:sz="3" w:space="0" w:color="000000"/>
            </w:tcBorders>
            <w:vAlign w:val="center"/>
          </w:tcPr>
          <w:p w14:paraId="6EA4332D" w14:textId="77777777" w:rsidR="006D7B66" w:rsidRDefault="00CB32A5">
            <w:pPr>
              <w:spacing w:after="0" w:line="259" w:lineRule="auto"/>
              <w:ind w:left="126" w:right="0" w:firstLine="0"/>
              <w:jc w:val="left"/>
            </w:pPr>
            <w:r>
              <w:t xml:space="preserve">100.0 </w:t>
            </w:r>
          </w:p>
        </w:tc>
      </w:tr>
    </w:tbl>
    <w:p w14:paraId="01E1C8E8" w14:textId="77777777" w:rsidR="006D7B66" w:rsidRDefault="00CB32A5">
      <w:pPr>
        <w:spacing w:after="294" w:line="259" w:lineRule="auto"/>
        <w:ind w:left="0" w:right="0" w:firstLine="0"/>
        <w:jc w:val="left"/>
      </w:pPr>
      <w:r>
        <w:t xml:space="preserve"> </w:t>
      </w:r>
    </w:p>
    <w:p w14:paraId="4DE51E7C" w14:textId="77777777" w:rsidR="006D7B66" w:rsidRPr="00CB32A5" w:rsidRDefault="00CB32A5">
      <w:pPr>
        <w:spacing w:after="275" w:line="259" w:lineRule="auto"/>
        <w:ind w:left="-5" w:right="0" w:hanging="10"/>
        <w:jc w:val="left"/>
        <w:rPr>
          <w:b/>
          <w:bCs/>
          <w:sz w:val="22"/>
          <w:szCs w:val="22"/>
        </w:rPr>
      </w:pPr>
      <w:r w:rsidRPr="00CB32A5">
        <w:rPr>
          <w:b/>
          <w:bCs/>
          <w:sz w:val="24"/>
          <w:szCs w:val="22"/>
        </w:rPr>
        <w:t xml:space="preserve">Interpretation of the Data </w:t>
      </w:r>
    </w:p>
    <w:p w14:paraId="69CF4959" w14:textId="77777777" w:rsidR="006D7B66" w:rsidRPr="00CB32A5" w:rsidRDefault="00CB32A5">
      <w:pPr>
        <w:pStyle w:val="Heading1"/>
        <w:ind w:left="235" w:hanging="250"/>
        <w:rPr>
          <w:sz w:val="24"/>
        </w:rPr>
      </w:pPr>
      <w:r w:rsidRPr="00CB32A5">
        <w:rPr>
          <w:sz w:val="24"/>
        </w:rPr>
        <w:t xml:space="preserve">Age Distribution </w:t>
      </w:r>
    </w:p>
    <w:p w14:paraId="503DC50E" w14:textId="77777777" w:rsidR="006D7B66" w:rsidRPr="00CB32A5" w:rsidRDefault="00CB32A5">
      <w:pPr>
        <w:numPr>
          <w:ilvl w:val="0"/>
          <w:numId w:val="2"/>
        </w:numPr>
        <w:ind w:left="661" w:right="0" w:hanging="338"/>
        <w:rPr>
          <w:sz w:val="24"/>
        </w:rPr>
      </w:pPr>
      <w:r w:rsidRPr="00CB32A5">
        <w:rPr>
          <w:sz w:val="24"/>
        </w:rPr>
        <w:t xml:space="preserve">The majority of respondents (52%) fall within the 20-40 age group, indicating that a significant portion of the sample is within their prime working age. </w:t>
      </w:r>
    </w:p>
    <w:p w14:paraId="6CBD8F3D" w14:textId="77777777" w:rsidR="006D7B66" w:rsidRPr="00CB32A5" w:rsidRDefault="00CB32A5">
      <w:pPr>
        <w:numPr>
          <w:ilvl w:val="0"/>
          <w:numId w:val="2"/>
        </w:numPr>
        <w:ind w:left="661" w:right="0" w:hanging="338"/>
        <w:rPr>
          <w:sz w:val="24"/>
        </w:rPr>
      </w:pPr>
      <w:r w:rsidRPr="00CB32A5">
        <w:rPr>
          <w:sz w:val="24"/>
        </w:rPr>
        <w:t xml:space="preserve">38% of respondents are above 18, which likely includes young professionals or recent graduates. </w:t>
      </w:r>
    </w:p>
    <w:p w14:paraId="3F2CF93E" w14:textId="77777777" w:rsidR="006D7B66" w:rsidRPr="00CB32A5" w:rsidRDefault="00CB32A5">
      <w:pPr>
        <w:numPr>
          <w:ilvl w:val="0"/>
          <w:numId w:val="2"/>
        </w:numPr>
        <w:spacing w:after="187"/>
        <w:ind w:left="661" w:right="0" w:hanging="338"/>
        <w:rPr>
          <w:sz w:val="24"/>
        </w:rPr>
      </w:pPr>
      <w:r w:rsidRPr="00CB32A5">
        <w:rPr>
          <w:sz w:val="24"/>
        </w:rPr>
        <w:t xml:space="preserve">Only 10% are above 50, suggesting a lower representation of older individuals in the study. </w:t>
      </w:r>
    </w:p>
    <w:p w14:paraId="3B629086" w14:textId="77777777" w:rsidR="006D7B66" w:rsidRPr="00CB32A5" w:rsidRDefault="00CB32A5">
      <w:pPr>
        <w:pStyle w:val="Heading1"/>
        <w:ind w:left="248" w:hanging="263"/>
        <w:rPr>
          <w:sz w:val="24"/>
        </w:rPr>
      </w:pPr>
      <w:r w:rsidRPr="00CB32A5">
        <w:rPr>
          <w:sz w:val="24"/>
        </w:rPr>
        <w:t xml:space="preserve">Gender Distribution </w:t>
      </w:r>
    </w:p>
    <w:p w14:paraId="4F4F25B8" w14:textId="77777777" w:rsidR="006D7B66" w:rsidRPr="00CB32A5" w:rsidRDefault="00CB32A5">
      <w:pPr>
        <w:numPr>
          <w:ilvl w:val="0"/>
          <w:numId w:val="3"/>
        </w:numPr>
        <w:ind w:left="661" w:right="0" w:hanging="338"/>
        <w:rPr>
          <w:sz w:val="24"/>
        </w:rPr>
      </w:pPr>
      <w:r w:rsidRPr="00CB32A5">
        <w:rPr>
          <w:sz w:val="24"/>
        </w:rPr>
        <w:t xml:space="preserve">The male population (55%) is slightly higher than the female population (45%), indicating a relatively balanced gender representation. </w:t>
      </w:r>
    </w:p>
    <w:p w14:paraId="2A66D0CC" w14:textId="77777777" w:rsidR="006D7B66" w:rsidRPr="00CB32A5" w:rsidRDefault="00CB32A5">
      <w:pPr>
        <w:numPr>
          <w:ilvl w:val="0"/>
          <w:numId w:val="3"/>
        </w:numPr>
        <w:spacing w:after="187"/>
        <w:ind w:left="661" w:right="0" w:hanging="338"/>
        <w:rPr>
          <w:sz w:val="24"/>
        </w:rPr>
      </w:pPr>
      <w:r w:rsidRPr="00CB32A5">
        <w:rPr>
          <w:sz w:val="24"/>
        </w:rPr>
        <w:t xml:space="preserve">While the difference is not significant, it reflects a close-to-equal participation from both genders. </w:t>
      </w:r>
    </w:p>
    <w:p w14:paraId="4564EA7D" w14:textId="77777777" w:rsidR="006D7B66" w:rsidRPr="00CB32A5" w:rsidRDefault="00CB32A5">
      <w:pPr>
        <w:pStyle w:val="Heading1"/>
        <w:ind w:left="243" w:hanging="258"/>
        <w:rPr>
          <w:sz w:val="24"/>
        </w:rPr>
      </w:pPr>
      <w:r w:rsidRPr="00CB32A5">
        <w:rPr>
          <w:sz w:val="24"/>
        </w:rPr>
        <w:t xml:space="preserve">Work Experience </w:t>
      </w:r>
    </w:p>
    <w:p w14:paraId="4B84A915" w14:textId="77777777" w:rsidR="006D7B66" w:rsidRPr="00CB32A5" w:rsidRDefault="00CB32A5">
      <w:pPr>
        <w:numPr>
          <w:ilvl w:val="0"/>
          <w:numId w:val="4"/>
        </w:numPr>
        <w:ind w:left="661" w:right="0" w:hanging="338"/>
        <w:rPr>
          <w:sz w:val="24"/>
        </w:rPr>
      </w:pPr>
      <w:r w:rsidRPr="00CB32A5">
        <w:rPr>
          <w:sz w:val="24"/>
        </w:rPr>
        <w:t xml:space="preserve">50% of respondents have more than 10 years of experience, highlighting that a large segment consists of experienced professionals. </w:t>
      </w:r>
    </w:p>
    <w:p w14:paraId="3B576525" w14:textId="77777777" w:rsidR="006D7B66" w:rsidRPr="00CB32A5" w:rsidRDefault="00CB32A5">
      <w:pPr>
        <w:numPr>
          <w:ilvl w:val="0"/>
          <w:numId w:val="4"/>
        </w:numPr>
        <w:ind w:left="661" w:right="0" w:hanging="338"/>
        <w:rPr>
          <w:sz w:val="24"/>
        </w:rPr>
      </w:pPr>
      <w:r w:rsidRPr="00CB32A5">
        <w:rPr>
          <w:sz w:val="24"/>
        </w:rPr>
        <w:lastRenderedPageBreak/>
        <w:t xml:space="preserve">40% have below 10 years of experience, suggesting a good mix of early-career individuals. </w:t>
      </w:r>
    </w:p>
    <w:p w14:paraId="22D0001B" w14:textId="77777777" w:rsidR="006D7B66" w:rsidRPr="00CB32A5" w:rsidRDefault="00CB32A5">
      <w:pPr>
        <w:numPr>
          <w:ilvl w:val="0"/>
          <w:numId w:val="4"/>
        </w:numPr>
        <w:spacing w:after="187"/>
        <w:ind w:left="661" w:right="0" w:hanging="338"/>
        <w:rPr>
          <w:sz w:val="24"/>
        </w:rPr>
      </w:pPr>
      <w:r w:rsidRPr="00CB32A5">
        <w:rPr>
          <w:sz w:val="24"/>
        </w:rPr>
        <w:t xml:space="preserve">10% have above 25 years of experience, representing a smaller group of highly experienced professionals. </w:t>
      </w:r>
    </w:p>
    <w:p w14:paraId="20A0C01C" w14:textId="77777777" w:rsidR="006D7B66" w:rsidRPr="00CB32A5" w:rsidRDefault="00CB32A5">
      <w:pPr>
        <w:pStyle w:val="Heading1"/>
        <w:ind w:left="248" w:hanging="263"/>
        <w:rPr>
          <w:sz w:val="24"/>
        </w:rPr>
      </w:pPr>
      <w:r w:rsidRPr="00CB32A5">
        <w:rPr>
          <w:sz w:val="24"/>
        </w:rPr>
        <w:t xml:space="preserve">Preferred Mode of Communication </w:t>
      </w:r>
    </w:p>
    <w:p w14:paraId="51F6C3C5" w14:textId="77777777" w:rsidR="006D7B66" w:rsidRPr="00CB32A5" w:rsidRDefault="00CB32A5">
      <w:pPr>
        <w:numPr>
          <w:ilvl w:val="0"/>
          <w:numId w:val="5"/>
        </w:numPr>
        <w:ind w:left="661" w:right="0" w:hanging="338"/>
        <w:rPr>
          <w:sz w:val="24"/>
        </w:rPr>
      </w:pPr>
      <w:r w:rsidRPr="00CB32A5">
        <w:rPr>
          <w:sz w:val="24"/>
        </w:rPr>
        <w:t xml:space="preserve">The most preferred mode of communication is mail (48%), indicating a formal and structured communication preference. </w:t>
      </w:r>
    </w:p>
    <w:p w14:paraId="02C12EFE" w14:textId="77777777" w:rsidR="006D7B66" w:rsidRPr="00CB32A5" w:rsidRDefault="00CB32A5">
      <w:pPr>
        <w:numPr>
          <w:ilvl w:val="0"/>
          <w:numId w:val="5"/>
        </w:numPr>
        <w:ind w:left="661" w:right="0" w:hanging="338"/>
        <w:rPr>
          <w:sz w:val="24"/>
        </w:rPr>
      </w:pPr>
      <w:r w:rsidRPr="00CB32A5">
        <w:rPr>
          <w:sz w:val="24"/>
        </w:rPr>
        <w:t xml:space="preserve">Phone calls (30%) are the second most preferred mode, showing a mix of direct and instant communication needs. </w:t>
      </w:r>
    </w:p>
    <w:p w14:paraId="48347242" w14:textId="77777777" w:rsidR="006D7B66" w:rsidRPr="00CB32A5" w:rsidRDefault="00CB32A5">
      <w:pPr>
        <w:numPr>
          <w:ilvl w:val="0"/>
          <w:numId w:val="5"/>
        </w:numPr>
        <w:ind w:left="661" w:right="0" w:hanging="338"/>
        <w:rPr>
          <w:sz w:val="24"/>
        </w:rPr>
      </w:pPr>
      <w:r w:rsidRPr="00CB32A5">
        <w:rPr>
          <w:sz w:val="24"/>
        </w:rPr>
        <w:t xml:space="preserve">WhatsApp (22%) is the least used, possibly due to organizational policies or professional preferences for more formal communication methods. </w:t>
      </w:r>
    </w:p>
    <w:p w14:paraId="1F10195C" w14:textId="77777777" w:rsidR="006D7B66" w:rsidRDefault="00CB32A5">
      <w:pPr>
        <w:spacing w:after="256" w:line="259" w:lineRule="auto"/>
        <w:ind w:left="10" w:right="5" w:hanging="10"/>
        <w:jc w:val="center"/>
      </w:pPr>
      <w:r>
        <w:t xml:space="preserve">Table No.02 </w:t>
      </w:r>
    </w:p>
    <w:p w14:paraId="47A99E8F" w14:textId="77777777" w:rsidR="006D7B66" w:rsidRDefault="00CB32A5">
      <w:pPr>
        <w:spacing w:after="4" w:line="259" w:lineRule="auto"/>
        <w:ind w:left="10" w:right="6" w:hanging="10"/>
        <w:jc w:val="center"/>
      </w:pPr>
      <w:r>
        <w:t xml:space="preserve">Mean Value for the Statement  </w:t>
      </w:r>
    </w:p>
    <w:tbl>
      <w:tblPr>
        <w:tblStyle w:val="TableGrid"/>
        <w:tblW w:w="8663" w:type="dxa"/>
        <w:tblInd w:w="5" w:type="dxa"/>
        <w:tblCellMar>
          <w:top w:w="57" w:type="dxa"/>
          <w:left w:w="5" w:type="dxa"/>
          <w:right w:w="4" w:type="dxa"/>
        </w:tblCellMar>
        <w:tblLook w:val="04A0" w:firstRow="1" w:lastRow="0" w:firstColumn="1" w:lastColumn="0" w:noHBand="0" w:noVBand="1"/>
      </w:tblPr>
      <w:tblGrid>
        <w:gridCol w:w="660"/>
        <w:gridCol w:w="6803"/>
        <w:gridCol w:w="1200"/>
      </w:tblGrid>
      <w:tr w:rsidR="006D7B66" w14:paraId="1855FA12" w14:textId="77777777">
        <w:trPr>
          <w:trHeight w:val="1069"/>
        </w:trPr>
        <w:tc>
          <w:tcPr>
            <w:tcW w:w="660" w:type="dxa"/>
            <w:tcBorders>
              <w:top w:val="single" w:sz="3" w:space="0" w:color="000000"/>
              <w:left w:val="single" w:sz="4" w:space="0" w:color="000000"/>
              <w:bottom w:val="single" w:sz="4" w:space="0" w:color="000000"/>
              <w:right w:val="single" w:sz="4" w:space="0" w:color="000000"/>
            </w:tcBorders>
          </w:tcPr>
          <w:p w14:paraId="5134C05F" w14:textId="77777777" w:rsidR="006D7B66" w:rsidRDefault="00CB32A5">
            <w:pPr>
              <w:spacing w:after="126" w:line="259" w:lineRule="auto"/>
              <w:ind w:left="166" w:right="0" w:firstLine="0"/>
              <w:jc w:val="left"/>
            </w:pPr>
            <w:r>
              <w:rPr>
                <w:sz w:val="26"/>
              </w:rPr>
              <w:t xml:space="preserve">SI. </w:t>
            </w:r>
          </w:p>
          <w:p w14:paraId="6FC4CFFB" w14:textId="77777777" w:rsidR="006D7B66" w:rsidRDefault="00CB32A5">
            <w:pPr>
              <w:spacing w:after="0" w:line="259" w:lineRule="auto"/>
              <w:ind w:left="163" w:right="0" w:firstLine="0"/>
              <w:jc w:val="left"/>
            </w:pPr>
            <w:r>
              <w:rPr>
                <w:sz w:val="26"/>
              </w:rPr>
              <w:t xml:space="preserve">No </w:t>
            </w:r>
          </w:p>
        </w:tc>
        <w:tc>
          <w:tcPr>
            <w:tcW w:w="6803" w:type="dxa"/>
            <w:tcBorders>
              <w:top w:val="single" w:sz="3" w:space="0" w:color="000000"/>
              <w:left w:val="single" w:sz="4" w:space="0" w:color="000000"/>
              <w:bottom w:val="single" w:sz="4" w:space="0" w:color="000000"/>
              <w:right w:val="single" w:sz="3" w:space="0" w:color="000000"/>
            </w:tcBorders>
          </w:tcPr>
          <w:p w14:paraId="6C6BB75C" w14:textId="77777777" w:rsidR="006D7B66" w:rsidRDefault="00CB32A5">
            <w:pPr>
              <w:spacing w:after="0" w:line="259" w:lineRule="auto"/>
              <w:ind w:left="95" w:right="0" w:firstLine="0"/>
              <w:jc w:val="center"/>
            </w:pPr>
            <w:r>
              <w:rPr>
                <w:sz w:val="26"/>
              </w:rPr>
              <w:t xml:space="preserve">Factors </w:t>
            </w:r>
          </w:p>
        </w:tc>
        <w:tc>
          <w:tcPr>
            <w:tcW w:w="1200" w:type="dxa"/>
            <w:tcBorders>
              <w:top w:val="single" w:sz="3" w:space="0" w:color="000000"/>
              <w:left w:val="single" w:sz="3" w:space="0" w:color="000000"/>
              <w:bottom w:val="single" w:sz="4" w:space="0" w:color="000000"/>
              <w:right w:val="single" w:sz="3" w:space="0" w:color="000000"/>
            </w:tcBorders>
          </w:tcPr>
          <w:p w14:paraId="7B6622E7" w14:textId="77777777" w:rsidR="006D7B66" w:rsidRDefault="00CB32A5">
            <w:pPr>
              <w:spacing w:after="0" w:line="259" w:lineRule="auto"/>
              <w:ind w:left="272" w:right="0" w:firstLine="0"/>
              <w:jc w:val="left"/>
            </w:pPr>
            <w:r>
              <w:rPr>
                <w:sz w:val="26"/>
              </w:rPr>
              <w:t xml:space="preserve">Mean </w:t>
            </w:r>
          </w:p>
        </w:tc>
      </w:tr>
      <w:tr w:rsidR="006D7B66" w14:paraId="405A88CE" w14:textId="77777777">
        <w:trPr>
          <w:trHeight w:val="614"/>
        </w:trPr>
        <w:tc>
          <w:tcPr>
            <w:tcW w:w="660" w:type="dxa"/>
            <w:tcBorders>
              <w:top w:val="single" w:sz="4" w:space="0" w:color="000000"/>
              <w:left w:val="single" w:sz="4" w:space="0" w:color="000000"/>
              <w:bottom w:val="single" w:sz="4" w:space="0" w:color="000000"/>
              <w:right w:val="nil"/>
            </w:tcBorders>
          </w:tcPr>
          <w:p w14:paraId="35674BA6" w14:textId="77777777" w:rsidR="006D7B66" w:rsidRDefault="006D7B66">
            <w:pPr>
              <w:spacing w:after="160" w:line="259" w:lineRule="auto"/>
              <w:ind w:left="0" w:right="0" w:firstLine="0"/>
              <w:jc w:val="left"/>
            </w:pPr>
          </w:p>
        </w:tc>
        <w:tc>
          <w:tcPr>
            <w:tcW w:w="6803" w:type="dxa"/>
            <w:tcBorders>
              <w:top w:val="single" w:sz="4" w:space="0" w:color="000000"/>
              <w:left w:val="nil"/>
              <w:bottom w:val="single" w:sz="4" w:space="0" w:color="000000"/>
              <w:right w:val="nil"/>
            </w:tcBorders>
          </w:tcPr>
          <w:p w14:paraId="56CDE13E" w14:textId="77777777" w:rsidR="006D7B66" w:rsidRDefault="00CB32A5">
            <w:pPr>
              <w:spacing w:after="0" w:line="259" w:lineRule="auto"/>
              <w:ind w:left="632" w:right="0" w:firstLine="0"/>
              <w:jc w:val="center"/>
            </w:pPr>
            <w:r>
              <w:rPr>
                <w:sz w:val="26"/>
              </w:rPr>
              <w:t xml:space="preserve">QUALITY </w:t>
            </w:r>
          </w:p>
        </w:tc>
        <w:tc>
          <w:tcPr>
            <w:tcW w:w="1200" w:type="dxa"/>
            <w:tcBorders>
              <w:top w:val="single" w:sz="4" w:space="0" w:color="000000"/>
              <w:left w:val="nil"/>
              <w:bottom w:val="single" w:sz="4" w:space="0" w:color="000000"/>
              <w:right w:val="single" w:sz="3" w:space="0" w:color="000000"/>
            </w:tcBorders>
          </w:tcPr>
          <w:p w14:paraId="3346DB5F" w14:textId="77777777" w:rsidR="006D7B66" w:rsidRDefault="006D7B66">
            <w:pPr>
              <w:spacing w:after="160" w:line="259" w:lineRule="auto"/>
              <w:ind w:left="0" w:right="0" w:firstLine="0"/>
              <w:jc w:val="left"/>
            </w:pPr>
          </w:p>
        </w:tc>
      </w:tr>
      <w:tr w:rsidR="006D7B66" w14:paraId="0DBBFB97" w14:textId="77777777">
        <w:trPr>
          <w:trHeight w:val="547"/>
        </w:trPr>
        <w:tc>
          <w:tcPr>
            <w:tcW w:w="660" w:type="dxa"/>
            <w:tcBorders>
              <w:top w:val="single" w:sz="4" w:space="0" w:color="000000"/>
              <w:left w:val="single" w:sz="4" w:space="0" w:color="000000"/>
              <w:bottom w:val="single" w:sz="4" w:space="0" w:color="000000"/>
              <w:right w:val="single" w:sz="4" w:space="0" w:color="000000"/>
            </w:tcBorders>
          </w:tcPr>
          <w:p w14:paraId="6C3F10A3" w14:textId="77777777" w:rsidR="006D7B66" w:rsidRDefault="00CB32A5">
            <w:pPr>
              <w:spacing w:after="0" w:line="259" w:lineRule="auto"/>
              <w:ind w:left="97" w:right="0" w:firstLine="0"/>
              <w:jc w:val="center"/>
            </w:pPr>
            <w:r>
              <w:t xml:space="preserve">1 </w:t>
            </w:r>
          </w:p>
        </w:tc>
        <w:tc>
          <w:tcPr>
            <w:tcW w:w="6803" w:type="dxa"/>
            <w:tcBorders>
              <w:top w:val="single" w:sz="4" w:space="0" w:color="000000"/>
              <w:left w:val="single" w:sz="4" w:space="0" w:color="000000"/>
              <w:bottom w:val="single" w:sz="4" w:space="0" w:color="000000"/>
              <w:right w:val="single" w:sz="3" w:space="0" w:color="000000"/>
            </w:tcBorders>
          </w:tcPr>
          <w:p w14:paraId="4A6E3A32" w14:textId="77777777" w:rsidR="006D7B66" w:rsidRDefault="00CB32A5">
            <w:pPr>
              <w:spacing w:after="0" w:line="259" w:lineRule="auto"/>
              <w:ind w:left="0" w:right="0" w:firstLine="0"/>
              <w:jc w:val="left"/>
            </w:pPr>
            <w:r>
              <w:t xml:space="preserve">Quality of the product delivered against drawing/specification </w:t>
            </w:r>
          </w:p>
        </w:tc>
        <w:tc>
          <w:tcPr>
            <w:tcW w:w="1200" w:type="dxa"/>
            <w:tcBorders>
              <w:top w:val="single" w:sz="4" w:space="0" w:color="000000"/>
              <w:left w:val="single" w:sz="3" w:space="0" w:color="000000"/>
              <w:bottom w:val="single" w:sz="4" w:space="0" w:color="000000"/>
              <w:right w:val="single" w:sz="3" w:space="0" w:color="000000"/>
            </w:tcBorders>
          </w:tcPr>
          <w:p w14:paraId="01BB691C" w14:textId="77777777" w:rsidR="006D7B66" w:rsidRDefault="00CB32A5">
            <w:pPr>
              <w:spacing w:after="0" w:line="259" w:lineRule="auto"/>
              <w:ind w:left="95" w:right="0" w:firstLine="0"/>
              <w:jc w:val="center"/>
            </w:pPr>
            <w:r>
              <w:t xml:space="preserve">1.49 </w:t>
            </w:r>
          </w:p>
        </w:tc>
      </w:tr>
      <w:tr w:rsidR="006D7B66" w14:paraId="410C8D5C" w14:textId="77777777">
        <w:trPr>
          <w:trHeight w:val="548"/>
        </w:trPr>
        <w:tc>
          <w:tcPr>
            <w:tcW w:w="660" w:type="dxa"/>
            <w:tcBorders>
              <w:top w:val="single" w:sz="4" w:space="0" w:color="000000"/>
              <w:left w:val="single" w:sz="4" w:space="0" w:color="000000"/>
              <w:bottom w:val="single" w:sz="3" w:space="0" w:color="000000"/>
              <w:right w:val="single" w:sz="4" w:space="0" w:color="000000"/>
            </w:tcBorders>
          </w:tcPr>
          <w:p w14:paraId="7FAF8DF8" w14:textId="77777777" w:rsidR="006D7B66" w:rsidRDefault="00CB32A5">
            <w:pPr>
              <w:spacing w:after="0" w:line="259" w:lineRule="auto"/>
              <w:ind w:left="97" w:right="0" w:firstLine="0"/>
              <w:jc w:val="center"/>
            </w:pPr>
            <w:r>
              <w:t xml:space="preserve">2 </w:t>
            </w:r>
          </w:p>
        </w:tc>
        <w:tc>
          <w:tcPr>
            <w:tcW w:w="6803" w:type="dxa"/>
            <w:tcBorders>
              <w:top w:val="single" w:sz="4" w:space="0" w:color="000000"/>
              <w:left w:val="single" w:sz="4" w:space="0" w:color="000000"/>
              <w:bottom w:val="single" w:sz="3" w:space="0" w:color="000000"/>
              <w:right w:val="single" w:sz="3" w:space="0" w:color="000000"/>
            </w:tcBorders>
          </w:tcPr>
          <w:p w14:paraId="0CE66A31" w14:textId="77777777" w:rsidR="006D7B66" w:rsidRDefault="00CB32A5">
            <w:pPr>
              <w:spacing w:after="0" w:line="259" w:lineRule="auto"/>
              <w:ind w:left="0" w:right="0" w:firstLine="0"/>
              <w:jc w:val="left"/>
            </w:pPr>
            <w:r>
              <w:t xml:space="preserve">Packing quality and identification labelling method </w:t>
            </w:r>
          </w:p>
        </w:tc>
        <w:tc>
          <w:tcPr>
            <w:tcW w:w="1200" w:type="dxa"/>
            <w:tcBorders>
              <w:top w:val="single" w:sz="4" w:space="0" w:color="000000"/>
              <w:left w:val="single" w:sz="3" w:space="0" w:color="000000"/>
              <w:bottom w:val="single" w:sz="3" w:space="0" w:color="000000"/>
              <w:right w:val="single" w:sz="3" w:space="0" w:color="000000"/>
            </w:tcBorders>
          </w:tcPr>
          <w:p w14:paraId="7E84A074" w14:textId="77777777" w:rsidR="006D7B66" w:rsidRDefault="00CB32A5">
            <w:pPr>
              <w:spacing w:after="0" w:line="259" w:lineRule="auto"/>
              <w:ind w:left="95" w:right="0" w:firstLine="0"/>
              <w:jc w:val="center"/>
            </w:pPr>
            <w:r>
              <w:t xml:space="preserve">1.62 </w:t>
            </w:r>
          </w:p>
        </w:tc>
      </w:tr>
      <w:tr w:rsidR="006D7B66" w14:paraId="4FF06C44" w14:textId="77777777">
        <w:trPr>
          <w:trHeight w:val="938"/>
        </w:trPr>
        <w:tc>
          <w:tcPr>
            <w:tcW w:w="660" w:type="dxa"/>
            <w:tcBorders>
              <w:top w:val="single" w:sz="4" w:space="0" w:color="000000"/>
              <w:left w:val="single" w:sz="4" w:space="0" w:color="000000"/>
              <w:bottom w:val="single" w:sz="4" w:space="0" w:color="000000"/>
              <w:right w:val="single" w:sz="4" w:space="0" w:color="000000"/>
            </w:tcBorders>
          </w:tcPr>
          <w:p w14:paraId="1997C8C8" w14:textId="77777777" w:rsidR="006D7B66" w:rsidRDefault="00CB32A5">
            <w:pPr>
              <w:spacing w:after="0" w:line="259" w:lineRule="auto"/>
              <w:ind w:left="0" w:right="1" w:firstLine="0"/>
              <w:jc w:val="center"/>
            </w:pPr>
            <w:r>
              <w:t xml:space="preserve">3 </w:t>
            </w:r>
          </w:p>
        </w:tc>
        <w:tc>
          <w:tcPr>
            <w:tcW w:w="6803" w:type="dxa"/>
            <w:tcBorders>
              <w:top w:val="single" w:sz="4" w:space="0" w:color="000000"/>
              <w:left w:val="single" w:sz="4" w:space="0" w:color="000000"/>
              <w:bottom w:val="single" w:sz="4" w:space="0" w:color="000000"/>
              <w:right w:val="single" w:sz="3" w:space="0" w:color="000000"/>
            </w:tcBorders>
          </w:tcPr>
          <w:p w14:paraId="6EFE69A2" w14:textId="77777777" w:rsidR="006D7B66" w:rsidRDefault="00CB32A5">
            <w:pPr>
              <w:spacing w:after="0" w:line="259" w:lineRule="auto"/>
              <w:ind w:left="0" w:right="0" w:firstLine="0"/>
            </w:pPr>
            <w:r>
              <w:t xml:space="preserve">Whether the product which are defect it was rectified properly and on time </w:t>
            </w:r>
          </w:p>
        </w:tc>
        <w:tc>
          <w:tcPr>
            <w:tcW w:w="1200" w:type="dxa"/>
            <w:tcBorders>
              <w:top w:val="single" w:sz="4" w:space="0" w:color="000000"/>
              <w:left w:val="single" w:sz="3" w:space="0" w:color="000000"/>
              <w:bottom w:val="single" w:sz="4" w:space="0" w:color="000000"/>
              <w:right w:val="single" w:sz="3" w:space="0" w:color="000000"/>
            </w:tcBorders>
          </w:tcPr>
          <w:p w14:paraId="312768E8" w14:textId="77777777" w:rsidR="006D7B66" w:rsidRDefault="00CB32A5">
            <w:pPr>
              <w:spacing w:after="0" w:line="259" w:lineRule="auto"/>
              <w:ind w:left="0" w:right="3" w:firstLine="0"/>
              <w:jc w:val="center"/>
            </w:pPr>
            <w:r>
              <w:t xml:space="preserve">2.03 </w:t>
            </w:r>
          </w:p>
        </w:tc>
      </w:tr>
      <w:tr w:rsidR="006D7B66" w14:paraId="77932343" w14:textId="77777777">
        <w:trPr>
          <w:trHeight w:val="938"/>
        </w:trPr>
        <w:tc>
          <w:tcPr>
            <w:tcW w:w="660" w:type="dxa"/>
            <w:tcBorders>
              <w:top w:val="single" w:sz="4" w:space="0" w:color="000000"/>
              <w:left w:val="single" w:sz="4" w:space="0" w:color="000000"/>
              <w:bottom w:val="single" w:sz="4" w:space="0" w:color="000000"/>
              <w:right w:val="single" w:sz="4" w:space="0" w:color="000000"/>
            </w:tcBorders>
          </w:tcPr>
          <w:p w14:paraId="55763A54" w14:textId="77777777" w:rsidR="006D7B66" w:rsidRDefault="00CB32A5">
            <w:pPr>
              <w:spacing w:after="0" w:line="259" w:lineRule="auto"/>
              <w:ind w:left="0" w:right="1" w:firstLine="0"/>
              <w:jc w:val="center"/>
            </w:pPr>
            <w:r>
              <w:t xml:space="preserve">4 </w:t>
            </w:r>
          </w:p>
        </w:tc>
        <w:tc>
          <w:tcPr>
            <w:tcW w:w="6803" w:type="dxa"/>
            <w:tcBorders>
              <w:top w:val="single" w:sz="4" w:space="0" w:color="000000"/>
              <w:left w:val="single" w:sz="4" w:space="0" w:color="000000"/>
              <w:bottom w:val="single" w:sz="4" w:space="0" w:color="000000"/>
              <w:right w:val="single" w:sz="3" w:space="0" w:color="000000"/>
            </w:tcBorders>
          </w:tcPr>
          <w:p w14:paraId="33A88940" w14:textId="77777777" w:rsidR="006D7B66" w:rsidRDefault="00CB32A5">
            <w:pPr>
              <w:spacing w:after="0" w:line="259" w:lineRule="auto"/>
              <w:ind w:left="0" w:right="0" w:firstLine="0"/>
              <w:jc w:val="left"/>
            </w:pPr>
            <w:r>
              <w:t xml:space="preserve">Have you faced any field returns due to quality problem in our products </w:t>
            </w:r>
          </w:p>
        </w:tc>
        <w:tc>
          <w:tcPr>
            <w:tcW w:w="1200" w:type="dxa"/>
            <w:tcBorders>
              <w:top w:val="single" w:sz="4" w:space="0" w:color="000000"/>
              <w:left w:val="single" w:sz="3" w:space="0" w:color="000000"/>
              <w:bottom w:val="single" w:sz="4" w:space="0" w:color="000000"/>
              <w:right w:val="single" w:sz="3" w:space="0" w:color="000000"/>
            </w:tcBorders>
          </w:tcPr>
          <w:p w14:paraId="63A622D5" w14:textId="77777777" w:rsidR="006D7B66" w:rsidRDefault="00CB32A5">
            <w:pPr>
              <w:spacing w:after="0" w:line="259" w:lineRule="auto"/>
              <w:ind w:left="0" w:right="3" w:firstLine="0"/>
              <w:jc w:val="center"/>
            </w:pPr>
            <w:r>
              <w:t xml:space="preserve">2.85 </w:t>
            </w:r>
          </w:p>
        </w:tc>
      </w:tr>
      <w:tr w:rsidR="006D7B66" w14:paraId="19EDC17F" w14:textId="77777777">
        <w:trPr>
          <w:trHeight w:val="614"/>
        </w:trPr>
        <w:tc>
          <w:tcPr>
            <w:tcW w:w="660" w:type="dxa"/>
            <w:tcBorders>
              <w:top w:val="single" w:sz="4" w:space="0" w:color="000000"/>
              <w:left w:val="single" w:sz="4" w:space="0" w:color="000000"/>
              <w:bottom w:val="single" w:sz="4" w:space="0" w:color="000000"/>
              <w:right w:val="nil"/>
            </w:tcBorders>
          </w:tcPr>
          <w:p w14:paraId="62BCB208" w14:textId="77777777" w:rsidR="006D7B66" w:rsidRDefault="006D7B66">
            <w:pPr>
              <w:spacing w:after="160" w:line="259" w:lineRule="auto"/>
              <w:ind w:left="0" w:right="0" w:firstLine="0"/>
              <w:jc w:val="left"/>
            </w:pPr>
          </w:p>
        </w:tc>
        <w:tc>
          <w:tcPr>
            <w:tcW w:w="6803" w:type="dxa"/>
            <w:tcBorders>
              <w:top w:val="single" w:sz="4" w:space="0" w:color="000000"/>
              <w:left w:val="nil"/>
              <w:bottom w:val="single" w:sz="4" w:space="0" w:color="000000"/>
              <w:right w:val="nil"/>
            </w:tcBorders>
          </w:tcPr>
          <w:p w14:paraId="7C06BDEF" w14:textId="77777777" w:rsidR="006D7B66" w:rsidRDefault="00CB32A5">
            <w:pPr>
              <w:spacing w:after="0" w:line="259" w:lineRule="auto"/>
              <w:ind w:left="534" w:right="0" w:firstLine="0"/>
              <w:jc w:val="center"/>
            </w:pPr>
            <w:r>
              <w:rPr>
                <w:sz w:val="26"/>
              </w:rPr>
              <w:t>LOGISTICS</w:t>
            </w:r>
            <w:r>
              <w:t xml:space="preserve"> </w:t>
            </w:r>
          </w:p>
        </w:tc>
        <w:tc>
          <w:tcPr>
            <w:tcW w:w="1200" w:type="dxa"/>
            <w:tcBorders>
              <w:top w:val="single" w:sz="4" w:space="0" w:color="000000"/>
              <w:left w:val="nil"/>
              <w:bottom w:val="single" w:sz="4" w:space="0" w:color="000000"/>
              <w:right w:val="single" w:sz="3" w:space="0" w:color="000000"/>
            </w:tcBorders>
          </w:tcPr>
          <w:p w14:paraId="29B182A5" w14:textId="77777777" w:rsidR="006D7B66" w:rsidRDefault="006D7B66">
            <w:pPr>
              <w:spacing w:after="160" w:line="259" w:lineRule="auto"/>
              <w:ind w:left="0" w:right="0" w:firstLine="0"/>
              <w:jc w:val="left"/>
            </w:pPr>
          </w:p>
        </w:tc>
      </w:tr>
      <w:tr w:rsidR="006D7B66" w14:paraId="173ACE77" w14:textId="77777777">
        <w:trPr>
          <w:trHeight w:val="547"/>
        </w:trPr>
        <w:tc>
          <w:tcPr>
            <w:tcW w:w="660" w:type="dxa"/>
            <w:tcBorders>
              <w:top w:val="single" w:sz="4" w:space="0" w:color="000000"/>
              <w:left w:val="single" w:sz="4" w:space="0" w:color="000000"/>
              <w:bottom w:val="single" w:sz="4" w:space="0" w:color="000000"/>
              <w:right w:val="single" w:sz="4" w:space="0" w:color="000000"/>
            </w:tcBorders>
          </w:tcPr>
          <w:p w14:paraId="5124D889" w14:textId="77777777" w:rsidR="006D7B66" w:rsidRDefault="00CB32A5">
            <w:pPr>
              <w:spacing w:after="0" w:line="259" w:lineRule="auto"/>
              <w:ind w:left="0" w:right="1" w:firstLine="0"/>
              <w:jc w:val="center"/>
            </w:pPr>
            <w:r>
              <w:t xml:space="preserve">5 </w:t>
            </w:r>
          </w:p>
        </w:tc>
        <w:tc>
          <w:tcPr>
            <w:tcW w:w="6803" w:type="dxa"/>
            <w:tcBorders>
              <w:top w:val="single" w:sz="4" w:space="0" w:color="000000"/>
              <w:left w:val="single" w:sz="4" w:space="0" w:color="000000"/>
              <w:bottom w:val="single" w:sz="4" w:space="0" w:color="000000"/>
              <w:right w:val="single" w:sz="3" w:space="0" w:color="000000"/>
            </w:tcBorders>
          </w:tcPr>
          <w:p w14:paraId="0D93F0D7" w14:textId="77777777" w:rsidR="006D7B66" w:rsidRDefault="00CB32A5">
            <w:pPr>
              <w:spacing w:after="0" w:line="259" w:lineRule="auto"/>
              <w:ind w:left="0" w:right="0" w:firstLine="0"/>
              <w:jc w:val="left"/>
            </w:pPr>
            <w:r>
              <w:t xml:space="preserve">On time delivery performance </w:t>
            </w:r>
          </w:p>
        </w:tc>
        <w:tc>
          <w:tcPr>
            <w:tcW w:w="1200" w:type="dxa"/>
            <w:tcBorders>
              <w:top w:val="single" w:sz="4" w:space="0" w:color="000000"/>
              <w:left w:val="single" w:sz="3" w:space="0" w:color="000000"/>
              <w:bottom w:val="single" w:sz="4" w:space="0" w:color="000000"/>
              <w:right w:val="single" w:sz="3" w:space="0" w:color="000000"/>
            </w:tcBorders>
          </w:tcPr>
          <w:p w14:paraId="7F8B1F40" w14:textId="77777777" w:rsidR="006D7B66" w:rsidRDefault="00CB32A5">
            <w:pPr>
              <w:spacing w:after="0" w:line="259" w:lineRule="auto"/>
              <w:ind w:left="0" w:right="3" w:firstLine="0"/>
              <w:jc w:val="center"/>
            </w:pPr>
            <w:r>
              <w:t xml:space="preserve">2.86 </w:t>
            </w:r>
          </w:p>
        </w:tc>
      </w:tr>
      <w:tr w:rsidR="006D7B66" w14:paraId="0C8B0891" w14:textId="77777777">
        <w:trPr>
          <w:trHeight w:val="548"/>
        </w:trPr>
        <w:tc>
          <w:tcPr>
            <w:tcW w:w="660" w:type="dxa"/>
            <w:tcBorders>
              <w:top w:val="single" w:sz="4" w:space="0" w:color="000000"/>
              <w:left w:val="single" w:sz="4" w:space="0" w:color="000000"/>
              <w:bottom w:val="single" w:sz="3" w:space="0" w:color="000000"/>
              <w:right w:val="single" w:sz="4" w:space="0" w:color="000000"/>
            </w:tcBorders>
          </w:tcPr>
          <w:p w14:paraId="460F7A94" w14:textId="77777777" w:rsidR="006D7B66" w:rsidRDefault="00CB32A5">
            <w:pPr>
              <w:spacing w:after="0" w:line="259" w:lineRule="auto"/>
              <w:ind w:left="0" w:right="1" w:firstLine="0"/>
              <w:jc w:val="center"/>
            </w:pPr>
            <w:r>
              <w:lastRenderedPageBreak/>
              <w:t xml:space="preserve">6 </w:t>
            </w:r>
          </w:p>
        </w:tc>
        <w:tc>
          <w:tcPr>
            <w:tcW w:w="6803" w:type="dxa"/>
            <w:tcBorders>
              <w:top w:val="single" w:sz="4" w:space="0" w:color="000000"/>
              <w:left w:val="single" w:sz="4" w:space="0" w:color="000000"/>
              <w:bottom w:val="single" w:sz="3" w:space="0" w:color="000000"/>
              <w:right w:val="single" w:sz="3" w:space="0" w:color="000000"/>
            </w:tcBorders>
          </w:tcPr>
          <w:p w14:paraId="5ADE6751" w14:textId="77777777" w:rsidR="006D7B66" w:rsidRDefault="00CB32A5">
            <w:pPr>
              <w:spacing w:after="0" w:line="259" w:lineRule="auto"/>
              <w:ind w:left="0" w:right="0" w:firstLine="0"/>
              <w:jc w:val="left"/>
            </w:pPr>
            <w:r>
              <w:t xml:space="preserve">Have you faced any line stoppage due to our delivery </w:t>
            </w:r>
          </w:p>
        </w:tc>
        <w:tc>
          <w:tcPr>
            <w:tcW w:w="1200" w:type="dxa"/>
            <w:tcBorders>
              <w:top w:val="single" w:sz="4" w:space="0" w:color="000000"/>
              <w:left w:val="single" w:sz="3" w:space="0" w:color="000000"/>
              <w:bottom w:val="single" w:sz="3" w:space="0" w:color="000000"/>
              <w:right w:val="single" w:sz="3" w:space="0" w:color="000000"/>
            </w:tcBorders>
          </w:tcPr>
          <w:p w14:paraId="212E6951" w14:textId="77777777" w:rsidR="006D7B66" w:rsidRDefault="00CB32A5">
            <w:pPr>
              <w:spacing w:after="0" w:line="259" w:lineRule="auto"/>
              <w:ind w:left="0" w:right="3" w:firstLine="0"/>
              <w:jc w:val="center"/>
            </w:pPr>
            <w:r>
              <w:t xml:space="preserve">2.86 </w:t>
            </w:r>
          </w:p>
        </w:tc>
      </w:tr>
      <w:tr w:rsidR="006D7B66" w14:paraId="41B414A6" w14:textId="77777777">
        <w:trPr>
          <w:trHeight w:val="551"/>
        </w:trPr>
        <w:tc>
          <w:tcPr>
            <w:tcW w:w="660" w:type="dxa"/>
            <w:tcBorders>
              <w:top w:val="single" w:sz="3" w:space="0" w:color="000000"/>
              <w:left w:val="single" w:sz="4" w:space="0" w:color="000000"/>
              <w:bottom w:val="single" w:sz="4" w:space="0" w:color="000000"/>
              <w:right w:val="single" w:sz="4" w:space="0" w:color="000000"/>
            </w:tcBorders>
          </w:tcPr>
          <w:p w14:paraId="4CD468BC" w14:textId="77777777" w:rsidR="006D7B66" w:rsidRDefault="00CB32A5">
            <w:pPr>
              <w:spacing w:after="0" w:line="259" w:lineRule="auto"/>
              <w:ind w:left="0" w:right="1" w:firstLine="0"/>
              <w:jc w:val="center"/>
            </w:pPr>
            <w:r>
              <w:t xml:space="preserve">7 </w:t>
            </w:r>
          </w:p>
        </w:tc>
        <w:tc>
          <w:tcPr>
            <w:tcW w:w="6803" w:type="dxa"/>
            <w:tcBorders>
              <w:top w:val="single" w:sz="3" w:space="0" w:color="000000"/>
              <w:left w:val="single" w:sz="4" w:space="0" w:color="000000"/>
              <w:bottom w:val="single" w:sz="4" w:space="0" w:color="000000"/>
              <w:right w:val="single" w:sz="3" w:space="0" w:color="000000"/>
            </w:tcBorders>
          </w:tcPr>
          <w:p w14:paraId="0BC2C7C5" w14:textId="77777777" w:rsidR="006D7B66" w:rsidRDefault="00CB32A5">
            <w:pPr>
              <w:spacing w:after="0" w:line="259" w:lineRule="auto"/>
              <w:ind w:left="0" w:right="0" w:firstLine="0"/>
              <w:jc w:val="left"/>
            </w:pPr>
            <w:r>
              <w:t xml:space="preserve">Have you faced any premium freight due to delay in our delivery </w:t>
            </w:r>
          </w:p>
        </w:tc>
        <w:tc>
          <w:tcPr>
            <w:tcW w:w="1200" w:type="dxa"/>
            <w:tcBorders>
              <w:top w:val="single" w:sz="3" w:space="0" w:color="000000"/>
              <w:left w:val="single" w:sz="3" w:space="0" w:color="000000"/>
              <w:bottom w:val="single" w:sz="4" w:space="0" w:color="000000"/>
              <w:right w:val="single" w:sz="3" w:space="0" w:color="000000"/>
            </w:tcBorders>
          </w:tcPr>
          <w:p w14:paraId="4A769161" w14:textId="77777777" w:rsidR="006D7B66" w:rsidRDefault="00CB32A5">
            <w:pPr>
              <w:spacing w:after="0" w:line="259" w:lineRule="auto"/>
              <w:ind w:left="0" w:right="3" w:firstLine="0"/>
              <w:jc w:val="center"/>
            </w:pPr>
            <w:r>
              <w:t xml:space="preserve">2.88 </w:t>
            </w:r>
          </w:p>
        </w:tc>
      </w:tr>
      <w:tr w:rsidR="006D7B66" w14:paraId="37A0CC89" w14:textId="77777777">
        <w:trPr>
          <w:trHeight w:val="547"/>
        </w:trPr>
        <w:tc>
          <w:tcPr>
            <w:tcW w:w="660" w:type="dxa"/>
            <w:tcBorders>
              <w:top w:val="single" w:sz="4" w:space="0" w:color="000000"/>
              <w:left w:val="single" w:sz="4" w:space="0" w:color="000000"/>
              <w:bottom w:val="single" w:sz="4" w:space="0" w:color="000000"/>
              <w:right w:val="single" w:sz="4" w:space="0" w:color="000000"/>
            </w:tcBorders>
          </w:tcPr>
          <w:p w14:paraId="3488F90D" w14:textId="77777777" w:rsidR="006D7B66" w:rsidRDefault="00CB32A5">
            <w:pPr>
              <w:spacing w:after="0" w:line="259" w:lineRule="auto"/>
              <w:ind w:left="0" w:right="1" w:firstLine="0"/>
              <w:jc w:val="center"/>
            </w:pPr>
            <w:r>
              <w:t xml:space="preserve">8 </w:t>
            </w:r>
          </w:p>
        </w:tc>
        <w:tc>
          <w:tcPr>
            <w:tcW w:w="6803" w:type="dxa"/>
            <w:tcBorders>
              <w:top w:val="single" w:sz="4" w:space="0" w:color="000000"/>
              <w:left w:val="single" w:sz="4" w:space="0" w:color="000000"/>
              <w:bottom w:val="single" w:sz="4" w:space="0" w:color="000000"/>
              <w:right w:val="single" w:sz="3" w:space="0" w:color="000000"/>
            </w:tcBorders>
          </w:tcPr>
          <w:p w14:paraId="05C72BE9" w14:textId="77777777" w:rsidR="006D7B66" w:rsidRDefault="00CB32A5">
            <w:pPr>
              <w:spacing w:after="0" w:line="259" w:lineRule="auto"/>
              <w:ind w:left="0" w:right="0" w:firstLine="0"/>
              <w:jc w:val="left"/>
            </w:pPr>
            <w:r>
              <w:t xml:space="preserve">The premium freight is convenient </w:t>
            </w:r>
          </w:p>
        </w:tc>
        <w:tc>
          <w:tcPr>
            <w:tcW w:w="1200" w:type="dxa"/>
            <w:tcBorders>
              <w:top w:val="single" w:sz="4" w:space="0" w:color="000000"/>
              <w:left w:val="single" w:sz="3" w:space="0" w:color="000000"/>
              <w:bottom w:val="single" w:sz="4" w:space="0" w:color="000000"/>
              <w:right w:val="single" w:sz="3" w:space="0" w:color="000000"/>
            </w:tcBorders>
          </w:tcPr>
          <w:p w14:paraId="44EC485C" w14:textId="77777777" w:rsidR="006D7B66" w:rsidRDefault="00CB32A5">
            <w:pPr>
              <w:spacing w:after="0" w:line="259" w:lineRule="auto"/>
              <w:ind w:left="0" w:right="3" w:firstLine="0"/>
              <w:jc w:val="center"/>
            </w:pPr>
            <w:r>
              <w:t xml:space="preserve">2.61 </w:t>
            </w:r>
          </w:p>
        </w:tc>
      </w:tr>
      <w:tr w:rsidR="006D7B66" w14:paraId="7EF082AB" w14:textId="77777777">
        <w:trPr>
          <w:trHeight w:val="614"/>
        </w:trPr>
        <w:tc>
          <w:tcPr>
            <w:tcW w:w="660" w:type="dxa"/>
            <w:tcBorders>
              <w:top w:val="single" w:sz="4" w:space="0" w:color="000000"/>
              <w:left w:val="single" w:sz="4" w:space="0" w:color="000000"/>
              <w:bottom w:val="single" w:sz="4" w:space="0" w:color="000000"/>
              <w:right w:val="nil"/>
            </w:tcBorders>
          </w:tcPr>
          <w:p w14:paraId="2ED378D1" w14:textId="77777777" w:rsidR="006D7B66" w:rsidRDefault="006D7B66">
            <w:pPr>
              <w:spacing w:after="160" w:line="259" w:lineRule="auto"/>
              <w:ind w:left="0" w:right="0" w:firstLine="0"/>
              <w:jc w:val="left"/>
            </w:pPr>
          </w:p>
        </w:tc>
        <w:tc>
          <w:tcPr>
            <w:tcW w:w="6803" w:type="dxa"/>
            <w:tcBorders>
              <w:top w:val="single" w:sz="4" w:space="0" w:color="000000"/>
              <w:left w:val="nil"/>
              <w:bottom w:val="single" w:sz="4" w:space="0" w:color="000000"/>
              <w:right w:val="nil"/>
            </w:tcBorders>
          </w:tcPr>
          <w:p w14:paraId="01CEA3A0" w14:textId="77777777" w:rsidR="006D7B66" w:rsidRDefault="00CB32A5">
            <w:pPr>
              <w:spacing w:after="0" w:line="259" w:lineRule="auto"/>
              <w:ind w:left="534" w:right="0" w:firstLine="0"/>
              <w:jc w:val="center"/>
            </w:pPr>
            <w:r>
              <w:rPr>
                <w:sz w:val="26"/>
              </w:rPr>
              <w:t>CUSTOMER SERVICE</w:t>
            </w:r>
            <w:r>
              <w:t xml:space="preserve"> </w:t>
            </w:r>
          </w:p>
        </w:tc>
        <w:tc>
          <w:tcPr>
            <w:tcW w:w="1200" w:type="dxa"/>
            <w:tcBorders>
              <w:top w:val="single" w:sz="4" w:space="0" w:color="000000"/>
              <w:left w:val="nil"/>
              <w:bottom w:val="single" w:sz="4" w:space="0" w:color="000000"/>
              <w:right w:val="single" w:sz="3" w:space="0" w:color="000000"/>
            </w:tcBorders>
          </w:tcPr>
          <w:p w14:paraId="6F67DF5A" w14:textId="77777777" w:rsidR="006D7B66" w:rsidRDefault="006D7B66">
            <w:pPr>
              <w:spacing w:after="160" w:line="259" w:lineRule="auto"/>
              <w:ind w:left="0" w:right="0" w:firstLine="0"/>
              <w:jc w:val="left"/>
            </w:pPr>
          </w:p>
        </w:tc>
      </w:tr>
      <w:tr w:rsidR="006D7B66" w14:paraId="3623A817" w14:textId="77777777">
        <w:trPr>
          <w:trHeight w:val="938"/>
        </w:trPr>
        <w:tc>
          <w:tcPr>
            <w:tcW w:w="660" w:type="dxa"/>
            <w:tcBorders>
              <w:top w:val="single" w:sz="4" w:space="0" w:color="000000"/>
              <w:left w:val="single" w:sz="4" w:space="0" w:color="000000"/>
              <w:bottom w:val="single" w:sz="4" w:space="0" w:color="000000"/>
              <w:right w:val="single" w:sz="4" w:space="0" w:color="000000"/>
            </w:tcBorders>
          </w:tcPr>
          <w:p w14:paraId="6BD1DE84" w14:textId="77777777" w:rsidR="006D7B66" w:rsidRDefault="00CB32A5">
            <w:pPr>
              <w:spacing w:after="0" w:line="259" w:lineRule="auto"/>
              <w:ind w:left="0" w:right="1" w:firstLine="0"/>
              <w:jc w:val="center"/>
            </w:pPr>
            <w:r>
              <w:t xml:space="preserve">9 </w:t>
            </w:r>
          </w:p>
        </w:tc>
        <w:tc>
          <w:tcPr>
            <w:tcW w:w="6803" w:type="dxa"/>
            <w:tcBorders>
              <w:top w:val="single" w:sz="4" w:space="0" w:color="000000"/>
              <w:left w:val="single" w:sz="4" w:space="0" w:color="000000"/>
              <w:bottom w:val="single" w:sz="4" w:space="0" w:color="000000"/>
              <w:right w:val="single" w:sz="3" w:space="0" w:color="000000"/>
            </w:tcBorders>
          </w:tcPr>
          <w:p w14:paraId="6D526CA8" w14:textId="77777777" w:rsidR="006D7B66" w:rsidRDefault="00CB32A5">
            <w:pPr>
              <w:spacing w:after="113" w:line="259" w:lineRule="auto"/>
              <w:ind w:left="0" w:right="0" w:firstLine="0"/>
              <w:jc w:val="left"/>
            </w:pPr>
            <w:r>
              <w:t xml:space="preserve">Lead time &amp;amp; effectiveness of handling customer complaints </w:t>
            </w:r>
          </w:p>
          <w:p w14:paraId="0E1F48DE" w14:textId="77777777" w:rsidR="006D7B66" w:rsidRDefault="00CB32A5">
            <w:pPr>
              <w:spacing w:after="0" w:line="259" w:lineRule="auto"/>
              <w:ind w:left="0" w:right="0" w:firstLine="0"/>
              <w:jc w:val="left"/>
            </w:pPr>
            <w:r>
              <w:t xml:space="preserve">&amp;amp; customer returns </w:t>
            </w:r>
          </w:p>
        </w:tc>
        <w:tc>
          <w:tcPr>
            <w:tcW w:w="1200" w:type="dxa"/>
            <w:tcBorders>
              <w:top w:val="single" w:sz="4" w:space="0" w:color="000000"/>
              <w:left w:val="single" w:sz="3" w:space="0" w:color="000000"/>
              <w:bottom w:val="single" w:sz="4" w:space="0" w:color="000000"/>
              <w:right w:val="single" w:sz="3" w:space="0" w:color="000000"/>
            </w:tcBorders>
          </w:tcPr>
          <w:p w14:paraId="613B2C69" w14:textId="77777777" w:rsidR="006D7B66" w:rsidRDefault="00CB32A5">
            <w:pPr>
              <w:spacing w:after="0" w:line="259" w:lineRule="auto"/>
              <w:ind w:left="0" w:right="3" w:firstLine="0"/>
              <w:jc w:val="center"/>
            </w:pPr>
            <w:r>
              <w:t xml:space="preserve">2.35 </w:t>
            </w:r>
          </w:p>
        </w:tc>
      </w:tr>
      <w:tr w:rsidR="006D7B66" w14:paraId="23F30F4A" w14:textId="77777777">
        <w:trPr>
          <w:trHeight w:val="548"/>
        </w:trPr>
        <w:tc>
          <w:tcPr>
            <w:tcW w:w="660" w:type="dxa"/>
            <w:tcBorders>
              <w:top w:val="single" w:sz="4" w:space="0" w:color="000000"/>
              <w:left w:val="single" w:sz="4" w:space="0" w:color="000000"/>
              <w:bottom w:val="single" w:sz="3" w:space="0" w:color="000000"/>
              <w:right w:val="single" w:sz="4" w:space="0" w:color="000000"/>
            </w:tcBorders>
          </w:tcPr>
          <w:p w14:paraId="10F43C12" w14:textId="77777777" w:rsidR="006D7B66" w:rsidRDefault="00CB32A5">
            <w:pPr>
              <w:spacing w:after="0" w:line="259" w:lineRule="auto"/>
              <w:ind w:left="0" w:right="4" w:firstLine="0"/>
              <w:jc w:val="center"/>
            </w:pPr>
            <w:r>
              <w:t xml:space="preserve">10 </w:t>
            </w:r>
          </w:p>
        </w:tc>
        <w:tc>
          <w:tcPr>
            <w:tcW w:w="6803" w:type="dxa"/>
            <w:tcBorders>
              <w:top w:val="single" w:sz="4" w:space="0" w:color="000000"/>
              <w:left w:val="single" w:sz="4" w:space="0" w:color="000000"/>
              <w:bottom w:val="single" w:sz="3" w:space="0" w:color="000000"/>
              <w:right w:val="single" w:sz="3" w:space="0" w:color="000000"/>
            </w:tcBorders>
          </w:tcPr>
          <w:p w14:paraId="04B13D7C" w14:textId="77777777" w:rsidR="006D7B66" w:rsidRDefault="00CB32A5">
            <w:pPr>
              <w:spacing w:after="0" w:line="259" w:lineRule="auto"/>
              <w:ind w:left="0" w:right="0" w:firstLine="0"/>
              <w:jc w:val="left"/>
            </w:pPr>
            <w:r>
              <w:t xml:space="preserve">Lead time for new product development &amp;amp; sample submission </w:t>
            </w:r>
          </w:p>
        </w:tc>
        <w:tc>
          <w:tcPr>
            <w:tcW w:w="1200" w:type="dxa"/>
            <w:tcBorders>
              <w:top w:val="single" w:sz="4" w:space="0" w:color="000000"/>
              <w:left w:val="single" w:sz="3" w:space="0" w:color="000000"/>
              <w:bottom w:val="single" w:sz="3" w:space="0" w:color="000000"/>
              <w:right w:val="single" w:sz="3" w:space="0" w:color="000000"/>
            </w:tcBorders>
          </w:tcPr>
          <w:p w14:paraId="1E906157" w14:textId="77777777" w:rsidR="006D7B66" w:rsidRDefault="00CB32A5">
            <w:pPr>
              <w:spacing w:after="0" w:line="259" w:lineRule="auto"/>
              <w:ind w:left="0" w:right="3" w:firstLine="0"/>
              <w:jc w:val="center"/>
            </w:pPr>
            <w:r>
              <w:t xml:space="preserve">2.59 </w:t>
            </w:r>
          </w:p>
        </w:tc>
      </w:tr>
      <w:tr w:rsidR="006D7B66" w14:paraId="553F0244" w14:textId="77777777">
        <w:trPr>
          <w:trHeight w:val="938"/>
        </w:trPr>
        <w:tc>
          <w:tcPr>
            <w:tcW w:w="660" w:type="dxa"/>
            <w:tcBorders>
              <w:top w:val="single" w:sz="3" w:space="0" w:color="000000"/>
              <w:left w:val="single" w:sz="4" w:space="0" w:color="000000"/>
              <w:bottom w:val="single" w:sz="3" w:space="0" w:color="000000"/>
              <w:right w:val="single" w:sz="4" w:space="0" w:color="000000"/>
            </w:tcBorders>
          </w:tcPr>
          <w:p w14:paraId="3E9E44B4" w14:textId="77777777" w:rsidR="006D7B66" w:rsidRDefault="00CB32A5">
            <w:pPr>
              <w:spacing w:after="0" w:line="259" w:lineRule="auto"/>
              <w:ind w:left="0" w:right="3" w:firstLine="0"/>
              <w:jc w:val="center"/>
            </w:pPr>
            <w:r>
              <w:t xml:space="preserve">11 </w:t>
            </w:r>
          </w:p>
        </w:tc>
        <w:tc>
          <w:tcPr>
            <w:tcW w:w="6803" w:type="dxa"/>
            <w:tcBorders>
              <w:top w:val="single" w:sz="3" w:space="0" w:color="000000"/>
              <w:left w:val="single" w:sz="4" w:space="0" w:color="000000"/>
              <w:bottom w:val="single" w:sz="3" w:space="0" w:color="000000"/>
              <w:right w:val="single" w:sz="3" w:space="0" w:color="000000"/>
            </w:tcBorders>
          </w:tcPr>
          <w:p w14:paraId="58BE776B" w14:textId="77777777" w:rsidR="006D7B66" w:rsidRDefault="00CB32A5">
            <w:pPr>
              <w:spacing w:after="0" w:line="259" w:lineRule="auto"/>
              <w:ind w:left="0" w:right="0" w:firstLine="0"/>
              <w:jc w:val="left"/>
            </w:pPr>
            <w:r>
              <w:t xml:space="preserve">How satisfied are you with the overall communication experience with our company? </w:t>
            </w:r>
          </w:p>
        </w:tc>
        <w:tc>
          <w:tcPr>
            <w:tcW w:w="1200" w:type="dxa"/>
            <w:tcBorders>
              <w:top w:val="single" w:sz="3" w:space="0" w:color="000000"/>
              <w:left w:val="single" w:sz="3" w:space="0" w:color="000000"/>
              <w:bottom w:val="single" w:sz="3" w:space="0" w:color="000000"/>
              <w:right w:val="single" w:sz="3" w:space="0" w:color="000000"/>
            </w:tcBorders>
          </w:tcPr>
          <w:p w14:paraId="1DF82F65" w14:textId="77777777" w:rsidR="006D7B66" w:rsidRDefault="00CB32A5">
            <w:pPr>
              <w:spacing w:after="0" w:line="259" w:lineRule="auto"/>
              <w:ind w:left="0" w:right="3" w:firstLine="0"/>
              <w:jc w:val="center"/>
            </w:pPr>
            <w:r>
              <w:t xml:space="preserve">2.02 </w:t>
            </w:r>
          </w:p>
        </w:tc>
      </w:tr>
    </w:tbl>
    <w:p w14:paraId="6D46DCF7" w14:textId="77777777" w:rsidR="006D7B66" w:rsidRDefault="00CB32A5">
      <w:pPr>
        <w:spacing w:after="275" w:line="259" w:lineRule="auto"/>
        <w:ind w:left="0" w:right="0" w:firstLine="0"/>
        <w:jc w:val="left"/>
      </w:pPr>
      <w:r>
        <w:rPr>
          <w:sz w:val="26"/>
        </w:rPr>
        <w:t xml:space="preserve"> </w:t>
      </w:r>
    </w:p>
    <w:p w14:paraId="5297F002" w14:textId="77777777" w:rsidR="006D7B66" w:rsidRPr="00CB32A5" w:rsidRDefault="00CB32A5">
      <w:pPr>
        <w:pStyle w:val="Heading1"/>
        <w:numPr>
          <w:ilvl w:val="0"/>
          <w:numId w:val="0"/>
        </w:numPr>
        <w:ind w:left="-5"/>
        <w:rPr>
          <w:b/>
          <w:bCs/>
          <w:sz w:val="28"/>
          <w:szCs w:val="28"/>
        </w:rPr>
      </w:pPr>
      <w:r w:rsidRPr="00CB32A5">
        <w:rPr>
          <w:b/>
          <w:bCs/>
          <w:sz w:val="28"/>
          <w:szCs w:val="28"/>
        </w:rPr>
        <w:t xml:space="preserve">Findings </w:t>
      </w:r>
    </w:p>
    <w:p w14:paraId="29DF555E" w14:textId="77777777" w:rsidR="006D7B66" w:rsidRPr="00CB32A5" w:rsidRDefault="00CB32A5" w:rsidP="00CB32A5">
      <w:pPr>
        <w:ind w:left="0" w:right="0" w:firstLine="720"/>
        <w:rPr>
          <w:sz w:val="24"/>
          <w:szCs w:val="28"/>
        </w:rPr>
      </w:pPr>
      <w:r w:rsidRPr="00CB32A5">
        <w:rPr>
          <w:sz w:val="24"/>
          <w:szCs w:val="28"/>
        </w:rPr>
        <w:t xml:space="preserve">The study population is primarily young to middle-aged, with 90% of respondents aged 40 or younger, reflecting a workforce rich in potential long-term involvement. Gender distribution shows a slight predominance of males, making up 55% compared to 45% females. A majority, approximately 90%, have over a decade of experience in sheet metal production, indicating high industry knowledge and stability, with 50% having specialized expertise as quality managers. A focus on quality assurance and management is evident, suggesting that these roles are pivotal in their organizations. The analysis revealed a moderate positive relationship between quality, logistics, customer service, and overall communication satisfaction. Although customer service significantly boosts communication satisfaction, quality and logistics alone do not show a meaningful impact. Customer service remains the strongest predictor of communication satisfaction, aligning with its critical role in customer interactions. </w:t>
      </w:r>
    </w:p>
    <w:p w14:paraId="77DACC6A" w14:textId="77777777" w:rsidR="006D7B66" w:rsidRPr="00CB32A5" w:rsidRDefault="00CB32A5">
      <w:pPr>
        <w:spacing w:after="189"/>
        <w:ind w:left="0" w:right="0" w:firstLine="0"/>
        <w:rPr>
          <w:sz w:val="24"/>
          <w:szCs w:val="28"/>
        </w:rPr>
      </w:pPr>
      <w:r w:rsidRPr="00CB32A5">
        <w:rPr>
          <w:sz w:val="24"/>
          <w:szCs w:val="28"/>
        </w:rPr>
        <w:t xml:space="preserve">Additionally, experience levels in the field do not significantly influence perceptions of quality, indicating consistency across groups. With a statistically significant model, the findings suggest minimal differences among groups, largely attributed to random variance rather than systemic differences. </w:t>
      </w:r>
    </w:p>
    <w:p w14:paraId="1FE0F379" w14:textId="77777777" w:rsidR="006D7B66" w:rsidRPr="00CB32A5" w:rsidRDefault="00CB32A5">
      <w:pPr>
        <w:pStyle w:val="Heading1"/>
        <w:numPr>
          <w:ilvl w:val="0"/>
          <w:numId w:val="0"/>
        </w:numPr>
        <w:ind w:left="-5"/>
        <w:rPr>
          <w:b/>
          <w:bCs/>
          <w:sz w:val="28"/>
          <w:szCs w:val="28"/>
        </w:rPr>
      </w:pPr>
      <w:r w:rsidRPr="00CB32A5">
        <w:rPr>
          <w:b/>
          <w:bCs/>
          <w:sz w:val="28"/>
          <w:szCs w:val="28"/>
        </w:rPr>
        <w:lastRenderedPageBreak/>
        <w:t xml:space="preserve">CONCLUSION </w:t>
      </w:r>
    </w:p>
    <w:p w14:paraId="13E93144" w14:textId="7365D0F9" w:rsidR="006D7B66" w:rsidRPr="00CB32A5" w:rsidRDefault="00CB32A5">
      <w:pPr>
        <w:ind w:left="0" w:right="0" w:firstLine="677"/>
        <w:rPr>
          <w:sz w:val="24"/>
          <w:szCs w:val="28"/>
        </w:rPr>
      </w:pPr>
      <w:r w:rsidRPr="00CB32A5">
        <w:rPr>
          <w:sz w:val="24"/>
          <w:szCs w:val="28"/>
        </w:rPr>
        <w:t xml:space="preserve">To maintain and grow its customer base, </w:t>
      </w:r>
      <w:r w:rsidR="0023291D">
        <w:rPr>
          <w:sz w:val="24"/>
          <w:szCs w:val="28"/>
        </w:rPr>
        <w:t xml:space="preserve">Metal Sheet Manufacturing Industries </w:t>
      </w:r>
      <w:r w:rsidRPr="00CB32A5">
        <w:rPr>
          <w:sz w:val="24"/>
          <w:szCs w:val="28"/>
        </w:rPr>
        <w:t xml:space="preserve">(P) Lt must focus on improving product quality, delivery efficiency, and customer service. Strengthening quality control at every production stage, from raw materials to final inspection, will reduce defects and ensure products meet customer specifications. Proper testing, continuous improvement initiatives, and enhanced packaging will further improve quality.  </w:t>
      </w:r>
    </w:p>
    <w:p w14:paraId="7413BC0A" w14:textId="6A35007C" w:rsidR="006D7B66" w:rsidRPr="00CB32A5" w:rsidRDefault="00CB32A5">
      <w:pPr>
        <w:ind w:left="0" w:right="0" w:firstLine="677"/>
        <w:rPr>
          <w:sz w:val="24"/>
          <w:szCs w:val="28"/>
        </w:rPr>
      </w:pPr>
      <w:r w:rsidRPr="00CB32A5">
        <w:rPr>
          <w:sz w:val="24"/>
          <w:szCs w:val="28"/>
        </w:rPr>
        <w:t xml:space="preserve">Timely delivery is crucial, and </w:t>
      </w:r>
      <w:r w:rsidR="0023291D">
        <w:rPr>
          <w:sz w:val="24"/>
          <w:szCs w:val="28"/>
        </w:rPr>
        <w:t xml:space="preserve">Metal Sheet Manufacturing Industries </w:t>
      </w:r>
      <w:r w:rsidRPr="00CB32A5">
        <w:rPr>
          <w:sz w:val="24"/>
          <w:szCs w:val="28"/>
        </w:rPr>
        <w:t xml:space="preserve">should optimize its supply chain, improve logistics, and use real-time data to avoid delays. Predictive delivery systems and contingency plans can help mitigate disruptions. </w:t>
      </w:r>
    </w:p>
    <w:p w14:paraId="3421D0A2" w14:textId="77777777" w:rsidR="006D7B66" w:rsidRPr="00CB32A5" w:rsidRDefault="00CB32A5">
      <w:pPr>
        <w:spacing w:after="188"/>
        <w:ind w:left="0" w:right="0" w:firstLine="677"/>
        <w:rPr>
          <w:sz w:val="24"/>
          <w:szCs w:val="28"/>
        </w:rPr>
      </w:pPr>
      <w:r w:rsidRPr="00CB32A5">
        <w:rPr>
          <w:sz w:val="24"/>
          <w:szCs w:val="28"/>
        </w:rPr>
        <w:t xml:space="preserve">Improving customer service requires establishing a dedicated support team and adopting customer-centric communication methods. A CRM system will streamline interactions, while proactive communication will build trust and loyalty. Addressing these areas will enhance customer satisfaction and foster long-term growth. </w:t>
      </w:r>
    </w:p>
    <w:p w14:paraId="104D9A37" w14:textId="77777777" w:rsidR="006D7B66" w:rsidRPr="00CB32A5" w:rsidRDefault="00CB32A5" w:rsidP="00CB32A5">
      <w:pPr>
        <w:pStyle w:val="Heading1"/>
        <w:numPr>
          <w:ilvl w:val="0"/>
          <w:numId w:val="0"/>
        </w:numPr>
        <w:ind w:left="10" w:hanging="10"/>
        <w:rPr>
          <w:b/>
          <w:bCs/>
          <w:sz w:val="28"/>
          <w:szCs w:val="28"/>
        </w:rPr>
      </w:pPr>
      <w:r w:rsidRPr="00CB32A5">
        <w:rPr>
          <w:b/>
          <w:bCs/>
          <w:sz w:val="28"/>
          <w:szCs w:val="28"/>
        </w:rPr>
        <w:t>REFERENCE</w:t>
      </w:r>
      <w:r w:rsidRPr="00CB32A5">
        <w:rPr>
          <w:b/>
          <w:bCs/>
          <w:sz w:val="24"/>
          <w:szCs w:val="28"/>
        </w:rPr>
        <w:t xml:space="preserve"> </w:t>
      </w:r>
    </w:p>
    <w:p w14:paraId="0C21EEC6" w14:textId="77777777" w:rsidR="006D7B66" w:rsidRPr="00CB32A5" w:rsidRDefault="00CB32A5">
      <w:pPr>
        <w:numPr>
          <w:ilvl w:val="0"/>
          <w:numId w:val="6"/>
        </w:numPr>
        <w:spacing w:after="5"/>
        <w:ind w:left="661" w:right="0" w:hanging="338"/>
        <w:rPr>
          <w:sz w:val="24"/>
          <w:szCs w:val="28"/>
        </w:rPr>
      </w:pPr>
      <w:r w:rsidRPr="00CB32A5">
        <w:rPr>
          <w:sz w:val="24"/>
          <w:szCs w:val="28"/>
        </w:rPr>
        <w:t xml:space="preserve">Customer Satisfaction, Loyalty, Knowledge, and Competitiveness in the Food Industry. (n.d.). This study looked at 1,530 customers in the Czech Republic to explore how customer satisfaction, loyalty, and product knowledge affect competitiveness in the food industry. </w:t>
      </w:r>
    </w:p>
    <w:p w14:paraId="0CD1DDA7" w14:textId="77777777" w:rsidR="006D7B66" w:rsidRPr="00CB32A5" w:rsidRDefault="00CB32A5">
      <w:pPr>
        <w:numPr>
          <w:ilvl w:val="0"/>
          <w:numId w:val="6"/>
        </w:numPr>
        <w:spacing w:after="7"/>
        <w:ind w:left="661" w:right="0" w:hanging="338"/>
        <w:rPr>
          <w:sz w:val="24"/>
          <w:szCs w:val="28"/>
        </w:rPr>
      </w:pPr>
      <w:r w:rsidRPr="00CB32A5">
        <w:rPr>
          <w:sz w:val="24"/>
          <w:szCs w:val="28"/>
        </w:rPr>
        <w:t xml:space="preserve">Customer Satisfaction and Loyalty in Mobile Communications. (n.d.). This research focused on Telekom customers, using 151 respondents to understand how satisfaction and loyalty contribute to corporate sustainability in mobile services. </w:t>
      </w:r>
    </w:p>
    <w:p w14:paraId="6A30FA3A" w14:textId="77777777" w:rsidR="006D7B66" w:rsidRPr="00CB32A5" w:rsidRDefault="00CB32A5">
      <w:pPr>
        <w:numPr>
          <w:ilvl w:val="0"/>
          <w:numId w:val="6"/>
        </w:numPr>
        <w:spacing w:after="5"/>
        <w:ind w:left="661" w:right="0" w:hanging="338"/>
        <w:rPr>
          <w:sz w:val="24"/>
          <w:szCs w:val="28"/>
        </w:rPr>
      </w:pPr>
      <w:r w:rsidRPr="00CB32A5">
        <w:rPr>
          <w:sz w:val="24"/>
          <w:szCs w:val="28"/>
        </w:rPr>
        <w:t xml:space="preserve">Service Quality and Customer Satisfaction in Retail Banking. (n.d.). Conducted in Malta, this study used surveys to examine how service quality affects customer satisfaction and loyalty among banking customers. </w:t>
      </w:r>
    </w:p>
    <w:p w14:paraId="73FC6380" w14:textId="77777777" w:rsidR="006D7B66" w:rsidRPr="00CB32A5" w:rsidRDefault="00CB32A5">
      <w:pPr>
        <w:numPr>
          <w:ilvl w:val="0"/>
          <w:numId w:val="6"/>
        </w:numPr>
        <w:ind w:left="661" w:right="0" w:hanging="338"/>
        <w:rPr>
          <w:sz w:val="24"/>
          <w:szCs w:val="28"/>
        </w:rPr>
      </w:pPr>
      <w:r w:rsidRPr="00CB32A5">
        <w:rPr>
          <w:sz w:val="24"/>
          <w:szCs w:val="28"/>
        </w:rPr>
        <w:t xml:space="preserve">Customer Satisfaction and Loyalty in Online Shopping. (n.d.). This analytical study gathered data from 120 customers to see how different satisfaction factors impact loyalty to online shopping sites in the Arabic market. </w:t>
      </w:r>
    </w:p>
    <w:p w14:paraId="34821CF0" w14:textId="77777777" w:rsidR="006D7B66" w:rsidRPr="00CB32A5" w:rsidRDefault="00CB32A5">
      <w:pPr>
        <w:numPr>
          <w:ilvl w:val="0"/>
          <w:numId w:val="6"/>
        </w:numPr>
        <w:spacing w:after="5"/>
        <w:ind w:left="661" w:right="0" w:hanging="338"/>
        <w:rPr>
          <w:sz w:val="24"/>
          <w:szCs w:val="28"/>
        </w:rPr>
      </w:pPr>
      <w:r w:rsidRPr="00CB32A5">
        <w:rPr>
          <w:sz w:val="24"/>
          <w:szCs w:val="28"/>
        </w:rPr>
        <w:lastRenderedPageBreak/>
        <w:t xml:space="preserve">Customer Satisfaction with Crompton Greaves Agro Pumps. (n.d.). This survey aimed to understand customer preferences and satisfaction levels regarding agro pumps in Ahmednagar district. </w:t>
      </w:r>
    </w:p>
    <w:p w14:paraId="7E9CEB57" w14:textId="77777777" w:rsidR="006D7B66" w:rsidRPr="00CB32A5" w:rsidRDefault="00CB32A5">
      <w:pPr>
        <w:numPr>
          <w:ilvl w:val="0"/>
          <w:numId w:val="6"/>
        </w:numPr>
        <w:spacing w:after="7"/>
        <w:ind w:left="661" w:right="0" w:hanging="338"/>
        <w:rPr>
          <w:sz w:val="24"/>
          <w:szCs w:val="28"/>
        </w:rPr>
      </w:pPr>
      <w:r w:rsidRPr="00CB32A5">
        <w:rPr>
          <w:sz w:val="24"/>
          <w:szCs w:val="28"/>
        </w:rPr>
        <w:t xml:space="preserve">Factors Affecting Customer Satisfaction. (n.d.). This research involved 150 respondents, exploring how pricing and customer service influence satisfaction and loyalty among Ufone network users. </w:t>
      </w:r>
    </w:p>
    <w:p w14:paraId="64FD65BC" w14:textId="77777777" w:rsidR="006D7B66" w:rsidRPr="00CB32A5" w:rsidRDefault="00CB32A5">
      <w:pPr>
        <w:numPr>
          <w:ilvl w:val="0"/>
          <w:numId w:val="6"/>
        </w:numPr>
        <w:spacing w:after="5"/>
        <w:ind w:left="661" w:right="0" w:hanging="338"/>
        <w:rPr>
          <w:sz w:val="24"/>
          <w:szCs w:val="28"/>
        </w:rPr>
      </w:pPr>
      <w:r w:rsidRPr="00CB32A5">
        <w:rPr>
          <w:sz w:val="24"/>
          <w:szCs w:val="28"/>
        </w:rPr>
        <w:t xml:space="preserve">Customer Satisfaction with Online Marketing in Chennai. (n.d.). This study collected feedback from a diverse group of respondents to assess their satisfaction with online marketing efforts in Chennai. </w:t>
      </w:r>
    </w:p>
    <w:p w14:paraId="6834C452" w14:textId="77777777" w:rsidR="006D7B66" w:rsidRPr="00CB32A5" w:rsidRDefault="00CB32A5">
      <w:pPr>
        <w:numPr>
          <w:ilvl w:val="0"/>
          <w:numId w:val="6"/>
        </w:numPr>
        <w:ind w:left="661" w:right="0" w:hanging="338"/>
        <w:rPr>
          <w:sz w:val="24"/>
          <w:szCs w:val="28"/>
        </w:rPr>
      </w:pPr>
      <w:r w:rsidRPr="00CB32A5">
        <w:rPr>
          <w:sz w:val="24"/>
          <w:szCs w:val="28"/>
        </w:rPr>
        <w:t xml:space="preserve">Product Quality's Impact on Customer Satisfaction and Loyalty. (n.d.). This study focused on El-Rayhan Food Industries, examining how product quality affects customer satisfaction and loyalty with 291 respondents. </w:t>
      </w:r>
    </w:p>
    <w:p w14:paraId="4B5C74A0" w14:textId="77777777" w:rsidR="006D7B66" w:rsidRPr="00CB32A5" w:rsidRDefault="00CB32A5">
      <w:pPr>
        <w:spacing w:after="285" w:line="259" w:lineRule="auto"/>
        <w:ind w:left="0" w:right="0" w:firstLine="0"/>
        <w:jc w:val="left"/>
        <w:rPr>
          <w:b/>
          <w:bCs/>
          <w:sz w:val="24"/>
          <w:szCs w:val="28"/>
        </w:rPr>
      </w:pPr>
      <w:r w:rsidRPr="00CB32A5">
        <w:rPr>
          <w:b/>
          <w:bCs/>
          <w:sz w:val="24"/>
          <w:szCs w:val="28"/>
        </w:rPr>
        <w:t xml:space="preserve">Website:  </w:t>
      </w:r>
    </w:p>
    <w:p w14:paraId="3580F837" w14:textId="77777777" w:rsidR="006D7B66" w:rsidRPr="00CB32A5" w:rsidRDefault="00CB32A5">
      <w:pPr>
        <w:numPr>
          <w:ilvl w:val="0"/>
          <w:numId w:val="7"/>
        </w:numPr>
        <w:spacing w:after="132" w:line="259" w:lineRule="auto"/>
        <w:ind w:left="661" w:right="0" w:hanging="338"/>
        <w:jc w:val="left"/>
        <w:rPr>
          <w:sz w:val="24"/>
          <w:szCs w:val="28"/>
        </w:rPr>
      </w:pPr>
      <w:r w:rsidRPr="00CB32A5">
        <w:rPr>
          <w:sz w:val="24"/>
          <w:szCs w:val="28"/>
          <w:u w:val="single" w:color="000000"/>
        </w:rPr>
        <w:t>https://scholar.google.com/</w:t>
      </w:r>
      <w:r w:rsidRPr="00CB32A5">
        <w:rPr>
          <w:sz w:val="24"/>
          <w:szCs w:val="28"/>
        </w:rPr>
        <w:t xml:space="preserve"> </w:t>
      </w:r>
    </w:p>
    <w:p w14:paraId="2FBF33F1" w14:textId="77777777" w:rsidR="006D7B66" w:rsidRPr="00CB32A5" w:rsidRDefault="00CB32A5">
      <w:pPr>
        <w:numPr>
          <w:ilvl w:val="0"/>
          <w:numId w:val="7"/>
        </w:numPr>
        <w:spacing w:after="257" w:line="259" w:lineRule="auto"/>
        <w:ind w:left="661" w:right="0" w:hanging="338"/>
        <w:jc w:val="left"/>
        <w:rPr>
          <w:sz w:val="24"/>
          <w:szCs w:val="28"/>
        </w:rPr>
      </w:pPr>
      <w:r w:rsidRPr="00CB32A5">
        <w:rPr>
          <w:sz w:val="24"/>
          <w:szCs w:val="28"/>
        </w:rPr>
        <w:t xml:space="preserve">https://www.researchgate.net/ </w:t>
      </w:r>
    </w:p>
    <w:p w14:paraId="553875D9" w14:textId="77777777" w:rsidR="006D7B66" w:rsidRPr="00CB32A5" w:rsidRDefault="00CB32A5">
      <w:pPr>
        <w:spacing w:after="256" w:line="259" w:lineRule="auto"/>
        <w:ind w:left="0" w:right="0" w:firstLine="0"/>
        <w:jc w:val="left"/>
        <w:rPr>
          <w:sz w:val="24"/>
          <w:szCs w:val="28"/>
        </w:rPr>
      </w:pPr>
      <w:r w:rsidRPr="00CB32A5">
        <w:rPr>
          <w:sz w:val="24"/>
          <w:szCs w:val="28"/>
        </w:rPr>
        <w:t xml:space="preserve"> </w:t>
      </w:r>
    </w:p>
    <w:p w14:paraId="720DE2BE" w14:textId="77777777" w:rsidR="006D7B66" w:rsidRDefault="00CB32A5">
      <w:pPr>
        <w:spacing w:after="258" w:line="259" w:lineRule="auto"/>
        <w:ind w:left="0" w:right="0" w:firstLine="0"/>
        <w:jc w:val="left"/>
      </w:pPr>
      <w:r>
        <w:t xml:space="preserve"> </w:t>
      </w:r>
    </w:p>
    <w:p w14:paraId="19C075DB" w14:textId="77777777" w:rsidR="006D7B66" w:rsidRDefault="00CB32A5">
      <w:pPr>
        <w:spacing w:after="258" w:line="259" w:lineRule="auto"/>
        <w:ind w:left="0" w:right="0" w:firstLine="0"/>
        <w:jc w:val="left"/>
      </w:pPr>
      <w:r>
        <w:t xml:space="preserve"> </w:t>
      </w:r>
    </w:p>
    <w:p w14:paraId="07761C84" w14:textId="77777777" w:rsidR="006D7B66" w:rsidRDefault="00CB32A5">
      <w:pPr>
        <w:spacing w:after="258" w:line="259" w:lineRule="auto"/>
        <w:ind w:left="0" w:right="0" w:firstLine="0"/>
        <w:jc w:val="left"/>
      </w:pPr>
      <w:r>
        <w:t xml:space="preserve"> </w:t>
      </w:r>
    </w:p>
    <w:p w14:paraId="5930B224" w14:textId="77777777" w:rsidR="006D7B66" w:rsidRDefault="00CB32A5">
      <w:pPr>
        <w:spacing w:after="258" w:line="259" w:lineRule="auto"/>
        <w:ind w:left="0" w:right="0" w:firstLine="0"/>
        <w:jc w:val="left"/>
      </w:pPr>
      <w:r>
        <w:t xml:space="preserve"> </w:t>
      </w:r>
    </w:p>
    <w:p w14:paraId="3C2F0624" w14:textId="77777777" w:rsidR="006D7B66" w:rsidRDefault="00CB32A5">
      <w:pPr>
        <w:spacing w:after="258" w:line="259" w:lineRule="auto"/>
        <w:ind w:left="0" w:right="0" w:firstLine="0"/>
        <w:jc w:val="left"/>
      </w:pPr>
      <w:r>
        <w:t xml:space="preserve"> </w:t>
      </w:r>
    </w:p>
    <w:p w14:paraId="730B5E9A" w14:textId="77777777" w:rsidR="006D7B66" w:rsidRDefault="00CB32A5">
      <w:pPr>
        <w:spacing w:after="256" w:line="259" w:lineRule="auto"/>
        <w:ind w:left="0" w:right="0" w:firstLine="0"/>
        <w:jc w:val="left"/>
      </w:pPr>
      <w:r>
        <w:t xml:space="preserve"> </w:t>
      </w:r>
    </w:p>
    <w:p w14:paraId="16393DBF" w14:textId="77777777" w:rsidR="006D7B66" w:rsidRDefault="00CB32A5">
      <w:pPr>
        <w:spacing w:after="258" w:line="259" w:lineRule="auto"/>
        <w:ind w:left="0" w:right="0" w:firstLine="0"/>
        <w:jc w:val="left"/>
      </w:pPr>
      <w:r>
        <w:t xml:space="preserve"> </w:t>
      </w:r>
    </w:p>
    <w:p w14:paraId="2D028F58" w14:textId="77777777" w:rsidR="006D7B66" w:rsidRDefault="00CB32A5">
      <w:pPr>
        <w:spacing w:after="0" w:line="259" w:lineRule="auto"/>
        <w:ind w:left="0" w:right="0" w:firstLine="0"/>
        <w:jc w:val="left"/>
      </w:pPr>
      <w:r>
        <w:t xml:space="preserve"> </w:t>
      </w:r>
    </w:p>
    <w:sectPr w:rsidR="006D7B66">
      <w:pgSz w:w="12240" w:h="15840"/>
      <w:pgMar w:top="1358" w:right="1883" w:bottom="1367" w:left="187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111B1C"/>
    <w:multiLevelType w:val="hybridMultilevel"/>
    <w:tmpl w:val="8BDAC2CA"/>
    <w:lvl w:ilvl="0" w:tplc="6C187036">
      <w:start w:val="1"/>
      <w:numFmt w:val="bullet"/>
      <w:lvlText w:val="•"/>
      <w:lvlJc w:val="left"/>
      <w:pPr>
        <w:ind w:left="6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4276201E">
      <w:start w:val="1"/>
      <w:numFmt w:val="bullet"/>
      <w:lvlText w:val="o"/>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A8CDE7E">
      <w:start w:val="1"/>
      <w:numFmt w:val="bullet"/>
      <w:lvlText w:val="▪"/>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46C6AB4">
      <w:start w:val="1"/>
      <w:numFmt w:val="bullet"/>
      <w:lvlText w:val="•"/>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6A4D850">
      <w:start w:val="1"/>
      <w:numFmt w:val="bullet"/>
      <w:lvlText w:val="o"/>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0247262">
      <w:start w:val="1"/>
      <w:numFmt w:val="bullet"/>
      <w:lvlText w:val="▪"/>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CA6D7C6">
      <w:start w:val="1"/>
      <w:numFmt w:val="bullet"/>
      <w:lvlText w:val="•"/>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DC6EA40">
      <w:start w:val="1"/>
      <w:numFmt w:val="bullet"/>
      <w:lvlText w:val="o"/>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454DDA8">
      <w:start w:val="1"/>
      <w:numFmt w:val="bullet"/>
      <w:lvlText w:val="▪"/>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2B5B0698"/>
    <w:multiLevelType w:val="hybridMultilevel"/>
    <w:tmpl w:val="3160A27C"/>
    <w:lvl w:ilvl="0" w:tplc="16D2DA2E">
      <w:start w:val="1"/>
      <w:numFmt w:val="bullet"/>
      <w:lvlText w:val="•"/>
      <w:lvlJc w:val="left"/>
      <w:pPr>
        <w:ind w:left="6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ACC6C26">
      <w:start w:val="1"/>
      <w:numFmt w:val="bullet"/>
      <w:lvlText w:val="o"/>
      <w:lvlJc w:val="left"/>
      <w:pPr>
        <w:ind w:left="14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7550E36E">
      <w:start w:val="1"/>
      <w:numFmt w:val="bullet"/>
      <w:lvlText w:val="▪"/>
      <w:lvlJc w:val="left"/>
      <w:pPr>
        <w:ind w:left="21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7048DF5C">
      <w:start w:val="1"/>
      <w:numFmt w:val="bullet"/>
      <w:lvlText w:val="•"/>
      <w:lvlJc w:val="left"/>
      <w:pPr>
        <w:ind w:left="28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6C683DFA">
      <w:start w:val="1"/>
      <w:numFmt w:val="bullet"/>
      <w:lvlText w:val="o"/>
      <w:lvlJc w:val="left"/>
      <w:pPr>
        <w:ind w:left="35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2AD81C72">
      <w:start w:val="1"/>
      <w:numFmt w:val="bullet"/>
      <w:lvlText w:val="▪"/>
      <w:lvlJc w:val="left"/>
      <w:pPr>
        <w:ind w:left="429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BA87BBA">
      <w:start w:val="1"/>
      <w:numFmt w:val="bullet"/>
      <w:lvlText w:val="•"/>
      <w:lvlJc w:val="left"/>
      <w:pPr>
        <w:ind w:left="50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119AAA4A">
      <w:start w:val="1"/>
      <w:numFmt w:val="bullet"/>
      <w:lvlText w:val="o"/>
      <w:lvlJc w:val="left"/>
      <w:pPr>
        <w:ind w:left="57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5648388">
      <w:start w:val="1"/>
      <w:numFmt w:val="bullet"/>
      <w:lvlText w:val="▪"/>
      <w:lvlJc w:val="left"/>
      <w:pPr>
        <w:ind w:left="64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4076419C"/>
    <w:multiLevelType w:val="hybridMultilevel"/>
    <w:tmpl w:val="9A1E1988"/>
    <w:lvl w:ilvl="0" w:tplc="D4DED42C">
      <w:start w:val="1"/>
      <w:numFmt w:val="decimal"/>
      <w:pStyle w:val="Heading1"/>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7B0BACE">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20C72E2">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42CB16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EE499DC">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5E0AF0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D44A922">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17A6E70">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7EA5D2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41615562"/>
    <w:multiLevelType w:val="hybridMultilevel"/>
    <w:tmpl w:val="BB707162"/>
    <w:lvl w:ilvl="0" w:tplc="1E7A9188">
      <w:start w:val="1"/>
      <w:numFmt w:val="bullet"/>
      <w:lvlText w:val="•"/>
      <w:lvlJc w:val="left"/>
      <w:pPr>
        <w:ind w:left="6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724088D0">
      <w:start w:val="1"/>
      <w:numFmt w:val="bullet"/>
      <w:lvlText w:val="o"/>
      <w:lvlJc w:val="left"/>
      <w:pPr>
        <w:ind w:left="14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F5FA3712">
      <w:start w:val="1"/>
      <w:numFmt w:val="bullet"/>
      <w:lvlText w:val="▪"/>
      <w:lvlJc w:val="left"/>
      <w:pPr>
        <w:ind w:left="21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2B26D606">
      <w:start w:val="1"/>
      <w:numFmt w:val="bullet"/>
      <w:lvlText w:val="•"/>
      <w:lvlJc w:val="left"/>
      <w:pPr>
        <w:ind w:left="28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6434A038">
      <w:start w:val="1"/>
      <w:numFmt w:val="bullet"/>
      <w:lvlText w:val="o"/>
      <w:lvlJc w:val="left"/>
      <w:pPr>
        <w:ind w:left="35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034A932E">
      <w:start w:val="1"/>
      <w:numFmt w:val="bullet"/>
      <w:lvlText w:val="▪"/>
      <w:lvlJc w:val="left"/>
      <w:pPr>
        <w:ind w:left="429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E160DA56">
      <w:start w:val="1"/>
      <w:numFmt w:val="bullet"/>
      <w:lvlText w:val="•"/>
      <w:lvlJc w:val="left"/>
      <w:pPr>
        <w:ind w:left="50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2B811DC">
      <w:start w:val="1"/>
      <w:numFmt w:val="bullet"/>
      <w:lvlText w:val="o"/>
      <w:lvlJc w:val="left"/>
      <w:pPr>
        <w:ind w:left="57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A816F87A">
      <w:start w:val="1"/>
      <w:numFmt w:val="bullet"/>
      <w:lvlText w:val="▪"/>
      <w:lvlJc w:val="left"/>
      <w:pPr>
        <w:ind w:left="64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4B9A1BCC"/>
    <w:multiLevelType w:val="hybridMultilevel"/>
    <w:tmpl w:val="370C5632"/>
    <w:lvl w:ilvl="0" w:tplc="16BA5B9E">
      <w:start w:val="1"/>
      <w:numFmt w:val="bullet"/>
      <w:lvlText w:val="•"/>
      <w:lvlJc w:val="left"/>
      <w:pPr>
        <w:ind w:left="6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11207A22">
      <w:start w:val="1"/>
      <w:numFmt w:val="bullet"/>
      <w:lvlText w:val="o"/>
      <w:lvlJc w:val="left"/>
      <w:pPr>
        <w:ind w:left="14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0B1453A0">
      <w:start w:val="1"/>
      <w:numFmt w:val="bullet"/>
      <w:lvlText w:val="▪"/>
      <w:lvlJc w:val="left"/>
      <w:pPr>
        <w:ind w:left="21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892262B0">
      <w:start w:val="1"/>
      <w:numFmt w:val="bullet"/>
      <w:lvlText w:val="•"/>
      <w:lvlJc w:val="left"/>
      <w:pPr>
        <w:ind w:left="28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8062A014">
      <w:start w:val="1"/>
      <w:numFmt w:val="bullet"/>
      <w:lvlText w:val="o"/>
      <w:lvlJc w:val="left"/>
      <w:pPr>
        <w:ind w:left="35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91E0DD28">
      <w:start w:val="1"/>
      <w:numFmt w:val="bullet"/>
      <w:lvlText w:val="▪"/>
      <w:lvlJc w:val="left"/>
      <w:pPr>
        <w:ind w:left="429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7AA5946">
      <w:start w:val="1"/>
      <w:numFmt w:val="bullet"/>
      <w:lvlText w:val="•"/>
      <w:lvlJc w:val="left"/>
      <w:pPr>
        <w:ind w:left="50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234FE66">
      <w:start w:val="1"/>
      <w:numFmt w:val="bullet"/>
      <w:lvlText w:val="o"/>
      <w:lvlJc w:val="left"/>
      <w:pPr>
        <w:ind w:left="57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13F895DC">
      <w:start w:val="1"/>
      <w:numFmt w:val="bullet"/>
      <w:lvlText w:val="▪"/>
      <w:lvlJc w:val="left"/>
      <w:pPr>
        <w:ind w:left="64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51224536"/>
    <w:multiLevelType w:val="hybridMultilevel"/>
    <w:tmpl w:val="E04A2480"/>
    <w:lvl w:ilvl="0" w:tplc="94B8FC80">
      <w:start w:val="1"/>
      <w:numFmt w:val="decimal"/>
      <w:lvlText w:val="%1."/>
      <w:lvlJc w:val="left"/>
      <w:pPr>
        <w:ind w:left="66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362FCD0">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5EC7052">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7584128">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9827CBA">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CF47E26">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940C8B4">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8108178">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73673D6">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56AB339F"/>
    <w:multiLevelType w:val="hybridMultilevel"/>
    <w:tmpl w:val="36B63584"/>
    <w:lvl w:ilvl="0" w:tplc="6BC285E6">
      <w:start w:val="1"/>
      <w:numFmt w:val="bullet"/>
      <w:lvlText w:val="•"/>
      <w:lvlJc w:val="left"/>
      <w:pPr>
        <w:ind w:left="6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5C50CA78">
      <w:start w:val="1"/>
      <w:numFmt w:val="bullet"/>
      <w:lvlText w:val="o"/>
      <w:lvlJc w:val="left"/>
      <w:pPr>
        <w:ind w:left="14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2D8193A">
      <w:start w:val="1"/>
      <w:numFmt w:val="bullet"/>
      <w:lvlText w:val="▪"/>
      <w:lvlJc w:val="left"/>
      <w:pPr>
        <w:ind w:left="21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24D454F6">
      <w:start w:val="1"/>
      <w:numFmt w:val="bullet"/>
      <w:lvlText w:val="•"/>
      <w:lvlJc w:val="left"/>
      <w:pPr>
        <w:ind w:left="28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1447E4C">
      <w:start w:val="1"/>
      <w:numFmt w:val="bullet"/>
      <w:lvlText w:val="o"/>
      <w:lvlJc w:val="left"/>
      <w:pPr>
        <w:ind w:left="35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8BDA9CFC">
      <w:start w:val="1"/>
      <w:numFmt w:val="bullet"/>
      <w:lvlText w:val="▪"/>
      <w:lvlJc w:val="left"/>
      <w:pPr>
        <w:ind w:left="429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E8B2AD04">
      <w:start w:val="1"/>
      <w:numFmt w:val="bullet"/>
      <w:lvlText w:val="•"/>
      <w:lvlJc w:val="left"/>
      <w:pPr>
        <w:ind w:left="50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171A866E">
      <w:start w:val="1"/>
      <w:numFmt w:val="bullet"/>
      <w:lvlText w:val="o"/>
      <w:lvlJc w:val="left"/>
      <w:pPr>
        <w:ind w:left="57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CD220792">
      <w:start w:val="1"/>
      <w:numFmt w:val="bullet"/>
      <w:lvlText w:val="▪"/>
      <w:lvlJc w:val="left"/>
      <w:pPr>
        <w:ind w:left="64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59EA3898"/>
    <w:multiLevelType w:val="hybridMultilevel"/>
    <w:tmpl w:val="AF6C6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DD752E"/>
    <w:multiLevelType w:val="hybridMultilevel"/>
    <w:tmpl w:val="63F0840A"/>
    <w:lvl w:ilvl="0" w:tplc="FDD20488">
      <w:start w:val="1"/>
      <w:numFmt w:val="bullet"/>
      <w:lvlText w:val="•"/>
      <w:lvlJc w:val="left"/>
      <w:pPr>
        <w:ind w:left="6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9D0956E">
      <w:start w:val="1"/>
      <w:numFmt w:val="bullet"/>
      <w:lvlText w:val="o"/>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2B0E306">
      <w:start w:val="1"/>
      <w:numFmt w:val="bullet"/>
      <w:lvlText w:val="▪"/>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1340958">
      <w:start w:val="1"/>
      <w:numFmt w:val="bullet"/>
      <w:lvlText w:val="•"/>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88E2DE8">
      <w:start w:val="1"/>
      <w:numFmt w:val="bullet"/>
      <w:lvlText w:val="o"/>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B2E4A62">
      <w:start w:val="1"/>
      <w:numFmt w:val="bullet"/>
      <w:lvlText w:val="▪"/>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AFE702A">
      <w:start w:val="1"/>
      <w:numFmt w:val="bullet"/>
      <w:lvlText w:val="•"/>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616DEFE">
      <w:start w:val="1"/>
      <w:numFmt w:val="bullet"/>
      <w:lvlText w:val="o"/>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080830C">
      <w:start w:val="1"/>
      <w:numFmt w:val="bullet"/>
      <w:lvlText w:val="▪"/>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333805970">
    <w:abstractNumId w:val="8"/>
  </w:num>
  <w:num w:numId="2" w16cid:durableId="1203208165">
    <w:abstractNumId w:val="1"/>
  </w:num>
  <w:num w:numId="3" w16cid:durableId="459154859">
    <w:abstractNumId w:val="6"/>
  </w:num>
  <w:num w:numId="4" w16cid:durableId="842552302">
    <w:abstractNumId w:val="3"/>
  </w:num>
  <w:num w:numId="5" w16cid:durableId="467210042">
    <w:abstractNumId w:val="4"/>
  </w:num>
  <w:num w:numId="6" w16cid:durableId="1718241692">
    <w:abstractNumId w:val="5"/>
  </w:num>
  <w:num w:numId="7" w16cid:durableId="1894385896">
    <w:abstractNumId w:val="0"/>
  </w:num>
  <w:num w:numId="8" w16cid:durableId="86003187">
    <w:abstractNumId w:val="2"/>
  </w:num>
  <w:num w:numId="9" w16cid:durableId="19801110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B66"/>
    <w:rsid w:val="0023291D"/>
    <w:rsid w:val="0036064B"/>
    <w:rsid w:val="00690533"/>
    <w:rsid w:val="006D7B66"/>
    <w:rsid w:val="00C22696"/>
    <w:rsid w:val="00CB32A5"/>
    <w:rsid w:val="00FC0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BB8DC"/>
  <w15:docId w15:val="{EB602E01-7DDC-47C0-92A7-AD8ACBC9F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2" w:line="358" w:lineRule="auto"/>
      <w:ind w:left="348" w:right="8" w:hanging="348"/>
      <w:jc w:val="both"/>
    </w:pPr>
    <w:rPr>
      <w:rFonts w:ascii="Times New Roman" w:eastAsia="Times New Roman" w:hAnsi="Times New Roman" w:cs="Times New Roman"/>
      <w:color w:val="000000"/>
      <w:sz w:val="23"/>
    </w:rPr>
  </w:style>
  <w:style w:type="paragraph" w:styleId="Heading1">
    <w:name w:val="heading 1"/>
    <w:next w:val="Normal"/>
    <w:link w:val="Heading1Char"/>
    <w:uiPriority w:val="9"/>
    <w:qFormat/>
    <w:pPr>
      <w:keepNext/>
      <w:keepLines/>
      <w:numPr>
        <w:numId w:val="8"/>
      </w:numPr>
      <w:spacing w:after="243" w:line="259" w:lineRule="auto"/>
      <w:ind w:left="10" w:hanging="10"/>
      <w:outlineLvl w:val="0"/>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B32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10</Pages>
  <Words>2165</Words>
  <Characters>12342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Microsoft Word - The Study on Consumer Satisfaction On Sunpressing (P)LTD 2</vt:lpstr>
    </vt:vector>
  </TitlesOfParts>
  <Company/>
  <LinksUpToDate>false</LinksUpToDate>
  <CharactersWithSpaces>14479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The Study on Consumer Satisfaction On Sunpressing (P)LTD 2</dc:title>
  <dc:subject/>
  <dc:creator>Mithran G</dc:creator>
  <cp:keywords/>
  <cp:lastModifiedBy>Mithran G</cp:lastModifiedBy>
  <cp:revision>4</cp:revision>
  <dcterms:created xsi:type="dcterms:W3CDTF">2025-03-04T08:30:00Z</dcterms:created>
  <dcterms:modified xsi:type="dcterms:W3CDTF">2025-03-04T08:42:00Z</dcterms:modified>
</cp:coreProperties>
</file>