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A49C8" w14:textId="47ACE125" w:rsidR="00843A2C" w:rsidRPr="00AF4D82" w:rsidRDefault="00551E37" w:rsidP="00450175">
      <w:pPr>
        <w:jc w:val="center"/>
        <w:rPr>
          <w:rFonts w:ascii="Times New Roman" w:hAnsi="Times New Roman" w:cs="Times New Roman"/>
          <w:b/>
          <w:bCs/>
          <w:sz w:val="32"/>
          <w:szCs w:val="32"/>
        </w:rPr>
      </w:pPr>
      <w:r w:rsidRPr="00AF4D82">
        <w:rPr>
          <w:rFonts w:ascii="Times New Roman" w:hAnsi="Times New Roman" w:cs="Times New Roman"/>
          <w:b/>
          <w:bCs/>
          <w:sz w:val="32"/>
          <w:szCs w:val="32"/>
        </w:rPr>
        <w:t>A Study on Farmers Satisfaction Towards Farm Advisory Services with respect to Grow Your Farms</w:t>
      </w:r>
    </w:p>
    <w:p w14:paraId="7EC8A9EF" w14:textId="75F46DF6" w:rsidR="00295AC0" w:rsidRDefault="00843A2C" w:rsidP="00295AC0">
      <w:pPr>
        <w:jc w:val="center"/>
        <w:rPr>
          <w:rFonts w:ascii="Times New Roman" w:hAnsi="Times New Roman" w:cs="Times New Roman"/>
          <w:i/>
          <w:iCs/>
          <w:sz w:val="24"/>
          <w:szCs w:val="24"/>
        </w:rPr>
      </w:pPr>
      <w:r w:rsidRPr="00843A2C">
        <w:rPr>
          <w:rFonts w:ascii="Times New Roman" w:hAnsi="Times New Roman" w:cs="Times New Roman"/>
          <w:i/>
          <w:iCs/>
          <w:sz w:val="24"/>
          <w:szCs w:val="24"/>
        </w:rPr>
        <w:t xml:space="preserve">Kannan S, II-MBA, Kumaraguru School of Business, Coimbatore, Tamil Nadu, </w:t>
      </w:r>
      <w:r w:rsidR="001D2ABB" w:rsidRPr="00843A2C">
        <w:rPr>
          <w:rFonts w:ascii="Times New Roman" w:hAnsi="Times New Roman" w:cs="Times New Roman"/>
          <w:i/>
          <w:iCs/>
          <w:sz w:val="24"/>
          <w:szCs w:val="24"/>
        </w:rPr>
        <w:t>India,</w:t>
      </w:r>
      <w:r w:rsidR="00185DE1">
        <w:rPr>
          <w:rFonts w:ascii="Times New Roman" w:hAnsi="Times New Roman" w:cs="Times New Roman"/>
          <w:i/>
          <w:iCs/>
          <w:sz w:val="24"/>
          <w:szCs w:val="24"/>
        </w:rPr>
        <w:t xml:space="preserve"> </w:t>
      </w:r>
      <w:hyperlink r:id="rId5" w:history="1">
        <w:r w:rsidR="00295AC0" w:rsidRPr="00F6236D">
          <w:rPr>
            <w:rStyle w:val="Hyperlink"/>
            <w:rFonts w:ascii="Times New Roman" w:hAnsi="Times New Roman" w:cs="Times New Roman"/>
            <w:i/>
            <w:iCs/>
            <w:sz w:val="24"/>
            <w:szCs w:val="24"/>
          </w:rPr>
          <w:t>Kannan.23mba@ksbedu.in</w:t>
        </w:r>
      </w:hyperlink>
    </w:p>
    <w:p w14:paraId="07E0B588" w14:textId="3B184098" w:rsidR="00C07659" w:rsidRDefault="00843A2C" w:rsidP="00393E67">
      <w:pPr>
        <w:jc w:val="center"/>
        <w:rPr>
          <w:rFonts w:ascii="Times New Roman" w:hAnsi="Times New Roman" w:cs="Times New Roman"/>
          <w:i/>
          <w:iCs/>
          <w:sz w:val="24"/>
          <w:szCs w:val="24"/>
        </w:rPr>
      </w:pPr>
      <w:r w:rsidRPr="00854725">
        <w:rPr>
          <w:rFonts w:ascii="Times New Roman" w:hAnsi="Times New Roman" w:cs="Times New Roman"/>
          <w:i/>
          <w:iCs/>
          <w:sz w:val="24"/>
          <w:szCs w:val="24"/>
        </w:rPr>
        <w:t xml:space="preserve">Dr P Shanmugha </w:t>
      </w:r>
      <w:r w:rsidR="00E13F3D" w:rsidRPr="00854725">
        <w:rPr>
          <w:rFonts w:ascii="Times New Roman" w:hAnsi="Times New Roman" w:cs="Times New Roman"/>
          <w:i/>
          <w:iCs/>
          <w:sz w:val="24"/>
          <w:szCs w:val="24"/>
        </w:rPr>
        <w:t>Priya,</w:t>
      </w:r>
      <w:r w:rsidRPr="00854725">
        <w:rPr>
          <w:rFonts w:ascii="Times New Roman" w:hAnsi="Times New Roman" w:cs="Times New Roman"/>
          <w:i/>
          <w:iCs/>
          <w:sz w:val="24"/>
          <w:szCs w:val="24"/>
        </w:rPr>
        <w:t xml:space="preserve"> Associate Professor, Kumaraguru School of Business, Coimbatore Tamil Nadu, India, </w:t>
      </w:r>
      <w:hyperlink r:id="rId6" w:history="1">
        <w:r w:rsidR="001D2ABB" w:rsidRPr="00F6236D">
          <w:rPr>
            <w:rStyle w:val="Hyperlink"/>
            <w:rFonts w:ascii="Times New Roman" w:hAnsi="Times New Roman" w:cs="Times New Roman"/>
            <w:i/>
            <w:iCs/>
            <w:sz w:val="24"/>
            <w:szCs w:val="24"/>
          </w:rPr>
          <w:t>shanmughapriya.p@ksbedu.in</w:t>
        </w:r>
      </w:hyperlink>
    </w:p>
    <w:p w14:paraId="3ECF44FE" w14:textId="0DEC1F3B" w:rsidR="00185DE1" w:rsidRPr="009961D2" w:rsidRDefault="00C31F49" w:rsidP="00185DE1">
      <w:pPr>
        <w:rPr>
          <w:rFonts w:ascii="Times New Roman" w:hAnsi="Times New Roman" w:cs="Times New Roman"/>
          <w:b/>
          <w:bCs/>
          <w:sz w:val="28"/>
          <w:szCs w:val="28"/>
        </w:rPr>
      </w:pPr>
      <w:r w:rsidRPr="009961D2">
        <w:rPr>
          <w:rFonts w:ascii="Times New Roman" w:hAnsi="Times New Roman" w:cs="Times New Roman"/>
          <w:b/>
          <w:bCs/>
          <w:sz w:val="28"/>
          <w:szCs w:val="28"/>
        </w:rPr>
        <w:t>ABSTRACT</w:t>
      </w:r>
    </w:p>
    <w:p w14:paraId="049C69F9" w14:textId="383AF23B" w:rsidR="00D131C1" w:rsidRPr="00D83646" w:rsidRDefault="00A1400B" w:rsidP="00B61CA9">
      <w:pPr>
        <w:spacing w:line="360" w:lineRule="auto"/>
        <w:jc w:val="both"/>
        <w:rPr>
          <w:rFonts w:ascii="Times New Roman" w:hAnsi="Times New Roman" w:cs="Times New Roman"/>
          <w:sz w:val="24"/>
          <w:szCs w:val="24"/>
        </w:rPr>
      </w:pPr>
      <w:r>
        <w:rPr>
          <w:rFonts w:ascii="Times New Roman" w:hAnsi="Times New Roman" w:cs="Times New Roman"/>
          <w:b/>
          <w:bCs/>
          <w:sz w:val="36"/>
          <w:szCs w:val="36"/>
        </w:rPr>
        <w:tab/>
      </w:r>
      <w:r w:rsidRPr="00D83646">
        <w:rPr>
          <w:rFonts w:ascii="Times New Roman" w:hAnsi="Times New Roman" w:cs="Times New Roman"/>
          <w:sz w:val="24"/>
          <w:szCs w:val="24"/>
        </w:rPr>
        <w:t xml:space="preserve">This study examines farmers satisfaction with Grow Your Farms advisory services, focusing on service accessibility, relevance, timeliness, and overall impact on farming practices. As agricultural challenges grow, these advisory services are essential for empowering farmers with knowledge in crop management, pest control, and resource optimization. The research involved 100 farmers, using convenience sampling and statistical tools like ANOVA and Chi-square tests to </w:t>
      </w:r>
      <w:r w:rsidR="003D0C91" w:rsidRPr="00D83646">
        <w:rPr>
          <w:rFonts w:ascii="Times New Roman" w:hAnsi="Times New Roman" w:cs="Times New Roman"/>
          <w:sz w:val="24"/>
          <w:szCs w:val="24"/>
        </w:rPr>
        <w:t>analyse</w:t>
      </w:r>
      <w:r w:rsidRPr="00D83646">
        <w:rPr>
          <w:rFonts w:ascii="Times New Roman" w:hAnsi="Times New Roman" w:cs="Times New Roman"/>
          <w:sz w:val="24"/>
          <w:szCs w:val="24"/>
        </w:rPr>
        <w:t xml:space="preserve"> factors influencing satisfaction. Findings reveal that while farmers generally appreciate the services, particularly in crop management, they seek more tailored advice, frequent on-site support, and improved communication. The study suggests personalized guidance, increased digital outreach, and a focus on financial advisory services as potential areas of improvement. By enhancing these aspects, Grow Your Farms can better support sustainable farming practices and strengthen its role as a trusted resource for farmers.</w:t>
      </w:r>
    </w:p>
    <w:p w14:paraId="604AFF77" w14:textId="1C75EC4D" w:rsidR="00051CA6" w:rsidRPr="00D83646" w:rsidRDefault="00EB6378" w:rsidP="003D0C91">
      <w:pPr>
        <w:jc w:val="both"/>
        <w:rPr>
          <w:rFonts w:ascii="Times New Roman" w:hAnsi="Times New Roman" w:cs="Times New Roman"/>
          <w:sz w:val="24"/>
          <w:szCs w:val="24"/>
        </w:rPr>
      </w:pPr>
      <w:r w:rsidRPr="007878ED">
        <w:rPr>
          <w:rFonts w:ascii="Times New Roman" w:hAnsi="Times New Roman" w:cs="Times New Roman"/>
          <w:b/>
          <w:bCs/>
          <w:sz w:val="24"/>
          <w:szCs w:val="24"/>
        </w:rPr>
        <w:t>KEYWORDS</w:t>
      </w:r>
      <w:r w:rsidR="0093646C" w:rsidRPr="007878ED">
        <w:rPr>
          <w:rFonts w:ascii="Times New Roman" w:hAnsi="Times New Roman" w:cs="Times New Roman"/>
          <w:b/>
          <w:bCs/>
          <w:sz w:val="24"/>
          <w:szCs w:val="24"/>
        </w:rPr>
        <w:t>:</w:t>
      </w:r>
      <w:r w:rsidR="007878ED">
        <w:rPr>
          <w:rFonts w:ascii="Times New Roman" w:hAnsi="Times New Roman" w:cs="Times New Roman"/>
          <w:b/>
          <w:bCs/>
          <w:sz w:val="36"/>
          <w:szCs w:val="36"/>
        </w:rPr>
        <w:t xml:space="preserve"> </w:t>
      </w:r>
      <w:r w:rsidR="0093646C" w:rsidRPr="00D83646">
        <w:rPr>
          <w:rFonts w:ascii="Times New Roman" w:hAnsi="Times New Roman" w:cs="Times New Roman"/>
          <w:sz w:val="24"/>
          <w:szCs w:val="24"/>
        </w:rPr>
        <w:t>Farmer satisfaction, advisory services, crop management, sustainable farming, communication improvement</w:t>
      </w:r>
      <w:r w:rsidR="00B55084" w:rsidRPr="00D83646">
        <w:rPr>
          <w:rFonts w:ascii="Times New Roman" w:hAnsi="Times New Roman" w:cs="Times New Roman"/>
          <w:sz w:val="24"/>
          <w:szCs w:val="24"/>
        </w:rPr>
        <w:t>.</w:t>
      </w:r>
    </w:p>
    <w:p w14:paraId="7596CA2D" w14:textId="095597D5" w:rsidR="00B55084" w:rsidRPr="009961D2" w:rsidRDefault="00C31F49" w:rsidP="003D0C91">
      <w:pPr>
        <w:jc w:val="both"/>
        <w:rPr>
          <w:rFonts w:ascii="Times New Roman" w:hAnsi="Times New Roman" w:cs="Times New Roman"/>
          <w:b/>
          <w:bCs/>
          <w:sz w:val="28"/>
          <w:szCs w:val="28"/>
        </w:rPr>
      </w:pPr>
      <w:r w:rsidRPr="009961D2">
        <w:rPr>
          <w:rFonts w:ascii="Times New Roman" w:hAnsi="Times New Roman" w:cs="Times New Roman"/>
          <w:b/>
          <w:bCs/>
          <w:sz w:val="28"/>
          <w:szCs w:val="28"/>
        </w:rPr>
        <w:t>INTRODUCTION</w:t>
      </w:r>
    </w:p>
    <w:p w14:paraId="20F9D8DC" w14:textId="7153A799" w:rsidR="00D01A95" w:rsidRPr="00D83646" w:rsidRDefault="00D01A95" w:rsidP="00B61CA9">
      <w:pPr>
        <w:spacing w:line="360" w:lineRule="auto"/>
        <w:jc w:val="both"/>
        <w:rPr>
          <w:rFonts w:ascii="Times New Roman" w:hAnsi="Times New Roman" w:cs="Times New Roman"/>
          <w:sz w:val="24"/>
          <w:szCs w:val="24"/>
        </w:rPr>
      </w:pPr>
      <w:r>
        <w:rPr>
          <w:rFonts w:ascii="Times New Roman" w:hAnsi="Times New Roman" w:cs="Times New Roman"/>
          <w:b/>
          <w:bCs/>
          <w:sz w:val="36"/>
          <w:szCs w:val="36"/>
        </w:rPr>
        <w:tab/>
      </w:r>
      <w:r w:rsidRPr="00D83646">
        <w:rPr>
          <w:rFonts w:ascii="Times New Roman" w:hAnsi="Times New Roman" w:cs="Times New Roman"/>
          <w:sz w:val="24"/>
          <w:szCs w:val="24"/>
        </w:rPr>
        <w:t>Farmers today fac</w:t>
      </w:r>
      <w:r w:rsidR="009321D8" w:rsidRPr="00D83646">
        <w:rPr>
          <w:rFonts w:ascii="Times New Roman" w:hAnsi="Times New Roman" w:cs="Times New Roman"/>
          <w:sz w:val="24"/>
          <w:szCs w:val="24"/>
        </w:rPr>
        <w:t>ing</w:t>
      </w:r>
      <w:r w:rsidRPr="00D83646">
        <w:rPr>
          <w:rFonts w:ascii="Times New Roman" w:hAnsi="Times New Roman" w:cs="Times New Roman"/>
          <w:sz w:val="24"/>
          <w:szCs w:val="24"/>
        </w:rPr>
        <w:t xml:space="preserve"> </w:t>
      </w:r>
      <w:r w:rsidR="00B41FBB" w:rsidRPr="00D83646">
        <w:rPr>
          <w:rFonts w:ascii="Times New Roman" w:hAnsi="Times New Roman" w:cs="Times New Roman"/>
          <w:sz w:val="24"/>
          <w:szCs w:val="24"/>
        </w:rPr>
        <w:t xml:space="preserve">the </w:t>
      </w:r>
      <w:r w:rsidRPr="00D83646">
        <w:rPr>
          <w:rFonts w:ascii="Times New Roman" w:hAnsi="Times New Roman" w:cs="Times New Roman"/>
          <w:sz w:val="24"/>
          <w:szCs w:val="24"/>
        </w:rPr>
        <w:t>challenges, from climate change to pest issues and unpredictable markets. To tackle these, many are turning to farm advisory services that offer up-to-date information, technical support, and market insights to help improve productivity, efficiency, and sustainability. Grow Your Farms provides these services, focusing on areas like crop management, livestock care, pest control, and resource use, allowing farmers to make better decisions that boost their productivity and profitability.</w:t>
      </w:r>
      <w:r w:rsidR="00A738EC">
        <w:rPr>
          <w:rFonts w:ascii="Times New Roman" w:hAnsi="Times New Roman" w:cs="Times New Roman"/>
          <w:sz w:val="24"/>
          <w:szCs w:val="24"/>
        </w:rPr>
        <w:t xml:space="preserve"> </w:t>
      </w:r>
      <w:r w:rsidRPr="00D01A95">
        <w:rPr>
          <w:rFonts w:ascii="Times New Roman" w:hAnsi="Times New Roman" w:cs="Times New Roman"/>
          <w:sz w:val="24"/>
          <w:szCs w:val="24"/>
        </w:rPr>
        <w:t xml:space="preserve">Assessing how satisfied farmers are with these services is essential to understanding their effectiveness. This study explores farmer satisfaction with Grow Your Farms services, focusing on accessibility, quality, timeliness, and support. The goal is to evaluate how well these services meet farmers’ needs and identify areas for improvement to ensure they continue to adapt to the evolving agricultural landscape. The findings will offer valuable </w:t>
      </w:r>
      <w:r w:rsidRPr="00D01A95">
        <w:rPr>
          <w:rFonts w:ascii="Times New Roman" w:hAnsi="Times New Roman" w:cs="Times New Roman"/>
          <w:sz w:val="24"/>
          <w:szCs w:val="24"/>
        </w:rPr>
        <w:lastRenderedPageBreak/>
        <w:t>insights for agricultural consultants, policymakers, and farming communities, helping refine farm advisory services to maximize their impact on sustainable farming.</w:t>
      </w:r>
    </w:p>
    <w:p w14:paraId="5A3A738B" w14:textId="4A5FB762" w:rsidR="007D25F3" w:rsidRPr="009961D2" w:rsidRDefault="00C31F49" w:rsidP="00D01A95">
      <w:pPr>
        <w:jc w:val="both"/>
        <w:rPr>
          <w:rFonts w:ascii="Times New Roman" w:hAnsi="Times New Roman" w:cs="Times New Roman"/>
          <w:b/>
          <w:bCs/>
          <w:sz w:val="28"/>
          <w:szCs w:val="28"/>
        </w:rPr>
      </w:pPr>
      <w:r w:rsidRPr="009961D2">
        <w:rPr>
          <w:rFonts w:ascii="Times New Roman" w:hAnsi="Times New Roman" w:cs="Times New Roman"/>
          <w:b/>
          <w:bCs/>
          <w:sz w:val="28"/>
          <w:szCs w:val="28"/>
        </w:rPr>
        <w:t>REVIEW OF LITERATURE</w:t>
      </w:r>
    </w:p>
    <w:p w14:paraId="1591D1FF" w14:textId="0F8486D3" w:rsidR="00D83646" w:rsidRPr="00020ECD" w:rsidRDefault="00D83646" w:rsidP="00D83646">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“The impact of access to agricultural advisory services on input use and farm performance: Evidence from Senegal”</w:t>
      </w:r>
      <w:r w:rsidRPr="00020ECD">
        <w:rPr>
          <w:rFonts w:ascii="Times New Roman" w:hAnsi="Times New Roman" w:cs="Times New Roman"/>
          <w:sz w:val="24"/>
          <w:szCs w:val="24"/>
        </w:rPr>
        <w:t xml:space="preserve"> (</w:t>
      </w:r>
      <w:r w:rsidRPr="00020ECD">
        <w:rPr>
          <w:rFonts w:ascii="Times New Roman" w:hAnsi="Times New Roman" w:cs="Times New Roman"/>
          <w:b/>
          <w:bCs/>
          <w:sz w:val="24"/>
          <w:szCs w:val="24"/>
        </w:rPr>
        <w:t>Ricome, 2024)</w:t>
      </w:r>
      <w:r w:rsidRPr="00020ECD">
        <w:rPr>
          <w:rFonts w:ascii="Times New Roman" w:hAnsi="Times New Roman" w:cs="Times New Roman"/>
          <w:sz w:val="24"/>
          <w:szCs w:val="24"/>
        </w:rPr>
        <w:t xml:space="preserve"> examines how access to advisory services influences farmers' use of inputs and their overall farm performance.</w:t>
      </w:r>
      <w:r w:rsidR="00A738EC">
        <w:rPr>
          <w:rFonts w:ascii="Times New Roman" w:hAnsi="Times New Roman" w:cs="Times New Roman"/>
          <w:sz w:val="24"/>
          <w:szCs w:val="24"/>
        </w:rPr>
        <w:t xml:space="preserve"> </w:t>
      </w:r>
      <w:r w:rsidRPr="00020ECD">
        <w:rPr>
          <w:rFonts w:ascii="Times New Roman" w:hAnsi="Times New Roman" w:cs="Times New Roman"/>
          <w:sz w:val="24"/>
          <w:szCs w:val="24"/>
        </w:rPr>
        <w:t>Key findings revealed that farmers who received advisory services had better input management and higher crop yields compared to those without access. The study involved 400 small-scale farmers in Senegal, using both survey data and farm performance records. The methodology combined quantitative analysis of input use and farm productivity with qualitative interviews. This research highlights the positive effects of advisory services on farm efficiency in developing countries.</w:t>
      </w:r>
    </w:p>
    <w:p w14:paraId="108F2B4A" w14:textId="5B1432D5" w:rsidR="00D83646" w:rsidRPr="00020ECD" w:rsidRDefault="00D83646" w:rsidP="00D83646">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“Supporting farmer wellbeing: exploring a potential role for advisors”</w:t>
      </w:r>
      <w:r w:rsidRPr="00020ECD">
        <w:rPr>
          <w:rFonts w:ascii="Times New Roman" w:hAnsi="Times New Roman" w:cs="Times New Roman"/>
          <w:sz w:val="24"/>
          <w:szCs w:val="24"/>
        </w:rPr>
        <w:t xml:space="preserve"> </w:t>
      </w:r>
      <w:r w:rsidRPr="00020ECD">
        <w:rPr>
          <w:rFonts w:ascii="Times New Roman" w:hAnsi="Times New Roman" w:cs="Times New Roman"/>
          <w:b/>
          <w:bCs/>
          <w:sz w:val="24"/>
          <w:szCs w:val="24"/>
        </w:rPr>
        <w:t>(Hammersley, 2023)</w:t>
      </w:r>
      <w:r w:rsidRPr="00020ECD">
        <w:rPr>
          <w:rFonts w:ascii="Times New Roman" w:hAnsi="Times New Roman" w:cs="Times New Roman"/>
          <w:sz w:val="24"/>
          <w:szCs w:val="24"/>
        </w:rPr>
        <w:t xml:space="preserve"> focuses on the role agricultural advisors can play in improving farmers' mental health and overall wellbeing. The objective was to investigate how advisors could contribute to the emotional and psychological support of farmers. Key findings suggest that advisors are well-positioned to offer not only technical advice but also mental health support due to their close relationships with farmers. The study involved 150 agricultural advisors and used surveys and interviews as its data collection methods. Results highlighted the need for advisor training in wellbeing practices and recommended that advisory services include wellbeing support to improve farmers mental health. This study underscores the expanding role of advisors in supporting holistic farmer welfare.</w:t>
      </w:r>
    </w:p>
    <w:p w14:paraId="0005B215" w14:textId="30EEF49D" w:rsidR="00731E7A" w:rsidRDefault="00D83646" w:rsidP="004F6E1B">
      <w:pPr>
        <w:spacing w:line="360" w:lineRule="auto"/>
        <w:ind w:firstLine="720"/>
        <w:jc w:val="both"/>
        <w:rPr>
          <w:rFonts w:ascii="Times New Roman" w:hAnsi="Times New Roman" w:cs="Times New Roman"/>
          <w:sz w:val="24"/>
          <w:szCs w:val="24"/>
        </w:rPr>
      </w:pPr>
      <w:r w:rsidRPr="00020ECD">
        <w:rPr>
          <w:rFonts w:ascii="Times New Roman" w:hAnsi="Times New Roman" w:cs="Times New Roman"/>
          <w:sz w:val="24"/>
          <w:szCs w:val="24"/>
        </w:rPr>
        <w:t xml:space="preserve">The paper titled </w:t>
      </w:r>
      <w:r w:rsidRPr="00020ECD">
        <w:rPr>
          <w:rFonts w:ascii="Times New Roman" w:hAnsi="Times New Roman" w:cs="Times New Roman"/>
          <w:b/>
          <w:bCs/>
          <w:sz w:val="24"/>
          <w:szCs w:val="24"/>
        </w:rPr>
        <w:t>“Precision Agriculture and the Evolving Role of Farm Advisory Services in Europe” (Fischer and Muller, 2023)</w:t>
      </w:r>
      <w:r w:rsidRPr="00020ECD">
        <w:rPr>
          <w:rFonts w:ascii="Times New Roman" w:hAnsi="Times New Roman" w:cs="Times New Roman"/>
          <w:sz w:val="24"/>
          <w:szCs w:val="24"/>
        </w:rPr>
        <w:t>, it examines how the adoption of precision agriculture technologies is transforming the role of farm advisory services in Europe. The study surveyed 180 farmers and 50 agricultural advisors across Germany, France, and the Netherlands. The research found that precision farming tools such as GPS-guided machinery and drones significantly improved advisory services by providing data-driven insights. The authors concluded that advisory services need to focus more on educating farmers about the long-term benefits and cost savings of precision agriculture.</w:t>
      </w:r>
    </w:p>
    <w:p w14:paraId="52C6E2A8" w14:textId="21014862" w:rsidR="000628E3" w:rsidRPr="009961D2" w:rsidRDefault="00C31F49" w:rsidP="000628E3">
      <w:pPr>
        <w:spacing w:line="360" w:lineRule="auto"/>
        <w:jc w:val="both"/>
        <w:rPr>
          <w:rFonts w:ascii="Times New Roman" w:hAnsi="Times New Roman" w:cs="Times New Roman"/>
          <w:b/>
          <w:bCs/>
          <w:sz w:val="28"/>
          <w:szCs w:val="28"/>
        </w:rPr>
      </w:pPr>
      <w:r w:rsidRPr="009961D2">
        <w:rPr>
          <w:rFonts w:ascii="Times New Roman" w:hAnsi="Times New Roman" w:cs="Times New Roman"/>
          <w:b/>
          <w:bCs/>
          <w:sz w:val="28"/>
          <w:szCs w:val="28"/>
        </w:rPr>
        <w:lastRenderedPageBreak/>
        <w:t>RESEARCH OBJECTIVES</w:t>
      </w:r>
    </w:p>
    <w:p w14:paraId="6C129DDF" w14:textId="77777777" w:rsidR="0096610F" w:rsidRPr="00020ECD" w:rsidRDefault="0096610F" w:rsidP="0096610F">
      <w:pPr>
        <w:spacing w:line="360" w:lineRule="auto"/>
        <w:jc w:val="both"/>
        <w:rPr>
          <w:rFonts w:ascii="Times New Roman" w:hAnsi="Times New Roman" w:cs="Times New Roman"/>
          <w:b/>
          <w:bCs/>
          <w:sz w:val="28"/>
          <w:szCs w:val="28"/>
        </w:rPr>
      </w:pPr>
      <w:r w:rsidRPr="00020ECD">
        <w:rPr>
          <w:rFonts w:ascii="Times New Roman" w:hAnsi="Times New Roman" w:cs="Times New Roman"/>
          <w:b/>
          <w:bCs/>
          <w:sz w:val="28"/>
          <w:szCs w:val="28"/>
        </w:rPr>
        <w:t>Primary Objective</w:t>
      </w:r>
    </w:p>
    <w:p w14:paraId="73860DF6" w14:textId="7D1AC70E" w:rsidR="0096610F" w:rsidRPr="00C31F49" w:rsidRDefault="0096610F" w:rsidP="00C31F49">
      <w:pPr>
        <w:pStyle w:val="ListParagraph"/>
        <w:numPr>
          <w:ilvl w:val="0"/>
          <w:numId w:val="1"/>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lang w:val="en-US"/>
        </w:rPr>
        <w:t xml:space="preserve">To </w:t>
      </w:r>
      <w:r w:rsidRPr="00020ECD">
        <w:rPr>
          <w:rFonts w:ascii="Times New Roman" w:hAnsi="Times New Roman" w:cs="Times New Roman"/>
          <w:sz w:val="24"/>
          <w:szCs w:val="24"/>
        </w:rPr>
        <w:t>assess the overall satisfaction levels of farmers with the advisory services provided by Grow Your Farms.</w:t>
      </w:r>
    </w:p>
    <w:p w14:paraId="1A8551DD" w14:textId="77777777" w:rsidR="0096610F" w:rsidRPr="00020ECD" w:rsidRDefault="0096610F" w:rsidP="0096610F">
      <w:pPr>
        <w:spacing w:line="360" w:lineRule="auto"/>
        <w:jc w:val="both"/>
        <w:rPr>
          <w:rFonts w:ascii="Times New Roman" w:hAnsi="Times New Roman" w:cs="Times New Roman"/>
          <w:sz w:val="28"/>
          <w:szCs w:val="28"/>
        </w:rPr>
      </w:pPr>
      <w:r w:rsidRPr="00020ECD">
        <w:rPr>
          <w:rFonts w:ascii="Times New Roman" w:hAnsi="Times New Roman" w:cs="Times New Roman"/>
          <w:b/>
          <w:bCs/>
          <w:sz w:val="28"/>
          <w:szCs w:val="28"/>
        </w:rPr>
        <w:t>Secondary Objective</w:t>
      </w:r>
    </w:p>
    <w:p w14:paraId="07A25B2A" w14:textId="77777777" w:rsidR="0096610F" w:rsidRPr="00020ECD"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analyze the factors influencing the satisfaction level of farmers towards Farm Advisory Services.</w:t>
      </w:r>
    </w:p>
    <w:p w14:paraId="7A8FFF7E" w14:textId="77777777" w:rsidR="0096610F" w:rsidRPr="00020ECD"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Examine the Demographic factors, influence on farmer’s satisfaction level towards Farm Advisory Services.</w:t>
      </w:r>
    </w:p>
    <w:p w14:paraId="01498F8B" w14:textId="77777777" w:rsidR="0096610F" w:rsidRPr="0096610F" w:rsidRDefault="0096610F" w:rsidP="0096610F">
      <w:pPr>
        <w:pStyle w:val="ListParagraph"/>
        <w:numPr>
          <w:ilvl w:val="0"/>
          <w:numId w:val="1"/>
        </w:numPr>
        <w:spacing w:line="360" w:lineRule="auto"/>
        <w:rPr>
          <w:rFonts w:ascii="Times New Roman" w:hAnsi="Times New Roman" w:cs="Times New Roman"/>
          <w:sz w:val="24"/>
          <w:szCs w:val="24"/>
        </w:rPr>
      </w:pPr>
      <w:r w:rsidRPr="00020ECD">
        <w:rPr>
          <w:rFonts w:ascii="Times New Roman" w:hAnsi="Times New Roman" w:cs="Times New Roman"/>
          <w:sz w:val="24"/>
          <w:szCs w:val="24"/>
          <w:lang w:val="en-US"/>
        </w:rPr>
        <w:t>To help Grow Your Farms to frame the strategies for their Business Growth.</w:t>
      </w:r>
    </w:p>
    <w:p w14:paraId="3DEABE9F" w14:textId="23C86D64" w:rsidR="0096610F" w:rsidRPr="009961D2" w:rsidRDefault="00C31F49" w:rsidP="00D11531">
      <w:pPr>
        <w:spacing w:line="360" w:lineRule="auto"/>
        <w:rPr>
          <w:rFonts w:ascii="Times New Roman" w:hAnsi="Times New Roman" w:cs="Times New Roman"/>
          <w:b/>
          <w:bCs/>
          <w:sz w:val="28"/>
          <w:szCs w:val="28"/>
        </w:rPr>
      </w:pPr>
      <w:r w:rsidRPr="009961D2">
        <w:rPr>
          <w:rFonts w:ascii="Times New Roman" w:hAnsi="Times New Roman" w:cs="Times New Roman"/>
          <w:b/>
          <w:bCs/>
          <w:sz w:val="28"/>
          <w:szCs w:val="28"/>
        </w:rPr>
        <w:t>SCOPE OF STUDY</w:t>
      </w:r>
    </w:p>
    <w:p w14:paraId="13F3A9E1" w14:textId="77777777" w:rsidR="004F6E1B" w:rsidRDefault="00022094" w:rsidP="004F6E1B">
      <w:pPr>
        <w:spacing w:line="360" w:lineRule="auto"/>
        <w:ind w:firstLine="720"/>
        <w:jc w:val="both"/>
        <w:rPr>
          <w:rFonts w:ascii="Times New Roman" w:hAnsi="Times New Roman" w:cs="Times New Roman"/>
          <w:sz w:val="24"/>
          <w:szCs w:val="24"/>
        </w:rPr>
      </w:pPr>
      <w:r w:rsidRPr="00022094">
        <w:rPr>
          <w:rFonts w:ascii="Times New Roman" w:hAnsi="Times New Roman" w:cs="Times New Roman"/>
          <w:sz w:val="24"/>
          <w:szCs w:val="24"/>
        </w:rPr>
        <w:t>The study will focus on assessing the satisfaction levels of farmers who have used Grow Your Farms advisory services. It will gather and analyse farmer feedback to uncover perceptions of service quality. Key aspects to evaluate include advice relevance, clarity of communication, timeliness of support, and overall impact on farming practices.</w:t>
      </w:r>
      <w:r>
        <w:rPr>
          <w:rFonts w:ascii="Times New Roman" w:hAnsi="Times New Roman" w:cs="Times New Roman"/>
          <w:sz w:val="24"/>
          <w:szCs w:val="24"/>
        </w:rPr>
        <w:t xml:space="preserve"> </w:t>
      </w:r>
      <w:r w:rsidRPr="00022094">
        <w:rPr>
          <w:rFonts w:ascii="Times New Roman" w:hAnsi="Times New Roman" w:cs="Times New Roman"/>
          <w:sz w:val="24"/>
          <w:szCs w:val="24"/>
        </w:rPr>
        <w:t>Understanding these factors will help identify strengths and weaknesses in the advisory model. Findings are expected to provide actionable insights that enhance Grow Your Farms advisory effectiveness. For instance, if response times are found lacking, improved communication channels could be implemented.</w:t>
      </w:r>
      <w:r>
        <w:rPr>
          <w:rFonts w:ascii="Times New Roman" w:hAnsi="Times New Roman" w:cs="Times New Roman"/>
          <w:sz w:val="24"/>
          <w:szCs w:val="24"/>
        </w:rPr>
        <w:t xml:space="preserve"> </w:t>
      </w:r>
      <w:r w:rsidRPr="00022094">
        <w:rPr>
          <w:rFonts w:ascii="Times New Roman" w:hAnsi="Times New Roman" w:cs="Times New Roman"/>
          <w:sz w:val="24"/>
          <w:szCs w:val="24"/>
        </w:rPr>
        <w:t>Insights into unmet needs will enable Grow Your Farms to better tailor its services, leading to more effective support. These improvements will increase farmer satisfaction, strengthen advisory adoption, and enhance farming outcomes. This process supports Grow Your Farms’ mission to boost agricultural productivity and sustainability.</w:t>
      </w:r>
    </w:p>
    <w:p w14:paraId="0BA33763" w14:textId="25539E7B" w:rsidR="000132CE" w:rsidRPr="009961D2" w:rsidRDefault="00C31F49" w:rsidP="009961D2">
      <w:pPr>
        <w:spacing w:line="360" w:lineRule="auto"/>
        <w:jc w:val="both"/>
        <w:rPr>
          <w:rFonts w:ascii="Times New Roman" w:hAnsi="Times New Roman" w:cs="Times New Roman"/>
          <w:sz w:val="28"/>
          <w:szCs w:val="28"/>
        </w:rPr>
      </w:pPr>
      <w:r w:rsidRPr="009961D2">
        <w:rPr>
          <w:rFonts w:ascii="Times New Roman" w:hAnsi="Times New Roman" w:cs="Times New Roman"/>
          <w:b/>
          <w:bCs/>
          <w:sz w:val="28"/>
          <w:szCs w:val="28"/>
        </w:rPr>
        <w:t>LIMITATIONS</w:t>
      </w:r>
    </w:p>
    <w:p w14:paraId="6749CB04"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Geographic Scope:</w:t>
      </w:r>
      <w:r w:rsidRPr="00BE02FD">
        <w:rPr>
          <w:rFonts w:ascii="Times New Roman" w:hAnsi="Times New Roman" w:cs="Times New Roman"/>
          <w:sz w:val="24"/>
          <w:szCs w:val="24"/>
        </w:rPr>
        <w:t xml:space="preserve"> The study is region-specific, and results may not fully capture satisfaction levels across different climates and farming practices, limiting broader applicability.</w:t>
      </w:r>
    </w:p>
    <w:p w14:paraId="14FE452D"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lastRenderedPageBreak/>
        <w:t>Subjectivity of Satisfaction:</w:t>
      </w:r>
      <w:r w:rsidRPr="00BE02FD">
        <w:rPr>
          <w:rFonts w:ascii="Times New Roman" w:hAnsi="Times New Roman" w:cs="Times New Roman"/>
          <w:sz w:val="24"/>
          <w:szCs w:val="24"/>
        </w:rPr>
        <w:t xml:space="preserve"> Satisfaction varies widely among farmers due to personal expectations and experiences, making uniform conclusions challenging.</w:t>
      </w:r>
    </w:p>
    <w:p w14:paraId="79B09853" w14:textId="77777777" w:rsidR="00B724D4" w:rsidRPr="00BE02FD" w:rsidRDefault="00B724D4" w:rsidP="00BE02FD">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Limited Time Frame:</w:t>
      </w:r>
      <w:r w:rsidRPr="00BE02FD">
        <w:rPr>
          <w:rFonts w:ascii="Times New Roman" w:hAnsi="Times New Roman" w:cs="Times New Roman"/>
          <w:sz w:val="24"/>
          <w:szCs w:val="24"/>
        </w:rPr>
        <w:t xml:space="preserve"> Short-term factors may influence satisfaction levels, and longer studies may be needed to observe stable trends.</w:t>
      </w:r>
    </w:p>
    <w:p w14:paraId="36DA5B12" w14:textId="13F8A525" w:rsidR="00B724D4" w:rsidRPr="00C31F49" w:rsidRDefault="00B724D4" w:rsidP="00022094">
      <w:pPr>
        <w:pStyle w:val="ListParagraph"/>
        <w:numPr>
          <w:ilvl w:val="0"/>
          <w:numId w:val="4"/>
        </w:numPr>
        <w:spacing w:line="360" w:lineRule="auto"/>
        <w:jc w:val="both"/>
        <w:rPr>
          <w:rFonts w:ascii="Times New Roman" w:hAnsi="Times New Roman" w:cs="Times New Roman"/>
          <w:sz w:val="24"/>
          <w:szCs w:val="24"/>
        </w:rPr>
      </w:pPr>
      <w:r w:rsidRPr="00BE02FD">
        <w:rPr>
          <w:rFonts w:ascii="Times New Roman" w:hAnsi="Times New Roman" w:cs="Times New Roman"/>
          <w:b/>
          <w:bCs/>
          <w:sz w:val="24"/>
          <w:szCs w:val="24"/>
        </w:rPr>
        <w:t>Diversity of Farming Practices:</w:t>
      </w:r>
      <w:r w:rsidRPr="00BE02FD">
        <w:rPr>
          <w:rFonts w:ascii="Times New Roman" w:hAnsi="Times New Roman" w:cs="Times New Roman"/>
          <w:sz w:val="24"/>
          <w:szCs w:val="24"/>
        </w:rPr>
        <w:t xml:space="preserve"> Farmers varying needs across different farming types make it difficult to create a one-size-fits-all satisfaction measure.</w:t>
      </w:r>
    </w:p>
    <w:p w14:paraId="248495CC" w14:textId="77777777" w:rsidR="00FC213C" w:rsidRDefault="00C31F49" w:rsidP="00735E17">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t>CONCEPTUAL MODEL</w:t>
      </w:r>
    </w:p>
    <w:p w14:paraId="5B366D65" w14:textId="77777777" w:rsidR="00FC213C" w:rsidRDefault="00735E17" w:rsidP="00FC213C">
      <w:pPr>
        <w:spacing w:line="360" w:lineRule="auto"/>
        <w:ind w:firstLine="720"/>
        <w:jc w:val="both"/>
        <w:rPr>
          <w:rFonts w:ascii="Times New Roman" w:hAnsi="Times New Roman" w:cs="Times New Roman"/>
          <w:b/>
          <w:bCs/>
          <w:sz w:val="28"/>
          <w:szCs w:val="28"/>
        </w:rPr>
      </w:pPr>
      <w:r w:rsidRPr="00020ECD">
        <w:rPr>
          <w:rFonts w:ascii="Times New Roman" w:hAnsi="Times New Roman" w:cs="Times New Roman"/>
          <w:sz w:val="24"/>
          <w:szCs w:val="24"/>
        </w:rPr>
        <w:t>This diagram shows the conceptual Framework</w:t>
      </w:r>
    </w:p>
    <w:p w14:paraId="72C7C795" w14:textId="0FB49C83" w:rsidR="00735E17" w:rsidRPr="00FC213C" w:rsidRDefault="00DA4AA8" w:rsidP="00FC213C">
      <w:pPr>
        <w:spacing w:line="360" w:lineRule="auto"/>
        <w:ind w:firstLine="720"/>
        <w:jc w:val="both"/>
        <w:rPr>
          <w:rFonts w:ascii="Times New Roman" w:hAnsi="Times New Roman" w:cs="Times New Roman"/>
          <w:b/>
          <w:bCs/>
          <w:sz w:val="28"/>
          <w:szCs w:val="28"/>
        </w:rPr>
      </w:pPr>
      <w:r w:rsidRPr="00020ECD">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E2A9BA" wp14:editId="7AF8728A">
                <wp:simplePos x="0" y="0"/>
                <wp:positionH relativeFrom="column">
                  <wp:posOffset>579120</wp:posOffset>
                </wp:positionH>
                <wp:positionV relativeFrom="paragraph">
                  <wp:posOffset>194945</wp:posOffset>
                </wp:positionV>
                <wp:extent cx="1813560" cy="335280"/>
                <wp:effectExtent l="0" t="0" r="15240" b="26670"/>
                <wp:wrapNone/>
                <wp:docPr id="2089412007" name="Rectangle: Rounded Corners 1"/>
                <wp:cNvGraphicFramePr/>
                <a:graphic xmlns:a="http://schemas.openxmlformats.org/drawingml/2006/main">
                  <a:graphicData uri="http://schemas.microsoft.com/office/word/2010/wordprocessingShape">
                    <wps:wsp>
                      <wps:cNvSpPr/>
                      <wps:spPr>
                        <a:xfrm>
                          <a:off x="0" y="0"/>
                          <a:ext cx="1813560" cy="3352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EE481A" w14:textId="77777777" w:rsidR="00735E17" w:rsidRDefault="00735E17" w:rsidP="00735E17">
                            <w:pPr>
                              <w:jc w:val="center"/>
                            </w:pPr>
                            <w:r>
                              <w:t xml:space="preserve">Independent Variable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E2A9BA" id="Rectangle: Rounded Corners 1" o:spid="_x0000_s1026" style="position:absolute;left:0;text-align:left;margin-left:45.6pt;margin-top:15.35pt;width:142.8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" fillcolor="white [3201]" strokecolor="#4ea72e [3209]" strokeweight="1pt">
                <v:stroke joinstyle="miter"/>
                <v:textbox>
                  <w:txbxContent>
                    <w:p w14:paraId="69EE481A" w14:textId="77777777" w:rsidR="00735E17" w:rsidRDefault="00735E17" w:rsidP="00735E17">
                      <w:pPr>
                        <w:jc w:val="center"/>
                      </w:pPr>
                      <w:r>
                        <w:t xml:space="preserve">Independent Variable </w:t>
                      </w:r>
                    </w:p>
                  </w:txbxContent>
                </v:textbox>
              </v:roundrect>
            </w:pict>
          </mc:Fallback>
        </mc:AlternateContent>
      </w:r>
      <w:r w:rsidR="00FC213C" w:rsidRPr="00020EC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DCBD662" wp14:editId="1EE4FD2C">
                <wp:simplePos x="0" y="0"/>
                <wp:positionH relativeFrom="column">
                  <wp:posOffset>3148965</wp:posOffset>
                </wp:positionH>
                <wp:positionV relativeFrom="paragraph">
                  <wp:posOffset>202565</wp:posOffset>
                </wp:positionV>
                <wp:extent cx="1927860" cy="312420"/>
                <wp:effectExtent l="0" t="0" r="15240" b="11430"/>
                <wp:wrapNone/>
                <wp:docPr id="1055585974" name="Rectangle: Rounded Corners 2"/>
                <wp:cNvGraphicFramePr/>
                <a:graphic xmlns:a="http://schemas.openxmlformats.org/drawingml/2006/main">
                  <a:graphicData uri="http://schemas.microsoft.com/office/word/2010/wordprocessingShape">
                    <wps:wsp>
                      <wps:cNvSpPr/>
                      <wps:spPr>
                        <a:xfrm>
                          <a:off x="0" y="0"/>
                          <a:ext cx="1927860" cy="3124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C1C784" w14:textId="77777777" w:rsidR="00735E17" w:rsidRDefault="00735E17" w:rsidP="00735E17">
                            <w:pPr>
                              <w:jc w:val="center"/>
                            </w:pPr>
                            <w:r>
                              <w:t xml:space="preserve">Dependent Variable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CBD662" id="Rectangle: Rounded Corners 2" o:spid="_x0000_s1027" style="position:absolute;left:0;text-align:left;margin-left:247.95pt;margin-top:15.95pt;width:151.8pt;height:24.6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" fillcolor="white [3201]" strokecolor="#4ea72e [3209]" strokeweight="1pt">
                <v:stroke joinstyle="miter"/>
                <v:textbox>
                  <w:txbxContent>
                    <w:p w14:paraId="07C1C784" w14:textId="77777777" w:rsidR="00735E17" w:rsidRDefault="00735E17" w:rsidP="00735E17">
                      <w:pPr>
                        <w:jc w:val="center"/>
                      </w:pPr>
                      <w:r>
                        <w:t xml:space="preserve">Dependent Variable </w:t>
                      </w:r>
                    </w:p>
                  </w:txbxContent>
                </v:textbox>
              </v:roundrect>
            </w:pict>
          </mc:Fallback>
        </mc:AlternateContent>
      </w:r>
    </w:p>
    <w:p w14:paraId="75408A59" w14:textId="497C8B9F" w:rsidR="00735E17" w:rsidRPr="00020ECD" w:rsidRDefault="00735E17" w:rsidP="00735E17">
      <w:pPr>
        <w:rPr>
          <w:rFonts w:ascii="Times New Roman" w:hAnsi="Times New Roman" w:cs="Times New Roman"/>
          <w:sz w:val="24"/>
          <w:szCs w:val="24"/>
        </w:rPr>
      </w:pPr>
    </w:p>
    <w:p w14:paraId="480875D6" w14:textId="6E8123A9"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E809E2" wp14:editId="5E868DF2">
                <wp:simplePos x="0" y="0"/>
                <wp:positionH relativeFrom="column">
                  <wp:posOffset>752475</wp:posOffset>
                </wp:positionH>
                <wp:positionV relativeFrom="paragraph">
                  <wp:posOffset>244475</wp:posOffset>
                </wp:positionV>
                <wp:extent cx="1238250" cy="762000"/>
                <wp:effectExtent l="0" t="0" r="19050" b="19050"/>
                <wp:wrapNone/>
                <wp:docPr id="1161191635" name="Oval 3"/>
                <wp:cNvGraphicFramePr/>
                <a:graphic xmlns:a="http://schemas.openxmlformats.org/drawingml/2006/main">
                  <a:graphicData uri="http://schemas.microsoft.com/office/word/2010/wordprocessingShape">
                    <wps:wsp>
                      <wps:cNvSpPr/>
                      <wps:spPr>
                        <a:xfrm>
                          <a:off x="0" y="0"/>
                          <a:ext cx="1238250" cy="76200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7892216F" w14:textId="77777777" w:rsidR="00735E17" w:rsidRDefault="00735E17" w:rsidP="00735E17">
                            <w:pPr>
                              <w:jc w:val="center"/>
                            </w:pPr>
                            <w:r>
                              <w:t>Service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809E2" id="Oval 3" o:spid="_x0000_s1028" style="position:absolute;margin-left:59.25pt;margin-top:19.25pt;width:97.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" fillcolor="white [3201]" strokecolor="#0f9ed5 [3207]" strokeweight="1pt">
                <v:stroke joinstyle="miter"/>
                <v:textbox>
                  <w:txbxContent>
                    <w:p w14:paraId="7892216F" w14:textId="77777777" w:rsidR="00735E17" w:rsidRDefault="00735E17" w:rsidP="00735E17">
                      <w:pPr>
                        <w:jc w:val="center"/>
                      </w:pPr>
                      <w:r>
                        <w:t>Service Quality</w:t>
                      </w:r>
                    </w:p>
                  </w:txbxContent>
                </v:textbox>
              </v:oval>
            </w:pict>
          </mc:Fallback>
        </mc:AlternateContent>
      </w:r>
    </w:p>
    <w:p w14:paraId="079D762D" w14:textId="492FB05A" w:rsidR="00735E17" w:rsidRPr="00020ECD" w:rsidRDefault="00735E17" w:rsidP="00735E17">
      <w:pPr>
        <w:rPr>
          <w:rFonts w:ascii="Times New Roman" w:hAnsi="Times New Roman" w:cs="Times New Roman"/>
          <w:sz w:val="24"/>
          <w:szCs w:val="24"/>
        </w:rPr>
      </w:pPr>
    </w:p>
    <w:p w14:paraId="3ECB513F" w14:textId="458D44F6"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93B42CA" wp14:editId="76CA1173">
                <wp:simplePos x="0" y="0"/>
                <wp:positionH relativeFrom="column">
                  <wp:posOffset>2019300</wp:posOffset>
                </wp:positionH>
                <wp:positionV relativeFrom="paragraph">
                  <wp:posOffset>189865</wp:posOffset>
                </wp:positionV>
                <wp:extent cx="1287780" cy="800100"/>
                <wp:effectExtent l="0" t="0" r="64770" b="57150"/>
                <wp:wrapNone/>
                <wp:docPr id="550842875" name="Straight Arrow Connector 8"/>
                <wp:cNvGraphicFramePr/>
                <a:graphic xmlns:a="http://schemas.openxmlformats.org/drawingml/2006/main">
                  <a:graphicData uri="http://schemas.microsoft.com/office/word/2010/wordprocessingShape">
                    <wps:wsp>
                      <wps:cNvCnPr/>
                      <wps:spPr>
                        <a:xfrm>
                          <a:off x="0" y="0"/>
                          <a:ext cx="1287780" cy="8001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5BAFB6" id="_x0000_t32" coordsize="21600,21600" o:spt="32" o:oned="t" path="m,l21600,21600e" filled="f">
                <v:path arrowok="t" fillok="f" o:connecttype="none"/>
                <o:lock v:ext="edit" shapetype="t"/>
              </v:shapetype>
              <v:shape id="Straight Arrow Connector 8" o:spid="_x0000_s1026" type="#_x0000_t32" style="position:absolute;margin-left:159pt;margin-top:14.95pt;width:101.4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" strokecolor="black [3200]" strokeweight="1pt">
                <v:stroke endarrow="block" joinstyle="miter"/>
              </v:shape>
            </w:pict>
          </mc:Fallback>
        </mc:AlternateContent>
      </w:r>
    </w:p>
    <w:p w14:paraId="18F8C0DF" w14:textId="436C6714"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8D4299" wp14:editId="6724D7E6">
                <wp:simplePos x="0" y="0"/>
                <wp:positionH relativeFrom="column">
                  <wp:posOffset>3286125</wp:posOffset>
                </wp:positionH>
                <wp:positionV relativeFrom="paragraph">
                  <wp:posOffset>208280</wp:posOffset>
                </wp:positionV>
                <wp:extent cx="1653540" cy="1424940"/>
                <wp:effectExtent l="0" t="0" r="22860" b="22860"/>
                <wp:wrapNone/>
                <wp:docPr id="1738276842" name="Oval 7"/>
                <wp:cNvGraphicFramePr/>
                <a:graphic xmlns:a="http://schemas.openxmlformats.org/drawingml/2006/main">
                  <a:graphicData uri="http://schemas.microsoft.com/office/word/2010/wordprocessingShape">
                    <wps:wsp>
                      <wps:cNvSpPr/>
                      <wps:spPr>
                        <a:xfrm>
                          <a:off x="0" y="0"/>
                          <a:ext cx="1653540" cy="142494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01661847" w14:textId="77777777" w:rsidR="00735E17" w:rsidRPr="00765B05" w:rsidRDefault="00735E17" w:rsidP="00735E17">
                            <w:pPr>
                              <w:jc w:val="center"/>
                              <w:rPr>
                                <w:b/>
                                <w:bCs/>
                              </w:rPr>
                            </w:pPr>
                            <w:r w:rsidRPr="00765B05">
                              <w:rPr>
                                <w:b/>
                                <w:bCs/>
                              </w:rPr>
                              <w:t>Farmer’s 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68D4299" id="Oval 7" o:spid="_x0000_s1029" style="position:absolute;margin-left:258.75pt;margin-top:16.4pt;width:130.2pt;height:112.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" fillcolor="#81d463 [2169]" strokecolor="#4ea72e [3209]" strokeweight=".5pt">
                <v:fill color2="#66cb42 [2617]" rotate="t" colors="0 #a8d5a0;.5 #9bca93;1 #8ac67e" focus="100%" type="gradient">
                  <o:fill v:ext="view" type="gradientUnscaled"/>
                </v:fill>
                <v:stroke joinstyle="miter"/>
                <v:textbox>
                  <w:txbxContent>
                    <w:p w14:paraId="01661847" w14:textId="77777777" w:rsidR="00735E17" w:rsidRPr="00765B05" w:rsidRDefault="00735E17" w:rsidP="00735E17">
                      <w:pPr>
                        <w:jc w:val="center"/>
                        <w:rPr>
                          <w:b/>
                          <w:bCs/>
                        </w:rPr>
                      </w:pPr>
                      <w:r w:rsidRPr="00765B05">
                        <w:rPr>
                          <w:b/>
                          <w:bCs/>
                        </w:rPr>
                        <w:t>Farmer’s Satisfaction</w:t>
                      </w:r>
                    </w:p>
                  </w:txbxContent>
                </v:textbox>
              </v:oval>
            </w:pict>
          </mc:Fallback>
        </mc:AlternateContent>
      </w:r>
    </w:p>
    <w:p w14:paraId="1A0BDC78" w14:textId="4078398A"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044898B" wp14:editId="793F53B4">
                <wp:simplePos x="0" y="0"/>
                <wp:positionH relativeFrom="column">
                  <wp:posOffset>510540</wp:posOffset>
                </wp:positionH>
                <wp:positionV relativeFrom="paragraph">
                  <wp:posOffset>27940</wp:posOffset>
                </wp:positionV>
                <wp:extent cx="1430655" cy="754380"/>
                <wp:effectExtent l="0" t="0" r="17145" b="26670"/>
                <wp:wrapNone/>
                <wp:docPr id="652098975" name="Oval 4"/>
                <wp:cNvGraphicFramePr/>
                <a:graphic xmlns:a="http://schemas.openxmlformats.org/drawingml/2006/main">
                  <a:graphicData uri="http://schemas.microsoft.com/office/word/2010/wordprocessingShape">
                    <wps:wsp>
                      <wps:cNvSpPr/>
                      <wps:spPr>
                        <a:xfrm>
                          <a:off x="0" y="0"/>
                          <a:ext cx="1430655" cy="754380"/>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1459FC36" w14:textId="77777777" w:rsidR="00735E17" w:rsidRDefault="00735E17" w:rsidP="00735E17">
                            <w:pPr>
                              <w:jc w:val="center"/>
                            </w:pPr>
                            <w:r>
                              <w:t>Farmers Demographic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4898B" id="Oval 4" o:spid="_x0000_s1030" style="position:absolute;margin-left:40.2pt;margin-top:2.2pt;width:112.65pt;height:5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" fillcolor="white [3201]" strokecolor="#0f9ed5 [3207]" strokeweight="1pt">
                <v:stroke joinstyle="miter"/>
                <v:textbox>
                  <w:txbxContent>
                    <w:p w14:paraId="1459FC36" w14:textId="77777777" w:rsidR="00735E17" w:rsidRDefault="00735E17" w:rsidP="00735E17">
                      <w:pPr>
                        <w:jc w:val="center"/>
                      </w:pPr>
                      <w:r>
                        <w:t>Farmers Demographic</w:t>
                      </w:r>
                    </w:p>
                  </w:txbxContent>
                </v:textbox>
              </v:oval>
            </w:pict>
          </mc:Fallback>
        </mc:AlternateContent>
      </w:r>
    </w:p>
    <w:p w14:paraId="54159693" w14:textId="5F4433AE"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B135424" wp14:editId="564418CC">
                <wp:simplePos x="0" y="0"/>
                <wp:positionH relativeFrom="column">
                  <wp:posOffset>1882140</wp:posOffset>
                </wp:positionH>
                <wp:positionV relativeFrom="paragraph">
                  <wp:posOffset>240030</wp:posOffset>
                </wp:positionV>
                <wp:extent cx="1402080" cy="45720"/>
                <wp:effectExtent l="0" t="76200" r="7620" b="49530"/>
                <wp:wrapNone/>
                <wp:docPr id="744524164" name="Straight Arrow Connector 9"/>
                <wp:cNvGraphicFramePr/>
                <a:graphic xmlns:a="http://schemas.openxmlformats.org/drawingml/2006/main">
                  <a:graphicData uri="http://schemas.microsoft.com/office/word/2010/wordprocessingShape">
                    <wps:wsp>
                      <wps:cNvCnPr/>
                      <wps:spPr>
                        <a:xfrm flipV="1">
                          <a:off x="0" y="0"/>
                          <a:ext cx="1402080"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D81763" id="Straight Arrow Connector 9" o:spid="_x0000_s1026" type="#_x0000_t32" style="position:absolute;margin-left:148.2pt;margin-top:18.9pt;width:110.4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" strokecolor="black [3200]" strokeweight="1pt">
                <v:stroke endarrow="block" joinstyle="miter"/>
              </v:shape>
            </w:pict>
          </mc:Fallback>
        </mc:AlternateContent>
      </w:r>
    </w:p>
    <w:p w14:paraId="5B3E5AF8" w14:textId="11214775"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27A81C8" wp14:editId="4C51E798">
                <wp:simplePos x="0" y="0"/>
                <wp:positionH relativeFrom="column">
                  <wp:posOffset>2019300</wp:posOffset>
                </wp:positionH>
                <wp:positionV relativeFrom="paragraph">
                  <wp:posOffset>185420</wp:posOffset>
                </wp:positionV>
                <wp:extent cx="1264920" cy="541020"/>
                <wp:effectExtent l="0" t="38100" r="49530" b="30480"/>
                <wp:wrapNone/>
                <wp:docPr id="680748726" name="Straight Arrow Connector 10"/>
                <wp:cNvGraphicFramePr/>
                <a:graphic xmlns:a="http://schemas.openxmlformats.org/drawingml/2006/main">
                  <a:graphicData uri="http://schemas.microsoft.com/office/word/2010/wordprocessingShape">
                    <wps:wsp>
                      <wps:cNvCnPr/>
                      <wps:spPr>
                        <a:xfrm flipV="1">
                          <a:off x="0" y="0"/>
                          <a:ext cx="1264920" cy="5410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8BF486" id="Straight Arrow Connector 10" o:spid="_x0000_s1026" type="#_x0000_t32" style="position:absolute;margin-left:159pt;margin-top:14.6pt;width:99.6pt;height:42.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" strokecolor="black [3200]" strokeweight="1pt">
                <v:stroke endarrow="block" joinstyle="miter"/>
              </v:shape>
            </w:pict>
          </mc:Fallback>
        </mc:AlternateContent>
      </w:r>
    </w:p>
    <w:p w14:paraId="0234C692" w14:textId="7C34E02B"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854A0A7" wp14:editId="72CB19BF">
                <wp:simplePos x="0" y="0"/>
                <wp:positionH relativeFrom="column">
                  <wp:posOffset>2019300</wp:posOffset>
                </wp:positionH>
                <wp:positionV relativeFrom="paragraph">
                  <wp:posOffset>130810</wp:posOffset>
                </wp:positionV>
                <wp:extent cx="1379220" cy="1143000"/>
                <wp:effectExtent l="0" t="38100" r="49530" b="19050"/>
                <wp:wrapNone/>
                <wp:docPr id="1401746335" name="Straight Arrow Connector 11"/>
                <wp:cNvGraphicFramePr/>
                <a:graphic xmlns:a="http://schemas.openxmlformats.org/drawingml/2006/main">
                  <a:graphicData uri="http://schemas.microsoft.com/office/word/2010/wordprocessingShape">
                    <wps:wsp>
                      <wps:cNvCnPr/>
                      <wps:spPr>
                        <a:xfrm flipV="1">
                          <a:off x="0" y="0"/>
                          <a:ext cx="1379220" cy="11430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BCAF3B" id="Straight Arrow Connector 11" o:spid="_x0000_s1026" type="#_x0000_t32" style="position:absolute;margin-left:159pt;margin-top:10.3pt;width:108.6pt;height:90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" strokecolor="black [3200]" strokeweight="1pt">
                <v:stroke endarrow="block" joinstyle="miter"/>
              </v:shape>
            </w:pict>
          </mc:Fallback>
        </mc:AlternateContent>
      </w:r>
      <w:r w:rsidRPr="00020ECD">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C810989" wp14:editId="290CFCA9">
                <wp:simplePos x="0" y="0"/>
                <wp:positionH relativeFrom="column">
                  <wp:posOffset>609600</wp:posOffset>
                </wp:positionH>
                <wp:positionV relativeFrom="paragraph">
                  <wp:posOffset>130810</wp:posOffset>
                </wp:positionV>
                <wp:extent cx="1411605" cy="676275"/>
                <wp:effectExtent l="0" t="0" r="17145" b="28575"/>
                <wp:wrapNone/>
                <wp:docPr id="1213783280" name="Oval 5"/>
                <wp:cNvGraphicFramePr/>
                <a:graphic xmlns:a="http://schemas.openxmlformats.org/drawingml/2006/main">
                  <a:graphicData uri="http://schemas.microsoft.com/office/word/2010/wordprocessingShape">
                    <wps:wsp>
                      <wps:cNvSpPr/>
                      <wps:spPr>
                        <a:xfrm>
                          <a:off x="0" y="0"/>
                          <a:ext cx="1411605" cy="676275"/>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31B84029" w14:textId="77777777" w:rsidR="00735E17" w:rsidRDefault="00735E17" w:rsidP="00735E17">
                            <w:pPr>
                              <w:jc w:val="center"/>
                            </w:pPr>
                            <w:r>
                              <w:t>Outcomes &amp; Perceived benefits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810989" id="Oval 5" o:spid="_x0000_s1031" style="position:absolute;margin-left:48pt;margin-top:10.3pt;width:111.1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" fillcolor="white [3201]" strokecolor="#0f9ed5 [3207]" strokeweight="1pt">
                <v:stroke joinstyle="miter"/>
                <v:textbox>
                  <w:txbxContent>
                    <w:p w14:paraId="31B84029" w14:textId="77777777" w:rsidR="00735E17" w:rsidRDefault="00735E17" w:rsidP="00735E17">
                      <w:pPr>
                        <w:jc w:val="center"/>
                      </w:pPr>
                      <w:r>
                        <w:t>Outcomes &amp; Perceived benefits</w:t>
                      </w:r>
                    </w:p>
                  </w:txbxContent>
                </v:textbox>
              </v:oval>
            </w:pict>
          </mc:Fallback>
        </mc:AlternateContent>
      </w:r>
    </w:p>
    <w:p w14:paraId="3DB286C9" w14:textId="4618BD4B" w:rsidR="00735E17" w:rsidRPr="00020ECD" w:rsidRDefault="00735E17" w:rsidP="00735E17">
      <w:pPr>
        <w:rPr>
          <w:rFonts w:ascii="Times New Roman" w:hAnsi="Times New Roman" w:cs="Times New Roman"/>
          <w:sz w:val="24"/>
          <w:szCs w:val="24"/>
        </w:rPr>
      </w:pPr>
    </w:p>
    <w:p w14:paraId="04E9AC42" w14:textId="58358947" w:rsidR="00735E17" w:rsidRPr="00020ECD" w:rsidRDefault="00735E17" w:rsidP="00735E17">
      <w:pPr>
        <w:rPr>
          <w:rFonts w:ascii="Times New Roman" w:hAnsi="Times New Roman" w:cs="Times New Roman"/>
          <w:sz w:val="24"/>
          <w:szCs w:val="24"/>
        </w:rPr>
      </w:pPr>
    </w:p>
    <w:p w14:paraId="1382254A" w14:textId="18E053B8" w:rsidR="00735E17" w:rsidRPr="00020ECD" w:rsidRDefault="00544869" w:rsidP="00735E17">
      <w:pPr>
        <w:rPr>
          <w:rFonts w:ascii="Times New Roman" w:hAnsi="Times New Roman" w:cs="Times New Roman"/>
          <w:sz w:val="24"/>
          <w:szCs w:val="24"/>
        </w:rPr>
      </w:pPr>
      <w:r w:rsidRPr="00020EC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01E8261" wp14:editId="0EC808DD">
                <wp:simplePos x="0" y="0"/>
                <wp:positionH relativeFrom="column">
                  <wp:posOffset>708660</wp:posOffset>
                </wp:positionH>
                <wp:positionV relativeFrom="paragraph">
                  <wp:posOffset>104775</wp:posOffset>
                </wp:positionV>
                <wp:extent cx="1299210" cy="809625"/>
                <wp:effectExtent l="0" t="0" r="15240" b="28575"/>
                <wp:wrapNone/>
                <wp:docPr id="1751650383" name="Oval 6"/>
                <wp:cNvGraphicFramePr/>
                <a:graphic xmlns:a="http://schemas.openxmlformats.org/drawingml/2006/main">
                  <a:graphicData uri="http://schemas.microsoft.com/office/word/2010/wordprocessingShape">
                    <wps:wsp>
                      <wps:cNvSpPr/>
                      <wps:spPr>
                        <a:xfrm>
                          <a:off x="0" y="0"/>
                          <a:ext cx="1299210" cy="809625"/>
                        </a:xfrm>
                        <a:prstGeom prst="ellipse">
                          <a:avLst/>
                        </a:prstGeom>
                      </wps:spPr>
                      <wps:style>
                        <a:lnRef idx="2">
                          <a:schemeClr val="accent4"/>
                        </a:lnRef>
                        <a:fillRef idx="1">
                          <a:schemeClr val="lt1"/>
                        </a:fillRef>
                        <a:effectRef idx="0">
                          <a:schemeClr val="accent4"/>
                        </a:effectRef>
                        <a:fontRef idx="minor">
                          <a:schemeClr val="dk1"/>
                        </a:fontRef>
                      </wps:style>
                      <wps:txbx>
                        <w:txbxContent>
                          <w:p w14:paraId="47ECD7CE" w14:textId="77777777" w:rsidR="00735E17" w:rsidRDefault="00735E17" w:rsidP="00735E17">
                            <w:pPr>
                              <w:jc w:val="center"/>
                            </w:pPr>
                            <w:r>
                              <w:t>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1E8261" id="Oval 6" o:spid="_x0000_s1032" style="position:absolute;margin-left:55.8pt;margin-top:8.25pt;width:102.3pt;height:6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" fillcolor="white [3201]" strokecolor="#0f9ed5 [3207]" strokeweight="1pt">
                <v:stroke joinstyle="miter"/>
                <v:textbox>
                  <w:txbxContent>
                    <w:p w14:paraId="47ECD7CE" w14:textId="77777777" w:rsidR="00735E17" w:rsidRDefault="00735E17" w:rsidP="00735E17">
                      <w:pPr>
                        <w:jc w:val="center"/>
                      </w:pPr>
                      <w:r>
                        <w:t>Cost</w:t>
                      </w:r>
                    </w:p>
                  </w:txbxContent>
                </v:textbox>
              </v:oval>
            </w:pict>
          </mc:Fallback>
        </mc:AlternateContent>
      </w:r>
    </w:p>
    <w:p w14:paraId="53CCEA2B" w14:textId="116858F8" w:rsidR="003F1737" w:rsidRDefault="003F1737" w:rsidP="003F1737">
      <w:pPr>
        <w:rPr>
          <w:rFonts w:ascii="Times New Roman" w:hAnsi="Times New Roman" w:cs="Times New Roman"/>
          <w:sz w:val="24"/>
          <w:szCs w:val="24"/>
        </w:rPr>
      </w:pPr>
    </w:p>
    <w:p w14:paraId="5C421457" w14:textId="77777777" w:rsidR="00FC213C" w:rsidRDefault="00FC213C" w:rsidP="000628E3">
      <w:pPr>
        <w:spacing w:line="360" w:lineRule="auto"/>
        <w:jc w:val="both"/>
        <w:rPr>
          <w:rFonts w:ascii="Times New Roman" w:hAnsi="Times New Roman" w:cs="Times New Roman"/>
          <w:sz w:val="24"/>
          <w:szCs w:val="24"/>
        </w:rPr>
      </w:pPr>
    </w:p>
    <w:p w14:paraId="155D0D1C" w14:textId="77777777" w:rsidR="003D23DF" w:rsidRDefault="003D23DF" w:rsidP="000628E3">
      <w:pPr>
        <w:spacing w:line="360" w:lineRule="auto"/>
        <w:jc w:val="both"/>
        <w:rPr>
          <w:rFonts w:ascii="Times New Roman" w:hAnsi="Times New Roman" w:cs="Times New Roman"/>
          <w:b/>
          <w:bCs/>
          <w:sz w:val="28"/>
          <w:szCs w:val="28"/>
        </w:rPr>
      </w:pPr>
    </w:p>
    <w:p w14:paraId="1DE0B8A0" w14:textId="77777777" w:rsidR="003D23DF" w:rsidRDefault="003D23DF" w:rsidP="000628E3">
      <w:pPr>
        <w:spacing w:line="360" w:lineRule="auto"/>
        <w:jc w:val="both"/>
        <w:rPr>
          <w:rFonts w:ascii="Times New Roman" w:hAnsi="Times New Roman" w:cs="Times New Roman"/>
          <w:b/>
          <w:bCs/>
          <w:sz w:val="28"/>
          <w:szCs w:val="28"/>
        </w:rPr>
      </w:pPr>
    </w:p>
    <w:p w14:paraId="117273D5" w14:textId="77777777" w:rsidR="003D23DF" w:rsidRDefault="003D23DF" w:rsidP="000628E3">
      <w:pPr>
        <w:spacing w:line="360" w:lineRule="auto"/>
        <w:jc w:val="both"/>
        <w:rPr>
          <w:rFonts w:ascii="Times New Roman" w:hAnsi="Times New Roman" w:cs="Times New Roman"/>
          <w:b/>
          <w:bCs/>
          <w:sz w:val="28"/>
          <w:szCs w:val="28"/>
        </w:rPr>
      </w:pPr>
    </w:p>
    <w:p w14:paraId="7116AC25" w14:textId="511799C1" w:rsidR="005367A4" w:rsidRDefault="009A2D04" w:rsidP="000628E3">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lastRenderedPageBreak/>
        <w:t>DATA ANALYSIS</w:t>
      </w:r>
    </w:p>
    <w:p w14:paraId="3280099A" w14:textId="0B0DE32B" w:rsidR="00315A97" w:rsidRPr="003A4DC2" w:rsidRDefault="003A4DC2" w:rsidP="003D23D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following </w:t>
      </w:r>
      <w:r w:rsidR="00B62ACC">
        <w:rPr>
          <w:rFonts w:ascii="Times New Roman" w:hAnsi="Times New Roman" w:cs="Times New Roman"/>
          <w:sz w:val="24"/>
          <w:szCs w:val="24"/>
        </w:rPr>
        <w:t>table</w:t>
      </w:r>
      <w:r w:rsidR="00D26702">
        <w:rPr>
          <w:rFonts w:ascii="Times New Roman" w:hAnsi="Times New Roman" w:cs="Times New Roman"/>
          <w:sz w:val="24"/>
          <w:szCs w:val="24"/>
        </w:rPr>
        <w:t xml:space="preserve"> presents</w:t>
      </w:r>
      <w:r w:rsidR="00E872F0">
        <w:rPr>
          <w:rFonts w:ascii="Times New Roman" w:hAnsi="Times New Roman" w:cs="Times New Roman"/>
          <w:sz w:val="24"/>
          <w:szCs w:val="24"/>
        </w:rPr>
        <w:t xml:space="preserve"> the demographic and dependent variable </w:t>
      </w:r>
      <w:r w:rsidR="00F265DB">
        <w:rPr>
          <w:rFonts w:ascii="Times New Roman" w:hAnsi="Times New Roman" w:cs="Times New Roman"/>
          <w:sz w:val="24"/>
          <w:szCs w:val="24"/>
        </w:rPr>
        <w:t>by analysis of the respondents</w:t>
      </w:r>
      <w:r w:rsidR="003D23DF">
        <w:rPr>
          <w:rFonts w:ascii="Times New Roman" w:hAnsi="Times New Roman" w:cs="Times New Roman"/>
          <w:sz w:val="24"/>
          <w:szCs w:val="24"/>
        </w:rPr>
        <w:t>.</w:t>
      </w:r>
    </w:p>
    <w:tbl>
      <w:tblPr>
        <w:tblStyle w:val="TableGrid"/>
        <w:tblW w:w="8364" w:type="dxa"/>
        <w:jc w:val="center"/>
        <w:tblLook w:val="04A0" w:firstRow="1" w:lastRow="0" w:firstColumn="1" w:lastColumn="0" w:noHBand="0" w:noVBand="1"/>
      </w:tblPr>
      <w:tblGrid>
        <w:gridCol w:w="4916"/>
        <w:gridCol w:w="1447"/>
        <w:gridCol w:w="2001"/>
      </w:tblGrid>
      <w:tr w:rsidR="006F6332" w:rsidRPr="00360680" w14:paraId="4D156BAC" w14:textId="77777777" w:rsidTr="00651E06">
        <w:trPr>
          <w:trHeight w:val="221"/>
          <w:jc w:val="center"/>
        </w:trPr>
        <w:tc>
          <w:tcPr>
            <w:tcW w:w="0" w:type="auto"/>
          </w:tcPr>
          <w:p w14:paraId="077901BB" w14:textId="120373E7"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Category</w:t>
            </w:r>
          </w:p>
        </w:tc>
        <w:tc>
          <w:tcPr>
            <w:tcW w:w="0" w:type="auto"/>
          </w:tcPr>
          <w:p w14:paraId="75C67B34" w14:textId="77777777"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Frequency</w:t>
            </w:r>
          </w:p>
        </w:tc>
        <w:tc>
          <w:tcPr>
            <w:tcW w:w="0" w:type="auto"/>
          </w:tcPr>
          <w:p w14:paraId="5A717153" w14:textId="12F75CD2" w:rsidR="006F6332" w:rsidRPr="006C3655" w:rsidRDefault="006F6332" w:rsidP="0052337A">
            <w:pPr>
              <w:jc w:val="center"/>
              <w:rPr>
                <w:rFonts w:ascii="Times New Roman" w:hAnsi="Times New Roman" w:cs="Times New Roman"/>
                <w:b/>
                <w:bCs/>
                <w:sz w:val="24"/>
                <w:szCs w:val="24"/>
              </w:rPr>
            </w:pPr>
            <w:r w:rsidRPr="006C3655">
              <w:rPr>
                <w:rFonts w:ascii="Times New Roman" w:hAnsi="Times New Roman" w:cs="Times New Roman"/>
                <w:b/>
                <w:bCs/>
                <w:sz w:val="24"/>
                <w:szCs w:val="24"/>
              </w:rPr>
              <w:t>Percent</w:t>
            </w:r>
            <w:r>
              <w:rPr>
                <w:rFonts w:ascii="Times New Roman" w:hAnsi="Times New Roman" w:cs="Times New Roman"/>
                <w:b/>
                <w:bCs/>
                <w:sz w:val="24"/>
                <w:szCs w:val="24"/>
              </w:rPr>
              <w:t>age</w:t>
            </w:r>
            <w:r w:rsidRPr="006C3655">
              <w:rPr>
                <w:rFonts w:ascii="Times New Roman" w:hAnsi="Times New Roman" w:cs="Times New Roman"/>
                <w:b/>
                <w:bCs/>
                <w:sz w:val="24"/>
                <w:szCs w:val="24"/>
              </w:rPr>
              <w:t xml:space="preserve"> (%)</w:t>
            </w:r>
          </w:p>
        </w:tc>
      </w:tr>
      <w:tr w:rsidR="0071488F" w:rsidRPr="00360680" w14:paraId="12E42855" w14:textId="77777777" w:rsidTr="00651E06">
        <w:trPr>
          <w:trHeight w:val="221"/>
          <w:jc w:val="center"/>
        </w:trPr>
        <w:tc>
          <w:tcPr>
            <w:tcW w:w="0" w:type="auto"/>
            <w:gridSpan w:val="3"/>
          </w:tcPr>
          <w:p w14:paraId="78E8B7E8" w14:textId="654B982A" w:rsidR="0071488F" w:rsidRPr="0071488F" w:rsidRDefault="0071488F" w:rsidP="0052337A">
            <w:pPr>
              <w:jc w:val="center"/>
              <w:rPr>
                <w:rFonts w:ascii="Times New Roman" w:hAnsi="Times New Roman" w:cs="Times New Roman"/>
                <w:b/>
                <w:bCs/>
                <w:sz w:val="24"/>
                <w:szCs w:val="24"/>
              </w:rPr>
            </w:pPr>
            <w:r w:rsidRPr="0071488F">
              <w:rPr>
                <w:rFonts w:ascii="Times New Roman" w:hAnsi="Times New Roman" w:cs="Times New Roman"/>
                <w:b/>
                <w:bCs/>
                <w:sz w:val="24"/>
                <w:szCs w:val="24"/>
              </w:rPr>
              <w:t>Age</w:t>
            </w:r>
          </w:p>
        </w:tc>
      </w:tr>
      <w:tr w:rsidR="006F6332" w:rsidRPr="00360680" w14:paraId="4564B773" w14:textId="77777777" w:rsidTr="00651E06">
        <w:trPr>
          <w:trHeight w:val="221"/>
          <w:jc w:val="center"/>
        </w:trPr>
        <w:tc>
          <w:tcPr>
            <w:tcW w:w="0" w:type="auto"/>
          </w:tcPr>
          <w:p w14:paraId="55EC11D4" w14:textId="7C3EE669"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Under 25</w:t>
            </w:r>
          </w:p>
        </w:tc>
        <w:tc>
          <w:tcPr>
            <w:tcW w:w="0" w:type="auto"/>
          </w:tcPr>
          <w:p w14:paraId="0ADF5E27" w14:textId="52C9A678"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15</w:t>
            </w:r>
          </w:p>
        </w:tc>
        <w:tc>
          <w:tcPr>
            <w:tcW w:w="0" w:type="auto"/>
          </w:tcPr>
          <w:p w14:paraId="362BB252" w14:textId="1F4E158C"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15.0</w:t>
            </w:r>
          </w:p>
        </w:tc>
      </w:tr>
      <w:tr w:rsidR="006F6332" w:rsidRPr="00360680" w14:paraId="10E132C1" w14:textId="77777777" w:rsidTr="00651E06">
        <w:trPr>
          <w:trHeight w:val="221"/>
          <w:jc w:val="center"/>
        </w:trPr>
        <w:tc>
          <w:tcPr>
            <w:tcW w:w="0" w:type="auto"/>
          </w:tcPr>
          <w:p w14:paraId="43DE9171" w14:textId="141A352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25-34</w:t>
            </w:r>
          </w:p>
        </w:tc>
        <w:tc>
          <w:tcPr>
            <w:tcW w:w="0" w:type="auto"/>
          </w:tcPr>
          <w:p w14:paraId="29414BBA" w14:textId="1D0423A9"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w:t>
            </w:r>
          </w:p>
        </w:tc>
        <w:tc>
          <w:tcPr>
            <w:tcW w:w="0" w:type="auto"/>
          </w:tcPr>
          <w:p w14:paraId="4902F0EB" w14:textId="5BAB9FE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25.0</w:t>
            </w:r>
          </w:p>
        </w:tc>
      </w:tr>
      <w:tr w:rsidR="006F6332" w:rsidRPr="00360680" w14:paraId="5D676AFF" w14:textId="77777777" w:rsidTr="00651E06">
        <w:trPr>
          <w:trHeight w:val="221"/>
          <w:jc w:val="center"/>
        </w:trPr>
        <w:tc>
          <w:tcPr>
            <w:tcW w:w="0" w:type="auto"/>
          </w:tcPr>
          <w:p w14:paraId="2A64BF40" w14:textId="4C758E9A"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35-44</w:t>
            </w:r>
          </w:p>
        </w:tc>
        <w:tc>
          <w:tcPr>
            <w:tcW w:w="0" w:type="auto"/>
          </w:tcPr>
          <w:p w14:paraId="707F3A85" w14:textId="42D8CA9C"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29</w:t>
            </w:r>
          </w:p>
        </w:tc>
        <w:tc>
          <w:tcPr>
            <w:tcW w:w="0" w:type="auto"/>
          </w:tcPr>
          <w:p w14:paraId="5BF4E7A4" w14:textId="4C9864DA"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29.0</w:t>
            </w:r>
          </w:p>
        </w:tc>
      </w:tr>
      <w:tr w:rsidR="006F6332" w:rsidRPr="00360680" w14:paraId="21C234F0" w14:textId="77777777" w:rsidTr="00651E06">
        <w:trPr>
          <w:trHeight w:val="221"/>
          <w:jc w:val="center"/>
        </w:trPr>
        <w:tc>
          <w:tcPr>
            <w:tcW w:w="0" w:type="auto"/>
          </w:tcPr>
          <w:p w14:paraId="6380B278" w14:textId="54EC92B2"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45-54</w:t>
            </w:r>
          </w:p>
        </w:tc>
        <w:tc>
          <w:tcPr>
            <w:tcW w:w="0" w:type="auto"/>
          </w:tcPr>
          <w:p w14:paraId="7C643FF9" w14:textId="11E18FB4"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26</w:t>
            </w:r>
          </w:p>
        </w:tc>
        <w:tc>
          <w:tcPr>
            <w:tcW w:w="0" w:type="auto"/>
          </w:tcPr>
          <w:p w14:paraId="2CF72E91" w14:textId="7D79C3D1"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26.0</w:t>
            </w:r>
          </w:p>
        </w:tc>
      </w:tr>
      <w:tr w:rsidR="006F6332" w:rsidRPr="00360680" w14:paraId="03A09C28" w14:textId="77777777" w:rsidTr="00651E06">
        <w:trPr>
          <w:trHeight w:val="221"/>
          <w:jc w:val="center"/>
        </w:trPr>
        <w:tc>
          <w:tcPr>
            <w:tcW w:w="0" w:type="auto"/>
          </w:tcPr>
          <w:p w14:paraId="3275A0DF" w14:textId="12C48DF5"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55 and above</w:t>
            </w:r>
          </w:p>
        </w:tc>
        <w:tc>
          <w:tcPr>
            <w:tcW w:w="0" w:type="auto"/>
          </w:tcPr>
          <w:p w14:paraId="2E2195C8" w14:textId="15529561"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w:t>
            </w:r>
          </w:p>
        </w:tc>
        <w:tc>
          <w:tcPr>
            <w:tcW w:w="0" w:type="auto"/>
          </w:tcPr>
          <w:p w14:paraId="597BF631" w14:textId="435A3138"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r>
      <w:tr w:rsidR="006F6332" w:rsidRPr="00360680" w14:paraId="7BB1EE7E" w14:textId="77777777" w:rsidTr="00651E06">
        <w:trPr>
          <w:trHeight w:val="233"/>
          <w:jc w:val="center"/>
        </w:trPr>
        <w:tc>
          <w:tcPr>
            <w:tcW w:w="0" w:type="auto"/>
          </w:tcPr>
          <w:p w14:paraId="30BCD4E2" w14:textId="64E120E7"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430E5EBD" w14:textId="46E18F20"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19556289" w14:textId="563CA833" w:rsidR="006F6332" w:rsidRPr="006C3655" w:rsidRDefault="006F6332"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B762F" w:rsidRPr="00360680" w14:paraId="22AB0536" w14:textId="77777777" w:rsidTr="00651E06">
        <w:trPr>
          <w:trHeight w:val="221"/>
          <w:jc w:val="center"/>
        </w:trPr>
        <w:tc>
          <w:tcPr>
            <w:tcW w:w="0" w:type="auto"/>
            <w:gridSpan w:val="3"/>
          </w:tcPr>
          <w:p w14:paraId="29A10E36" w14:textId="58805E2E" w:rsidR="00CB762F" w:rsidRPr="009A2D04" w:rsidRDefault="00CB762F"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Gender</w:t>
            </w:r>
          </w:p>
        </w:tc>
      </w:tr>
      <w:tr w:rsidR="005E39A3" w:rsidRPr="00360680" w14:paraId="59B5F120" w14:textId="77777777" w:rsidTr="00651E06">
        <w:trPr>
          <w:trHeight w:val="221"/>
          <w:jc w:val="center"/>
        </w:trPr>
        <w:tc>
          <w:tcPr>
            <w:tcW w:w="0" w:type="auto"/>
          </w:tcPr>
          <w:p w14:paraId="15F3A90F" w14:textId="143D02F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Male</w:t>
            </w:r>
          </w:p>
        </w:tc>
        <w:tc>
          <w:tcPr>
            <w:tcW w:w="0" w:type="auto"/>
          </w:tcPr>
          <w:p w14:paraId="5FD562CD" w14:textId="68751A0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61</w:t>
            </w:r>
          </w:p>
        </w:tc>
        <w:tc>
          <w:tcPr>
            <w:tcW w:w="0" w:type="auto"/>
          </w:tcPr>
          <w:p w14:paraId="183C3B26" w14:textId="4ECFFE9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61.0</w:t>
            </w:r>
          </w:p>
        </w:tc>
      </w:tr>
      <w:tr w:rsidR="005E39A3" w:rsidRPr="00360680" w14:paraId="6550FAA3" w14:textId="77777777" w:rsidTr="00651E06">
        <w:trPr>
          <w:trHeight w:val="221"/>
          <w:jc w:val="center"/>
        </w:trPr>
        <w:tc>
          <w:tcPr>
            <w:tcW w:w="0" w:type="auto"/>
          </w:tcPr>
          <w:p w14:paraId="33F04E0A" w14:textId="03A7375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Female</w:t>
            </w:r>
          </w:p>
        </w:tc>
        <w:tc>
          <w:tcPr>
            <w:tcW w:w="0" w:type="auto"/>
          </w:tcPr>
          <w:p w14:paraId="71AF3F12" w14:textId="530F70C5"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39</w:t>
            </w:r>
          </w:p>
        </w:tc>
        <w:tc>
          <w:tcPr>
            <w:tcW w:w="0" w:type="auto"/>
          </w:tcPr>
          <w:p w14:paraId="6B137A8A" w14:textId="3F14EDDD"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39.0</w:t>
            </w:r>
          </w:p>
        </w:tc>
      </w:tr>
      <w:tr w:rsidR="005E39A3" w:rsidRPr="00360680" w14:paraId="643C63E1" w14:textId="77777777" w:rsidTr="00651E06">
        <w:trPr>
          <w:trHeight w:val="221"/>
          <w:jc w:val="center"/>
        </w:trPr>
        <w:tc>
          <w:tcPr>
            <w:tcW w:w="0" w:type="auto"/>
          </w:tcPr>
          <w:p w14:paraId="299B71E5" w14:textId="4103B3C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357EE570" w14:textId="1266190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6034CA29" w14:textId="20F60A6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9A2D04" w:rsidRPr="00360680" w14:paraId="1ADE3AE3" w14:textId="77777777" w:rsidTr="00651E06">
        <w:trPr>
          <w:trHeight w:val="221"/>
          <w:jc w:val="center"/>
        </w:trPr>
        <w:tc>
          <w:tcPr>
            <w:tcW w:w="0" w:type="auto"/>
            <w:gridSpan w:val="3"/>
          </w:tcPr>
          <w:p w14:paraId="3FEA4ECF" w14:textId="116278AE" w:rsidR="009A2D04" w:rsidRPr="009A2D04" w:rsidRDefault="009A2D04"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Education</w:t>
            </w:r>
          </w:p>
        </w:tc>
      </w:tr>
      <w:tr w:rsidR="005E39A3" w:rsidRPr="00360680" w14:paraId="11FAC9F8" w14:textId="77777777" w:rsidTr="00651E06">
        <w:trPr>
          <w:trHeight w:val="221"/>
          <w:jc w:val="center"/>
        </w:trPr>
        <w:tc>
          <w:tcPr>
            <w:tcW w:w="0" w:type="auto"/>
          </w:tcPr>
          <w:p w14:paraId="5A85C837" w14:textId="60CE26C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No Education</w:t>
            </w:r>
          </w:p>
        </w:tc>
        <w:tc>
          <w:tcPr>
            <w:tcW w:w="0" w:type="auto"/>
          </w:tcPr>
          <w:p w14:paraId="2672849D" w14:textId="09124C83"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w:t>
            </w:r>
          </w:p>
        </w:tc>
        <w:tc>
          <w:tcPr>
            <w:tcW w:w="0" w:type="auto"/>
          </w:tcPr>
          <w:p w14:paraId="125640A6" w14:textId="3283DB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32.0</w:t>
            </w:r>
          </w:p>
        </w:tc>
      </w:tr>
      <w:tr w:rsidR="005E39A3" w:rsidRPr="00360680" w14:paraId="63B4A86A" w14:textId="77777777" w:rsidTr="00651E06">
        <w:trPr>
          <w:trHeight w:val="221"/>
          <w:jc w:val="center"/>
        </w:trPr>
        <w:tc>
          <w:tcPr>
            <w:tcW w:w="0" w:type="auto"/>
          </w:tcPr>
          <w:p w14:paraId="5D22E245" w14:textId="5FB26BD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Primary Education</w:t>
            </w:r>
          </w:p>
        </w:tc>
        <w:tc>
          <w:tcPr>
            <w:tcW w:w="0" w:type="auto"/>
          </w:tcPr>
          <w:p w14:paraId="635293F1" w14:textId="155C481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16</w:t>
            </w:r>
          </w:p>
        </w:tc>
        <w:tc>
          <w:tcPr>
            <w:tcW w:w="0" w:type="auto"/>
          </w:tcPr>
          <w:p w14:paraId="720277A3" w14:textId="18507B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16.0</w:t>
            </w:r>
          </w:p>
        </w:tc>
      </w:tr>
      <w:tr w:rsidR="005E39A3" w:rsidRPr="00360680" w14:paraId="01A54B70" w14:textId="77777777" w:rsidTr="00651E06">
        <w:trPr>
          <w:trHeight w:val="221"/>
          <w:jc w:val="center"/>
        </w:trPr>
        <w:tc>
          <w:tcPr>
            <w:tcW w:w="0" w:type="auto"/>
          </w:tcPr>
          <w:p w14:paraId="24ADE29F" w14:textId="5ADF34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SSLC</w:t>
            </w:r>
          </w:p>
        </w:tc>
        <w:tc>
          <w:tcPr>
            <w:tcW w:w="0" w:type="auto"/>
          </w:tcPr>
          <w:p w14:paraId="2EBF8795" w14:textId="646C6B1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24</w:t>
            </w:r>
          </w:p>
        </w:tc>
        <w:tc>
          <w:tcPr>
            <w:tcW w:w="0" w:type="auto"/>
          </w:tcPr>
          <w:p w14:paraId="04C12B43" w14:textId="780B57B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24.0</w:t>
            </w:r>
          </w:p>
        </w:tc>
      </w:tr>
      <w:tr w:rsidR="005E39A3" w:rsidRPr="00360680" w14:paraId="46130578" w14:textId="77777777" w:rsidTr="00651E06">
        <w:trPr>
          <w:trHeight w:val="221"/>
          <w:jc w:val="center"/>
        </w:trPr>
        <w:tc>
          <w:tcPr>
            <w:tcW w:w="0" w:type="auto"/>
          </w:tcPr>
          <w:p w14:paraId="3D4BAD9A" w14:textId="3FF68A7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HSC</w:t>
            </w:r>
          </w:p>
        </w:tc>
        <w:tc>
          <w:tcPr>
            <w:tcW w:w="0" w:type="auto"/>
          </w:tcPr>
          <w:p w14:paraId="5E05B01A" w14:textId="2D938CE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w:t>
            </w:r>
          </w:p>
        </w:tc>
        <w:tc>
          <w:tcPr>
            <w:tcW w:w="0" w:type="auto"/>
          </w:tcPr>
          <w:p w14:paraId="1B41CAEF" w14:textId="115725A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3.0</w:t>
            </w:r>
          </w:p>
        </w:tc>
      </w:tr>
      <w:tr w:rsidR="005E39A3" w:rsidRPr="00360680" w14:paraId="597E6F5E" w14:textId="77777777" w:rsidTr="00651E06">
        <w:trPr>
          <w:trHeight w:val="221"/>
          <w:jc w:val="center"/>
        </w:trPr>
        <w:tc>
          <w:tcPr>
            <w:tcW w:w="0" w:type="auto"/>
          </w:tcPr>
          <w:p w14:paraId="62C5B3D8" w14:textId="702A578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Degree</w:t>
            </w:r>
          </w:p>
        </w:tc>
        <w:tc>
          <w:tcPr>
            <w:tcW w:w="0" w:type="auto"/>
          </w:tcPr>
          <w:p w14:paraId="41F13775" w14:textId="1C228A2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w:t>
            </w:r>
          </w:p>
        </w:tc>
        <w:tc>
          <w:tcPr>
            <w:tcW w:w="0" w:type="auto"/>
          </w:tcPr>
          <w:p w14:paraId="5DE94810" w14:textId="33DA78E4"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25.0</w:t>
            </w:r>
          </w:p>
        </w:tc>
      </w:tr>
      <w:tr w:rsidR="005E39A3" w:rsidRPr="00360680" w14:paraId="6A8DCCCB" w14:textId="77777777" w:rsidTr="00651E06">
        <w:trPr>
          <w:trHeight w:val="221"/>
          <w:jc w:val="center"/>
        </w:trPr>
        <w:tc>
          <w:tcPr>
            <w:tcW w:w="0" w:type="auto"/>
          </w:tcPr>
          <w:p w14:paraId="4B20F703" w14:textId="236D02F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05F436D7" w14:textId="741BD9C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04E89AF8" w14:textId="5F5C7FD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B203C8" w:rsidRPr="00360680" w14:paraId="07277A21" w14:textId="77777777" w:rsidTr="00651E06">
        <w:trPr>
          <w:trHeight w:val="221"/>
          <w:jc w:val="center"/>
        </w:trPr>
        <w:tc>
          <w:tcPr>
            <w:tcW w:w="0" w:type="auto"/>
            <w:gridSpan w:val="3"/>
          </w:tcPr>
          <w:p w14:paraId="2751C60C" w14:textId="0DCA9458" w:rsidR="00B203C8" w:rsidRPr="009A2D04" w:rsidRDefault="00B203C8"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Size of the Farm</w:t>
            </w:r>
          </w:p>
        </w:tc>
      </w:tr>
      <w:tr w:rsidR="005E39A3" w:rsidRPr="00360680" w14:paraId="507CA8DA" w14:textId="77777777" w:rsidTr="00651E06">
        <w:trPr>
          <w:trHeight w:val="233"/>
          <w:jc w:val="center"/>
        </w:trPr>
        <w:tc>
          <w:tcPr>
            <w:tcW w:w="0" w:type="auto"/>
          </w:tcPr>
          <w:p w14:paraId="1084E735" w14:textId="04F904C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Less than 2 Acre</w:t>
            </w:r>
          </w:p>
        </w:tc>
        <w:tc>
          <w:tcPr>
            <w:tcW w:w="0" w:type="auto"/>
          </w:tcPr>
          <w:p w14:paraId="7406F208" w14:textId="0923EAB3"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12</w:t>
            </w:r>
          </w:p>
        </w:tc>
        <w:tc>
          <w:tcPr>
            <w:tcW w:w="0" w:type="auto"/>
          </w:tcPr>
          <w:p w14:paraId="49800CEC" w14:textId="624B263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12.0</w:t>
            </w:r>
          </w:p>
        </w:tc>
      </w:tr>
      <w:tr w:rsidR="005E39A3" w:rsidRPr="00360680" w14:paraId="4F6CC186" w14:textId="77777777" w:rsidTr="00651E06">
        <w:trPr>
          <w:trHeight w:val="221"/>
          <w:jc w:val="center"/>
        </w:trPr>
        <w:tc>
          <w:tcPr>
            <w:tcW w:w="0" w:type="auto"/>
          </w:tcPr>
          <w:p w14:paraId="59669B58" w14:textId="6039757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2-5 Acre</w:t>
            </w:r>
          </w:p>
        </w:tc>
        <w:tc>
          <w:tcPr>
            <w:tcW w:w="0" w:type="auto"/>
          </w:tcPr>
          <w:p w14:paraId="6AB8EF0E" w14:textId="1C0CDD4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c>
          <w:tcPr>
            <w:tcW w:w="0" w:type="auto"/>
          </w:tcPr>
          <w:p w14:paraId="53B7DB81" w14:textId="2D4A66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w:t>
            </w:r>
          </w:p>
        </w:tc>
      </w:tr>
      <w:tr w:rsidR="005E39A3" w:rsidRPr="00360680" w14:paraId="5111F8BE" w14:textId="77777777" w:rsidTr="00651E06">
        <w:trPr>
          <w:trHeight w:val="221"/>
          <w:jc w:val="center"/>
        </w:trPr>
        <w:tc>
          <w:tcPr>
            <w:tcW w:w="0" w:type="auto"/>
          </w:tcPr>
          <w:p w14:paraId="1A490D78" w14:textId="175C96B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5-10 Acre</w:t>
            </w:r>
          </w:p>
        </w:tc>
        <w:tc>
          <w:tcPr>
            <w:tcW w:w="0" w:type="auto"/>
          </w:tcPr>
          <w:p w14:paraId="4B118A75" w14:textId="58D6F70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33</w:t>
            </w:r>
          </w:p>
        </w:tc>
        <w:tc>
          <w:tcPr>
            <w:tcW w:w="0" w:type="auto"/>
          </w:tcPr>
          <w:p w14:paraId="7AF9828B" w14:textId="12AFB98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33.0</w:t>
            </w:r>
          </w:p>
        </w:tc>
      </w:tr>
      <w:tr w:rsidR="005E39A3" w:rsidRPr="00360680" w14:paraId="4EC01FDF" w14:textId="77777777" w:rsidTr="00651E06">
        <w:trPr>
          <w:trHeight w:val="221"/>
          <w:jc w:val="center"/>
        </w:trPr>
        <w:tc>
          <w:tcPr>
            <w:tcW w:w="0" w:type="auto"/>
          </w:tcPr>
          <w:p w14:paraId="398080BE" w14:textId="560F030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More than 10 Acre</w:t>
            </w:r>
          </w:p>
        </w:tc>
        <w:tc>
          <w:tcPr>
            <w:tcW w:w="0" w:type="auto"/>
          </w:tcPr>
          <w:p w14:paraId="1EC16578" w14:textId="1B80451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w:t>
            </w:r>
          </w:p>
        </w:tc>
        <w:tc>
          <w:tcPr>
            <w:tcW w:w="0" w:type="auto"/>
          </w:tcPr>
          <w:p w14:paraId="7C5E751F" w14:textId="722AD0F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r>
      <w:tr w:rsidR="005E39A3" w:rsidRPr="00360680" w14:paraId="1D031449" w14:textId="77777777" w:rsidTr="00651E06">
        <w:trPr>
          <w:trHeight w:val="221"/>
          <w:jc w:val="center"/>
        </w:trPr>
        <w:tc>
          <w:tcPr>
            <w:tcW w:w="0" w:type="auto"/>
          </w:tcPr>
          <w:p w14:paraId="578B8B80" w14:textId="18F4433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FA8946F" w14:textId="22E79B3D"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71532017" w14:textId="6FA012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B203C8" w:rsidRPr="00360680" w14:paraId="60DACCC6" w14:textId="77777777" w:rsidTr="00651E06">
        <w:trPr>
          <w:trHeight w:val="221"/>
          <w:jc w:val="center"/>
        </w:trPr>
        <w:tc>
          <w:tcPr>
            <w:tcW w:w="0" w:type="auto"/>
            <w:gridSpan w:val="3"/>
          </w:tcPr>
          <w:p w14:paraId="290FDE95" w14:textId="1C318BA2" w:rsidR="00B203C8" w:rsidRPr="009A2D04" w:rsidRDefault="00B203C8"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Types of Crops</w:t>
            </w:r>
          </w:p>
        </w:tc>
      </w:tr>
      <w:tr w:rsidR="005E39A3" w:rsidRPr="00360680" w14:paraId="1FD33A95" w14:textId="77777777" w:rsidTr="00651E06">
        <w:trPr>
          <w:trHeight w:val="221"/>
          <w:jc w:val="center"/>
        </w:trPr>
        <w:tc>
          <w:tcPr>
            <w:tcW w:w="0" w:type="auto"/>
          </w:tcPr>
          <w:p w14:paraId="44EEAF2E" w14:textId="709EA39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Food grains</w:t>
            </w:r>
          </w:p>
        </w:tc>
        <w:tc>
          <w:tcPr>
            <w:tcW w:w="0" w:type="auto"/>
          </w:tcPr>
          <w:p w14:paraId="48D70BFA" w14:textId="142E5D6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11</w:t>
            </w:r>
          </w:p>
        </w:tc>
        <w:tc>
          <w:tcPr>
            <w:tcW w:w="0" w:type="auto"/>
          </w:tcPr>
          <w:p w14:paraId="7CF360BD" w14:textId="1DA39DA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11.0</w:t>
            </w:r>
          </w:p>
        </w:tc>
      </w:tr>
      <w:tr w:rsidR="005E39A3" w:rsidRPr="00360680" w14:paraId="4AD8F1B4" w14:textId="77777777" w:rsidTr="00651E06">
        <w:trPr>
          <w:trHeight w:val="221"/>
          <w:jc w:val="center"/>
        </w:trPr>
        <w:tc>
          <w:tcPr>
            <w:tcW w:w="0" w:type="auto"/>
          </w:tcPr>
          <w:p w14:paraId="057B2CCA" w14:textId="10F7956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Fruits and Vegetables</w:t>
            </w:r>
          </w:p>
        </w:tc>
        <w:tc>
          <w:tcPr>
            <w:tcW w:w="0" w:type="auto"/>
          </w:tcPr>
          <w:p w14:paraId="6D71FA95" w14:textId="22B2810F"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22</w:t>
            </w:r>
          </w:p>
        </w:tc>
        <w:tc>
          <w:tcPr>
            <w:tcW w:w="0" w:type="auto"/>
          </w:tcPr>
          <w:p w14:paraId="48A70789" w14:textId="480105BE"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22.0</w:t>
            </w:r>
          </w:p>
        </w:tc>
      </w:tr>
      <w:tr w:rsidR="005E39A3" w:rsidRPr="00360680" w14:paraId="0D69C0F5" w14:textId="77777777" w:rsidTr="00651E06">
        <w:trPr>
          <w:trHeight w:val="221"/>
          <w:jc w:val="center"/>
        </w:trPr>
        <w:tc>
          <w:tcPr>
            <w:tcW w:w="0" w:type="auto"/>
          </w:tcPr>
          <w:p w14:paraId="7FBD658C" w14:textId="052B627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Cash Crops</w:t>
            </w:r>
          </w:p>
        </w:tc>
        <w:tc>
          <w:tcPr>
            <w:tcW w:w="0" w:type="auto"/>
          </w:tcPr>
          <w:p w14:paraId="7A1D0882" w14:textId="6DE8C90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26</w:t>
            </w:r>
          </w:p>
        </w:tc>
        <w:tc>
          <w:tcPr>
            <w:tcW w:w="0" w:type="auto"/>
          </w:tcPr>
          <w:p w14:paraId="46DC5305" w14:textId="1E2B7A5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26.0</w:t>
            </w:r>
          </w:p>
        </w:tc>
      </w:tr>
      <w:tr w:rsidR="005E39A3" w:rsidRPr="00360680" w14:paraId="2D87BC3D" w14:textId="77777777" w:rsidTr="00651E06">
        <w:trPr>
          <w:trHeight w:val="221"/>
          <w:jc w:val="center"/>
        </w:trPr>
        <w:tc>
          <w:tcPr>
            <w:tcW w:w="0" w:type="auto"/>
          </w:tcPr>
          <w:p w14:paraId="2D1C3E30" w14:textId="6C6D451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Mixed Farming</w:t>
            </w:r>
          </w:p>
        </w:tc>
        <w:tc>
          <w:tcPr>
            <w:tcW w:w="0" w:type="auto"/>
          </w:tcPr>
          <w:p w14:paraId="6F6A7FB1" w14:textId="1FA1D2E7"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41</w:t>
            </w:r>
          </w:p>
        </w:tc>
        <w:tc>
          <w:tcPr>
            <w:tcW w:w="0" w:type="auto"/>
          </w:tcPr>
          <w:p w14:paraId="63B18D54" w14:textId="3200988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41.0</w:t>
            </w:r>
          </w:p>
        </w:tc>
      </w:tr>
      <w:tr w:rsidR="005E39A3" w:rsidRPr="00360680" w14:paraId="7288914E" w14:textId="77777777" w:rsidTr="00651E06">
        <w:trPr>
          <w:trHeight w:val="221"/>
          <w:jc w:val="center"/>
        </w:trPr>
        <w:tc>
          <w:tcPr>
            <w:tcW w:w="0" w:type="auto"/>
          </w:tcPr>
          <w:p w14:paraId="757BB8EC" w14:textId="3700B011"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028F97C6" w14:textId="1E249B52"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59BE3F20" w14:textId="5BE74FC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95E35" w:rsidRPr="00360680" w14:paraId="1FD66EAD" w14:textId="77777777" w:rsidTr="00651E06">
        <w:trPr>
          <w:trHeight w:val="221"/>
          <w:jc w:val="center"/>
        </w:trPr>
        <w:tc>
          <w:tcPr>
            <w:tcW w:w="0" w:type="auto"/>
            <w:gridSpan w:val="3"/>
          </w:tcPr>
          <w:p w14:paraId="486D2FFA" w14:textId="203174B7" w:rsidR="00C95E35" w:rsidRPr="009A2D04" w:rsidRDefault="00C95E35"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Approximate Annual Income</w:t>
            </w:r>
          </w:p>
        </w:tc>
      </w:tr>
      <w:tr w:rsidR="005E39A3" w:rsidRPr="00360680" w14:paraId="02C3EEEF" w14:textId="77777777" w:rsidTr="00651E06">
        <w:trPr>
          <w:trHeight w:val="221"/>
          <w:jc w:val="center"/>
        </w:trPr>
        <w:tc>
          <w:tcPr>
            <w:tcW w:w="0" w:type="auto"/>
          </w:tcPr>
          <w:p w14:paraId="0060A90F" w14:textId="1485B92B"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Less than 50,000</w:t>
            </w:r>
          </w:p>
        </w:tc>
        <w:tc>
          <w:tcPr>
            <w:tcW w:w="0" w:type="auto"/>
          </w:tcPr>
          <w:p w14:paraId="685643B5" w14:textId="3F31F3E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8</w:t>
            </w:r>
          </w:p>
        </w:tc>
        <w:tc>
          <w:tcPr>
            <w:tcW w:w="0" w:type="auto"/>
          </w:tcPr>
          <w:p w14:paraId="50706448" w14:textId="77E5D0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8.0</w:t>
            </w:r>
          </w:p>
        </w:tc>
      </w:tr>
      <w:tr w:rsidR="005E39A3" w:rsidRPr="00360680" w14:paraId="2B552CD6" w14:textId="77777777" w:rsidTr="00651E06">
        <w:trPr>
          <w:trHeight w:val="221"/>
          <w:jc w:val="center"/>
        </w:trPr>
        <w:tc>
          <w:tcPr>
            <w:tcW w:w="0" w:type="auto"/>
          </w:tcPr>
          <w:p w14:paraId="31B1F2F5" w14:textId="691D553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50,000-1,00,000</w:t>
            </w:r>
          </w:p>
        </w:tc>
        <w:tc>
          <w:tcPr>
            <w:tcW w:w="0" w:type="auto"/>
          </w:tcPr>
          <w:p w14:paraId="49DB7A0C" w14:textId="4CFCABD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w:t>
            </w:r>
          </w:p>
        </w:tc>
        <w:tc>
          <w:tcPr>
            <w:tcW w:w="0" w:type="auto"/>
          </w:tcPr>
          <w:p w14:paraId="03E60B89" w14:textId="36A05D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50.0</w:t>
            </w:r>
          </w:p>
        </w:tc>
      </w:tr>
      <w:tr w:rsidR="005E39A3" w:rsidRPr="00360680" w14:paraId="64E73101" w14:textId="77777777" w:rsidTr="00651E06">
        <w:trPr>
          <w:trHeight w:val="221"/>
          <w:jc w:val="center"/>
        </w:trPr>
        <w:tc>
          <w:tcPr>
            <w:tcW w:w="0" w:type="auto"/>
          </w:tcPr>
          <w:p w14:paraId="7DA5CBB4" w14:textId="255B6B29"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1,00,001-3,00,000</w:t>
            </w:r>
          </w:p>
        </w:tc>
        <w:tc>
          <w:tcPr>
            <w:tcW w:w="0" w:type="auto"/>
          </w:tcPr>
          <w:p w14:paraId="6BE982AF" w14:textId="45B31E2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w:t>
            </w:r>
          </w:p>
        </w:tc>
        <w:tc>
          <w:tcPr>
            <w:tcW w:w="0" w:type="auto"/>
          </w:tcPr>
          <w:p w14:paraId="78475DD2" w14:textId="5E38D73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32.0</w:t>
            </w:r>
          </w:p>
        </w:tc>
      </w:tr>
      <w:tr w:rsidR="005E39A3" w:rsidRPr="00360680" w14:paraId="6BEF769A" w14:textId="77777777" w:rsidTr="00651E06">
        <w:trPr>
          <w:trHeight w:val="221"/>
          <w:jc w:val="center"/>
        </w:trPr>
        <w:tc>
          <w:tcPr>
            <w:tcW w:w="0" w:type="auto"/>
          </w:tcPr>
          <w:p w14:paraId="144FECFA" w14:textId="3F2ADC9C"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More than 3,00,000</w:t>
            </w:r>
          </w:p>
        </w:tc>
        <w:tc>
          <w:tcPr>
            <w:tcW w:w="0" w:type="auto"/>
          </w:tcPr>
          <w:p w14:paraId="75677057" w14:textId="6818E28A"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w:t>
            </w:r>
          </w:p>
        </w:tc>
        <w:tc>
          <w:tcPr>
            <w:tcW w:w="0" w:type="auto"/>
          </w:tcPr>
          <w:p w14:paraId="1C4DB397" w14:textId="0C1D7496"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r>
      <w:tr w:rsidR="005E39A3" w:rsidRPr="00360680" w14:paraId="69553017" w14:textId="77777777" w:rsidTr="00651E06">
        <w:trPr>
          <w:trHeight w:val="233"/>
          <w:jc w:val="center"/>
        </w:trPr>
        <w:tc>
          <w:tcPr>
            <w:tcW w:w="0" w:type="auto"/>
          </w:tcPr>
          <w:p w14:paraId="65738681" w14:textId="6A5E28E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DE636A9" w14:textId="1DB7A978"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73CBB7C0" w14:textId="610E56B0" w:rsidR="005E39A3" w:rsidRPr="006C3655" w:rsidRDefault="005E39A3"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C95E35" w:rsidRPr="00360680" w14:paraId="31CBB10C" w14:textId="77777777" w:rsidTr="00651E06">
        <w:trPr>
          <w:trHeight w:val="221"/>
          <w:jc w:val="center"/>
        </w:trPr>
        <w:tc>
          <w:tcPr>
            <w:tcW w:w="0" w:type="auto"/>
            <w:gridSpan w:val="3"/>
          </w:tcPr>
          <w:p w14:paraId="62DC2030" w14:textId="37BD4A39" w:rsidR="00C95E35" w:rsidRPr="009A2D04" w:rsidRDefault="00C95E35"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Source of Water</w:t>
            </w:r>
          </w:p>
        </w:tc>
      </w:tr>
      <w:tr w:rsidR="00401E1F" w:rsidRPr="00360680" w14:paraId="1D429D51" w14:textId="77777777" w:rsidTr="00651E06">
        <w:trPr>
          <w:trHeight w:val="221"/>
          <w:jc w:val="center"/>
        </w:trPr>
        <w:tc>
          <w:tcPr>
            <w:tcW w:w="0" w:type="auto"/>
          </w:tcPr>
          <w:p w14:paraId="6E53EA81" w14:textId="237003D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Rainfed</w:t>
            </w:r>
          </w:p>
        </w:tc>
        <w:tc>
          <w:tcPr>
            <w:tcW w:w="0" w:type="auto"/>
          </w:tcPr>
          <w:p w14:paraId="6A702BBF" w14:textId="2010161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6</w:t>
            </w:r>
          </w:p>
        </w:tc>
        <w:tc>
          <w:tcPr>
            <w:tcW w:w="0" w:type="auto"/>
          </w:tcPr>
          <w:p w14:paraId="6C4B3BD0" w14:textId="5AFCB4F2"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6.0</w:t>
            </w:r>
          </w:p>
        </w:tc>
      </w:tr>
      <w:tr w:rsidR="00401E1F" w:rsidRPr="00360680" w14:paraId="771DC683" w14:textId="77777777" w:rsidTr="00651E06">
        <w:trPr>
          <w:trHeight w:val="221"/>
          <w:jc w:val="center"/>
        </w:trPr>
        <w:tc>
          <w:tcPr>
            <w:tcW w:w="0" w:type="auto"/>
          </w:tcPr>
          <w:p w14:paraId="1F99DE8E" w14:textId="1B50EF0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lastRenderedPageBreak/>
              <w:t>Irrigation (canal)</w:t>
            </w:r>
          </w:p>
        </w:tc>
        <w:tc>
          <w:tcPr>
            <w:tcW w:w="0" w:type="auto"/>
          </w:tcPr>
          <w:p w14:paraId="0F587237" w14:textId="64ED59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27</w:t>
            </w:r>
          </w:p>
        </w:tc>
        <w:tc>
          <w:tcPr>
            <w:tcW w:w="0" w:type="auto"/>
          </w:tcPr>
          <w:p w14:paraId="4F226F89" w14:textId="159963E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27.0</w:t>
            </w:r>
          </w:p>
        </w:tc>
      </w:tr>
      <w:tr w:rsidR="00401E1F" w:rsidRPr="00360680" w14:paraId="6D4B8044" w14:textId="77777777" w:rsidTr="00651E06">
        <w:trPr>
          <w:trHeight w:val="221"/>
          <w:jc w:val="center"/>
        </w:trPr>
        <w:tc>
          <w:tcPr>
            <w:tcW w:w="0" w:type="auto"/>
          </w:tcPr>
          <w:p w14:paraId="4C55976F" w14:textId="0AEFC7A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Borewell/Tube well</w:t>
            </w:r>
          </w:p>
        </w:tc>
        <w:tc>
          <w:tcPr>
            <w:tcW w:w="0" w:type="auto"/>
          </w:tcPr>
          <w:p w14:paraId="1FB162FB" w14:textId="2EA3919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57</w:t>
            </w:r>
          </w:p>
        </w:tc>
        <w:tc>
          <w:tcPr>
            <w:tcW w:w="0" w:type="auto"/>
          </w:tcPr>
          <w:p w14:paraId="732F0123" w14:textId="0BF3004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57.0</w:t>
            </w:r>
          </w:p>
        </w:tc>
      </w:tr>
      <w:tr w:rsidR="00401E1F" w:rsidRPr="00360680" w14:paraId="6CC32FC4" w14:textId="77777777" w:rsidTr="00651E06">
        <w:trPr>
          <w:trHeight w:val="221"/>
          <w:jc w:val="center"/>
        </w:trPr>
        <w:tc>
          <w:tcPr>
            <w:tcW w:w="0" w:type="auto"/>
          </w:tcPr>
          <w:p w14:paraId="0484A7EB" w14:textId="2BCB03C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River / Pond</w:t>
            </w:r>
          </w:p>
        </w:tc>
        <w:tc>
          <w:tcPr>
            <w:tcW w:w="0" w:type="auto"/>
          </w:tcPr>
          <w:p w14:paraId="2CB7F806" w14:textId="5CBA645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w:t>
            </w:r>
          </w:p>
        </w:tc>
        <w:tc>
          <w:tcPr>
            <w:tcW w:w="0" w:type="auto"/>
          </w:tcPr>
          <w:p w14:paraId="28B2C1D7" w14:textId="1D7E131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r>
      <w:tr w:rsidR="00401E1F" w:rsidRPr="00360680" w14:paraId="40C978BE" w14:textId="77777777" w:rsidTr="00651E06">
        <w:trPr>
          <w:trHeight w:val="221"/>
          <w:jc w:val="center"/>
        </w:trPr>
        <w:tc>
          <w:tcPr>
            <w:tcW w:w="0" w:type="auto"/>
          </w:tcPr>
          <w:p w14:paraId="023527B0" w14:textId="265D707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585C5209" w14:textId="75A9257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68C3F637" w14:textId="08B05F7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620013" w:rsidRPr="00360680" w14:paraId="5EB55337" w14:textId="77777777" w:rsidTr="00651E06">
        <w:trPr>
          <w:trHeight w:val="221"/>
          <w:jc w:val="center"/>
        </w:trPr>
        <w:tc>
          <w:tcPr>
            <w:tcW w:w="0" w:type="auto"/>
            <w:gridSpan w:val="3"/>
          </w:tcPr>
          <w:p w14:paraId="3200AB38" w14:textId="1A41ECF5" w:rsidR="00620013" w:rsidRPr="009A2D04" w:rsidRDefault="00620013" w:rsidP="0052337A">
            <w:pPr>
              <w:jc w:val="center"/>
              <w:rPr>
                <w:rFonts w:ascii="Times New Roman" w:hAnsi="Times New Roman" w:cs="Times New Roman"/>
                <w:b/>
                <w:bCs/>
                <w:sz w:val="24"/>
                <w:szCs w:val="24"/>
              </w:rPr>
            </w:pPr>
            <w:r w:rsidRPr="009A2D04">
              <w:rPr>
                <w:rFonts w:ascii="Times New Roman" w:hAnsi="Times New Roman" w:cs="Times New Roman"/>
                <w:b/>
                <w:bCs/>
                <w:sz w:val="24"/>
                <w:szCs w:val="24"/>
              </w:rPr>
              <w:t>Advisory Services Provided by Grow Your Farms</w:t>
            </w:r>
          </w:p>
        </w:tc>
      </w:tr>
      <w:tr w:rsidR="00401E1F" w:rsidRPr="00360680" w14:paraId="6382FAF5" w14:textId="77777777" w:rsidTr="00651E06">
        <w:trPr>
          <w:trHeight w:val="221"/>
          <w:jc w:val="center"/>
        </w:trPr>
        <w:tc>
          <w:tcPr>
            <w:tcW w:w="0" w:type="auto"/>
          </w:tcPr>
          <w:p w14:paraId="6D4656F2" w14:textId="0BE66839"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Crop management</w:t>
            </w:r>
          </w:p>
        </w:tc>
        <w:tc>
          <w:tcPr>
            <w:tcW w:w="0" w:type="auto"/>
          </w:tcPr>
          <w:p w14:paraId="3E826652" w14:textId="37789BF1" w:rsidR="00401E1F" w:rsidRPr="006C3655" w:rsidRDefault="00625B52" w:rsidP="0052337A">
            <w:pPr>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2B9C1A8D" w14:textId="4B93D2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49</w:t>
            </w:r>
          </w:p>
        </w:tc>
      </w:tr>
      <w:tr w:rsidR="00401E1F" w:rsidRPr="00360680" w14:paraId="6BB4E25F" w14:textId="77777777" w:rsidTr="00651E06">
        <w:trPr>
          <w:trHeight w:val="221"/>
          <w:jc w:val="center"/>
        </w:trPr>
        <w:tc>
          <w:tcPr>
            <w:tcW w:w="0" w:type="auto"/>
          </w:tcPr>
          <w:p w14:paraId="32E27D4B" w14:textId="213919B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Soil Health</w:t>
            </w:r>
          </w:p>
        </w:tc>
        <w:tc>
          <w:tcPr>
            <w:tcW w:w="0" w:type="auto"/>
          </w:tcPr>
          <w:p w14:paraId="72CDA3DE" w14:textId="756B759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31</w:t>
            </w:r>
          </w:p>
        </w:tc>
        <w:tc>
          <w:tcPr>
            <w:tcW w:w="0" w:type="auto"/>
          </w:tcPr>
          <w:p w14:paraId="56148165" w14:textId="157C751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31.0</w:t>
            </w:r>
          </w:p>
        </w:tc>
      </w:tr>
      <w:tr w:rsidR="00401E1F" w:rsidRPr="00360680" w14:paraId="251C0EF3" w14:textId="77777777" w:rsidTr="00651E06">
        <w:trPr>
          <w:trHeight w:val="221"/>
          <w:jc w:val="center"/>
        </w:trPr>
        <w:tc>
          <w:tcPr>
            <w:tcW w:w="0" w:type="auto"/>
          </w:tcPr>
          <w:p w14:paraId="155D38D2" w14:textId="269D48F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Weather forecasts</w:t>
            </w:r>
          </w:p>
        </w:tc>
        <w:tc>
          <w:tcPr>
            <w:tcW w:w="0" w:type="auto"/>
          </w:tcPr>
          <w:p w14:paraId="6AECB32E" w14:textId="7976F8B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11</w:t>
            </w:r>
          </w:p>
        </w:tc>
        <w:tc>
          <w:tcPr>
            <w:tcW w:w="0" w:type="auto"/>
          </w:tcPr>
          <w:p w14:paraId="15A2E446" w14:textId="0378C54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11.0</w:t>
            </w:r>
          </w:p>
        </w:tc>
      </w:tr>
      <w:tr w:rsidR="00401E1F" w:rsidRPr="00360680" w14:paraId="6F1DE53F" w14:textId="77777777" w:rsidTr="00651E06">
        <w:trPr>
          <w:trHeight w:val="221"/>
          <w:jc w:val="center"/>
        </w:trPr>
        <w:tc>
          <w:tcPr>
            <w:tcW w:w="0" w:type="auto"/>
          </w:tcPr>
          <w:p w14:paraId="407638A0" w14:textId="7B06103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Financial advice</w:t>
            </w:r>
          </w:p>
        </w:tc>
        <w:tc>
          <w:tcPr>
            <w:tcW w:w="0" w:type="auto"/>
          </w:tcPr>
          <w:p w14:paraId="18B88F4E" w14:textId="50969A4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9</w:t>
            </w:r>
          </w:p>
        </w:tc>
        <w:tc>
          <w:tcPr>
            <w:tcW w:w="0" w:type="auto"/>
          </w:tcPr>
          <w:p w14:paraId="7B5E638C" w14:textId="37C228E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9.0</w:t>
            </w:r>
          </w:p>
        </w:tc>
      </w:tr>
      <w:tr w:rsidR="00401E1F" w:rsidRPr="00360680" w14:paraId="21B8415E" w14:textId="77777777" w:rsidTr="00651E06">
        <w:trPr>
          <w:trHeight w:val="221"/>
          <w:jc w:val="center"/>
        </w:trPr>
        <w:tc>
          <w:tcPr>
            <w:tcW w:w="0" w:type="auto"/>
          </w:tcPr>
          <w:p w14:paraId="38B471EC" w14:textId="32A9D77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2CC2D16B" w14:textId="3CA8648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48E8B017" w14:textId="2EA7D7B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3176E6" w:rsidRPr="00360680" w14:paraId="77BC2CD5" w14:textId="77777777" w:rsidTr="00651E06">
        <w:trPr>
          <w:trHeight w:val="221"/>
          <w:jc w:val="center"/>
        </w:trPr>
        <w:tc>
          <w:tcPr>
            <w:tcW w:w="0" w:type="auto"/>
            <w:gridSpan w:val="3"/>
          </w:tcPr>
          <w:p w14:paraId="2F01EBB4" w14:textId="30D2C4A8" w:rsidR="003176E6" w:rsidRPr="009B2A67" w:rsidRDefault="003176E6" w:rsidP="0052337A">
            <w:pPr>
              <w:jc w:val="center"/>
              <w:rPr>
                <w:rFonts w:ascii="Times New Roman" w:hAnsi="Times New Roman" w:cs="Times New Roman"/>
                <w:b/>
                <w:bCs/>
                <w:sz w:val="24"/>
                <w:szCs w:val="24"/>
              </w:rPr>
            </w:pPr>
            <w:r w:rsidRPr="009B2A67">
              <w:rPr>
                <w:rFonts w:ascii="Times New Roman" w:hAnsi="Times New Roman" w:cs="Times New Roman"/>
                <w:b/>
                <w:bCs/>
                <w:sz w:val="24"/>
                <w:szCs w:val="24"/>
              </w:rPr>
              <w:t>Used Advisory Services</w:t>
            </w:r>
          </w:p>
        </w:tc>
      </w:tr>
      <w:tr w:rsidR="00401E1F" w:rsidRPr="00360680" w14:paraId="346998D8" w14:textId="77777777" w:rsidTr="00651E06">
        <w:trPr>
          <w:trHeight w:val="221"/>
          <w:jc w:val="center"/>
        </w:trPr>
        <w:tc>
          <w:tcPr>
            <w:tcW w:w="0" w:type="auto"/>
          </w:tcPr>
          <w:p w14:paraId="0910DC6C" w14:textId="2D166B0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Weekly</w:t>
            </w:r>
          </w:p>
        </w:tc>
        <w:tc>
          <w:tcPr>
            <w:tcW w:w="0" w:type="auto"/>
          </w:tcPr>
          <w:p w14:paraId="71487FE4" w14:textId="66DFD3F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21</w:t>
            </w:r>
          </w:p>
        </w:tc>
        <w:tc>
          <w:tcPr>
            <w:tcW w:w="0" w:type="auto"/>
          </w:tcPr>
          <w:p w14:paraId="055F4F15" w14:textId="7174909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21.0</w:t>
            </w:r>
          </w:p>
        </w:tc>
      </w:tr>
      <w:tr w:rsidR="00401E1F" w:rsidRPr="00360680" w14:paraId="0F38EC19" w14:textId="77777777" w:rsidTr="00651E06">
        <w:trPr>
          <w:trHeight w:val="233"/>
          <w:jc w:val="center"/>
        </w:trPr>
        <w:tc>
          <w:tcPr>
            <w:tcW w:w="0" w:type="auto"/>
          </w:tcPr>
          <w:p w14:paraId="5219637F" w14:textId="5014874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Monthly</w:t>
            </w:r>
          </w:p>
        </w:tc>
        <w:tc>
          <w:tcPr>
            <w:tcW w:w="0" w:type="auto"/>
          </w:tcPr>
          <w:p w14:paraId="40A05299" w14:textId="67E78802"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48</w:t>
            </w:r>
          </w:p>
        </w:tc>
        <w:tc>
          <w:tcPr>
            <w:tcW w:w="0" w:type="auto"/>
          </w:tcPr>
          <w:p w14:paraId="618D9278" w14:textId="65FAABF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48.0</w:t>
            </w:r>
          </w:p>
        </w:tc>
      </w:tr>
      <w:tr w:rsidR="00401E1F" w:rsidRPr="00360680" w14:paraId="110F5DD4" w14:textId="77777777" w:rsidTr="00651E06">
        <w:trPr>
          <w:trHeight w:val="221"/>
          <w:jc w:val="center"/>
        </w:trPr>
        <w:tc>
          <w:tcPr>
            <w:tcW w:w="0" w:type="auto"/>
          </w:tcPr>
          <w:p w14:paraId="15C64125" w14:textId="3E961D7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Quarterly</w:t>
            </w:r>
          </w:p>
        </w:tc>
        <w:tc>
          <w:tcPr>
            <w:tcW w:w="0" w:type="auto"/>
          </w:tcPr>
          <w:p w14:paraId="1AB6430A" w14:textId="648A5F9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23</w:t>
            </w:r>
          </w:p>
        </w:tc>
        <w:tc>
          <w:tcPr>
            <w:tcW w:w="0" w:type="auto"/>
          </w:tcPr>
          <w:p w14:paraId="5D368EC1" w14:textId="1C92C264"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23.0</w:t>
            </w:r>
          </w:p>
        </w:tc>
      </w:tr>
      <w:tr w:rsidR="00401E1F" w:rsidRPr="00360680" w14:paraId="75EFCE8E" w14:textId="77777777" w:rsidTr="00651E06">
        <w:trPr>
          <w:trHeight w:val="221"/>
          <w:jc w:val="center"/>
        </w:trPr>
        <w:tc>
          <w:tcPr>
            <w:tcW w:w="0" w:type="auto"/>
          </w:tcPr>
          <w:p w14:paraId="158F4E15" w14:textId="1FF5F976"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Annually</w:t>
            </w:r>
          </w:p>
        </w:tc>
        <w:tc>
          <w:tcPr>
            <w:tcW w:w="0" w:type="auto"/>
          </w:tcPr>
          <w:p w14:paraId="37E07C70" w14:textId="5AA2F50F"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8</w:t>
            </w:r>
          </w:p>
        </w:tc>
        <w:tc>
          <w:tcPr>
            <w:tcW w:w="0" w:type="auto"/>
          </w:tcPr>
          <w:p w14:paraId="3A129520" w14:textId="1951D6D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8.0</w:t>
            </w:r>
          </w:p>
        </w:tc>
      </w:tr>
      <w:tr w:rsidR="00401E1F" w:rsidRPr="00360680" w14:paraId="5AD39503" w14:textId="77777777" w:rsidTr="00651E06">
        <w:trPr>
          <w:trHeight w:val="221"/>
          <w:jc w:val="center"/>
        </w:trPr>
        <w:tc>
          <w:tcPr>
            <w:tcW w:w="0" w:type="auto"/>
          </w:tcPr>
          <w:p w14:paraId="00AF4FB7" w14:textId="3A6FEE6C"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52267768" w14:textId="38A0247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28BFA2C1" w14:textId="73AC7DB3"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r w:rsidR="003176E6" w:rsidRPr="00360680" w14:paraId="4FB4EF7A" w14:textId="77777777" w:rsidTr="00651E06">
        <w:trPr>
          <w:trHeight w:val="221"/>
          <w:jc w:val="center"/>
        </w:trPr>
        <w:tc>
          <w:tcPr>
            <w:tcW w:w="0" w:type="auto"/>
            <w:gridSpan w:val="3"/>
          </w:tcPr>
          <w:p w14:paraId="3CB6E67C" w14:textId="632A0703" w:rsidR="003176E6" w:rsidRPr="009B2A67" w:rsidRDefault="003176E6" w:rsidP="0052337A">
            <w:pPr>
              <w:jc w:val="center"/>
              <w:rPr>
                <w:rFonts w:ascii="Times New Roman" w:hAnsi="Times New Roman" w:cs="Times New Roman"/>
                <w:b/>
                <w:bCs/>
                <w:sz w:val="24"/>
                <w:szCs w:val="24"/>
              </w:rPr>
            </w:pPr>
            <w:r w:rsidRPr="009B2A67">
              <w:rPr>
                <w:rFonts w:ascii="Times New Roman" w:hAnsi="Times New Roman" w:cs="Times New Roman"/>
                <w:b/>
                <w:bCs/>
                <w:sz w:val="24"/>
                <w:szCs w:val="24"/>
              </w:rPr>
              <w:t>Additional Comments and Suggestions</w:t>
            </w:r>
          </w:p>
        </w:tc>
      </w:tr>
      <w:tr w:rsidR="00401E1F" w:rsidRPr="00360680" w14:paraId="5892AF13" w14:textId="77777777" w:rsidTr="00651E06">
        <w:trPr>
          <w:trHeight w:val="221"/>
          <w:jc w:val="center"/>
        </w:trPr>
        <w:tc>
          <w:tcPr>
            <w:tcW w:w="0" w:type="auto"/>
          </w:tcPr>
          <w:p w14:paraId="6B53F049" w14:textId="06AD5BD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Better communication and follow-up</w:t>
            </w:r>
          </w:p>
        </w:tc>
        <w:tc>
          <w:tcPr>
            <w:tcW w:w="0" w:type="auto"/>
          </w:tcPr>
          <w:p w14:paraId="4D756C3F" w14:textId="5737863A"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15</w:t>
            </w:r>
          </w:p>
        </w:tc>
        <w:tc>
          <w:tcPr>
            <w:tcW w:w="0" w:type="auto"/>
          </w:tcPr>
          <w:p w14:paraId="2CC69018" w14:textId="15E4509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15.0</w:t>
            </w:r>
          </w:p>
        </w:tc>
      </w:tr>
      <w:tr w:rsidR="00401E1F" w:rsidRPr="00360680" w14:paraId="287123CB" w14:textId="77777777" w:rsidTr="00651E06">
        <w:trPr>
          <w:trHeight w:val="221"/>
          <w:jc w:val="center"/>
        </w:trPr>
        <w:tc>
          <w:tcPr>
            <w:tcW w:w="0" w:type="auto"/>
          </w:tcPr>
          <w:p w14:paraId="0E535B40" w14:textId="43A8F975"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Specific needs and more advice to my Farm</w:t>
            </w:r>
          </w:p>
        </w:tc>
        <w:tc>
          <w:tcPr>
            <w:tcW w:w="0" w:type="auto"/>
          </w:tcPr>
          <w:p w14:paraId="6F664BAC" w14:textId="1B46834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38</w:t>
            </w:r>
          </w:p>
        </w:tc>
        <w:tc>
          <w:tcPr>
            <w:tcW w:w="0" w:type="auto"/>
          </w:tcPr>
          <w:p w14:paraId="4271F281" w14:textId="3EDDB57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38.0</w:t>
            </w:r>
          </w:p>
        </w:tc>
      </w:tr>
      <w:tr w:rsidR="00401E1F" w:rsidRPr="00360680" w14:paraId="35AAB1CD" w14:textId="77777777" w:rsidTr="00651E06">
        <w:trPr>
          <w:trHeight w:val="221"/>
          <w:jc w:val="center"/>
        </w:trPr>
        <w:tc>
          <w:tcPr>
            <w:tcW w:w="0" w:type="auto"/>
          </w:tcPr>
          <w:p w14:paraId="1776EFED" w14:textId="4476D9BE"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 visit Farms weekly once</w:t>
            </w:r>
          </w:p>
        </w:tc>
        <w:tc>
          <w:tcPr>
            <w:tcW w:w="0" w:type="auto"/>
          </w:tcPr>
          <w:p w14:paraId="3029B520" w14:textId="49631D0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34</w:t>
            </w:r>
          </w:p>
        </w:tc>
        <w:tc>
          <w:tcPr>
            <w:tcW w:w="0" w:type="auto"/>
          </w:tcPr>
          <w:p w14:paraId="4B166843" w14:textId="2F63B10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34.0</w:t>
            </w:r>
          </w:p>
        </w:tc>
      </w:tr>
      <w:tr w:rsidR="00401E1F" w:rsidRPr="00360680" w14:paraId="4E08BD93" w14:textId="77777777" w:rsidTr="00651E06">
        <w:trPr>
          <w:trHeight w:val="221"/>
          <w:jc w:val="center"/>
        </w:trPr>
        <w:tc>
          <w:tcPr>
            <w:tcW w:w="0" w:type="auto"/>
          </w:tcPr>
          <w:p w14:paraId="7073C8AE" w14:textId="1E8C1881"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Provide quicker response on time</w:t>
            </w:r>
          </w:p>
        </w:tc>
        <w:tc>
          <w:tcPr>
            <w:tcW w:w="0" w:type="auto"/>
          </w:tcPr>
          <w:p w14:paraId="424C07B5" w14:textId="4462AE20"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13</w:t>
            </w:r>
          </w:p>
        </w:tc>
        <w:tc>
          <w:tcPr>
            <w:tcW w:w="0" w:type="auto"/>
          </w:tcPr>
          <w:p w14:paraId="79D07AED" w14:textId="729A524B"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13.0</w:t>
            </w:r>
          </w:p>
        </w:tc>
      </w:tr>
      <w:tr w:rsidR="00401E1F" w:rsidRPr="00360680" w14:paraId="3B7C3DE3" w14:textId="77777777" w:rsidTr="00651E06">
        <w:trPr>
          <w:trHeight w:val="221"/>
          <w:jc w:val="center"/>
        </w:trPr>
        <w:tc>
          <w:tcPr>
            <w:tcW w:w="0" w:type="auto"/>
          </w:tcPr>
          <w:p w14:paraId="41B689DA" w14:textId="7F94D577"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Total</w:t>
            </w:r>
          </w:p>
        </w:tc>
        <w:tc>
          <w:tcPr>
            <w:tcW w:w="0" w:type="auto"/>
          </w:tcPr>
          <w:p w14:paraId="4F3F07C5" w14:textId="18BECB95"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w:t>
            </w:r>
          </w:p>
        </w:tc>
        <w:tc>
          <w:tcPr>
            <w:tcW w:w="0" w:type="auto"/>
          </w:tcPr>
          <w:p w14:paraId="4019DE91" w14:textId="2553FADD" w:rsidR="00401E1F" w:rsidRPr="006C3655" w:rsidRDefault="00401E1F" w:rsidP="0052337A">
            <w:pPr>
              <w:jc w:val="center"/>
              <w:rPr>
                <w:rFonts w:ascii="Times New Roman" w:hAnsi="Times New Roman" w:cs="Times New Roman"/>
                <w:sz w:val="24"/>
                <w:szCs w:val="24"/>
              </w:rPr>
            </w:pPr>
            <w:r w:rsidRPr="006C3655">
              <w:rPr>
                <w:rFonts w:ascii="Times New Roman" w:hAnsi="Times New Roman" w:cs="Times New Roman"/>
                <w:sz w:val="24"/>
                <w:szCs w:val="24"/>
              </w:rPr>
              <w:t>100.0</w:t>
            </w:r>
          </w:p>
        </w:tc>
      </w:tr>
    </w:tbl>
    <w:p w14:paraId="3B3550E7" w14:textId="77777777" w:rsidR="00FC213C" w:rsidRDefault="00FC213C" w:rsidP="000628E3">
      <w:pPr>
        <w:spacing w:line="360" w:lineRule="auto"/>
        <w:jc w:val="both"/>
        <w:rPr>
          <w:rFonts w:ascii="Times New Roman" w:hAnsi="Times New Roman" w:cs="Times New Roman"/>
          <w:b/>
          <w:bCs/>
          <w:sz w:val="24"/>
          <w:szCs w:val="24"/>
        </w:rPr>
      </w:pPr>
    </w:p>
    <w:p w14:paraId="4E8CA893" w14:textId="3D1A7633" w:rsidR="00735E17" w:rsidRDefault="00C31F49" w:rsidP="000628E3">
      <w:pPr>
        <w:spacing w:line="360" w:lineRule="auto"/>
        <w:jc w:val="both"/>
        <w:rPr>
          <w:rFonts w:ascii="Times New Roman" w:hAnsi="Times New Roman" w:cs="Times New Roman"/>
          <w:b/>
          <w:bCs/>
          <w:sz w:val="28"/>
          <w:szCs w:val="28"/>
        </w:rPr>
      </w:pPr>
      <w:r w:rsidRPr="00FC213C">
        <w:rPr>
          <w:rFonts w:ascii="Times New Roman" w:hAnsi="Times New Roman" w:cs="Times New Roman"/>
          <w:b/>
          <w:bCs/>
          <w:sz w:val="28"/>
          <w:szCs w:val="28"/>
        </w:rPr>
        <w:t>FINDINGS</w:t>
      </w:r>
    </w:p>
    <w:p w14:paraId="62558872" w14:textId="05E318BD" w:rsidR="00503A67" w:rsidRDefault="00503A67" w:rsidP="00F444AE">
      <w:pPr>
        <w:spacing w:line="360" w:lineRule="auto"/>
        <w:ind w:firstLine="720"/>
        <w:jc w:val="both"/>
        <w:rPr>
          <w:rFonts w:ascii="Times New Roman" w:hAnsi="Times New Roman" w:cs="Times New Roman"/>
          <w:b/>
          <w:bCs/>
          <w:sz w:val="24"/>
          <w:szCs w:val="24"/>
        </w:rPr>
      </w:pPr>
      <w:r w:rsidRPr="00F444AE">
        <w:rPr>
          <w:rFonts w:ascii="Times New Roman" w:hAnsi="Times New Roman" w:cs="Times New Roman"/>
          <w:sz w:val="24"/>
          <w:szCs w:val="24"/>
        </w:rPr>
        <w:t xml:space="preserve">The study reveals that most respondents (80%) are aged between 25 and 54, representing individuals in their prime farming years. A gender disparity is evident, with 61% being male and 39% female, indicating stronger male representation. Educational backgrounds vary, with 32% having no formal education, which may impact their understanding of advisory services, while 25% hold a degree. </w:t>
      </w:r>
      <w:r w:rsidR="003F77C3" w:rsidRPr="00F444AE">
        <w:rPr>
          <w:rFonts w:ascii="Times New Roman" w:hAnsi="Times New Roman" w:cs="Times New Roman"/>
          <w:sz w:val="24"/>
          <w:szCs w:val="24"/>
        </w:rPr>
        <w:t>Most</w:t>
      </w:r>
      <w:r w:rsidRPr="00F444AE">
        <w:rPr>
          <w:rFonts w:ascii="Times New Roman" w:hAnsi="Times New Roman" w:cs="Times New Roman"/>
          <w:sz w:val="24"/>
          <w:szCs w:val="24"/>
        </w:rPr>
        <w:t xml:space="preserve"> farmers (50%) manage small to medium-sized farms between 2-5 acres, and 41% practice mixed farming, highlighting a trend toward diversification. Most respondents (57%) rely on borewells or tube wells as their primary water source, reflecting a dependence on groundwater. Crop management services are the most utilized (49%), and farmers engage with advisory services monthly (48%), with common suggestions for improvement including tailored advice, frequent farm visits, and better communication</w:t>
      </w:r>
      <w:r w:rsidRPr="00F444AE">
        <w:rPr>
          <w:rFonts w:ascii="Times New Roman" w:hAnsi="Times New Roman" w:cs="Times New Roman"/>
          <w:b/>
          <w:bCs/>
          <w:sz w:val="24"/>
          <w:szCs w:val="24"/>
        </w:rPr>
        <w:t>.</w:t>
      </w:r>
      <w:r w:rsidR="00F444AE" w:rsidRPr="00F444AE">
        <w:rPr>
          <w:rFonts w:ascii="Times New Roman" w:hAnsi="Times New Roman" w:cs="Times New Roman"/>
          <w:b/>
          <w:bCs/>
          <w:sz w:val="24"/>
          <w:szCs w:val="24"/>
        </w:rPr>
        <w:t xml:space="preserve"> </w:t>
      </w:r>
    </w:p>
    <w:p w14:paraId="19216E28" w14:textId="77777777" w:rsidR="003D23DF" w:rsidRDefault="003D23DF" w:rsidP="00F444AE">
      <w:pPr>
        <w:spacing w:line="360" w:lineRule="auto"/>
        <w:ind w:firstLine="720"/>
        <w:jc w:val="both"/>
        <w:rPr>
          <w:rFonts w:ascii="Times New Roman" w:hAnsi="Times New Roman" w:cs="Times New Roman"/>
          <w:b/>
          <w:bCs/>
          <w:sz w:val="24"/>
          <w:szCs w:val="24"/>
        </w:rPr>
      </w:pPr>
    </w:p>
    <w:p w14:paraId="3262EA48" w14:textId="77777777" w:rsidR="003D23DF" w:rsidRPr="00F444AE" w:rsidRDefault="003D23DF" w:rsidP="00F444AE">
      <w:pPr>
        <w:spacing w:line="360" w:lineRule="auto"/>
        <w:ind w:firstLine="720"/>
        <w:jc w:val="both"/>
        <w:rPr>
          <w:rFonts w:ascii="Times New Roman" w:hAnsi="Times New Roman" w:cs="Times New Roman"/>
          <w:b/>
          <w:bCs/>
          <w:sz w:val="24"/>
          <w:szCs w:val="24"/>
        </w:rPr>
      </w:pPr>
    </w:p>
    <w:p w14:paraId="21482BDC" w14:textId="5DCB7BB4" w:rsidR="00C075B5" w:rsidRPr="00AD2620" w:rsidRDefault="00C31F49" w:rsidP="000628E3">
      <w:pPr>
        <w:spacing w:line="360" w:lineRule="auto"/>
        <w:jc w:val="both"/>
        <w:rPr>
          <w:rFonts w:ascii="Times New Roman" w:hAnsi="Times New Roman" w:cs="Times New Roman"/>
          <w:b/>
          <w:bCs/>
          <w:sz w:val="28"/>
          <w:szCs w:val="28"/>
        </w:rPr>
      </w:pPr>
      <w:r w:rsidRPr="00AD2620">
        <w:rPr>
          <w:rFonts w:ascii="Times New Roman" w:hAnsi="Times New Roman" w:cs="Times New Roman"/>
          <w:b/>
          <w:bCs/>
          <w:sz w:val="28"/>
          <w:szCs w:val="28"/>
        </w:rPr>
        <w:lastRenderedPageBreak/>
        <w:t>CONCLUSION</w:t>
      </w:r>
    </w:p>
    <w:p w14:paraId="3FFE9EEE" w14:textId="66F2E38C" w:rsidR="00233D32" w:rsidRDefault="00440C92" w:rsidP="009645BA">
      <w:pPr>
        <w:spacing w:line="360" w:lineRule="auto"/>
        <w:ind w:firstLine="720"/>
        <w:jc w:val="both"/>
        <w:rPr>
          <w:rFonts w:ascii="Times New Roman" w:hAnsi="Times New Roman" w:cs="Times New Roman"/>
          <w:sz w:val="24"/>
          <w:szCs w:val="24"/>
        </w:rPr>
      </w:pPr>
      <w:r w:rsidRPr="00440C92">
        <w:rPr>
          <w:rFonts w:ascii="Times New Roman" w:hAnsi="Times New Roman" w:cs="Times New Roman"/>
          <w:sz w:val="24"/>
          <w:szCs w:val="24"/>
        </w:rPr>
        <w:t>The study indicates that farmers are generally satisfied with Grow Your Farms' advisory services, with a satisfaction score of 3.48 out of 5. The advice provided is helpful and supports crop yields, but there is room for improvement, especially in advice on farming practices. Farmers seek more personalized and frequent interactions with advisors, along with better communication options. Most respondents have small to medium-sized farms and limited income, highlighting the importance of accessible support. While Grow Your Farms has a strong foundation, addressing these areas will improve services and better support farmers, helping create more sustainable farming practices and greater satisfaction among users.</w:t>
      </w:r>
    </w:p>
    <w:p w14:paraId="2E39A66B" w14:textId="20351F46" w:rsidR="00B5563F" w:rsidRPr="00AD2620" w:rsidRDefault="00C31F49" w:rsidP="00B5563F">
      <w:pPr>
        <w:spacing w:line="360" w:lineRule="auto"/>
        <w:jc w:val="both"/>
        <w:rPr>
          <w:rFonts w:ascii="Times New Roman" w:hAnsi="Times New Roman" w:cs="Times New Roman"/>
          <w:b/>
          <w:bCs/>
          <w:sz w:val="28"/>
          <w:szCs w:val="28"/>
        </w:rPr>
      </w:pPr>
      <w:r w:rsidRPr="00AD2620">
        <w:rPr>
          <w:rFonts w:ascii="Times New Roman" w:hAnsi="Times New Roman" w:cs="Times New Roman"/>
          <w:b/>
          <w:bCs/>
          <w:sz w:val="28"/>
          <w:szCs w:val="28"/>
        </w:rPr>
        <w:t>REFERENCES</w:t>
      </w:r>
    </w:p>
    <w:p w14:paraId="1D09CF76"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Akbar, 2022. Farmers Satisfaction with Advisory Services in Pakistan: A Case Study of the Punjab Region.</w:t>
      </w:r>
    </w:p>
    <w:p w14:paraId="1C68A65B"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Delgado, 2022. The Role of Agricultural Extension Services in Enhancing Food Security in Sub-Saharan Africa.</w:t>
      </w:r>
    </w:p>
    <w:p w14:paraId="75C2A548"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Dube, 2020. Agricultural Extension and Climate Resilience: The Case of Smallholder Farmers in Zimbabwe.</w:t>
      </w:r>
    </w:p>
    <w:p w14:paraId="474BAC26"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Fischer and Muller, 2023. Precision Agriculture and the Evolving Role of Farm Advisory Services in Europe.</w:t>
      </w:r>
    </w:p>
    <w:p w14:paraId="3D180459"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Gupta Sharma, 2021. Assessing the Impact of Farm Advisory Services on Smallholder Farmers in India.</w:t>
      </w:r>
    </w:p>
    <w:p w14:paraId="5D6B9C4D"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Hammersley, 2023. Supporting Farmer Wellbeing: Exploring a Potential Role for Advisors.</w:t>
      </w:r>
    </w:p>
    <w:p w14:paraId="04582B3D"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Johnson, 2021. The Role of Advisory Services in Promoting Agroecological Practices in North America.</w:t>
      </w:r>
    </w:p>
    <w:p w14:paraId="457F80E7"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Kalela, 2022. Emerging Advisory Service Agri-enterprises: A Dual Perspective on Technical and Business Performance.</w:t>
      </w:r>
    </w:p>
    <w:p w14:paraId="4780EB2B"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Manjusree, 2022. Farmer’s Perceptions of Agromet Advisory Services in Kerala.</w:t>
      </w:r>
    </w:p>
    <w:p w14:paraId="37CAB4E0" w14:textId="77777777" w:rsidR="00086262" w:rsidRPr="00020ECD" w:rsidRDefault="00086262" w:rsidP="00086262">
      <w:pPr>
        <w:pStyle w:val="ListParagraph"/>
        <w:numPr>
          <w:ilvl w:val="0"/>
          <w:numId w:val="7"/>
        </w:numPr>
        <w:spacing w:line="360" w:lineRule="auto"/>
        <w:jc w:val="both"/>
        <w:rPr>
          <w:rFonts w:ascii="Times New Roman" w:hAnsi="Times New Roman" w:cs="Times New Roman"/>
          <w:sz w:val="24"/>
          <w:szCs w:val="24"/>
        </w:rPr>
      </w:pPr>
      <w:r w:rsidRPr="00020ECD">
        <w:rPr>
          <w:rFonts w:ascii="Times New Roman" w:hAnsi="Times New Roman" w:cs="Times New Roman"/>
          <w:sz w:val="24"/>
          <w:szCs w:val="24"/>
        </w:rPr>
        <w:t>Martinez, 2020. Farmers Adoption of Sustainable Practices: The Role of Agricultural Advisory Services in Latin America.</w:t>
      </w:r>
    </w:p>
    <w:p w14:paraId="6AD35642" w14:textId="77777777" w:rsidR="001D2ABB" w:rsidRPr="00854725" w:rsidRDefault="001D2ABB" w:rsidP="00B61CA9">
      <w:pPr>
        <w:rPr>
          <w:rFonts w:ascii="Times New Roman" w:hAnsi="Times New Roman" w:cs="Times New Roman"/>
          <w:i/>
          <w:iCs/>
          <w:sz w:val="24"/>
          <w:szCs w:val="24"/>
        </w:rPr>
      </w:pPr>
    </w:p>
    <w:sectPr w:rsidR="001D2ABB" w:rsidRPr="0085472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C0E9E"/>
    <w:multiLevelType w:val="hybridMultilevel"/>
    <w:tmpl w:val="DC10C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60177"/>
    <w:multiLevelType w:val="hybridMultilevel"/>
    <w:tmpl w:val="AEB00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3455FE"/>
    <w:multiLevelType w:val="multilevel"/>
    <w:tmpl w:val="BECC2C6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B0E4889"/>
    <w:multiLevelType w:val="hybridMultilevel"/>
    <w:tmpl w:val="0DC22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856C8C"/>
    <w:multiLevelType w:val="hybridMultilevel"/>
    <w:tmpl w:val="2034E6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5F23971"/>
    <w:multiLevelType w:val="hybridMultilevel"/>
    <w:tmpl w:val="C6542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D8C50DA"/>
    <w:multiLevelType w:val="hybridMultilevel"/>
    <w:tmpl w:val="01347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55299211">
    <w:abstractNumId w:val="1"/>
  </w:num>
  <w:num w:numId="2" w16cid:durableId="2003199809">
    <w:abstractNumId w:val="2"/>
  </w:num>
  <w:num w:numId="3" w16cid:durableId="2143303051">
    <w:abstractNumId w:val="4"/>
  </w:num>
  <w:num w:numId="4" w16cid:durableId="2026204716">
    <w:abstractNumId w:val="6"/>
  </w:num>
  <w:num w:numId="5" w16cid:durableId="415787593">
    <w:abstractNumId w:val="3"/>
  </w:num>
  <w:num w:numId="6" w16cid:durableId="435639800">
    <w:abstractNumId w:val="5"/>
  </w:num>
  <w:num w:numId="7" w16cid:durableId="800614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2C"/>
    <w:rsid w:val="00003906"/>
    <w:rsid w:val="000132CE"/>
    <w:rsid w:val="000156E2"/>
    <w:rsid w:val="00022094"/>
    <w:rsid w:val="00051CA6"/>
    <w:rsid w:val="000628E3"/>
    <w:rsid w:val="00086262"/>
    <w:rsid w:val="000C5E4A"/>
    <w:rsid w:val="000F2CFE"/>
    <w:rsid w:val="001226D3"/>
    <w:rsid w:val="00133FFC"/>
    <w:rsid w:val="00153AD9"/>
    <w:rsid w:val="00185DE1"/>
    <w:rsid w:val="001D0EF1"/>
    <w:rsid w:val="001D2ABB"/>
    <w:rsid w:val="00233D32"/>
    <w:rsid w:val="002764B1"/>
    <w:rsid w:val="00295AC0"/>
    <w:rsid w:val="002C3F38"/>
    <w:rsid w:val="00315A97"/>
    <w:rsid w:val="003176E6"/>
    <w:rsid w:val="00324C83"/>
    <w:rsid w:val="00327F71"/>
    <w:rsid w:val="00336954"/>
    <w:rsid w:val="00360680"/>
    <w:rsid w:val="00362CB0"/>
    <w:rsid w:val="00393E67"/>
    <w:rsid w:val="003A4DC2"/>
    <w:rsid w:val="003D0C91"/>
    <w:rsid w:val="003D23DF"/>
    <w:rsid w:val="003F1737"/>
    <w:rsid w:val="003F77C3"/>
    <w:rsid w:val="00401E1F"/>
    <w:rsid w:val="00437E31"/>
    <w:rsid w:val="00440C92"/>
    <w:rsid w:val="00446668"/>
    <w:rsid w:val="00450175"/>
    <w:rsid w:val="00482062"/>
    <w:rsid w:val="004B74F8"/>
    <w:rsid w:val="004F6E1B"/>
    <w:rsid w:val="005012B4"/>
    <w:rsid w:val="0050250B"/>
    <w:rsid w:val="00503A67"/>
    <w:rsid w:val="0052337A"/>
    <w:rsid w:val="005367A4"/>
    <w:rsid w:val="00544869"/>
    <w:rsid w:val="00551E37"/>
    <w:rsid w:val="005A1DC7"/>
    <w:rsid w:val="005C54F2"/>
    <w:rsid w:val="005D618F"/>
    <w:rsid w:val="005E39A3"/>
    <w:rsid w:val="00620013"/>
    <w:rsid w:val="00625B52"/>
    <w:rsid w:val="0063773D"/>
    <w:rsid w:val="00651E06"/>
    <w:rsid w:val="00666637"/>
    <w:rsid w:val="006A0EEA"/>
    <w:rsid w:val="006C0D89"/>
    <w:rsid w:val="006C3655"/>
    <w:rsid w:val="006F6332"/>
    <w:rsid w:val="00702E74"/>
    <w:rsid w:val="00710330"/>
    <w:rsid w:val="0071488F"/>
    <w:rsid w:val="007249A4"/>
    <w:rsid w:val="00731E7A"/>
    <w:rsid w:val="00735E17"/>
    <w:rsid w:val="007878ED"/>
    <w:rsid w:val="0079372C"/>
    <w:rsid w:val="007B05D0"/>
    <w:rsid w:val="007B11A4"/>
    <w:rsid w:val="007C192C"/>
    <w:rsid w:val="007D25F3"/>
    <w:rsid w:val="00843A2C"/>
    <w:rsid w:val="00844A3C"/>
    <w:rsid w:val="00854725"/>
    <w:rsid w:val="008614F2"/>
    <w:rsid w:val="008C2640"/>
    <w:rsid w:val="008F1FAA"/>
    <w:rsid w:val="009321D8"/>
    <w:rsid w:val="0093646C"/>
    <w:rsid w:val="009645BA"/>
    <w:rsid w:val="0096610F"/>
    <w:rsid w:val="0097459C"/>
    <w:rsid w:val="009961D2"/>
    <w:rsid w:val="009A2B58"/>
    <w:rsid w:val="009A2D04"/>
    <w:rsid w:val="009B2A67"/>
    <w:rsid w:val="009C6392"/>
    <w:rsid w:val="00A1400B"/>
    <w:rsid w:val="00A738EC"/>
    <w:rsid w:val="00A96C5C"/>
    <w:rsid w:val="00A96F7B"/>
    <w:rsid w:val="00AD2620"/>
    <w:rsid w:val="00AF4D82"/>
    <w:rsid w:val="00B1297A"/>
    <w:rsid w:val="00B1553F"/>
    <w:rsid w:val="00B203C8"/>
    <w:rsid w:val="00B41FBB"/>
    <w:rsid w:val="00B54648"/>
    <w:rsid w:val="00B55084"/>
    <w:rsid w:val="00B5563F"/>
    <w:rsid w:val="00B61CA9"/>
    <w:rsid w:val="00B62ACC"/>
    <w:rsid w:val="00B724D4"/>
    <w:rsid w:val="00BC556B"/>
    <w:rsid w:val="00BE02FD"/>
    <w:rsid w:val="00C075B5"/>
    <w:rsid w:val="00C07659"/>
    <w:rsid w:val="00C21A78"/>
    <w:rsid w:val="00C31F49"/>
    <w:rsid w:val="00C95E35"/>
    <w:rsid w:val="00CB762F"/>
    <w:rsid w:val="00CB7E17"/>
    <w:rsid w:val="00D01A95"/>
    <w:rsid w:val="00D11531"/>
    <w:rsid w:val="00D131C1"/>
    <w:rsid w:val="00D26702"/>
    <w:rsid w:val="00D314C9"/>
    <w:rsid w:val="00D83646"/>
    <w:rsid w:val="00DA4AA8"/>
    <w:rsid w:val="00DE2787"/>
    <w:rsid w:val="00E13F3D"/>
    <w:rsid w:val="00E46BCD"/>
    <w:rsid w:val="00E872F0"/>
    <w:rsid w:val="00EB6378"/>
    <w:rsid w:val="00EC196E"/>
    <w:rsid w:val="00EF5FCB"/>
    <w:rsid w:val="00F265DB"/>
    <w:rsid w:val="00F444AE"/>
    <w:rsid w:val="00FC213C"/>
    <w:rsid w:val="00FC59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2F0B"/>
  <w15:chartTrackingRefBased/>
  <w15:docId w15:val="{AB276BB3-7C86-4DD0-8E10-F3CDE92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1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9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9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9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9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9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9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92C"/>
    <w:rPr>
      <w:rFonts w:eastAsiaTheme="majorEastAsia" w:cstheme="majorBidi"/>
      <w:color w:val="272727" w:themeColor="text1" w:themeTint="D8"/>
    </w:rPr>
  </w:style>
  <w:style w:type="paragraph" w:styleId="Title">
    <w:name w:val="Title"/>
    <w:basedOn w:val="Normal"/>
    <w:next w:val="Normal"/>
    <w:link w:val="TitleChar"/>
    <w:uiPriority w:val="10"/>
    <w:qFormat/>
    <w:rsid w:val="007C1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92C"/>
    <w:pPr>
      <w:spacing w:before="160"/>
      <w:jc w:val="center"/>
    </w:pPr>
    <w:rPr>
      <w:i/>
      <w:iCs/>
      <w:color w:val="404040" w:themeColor="text1" w:themeTint="BF"/>
    </w:rPr>
  </w:style>
  <w:style w:type="character" w:customStyle="1" w:styleId="QuoteChar">
    <w:name w:val="Quote Char"/>
    <w:basedOn w:val="DefaultParagraphFont"/>
    <w:link w:val="Quote"/>
    <w:uiPriority w:val="29"/>
    <w:rsid w:val="007C192C"/>
    <w:rPr>
      <w:i/>
      <w:iCs/>
      <w:color w:val="404040" w:themeColor="text1" w:themeTint="BF"/>
    </w:rPr>
  </w:style>
  <w:style w:type="paragraph" w:styleId="ListParagraph">
    <w:name w:val="List Paragraph"/>
    <w:basedOn w:val="Normal"/>
    <w:uiPriority w:val="34"/>
    <w:qFormat/>
    <w:rsid w:val="007C192C"/>
    <w:pPr>
      <w:ind w:left="720"/>
      <w:contextualSpacing/>
    </w:pPr>
  </w:style>
  <w:style w:type="character" w:styleId="IntenseEmphasis">
    <w:name w:val="Intense Emphasis"/>
    <w:basedOn w:val="DefaultParagraphFont"/>
    <w:uiPriority w:val="21"/>
    <w:qFormat/>
    <w:rsid w:val="007C192C"/>
    <w:rPr>
      <w:i/>
      <w:iCs/>
      <w:color w:val="0F4761" w:themeColor="accent1" w:themeShade="BF"/>
    </w:rPr>
  </w:style>
  <w:style w:type="paragraph" w:styleId="IntenseQuote">
    <w:name w:val="Intense Quote"/>
    <w:basedOn w:val="Normal"/>
    <w:next w:val="Normal"/>
    <w:link w:val="IntenseQuoteChar"/>
    <w:uiPriority w:val="30"/>
    <w:qFormat/>
    <w:rsid w:val="007C1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92C"/>
    <w:rPr>
      <w:i/>
      <w:iCs/>
      <w:color w:val="0F4761" w:themeColor="accent1" w:themeShade="BF"/>
    </w:rPr>
  </w:style>
  <w:style w:type="character" w:styleId="IntenseReference">
    <w:name w:val="Intense Reference"/>
    <w:basedOn w:val="DefaultParagraphFont"/>
    <w:uiPriority w:val="32"/>
    <w:qFormat/>
    <w:rsid w:val="007C192C"/>
    <w:rPr>
      <w:b/>
      <w:bCs/>
      <w:smallCaps/>
      <w:color w:val="0F4761" w:themeColor="accent1" w:themeShade="BF"/>
      <w:spacing w:val="5"/>
    </w:rPr>
  </w:style>
  <w:style w:type="character" w:styleId="Hyperlink">
    <w:name w:val="Hyperlink"/>
    <w:basedOn w:val="DefaultParagraphFont"/>
    <w:uiPriority w:val="99"/>
    <w:unhideWhenUsed/>
    <w:rsid w:val="001D2ABB"/>
    <w:rPr>
      <w:color w:val="467886" w:themeColor="hyperlink"/>
      <w:u w:val="single"/>
    </w:rPr>
  </w:style>
  <w:style w:type="character" w:styleId="UnresolvedMention">
    <w:name w:val="Unresolved Mention"/>
    <w:basedOn w:val="DefaultParagraphFont"/>
    <w:uiPriority w:val="99"/>
    <w:semiHidden/>
    <w:unhideWhenUsed/>
    <w:rsid w:val="001D2ABB"/>
    <w:rPr>
      <w:color w:val="605E5C"/>
      <w:shd w:val="clear" w:color="auto" w:fill="E1DFDD"/>
    </w:rPr>
  </w:style>
  <w:style w:type="paragraph" w:styleId="NormalWeb">
    <w:name w:val="Normal (Web)"/>
    <w:basedOn w:val="Normal"/>
    <w:uiPriority w:val="99"/>
    <w:semiHidden/>
    <w:unhideWhenUsed/>
    <w:rsid w:val="00D01A95"/>
    <w:rPr>
      <w:rFonts w:ascii="Times New Roman" w:hAnsi="Times New Roman" w:cs="Times New Roman"/>
      <w:sz w:val="24"/>
      <w:szCs w:val="24"/>
    </w:rPr>
  </w:style>
  <w:style w:type="table" w:styleId="TableGrid">
    <w:name w:val="Table Grid"/>
    <w:basedOn w:val="TableNormal"/>
    <w:uiPriority w:val="59"/>
    <w:rsid w:val="00003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45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1729">
      <w:bodyDiv w:val="1"/>
      <w:marLeft w:val="0"/>
      <w:marRight w:val="0"/>
      <w:marTop w:val="0"/>
      <w:marBottom w:val="0"/>
      <w:divBdr>
        <w:top w:val="none" w:sz="0" w:space="0" w:color="auto"/>
        <w:left w:val="none" w:sz="0" w:space="0" w:color="auto"/>
        <w:bottom w:val="none" w:sz="0" w:space="0" w:color="auto"/>
        <w:right w:val="none" w:sz="0" w:space="0" w:color="auto"/>
      </w:divBdr>
    </w:div>
    <w:div w:id="886649426">
      <w:bodyDiv w:val="1"/>
      <w:marLeft w:val="0"/>
      <w:marRight w:val="0"/>
      <w:marTop w:val="0"/>
      <w:marBottom w:val="0"/>
      <w:divBdr>
        <w:top w:val="none" w:sz="0" w:space="0" w:color="auto"/>
        <w:left w:val="none" w:sz="0" w:space="0" w:color="auto"/>
        <w:bottom w:val="none" w:sz="0" w:space="0" w:color="auto"/>
        <w:right w:val="none" w:sz="0" w:space="0" w:color="auto"/>
      </w:divBdr>
    </w:div>
    <w:div w:id="1298800431">
      <w:bodyDiv w:val="1"/>
      <w:marLeft w:val="0"/>
      <w:marRight w:val="0"/>
      <w:marTop w:val="0"/>
      <w:marBottom w:val="0"/>
      <w:divBdr>
        <w:top w:val="none" w:sz="0" w:space="0" w:color="auto"/>
        <w:left w:val="none" w:sz="0" w:space="0" w:color="auto"/>
        <w:bottom w:val="none" w:sz="0" w:space="0" w:color="auto"/>
        <w:right w:val="none" w:sz="0" w:space="0" w:color="auto"/>
      </w:divBdr>
    </w:div>
    <w:div w:id="208309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mughapriya.p@ksbedu.in" TargetMode="External"/><Relationship Id="rId5" Type="http://schemas.openxmlformats.org/officeDocument/2006/relationships/hyperlink" Target="mailto:Kannan.23mba@ksb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1688</Words>
  <Characters>9624</Characters>
  <Application>Microsoft Office Word</Application>
  <DocSecurity>0</DocSecurity>
  <Lines>80</Lines>
  <Paragraphs>22</Paragraphs>
  <ScaleCrop>false</ScaleCrop>
  <Company/>
  <LinksUpToDate>false</LinksUpToDate>
  <CharactersWithSpaces>11290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kannan2002.4047@outlook.com</dc:creator>
  <cp:keywords/>
  <dc:description/>
  <cp:lastModifiedBy>kannan2002.4047@outlook.com</cp:lastModifiedBy>
  <cp:revision>127</cp:revision>
  <dcterms:created xsi:type="dcterms:W3CDTF">2024-11-11T15:39:00Z</dcterms:created>
  <dcterms:modified xsi:type="dcterms:W3CDTF">2025-03-04T05:37:00Z</dcterms:modified>
</cp:coreProperties>
</file>