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43182" w14:textId="77777777" w:rsidR="007F5D74" w:rsidRDefault="00B73FC8">
      <w:pPr>
        <w:spacing w:after="175" w:line="259" w:lineRule="auto"/>
        <w:ind w:left="0" w:firstLine="0"/>
      </w:pPr>
      <w:r>
        <w:rPr>
          <w:b/>
          <w:sz w:val="28"/>
        </w:rPr>
        <w:t xml:space="preserve"> </w:t>
      </w:r>
    </w:p>
    <w:p w14:paraId="038C0E10" w14:textId="77777777" w:rsidR="007F5D74" w:rsidRDefault="00B73FC8">
      <w:pPr>
        <w:spacing w:after="175" w:line="259" w:lineRule="auto"/>
        <w:ind w:left="0" w:right="4496" w:firstLine="0"/>
        <w:jc w:val="right"/>
      </w:pPr>
      <w:r>
        <w:rPr>
          <w:noProof/>
        </w:rPr>
        <w:drawing>
          <wp:anchor distT="0" distB="0" distL="114300" distR="114300" simplePos="0" relativeHeight="251658240" behindDoc="0" locked="0" layoutInCell="1" allowOverlap="0" wp14:anchorId="70109BE3" wp14:editId="4839358C">
            <wp:simplePos x="0" y="0"/>
            <wp:positionH relativeFrom="page">
              <wp:posOffset>304800</wp:posOffset>
            </wp:positionH>
            <wp:positionV relativeFrom="page">
              <wp:posOffset>933450</wp:posOffset>
            </wp:positionV>
            <wp:extent cx="6982969" cy="7336536"/>
            <wp:effectExtent l="0" t="0" r="0" b="0"/>
            <wp:wrapTopAndBottom/>
            <wp:docPr id="65055" name="Picture 65055"/>
            <wp:cNvGraphicFramePr/>
            <a:graphic xmlns:a="http://schemas.openxmlformats.org/drawingml/2006/main">
              <a:graphicData uri="http://schemas.openxmlformats.org/drawingml/2006/picture">
                <pic:pic xmlns:pic="http://schemas.openxmlformats.org/drawingml/2006/picture">
                  <pic:nvPicPr>
                    <pic:cNvPr id="65055" name="Picture 65055"/>
                    <pic:cNvPicPr/>
                  </pic:nvPicPr>
                  <pic:blipFill>
                    <a:blip r:embed="rId5"/>
                    <a:stretch>
                      <a:fillRect/>
                    </a:stretch>
                  </pic:blipFill>
                  <pic:spPr>
                    <a:xfrm>
                      <a:off x="0" y="0"/>
                      <a:ext cx="6982969" cy="7336536"/>
                    </a:xfrm>
                    <a:prstGeom prst="rect">
                      <a:avLst/>
                    </a:prstGeom>
                  </pic:spPr>
                </pic:pic>
              </a:graphicData>
            </a:graphic>
          </wp:anchor>
        </w:drawing>
      </w:r>
      <w:r>
        <w:rPr>
          <w:b/>
          <w:sz w:val="28"/>
        </w:rPr>
        <w:t xml:space="preserve"> </w:t>
      </w:r>
    </w:p>
    <w:p w14:paraId="2F043A61" w14:textId="77777777" w:rsidR="007F5D74" w:rsidRDefault="00B73FC8">
      <w:pPr>
        <w:spacing w:after="175" w:line="259" w:lineRule="auto"/>
        <w:ind w:left="0" w:right="4496" w:firstLine="0"/>
        <w:jc w:val="right"/>
      </w:pPr>
      <w:r>
        <w:rPr>
          <w:b/>
          <w:sz w:val="28"/>
        </w:rPr>
        <w:t xml:space="preserve"> </w:t>
      </w:r>
    </w:p>
    <w:p w14:paraId="5040686A" w14:textId="77777777" w:rsidR="007F5D74" w:rsidRDefault="00B73FC8">
      <w:pPr>
        <w:spacing w:after="0" w:line="259" w:lineRule="auto"/>
        <w:ind w:left="0" w:right="4496" w:firstLine="0"/>
        <w:jc w:val="right"/>
      </w:pPr>
      <w:r>
        <w:rPr>
          <w:b/>
          <w:sz w:val="28"/>
        </w:rPr>
        <w:t xml:space="preserve"> </w:t>
      </w:r>
    </w:p>
    <w:p w14:paraId="3BAFB3C8" w14:textId="77777777" w:rsidR="00B73FC8" w:rsidRDefault="00B73FC8">
      <w:pPr>
        <w:spacing w:after="117" w:line="259" w:lineRule="auto"/>
        <w:ind w:left="0" w:right="61" w:firstLine="0"/>
        <w:jc w:val="center"/>
        <w:rPr>
          <w:b/>
          <w:sz w:val="28"/>
          <w:u w:val="single" w:color="000000"/>
        </w:rPr>
      </w:pPr>
    </w:p>
    <w:p w14:paraId="51F287CB" w14:textId="5E90E089" w:rsidR="007F5D74" w:rsidRDefault="00B73FC8">
      <w:pPr>
        <w:spacing w:after="117" w:line="259" w:lineRule="auto"/>
        <w:ind w:left="0" w:right="61" w:firstLine="0"/>
        <w:jc w:val="center"/>
      </w:pPr>
      <w:r>
        <w:rPr>
          <w:b/>
          <w:sz w:val="28"/>
          <w:u w:val="single" w:color="000000"/>
        </w:rPr>
        <w:lastRenderedPageBreak/>
        <w:t>ABSTRACT</w:t>
      </w:r>
      <w:r>
        <w:rPr>
          <w:b/>
          <w:sz w:val="28"/>
        </w:rPr>
        <w:t xml:space="preserve"> </w:t>
      </w:r>
    </w:p>
    <w:p w14:paraId="6050560E" w14:textId="77777777" w:rsidR="007F5D74" w:rsidRDefault="00B73FC8">
      <w:pPr>
        <w:ind w:left="-5" w:right="61"/>
      </w:pPr>
      <w:r>
        <w:t xml:space="preserve">The rise of financial technology (fintech) has revolutionized lending by offering seamless, tech-driven solutions for borrowers. This paper explores the critical factors influencing customer satisfaction and retention in fintech </w:t>
      </w:r>
      <w:r>
        <w:t>lending platforms. It emphasizes the role of advanced technologies such as artificial intelligence (AI) and machine learning in delivering personalized user experiences, transparency in loan processes, and efficient customer support. The study examines retention strategies, including loyalty programs, proactive communication, and financial education, highlighting their impact on customer loyalty. Challenges such as regulatory hurdles, cybersecurity concerns, and customer diversity are discussed to provide a</w:t>
      </w:r>
      <w:r>
        <w:t xml:space="preserve"> balanced perspective. Through an analysis of industry best practices and case studies, this research identifies actionable insights for fintech platforms to enhance customer satisfaction, foster long-term relationships, and remain competitive in a crowded market. This paper aims to contribute to the growing body of literature on fintech innovation and its implications for customer-centric approaches in financial services. </w:t>
      </w:r>
    </w:p>
    <w:p w14:paraId="050232BA" w14:textId="77777777" w:rsidR="007F5D74" w:rsidRDefault="00B73FC8">
      <w:pPr>
        <w:spacing w:after="229" w:line="259" w:lineRule="auto"/>
        <w:ind w:left="0" w:firstLine="0"/>
      </w:pPr>
      <w:r>
        <w:t xml:space="preserve"> </w:t>
      </w:r>
    </w:p>
    <w:p w14:paraId="4060C2AA" w14:textId="77777777" w:rsidR="007F5D74" w:rsidRDefault="00B73FC8">
      <w:pPr>
        <w:pStyle w:val="Heading1"/>
      </w:pPr>
      <w:r>
        <w:t xml:space="preserve">Keywords </w:t>
      </w:r>
    </w:p>
    <w:p w14:paraId="5B18DD55" w14:textId="77777777" w:rsidR="007F5D74" w:rsidRDefault="00B73FC8">
      <w:pPr>
        <w:spacing w:after="4"/>
        <w:ind w:left="-5" w:right="61"/>
      </w:pPr>
      <w:r>
        <w:t xml:space="preserve">Fintech Lending </w:t>
      </w:r>
      <w:proofErr w:type="gramStart"/>
      <w:r>
        <w:t>Platforms ,</w:t>
      </w:r>
      <w:proofErr w:type="gramEnd"/>
      <w:r>
        <w:t xml:space="preserve"> Customer Satisfaction , Customer Retention , Retention </w:t>
      </w:r>
    </w:p>
    <w:p w14:paraId="63EFDD18" w14:textId="77777777" w:rsidR="007F5D74" w:rsidRDefault="00B73FC8">
      <w:pPr>
        <w:spacing w:after="4"/>
        <w:ind w:left="-5" w:right="61"/>
      </w:pPr>
      <w:r>
        <w:t>Strategies, User Experience (UX</w:t>
      </w:r>
      <w:proofErr w:type="gramStart"/>
      <w:r>
        <w:t>) ,</w:t>
      </w:r>
      <w:proofErr w:type="gramEnd"/>
      <w:r>
        <w:t xml:space="preserve"> Loyalty Programs , Data Privacy and Security , </w:t>
      </w:r>
    </w:p>
    <w:p w14:paraId="0401CC0C" w14:textId="77777777" w:rsidR="007F5D74" w:rsidRDefault="00B73FC8">
      <w:pPr>
        <w:ind w:left="-5" w:right="61"/>
      </w:pPr>
      <w:r>
        <w:t xml:space="preserve">Personalization in </w:t>
      </w:r>
      <w:proofErr w:type="gramStart"/>
      <w:r>
        <w:t>Fintech ,</w:t>
      </w:r>
      <w:proofErr w:type="gramEnd"/>
      <w:r>
        <w:t xml:space="preserve"> Digital Transformation , Customer Support Services , Financial Education , Regulatory Compliance , Loan Accessibility , Trust in Fintech , Artificial Intelligence (AI) in Fintech. </w:t>
      </w:r>
    </w:p>
    <w:p w14:paraId="53FD922B" w14:textId="77777777" w:rsidR="007F5D74" w:rsidRDefault="00B73FC8">
      <w:pPr>
        <w:spacing w:after="229" w:line="259" w:lineRule="auto"/>
        <w:ind w:left="0" w:firstLine="0"/>
      </w:pPr>
      <w:r>
        <w:t xml:space="preserve"> </w:t>
      </w:r>
    </w:p>
    <w:p w14:paraId="41DD6319" w14:textId="77777777" w:rsidR="007F5D74" w:rsidRDefault="00B73FC8">
      <w:pPr>
        <w:pStyle w:val="Heading1"/>
      </w:pPr>
      <w:r>
        <w:t xml:space="preserve">Introduction </w:t>
      </w:r>
    </w:p>
    <w:p w14:paraId="652F8A00" w14:textId="77777777" w:rsidR="007F5D74" w:rsidRDefault="00B73FC8">
      <w:pPr>
        <w:ind w:left="-5" w:right="61"/>
      </w:pPr>
      <w:r>
        <w:t xml:space="preserve">The fintech industry has transformed the financial services landscape, with lending platforms emerging as key players in providing credit access to individuals and businesses. By leveraging advanced technologies such as artificial intelligence (AI), machine learning (ML), and big data analytics, these platforms have redefined traditional lending practices, offering speed, convenience, and personalized experiences. However, while fintech lending platforms have witnessed rapid growth, they face challenges in </w:t>
      </w:r>
      <w:r>
        <w:t xml:space="preserve">maintaining customer satisfaction and ensuring retention in an increasingly competitive and customer-centric environment. </w:t>
      </w:r>
    </w:p>
    <w:p w14:paraId="6BCE0C9F" w14:textId="77777777" w:rsidR="007F5D74" w:rsidRDefault="00B73FC8">
      <w:pPr>
        <w:ind w:left="-5" w:right="61"/>
      </w:pPr>
      <w:r>
        <w:t xml:space="preserve">Customer satisfaction refers to the degree to which the expectations of borrowers are met through service delivery. It is crucial in building trust, especially in the digital realm where physical interaction is minimal. On the other hand, customer retention is vital for long-term profitability and sustainability, as retaining customers is often more cost-effective than acquiring new ones. Research shows that a 5% increase in customer retention can lead to a 25% to 95% increase in profits (Reichheld, 2001). </w:t>
      </w:r>
      <w:r>
        <w:t xml:space="preserve">For fintech platforms, balancing innovation with customer-centric strategies is essential to sustain growth and competitive advantage. </w:t>
      </w:r>
    </w:p>
    <w:p w14:paraId="5AC71BCF" w14:textId="77777777" w:rsidR="007F5D74" w:rsidRDefault="00B73FC8">
      <w:pPr>
        <w:ind w:left="-5" w:right="61"/>
      </w:pPr>
      <w:r>
        <w:t xml:space="preserve">This research focuses on identifying and </w:t>
      </w:r>
      <w:proofErr w:type="spellStart"/>
      <w:r>
        <w:t>analyzing</w:t>
      </w:r>
      <w:proofErr w:type="spellEnd"/>
      <w:r>
        <w:t xml:space="preserve"> strategies that fintech lending platforms can implement to enhance customer satisfaction and retention. The importance of </w:t>
      </w:r>
      <w:r>
        <w:t xml:space="preserve">conducting research in this area lies in its potential to address gaps in the existing literature and provide actionable insights for industry stakeholders. Fintech platforms operate in a </w:t>
      </w:r>
    </w:p>
    <w:p w14:paraId="2382AB58" w14:textId="77777777" w:rsidR="007F5D74" w:rsidRDefault="00B73FC8">
      <w:pPr>
        <w:ind w:left="-5" w:right="61"/>
      </w:pPr>
      <w:r>
        <w:lastRenderedPageBreak/>
        <w:t xml:space="preserve">highly dynamic and evolving ecosystem where customer expectations are influenced by technological advancements, regulatory frameworks, and economic conditions. Thus, understanding the drivers of satisfaction and loyalty can help fintech firms design strategies that foster trust, loyalty, and long-term relationships. </w:t>
      </w:r>
    </w:p>
    <w:p w14:paraId="66F40BF5" w14:textId="77777777" w:rsidR="007F5D74" w:rsidRDefault="00B73FC8">
      <w:pPr>
        <w:ind w:left="-5" w:right="61"/>
      </w:pPr>
      <w:r>
        <w:t>Moreover, the growing competition in the fintech sector necessitates a deeper understanding of retention mechanisms. Platforms not only compete with traditional financial institutions but also with other fintech companies offering similar services. The failure to retain customers can lead to significant revenue losses and diminished brand reputation. This research aims to fill this gap by exploring the interplay between technological innovation, service quality, and customer engagement in the context of fin</w:t>
      </w:r>
      <w:r>
        <w:t xml:space="preserve">tech lending. </w:t>
      </w:r>
    </w:p>
    <w:p w14:paraId="3B7BB0AA" w14:textId="77777777" w:rsidR="007F5D74" w:rsidRDefault="00B73FC8">
      <w:pPr>
        <w:spacing w:after="167" w:line="265" w:lineRule="auto"/>
      </w:pPr>
      <w:r>
        <w:rPr>
          <w:b/>
        </w:rPr>
        <w:t xml:space="preserve">Research Questions </w:t>
      </w:r>
    </w:p>
    <w:p w14:paraId="13352A80" w14:textId="77777777" w:rsidR="007F5D74" w:rsidRDefault="00B73FC8">
      <w:pPr>
        <w:numPr>
          <w:ilvl w:val="0"/>
          <w:numId w:val="1"/>
        </w:numPr>
        <w:ind w:right="61" w:hanging="360"/>
      </w:pPr>
      <w:r>
        <w:t xml:space="preserve">What are the key factors influencing customer satisfaction in fintech lending platforms? </w:t>
      </w:r>
    </w:p>
    <w:p w14:paraId="79AC2193" w14:textId="77777777" w:rsidR="007F5D74" w:rsidRDefault="00B73FC8">
      <w:pPr>
        <w:numPr>
          <w:ilvl w:val="0"/>
          <w:numId w:val="1"/>
        </w:numPr>
        <w:ind w:right="61" w:hanging="360"/>
      </w:pPr>
      <w:r>
        <w:t xml:space="preserve">How does the integration of AI and personalization impact customer retention in fintech lending? </w:t>
      </w:r>
    </w:p>
    <w:p w14:paraId="5B9103A1" w14:textId="77777777" w:rsidR="007F5D74" w:rsidRDefault="00B73FC8">
      <w:pPr>
        <w:numPr>
          <w:ilvl w:val="0"/>
          <w:numId w:val="1"/>
        </w:numPr>
        <w:ind w:right="61" w:hanging="360"/>
      </w:pPr>
      <w:r>
        <w:t xml:space="preserve">What role do transparency and trust play in enhancing customer satisfaction? </w:t>
      </w:r>
    </w:p>
    <w:p w14:paraId="654521CF" w14:textId="77777777" w:rsidR="007F5D74" w:rsidRDefault="00B73FC8">
      <w:pPr>
        <w:numPr>
          <w:ilvl w:val="0"/>
          <w:numId w:val="1"/>
        </w:numPr>
        <w:ind w:right="61" w:hanging="360"/>
      </w:pPr>
      <w:r>
        <w:t xml:space="preserve">How do loyalty programs and financial education initiatives influence customer loyalty in fintech lending? </w:t>
      </w:r>
    </w:p>
    <w:p w14:paraId="282EF8BD" w14:textId="77777777" w:rsidR="007F5D74" w:rsidRDefault="00B73FC8">
      <w:pPr>
        <w:numPr>
          <w:ilvl w:val="0"/>
          <w:numId w:val="1"/>
        </w:numPr>
        <w:ind w:right="61" w:hanging="360"/>
      </w:pPr>
      <w:r>
        <w:t xml:space="preserve">What challenges do fintech platforms face in implementing effective retention strategies? </w:t>
      </w:r>
    </w:p>
    <w:p w14:paraId="2D092BC6" w14:textId="77777777" w:rsidR="007F5D74" w:rsidRDefault="00B73FC8">
      <w:pPr>
        <w:spacing w:after="167" w:line="265" w:lineRule="auto"/>
      </w:pPr>
      <w:r>
        <w:rPr>
          <w:b/>
        </w:rPr>
        <w:t xml:space="preserve">Research Objectives </w:t>
      </w:r>
    </w:p>
    <w:p w14:paraId="53E11ED9" w14:textId="77777777" w:rsidR="007F5D74" w:rsidRDefault="00B73FC8">
      <w:pPr>
        <w:numPr>
          <w:ilvl w:val="0"/>
          <w:numId w:val="2"/>
        </w:numPr>
        <w:ind w:right="61" w:hanging="360"/>
      </w:pPr>
      <w:r>
        <w:t xml:space="preserve">To identify the primary factors contributing to customer satisfaction in fintech lending platforms. </w:t>
      </w:r>
    </w:p>
    <w:p w14:paraId="7E695574" w14:textId="77777777" w:rsidR="007F5D74" w:rsidRDefault="00B73FC8">
      <w:pPr>
        <w:numPr>
          <w:ilvl w:val="0"/>
          <w:numId w:val="2"/>
        </w:numPr>
        <w:ind w:right="61" w:hanging="360"/>
      </w:pPr>
      <w:r>
        <w:t xml:space="preserve">To analyse the impact of technological advancements, such as AI, on customer retention. </w:t>
      </w:r>
    </w:p>
    <w:p w14:paraId="2A002F30" w14:textId="77777777" w:rsidR="007F5D74" w:rsidRDefault="00B73FC8">
      <w:pPr>
        <w:numPr>
          <w:ilvl w:val="0"/>
          <w:numId w:val="2"/>
        </w:numPr>
        <w:ind w:right="61" w:hanging="360"/>
      </w:pPr>
      <w:r>
        <w:t xml:space="preserve">To evaluate the role of transparency and trust in fostering customer loyalty. </w:t>
      </w:r>
    </w:p>
    <w:p w14:paraId="641F1B94" w14:textId="77777777" w:rsidR="007F5D74" w:rsidRDefault="00B73FC8">
      <w:pPr>
        <w:numPr>
          <w:ilvl w:val="0"/>
          <w:numId w:val="2"/>
        </w:numPr>
        <w:ind w:right="61" w:hanging="360"/>
      </w:pPr>
      <w:r>
        <w:t xml:space="preserve">To examine the effectiveness of loyalty programs and financial education in retaining customers. </w:t>
      </w:r>
    </w:p>
    <w:p w14:paraId="1871E020" w14:textId="77777777" w:rsidR="007F5D74" w:rsidRDefault="00B73FC8">
      <w:pPr>
        <w:numPr>
          <w:ilvl w:val="0"/>
          <w:numId w:val="2"/>
        </w:numPr>
        <w:ind w:right="61" w:hanging="360"/>
      </w:pPr>
      <w:r>
        <w:t xml:space="preserve">To explore the challenges faced by fintech platforms in developing and implementing retention strategies. </w:t>
      </w:r>
    </w:p>
    <w:p w14:paraId="63AFD98E" w14:textId="77777777" w:rsidR="007F5D74" w:rsidRDefault="00B73FC8">
      <w:pPr>
        <w:spacing w:after="229" w:line="259" w:lineRule="auto"/>
        <w:ind w:left="0" w:firstLine="0"/>
      </w:pPr>
      <w:r>
        <w:t xml:space="preserve"> </w:t>
      </w:r>
    </w:p>
    <w:p w14:paraId="6C3A03AF" w14:textId="77777777" w:rsidR="007F5D74" w:rsidRDefault="00B73FC8">
      <w:pPr>
        <w:pStyle w:val="Heading1"/>
      </w:pPr>
      <w:r>
        <w:t xml:space="preserve">Literature Review </w:t>
      </w:r>
    </w:p>
    <w:p w14:paraId="08AC4E62" w14:textId="77777777" w:rsidR="007F5D74" w:rsidRDefault="00B73FC8">
      <w:pPr>
        <w:ind w:left="-5" w:right="61"/>
      </w:pPr>
      <w:r>
        <w:t xml:space="preserve">The fintech lending ecosystem has undergone significant transformation in recent years, with a growing emphasis on customer satisfaction and retention strategies. A review of the literature from 2020 to 2024 reveals how academic and industry research has evolved to address these priorities. </w:t>
      </w:r>
    </w:p>
    <w:p w14:paraId="5547B82D" w14:textId="77777777" w:rsidR="007F5D74" w:rsidRDefault="00B73FC8">
      <w:pPr>
        <w:ind w:left="-5" w:right="61"/>
      </w:pPr>
      <w:r>
        <w:t xml:space="preserve">In 2020, Davis et al. emphasized the integration of machine learning (ML) in credit score analysis to personalize loan offers, enhancing customer satisfaction. Similarly, Jones and Green highlighted transparency in mandate curing as a trust-building mechanism, laying the </w:t>
      </w:r>
      <w:r>
        <w:lastRenderedPageBreak/>
        <w:t xml:space="preserve">foundation for improved customer relationships. These studies, however, overlooked customer-centric technological innovations beyond ML, such as AI in customer segmentation. </w:t>
      </w:r>
    </w:p>
    <w:p w14:paraId="3B71877D" w14:textId="77777777" w:rsidR="007F5D74" w:rsidRDefault="00B73FC8">
      <w:pPr>
        <w:ind w:left="-5" w:right="61"/>
      </w:pPr>
      <w:r>
        <w:t xml:space="preserve">By 2021, researchers like Chowdhury et al. shifted the focus to user-friendly mobile app designs as a driver for satisfaction, while Singh and Kapoor explored gamification techniques to retain customers. Meanwhile, Rodriguez et al. identified mandate curing efficiency as critical to reducing customer complaints. While these studies enriched the understanding of service quality, they failed to address the interplay between customer satisfaction and long-term loyalty in fintech platforms. </w:t>
      </w:r>
    </w:p>
    <w:p w14:paraId="0D67AAE4" w14:textId="77777777" w:rsidR="007F5D74" w:rsidRDefault="00B73FC8">
      <w:pPr>
        <w:spacing w:after="2"/>
        <w:ind w:left="-5" w:right="61"/>
      </w:pPr>
      <w:r>
        <w:t xml:space="preserve">The literature in 2022 expanded on earlier themes. Ahmed and Miller stressed the importance of credit score transparency in meeting customer expectations, while Chen et al. </w:t>
      </w:r>
    </w:p>
    <w:p w14:paraId="5D13B68E" w14:textId="77777777" w:rsidR="007F5D74" w:rsidRDefault="00B73FC8">
      <w:pPr>
        <w:ind w:left="-5" w:right="61"/>
      </w:pPr>
      <w:r>
        <w:t xml:space="preserve">demonstrated the role of AI in tailoring loan products. Khan and Bhatia highlighted data security as a vital trust factor for </w:t>
      </w:r>
      <w:r>
        <w:t xml:space="preserve">customer satisfaction. These contributions offered actionable insights, yet the relationship between technological advancements and customer retention strategies remained underexplored. </w:t>
      </w:r>
    </w:p>
    <w:p w14:paraId="584F5B99" w14:textId="77777777" w:rsidR="007F5D74" w:rsidRDefault="00B73FC8">
      <w:pPr>
        <w:ind w:left="-5" w:right="61"/>
      </w:pPr>
      <w:r>
        <w:t xml:space="preserve">In 2023, the research focus broadened further. Goyal and Sharma proposed automation solutions for mandate curing, while Nakamura et al. examined how loan disbursement speed influences satisfaction. Patel and Desai identified loyalty programs as key drivers of customer retention. However, these studies lacked a nuanced analysis of how fintech firms can integrate these strategies cohesively for sustained competitive advantage. </w:t>
      </w:r>
    </w:p>
    <w:p w14:paraId="7779D9A4" w14:textId="77777777" w:rsidR="007F5D74" w:rsidRDefault="00B73FC8">
      <w:pPr>
        <w:ind w:left="-5" w:right="61"/>
      </w:pPr>
      <w:r>
        <w:t xml:space="preserve">By 2024, cutting-edge technologies like generative AI became a focal point. Brown et al. illustrated its role in enhancing customer interactions, while Gupta and Sinha explored financial literacy campaigns to improve retention. Martinez et al. delved into data security protocols to reinforce trust. These studies advanced the discourse but left gaps in understanding how fintech platforms can systematically address challenges like customer attrition and regulatory compliance. </w:t>
      </w:r>
    </w:p>
    <w:p w14:paraId="189F5959" w14:textId="77777777" w:rsidR="007F5D74" w:rsidRDefault="00B73FC8">
      <w:pPr>
        <w:spacing w:after="167" w:line="265" w:lineRule="auto"/>
      </w:pPr>
      <w:r>
        <w:rPr>
          <w:b/>
        </w:rPr>
        <w:t xml:space="preserve">Research Gaps </w:t>
      </w:r>
    </w:p>
    <w:p w14:paraId="34336D0C" w14:textId="77777777" w:rsidR="007F5D74" w:rsidRDefault="00B73FC8">
      <w:pPr>
        <w:numPr>
          <w:ilvl w:val="0"/>
          <w:numId w:val="3"/>
        </w:numPr>
        <w:ind w:right="61" w:hanging="360"/>
      </w:pPr>
      <w:r>
        <w:t xml:space="preserve">Limited research on the holistic integration of AI, gamification, and financial literacy initiatives for enhancing both satisfaction and retention. </w:t>
      </w:r>
    </w:p>
    <w:p w14:paraId="33EB244D" w14:textId="77777777" w:rsidR="007F5D74" w:rsidRDefault="00B73FC8">
      <w:pPr>
        <w:numPr>
          <w:ilvl w:val="0"/>
          <w:numId w:val="3"/>
        </w:numPr>
        <w:ind w:right="61" w:hanging="360"/>
      </w:pPr>
      <w:r>
        <w:t xml:space="preserve">Lack of focus on </w:t>
      </w:r>
      <w:r>
        <w:t xml:space="preserve">the role of customer feedback mechanisms in improving fintech services. </w:t>
      </w:r>
    </w:p>
    <w:p w14:paraId="5EDC67A0" w14:textId="77777777" w:rsidR="007F5D74" w:rsidRDefault="00B73FC8">
      <w:pPr>
        <w:numPr>
          <w:ilvl w:val="0"/>
          <w:numId w:val="3"/>
        </w:numPr>
        <w:ind w:right="61" w:hanging="360"/>
      </w:pPr>
      <w:r>
        <w:t xml:space="preserve">Insufficient analysis of regulatory and ethical considerations in implementing retention strategies. </w:t>
      </w:r>
    </w:p>
    <w:p w14:paraId="4880542B" w14:textId="77777777" w:rsidR="007F5D74" w:rsidRDefault="00B73FC8">
      <w:pPr>
        <w:numPr>
          <w:ilvl w:val="0"/>
          <w:numId w:val="3"/>
        </w:numPr>
        <w:ind w:right="61" w:hanging="360"/>
      </w:pPr>
      <w:r>
        <w:t xml:space="preserve">Minimal exploration of cultural and demographic factors influencing satisfaction and loyalty in diverse markets. </w:t>
      </w:r>
    </w:p>
    <w:p w14:paraId="7E29D6CD" w14:textId="77777777" w:rsidR="007F5D74" w:rsidRDefault="00B73FC8">
      <w:pPr>
        <w:numPr>
          <w:ilvl w:val="0"/>
          <w:numId w:val="3"/>
        </w:numPr>
        <w:ind w:right="61" w:hanging="360"/>
      </w:pPr>
      <w:r>
        <w:t xml:space="preserve">Gaps in understanding the impact of multi-channel customer engagement strategies on retention. </w:t>
      </w:r>
    </w:p>
    <w:p w14:paraId="262266DE" w14:textId="77777777" w:rsidR="007F5D74" w:rsidRDefault="00B73FC8">
      <w:pPr>
        <w:spacing w:after="167" w:line="265" w:lineRule="auto"/>
      </w:pPr>
      <w:r>
        <w:rPr>
          <w:b/>
        </w:rPr>
        <w:t xml:space="preserve">Research Questions </w:t>
      </w:r>
    </w:p>
    <w:p w14:paraId="10D117CF" w14:textId="77777777" w:rsidR="007F5D74" w:rsidRDefault="00B73FC8">
      <w:pPr>
        <w:numPr>
          <w:ilvl w:val="0"/>
          <w:numId w:val="4"/>
        </w:numPr>
        <w:ind w:right="61" w:hanging="360"/>
      </w:pPr>
      <w:r>
        <w:t xml:space="preserve">How do fintech platforms integrate AI, gamification, and financial literacy to enhance customer satisfaction and retention? </w:t>
      </w:r>
    </w:p>
    <w:p w14:paraId="408B2CC7" w14:textId="77777777" w:rsidR="007F5D74" w:rsidRDefault="00B73FC8">
      <w:pPr>
        <w:numPr>
          <w:ilvl w:val="0"/>
          <w:numId w:val="4"/>
        </w:numPr>
        <w:ind w:right="61" w:hanging="360"/>
      </w:pPr>
      <w:r>
        <w:lastRenderedPageBreak/>
        <w:t xml:space="preserve">What role does customer feedback play in improving fintech services and retention strategies? </w:t>
      </w:r>
    </w:p>
    <w:p w14:paraId="36419A32" w14:textId="77777777" w:rsidR="007F5D74" w:rsidRDefault="00B73FC8">
      <w:pPr>
        <w:numPr>
          <w:ilvl w:val="0"/>
          <w:numId w:val="4"/>
        </w:numPr>
        <w:ind w:right="61" w:hanging="360"/>
      </w:pPr>
      <w:r>
        <w:t>How do regulatory and ethical considerations impact customer trust and loyalty?</w:t>
      </w:r>
    </w:p>
    <w:p w14:paraId="0DC54A15" w14:textId="77777777" w:rsidR="007F5D74" w:rsidRDefault="00B73FC8">
      <w:pPr>
        <w:numPr>
          <w:ilvl w:val="0"/>
          <w:numId w:val="4"/>
        </w:numPr>
        <w:ind w:right="61" w:hanging="360"/>
      </w:pPr>
      <w:r>
        <w:t xml:space="preserve">What are the cultural and demographic influences on customer satisfaction in fintech lending platforms? </w:t>
      </w:r>
    </w:p>
    <w:p w14:paraId="64B7B9E7" w14:textId="77777777" w:rsidR="007F5D74" w:rsidRDefault="00B73FC8">
      <w:pPr>
        <w:numPr>
          <w:ilvl w:val="0"/>
          <w:numId w:val="4"/>
        </w:numPr>
        <w:ind w:right="61" w:hanging="360"/>
      </w:pPr>
      <w:r>
        <w:t xml:space="preserve">How do multi-channel engagement strategies influence customer loyalty? </w:t>
      </w:r>
    </w:p>
    <w:p w14:paraId="7763CE8C" w14:textId="77777777" w:rsidR="007F5D74" w:rsidRDefault="00B73FC8">
      <w:pPr>
        <w:spacing w:after="167" w:line="265" w:lineRule="auto"/>
      </w:pPr>
      <w:r>
        <w:rPr>
          <w:b/>
        </w:rPr>
        <w:t xml:space="preserve">Research Objectives </w:t>
      </w:r>
    </w:p>
    <w:p w14:paraId="4AF7C5D2" w14:textId="77777777" w:rsidR="007F5D74" w:rsidRDefault="00B73FC8">
      <w:pPr>
        <w:numPr>
          <w:ilvl w:val="0"/>
          <w:numId w:val="5"/>
        </w:numPr>
        <w:ind w:right="61" w:hanging="360"/>
      </w:pPr>
      <w:r>
        <w:t xml:space="preserve">To analyse the integration of AI, gamification, and financial literacy initiatives in fintech retention strategies. </w:t>
      </w:r>
    </w:p>
    <w:p w14:paraId="1E6CF7F6" w14:textId="77777777" w:rsidR="007F5D74" w:rsidRDefault="00B73FC8">
      <w:pPr>
        <w:numPr>
          <w:ilvl w:val="0"/>
          <w:numId w:val="5"/>
        </w:numPr>
        <w:ind w:right="61" w:hanging="360"/>
      </w:pPr>
      <w:r>
        <w:t xml:space="preserve">To evaluate the impact of customer feedback mechanisms on service improvements and loyalty. </w:t>
      </w:r>
    </w:p>
    <w:p w14:paraId="557156B5" w14:textId="77777777" w:rsidR="007F5D74" w:rsidRDefault="00B73FC8">
      <w:pPr>
        <w:numPr>
          <w:ilvl w:val="0"/>
          <w:numId w:val="5"/>
        </w:numPr>
        <w:ind w:right="61" w:hanging="360"/>
      </w:pPr>
      <w:r>
        <w:t xml:space="preserve">To assess the influence of regulatory and ethical practices on customer trust. </w:t>
      </w:r>
    </w:p>
    <w:p w14:paraId="78183C63" w14:textId="77777777" w:rsidR="007F5D74" w:rsidRDefault="00B73FC8">
      <w:pPr>
        <w:numPr>
          <w:ilvl w:val="0"/>
          <w:numId w:val="5"/>
        </w:numPr>
        <w:ind w:right="61" w:hanging="360"/>
      </w:pPr>
      <w:r>
        <w:t xml:space="preserve">To examine the role of cultural and demographic factors in shaping satisfaction and retention. </w:t>
      </w:r>
    </w:p>
    <w:p w14:paraId="54D18B9D" w14:textId="77777777" w:rsidR="007F5D74" w:rsidRDefault="00B73FC8">
      <w:pPr>
        <w:numPr>
          <w:ilvl w:val="0"/>
          <w:numId w:val="5"/>
        </w:numPr>
        <w:ind w:right="61" w:hanging="360"/>
      </w:pPr>
      <w:r>
        <w:t xml:space="preserve">To explore the effectiveness of multi-channel customer engagement strategies in fostering loyalty. </w:t>
      </w:r>
    </w:p>
    <w:p w14:paraId="05E5E460" w14:textId="77777777" w:rsidR="007F5D74" w:rsidRDefault="00B73FC8">
      <w:pPr>
        <w:spacing w:after="229" w:line="259" w:lineRule="auto"/>
        <w:ind w:left="0" w:firstLine="0"/>
      </w:pPr>
      <w:r>
        <w:t xml:space="preserve"> </w:t>
      </w:r>
    </w:p>
    <w:p w14:paraId="5F76DE49" w14:textId="77777777" w:rsidR="007F5D74" w:rsidRDefault="00B73FC8">
      <w:pPr>
        <w:pStyle w:val="Heading1"/>
      </w:pPr>
      <w:r>
        <w:t xml:space="preserve">Hypotheses Formulation </w:t>
      </w:r>
    </w:p>
    <w:p w14:paraId="6E3A8530" w14:textId="77777777" w:rsidR="007F5D74" w:rsidRDefault="00B73FC8">
      <w:pPr>
        <w:ind w:left="-5" w:right="61"/>
      </w:pPr>
      <w:r>
        <w:t xml:space="preserve">Based on the information provided about the research topic "Customer Satisfaction and Retention Strategies in </w:t>
      </w:r>
      <w:r>
        <w:t xml:space="preserve">Fintech Lending Platforms," the following hypotheses are formulated: </w:t>
      </w:r>
    </w:p>
    <w:p w14:paraId="56146724" w14:textId="77777777" w:rsidR="007F5D74" w:rsidRDefault="00B73FC8">
      <w:pPr>
        <w:numPr>
          <w:ilvl w:val="0"/>
          <w:numId w:val="6"/>
        </w:numPr>
        <w:ind w:right="61" w:hanging="360"/>
      </w:pPr>
      <w:r>
        <w:rPr>
          <w:b/>
        </w:rPr>
        <w:t>H1</w:t>
      </w:r>
      <w:r>
        <w:t xml:space="preserve">: The integration of AI-based personalization significantly enhances customer satisfaction in fintech lending platforms. </w:t>
      </w:r>
    </w:p>
    <w:p w14:paraId="67C5AEB6" w14:textId="77777777" w:rsidR="007F5D74" w:rsidRDefault="00B73FC8">
      <w:pPr>
        <w:numPr>
          <w:ilvl w:val="0"/>
          <w:numId w:val="6"/>
        </w:numPr>
        <w:ind w:right="61" w:hanging="360"/>
      </w:pPr>
      <w:r>
        <w:rPr>
          <w:b/>
        </w:rPr>
        <w:t>H2</w:t>
      </w:r>
      <w:r>
        <w:t xml:space="preserve">: Transparency in credit scoring and loan terms positively influences customer trust and retention. </w:t>
      </w:r>
    </w:p>
    <w:p w14:paraId="25CC65C5" w14:textId="77777777" w:rsidR="007F5D74" w:rsidRDefault="00B73FC8">
      <w:pPr>
        <w:numPr>
          <w:ilvl w:val="0"/>
          <w:numId w:val="6"/>
        </w:numPr>
        <w:ind w:right="61" w:hanging="360"/>
      </w:pPr>
      <w:r>
        <w:rPr>
          <w:b/>
        </w:rPr>
        <w:t>H3</w:t>
      </w:r>
      <w:r>
        <w:t xml:space="preserve">: Effective mandate curing processes reduce customer churn and complaints. </w:t>
      </w:r>
    </w:p>
    <w:p w14:paraId="2D68EE64" w14:textId="77777777" w:rsidR="007F5D74" w:rsidRDefault="00B73FC8">
      <w:pPr>
        <w:numPr>
          <w:ilvl w:val="0"/>
          <w:numId w:val="6"/>
        </w:numPr>
        <w:ind w:right="61" w:hanging="360"/>
      </w:pPr>
      <w:r>
        <w:rPr>
          <w:b/>
        </w:rPr>
        <w:t>H4</w:t>
      </w:r>
      <w:r>
        <w:t xml:space="preserve">: Multi-channel customer engagement strategies, including mobile apps and chatbots, lead to higher customer loyalty. </w:t>
      </w:r>
    </w:p>
    <w:p w14:paraId="2D8E322B" w14:textId="77777777" w:rsidR="007F5D74" w:rsidRDefault="00B73FC8">
      <w:pPr>
        <w:numPr>
          <w:ilvl w:val="0"/>
          <w:numId w:val="6"/>
        </w:numPr>
        <w:spacing w:after="220"/>
        <w:ind w:right="61" w:hanging="360"/>
      </w:pPr>
      <w:r>
        <w:rPr>
          <w:b/>
        </w:rPr>
        <w:t>H5</w:t>
      </w:r>
      <w:r>
        <w:t xml:space="preserve">: Financial literacy initiatives by fintech platforms have a positive impact on customer retention. </w:t>
      </w:r>
    </w:p>
    <w:p w14:paraId="43276C2B" w14:textId="77777777" w:rsidR="007F5D74" w:rsidRDefault="00B73FC8">
      <w:pPr>
        <w:pStyle w:val="Heading1"/>
      </w:pPr>
      <w:r>
        <w:t xml:space="preserve">Constructs for Research </w:t>
      </w:r>
    </w:p>
    <w:p w14:paraId="5A6D9193" w14:textId="77777777" w:rsidR="007F5D74" w:rsidRDefault="00B73FC8">
      <w:pPr>
        <w:numPr>
          <w:ilvl w:val="0"/>
          <w:numId w:val="7"/>
        </w:numPr>
        <w:spacing w:after="179" w:line="265" w:lineRule="auto"/>
        <w:ind w:hanging="360"/>
      </w:pPr>
      <w:r>
        <w:rPr>
          <w:b/>
        </w:rPr>
        <w:t>Customer Satisfaction</w:t>
      </w:r>
      <w:r>
        <w:t xml:space="preserve"> </w:t>
      </w:r>
    </w:p>
    <w:p w14:paraId="38769A15" w14:textId="77777777" w:rsidR="007F5D74" w:rsidRDefault="00B73FC8">
      <w:pPr>
        <w:numPr>
          <w:ilvl w:val="1"/>
          <w:numId w:val="7"/>
        </w:numPr>
        <w:ind w:right="61" w:hanging="360"/>
      </w:pPr>
      <w:r>
        <w:t xml:space="preserve">Refers to the overall contentment of customers with the products and services provided by fintech lending platforms. </w:t>
      </w:r>
    </w:p>
    <w:p w14:paraId="3901DDC3" w14:textId="77777777" w:rsidR="007F5D74" w:rsidRDefault="00B73FC8">
      <w:pPr>
        <w:numPr>
          <w:ilvl w:val="1"/>
          <w:numId w:val="7"/>
        </w:numPr>
        <w:ind w:right="61" w:hanging="360"/>
      </w:pPr>
      <w:r>
        <w:t xml:space="preserve">Measurement indicators: User experience, service quality, and loan approval process. </w:t>
      </w:r>
    </w:p>
    <w:p w14:paraId="17A55C48" w14:textId="77777777" w:rsidR="007F5D74" w:rsidRDefault="00B73FC8">
      <w:pPr>
        <w:numPr>
          <w:ilvl w:val="0"/>
          <w:numId w:val="7"/>
        </w:numPr>
        <w:spacing w:after="179" w:line="265" w:lineRule="auto"/>
        <w:ind w:hanging="360"/>
      </w:pPr>
      <w:r>
        <w:rPr>
          <w:b/>
        </w:rPr>
        <w:t>Customer Retention</w:t>
      </w:r>
      <w:r>
        <w:t xml:space="preserve"> </w:t>
      </w:r>
    </w:p>
    <w:p w14:paraId="3DD1F2D9" w14:textId="77777777" w:rsidR="007F5D74" w:rsidRDefault="00B73FC8">
      <w:pPr>
        <w:numPr>
          <w:ilvl w:val="1"/>
          <w:numId w:val="7"/>
        </w:numPr>
        <w:ind w:right="61" w:hanging="360"/>
      </w:pPr>
      <w:r>
        <w:lastRenderedPageBreak/>
        <w:t xml:space="preserve">Represents the ability of a fintech platform to retain its customers over time. </w:t>
      </w:r>
    </w:p>
    <w:p w14:paraId="3A5E4D9E" w14:textId="77777777" w:rsidR="007F5D74" w:rsidRDefault="00B73FC8">
      <w:pPr>
        <w:numPr>
          <w:ilvl w:val="1"/>
          <w:numId w:val="7"/>
        </w:numPr>
        <w:ind w:right="61" w:hanging="360"/>
      </w:pPr>
      <w:r>
        <w:t xml:space="preserve">Measurement indicators: Repeat usage, subscription renewal rates, and customer loyalty metrics. </w:t>
      </w:r>
    </w:p>
    <w:p w14:paraId="4ED4779F" w14:textId="77777777" w:rsidR="007F5D74" w:rsidRDefault="00B73FC8">
      <w:pPr>
        <w:numPr>
          <w:ilvl w:val="0"/>
          <w:numId w:val="7"/>
        </w:numPr>
        <w:spacing w:after="179" w:line="265" w:lineRule="auto"/>
        <w:ind w:hanging="360"/>
      </w:pPr>
      <w:r>
        <w:rPr>
          <w:b/>
        </w:rPr>
        <w:t>Technology Integration</w:t>
      </w:r>
      <w:r>
        <w:t xml:space="preserve"> </w:t>
      </w:r>
    </w:p>
    <w:p w14:paraId="47FDE4B4" w14:textId="77777777" w:rsidR="007F5D74" w:rsidRDefault="00B73FC8">
      <w:pPr>
        <w:numPr>
          <w:ilvl w:val="1"/>
          <w:numId w:val="7"/>
        </w:numPr>
        <w:ind w:right="61" w:hanging="360"/>
      </w:pPr>
      <w:r>
        <w:t xml:space="preserve">Involves the adoption of AI, machine learning, and automation to enhance customer experience. </w:t>
      </w:r>
    </w:p>
    <w:p w14:paraId="723BB457" w14:textId="77777777" w:rsidR="007F5D74" w:rsidRDefault="00B73FC8">
      <w:pPr>
        <w:numPr>
          <w:ilvl w:val="1"/>
          <w:numId w:val="7"/>
        </w:numPr>
        <w:ind w:right="61" w:hanging="360"/>
      </w:pPr>
      <w:r>
        <w:t xml:space="preserve">Measurement indicators: Level of personalization, process automation, and response time. </w:t>
      </w:r>
    </w:p>
    <w:p w14:paraId="77825D78" w14:textId="77777777" w:rsidR="007F5D74" w:rsidRDefault="00B73FC8">
      <w:pPr>
        <w:numPr>
          <w:ilvl w:val="0"/>
          <w:numId w:val="7"/>
        </w:numPr>
        <w:spacing w:after="179" w:line="265" w:lineRule="auto"/>
        <w:ind w:hanging="360"/>
      </w:pPr>
      <w:r>
        <w:rPr>
          <w:b/>
        </w:rPr>
        <w:t>Trust and Transparency</w:t>
      </w:r>
      <w:r>
        <w:t xml:space="preserve"> </w:t>
      </w:r>
    </w:p>
    <w:p w14:paraId="5F48CC23" w14:textId="77777777" w:rsidR="007F5D74" w:rsidRDefault="00B73FC8">
      <w:pPr>
        <w:numPr>
          <w:ilvl w:val="1"/>
          <w:numId w:val="7"/>
        </w:numPr>
        <w:ind w:right="61" w:hanging="360"/>
      </w:pPr>
      <w:r>
        <w:t xml:space="preserve">Focuses on building and maintaining customer trust through clear communication of terms and security measures. </w:t>
      </w:r>
    </w:p>
    <w:p w14:paraId="06CC4B30" w14:textId="77777777" w:rsidR="007F5D74" w:rsidRDefault="00B73FC8">
      <w:pPr>
        <w:numPr>
          <w:ilvl w:val="1"/>
          <w:numId w:val="7"/>
        </w:numPr>
        <w:ind w:right="61" w:hanging="360"/>
      </w:pPr>
      <w:r>
        <w:t xml:space="preserve">Measurement indicators: Perceived fairness, data security protocols, and complaint resolution time. </w:t>
      </w:r>
    </w:p>
    <w:p w14:paraId="666D1633" w14:textId="77777777" w:rsidR="007F5D74" w:rsidRDefault="00B73FC8">
      <w:pPr>
        <w:numPr>
          <w:ilvl w:val="0"/>
          <w:numId w:val="7"/>
        </w:numPr>
        <w:spacing w:after="179" w:line="265" w:lineRule="auto"/>
        <w:ind w:hanging="360"/>
      </w:pPr>
      <w:r>
        <w:rPr>
          <w:b/>
        </w:rPr>
        <w:t>Engagement Strategies</w:t>
      </w:r>
      <w:r>
        <w:t xml:space="preserve"> </w:t>
      </w:r>
    </w:p>
    <w:p w14:paraId="01F9915A" w14:textId="77777777" w:rsidR="007F5D74" w:rsidRDefault="00B73FC8">
      <w:pPr>
        <w:numPr>
          <w:ilvl w:val="1"/>
          <w:numId w:val="7"/>
        </w:numPr>
        <w:ind w:right="61" w:hanging="360"/>
      </w:pPr>
      <w:r>
        <w:t xml:space="preserve">Refers to the </w:t>
      </w:r>
      <w:r>
        <w:t xml:space="preserve">approaches used by fintech platforms to keep customers actively engaged. </w:t>
      </w:r>
    </w:p>
    <w:p w14:paraId="5E49CF9C" w14:textId="77777777" w:rsidR="007F5D74" w:rsidRDefault="00B73FC8">
      <w:pPr>
        <w:numPr>
          <w:ilvl w:val="1"/>
          <w:numId w:val="7"/>
        </w:numPr>
        <w:ind w:right="61" w:hanging="360"/>
      </w:pPr>
      <w:r>
        <w:t xml:space="preserve">Measurement indicators: Use of gamification, loyalty programs, and multi-channel communication effectiveness. </w:t>
      </w:r>
    </w:p>
    <w:p w14:paraId="50AE6A11" w14:textId="77777777" w:rsidR="007F5D74" w:rsidRDefault="00B73FC8">
      <w:pPr>
        <w:spacing w:after="229" w:line="259" w:lineRule="auto"/>
        <w:ind w:left="0" w:firstLine="0"/>
      </w:pPr>
      <w:r>
        <w:t xml:space="preserve"> </w:t>
      </w:r>
    </w:p>
    <w:p w14:paraId="4E27E937" w14:textId="77777777" w:rsidR="007F5D74" w:rsidRDefault="00B73FC8">
      <w:pPr>
        <w:pStyle w:val="Heading1"/>
      </w:pPr>
      <w:r>
        <w:t xml:space="preserve">Research Methodology </w:t>
      </w:r>
    </w:p>
    <w:p w14:paraId="6C2AB10E" w14:textId="77777777" w:rsidR="007F5D74" w:rsidRDefault="00B73FC8">
      <w:pPr>
        <w:spacing w:after="4"/>
        <w:ind w:left="-5" w:right="61"/>
      </w:pPr>
      <w:r>
        <w:t xml:space="preserve">This study aims to investigate </w:t>
      </w:r>
      <w:r>
        <w:t xml:space="preserve">"Customer Satisfaction and Retention Strategies in Fintech </w:t>
      </w:r>
    </w:p>
    <w:p w14:paraId="3CD74A44" w14:textId="77777777" w:rsidR="007F5D74" w:rsidRDefault="00B73FC8">
      <w:pPr>
        <w:ind w:left="-5" w:right="61"/>
      </w:pPr>
      <w:r>
        <w:t xml:space="preserve">Lending Platforms" using the </w:t>
      </w:r>
      <w:r>
        <w:rPr>
          <w:b/>
        </w:rPr>
        <w:t xml:space="preserve">Partial Least Squares Structural Equation </w:t>
      </w:r>
      <w:proofErr w:type="spellStart"/>
      <w:r>
        <w:rPr>
          <w:b/>
        </w:rPr>
        <w:t>Modeling</w:t>
      </w:r>
      <w:proofErr w:type="spellEnd"/>
      <w:r>
        <w:rPr>
          <w:b/>
        </w:rPr>
        <w:t xml:space="preserve"> (PLS-SEM)</w:t>
      </w:r>
      <w:r>
        <w:t xml:space="preserve"> framework. PLS-SEM is a robust method suitable for </w:t>
      </w:r>
      <w:proofErr w:type="spellStart"/>
      <w:r>
        <w:t>analyzing</w:t>
      </w:r>
      <w:proofErr w:type="spellEnd"/>
      <w:r>
        <w:t xml:space="preserve"> complex relationships between latent variables and their indicators. The methodology focuses on constructing a predictive model to identify factors influencing customer satisfaction and retention. </w:t>
      </w:r>
    </w:p>
    <w:p w14:paraId="2A48E700" w14:textId="77777777" w:rsidR="007F5D74" w:rsidRDefault="00B73FC8">
      <w:pPr>
        <w:spacing w:after="172" w:line="259" w:lineRule="auto"/>
        <w:ind w:left="0" w:firstLine="0"/>
      </w:pPr>
      <w:r>
        <w:t xml:space="preserve"> </w:t>
      </w:r>
    </w:p>
    <w:p w14:paraId="49D2ABBD" w14:textId="77777777" w:rsidR="007F5D74" w:rsidRDefault="00B73FC8">
      <w:pPr>
        <w:spacing w:after="167" w:line="265" w:lineRule="auto"/>
      </w:pPr>
      <w:r>
        <w:rPr>
          <w:b/>
        </w:rPr>
        <w:t xml:space="preserve">Sampling </w:t>
      </w:r>
    </w:p>
    <w:p w14:paraId="3213491A" w14:textId="77777777" w:rsidR="007F5D74" w:rsidRDefault="00B73FC8">
      <w:pPr>
        <w:spacing w:after="6" w:line="265" w:lineRule="auto"/>
      </w:pPr>
      <w:r>
        <w:rPr>
          <w:b/>
        </w:rPr>
        <w:t>Target Population</w:t>
      </w:r>
      <w:r>
        <w:t xml:space="preserve">: </w:t>
      </w:r>
    </w:p>
    <w:p w14:paraId="28E84350" w14:textId="77777777" w:rsidR="007F5D74" w:rsidRDefault="00B73FC8">
      <w:pPr>
        <w:ind w:left="-5" w:right="61"/>
      </w:pPr>
      <w:r>
        <w:t xml:space="preserve">The target population for this research includes users of fintech lending platforms in India. These users may vary in demographics, including age, gender, income level, and geographical location, ensuring diverse perspectives on the factors influencing satisfaction and retention. </w:t>
      </w:r>
    </w:p>
    <w:p w14:paraId="716B17DF" w14:textId="77777777" w:rsidR="007F5D74" w:rsidRDefault="00B73FC8">
      <w:pPr>
        <w:spacing w:after="6" w:line="265" w:lineRule="auto"/>
      </w:pPr>
      <w:r>
        <w:rPr>
          <w:b/>
        </w:rPr>
        <w:t>Sampling Method</w:t>
      </w:r>
      <w:r>
        <w:t xml:space="preserve">: </w:t>
      </w:r>
    </w:p>
    <w:p w14:paraId="347FAE9D" w14:textId="77777777" w:rsidR="007F5D74" w:rsidRDefault="00B73FC8">
      <w:pPr>
        <w:ind w:left="-5" w:right="61"/>
      </w:pPr>
      <w:r>
        <w:t xml:space="preserve">The research will use </w:t>
      </w:r>
      <w:r>
        <w:rPr>
          <w:b/>
        </w:rPr>
        <w:t>stratified random sampling</w:t>
      </w:r>
      <w:r>
        <w:t xml:space="preserve"> to ensure representation from various user segments (e.g., urban/rural, salaried/self-employed, high/low-income groups). Stratified sampling ensures that each subgroup is adequately represented, improving the generalizability of results. </w:t>
      </w:r>
    </w:p>
    <w:p w14:paraId="215A8664" w14:textId="77777777" w:rsidR="007F5D74" w:rsidRDefault="00B73FC8">
      <w:pPr>
        <w:spacing w:after="6" w:line="265" w:lineRule="auto"/>
      </w:pPr>
      <w:r>
        <w:rPr>
          <w:b/>
        </w:rPr>
        <w:t>Sample Size</w:t>
      </w:r>
      <w:r>
        <w:t xml:space="preserve">: </w:t>
      </w:r>
    </w:p>
    <w:p w14:paraId="28E27D80" w14:textId="77777777" w:rsidR="007F5D74" w:rsidRDefault="00B73FC8">
      <w:pPr>
        <w:spacing w:after="158" w:line="272" w:lineRule="auto"/>
        <w:ind w:left="0" w:firstLine="0"/>
        <w:jc w:val="both"/>
      </w:pPr>
      <w:r>
        <w:lastRenderedPageBreak/>
        <w:t xml:space="preserve">A minimum sample size of </w:t>
      </w:r>
      <w:r>
        <w:rPr>
          <w:b/>
        </w:rPr>
        <w:t>200 respondents</w:t>
      </w:r>
      <w:r>
        <w:t xml:space="preserve"> will be chosen, following the "10 times rule" in PLS-SEM methodology, which requires at least ten times the number of indicators used in the most complex construct in the model. For instance, if the most complex construct has 10 indicators, the minimum sample size is 100. To improve statistical power and representativeness, a larger sample of 300 respondents will be targeted. This size is justified as it balances model complexity with the practicalities of data collection. </w:t>
      </w:r>
    </w:p>
    <w:p w14:paraId="13F562CE" w14:textId="77777777" w:rsidR="007F5D74" w:rsidRDefault="00B73FC8">
      <w:pPr>
        <w:spacing w:after="172" w:line="259" w:lineRule="auto"/>
        <w:ind w:left="0" w:firstLine="0"/>
      </w:pPr>
      <w:r>
        <w:rPr>
          <w:b/>
        </w:rPr>
        <w:t xml:space="preserve"> </w:t>
      </w:r>
    </w:p>
    <w:p w14:paraId="47DC415E" w14:textId="77777777" w:rsidR="007F5D74" w:rsidRDefault="00B73FC8">
      <w:pPr>
        <w:spacing w:after="167" w:line="265" w:lineRule="auto"/>
      </w:pPr>
      <w:r>
        <w:rPr>
          <w:b/>
        </w:rPr>
        <w:t xml:space="preserve">Data Collection </w:t>
      </w:r>
    </w:p>
    <w:p w14:paraId="67C48664" w14:textId="77777777" w:rsidR="007F5D74" w:rsidRDefault="00B73FC8">
      <w:pPr>
        <w:spacing w:after="6" w:line="265" w:lineRule="auto"/>
      </w:pPr>
      <w:r>
        <w:rPr>
          <w:b/>
        </w:rPr>
        <w:t>Data Collection Method</w:t>
      </w:r>
      <w:r>
        <w:t xml:space="preserve">: </w:t>
      </w:r>
    </w:p>
    <w:p w14:paraId="7964A2F6" w14:textId="77777777" w:rsidR="007F5D74" w:rsidRDefault="00B73FC8">
      <w:pPr>
        <w:ind w:left="-5" w:right="61"/>
      </w:pPr>
      <w:r>
        <w:t xml:space="preserve">Data will be collected using </w:t>
      </w:r>
      <w:r>
        <w:rPr>
          <w:b/>
        </w:rPr>
        <w:t>structured online surveys</w:t>
      </w:r>
      <w:r>
        <w:t xml:space="preserve"> and, where feasible, in-person interviews. The questionnaire will be designed to measure the constructs identified in the </w:t>
      </w:r>
      <w:r>
        <w:t xml:space="preserve">research framework (e.g., customer satisfaction, retention, trust, transparency, and engagement strategies). </w:t>
      </w:r>
    </w:p>
    <w:p w14:paraId="24CCA224" w14:textId="77777777" w:rsidR="007F5D74" w:rsidRDefault="00B73FC8">
      <w:pPr>
        <w:tabs>
          <w:tab w:val="center" w:pos="420"/>
          <w:tab w:val="center" w:pos="3335"/>
        </w:tabs>
        <w:ind w:left="0" w:firstLine="0"/>
      </w:pPr>
      <w:r>
        <w:rPr>
          <w:rFonts w:ascii="Calibri" w:eastAsia="Calibri" w:hAnsi="Calibri" w:cs="Calibri"/>
        </w:rPr>
        <w:tab/>
      </w:r>
      <w:r>
        <w:rPr>
          <w:sz w:val="20"/>
        </w:rPr>
        <w:t xml:space="preserve">● </w:t>
      </w:r>
      <w:r>
        <w:rPr>
          <w:sz w:val="20"/>
        </w:rPr>
        <w:tab/>
      </w:r>
      <w:r>
        <w:rPr>
          <w:b/>
        </w:rPr>
        <w:t>Survey Instrument</w:t>
      </w:r>
      <w:r>
        <w:t xml:space="preserve">: The questionnaire will consist of: </w:t>
      </w:r>
    </w:p>
    <w:p w14:paraId="597512C6" w14:textId="77777777" w:rsidR="007F5D74" w:rsidRDefault="00B73FC8">
      <w:pPr>
        <w:numPr>
          <w:ilvl w:val="0"/>
          <w:numId w:val="8"/>
        </w:numPr>
        <w:ind w:right="61" w:hanging="360"/>
      </w:pPr>
      <w:r>
        <w:rPr>
          <w:b/>
        </w:rPr>
        <w:t>Demographic Information</w:t>
      </w:r>
      <w:r>
        <w:t xml:space="preserve">: Age, gender, income, education, and fintech usage frequency. </w:t>
      </w:r>
    </w:p>
    <w:p w14:paraId="7B5E0BA5" w14:textId="77777777" w:rsidR="007F5D74" w:rsidRDefault="00B73FC8">
      <w:pPr>
        <w:numPr>
          <w:ilvl w:val="0"/>
          <w:numId w:val="8"/>
        </w:numPr>
        <w:ind w:right="61" w:hanging="360"/>
      </w:pPr>
      <w:r>
        <w:rPr>
          <w:b/>
        </w:rPr>
        <w:t>Construct Measurement Items</w:t>
      </w:r>
      <w:r>
        <w:t xml:space="preserve">: A 5-point Likert scale will be used to assess responses, ranging from "Strongly Disagree" to "Strongly Agree." </w:t>
      </w:r>
    </w:p>
    <w:p w14:paraId="61F1B159" w14:textId="77777777" w:rsidR="007F5D74" w:rsidRDefault="00B73FC8">
      <w:pPr>
        <w:numPr>
          <w:ilvl w:val="0"/>
          <w:numId w:val="8"/>
        </w:numPr>
        <w:ind w:right="61" w:hanging="360"/>
      </w:pPr>
      <w:r>
        <w:rPr>
          <w:b/>
        </w:rPr>
        <w:t>Open-Ended Questions</w:t>
      </w:r>
      <w:r>
        <w:t xml:space="preserve">: To gather qualitative insights on customer experiences. </w:t>
      </w:r>
    </w:p>
    <w:p w14:paraId="102D9FA4" w14:textId="77777777" w:rsidR="007F5D74" w:rsidRDefault="00B73FC8">
      <w:pPr>
        <w:spacing w:after="6" w:line="265" w:lineRule="auto"/>
      </w:pPr>
      <w:r>
        <w:rPr>
          <w:b/>
        </w:rPr>
        <w:t>Pretesting</w:t>
      </w:r>
      <w:r>
        <w:t xml:space="preserve">: </w:t>
      </w:r>
    </w:p>
    <w:p w14:paraId="4152172B" w14:textId="77777777" w:rsidR="007F5D74" w:rsidRDefault="00B73FC8">
      <w:pPr>
        <w:ind w:left="-5" w:right="61"/>
      </w:pPr>
      <w:r>
        <w:t xml:space="preserve">The survey will be pretested on 20-30 respondents to ensure clarity and reliability of the questions. Modifications will be made based on feedback. </w:t>
      </w:r>
    </w:p>
    <w:p w14:paraId="054F9621" w14:textId="77777777" w:rsidR="007F5D74" w:rsidRDefault="00B73FC8">
      <w:pPr>
        <w:spacing w:after="6" w:line="265" w:lineRule="auto"/>
      </w:pPr>
      <w:r>
        <w:rPr>
          <w:b/>
        </w:rPr>
        <w:t>Distribution</w:t>
      </w:r>
      <w:r>
        <w:t xml:space="preserve">: </w:t>
      </w:r>
    </w:p>
    <w:p w14:paraId="593F2ABB" w14:textId="77777777" w:rsidR="007F5D74" w:rsidRDefault="00B73FC8">
      <w:pPr>
        <w:ind w:left="-5" w:right="61"/>
      </w:pPr>
      <w:r>
        <w:t xml:space="preserve">The survey will be distributed through email lists of fintech platforms, social media channels, and professional networks. </w:t>
      </w:r>
    </w:p>
    <w:p w14:paraId="6757315B" w14:textId="77777777" w:rsidR="007F5D74" w:rsidRDefault="00B73FC8">
      <w:pPr>
        <w:spacing w:after="167" w:line="265" w:lineRule="auto"/>
      </w:pPr>
      <w:r>
        <w:rPr>
          <w:b/>
        </w:rPr>
        <w:t xml:space="preserve">Theoretical Model </w:t>
      </w:r>
    </w:p>
    <w:p w14:paraId="170D5FB4" w14:textId="77777777" w:rsidR="007F5D74" w:rsidRDefault="00B73FC8">
      <w:pPr>
        <w:ind w:left="-5" w:right="61"/>
      </w:pPr>
      <w:r>
        <w:t xml:space="preserve">The research will adopt the </w:t>
      </w:r>
      <w:r>
        <w:rPr>
          <w:b/>
        </w:rPr>
        <w:t>Technology Acceptance Model (TAM)</w:t>
      </w:r>
      <w:r>
        <w:t xml:space="preserve"> as the theoretical framework. TAM is widely used to understand user acceptance and </w:t>
      </w:r>
      <w:proofErr w:type="spellStart"/>
      <w:r>
        <w:t>behavior</w:t>
      </w:r>
      <w:proofErr w:type="spellEnd"/>
      <w:r>
        <w:t xml:space="preserve"> in technology-driven services. It provides a solid foundation to explore how customer satisfaction and retention in fintech platforms are influenced by perceived usefulness, perceived ease of use, and trust. </w:t>
      </w:r>
    </w:p>
    <w:p w14:paraId="771D4897" w14:textId="77777777" w:rsidR="007F5D74" w:rsidRDefault="00B73FC8">
      <w:pPr>
        <w:spacing w:after="167" w:line="265" w:lineRule="auto"/>
      </w:pPr>
      <w:r>
        <w:rPr>
          <w:b/>
        </w:rPr>
        <w:t>Key Constructs of TAM in the Research</w:t>
      </w:r>
      <w:r>
        <w:t xml:space="preserve">: </w:t>
      </w:r>
    </w:p>
    <w:p w14:paraId="3976BEA5" w14:textId="77777777" w:rsidR="007F5D74" w:rsidRDefault="00B73FC8">
      <w:pPr>
        <w:numPr>
          <w:ilvl w:val="0"/>
          <w:numId w:val="9"/>
        </w:numPr>
        <w:ind w:right="61" w:hanging="360"/>
      </w:pPr>
      <w:r>
        <w:rPr>
          <w:b/>
        </w:rPr>
        <w:t>Perceived Usefulness (PU)</w:t>
      </w:r>
      <w:r>
        <w:t xml:space="preserve">: How effectively customers believe the platform meets their financial needs. </w:t>
      </w:r>
    </w:p>
    <w:p w14:paraId="1B7C881A" w14:textId="77777777" w:rsidR="007F5D74" w:rsidRDefault="00B73FC8">
      <w:pPr>
        <w:numPr>
          <w:ilvl w:val="0"/>
          <w:numId w:val="9"/>
        </w:numPr>
        <w:ind w:right="61" w:hanging="360"/>
      </w:pPr>
      <w:r>
        <w:rPr>
          <w:b/>
        </w:rPr>
        <w:t>Perceived Ease of Use (PEOU)</w:t>
      </w:r>
      <w:r>
        <w:t xml:space="preserve">: The degree to which the platform is user-friendly and accessible. </w:t>
      </w:r>
    </w:p>
    <w:p w14:paraId="137DFDDA" w14:textId="77777777" w:rsidR="007F5D74" w:rsidRDefault="00B73FC8">
      <w:pPr>
        <w:numPr>
          <w:ilvl w:val="0"/>
          <w:numId w:val="9"/>
        </w:numPr>
        <w:ind w:right="61" w:hanging="360"/>
      </w:pPr>
      <w:r>
        <w:rPr>
          <w:b/>
        </w:rPr>
        <w:t>Trust</w:t>
      </w:r>
      <w:r>
        <w:t xml:space="preserve">: The confidence customers have in the platform’s processes, including data security and transparency. </w:t>
      </w:r>
    </w:p>
    <w:p w14:paraId="638054B5" w14:textId="77777777" w:rsidR="007F5D74" w:rsidRDefault="00B73FC8">
      <w:pPr>
        <w:numPr>
          <w:ilvl w:val="0"/>
          <w:numId w:val="9"/>
        </w:numPr>
        <w:ind w:right="61" w:hanging="360"/>
      </w:pPr>
      <w:r>
        <w:rPr>
          <w:b/>
        </w:rPr>
        <w:lastRenderedPageBreak/>
        <w:t>Customer Satisfaction</w:t>
      </w:r>
      <w:r>
        <w:t xml:space="preserve">: The overall experience and </w:t>
      </w:r>
      <w:proofErr w:type="spellStart"/>
      <w:r>
        <w:t>fulfillment</w:t>
      </w:r>
      <w:proofErr w:type="spellEnd"/>
      <w:r>
        <w:t xml:space="preserve"> customers derive from using the platform. </w:t>
      </w:r>
    </w:p>
    <w:p w14:paraId="4D3E8CA7" w14:textId="77777777" w:rsidR="007F5D74" w:rsidRDefault="00B73FC8">
      <w:pPr>
        <w:numPr>
          <w:ilvl w:val="0"/>
          <w:numId w:val="9"/>
        </w:numPr>
        <w:ind w:right="61" w:hanging="360"/>
      </w:pPr>
      <w:r>
        <w:rPr>
          <w:b/>
        </w:rPr>
        <w:t>Retention Intentions</w:t>
      </w:r>
      <w:r>
        <w:t xml:space="preserve">: The likelihood of customers continuing to use the platform or recommending it to others. </w:t>
      </w:r>
    </w:p>
    <w:p w14:paraId="73A6C7E5" w14:textId="77777777" w:rsidR="007F5D74" w:rsidRDefault="00B73FC8">
      <w:pPr>
        <w:spacing w:after="172" w:line="259" w:lineRule="auto"/>
        <w:ind w:left="0" w:firstLine="0"/>
      </w:pPr>
      <w:r>
        <w:rPr>
          <w:b/>
        </w:rPr>
        <w:t xml:space="preserve"> </w:t>
      </w:r>
    </w:p>
    <w:p w14:paraId="604F853D" w14:textId="77777777" w:rsidR="007F5D74" w:rsidRDefault="00B73FC8">
      <w:pPr>
        <w:spacing w:after="167" w:line="265" w:lineRule="auto"/>
      </w:pPr>
      <w:r>
        <w:rPr>
          <w:b/>
        </w:rPr>
        <w:t xml:space="preserve">PLS-SEM Justification </w:t>
      </w:r>
    </w:p>
    <w:p w14:paraId="65B76879" w14:textId="77777777" w:rsidR="007F5D74" w:rsidRDefault="00B73FC8">
      <w:pPr>
        <w:ind w:left="-5" w:right="61"/>
      </w:pPr>
      <w:r>
        <w:t xml:space="preserve">PLS-SEM is suitable for this </w:t>
      </w:r>
      <w:r>
        <w:t xml:space="preserve">research because: </w:t>
      </w:r>
    </w:p>
    <w:p w14:paraId="482FD8B3" w14:textId="77777777" w:rsidR="007F5D74" w:rsidRDefault="00B73FC8">
      <w:pPr>
        <w:numPr>
          <w:ilvl w:val="0"/>
          <w:numId w:val="10"/>
        </w:numPr>
        <w:ind w:right="61" w:hanging="360"/>
      </w:pPr>
      <w:r>
        <w:t xml:space="preserve">It allows the </w:t>
      </w:r>
      <w:proofErr w:type="spellStart"/>
      <w:r>
        <w:t>modeling</w:t>
      </w:r>
      <w:proofErr w:type="spellEnd"/>
      <w:r>
        <w:t xml:space="preserve"> of complex relationships between latent variables and their indicators. </w:t>
      </w:r>
    </w:p>
    <w:p w14:paraId="6E9936B2" w14:textId="77777777" w:rsidR="007F5D74" w:rsidRDefault="00B73FC8">
      <w:pPr>
        <w:numPr>
          <w:ilvl w:val="0"/>
          <w:numId w:val="10"/>
        </w:numPr>
        <w:ind w:right="61" w:hanging="360"/>
      </w:pPr>
      <w:r>
        <w:t xml:space="preserve">It is robust with small to medium sample sizes, as it does not require normally distributed data. </w:t>
      </w:r>
    </w:p>
    <w:p w14:paraId="06D44B8B" w14:textId="77777777" w:rsidR="007F5D74" w:rsidRDefault="00B73FC8">
      <w:pPr>
        <w:numPr>
          <w:ilvl w:val="0"/>
          <w:numId w:val="10"/>
        </w:numPr>
        <w:ind w:right="61" w:hanging="360"/>
      </w:pPr>
      <w:r>
        <w:t xml:space="preserve">It enables the assessment of both reflective (e.g., satisfaction, trust) and formative (e.g., transparency, engagement strategies) constructs. </w:t>
      </w:r>
    </w:p>
    <w:p w14:paraId="1962D729" w14:textId="77777777" w:rsidR="007F5D74" w:rsidRDefault="00B73FC8">
      <w:pPr>
        <w:spacing w:after="229" w:line="259" w:lineRule="auto"/>
        <w:ind w:left="0" w:firstLine="0"/>
      </w:pPr>
      <w:r>
        <w:t xml:space="preserve"> </w:t>
      </w:r>
    </w:p>
    <w:p w14:paraId="7FE4F431" w14:textId="77777777" w:rsidR="007F5D74" w:rsidRDefault="00B73FC8">
      <w:pPr>
        <w:pStyle w:val="Heading1"/>
      </w:pPr>
      <w:r>
        <w:t xml:space="preserve">Questionnaire Questions </w:t>
      </w:r>
    </w:p>
    <w:p w14:paraId="0D78F3C4" w14:textId="77777777" w:rsidR="007F5D74" w:rsidRDefault="00B73FC8">
      <w:pPr>
        <w:spacing w:after="165" w:line="265" w:lineRule="auto"/>
      </w:pPr>
      <w:r>
        <w:t xml:space="preserve">Here is a set of </w:t>
      </w:r>
      <w:r>
        <w:rPr>
          <w:b/>
        </w:rPr>
        <w:t>10 specific questionnaire questions</w:t>
      </w:r>
      <w:r>
        <w:t xml:space="preserve"> designed to gather data for the research topic </w:t>
      </w:r>
      <w:r>
        <w:rPr>
          <w:b/>
        </w:rPr>
        <w:t>"Customer Satisfaction and Retention Strategies in Fintech Lending Platforms."</w:t>
      </w:r>
      <w:r>
        <w:t xml:space="preserve"> </w:t>
      </w:r>
    </w:p>
    <w:p w14:paraId="742C5255"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55C80CDB" wp14:editId="76A214F5">
                <wp:extent cx="5651500" cy="12700"/>
                <wp:effectExtent l="0" t="0" r="0" b="0"/>
                <wp:docPr id="60901" name="Group 60901"/>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295" name="Shape 4295"/>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901" style="width:445pt;height:1pt;mso-position-horizontal-relative:char;mso-position-vertical-relative:line" coordsize="56515,127">
                <v:shape id="Shape 4295"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635F868E" w14:textId="77777777" w:rsidR="007F5D74" w:rsidRDefault="00B73FC8">
      <w:pPr>
        <w:spacing w:after="167" w:line="265" w:lineRule="auto"/>
      </w:pPr>
      <w:r>
        <w:rPr>
          <w:b/>
        </w:rPr>
        <w:t xml:space="preserve">Demographics and Usage </w:t>
      </w:r>
    </w:p>
    <w:p w14:paraId="62B9E334" w14:textId="77777777" w:rsidR="007F5D74" w:rsidRDefault="00B73FC8">
      <w:pPr>
        <w:numPr>
          <w:ilvl w:val="0"/>
          <w:numId w:val="11"/>
        </w:numPr>
        <w:spacing w:after="183" w:line="265" w:lineRule="auto"/>
        <w:ind w:hanging="360"/>
      </w:pPr>
      <w:r>
        <w:rPr>
          <w:b/>
        </w:rPr>
        <w:t>How frequently do you use fintech lending platforms?</w:t>
      </w:r>
      <w:r>
        <w:t xml:space="preserve"> </w:t>
      </w:r>
    </w:p>
    <w:p w14:paraId="104E3821" w14:textId="77777777" w:rsidR="007F5D74" w:rsidRDefault="00B73FC8">
      <w:pPr>
        <w:spacing w:after="0" w:line="444" w:lineRule="auto"/>
        <w:ind w:left="1090" w:right="6877"/>
      </w:pPr>
      <w:r>
        <w:rPr>
          <w:rFonts w:ascii="Courier New" w:eastAsia="Courier New" w:hAnsi="Courier New" w:cs="Courier New"/>
          <w:sz w:val="20"/>
        </w:rPr>
        <w:t>o</w:t>
      </w:r>
      <w:r>
        <w:rPr>
          <w:rFonts w:ascii="MS Gothic" w:eastAsia="MS Gothic" w:hAnsi="MS Gothic" w:cs="MS Gothic"/>
          <w:sz w:val="20"/>
        </w:rPr>
        <w:t xml:space="preserve"> </w:t>
      </w:r>
      <w:r>
        <w:t xml:space="preserve">Daily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Weekly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Monthly </w:t>
      </w:r>
      <w:r>
        <w:rPr>
          <w:rFonts w:ascii="Courier New" w:eastAsia="Courier New" w:hAnsi="Courier New" w:cs="Courier New"/>
          <w:sz w:val="20"/>
        </w:rPr>
        <w:t>o</w:t>
      </w:r>
      <w:r>
        <w:rPr>
          <w:rFonts w:ascii="MS Gothic" w:eastAsia="MS Gothic" w:hAnsi="MS Gothic" w:cs="MS Gothic"/>
          <w:sz w:val="20"/>
        </w:rPr>
        <w:t xml:space="preserve"> </w:t>
      </w:r>
      <w:r>
        <w:t xml:space="preserve">Rarely </w:t>
      </w:r>
    </w:p>
    <w:p w14:paraId="23CC1598" w14:textId="77777777" w:rsidR="007F5D74" w:rsidRDefault="00B73FC8">
      <w:pPr>
        <w:numPr>
          <w:ilvl w:val="0"/>
          <w:numId w:val="11"/>
        </w:numPr>
        <w:spacing w:after="180" w:line="265" w:lineRule="auto"/>
        <w:ind w:hanging="360"/>
      </w:pPr>
      <w:r>
        <w:rPr>
          <w:b/>
        </w:rPr>
        <w:t>What is the primary reason for using a fintech lending platform?</w:t>
      </w:r>
      <w:r>
        <w:t xml:space="preserve"> </w:t>
      </w:r>
    </w:p>
    <w:p w14:paraId="67652642" w14:textId="77777777" w:rsidR="007F5D74" w:rsidRDefault="00B73FC8">
      <w:pPr>
        <w:spacing w:after="0" w:line="442" w:lineRule="auto"/>
        <w:ind w:left="1090" w:right="4726"/>
      </w:pPr>
      <w:r>
        <w:rPr>
          <w:rFonts w:ascii="Courier New" w:eastAsia="Courier New" w:hAnsi="Courier New" w:cs="Courier New"/>
          <w:sz w:val="20"/>
        </w:rPr>
        <w:t>o</w:t>
      </w:r>
      <w:r>
        <w:rPr>
          <w:rFonts w:ascii="MS Gothic" w:eastAsia="MS Gothic" w:hAnsi="MS Gothic" w:cs="MS Gothic"/>
          <w:sz w:val="20"/>
        </w:rPr>
        <w:t xml:space="preserve"> </w:t>
      </w:r>
      <w:r>
        <w:t xml:space="preserve">Quick loan </w:t>
      </w:r>
      <w:r>
        <w:t xml:space="preserve">processing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Lower interest rates </w:t>
      </w:r>
      <w:r>
        <w:rPr>
          <w:rFonts w:ascii="Courier New" w:eastAsia="Courier New" w:hAnsi="Courier New" w:cs="Courier New"/>
          <w:sz w:val="20"/>
        </w:rPr>
        <w:t>o</w:t>
      </w:r>
      <w:r>
        <w:rPr>
          <w:rFonts w:ascii="MS Gothic" w:eastAsia="MS Gothic" w:hAnsi="MS Gothic" w:cs="MS Gothic"/>
          <w:sz w:val="20"/>
        </w:rPr>
        <w:t xml:space="preserve"> </w:t>
      </w:r>
      <w:r>
        <w:t xml:space="preserve">Flexible repayment options </w:t>
      </w:r>
      <w:r>
        <w:rPr>
          <w:rFonts w:ascii="Courier New" w:eastAsia="Courier New" w:hAnsi="Courier New" w:cs="Courier New"/>
          <w:sz w:val="20"/>
        </w:rPr>
        <w:t>o</w:t>
      </w:r>
      <w:r>
        <w:rPr>
          <w:rFonts w:ascii="MS Gothic" w:eastAsia="MS Gothic" w:hAnsi="MS Gothic" w:cs="MS Gothic"/>
          <w:sz w:val="20"/>
        </w:rPr>
        <w:t xml:space="preserve"> </w:t>
      </w:r>
      <w:r>
        <w:t xml:space="preserve">Accessibility and convenience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Other (please specify) </w:t>
      </w:r>
    </w:p>
    <w:p w14:paraId="2E799B1A"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430AEE52" wp14:editId="1565883F">
                <wp:extent cx="5651500" cy="12700"/>
                <wp:effectExtent l="0" t="0" r="0" b="0"/>
                <wp:docPr id="60902" name="Group 60902"/>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401" name="Shape 4401"/>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0902" style="width:445pt;height:1pt;mso-position-horizontal-relative:char;mso-position-vertical-relative:line" coordsize="56515,127">
                <v:shape id="Shape 4401"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0A400838" w14:textId="77777777" w:rsidR="007F5D74" w:rsidRDefault="00B73FC8">
      <w:pPr>
        <w:spacing w:after="167" w:line="265" w:lineRule="auto"/>
      </w:pPr>
      <w:r>
        <w:rPr>
          <w:b/>
        </w:rPr>
        <w:t xml:space="preserve">Customer Satisfaction </w:t>
      </w:r>
    </w:p>
    <w:p w14:paraId="558802AA" w14:textId="77777777" w:rsidR="007F5D74" w:rsidRDefault="00B73FC8">
      <w:pPr>
        <w:numPr>
          <w:ilvl w:val="0"/>
          <w:numId w:val="11"/>
        </w:numPr>
        <w:spacing w:after="6" w:line="265" w:lineRule="auto"/>
        <w:ind w:hanging="360"/>
      </w:pPr>
      <w:r>
        <w:rPr>
          <w:b/>
        </w:rPr>
        <w:lastRenderedPageBreak/>
        <w:t>On a scale of 1 to 5, how satisfied are you with the loan application and approval process on fintech platforms?</w:t>
      </w:r>
      <w:r>
        <w:t xml:space="preserve"> </w:t>
      </w:r>
    </w:p>
    <w:p w14:paraId="5DDB280C" w14:textId="77777777" w:rsidR="007F5D74" w:rsidRDefault="00B73FC8">
      <w:pPr>
        <w:numPr>
          <w:ilvl w:val="1"/>
          <w:numId w:val="11"/>
        </w:numPr>
        <w:spacing w:after="6" w:line="265" w:lineRule="auto"/>
        <w:ind w:hanging="257"/>
      </w:pPr>
      <w:r>
        <w:rPr>
          <w:i/>
        </w:rPr>
        <w:t>= Very Dissatisfied, 5 = Very Satisfied)</w:t>
      </w:r>
      <w:r>
        <w:t xml:space="preserve"> </w:t>
      </w:r>
    </w:p>
    <w:p w14:paraId="3B9C2A9A" w14:textId="77777777" w:rsidR="007F5D74" w:rsidRDefault="00B73FC8">
      <w:pPr>
        <w:numPr>
          <w:ilvl w:val="0"/>
          <w:numId w:val="11"/>
        </w:numPr>
        <w:spacing w:after="6" w:line="265" w:lineRule="auto"/>
        <w:ind w:hanging="360"/>
      </w:pPr>
      <w:r>
        <w:rPr>
          <w:b/>
        </w:rPr>
        <w:t>How would you rate the transparency of terms and conditions provided by the fintech platform?</w:t>
      </w:r>
      <w:r>
        <w:t xml:space="preserve"> </w:t>
      </w:r>
    </w:p>
    <w:p w14:paraId="711B3267" w14:textId="77777777" w:rsidR="007F5D74" w:rsidRDefault="00B73FC8">
      <w:pPr>
        <w:numPr>
          <w:ilvl w:val="1"/>
          <w:numId w:val="11"/>
        </w:numPr>
        <w:spacing w:after="167" w:line="265" w:lineRule="auto"/>
        <w:ind w:hanging="257"/>
      </w:pPr>
      <w:r>
        <w:rPr>
          <w:i/>
        </w:rPr>
        <w:t>= Very Poor, 5 = Excellent)</w:t>
      </w:r>
      <w:r>
        <w:t xml:space="preserve"> </w:t>
      </w:r>
    </w:p>
    <w:p w14:paraId="3B699F2A" w14:textId="77777777" w:rsidR="007F5D74" w:rsidRDefault="00B73FC8">
      <w:pPr>
        <w:numPr>
          <w:ilvl w:val="0"/>
          <w:numId w:val="11"/>
        </w:numPr>
        <w:spacing w:after="165" w:line="265" w:lineRule="auto"/>
        <w:ind w:hanging="360"/>
      </w:pPr>
      <w:r>
        <w:rPr>
          <w:b/>
        </w:rPr>
        <w:t>To what extent do you feel the fintech platform meets your financial needs?</w:t>
      </w:r>
      <w:r>
        <w:t xml:space="preserve"> </w:t>
      </w:r>
      <w:r>
        <w:rPr>
          <w:i/>
        </w:rPr>
        <w:t>(1 = Not at All, 5 = Completely)</w:t>
      </w:r>
      <w:r>
        <w:t xml:space="preserve"> </w:t>
      </w:r>
    </w:p>
    <w:p w14:paraId="5E0BF0F0"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7328A529" wp14:editId="795512A6">
                <wp:extent cx="5651500" cy="12700"/>
                <wp:effectExtent l="0" t="0" r="0" b="0"/>
                <wp:docPr id="61999" name="Group 61999"/>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568" name="Shape 4568"/>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1999" style="width:445pt;height:1pt;mso-position-horizontal-relative:char;mso-position-vertical-relative:line" coordsize="56515,127">
                <v:shape id="Shape 4568"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0B27097F" w14:textId="77777777" w:rsidR="007F5D74" w:rsidRDefault="00B73FC8">
      <w:pPr>
        <w:spacing w:after="167" w:line="265" w:lineRule="auto"/>
      </w:pPr>
      <w:r>
        <w:rPr>
          <w:b/>
        </w:rPr>
        <w:t xml:space="preserve">Retention Factors </w:t>
      </w:r>
    </w:p>
    <w:p w14:paraId="73A40C99" w14:textId="77777777" w:rsidR="007F5D74" w:rsidRDefault="00B73FC8">
      <w:pPr>
        <w:numPr>
          <w:ilvl w:val="0"/>
          <w:numId w:val="11"/>
        </w:numPr>
        <w:spacing w:after="22" w:line="410" w:lineRule="auto"/>
        <w:ind w:hanging="360"/>
      </w:pPr>
      <w:r>
        <w:rPr>
          <w:b/>
        </w:rPr>
        <w:t>What features would encourage you to continue using the same fintech platform for your financial needs?</w:t>
      </w:r>
      <w:r>
        <w:t xml:space="preserve"> </w:t>
      </w:r>
      <w:r>
        <w:rPr>
          <w:i/>
        </w:rPr>
        <w:t>(Select all that apply)</w:t>
      </w:r>
      <w:r>
        <w:t xml:space="preserve"> </w:t>
      </w:r>
      <w:r>
        <w:rPr>
          <w:rFonts w:ascii="Courier New" w:eastAsia="Courier New" w:hAnsi="Courier New" w:cs="Courier New"/>
          <w:sz w:val="20"/>
        </w:rPr>
        <w:t>o</w:t>
      </w:r>
      <w:r>
        <w:rPr>
          <w:rFonts w:ascii="MS Gothic" w:eastAsia="MS Gothic" w:hAnsi="MS Gothic" w:cs="MS Gothic"/>
          <w:sz w:val="20"/>
        </w:rPr>
        <w:t xml:space="preserve"> </w:t>
      </w:r>
      <w:proofErr w:type="gramStart"/>
      <w:r>
        <w:t>Better</w:t>
      </w:r>
      <w:proofErr w:type="gramEnd"/>
      <w:r>
        <w:t xml:space="preserve"> interest rates </w:t>
      </w:r>
      <w:r>
        <w:rPr>
          <w:rFonts w:ascii="Courier New" w:eastAsia="Courier New" w:hAnsi="Courier New" w:cs="Courier New"/>
          <w:sz w:val="20"/>
        </w:rPr>
        <w:t>o</w:t>
      </w:r>
      <w:r>
        <w:rPr>
          <w:rFonts w:ascii="MS Gothic" w:eastAsia="MS Gothic" w:hAnsi="MS Gothic" w:cs="MS Gothic"/>
          <w:sz w:val="20"/>
        </w:rPr>
        <w:t xml:space="preserve"> </w:t>
      </w:r>
      <w:r>
        <w:t xml:space="preserve">Rewards or loyalty programs </w:t>
      </w:r>
      <w:r>
        <w:rPr>
          <w:rFonts w:ascii="Courier New" w:eastAsia="Courier New" w:hAnsi="Courier New" w:cs="Courier New"/>
          <w:sz w:val="20"/>
        </w:rPr>
        <w:t>o</w:t>
      </w:r>
      <w:r>
        <w:rPr>
          <w:rFonts w:ascii="MS Gothic" w:eastAsia="MS Gothic" w:hAnsi="MS Gothic" w:cs="MS Gothic"/>
          <w:sz w:val="20"/>
        </w:rPr>
        <w:t xml:space="preserve"> </w:t>
      </w:r>
      <w:r>
        <w:t xml:space="preserve">Improved customer support </w:t>
      </w:r>
      <w:r>
        <w:rPr>
          <w:rFonts w:ascii="Courier New" w:eastAsia="Courier New" w:hAnsi="Courier New" w:cs="Courier New"/>
          <w:sz w:val="20"/>
        </w:rPr>
        <w:t>o</w:t>
      </w:r>
      <w:r>
        <w:rPr>
          <w:rFonts w:ascii="MS Gothic" w:eastAsia="MS Gothic" w:hAnsi="MS Gothic" w:cs="MS Gothic"/>
          <w:sz w:val="20"/>
        </w:rPr>
        <w:t xml:space="preserve"> </w:t>
      </w:r>
      <w:r>
        <w:t xml:space="preserve">Faster loan disbursement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Enhanced data security </w:t>
      </w:r>
    </w:p>
    <w:p w14:paraId="77844403" w14:textId="77777777" w:rsidR="007F5D74" w:rsidRDefault="00B73FC8">
      <w:pPr>
        <w:numPr>
          <w:ilvl w:val="0"/>
          <w:numId w:val="11"/>
        </w:numPr>
        <w:spacing w:after="36" w:line="397" w:lineRule="auto"/>
        <w:ind w:hanging="360"/>
      </w:pPr>
      <w:r>
        <w:rPr>
          <w:b/>
        </w:rPr>
        <w:t>Have you recommended or would you recommend the fintech platform to others?</w:t>
      </w:r>
      <w:r>
        <w:t xml:space="preserve"> </w:t>
      </w:r>
      <w:r>
        <w:rPr>
          <w:rFonts w:ascii="Courier New" w:eastAsia="Courier New" w:hAnsi="Courier New" w:cs="Courier New"/>
          <w:sz w:val="20"/>
        </w:rPr>
        <w:t>o</w:t>
      </w:r>
      <w:r>
        <w:rPr>
          <w:rFonts w:ascii="MS Gothic" w:eastAsia="MS Gothic" w:hAnsi="MS Gothic" w:cs="MS Gothic"/>
          <w:sz w:val="20"/>
        </w:rPr>
        <w:t xml:space="preserve"> </w:t>
      </w:r>
      <w:r>
        <w:t xml:space="preserve">Yes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No </w:t>
      </w:r>
      <w:r>
        <w:rPr>
          <w:rFonts w:ascii="Courier New" w:eastAsia="Courier New" w:hAnsi="Courier New" w:cs="Courier New"/>
          <w:sz w:val="20"/>
        </w:rPr>
        <w:t>o</w:t>
      </w:r>
      <w:r>
        <w:rPr>
          <w:rFonts w:ascii="MS Gothic" w:eastAsia="MS Gothic" w:hAnsi="MS Gothic" w:cs="MS Gothic"/>
          <w:sz w:val="20"/>
        </w:rPr>
        <w:t xml:space="preserve"> </w:t>
      </w:r>
      <w:r>
        <w:t xml:space="preserve">Not Sure </w:t>
      </w:r>
    </w:p>
    <w:p w14:paraId="28321FCD"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4FB954C7" wp14:editId="13F6347B">
                <wp:extent cx="5651500" cy="12700"/>
                <wp:effectExtent l="0" t="0" r="0" b="0"/>
                <wp:docPr id="62000" name="Group 62000"/>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698" name="Shape 4698"/>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00" style="width:445pt;height:1pt;mso-position-horizontal-relative:char;mso-position-vertical-relative:line" coordsize="56515,127">
                <v:shape id="Shape 4698"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25FAC6ED" w14:textId="77777777" w:rsidR="007F5D74" w:rsidRDefault="00B73FC8">
      <w:pPr>
        <w:spacing w:after="167" w:line="265" w:lineRule="auto"/>
      </w:pPr>
      <w:r>
        <w:rPr>
          <w:b/>
        </w:rPr>
        <w:t xml:space="preserve">Trust and Security </w:t>
      </w:r>
    </w:p>
    <w:p w14:paraId="20AE4891" w14:textId="77777777" w:rsidR="007F5D74" w:rsidRDefault="00B73FC8">
      <w:pPr>
        <w:numPr>
          <w:ilvl w:val="0"/>
          <w:numId w:val="11"/>
        </w:numPr>
        <w:spacing w:after="6" w:line="265" w:lineRule="auto"/>
        <w:ind w:hanging="360"/>
      </w:pPr>
      <w:r>
        <w:rPr>
          <w:b/>
        </w:rPr>
        <w:t>How confident are you in the data security measures implemented by the fintech platform?</w:t>
      </w:r>
      <w:r>
        <w:t xml:space="preserve"> </w:t>
      </w:r>
    </w:p>
    <w:p w14:paraId="5922ADAE" w14:textId="77777777" w:rsidR="007F5D74" w:rsidRDefault="00B73FC8">
      <w:pPr>
        <w:numPr>
          <w:ilvl w:val="1"/>
          <w:numId w:val="11"/>
        </w:numPr>
        <w:spacing w:after="167" w:line="265" w:lineRule="auto"/>
        <w:ind w:hanging="257"/>
      </w:pPr>
      <w:r>
        <w:rPr>
          <w:i/>
        </w:rPr>
        <w:t>= Not Confident, 5 = Very Confident)</w:t>
      </w:r>
      <w:r>
        <w:t xml:space="preserve"> </w:t>
      </w:r>
    </w:p>
    <w:p w14:paraId="226DBF3C" w14:textId="77777777" w:rsidR="007F5D74" w:rsidRDefault="00B73FC8">
      <w:pPr>
        <w:numPr>
          <w:ilvl w:val="0"/>
          <w:numId w:val="11"/>
        </w:numPr>
        <w:spacing w:after="181" w:line="265" w:lineRule="auto"/>
        <w:ind w:hanging="360"/>
      </w:pPr>
      <w:r>
        <w:rPr>
          <w:b/>
        </w:rPr>
        <w:t>Do you feel the platform resolves your queries and complaints promptly?</w:t>
      </w:r>
      <w:r>
        <w:t xml:space="preserve"> </w:t>
      </w:r>
    </w:p>
    <w:p w14:paraId="674E1E29" w14:textId="77777777" w:rsidR="007F5D74" w:rsidRDefault="00B73FC8">
      <w:pPr>
        <w:spacing w:after="0" w:line="444" w:lineRule="auto"/>
        <w:ind w:left="1090" w:right="6494"/>
      </w:pPr>
      <w:r>
        <w:rPr>
          <w:rFonts w:ascii="Courier New" w:eastAsia="Courier New" w:hAnsi="Courier New" w:cs="Courier New"/>
          <w:sz w:val="20"/>
        </w:rPr>
        <w:t>o</w:t>
      </w:r>
      <w:r>
        <w:rPr>
          <w:rFonts w:ascii="MS Gothic" w:eastAsia="MS Gothic" w:hAnsi="MS Gothic" w:cs="MS Gothic"/>
          <w:sz w:val="20"/>
        </w:rPr>
        <w:t xml:space="preserve"> </w:t>
      </w:r>
      <w:r>
        <w:t xml:space="preserve">Yes, always </w:t>
      </w:r>
      <w:r>
        <w:rPr>
          <w:rFonts w:ascii="Courier New" w:eastAsia="Courier New" w:hAnsi="Courier New" w:cs="Courier New"/>
          <w:sz w:val="20"/>
        </w:rPr>
        <w:t>o</w:t>
      </w:r>
      <w:r>
        <w:rPr>
          <w:rFonts w:ascii="MS Gothic" w:eastAsia="MS Gothic" w:hAnsi="MS Gothic" w:cs="MS Gothic"/>
          <w:sz w:val="20"/>
        </w:rPr>
        <w:t xml:space="preserve"> </w:t>
      </w:r>
      <w:r>
        <w:t xml:space="preserve">Sometimes </w:t>
      </w:r>
      <w:r>
        <w:rPr>
          <w:rFonts w:ascii="Courier New" w:eastAsia="Courier New" w:hAnsi="Courier New" w:cs="Courier New"/>
          <w:sz w:val="20"/>
        </w:rPr>
        <w:t>o</w:t>
      </w:r>
      <w:r>
        <w:rPr>
          <w:rFonts w:ascii="MS Gothic" w:eastAsia="MS Gothic" w:hAnsi="MS Gothic" w:cs="MS Gothic"/>
          <w:sz w:val="20"/>
        </w:rPr>
        <w:t xml:space="preserve"> </w:t>
      </w:r>
      <w:r>
        <w:t xml:space="preserve">Rarely </w:t>
      </w:r>
      <w:proofErr w:type="spellStart"/>
      <w:r>
        <w:rPr>
          <w:rFonts w:ascii="Courier New" w:eastAsia="Courier New" w:hAnsi="Courier New" w:cs="Courier New"/>
          <w:sz w:val="20"/>
        </w:rPr>
        <w:t>o</w:t>
      </w:r>
      <w:proofErr w:type="spellEnd"/>
      <w:r>
        <w:rPr>
          <w:rFonts w:ascii="MS Gothic" w:eastAsia="MS Gothic" w:hAnsi="MS Gothic" w:cs="MS Gothic"/>
          <w:sz w:val="20"/>
        </w:rPr>
        <w:t xml:space="preserve"> </w:t>
      </w:r>
      <w:r>
        <w:t xml:space="preserve">Never </w:t>
      </w:r>
    </w:p>
    <w:p w14:paraId="3AE80208"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67481285" wp14:editId="52FB6F3A">
                <wp:extent cx="5651500" cy="12700"/>
                <wp:effectExtent l="0" t="0" r="0" b="0"/>
                <wp:docPr id="62001" name="Group 62001"/>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794" name="Shape 4794"/>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01" style="width:445pt;height:1pt;mso-position-horizontal-relative:char;mso-position-vertical-relative:line" coordsize="56515,127">
                <v:shape id="Shape 4794"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71A2BF66" w14:textId="77777777" w:rsidR="007F5D74" w:rsidRDefault="00B73FC8">
      <w:pPr>
        <w:spacing w:after="167" w:line="265" w:lineRule="auto"/>
      </w:pPr>
      <w:r>
        <w:rPr>
          <w:b/>
        </w:rPr>
        <w:t xml:space="preserve">Engagement Strategies </w:t>
      </w:r>
    </w:p>
    <w:p w14:paraId="0B95ABBC" w14:textId="77777777" w:rsidR="007F5D74" w:rsidRDefault="00B73FC8">
      <w:pPr>
        <w:numPr>
          <w:ilvl w:val="0"/>
          <w:numId w:val="11"/>
        </w:numPr>
        <w:spacing w:after="6" w:line="346" w:lineRule="auto"/>
        <w:ind w:hanging="360"/>
      </w:pPr>
      <w:r>
        <w:rPr>
          <w:b/>
        </w:rPr>
        <w:t xml:space="preserve">Which engagement strategies do you find most </w:t>
      </w:r>
      <w:r>
        <w:rPr>
          <w:b/>
        </w:rPr>
        <w:t>effective in retaining your interest in the fintech platform?</w:t>
      </w:r>
      <w:r>
        <w:t xml:space="preserve"> </w:t>
      </w:r>
      <w:r>
        <w:rPr>
          <w:i/>
        </w:rPr>
        <w:t>(Select all that apply)</w:t>
      </w:r>
      <w:r>
        <w:t xml:space="preserve"> </w:t>
      </w:r>
      <w:r>
        <w:rPr>
          <w:rFonts w:ascii="Courier New" w:eastAsia="Courier New" w:hAnsi="Courier New" w:cs="Courier New"/>
          <w:sz w:val="20"/>
        </w:rPr>
        <w:t>o</w:t>
      </w:r>
      <w:r>
        <w:rPr>
          <w:rFonts w:ascii="MS Gothic" w:eastAsia="MS Gothic" w:hAnsi="MS Gothic" w:cs="MS Gothic"/>
          <w:sz w:val="20"/>
        </w:rPr>
        <w:t xml:space="preserve"> </w:t>
      </w:r>
      <w:r>
        <w:t xml:space="preserve">Gamification (e.g., rewards for on-time payments) </w:t>
      </w:r>
    </w:p>
    <w:p w14:paraId="07EA128F" w14:textId="77777777" w:rsidR="007F5D74" w:rsidRDefault="00B73FC8">
      <w:pPr>
        <w:spacing w:after="0" w:line="442" w:lineRule="auto"/>
        <w:ind w:left="1090" w:right="1879"/>
      </w:pPr>
      <w:r>
        <w:rPr>
          <w:rFonts w:ascii="Courier New" w:eastAsia="Courier New" w:hAnsi="Courier New" w:cs="Courier New"/>
          <w:sz w:val="20"/>
        </w:rPr>
        <w:t>o</w:t>
      </w:r>
      <w:r>
        <w:rPr>
          <w:rFonts w:ascii="MS Gothic" w:eastAsia="MS Gothic" w:hAnsi="MS Gothic" w:cs="MS Gothic"/>
          <w:sz w:val="20"/>
        </w:rPr>
        <w:t xml:space="preserve"> </w:t>
      </w:r>
      <w:proofErr w:type="gramStart"/>
      <w:r>
        <w:t>Financial</w:t>
      </w:r>
      <w:proofErr w:type="gramEnd"/>
      <w:r>
        <w:t xml:space="preserve"> literacy programs </w:t>
      </w:r>
      <w:r>
        <w:rPr>
          <w:rFonts w:ascii="Courier New" w:eastAsia="Courier New" w:hAnsi="Courier New" w:cs="Courier New"/>
          <w:sz w:val="20"/>
        </w:rPr>
        <w:t>o</w:t>
      </w:r>
      <w:r>
        <w:rPr>
          <w:rFonts w:ascii="MS Gothic" w:eastAsia="MS Gothic" w:hAnsi="MS Gothic" w:cs="MS Gothic"/>
          <w:sz w:val="20"/>
        </w:rPr>
        <w:t xml:space="preserve"> </w:t>
      </w:r>
      <w:r>
        <w:t xml:space="preserve">Personalized loan offers </w:t>
      </w:r>
      <w:r>
        <w:rPr>
          <w:rFonts w:ascii="Courier New" w:eastAsia="Courier New" w:hAnsi="Courier New" w:cs="Courier New"/>
          <w:sz w:val="20"/>
        </w:rPr>
        <w:t>o</w:t>
      </w:r>
      <w:r>
        <w:rPr>
          <w:rFonts w:ascii="MS Gothic" w:eastAsia="MS Gothic" w:hAnsi="MS Gothic" w:cs="MS Gothic"/>
          <w:sz w:val="20"/>
        </w:rPr>
        <w:t xml:space="preserve"> </w:t>
      </w:r>
      <w:r>
        <w:t xml:space="preserve">Multi-channel communication (email, app notifications, etc.) </w:t>
      </w:r>
      <w:r>
        <w:rPr>
          <w:rFonts w:ascii="Courier New" w:eastAsia="Courier New" w:hAnsi="Courier New" w:cs="Courier New"/>
          <w:sz w:val="20"/>
        </w:rPr>
        <w:t>o</w:t>
      </w:r>
      <w:r>
        <w:rPr>
          <w:rFonts w:ascii="MS Gothic" w:eastAsia="MS Gothic" w:hAnsi="MS Gothic" w:cs="MS Gothic"/>
          <w:sz w:val="20"/>
        </w:rPr>
        <w:t xml:space="preserve"> </w:t>
      </w:r>
      <w:r>
        <w:t xml:space="preserve">Others (please specify) </w:t>
      </w:r>
    </w:p>
    <w:p w14:paraId="39D6A176" w14:textId="77777777" w:rsidR="007F5D74" w:rsidRDefault="00B73FC8">
      <w:pPr>
        <w:spacing w:after="172" w:line="259" w:lineRule="auto"/>
        <w:ind w:left="0" w:firstLine="0"/>
        <w:jc w:val="right"/>
      </w:pPr>
      <w:r>
        <w:rPr>
          <w:rFonts w:ascii="Calibri" w:eastAsia="Calibri" w:hAnsi="Calibri" w:cs="Calibri"/>
          <w:noProof/>
        </w:rPr>
        <w:lastRenderedPageBreak/>
        <mc:AlternateContent>
          <mc:Choice Requires="wpg">
            <w:drawing>
              <wp:inline distT="0" distB="0" distL="0" distR="0" wp14:anchorId="12E6E807" wp14:editId="3F6013DC">
                <wp:extent cx="5651500" cy="12700"/>
                <wp:effectExtent l="0" t="0" r="0" b="0"/>
                <wp:docPr id="62120" name="Group 62120"/>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4903" name="Shape 4903"/>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120" style="width:445pt;height:1pt;mso-position-horizontal-relative:char;mso-position-vertical-relative:line" coordsize="56515,127">
                <v:shape id="Shape 4903"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79FCF777" w14:textId="77777777" w:rsidR="007F5D74" w:rsidRDefault="00B73FC8">
      <w:pPr>
        <w:ind w:left="-5" w:right="61"/>
      </w:pPr>
      <w:r>
        <w:t xml:space="preserve">These questions are designed to capture a comprehensive understanding of customer satisfaction, retention strategies, and associated factors. The responses will provide valuable data for analysis using the PLS-SEM framework. </w:t>
      </w:r>
    </w:p>
    <w:p w14:paraId="78AE9AFF" w14:textId="77777777" w:rsidR="007F5D74" w:rsidRDefault="00B73FC8">
      <w:pPr>
        <w:spacing w:after="229" w:line="259" w:lineRule="auto"/>
        <w:ind w:left="0" w:firstLine="0"/>
      </w:pPr>
      <w:r>
        <w:t xml:space="preserve"> </w:t>
      </w:r>
    </w:p>
    <w:p w14:paraId="5D7D11C2" w14:textId="77777777" w:rsidR="007F5D74" w:rsidRDefault="00B73FC8">
      <w:pPr>
        <w:pStyle w:val="Heading1"/>
      </w:pPr>
      <w:r>
        <w:t xml:space="preserve">Detailed Data Analysis and Inferences </w:t>
      </w:r>
    </w:p>
    <w:p w14:paraId="221F39B0" w14:textId="77777777" w:rsidR="007F5D74" w:rsidRDefault="00B73FC8">
      <w:pPr>
        <w:spacing w:after="165" w:line="265" w:lineRule="auto"/>
      </w:pPr>
      <w:r>
        <w:t xml:space="preserve">Below is a simulated analysis and inference of the responses collected from the </w:t>
      </w:r>
      <w:r>
        <w:rPr>
          <w:b/>
        </w:rPr>
        <w:t>10 specific questions</w:t>
      </w:r>
      <w:r>
        <w:t xml:space="preserve"> related to the topic </w:t>
      </w:r>
      <w:r>
        <w:rPr>
          <w:b/>
        </w:rPr>
        <w:t>"Customer Satisfaction and Retention Strategies in Fintech Lending Platforms."</w:t>
      </w:r>
      <w:r>
        <w:t xml:space="preserve">  </w:t>
      </w:r>
    </w:p>
    <w:p w14:paraId="22F4D23B"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63E6A50E" wp14:editId="2256E487">
                <wp:extent cx="5651500" cy="12700"/>
                <wp:effectExtent l="0" t="0" r="0" b="0"/>
                <wp:docPr id="62121" name="Group 62121"/>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033" name="Shape 5033"/>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121" style="width:445pt;height:1pt;mso-position-horizontal-relative:char;mso-position-vertical-relative:line" coordsize="56515,127">
                <v:shape id="Shape 5033"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2531EB3D" w14:textId="77777777" w:rsidR="007F5D74" w:rsidRDefault="00B73FC8">
      <w:pPr>
        <w:spacing w:after="167" w:line="265" w:lineRule="auto"/>
      </w:pPr>
      <w:r>
        <w:rPr>
          <w:b/>
        </w:rPr>
        <w:t xml:space="preserve">Demographics and Usage Analysis </w:t>
      </w:r>
    </w:p>
    <w:p w14:paraId="071A59C8" w14:textId="77777777" w:rsidR="007F5D74" w:rsidRDefault="00B73FC8">
      <w:pPr>
        <w:numPr>
          <w:ilvl w:val="0"/>
          <w:numId w:val="12"/>
        </w:numPr>
        <w:spacing w:after="180" w:line="265" w:lineRule="auto"/>
        <w:ind w:right="66" w:hanging="360"/>
      </w:pPr>
      <w:r>
        <w:rPr>
          <w:b/>
        </w:rPr>
        <w:t>How frequently do you use fintech lending platforms?</w:t>
      </w:r>
      <w:r>
        <w:t xml:space="preserve"> </w:t>
      </w:r>
    </w:p>
    <w:p w14:paraId="18F3003C" w14:textId="77777777" w:rsidR="007F5D74" w:rsidRDefault="00B73FC8">
      <w:pPr>
        <w:numPr>
          <w:ilvl w:val="1"/>
          <w:numId w:val="12"/>
        </w:numPr>
        <w:spacing w:after="316" w:line="265" w:lineRule="auto"/>
        <w:ind w:hanging="360"/>
      </w:pPr>
      <w:r>
        <w:rPr>
          <w:b/>
        </w:rPr>
        <w:t>Response Distribution:</w:t>
      </w:r>
      <w:r>
        <w:t xml:space="preserve"> </w:t>
      </w:r>
    </w:p>
    <w:p w14:paraId="3D5CC893" w14:textId="77777777" w:rsidR="007F5D74" w:rsidRDefault="00B73FC8">
      <w:pPr>
        <w:tabs>
          <w:tab w:val="center" w:pos="1835"/>
          <w:tab w:val="center" w:pos="2685"/>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Daily: 15% </w:t>
      </w:r>
    </w:p>
    <w:p w14:paraId="2B8793E2" w14:textId="77777777" w:rsidR="007F5D74" w:rsidRDefault="00B73FC8">
      <w:pPr>
        <w:tabs>
          <w:tab w:val="center" w:pos="1835"/>
          <w:tab w:val="center" w:pos="2800"/>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Weekly: 25% </w:t>
      </w:r>
    </w:p>
    <w:p w14:paraId="0B410ED6" w14:textId="77777777" w:rsidR="007F5D74" w:rsidRDefault="00B73FC8">
      <w:pPr>
        <w:tabs>
          <w:tab w:val="center" w:pos="1835"/>
          <w:tab w:val="center" w:pos="2826"/>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Monthly: 40% </w:t>
      </w:r>
    </w:p>
    <w:p w14:paraId="59E2D107" w14:textId="77777777" w:rsidR="007F5D74" w:rsidRDefault="00B73FC8">
      <w:pPr>
        <w:tabs>
          <w:tab w:val="center" w:pos="1835"/>
          <w:tab w:val="center" w:pos="2759"/>
        </w:tabs>
        <w:spacing w:after="262"/>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Rarely: 20% </w:t>
      </w:r>
    </w:p>
    <w:p w14:paraId="6D79D69A" w14:textId="77777777" w:rsidR="007F5D74" w:rsidRDefault="00B73FC8">
      <w:pPr>
        <w:numPr>
          <w:ilvl w:val="1"/>
          <w:numId w:val="12"/>
        </w:numPr>
        <w:spacing w:after="6" w:line="265" w:lineRule="auto"/>
        <w:ind w:hanging="360"/>
      </w:pPr>
      <w:r>
        <w:rPr>
          <w:b/>
        </w:rPr>
        <w:t>Inference:</w:t>
      </w:r>
      <w:r>
        <w:t xml:space="preserve"> </w:t>
      </w:r>
    </w:p>
    <w:p w14:paraId="762AC2B6" w14:textId="77777777" w:rsidR="007F5D74" w:rsidRDefault="00B73FC8">
      <w:pPr>
        <w:ind w:left="1450" w:right="61"/>
      </w:pPr>
      <w:r>
        <w:t xml:space="preserve">The majority of users (65%) interact with fintech lending </w:t>
      </w:r>
      <w:r>
        <w:t xml:space="preserve">platforms on a monthly or weekly basis, indicating periodic financial needs such as EMI payments or short-term loans. The 15% daily users likely represent small business owners or users in urgent need of working capital. </w:t>
      </w:r>
    </w:p>
    <w:p w14:paraId="617CA831" w14:textId="77777777" w:rsidR="007F5D74" w:rsidRDefault="00B73FC8">
      <w:pPr>
        <w:numPr>
          <w:ilvl w:val="0"/>
          <w:numId w:val="12"/>
        </w:numPr>
        <w:spacing w:after="180" w:line="265" w:lineRule="auto"/>
        <w:ind w:right="66" w:hanging="360"/>
      </w:pPr>
      <w:r>
        <w:rPr>
          <w:b/>
        </w:rPr>
        <w:t>What is the primary reason for using a fintech lending platform?</w:t>
      </w:r>
      <w:r>
        <w:t xml:space="preserve"> </w:t>
      </w:r>
    </w:p>
    <w:p w14:paraId="064D452F" w14:textId="77777777" w:rsidR="007F5D74" w:rsidRDefault="00B73FC8">
      <w:pPr>
        <w:numPr>
          <w:ilvl w:val="1"/>
          <w:numId w:val="12"/>
        </w:numPr>
        <w:spacing w:after="317" w:line="265" w:lineRule="auto"/>
        <w:ind w:hanging="360"/>
      </w:pPr>
      <w:r>
        <w:rPr>
          <w:b/>
        </w:rPr>
        <w:t>Response Distribution:</w:t>
      </w:r>
      <w:r>
        <w:t xml:space="preserve"> </w:t>
      </w:r>
    </w:p>
    <w:p w14:paraId="5D63C655" w14:textId="77777777" w:rsidR="007F5D74" w:rsidRDefault="00B73FC8">
      <w:pPr>
        <w:tabs>
          <w:tab w:val="center" w:pos="1835"/>
          <w:tab w:val="center" w:pos="3523"/>
        </w:tabs>
        <w:spacing w:after="385"/>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Quick loan processing: 45% </w:t>
      </w:r>
    </w:p>
    <w:p w14:paraId="57BC95CD" w14:textId="77777777" w:rsidR="007F5D74" w:rsidRDefault="00B73FC8">
      <w:pPr>
        <w:tabs>
          <w:tab w:val="center" w:pos="1835"/>
          <w:tab w:val="center" w:pos="3406"/>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Lower interest rates: 20% </w:t>
      </w:r>
    </w:p>
    <w:p w14:paraId="78CBBB07" w14:textId="77777777" w:rsidR="007F5D74" w:rsidRDefault="00B73FC8">
      <w:pPr>
        <w:tabs>
          <w:tab w:val="center" w:pos="1835"/>
          <w:tab w:val="center" w:pos="3755"/>
        </w:tabs>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Flexible repayment options: 15% </w:t>
      </w:r>
    </w:p>
    <w:p w14:paraId="3AD2E86A" w14:textId="77777777" w:rsidR="007F5D74" w:rsidRDefault="00B73FC8">
      <w:pPr>
        <w:tabs>
          <w:tab w:val="center" w:pos="1835"/>
          <w:tab w:val="center" w:pos="3901"/>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Accessibility and convenience: 15% </w:t>
      </w:r>
    </w:p>
    <w:p w14:paraId="482B0180" w14:textId="77777777" w:rsidR="007F5D74" w:rsidRDefault="00B73FC8">
      <w:pPr>
        <w:tabs>
          <w:tab w:val="center" w:pos="1835"/>
          <w:tab w:val="center" w:pos="2655"/>
        </w:tabs>
        <w:spacing w:after="262"/>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Other: 5% </w:t>
      </w:r>
    </w:p>
    <w:p w14:paraId="34E560EB" w14:textId="77777777" w:rsidR="007F5D74" w:rsidRDefault="00B73FC8">
      <w:pPr>
        <w:numPr>
          <w:ilvl w:val="1"/>
          <w:numId w:val="12"/>
        </w:numPr>
        <w:spacing w:after="6" w:line="265" w:lineRule="auto"/>
        <w:ind w:hanging="360"/>
      </w:pPr>
      <w:r>
        <w:rPr>
          <w:b/>
        </w:rPr>
        <w:t>Inference:</w:t>
      </w:r>
      <w:r>
        <w:t xml:space="preserve"> </w:t>
      </w:r>
    </w:p>
    <w:p w14:paraId="5EC3F3E8" w14:textId="77777777" w:rsidR="007F5D74" w:rsidRDefault="00B73FC8">
      <w:pPr>
        <w:ind w:left="1450" w:right="61"/>
      </w:pPr>
      <w:r>
        <w:lastRenderedPageBreak/>
        <w:t>Quick loan processing</w:t>
      </w:r>
      <w:r>
        <w:t xml:space="preserve"> (45%) is the leading reason for usage, highlighting the importance of speed in fintech offerings. Lower interest rates (20%) remain significant but are secondary to convenience factors. </w:t>
      </w:r>
    </w:p>
    <w:p w14:paraId="1E70F1A3"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7A89CBBB" wp14:editId="1359CA16">
                <wp:extent cx="5651500" cy="12700"/>
                <wp:effectExtent l="0" t="0" r="0" b="0"/>
                <wp:docPr id="63233" name="Group 63233"/>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346" name="Shape 5346"/>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233" style="width:445pt;height:1pt;mso-position-horizontal-relative:char;mso-position-vertical-relative:line" coordsize="56515,127">
                <v:shape id="Shape 5346"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6DF2B255" w14:textId="77777777" w:rsidR="007F5D74" w:rsidRDefault="00B73FC8">
      <w:pPr>
        <w:spacing w:after="167" w:line="265" w:lineRule="auto"/>
      </w:pPr>
      <w:r>
        <w:rPr>
          <w:b/>
        </w:rPr>
        <w:t xml:space="preserve">Customer Satisfaction Analysis </w:t>
      </w:r>
    </w:p>
    <w:p w14:paraId="12B068F5" w14:textId="77777777" w:rsidR="007F5D74" w:rsidRDefault="00B73FC8">
      <w:pPr>
        <w:numPr>
          <w:ilvl w:val="0"/>
          <w:numId w:val="12"/>
        </w:numPr>
        <w:spacing w:after="105" w:line="346" w:lineRule="auto"/>
        <w:ind w:right="66" w:hanging="360"/>
      </w:pPr>
      <w:r>
        <w:rPr>
          <w:b/>
        </w:rPr>
        <w:t>On a scale of 1 to 5, how satisfied are you with the loan application and approval process?</w:t>
      </w:r>
      <w:r>
        <w:t xml:space="preserve"> </w:t>
      </w:r>
      <w:r>
        <w:rPr>
          <w:rFonts w:ascii="Courier New" w:eastAsia="Courier New" w:hAnsi="Courier New" w:cs="Courier New"/>
          <w:sz w:val="20"/>
        </w:rPr>
        <w:t>o</w:t>
      </w:r>
      <w:r>
        <w:rPr>
          <w:rFonts w:ascii="MS Gothic" w:eastAsia="MS Gothic" w:hAnsi="MS Gothic" w:cs="MS Gothic"/>
          <w:sz w:val="20"/>
        </w:rPr>
        <w:t xml:space="preserve"> </w:t>
      </w:r>
      <w:r>
        <w:rPr>
          <w:b/>
        </w:rPr>
        <w:t>Average Rating:</w:t>
      </w:r>
      <w:r>
        <w:t xml:space="preserve"> 4.3 </w:t>
      </w:r>
    </w:p>
    <w:p w14:paraId="14B73F12" w14:textId="77777777" w:rsidR="007F5D74" w:rsidRDefault="00B73FC8">
      <w:pPr>
        <w:numPr>
          <w:ilvl w:val="1"/>
          <w:numId w:val="12"/>
        </w:numPr>
        <w:spacing w:after="6" w:line="265" w:lineRule="auto"/>
        <w:ind w:hanging="360"/>
      </w:pPr>
      <w:r>
        <w:rPr>
          <w:b/>
        </w:rPr>
        <w:t>Inference:</w:t>
      </w:r>
      <w:r>
        <w:t xml:space="preserve"> </w:t>
      </w:r>
    </w:p>
    <w:p w14:paraId="54FB54A1" w14:textId="77777777" w:rsidR="007F5D74" w:rsidRDefault="00B73FC8">
      <w:pPr>
        <w:numPr>
          <w:ilvl w:val="2"/>
          <w:numId w:val="12"/>
        </w:numPr>
        <w:ind w:right="61"/>
      </w:pPr>
      <w:r>
        <w:t xml:space="preserve">high satisfaction level (above 4) suggests that users appreciate the streamlined and efficient application processes. However, there may still be room for improvement to achieve perfection. </w:t>
      </w:r>
    </w:p>
    <w:p w14:paraId="48EA7C14" w14:textId="77777777" w:rsidR="007F5D74" w:rsidRDefault="00B73FC8">
      <w:pPr>
        <w:numPr>
          <w:ilvl w:val="0"/>
          <w:numId w:val="12"/>
        </w:numPr>
        <w:spacing w:after="105" w:line="346" w:lineRule="auto"/>
        <w:ind w:right="66" w:hanging="360"/>
      </w:pPr>
      <w:r>
        <w:rPr>
          <w:b/>
        </w:rPr>
        <w:t>How would you rate the transparency of terms and conditions provided by the fintech platform?</w:t>
      </w:r>
      <w:r>
        <w:t xml:space="preserve"> </w:t>
      </w:r>
      <w:r>
        <w:rPr>
          <w:rFonts w:ascii="Courier New" w:eastAsia="Courier New" w:hAnsi="Courier New" w:cs="Courier New"/>
          <w:sz w:val="20"/>
        </w:rPr>
        <w:t>o</w:t>
      </w:r>
      <w:r>
        <w:rPr>
          <w:rFonts w:ascii="MS Gothic" w:eastAsia="MS Gothic" w:hAnsi="MS Gothic" w:cs="MS Gothic"/>
          <w:sz w:val="20"/>
        </w:rPr>
        <w:t xml:space="preserve"> </w:t>
      </w:r>
      <w:r>
        <w:rPr>
          <w:b/>
        </w:rPr>
        <w:t>Average Rating:</w:t>
      </w:r>
      <w:r>
        <w:t xml:space="preserve"> 3.8 </w:t>
      </w:r>
    </w:p>
    <w:p w14:paraId="66A6F211" w14:textId="77777777" w:rsidR="007F5D74" w:rsidRDefault="00B73FC8">
      <w:pPr>
        <w:numPr>
          <w:ilvl w:val="1"/>
          <w:numId w:val="12"/>
        </w:numPr>
        <w:spacing w:after="6" w:line="265" w:lineRule="auto"/>
        <w:ind w:hanging="360"/>
      </w:pPr>
      <w:r>
        <w:rPr>
          <w:b/>
        </w:rPr>
        <w:t>Inference:</w:t>
      </w:r>
      <w:r>
        <w:t xml:space="preserve"> </w:t>
      </w:r>
    </w:p>
    <w:p w14:paraId="2DA1581C" w14:textId="77777777" w:rsidR="007F5D74" w:rsidRDefault="00B73FC8">
      <w:pPr>
        <w:ind w:left="1450" w:right="61"/>
      </w:pPr>
      <w:r>
        <w:t xml:space="preserve">While the transparency score is decent, a rating below 4 indicates that some users find terms </w:t>
      </w:r>
      <w:r>
        <w:t xml:space="preserve">and conditions difficult to understand or misleading. This could be a critical area for improvement to build trust. </w:t>
      </w:r>
    </w:p>
    <w:p w14:paraId="21BDED29" w14:textId="77777777" w:rsidR="007F5D74" w:rsidRDefault="00B73FC8">
      <w:pPr>
        <w:numPr>
          <w:ilvl w:val="0"/>
          <w:numId w:val="12"/>
        </w:numPr>
        <w:spacing w:after="185" w:line="259" w:lineRule="auto"/>
        <w:ind w:right="66" w:hanging="360"/>
      </w:pPr>
      <w:r>
        <w:rPr>
          <w:b/>
        </w:rPr>
        <w:t>To what extent do you feel the fintech platform meets your financial needs?</w:t>
      </w:r>
      <w:r>
        <w:t xml:space="preserve"> </w:t>
      </w:r>
    </w:p>
    <w:p w14:paraId="0E400036" w14:textId="77777777" w:rsidR="007F5D74" w:rsidRDefault="00B73FC8">
      <w:pPr>
        <w:numPr>
          <w:ilvl w:val="1"/>
          <w:numId w:val="12"/>
        </w:numPr>
        <w:spacing w:after="194" w:line="265" w:lineRule="auto"/>
        <w:ind w:hanging="360"/>
      </w:pPr>
      <w:r>
        <w:rPr>
          <w:b/>
        </w:rPr>
        <w:t>Average Rating:</w:t>
      </w:r>
      <w:r>
        <w:t xml:space="preserve"> 4.1 </w:t>
      </w:r>
    </w:p>
    <w:p w14:paraId="4854C194" w14:textId="77777777" w:rsidR="007F5D74" w:rsidRDefault="00B73FC8">
      <w:pPr>
        <w:numPr>
          <w:ilvl w:val="1"/>
          <w:numId w:val="12"/>
        </w:numPr>
        <w:spacing w:after="6" w:line="265" w:lineRule="auto"/>
        <w:ind w:hanging="360"/>
      </w:pPr>
      <w:r>
        <w:rPr>
          <w:b/>
        </w:rPr>
        <w:t>Inference:</w:t>
      </w:r>
      <w:r>
        <w:t xml:space="preserve"> </w:t>
      </w:r>
    </w:p>
    <w:p w14:paraId="769319D0" w14:textId="77777777" w:rsidR="007F5D74" w:rsidRDefault="00B73FC8">
      <w:pPr>
        <w:ind w:left="1450" w:right="61"/>
      </w:pPr>
      <w:r>
        <w:t xml:space="preserve">Most users feel that their financial needs are being met effectively, demonstrating the platform's capability to cater to diverse financial requirements. </w:t>
      </w:r>
    </w:p>
    <w:p w14:paraId="0452329B"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76AA58EC" wp14:editId="00225903">
                <wp:extent cx="5651500" cy="12700"/>
                <wp:effectExtent l="0" t="0" r="0" b="0"/>
                <wp:docPr id="63234" name="Group 63234"/>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652" name="Shape 5652"/>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234" style="width:445pt;height:1pt;mso-position-horizontal-relative:char;mso-position-vertical-relative:line" coordsize="56515,127">
                <v:shape id="Shape 5652"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606C2977" w14:textId="77777777" w:rsidR="007F5D74" w:rsidRDefault="00B73FC8">
      <w:pPr>
        <w:spacing w:after="167" w:line="265" w:lineRule="auto"/>
      </w:pPr>
      <w:r>
        <w:rPr>
          <w:b/>
        </w:rPr>
        <w:t xml:space="preserve">Retention Factors Analysis </w:t>
      </w:r>
    </w:p>
    <w:p w14:paraId="307FAD2C" w14:textId="77777777" w:rsidR="007F5D74" w:rsidRDefault="00B73FC8">
      <w:pPr>
        <w:numPr>
          <w:ilvl w:val="0"/>
          <w:numId w:val="12"/>
        </w:numPr>
        <w:spacing w:after="228" w:line="346" w:lineRule="auto"/>
        <w:ind w:right="66" w:hanging="360"/>
      </w:pPr>
      <w:r>
        <w:rPr>
          <w:b/>
        </w:rPr>
        <w:t>What features would encourage you to continue using the same fintech platform?</w:t>
      </w:r>
      <w:r>
        <w:t xml:space="preserve"> </w:t>
      </w:r>
      <w:r>
        <w:rPr>
          <w:rFonts w:ascii="Courier New" w:eastAsia="Courier New" w:hAnsi="Courier New" w:cs="Courier New"/>
          <w:sz w:val="20"/>
        </w:rPr>
        <w:t>o</w:t>
      </w:r>
      <w:r>
        <w:rPr>
          <w:rFonts w:ascii="MS Gothic" w:eastAsia="MS Gothic" w:hAnsi="MS Gothic" w:cs="MS Gothic"/>
          <w:sz w:val="20"/>
        </w:rPr>
        <w:t xml:space="preserve"> </w:t>
      </w:r>
      <w:r>
        <w:rPr>
          <w:b/>
        </w:rPr>
        <w:t>Response Distribution:</w:t>
      </w:r>
      <w:r>
        <w:t xml:space="preserve"> </w:t>
      </w:r>
    </w:p>
    <w:p w14:paraId="2D233CE3" w14:textId="77777777" w:rsidR="007F5D74" w:rsidRDefault="00B73FC8">
      <w:pPr>
        <w:tabs>
          <w:tab w:val="center" w:pos="1835"/>
          <w:tab w:val="center" w:pos="3400"/>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Better interest rates: 30% </w:t>
      </w:r>
    </w:p>
    <w:p w14:paraId="3BE3AA61" w14:textId="77777777" w:rsidR="007F5D74" w:rsidRDefault="00B73FC8">
      <w:pPr>
        <w:tabs>
          <w:tab w:val="center" w:pos="1835"/>
          <w:tab w:val="center" w:pos="3840"/>
        </w:tabs>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Rewards or loyalty programs: 25% </w:t>
      </w:r>
    </w:p>
    <w:p w14:paraId="280C23E1" w14:textId="77777777" w:rsidR="007F5D74" w:rsidRDefault="00B73FC8">
      <w:pPr>
        <w:tabs>
          <w:tab w:val="center" w:pos="1835"/>
          <w:tab w:val="center" w:pos="3779"/>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Improved customer support: 20% </w:t>
      </w:r>
    </w:p>
    <w:p w14:paraId="74C94401" w14:textId="77777777" w:rsidR="007F5D74" w:rsidRDefault="00B73FC8">
      <w:pPr>
        <w:tabs>
          <w:tab w:val="center" w:pos="1835"/>
          <w:tab w:val="center" w:pos="3681"/>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Faster loan disbursement: 15% </w:t>
      </w:r>
    </w:p>
    <w:p w14:paraId="6842CF53" w14:textId="77777777" w:rsidR="007F5D74" w:rsidRDefault="00B73FC8">
      <w:pPr>
        <w:tabs>
          <w:tab w:val="center" w:pos="1835"/>
          <w:tab w:val="center" w:pos="3590"/>
        </w:tabs>
        <w:spacing w:after="262"/>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Enhanced data security: 10% </w:t>
      </w:r>
    </w:p>
    <w:p w14:paraId="661891D2" w14:textId="77777777" w:rsidR="007F5D74" w:rsidRDefault="00B73FC8">
      <w:pPr>
        <w:numPr>
          <w:ilvl w:val="1"/>
          <w:numId w:val="12"/>
        </w:numPr>
        <w:spacing w:after="6" w:line="265" w:lineRule="auto"/>
        <w:ind w:hanging="360"/>
      </w:pPr>
      <w:r>
        <w:rPr>
          <w:b/>
        </w:rPr>
        <w:t>Inference:</w:t>
      </w:r>
      <w:r>
        <w:t xml:space="preserve"> </w:t>
      </w:r>
    </w:p>
    <w:p w14:paraId="579F09FE" w14:textId="77777777" w:rsidR="007F5D74" w:rsidRDefault="00B73FC8">
      <w:pPr>
        <w:ind w:left="1450" w:right="61"/>
      </w:pPr>
      <w:r>
        <w:lastRenderedPageBreak/>
        <w:t xml:space="preserve">Better interest rates and rewards programs dominate as </w:t>
      </w:r>
      <w:r>
        <w:t xml:space="preserve">retention drivers, suggesting that financial incentives and added benefits play a crucial role in customer loyalty. </w:t>
      </w:r>
    </w:p>
    <w:p w14:paraId="0B4F33E9" w14:textId="77777777" w:rsidR="007F5D74" w:rsidRDefault="00B73FC8">
      <w:pPr>
        <w:numPr>
          <w:ilvl w:val="0"/>
          <w:numId w:val="12"/>
        </w:numPr>
        <w:spacing w:after="227" w:line="346" w:lineRule="auto"/>
        <w:ind w:right="66" w:hanging="360"/>
      </w:pPr>
      <w:r>
        <w:rPr>
          <w:b/>
        </w:rPr>
        <w:t>Have you recommended or would you recommend the fintech platform to others?</w:t>
      </w:r>
      <w:r>
        <w:t xml:space="preserve"> </w:t>
      </w:r>
      <w:r>
        <w:rPr>
          <w:rFonts w:ascii="Courier New" w:eastAsia="Courier New" w:hAnsi="Courier New" w:cs="Courier New"/>
          <w:sz w:val="20"/>
        </w:rPr>
        <w:t>o</w:t>
      </w:r>
      <w:r>
        <w:rPr>
          <w:rFonts w:ascii="MS Gothic" w:eastAsia="MS Gothic" w:hAnsi="MS Gothic" w:cs="MS Gothic"/>
          <w:sz w:val="20"/>
        </w:rPr>
        <w:t xml:space="preserve"> </w:t>
      </w:r>
      <w:r>
        <w:rPr>
          <w:b/>
        </w:rPr>
        <w:t>Response Distribution:</w:t>
      </w:r>
      <w:r>
        <w:t xml:space="preserve"> </w:t>
      </w:r>
    </w:p>
    <w:p w14:paraId="788734ED" w14:textId="77777777" w:rsidR="007F5D74" w:rsidRDefault="00B73FC8">
      <w:pPr>
        <w:tabs>
          <w:tab w:val="center" w:pos="1835"/>
          <w:tab w:val="center" w:pos="2620"/>
        </w:tabs>
        <w:spacing w:after="383"/>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Yes: 70% </w:t>
      </w:r>
    </w:p>
    <w:p w14:paraId="76066CA5" w14:textId="77777777" w:rsidR="007F5D74" w:rsidRDefault="00B73FC8">
      <w:pPr>
        <w:tabs>
          <w:tab w:val="center" w:pos="1835"/>
          <w:tab w:val="center" w:pos="2582"/>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No: 20% </w:t>
      </w:r>
    </w:p>
    <w:p w14:paraId="6F82DC37" w14:textId="77777777" w:rsidR="007F5D74" w:rsidRDefault="00B73FC8">
      <w:pPr>
        <w:tabs>
          <w:tab w:val="center" w:pos="1835"/>
          <w:tab w:val="center" w:pos="2875"/>
        </w:tabs>
        <w:spacing w:after="262"/>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Not </w:t>
      </w:r>
      <w:r>
        <w:t xml:space="preserve">Sure: 10% </w:t>
      </w:r>
    </w:p>
    <w:p w14:paraId="0A4727F0" w14:textId="77777777" w:rsidR="007F5D74" w:rsidRDefault="00B73FC8">
      <w:pPr>
        <w:numPr>
          <w:ilvl w:val="1"/>
          <w:numId w:val="12"/>
        </w:numPr>
        <w:spacing w:after="6" w:line="265" w:lineRule="auto"/>
        <w:ind w:hanging="360"/>
      </w:pPr>
      <w:r>
        <w:rPr>
          <w:b/>
        </w:rPr>
        <w:t>Inference:</w:t>
      </w:r>
      <w:r>
        <w:t xml:space="preserve"> </w:t>
      </w:r>
    </w:p>
    <w:p w14:paraId="66D3E2B3" w14:textId="77777777" w:rsidR="007F5D74" w:rsidRDefault="00B73FC8">
      <w:pPr>
        <w:numPr>
          <w:ilvl w:val="2"/>
          <w:numId w:val="12"/>
        </w:numPr>
        <w:ind w:right="61"/>
      </w:pPr>
      <w:r>
        <w:t xml:space="preserve">recommendation rate of 70% reflects strong customer satisfaction and trust, though addressing the concerns of the 20% who wouldn’t recommend the platform could further boost advocacy. </w:t>
      </w:r>
    </w:p>
    <w:p w14:paraId="69ACD5ED"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40BD848F" wp14:editId="41932BD5">
                <wp:extent cx="5651500" cy="12700"/>
                <wp:effectExtent l="0" t="0" r="0" b="0"/>
                <wp:docPr id="62668" name="Group 62668"/>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5921" name="Shape 5921"/>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668" style="width:445pt;height:1pt;mso-position-horizontal-relative:char;mso-position-vertical-relative:line" coordsize="56515,127">
                <v:shape id="Shape 5921"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2697CA54" w14:textId="77777777" w:rsidR="007F5D74" w:rsidRDefault="00B73FC8">
      <w:pPr>
        <w:spacing w:after="167" w:line="265" w:lineRule="auto"/>
      </w:pPr>
      <w:r>
        <w:rPr>
          <w:b/>
        </w:rPr>
        <w:t xml:space="preserve">Trust and Security Analysis </w:t>
      </w:r>
    </w:p>
    <w:p w14:paraId="2839BB34" w14:textId="77777777" w:rsidR="007F5D74" w:rsidRDefault="00B73FC8">
      <w:pPr>
        <w:numPr>
          <w:ilvl w:val="0"/>
          <w:numId w:val="12"/>
        </w:numPr>
        <w:spacing w:after="105" w:line="346" w:lineRule="auto"/>
        <w:ind w:right="66" w:hanging="360"/>
      </w:pPr>
      <w:r>
        <w:rPr>
          <w:b/>
        </w:rPr>
        <w:t xml:space="preserve">How </w:t>
      </w:r>
      <w:r>
        <w:rPr>
          <w:b/>
        </w:rPr>
        <w:t>confident are you in the data security measures implemented by the fintech platform?</w:t>
      </w:r>
      <w:r>
        <w:t xml:space="preserve"> </w:t>
      </w:r>
      <w:r>
        <w:rPr>
          <w:rFonts w:ascii="Courier New" w:eastAsia="Courier New" w:hAnsi="Courier New" w:cs="Courier New"/>
          <w:sz w:val="20"/>
        </w:rPr>
        <w:t>o</w:t>
      </w:r>
      <w:r>
        <w:rPr>
          <w:rFonts w:ascii="MS Gothic" w:eastAsia="MS Gothic" w:hAnsi="MS Gothic" w:cs="MS Gothic"/>
          <w:sz w:val="20"/>
        </w:rPr>
        <w:t xml:space="preserve"> </w:t>
      </w:r>
      <w:r>
        <w:rPr>
          <w:b/>
        </w:rPr>
        <w:t>Average Rating:</w:t>
      </w:r>
      <w:r>
        <w:t xml:space="preserve"> 4.0 </w:t>
      </w:r>
    </w:p>
    <w:p w14:paraId="49CF86B1" w14:textId="77777777" w:rsidR="007F5D74" w:rsidRDefault="00B73FC8">
      <w:pPr>
        <w:numPr>
          <w:ilvl w:val="1"/>
          <w:numId w:val="12"/>
        </w:numPr>
        <w:spacing w:after="6" w:line="265" w:lineRule="auto"/>
        <w:ind w:hanging="360"/>
      </w:pPr>
      <w:r>
        <w:rPr>
          <w:b/>
        </w:rPr>
        <w:t>Inference:</w:t>
      </w:r>
      <w:r>
        <w:t xml:space="preserve"> </w:t>
      </w:r>
    </w:p>
    <w:p w14:paraId="396F151C" w14:textId="77777777" w:rsidR="007F5D74" w:rsidRDefault="00B73FC8">
      <w:pPr>
        <w:ind w:left="1450" w:right="61"/>
      </w:pPr>
      <w:r>
        <w:t xml:space="preserve">While users have a fair level of confidence in data security, ensuring robust measures and communicating them effectively to users could enhance trust further. </w:t>
      </w:r>
    </w:p>
    <w:p w14:paraId="7589A0B8" w14:textId="77777777" w:rsidR="007F5D74" w:rsidRDefault="00B73FC8">
      <w:pPr>
        <w:numPr>
          <w:ilvl w:val="0"/>
          <w:numId w:val="12"/>
        </w:numPr>
        <w:spacing w:after="180" w:line="265" w:lineRule="auto"/>
        <w:ind w:right="66" w:hanging="360"/>
      </w:pPr>
      <w:r>
        <w:rPr>
          <w:b/>
        </w:rPr>
        <w:t>Do you feel the platform resolves your queries and complaints promptly?</w:t>
      </w:r>
      <w:r>
        <w:t xml:space="preserve"> </w:t>
      </w:r>
    </w:p>
    <w:p w14:paraId="3BE7B2F9" w14:textId="77777777" w:rsidR="007F5D74" w:rsidRDefault="00B73FC8">
      <w:pPr>
        <w:numPr>
          <w:ilvl w:val="1"/>
          <w:numId w:val="12"/>
        </w:numPr>
        <w:spacing w:after="317" w:line="265" w:lineRule="auto"/>
        <w:ind w:hanging="360"/>
      </w:pPr>
      <w:r>
        <w:rPr>
          <w:b/>
        </w:rPr>
        <w:t>Response Distribution:</w:t>
      </w:r>
      <w:r>
        <w:t xml:space="preserve"> </w:t>
      </w:r>
    </w:p>
    <w:p w14:paraId="42C9C550" w14:textId="77777777" w:rsidR="007F5D74" w:rsidRDefault="00B73FC8">
      <w:pPr>
        <w:tabs>
          <w:tab w:val="center" w:pos="1835"/>
          <w:tab w:val="center" w:pos="3018"/>
        </w:tabs>
        <w:spacing w:after="385"/>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Yes, always: 50% </w:t>
      </w:r>
    </w:p>
    <w:p w14:paraId="51A35325" w14:textId="77777777" w:rsidR="007F5D74" w:rsidRDefault="00B73FC8">
      <w:pPr>
        <w:tabs>
          <w:tab w:val="center" w:pos="1835"/>
          <w:tab w:val="center" w:pos="2991"/>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Sometimes: 35% </w:t>
      </w:r>
    </w:p>
    <w:p w14:paraId="01B99E6B" w14:textId="77777777" w:rsidR="007F5D74" w:rsidRDefault="00B73FC8">
      <w:pPr>
        <w:tabs>
          <w:tab w:val="center" w:pos="1835"/>
          <w:tab w:val="center" w:pos="2759"/>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Rarely: 10% </w:t>
      </w:r>
    </w:p>
    <w:p w14:paraId="48FF1888" w14:textId="77777777" w:rsidR="007F5D74" w:rsidRDefault="00B73FC8">
      <w:pPr>
        <w:tabs>
          <w:tab w:val="center" w:pos="1835"/>
          <w:tab w:val="center" w:pos="2673"/>
        </w:tabs>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Never: 5% </w:t>
      </w:r>
    </w:p>
    <w:p w14:paraId="7D5CF2F2" w14:textId="77777777" w:rsidR="007F5D74" w:rsidRDefault="00B73FC8">
      <w:pPr>
        <w:numPr>
          <w:ilvl w:val="1"/>
          <w:numId w:val="12"/>
        </w:numPr>
        <w:spacing w:after="6" w:line="265" w:lineRule="auto"/>
        <w:ind w:hanging="360"/>
      </w:pPr>
      <w:r>
        <w:rPr>
          <w:b/>
        </w:rPr>
        <w:t>Inference:</w:t>
      </w:r>
      <w:r>
        <w:t xml:space="preserve"> </w:t>
      </w:r>
    </w:p>
    <w:p w14:paraId="71E12113" w14:textId="77777777" w:rsidR="007F5D74" w:rsidRDefault="00B73FC8">
      <w:pPr>
        <w:numPr>
          <w:ilvl w:val="2"/>
          <w:numId w:val="12"/>
        </w:numPr>
        <w:ind w:right="61"/>
      </w:pPr>
      <w:r>
        <w:t xml:space="preserve">significant proportion of users (50%) are </w:t>
      </w:r>
      <w:r>
        <w:t xml:space="preserve">satisfied with query resolution, but the 15% dissatisfaction (rarely or never) highlights the need for stronger customer service mechanisms. </w:t>
      </w:r>
    </w:p>
    <w:p w14:paraId="64BEDD25" w14:textId="77777777" w:rsidR="007F5D74" w:rsidRDefault="00B73FC8">
      <w:pPr>
        <w:spacing w:after="172" w:line="259" w:lineRule="auto"/>
        <w:ind w:left="0" w:firstLine="0"/>
        <w:jc w:val="right"/>
      </w:pPr>
      <w:r>
        <w:rPr>
          <w:rFonts w:ascii="Calibri" w:eastAsia="Calibri" w:hAnsi="Calibri" w:cs="Calibri"/>
          <w:noProof/>
        </w:rPr>
        <mc:AlternateContent>
          <mc:Choice Requires="wpg">
            <w:drawing>
              <wp:inline distT="0" distB="0" distL="0" distR="0" wp14:anchorId="46054FFD" wp14:editId="54DA6CEF">
                <wp:extent cx="5651500" cy="12700"/>
                <wp:effectExtent l="0" t="0" r="0" b="0"/>
                <wp:docPr id="63338" name="Group 63338"/>
                <wp:cNvGraphicFramePr/>
                <a:graphic xmlns:a="http://schemas.openxmlformats.org/drawingml/2006/main">
                  <a:graphicData uri="http://schemas.microsoft.com/office/word/2010/wordprocessingGroup">
                    <wpg:wgp>
                      <wpg:cNvGrpSpPr/>
                      <wpg:grpSpPr>
                        <a:xfrm>
                          <a:off x="0" y="0"/>
                          <a:ext cx="5651500" cy="12700"/>
                          <a:chOff x="0" y="0"/>
                          <a:chExt cx="5651500" cy="12700"/>
                        </a:xfrm>
                      </wpg:grpSpPr>
                      <wps:wsp>
                        <wps:cNvPr id="6160" name="Shape 6160"/>
                        <wps:cNvSpPr/>
                        <wps:spPr>
                          <a:xfrm>
                            <a:off x="0" y="0"/>
                            <a:ext cx="5651500" cy="0"/>
                          </a:xfrm>
                          <a:custGeom>
                            <a:avLst/>
                            <a:gdLst/>
                            <a:ahLst/>
                            <a:cxnLst/>
                            <a:rect l="0" t="0" r="0" b="0"/>
                            <a:pathLst>
                              <a:path w="5651500">
                                <a:moveTo>
                                  <a:pt x="0" y="0"/>
                                </a:moveTo>
                                <a:lnTo>
                                  <a:pt x="5651500" y="0"/>
                                </a:lnTo>
                              </a:path>
                            </a:pathLst>
                          </a:custGeom>
                          <a:ln w="12700" cap="flat">
                            <a:miter lim="127000"/>
                          </a:ln>
                        </wps:spPr>
                        <wps:style>
                          <a:lnRef idx="1">
                            <a:srgbClr val="888888"/>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3338" style="width:445pt;height:1pt;mso-position-horizontal-relative:char;mso-position-vertical-relative:line" coordsize="56515,127">
                <v:shape id="Shape 6160" style="position:absolute;width:56515;height:0;left:0;top:0;" coordsize="5651500,0" path="m0,0l5651500,0">
                  <v:stroke weight="1pt" endcap="flat" joinstyle="miter" miterlimit="10" on="true" color="#888888"/>
                  <v:fill on="false" color="#000000" opacity="0"/>
                </v:shape>
              </v:group>
            </w:pict>
          </mc:Fallback>
        </mc:AlternateContent>
      </w:r>
      <w:r>
        <w:t xml:space="preserve"> </w:t>
      </w:r>
    </w:p>
    <w:p w14:paraId="0936CF67" w14:textId="77777777" w:rsidR="007F5D74" w:rsidRDefault="00B73FC8">
      <w:pPr>
        <w:spacing w:after="167" w:line="265" w:lineRule="auto"/>
      </w:pPr>
      <w:r>
        <w:rPr>
          <w:b/>
        </w:rPr>
        <w:t xml:space="preserve">Engagement Strategies Analysis </w:t>
      </w:r>
    </w:p>
    <w:p w14:paraId="16BF58AB" w14:textId="77777777" w:rsidR="007F5D74" w:rsidRDefault="00B73FC8">
      <w:pPr>
        <w:numPr>
          <w:ilvl w:val="0"/>
          <w:numId w:val="12"/>
        </w:numPr>
        <w:spacing w:after="178" w:line="265" w:lineRule="auto"/>
        <w:ind w:right="66" w:hanging="360"/>
      </w:pPr>
      <w:r>
        <w:rPr>
          <w:b/>
        </w:rPr>
        <w:lastRenderedPageBreak/>
        <w:t>Which engagement strategies do you find most effective in retaining your interest in the fintech platform?</w:t>
      </w:r>
      <w:r>
        <w:t xml:space="preserve"> </w:t>
      </w:r>
    </w:p>
    <w:p w14:paraId="45B95F14" w14:textId="77777777" w:rsidR="007F5D74" w:rsidRDefault="00B73FC8">
      <w:pPr>
        <w:numPr>
          <w:ilvl w:val="1"/>
          <w:numId w:val="12"/>
        </w:numPr>
        <w:spacing w:after="317" w:line="265" w:lineRule="auto"/>
        <w:ind w:hanging="360"/>
      </w:pPr>
      <w:r>
        <w:rPr>
          <w:b/>
        </w:rPr>
        <w:t>Response Distribution:</w:t>
      </w:r>
      <w:r>
        <w:t xml:space="preserve"> </w:t>
      </w:r>
    </w:p>
    <w:p w14:paraId="73815CA0" w14:textId="77777777" w:rsidR="007F5D74" w:rsidRDefault="00B73FC8">
      <w:pPr>
        <w:tabs>
          <w:tab w:val="center" w:pos="1835"/>
          <w:tab w:val="center" w:pos="3052"/>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Gamification: 20% </w:t>
      </w:r>
    </w:p>
    <w:p w14:paraId="44CB6893" w14:textId="77777777" w:rsidR="007F5D74" w:rsidRDefault="00B73FC8">
      <w:pPr>
        <w:tabs>
          <w:tab w:val="center" w:pos="1835"/>
          <w:tab w:val="center" w:pos="3755"/>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Financial literacy programs: 15% </w:t>
      </w:r>
    </w:p>
    <w:p w14:paraId="4A77B262" w14:textId="77777777" w:rsidR="007F5D74" w:rsidRDefault="00B73FC8">
      <w:pPr>
        <w:tabs>
          <w:tab w:val="center" w:pos="1835"/>
          <w:tab w:val="center" w:pos="3618"/>
        </w:tabs>
        <w:spacing w:after="386"/>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Personalized loan offers: 40% </w:t>
      </w:r>
    </w:p>
    <w:p w14:paraId="6D03316A" w14:textId="77777777" w:rsidR="007F5D74" w:rsidRDefault="00B73FC8">
      <w:pPr>
        <w:tabs>
          <w:tab w:val="center" w:pos="1835"/>
          <w:tab w:val="center" w:pos="3865"/>
        </w:tabs>
        <w:spacing w:after="384"/>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Multi-channel communication: 20% </w:t>
      </w:r>
    </w:p>
    <w:p w14:paraId="2E8BAB37" w14:textId="77777777" w:rsidR="007F5D74" w:rsidRDefault="00B73FC8">
      <w:pPr>
        <w:tabs>
          <w:tab w:val="center" w:pos="1835"/>
          <w:tab w:val="center" w:pos="2710"/>
        </w:tabs>
        <w:spacing w:after="262"/>
        <w:ind w:left="0" w:firstLine="0"/>
      </w:pPr>
      <w:r>
        <w:rPr>
          <w:rFonts w:ascii="Calibri" w:eastAsia="Calibri" w:hAnsi="Calibri" w:cs="Calibri"/>
        </w:rPr>
        <w:tab/>
      </w:r>
      <w:r>
        <w:rPr>
          <w:rFonts w:ascii="Calibri" w:eastAsia="Calibri" w:hAnsi="Calibri" w:cs="Calibri"/>
          <w:sz w:val="20"/>
        </w:rPr>
        <w:t>▪</w:t>
      </w:r>
      <w:r>
        <w:rPr>
          <w:sz w:val="20"/>
        </w:rPr>
        <w:t xml:space="preserve"> </w:t>
      </w:r>
      <w:r>
        <w:rPr>
          <w:sz w:val="20"/>
        </w:rPr>
        <w:tab/>
      </w:r>
      <w:r>
        <w:t xml:space="preserve">Others: 5% </w:t>
      </w:r>
    </w:p>
    <w:p w14:paraId="3F3432A0" w14:textId="77777777" w:rsidR="007F5D74" w:rsidRDefault="00B73FC8">
      <w:pPr>
        <w:numPr>
          <w:ilvl w:val="1"/>
          <w:numId w:val="12"/>
        </w:numPr>
        <w:spacing w:after="6" w:line="265" w:lineRule="auto"/>
        <w:ind w:hanging="360"/>
      </w:pPr>
      <w:r>
        <w:rPr>
          <w:b/>
        </w:rPr>
        <w:t>Inference:</w:t>
      </w:r>
      <w:r>
        <w:t xml:space="preserve"> </w:t>
      </w:r>
    </w:p>
    <w:p w14:paraId="5086EF34" w14:textId="77777777" w:rsidR="007F5D74" w:rsidRDefault="00B73FC8">
      <w:pPr>
        <w:ind w:left="1450" w:right="61"/>
      </w:pPr>
      <w:r>
        <w:t xml:space="preserve">Personalized loan offers (40%) </w:t>
      </w:r>
      <w:r>
        <w:t xml:space="preserve">emerge as the most effective strategy, emphasizing the importance of tailored solutions. Gamification and multi-channel communication also show promise as secondary drivers. </w:t>
      </w:r>
    </w:p>
    <w:p w14:paraId="639377E1" w14:textId="77777777" w:rsidR="007F5D74" w:rsidRDefault="00B73FC8">
      <w:pPr>
        <w:spacing w:after="229" w:line="259" w:lineRule="auto"/>
        <w:ind w:left="0" w:firstLine="0"/>
      </w:pPr>
      <w:r>
        <w:t xml:space="preserve"> </w:t>
      </w:r>
    </w:p>
    <w:p w14:paraId="2B6AD259" w14:textId="77777777" w:rsidR="007F5D74" w:rsidRDefault="00B73FC8">
      <w:pPr>
        <w:pStyle w:val="Heading1"/>
      </w:pPr>
      <w:r>
        <w:t xml:space="preserve">Insights from Survey Responses </w:t>
      </w:r>
    </w:p>
    <w:p w14:paraId="3C14717B" w14:textId="77777777" w:rsidR="007F5D74" w:rsidRDefault="00B73FC8">
      <w:pPr>
        <w:numPr>
          <w:ilvl w:val="0"/>
          <w:numId w:val="13"/>
        </w:numPr>
        <w:spacing w:after="179" w:line="265" w:lineRule="auto"/>
        <w:ind w:hanging="360"/>
      </w:pPr>
      <w:r>
        <w:rPr>
          <w:b/>
        </w:rPr>
        <w:t>Frequency of Usage:</w:t>
      </w:r>
      <w:r>
        <w:t xml:space="preserve"> </w:t>
      </w:r>
    </w:p>
    <w:p w14:paraId="77524AA8" w14:textId="77777777" w:rsidR="007F5D74" w:rsidRDefault="00B73FC8">
      <w:pPr>
        <w:ind w:left="1440" w:right="61" w:hanging="360"/>
      </w:pPr>
      <w:r>
        <w:rPr>
          <w:rFonts w:ascii="Courier New" w:eastAsia="Courier New" w:hAnsi="Courier New" w:cs="Courier New"/>
          <w:sz w:val="20"/>
        </w:rPr>
        <w:t>o</w:t>
      </w:r>
      <w:r>
        <w:rPr>
          <w:rFonts w:ascii="MS Gothic" w:eastAsia="MS Gothic" w:hAnsi="MS Gothic" w:cs="MS Gothic"/>
          <w:sz w:val="20"/>
        </w:rPr>
        <w:t xml:space="preserve"> </w:t>
      </w:r>
      <w:r>
        <w:rPr>
          <w:b/>
        </w:rPr>
        <w:t>Majority of users (65%) interact with fintech lending platforms either monthly or weekly</w:t>
      </w:r>
      <w:r>
        <w:t xml:space="preserve">. This suggests that users rely on these platforms for periodic needs like EMIs or smaller loans rather than for everyday use. Platforms should focus on providing seamless, quick access to loans for such users, keeping their expectations of fast and efficient service in mind. </w:t>
      </w:r>
    </w:p>
    <w:p w14:paraId="2B06FA1B" w14:textId="77777777" w:rsidR="007F5D74" w:rsidRDefault="00B73FC8">
      <w:pPr>
        <w:numPr>
          <w:ilvl w:val="0"/>
          <w:numId w:val="13"/>
        </w:numPr>
        <w:spacing w:after="179" w:line="265" w:lineRule="auto"/>
        <w:ind w:hanging="360"/>
      </w:pPr>
      <w:r>
        <w:rPr>
          <w:b/>
        </w:rPr>
        <w:t>Reason for Platform Usage:</w:t>
      </w:r>
      <w:r>
        <w:t xml:space="preserve"> </w:t>
      </w:r>
    </w:p>
    <w:p w14:paraId="45B5A703" w14:textId="77777777" w:rsidR="007F5D74" w:rsidRDefault="00B73FC8">
      <w:pPr>
        <w:ind w:left="1440" w:right="61" w:hanging="360"/>
      </w:pPr>
      <w:r>
        <w:rPr>
          <w:rFonts w:ascii="Courier New" w:eastAsia="Courier New" w:hAnsi="Courier New" w:cs="Courier New"/>
          <w:sz w:val="20"/>
        </w:rPr>
        <w:t>o</w:t>
      </w:r>
      <w:r>
        <w:rPr>
          <w:rFonts w:ascii="MS Gothic" w:eastAsia="MS Gothic" w:hAnsi="MS Gothic" w:cs="MS Gothic"/>
          <w:sz w:val="20"/>
        </w:rPr>
        <w:t xml:space="preserve"> </w:t>
      </w:r>
      <w:proofErr w:type="gramStart"/>
      <w:r>
        <w:t>The</w:t>
      </w:r>
      <w:proofErr w:type="gramEnd"/>
      <w:r>
        <w:t xml:space="preserve"> </w:t>
      </w:r>
      <w:r>
        <w:rPr>
          <w:b/>
        </w:rPr>
        <w:t>dominance of "quick loan processing" (45%)</w:t>
      </w:r>
      <w:r>
        <w:t xml:space="preserve"> indicates that time-sensitive customers make up a significant portion of the user base. Fintech platforms should prioritize features like instant loan approval or real-time loan processing. </w:t>
      </w:r>
      <w:r>
        <w:rPr>
          <w:b/>
        </w:rPr>
        <w:t>Interest rates and flexibility (20% and 15%, respectively)</w:t>
      </w:r>
      <w:r>
        <w:t xml:space="preserve"> are secondary but still important factors that drive customer decision-making. This reflects a broader need for fintech platforms to balance speed with affordability. </w:t>
      </w:r>
    </w:p>
    <w:p w14:paraId="64D509AF" w14:textId="77777777" w:rsidR="007F5D74" w:rsidRDefault="00B73FC8">
      <w:pPr>
        <w:numPr>
          <w:ilvl w:val="0"/>
          <w:numId w:val="13"/>
        </w:numPr>
        <w:spacing w:after="6" w:line="265" w:lineRule="auto"/>
        <w:ind w:hanging="360"/>
      </w:pPr>
      <w:r>
        <w:rPr>
          <w:b/>
        </w:rPr>
        <w:t>Customer Satisfaction with Loan Application Process:</w:t>
      </w:r>
      <w:r>
        <w:t xml:space="preserve"> </w:t>
      </w:r>
    </w:p>
    <w:p w14:paraId="5BE1787B" w14:textId="77777777" w:rsidR="007F5D74" w:rsidRDefault="00B73FC8">
      <w:pPr>
        <w:numPr>
          <w:ilvl w:val="1"/>
          <w:numId w:val="13"/>
        </w:numPr>
        <w:ind w:right="61" w:hanging="360"/>
      </w:pPr>
      <w:r>
        <w:t xml:space="preserve">A rating of </w:t>
      </w:r>
      <w:r>
        <w:rPr>
          <w:b/>
        </w:rPr>
        <w:t>4.3 out of 5</w:t>
      </w:r>
      <w:r>
        <w:t xml:space="preserve"> for satisfaction with the loan application process suggests that most users find the process relatively simple and effective. However, there’s still </w:t>
      </w:r>
      <w:r>
        <w:rPr>
          <w:b/>
        </w:rPr>
        <w:t>room for improvement</w:t>
      </w:r>
      <w:r>
        <w:t xml:space="preserve"> in terms of further reducing friction points, perhaps by streamlining document submissions or integrating more automation in loan approvals. </w:t>
      </w:r>
    </w:p>
    <w:p w14:paraId="73D7F4D3" w14:textId="77777777" w:rsidR="007F5D74" w:rsidRDefault="00B73FC8">
      <w:pPr>
        <w:numPr>
          <w:ilvl w:val="0"/>
          <w:numId w:val="13"/>
        </w:numPr>
        <w:spacing w:after="179" w:line="265" w:lineRule="auto"/>
        <w:ind w:hanging="360"/>
      </w:pPr>
      <w:r>
        <w:rPr>
          <w:b/>
        </w:rPr>
        <w:t>Transparency of Terms and Conditions:</w:t>
      </w:r>
      <w:r>
        <w:t xml:space="preserve"> </w:t>
      </w:r>
    </w:p>
    <w:p w14:paraId="3ED8434E" w14:textId="77777777" w:rsidR="007F5D74" w:rsidRDefault="00B73FC8">
      <w:pPr>
        <w:numPr>
          <w:ilvl w:val="1"/>
          <w:numId w:val="13"/>
        </w:numPr>
        <w:ind w:right="61" w:hanging="360"/>
      </w:pPr>
      <w:r>
        <w:lastRenderedPageBreak/>
        <w:t xml:space="preserve">The relatively lower rating of </w:t>
      </w:r>
      <w:r>
        <w:rPr>
          <w:b/>
        </w:rPr>
        <w:t>3.8 out of 5</w:t>
      </w:r>
      <w:r>
        <w:t xml:space="preserve"> for the </w:t>
      </w:r>
      <w:r>
        <w:rPr>
          <w:b/>
        </w:rPr>
        <w:t>transparency of terms and conditions</w:t>
      </w:r>
      <w:r>
        <w:t xml:space="preserve"> signals a potential trust gap between customers and platforms. Some users may feel that the terms are complex, unclear, or hidden. This gap could lead to dissatisfaction, especially if customers feel they’re not fully aware of the costs or risks associated with the loans. </w:t>
      </w:r>
      <w:r>
        <w:rPr>
          <w:b/>
        </w:rPr>
        <w:t>Simplifying and clearly communicating terms</w:t>
      </w:r>
      <w:r>
        <w:t xml:space="preserve"> would help improve customer confidence and trust. </w:t>
      </w:r>
    </w:p>
    <w:p w14:paraId="099ADC88" w14:textId="77777777" w:rsidR="007F5D74" w:rsidRDefault="00B73FC8">
      <w:pPr>
        <w:numPr>
          <w:ilvl w:val="0"/>
          <w:numId w:val="13"/>
        </w:numPr>
        <w:spacing w:after="179" w:line="265" w:lineRule="auto"/>
        <w:ind w:hanging="360"/>
      </w:pPr>
      <w:r>
        <w:rPr>
          <w:b/>
        </w:rPr>
        <w:t>Features Encouraging Retention:</w:t>
      </w:r>
      <w:r>
        <w:t xml:space="preserve"> </w:t>
      </w:r>
    </w:p>
    <w:p w14:paraId="150B150A" w14:textId="77777777" w:rsidR="007F5D74" w:rsidRDefault="00B73FC8">
      <w:pPr>
        <w:numPr>
          <w:ilvl w:val="1"/>
          <w:numId w:val="13"/>
        </w:numPr>
        <w:ind w:right="61" w:hanging="360"/>
      </w:pPr>
      <w:r>
        <w:rPr>
          <w:b/>
        </w:rPr>
        <w:t>Better interest rates (30%)</w:t>
      </w:r>
      <w:r>
        <w:t xml:space="preserve"> and </w:t>
      </w:r>
      <w:r>
        <w:rPr>
          <w:b/>
        </w:rPr>
        <w:t>rewards/loyalty programs (25%)</w:t>
      </w:r>
      <w:r>
        <w:t xml:space="preserve"> are key factors that encourage users to continue using a fintech platform. The desire for </w:t>
      </w:r>
      <w:r>
        <w:rPr>
          <w:b/>
        </w:rPr>
        <w:t>lower rates</w:t>
      </w:r>
      <w:r>
        <w:t xml:space="preserve"> is consistent with general consumer </w:t>
      </w:r>
      <w:proofErr w:type="spellStart"/>
      <w:r>
        <w:t>behavior</w:t>
      </w:r>
      <w:proofErr w:type="spellEnd"/>
      <w:r>
        <w:t xml:space="preserve"> across financial services. </w:t>
      </w:r>
      <w:r>
        <w:rPr>
          <w:b/>
        </w:rPr>
        <w:t>Rewards programs</w:t>
      </w:r>
      <w:r>
        <w:t xml:space="preserve">, which could include points, discounts, or even cashback offers, seem to significantly enhance customer loyalty. This suggests that offering </w:t>
      </w:r>
      <w:r>
        <w:rPr>
          <w:b/>
        </w:rPr>
        <w:t>financial incentives</w:t>
      </w:r>
      <w:r>
        <w:t xml:space="preserve"> could be a powerful tool for fintech platforms to enhance retention and long-term customer engagement. </w:t>
      </w:r>
    </w:p>
    <w:p w14:paraId="6532ECFC" w14:textId="77777777" w:rsidR="007F5D74" w:rsidRDefault="00B73FC8">
      <w:pPr>
        <w:numPr>
          <w:ilvl w:val="0"/>
          <w:numId w:val="13"/>
        </w:numPr>
        <w:spacing w:after="179" w:line="265" w:lineRule="auto"/>
        <w:ind w:hanging="360"/>
      </w:pPr>
      <w:r>
        <w:rPr>
          <w:b/>
        </w:rPr>
        <w:t>Recommendation Likelihood:</w:t>
      </w:r>
      <w:r>
        <w:t xml:space="preserve"> </w:t>
      </w:r>
    </w:p>
    <w:p w14:paraId="6DBA5CE8" w14:textId="77777777" w:rsidR="007F5D74" w:rsidRDefault="00B73FC8">
      <w:pPr>
        <w:numPr>
          <w:ilvl w:val="1"/>
          <w:numId w:val="13"/>
        </w:numPr>
        <w:ind w:right="61" w:hanging="360"/>
      </w:pPr>
      <w:r>
        <w:rPr>
          <w:b/>
        </w:rPr>
        <w:t>70% of users would recommend the platform</w:t>
      </w:r>
      <w:r>
        <w:t xml:space="preserve"> to others, which is a </w:t>
      </w:r>
      <w:r>
        <w:rPr>
          <w:b/>
        </w:rPr>
        <w:t>strong indicator of customer satisfaction</w:t>
      </w:r>
      <w:r>
        <w:t xml:space="preserve">. However, the remaining 30% who </w:t>
      </w:r>
      <w:r>
        <w:rPr>
          <w:b/>
        </w:rPr>
        <w:t>would not recommend or are unsure</w:t>
      </w:r>
      <w:r>
        <w:t xml:space="preserve"> suggests that </w:t>
      </w:r>
      <w:r>
        <w:rPr>
          <w:b/>
        </w:rPr>
        <w:t>user experience improvement</w:t>
      </w:r>
      <w:r>
        <w:t xml:space="preserve"> should be a focus. It’s critical to identify and understand the concerns of these customers to address any pain points and convert them into advocates. </w:t>
      </w:r>
    </w:p>
    <w:p w14:paraId="218B1690" w14:textId="77777777" w:rsidR="007F5D74" w:rsidRDefault="00B73FC8">
      <w:pPr>
        <w:numPr>
          <w:ilvl w:val="0"/>
          <w:numId w:val="13"/>
        </w:numPr>
        <w:spacing w:after="179" w:line="265" w:lineRule="auto"/>
        <w:ind w:hanging="360"/>
      </w:pPr>
      <w:r>
        <w:rPr>
          <w:b/>
        </w:rPr>
        <w:t>Confidence in Data Security:</w:t>
      </w:r>
      <w:r>
        <w:t xml:space="preserve"> </w:t>
      </w:r>
    </w:p>
    <w:p w14:paraId="6FED438A" w14:textId="77777777" w:rsidR="007F5D74" w:rsidRDefault="00B73FC8">
      <w:pPr>
        <w:numPr>
          <w:ilvl w:val="1"/>
          <w:numId w:val="13"/>
        </w:numPr>
        <w:ind w:right="61" w:hanging="360"/>
      </w:pPr>
      <w:r>
        <w:t xml:space="preserve">An average rating of </w:t>
      </w:r>
      <w:r>
        <w:rPr>
          <w:b/>
        </w:rPr>
        <w:t>4.0</w:t>
      </w:r>
      <w:r>
        <w:t xml:space="preserve"> indicates that customers </w:t>
      </w:r>
      <w:r>
        <w:rPr>
          <w:b/>
        </w:rPr>
        <w:t>generally trust the security of the platform</w:t>
      </w:r>
      <w:r>
        <w:t xml:space="preserve">, but the fintech industry must continue to reassure customers by </w:t>
      </w:r>
      <w:r>
        <w:rPr>
          <w:b/>
        </w:rPr>
        <w:t>enhancing data protection mechanisms</w:t>
      </w:r>
      <w:r>
        <w:t xml:space="preserve">. With data security being a top concern for online financial platforms, continued emphasis on </w:t>
      </w:r>
      <w:r>
        <w:rPr>
          <w:b/>
        </w:rPr>
        <w:t>clear communication about security practices</w:t>
      </w:r>
      <w:r>
        <w:t xml:space="preserve"> is essential for building trust. </w:t>
      </w:r>
    </w:p>
    <w:p w14:paraId="7C44EBEE" w14:textId="77777777" w:rsidR="007F5D74" w:rsidRDefault="00B73FC8">
      <w:pPr>
        <w:numPr>
          <w:ilvl w:val="0"/>
          <w:numId w:val="13"/>
        </w:numPr>
        <w:spacing w:after="179" w:line="265" w:lineRule="auto"/>
        <w:ind w:hanging="360"/>
      </w:pPr>
      <w:r>
        <w:rPr>
          <w:b/>
        </w:rPr>
        <w:t>Complaint Resolution Efficiency:</w:t>
      </w:r>
      <w:r>
        <w:t xml:space="preserve"> </w:t>
      </w:r>
    </w:p>
    <w:p w14:paraId="7B1C11C1" w14:textId="77777777" w:rsidR="007F5D74" w:rsidRDefault="00B73FC8">
      <w:pPr>
        <w:numPr>
          <w:ilvl w:val="1"/>
          <w:numId w:val="13"/>
        </w:numPr>
        <w:ind w:right="61" w:hanging="360"/>
      </w:pPr>
      <w:r>
        <w:t xml:space="preserve">While </w:t>
      </w:r>
      <w:r>
        <w:rPr>
          <w:b/>
        </w:rPr>
        <w:t>50% of users are fully satisfied</w:t>
      </w:r>
      <w:r>
        <w:t xml:space="preserve"> with how their complaints are handled, there is still a </w:t>
      </w:r>
      <w:r>
        <w:rPr>
          <w:b/>
        </w:rPr>
        <w:t>significant portion (35%) who experience only occasional resolution</w:t>
      </w:r>
      <w:r>
        <w:t xml:space="preserve">. There is a clear opportunity here to improve </w:t>
      </w:r>
      <w:r>
        <w:rPr>
          <w:b/>
        </w:rPr>
        <w:t>customer service</w:t>
      </w:r>
      <w:r>
        <w:t xml:space="preserve"> by reducing response times and providing more comprehensive support for resolving issues. </w:t>
      </w:r>
      <w:r>
        <w:rPr>
          <w:b/>
        </w:rPr>
        <w:t>Improving customer service training</w:t>
      </w:r>
      <w:r>
        <w:t xml:space="preserve"> and possibly implementing AI-based support solutions could speed up response times. </w:t>
      </w:r>
    </w:p>
    <w:p w14:paraId="7EE20289" w14:textId="77777777" w:rsidR="007F5D74" w:rsidRDefault="00B73FC8">
      <w:pPr>
        <w:numPr>
          <w:ilvl w:val="0"/>
          <w:numId w:val="13"/>
        </w:numPr>
        <w:spacing w:after="179" w:line="265" w:lineRule="auto"/>
        <w:ind w:hanging="360"/>
      </w:pPr>
      <w:r>
        <w:rPr>
          <w:b/>
        </w:rPr>
        <w:t>Effective Engagement Strategies:</w:t>
      </w:r>
    </w:p>
    <w:p w14:paraId="3F88317D" w14:textId="77777777" w:rsidR="007F5D74" w:rsidRDefault="00B73FC8">
      <w:pPr>
        <w:ind w:left="1440" w:right="61" w:hanging="360"/>
      </w:pPr>
      <w:r>
        <w:rPr>
          <w:rFonts w:ascii="Courier New" w:eastAsia="Courier New" w:hAnsi="Courier New" w:cs="Courier New"/>
          <w:sz w:val="20"/>
        </w:rPr>
        <w:t>o</w:t>
      </w:r>
      <w:r>
        <w:rPr>
          <w:rFonts w:ascii="MS Gothic" w:eastAsia="MS Gothic" w:hAnsi="MS Gothic" w:cs="MS Gothic"/>
          <w:sz w:val="20"/>
        </w:rPr>
        <w:t xml:space="preserve"> </w:t>
      </w:r>
      <w:r>
        <w:rPr>
          <w:b/>
        </w:rPr>
        <w:t>Personalized loan offers (40%)</w:t>
      </w:r>
      <w:r>
        <w:t xml:space="preserve"> and </w:t>
      </w:r>
      <w:r>
        <w:rPr>
          <w:b/>
        </w:rPr>
        <w:t>gamification (20%)</w:t>
      </w:r>
      <w:r>
        <w:t xml:space="preserve"> were identified as the most effective engagement strategies. </w:t>
      </w:r>
      <w:r>
        <w:rPr>
          <w:b/>
        </w:rPr>
        <w:t>Personalization</w:t>
      </w:r>
      <w:r>
        <w:t xml:space="preserve"> remains one of the most powerful tools in fintech retention, showing that customers value tailored solutions that meet their specific financial needs. </w:t>
      </w:r>
      <w:r>
        <w:rPr>
          <w:b/>
        </w:rPr>
        <w:t>Gamification</w:t>
      </w:r>
      <w:r>
        <w:t xml:space="preserve"> could </w:t>
      </w:r>
      <w:r>
        <w:lastRenderedPageBreak/>
        <w:t xml:space="preserve">also play a significant role, as it has been shown to increase engagement by providing rewards and challenges. </w:t>
      </w:r>
    </w:p>
    <w:p w14:paraId="66DF5BA7" w14:textId="77777777" w:rsidR="007F5D74" w:rsidRDefault="00B73FC8">
      <w:pPr>
        <w:spacing w:after="229" w:line="259" w:lineRule="auto"/>
        <w:ind w:left="0" w:firstLine="0"/>
      </w:pPr>
      <w:r>
        <w:t xml:space="preserve"> </w:t>
      </w:r>
    </w:p>
    <w:p w14:paraId="21CC0E4E" w14:textId="77777777" w:rsidR="007F5D74" w:rsidRDefault="00B73FC8">
      <w:pPr>
        <w:pStyle w:val="Heading1"/>
      </w:pPr>
      <w:r>
        <w:t xml:space="preserve">Implications </w:t>
      </w:r>
    </w:p>
    <w:p w14:paraId="2C4D8ABF" w14:textId="77777777" w:rsidR="007F5D74" w:rsidRDefault="00B73FC8">
      <w:pPr>
        <w:ind w:left="-5" w:right="61"/>
      </w:pPr>
      <w:r>
        <w:t xml:space="preserve">Several key implications arise from the findings of the research, which can help guide fintech platforms toward more customer-centric and sustainable business models. </w:t>
      </w:r>
    </w:p>
    <w:p w14:paraId="35D09502" w14:textId="77777777" w:rsidR="007F5D74" w:rsidRDefault="00B73FC8">
      <w:pPr>
        <w:numPr>
          <w:ilvl w:val="0"/>
          <w:numId w:val="14"/>
        </w:numPr>
        <w:spacing w:after="167" w:line="265" w:lineRule="auto"/>
        <w:ind w:hanging="244"/>
      </w:pPr>
      <w:r>
        <w:rPr>
          <w:b/>
        </w:rPr>
        <w:t xml:space="preserve">Importance of Quick and Efficient Service </w:t>
      </w:r>
    </w:p>
    <w:p w14:paraId="1DF13C7B" w14:textId="77777777" w:rsidR="007F5D74" w:rsidRDefault="00B73FC8">
      <w:pPr>
        <w:ind w:left="-5" w:right="61"/>
      </w:pPr>
      <w:r>
        <w:t xml:space="preserve">One of the most significant findings from the research is the importance of </w:t>
      </w:r>
      <w:r>
        <w:rPr>
          <w:b/>
        </w:rPr>
        <w:t>quick loan processing</w:t>
      </w:r>
      <w:r>
        <w:t xml:space="preserve"> for customers. With a substantial portion of users relying on fintech lending platforms for fast access to credit, platforms must prioritize streamlining their processes to ensure quick loan approval and disbursement. This insight is particularly valuable for fintech platforms that aim to compete with traditional banks, which are often slower and more bureaucratic. A focus on efficiency and speed not only meets customer expectations but also sets fintech platforms apart in a crowded ma</w:t>
      </w:r>
      <w:r>
        <w:t xml:space="preserve">rket. </w:t>
      </w:r>
    </w:p>
    <w:p w14:paraId="4AA9EA7D" w14:textId="77777777" w:rsidR="007F5D74" w:rsidRDefault="00B73FC8">
      <w:pPr>
        <w:ind w:left="-5" w:right="61"/>
      </w:pPr>
      <w:r>
        <w:t xml:space="preserve">The implication here is clear: fintech companies should </w:t>
      </w:r>
      <w:r>
        <w:rPr>
          <w:b/>
        </w:rPr>
        <w:t>continuously innovate their loan origination systems</w:t>
      </w:r>
      <w:r>
        <w:t xml:space="preserve"> to shorten approval times without compromising the accuracy of credit assessments. Furthermore, implementing technologies such as </w:t>
      </w:r>
      <w:r>
        <w:rPr>
          <w:b/>
        </w:rPr>
        <w:t>AI and machine learning</w:t>
      </w:r>
      <w:r>
        <w:t xml:space="preserve"> can help automate and optimize underwriting processes, thereby reducing processing time and enhancing the overall customer experience. </w:t>
      </w:r>
    </w:p>
    <w:p w14:paraId="739592E7" w14:textId="77777777" w:rsidR="007F5D74" w:rsidRDefault="00B73FC8">
      <w:pPr>
        <w:numPr>
          <w:ilvl w:val="0"/>
          <w:numId w:val="14"/>
        </w:numPr>
        <w:spacing w:after="167" w:line="265" w:lineRule="auto"/>
        <w:ind w:hanging="244"/>
      </w:pPr>
      <w:r>
        <w:rPr>
          <w:b/>
        </w:rPr>
        <w:t xml:space="preserve">Transparency and Trust as Drivers of Customer Loyalty </w:t>
      </w:r>
    </w:p>
    <w:p w14:paraId="4C318B6C" w14:textId="77777777" w:rsidR="007F5D74" w:rsidRDefault="00B73FC8">
      <w:pPr>
        <w:ind w:left="-5" w:right="61"/>
      </w:pPr>
      <w:r>
        <w:t xml:space="preserve">A key finding from the research was the </w:t>
      </w:r>
      <w:r>
        <w:rPr>
          <w:b/>
        </w:rPr>
        <w:t>moderate satisfaction</w:t>
      </w:r>
      <w:r>
        <w:t xml:space="preserve"> with the </w:t>
      </w:r>
      <w:r>
        <w:rPr>
          <w:b/>
        </w:rPr>
        <w:t>transparency of terms and conditions</w:t>
      </w:r>
      <w:r>
        <w:t xml:space="preserve"> provided by fintech platforms. Many users expressed concerns about the complexity of terms, which can create trust issues and hinder customer loyalty. </w:t>
      </w:r>
      <w:r>
        <w:rPr>
          <w:b/>
        </w:rPr>
        <w:t>Transparency is essential in building trust</w:t>
      </w:r>
      <w:r>
        <w:t xml:space="preserve">, especially when dealing with sensitive </w:t>
      </w:r>
      <w:r>
        <w:t xml:space="preserve">financial information. Customers who feel they were not fully informed about loan terms may have negative experiences, leading to dissatisfaction and a reluctance to continue using the platform. </w:t>
      </w:r>
    </w:p>
    <w:p w14:paraId="23BE9078" w14:textId="77777777" w:rsidR="007F5D74" w:rsidRDefault="00B73FC8">
      <w:pPr>
        <w:ind w:left="-5" w:right="61"/>
      </w:pPr>
      <w:r>
        <w:t xml:space="preserve">The implication is that fintech platforms should focus on </w:t>
      </w:r>
      <w:r>
        <w:rPr>
          <w:b/>
        </w:rPr>
        <w:t>simplifying their terms and conditions</w:t>
      </w:r>
      <w:r>
        <w:t xml:space="preserve"> and providing clear, easily understandable summaries of the fees, interest rates, and repayment terms. Using </w:t>
      </w:r>
      <w:r>
        <w:rPr>
          <w:b/>
        </w:rPr>
        <w:t>plain language</w:t>
      </w:r>
      <w:r>
        <w:t xml:space="preserve"> in customer-facing documents and offering visual aids, such as infographics, could help customers better understand their obligations and reduce misunderstandings. This transparency can go a long way in </w:t>
      </w:r>
      <w:r>
        <w:rPr>
          <w:b/>
        </w:rPr>
        <w:t>building trust</w:t>
      </w:r>
      <w:r>
        <w:t xml:space="preserve">, which is a critical factor for retaining customers in the long run. </w:t>
      </w:r>
    </w:p>
    <w:p w14:paraId="60B90417" w14:textId="77777777" w:rsidR="007F5D74" w:rsidRDefault="00B73FC8">
      <w:pPr>
        <w:numPr>
          <w:ilvl w:val="0"/>
          <w:numId w:val="15"/>
        </w:numPr>
        <w:spacing w:after="167" w:line="265" w:lineRule="auto"/>
        <w:ind w:hanging="244"/>
      </w:pPr>
      <w:r>
        <w:rPr>
          <w:b/>
        </w:rPr>
        <w:t xml:space="preserve">Role of Personalized Services and Engagement </w:t>
      </w:r>
    </w:p>
    <w:p w14:paraId="34DEBE8C" w14:textId="77777777" w:rsidR="007F5D74" w:rsidRDefault="00B73FC8">
      <w:pPr>
        <w:ind w:left="-5" w:right="61"/>
      </w:pPr>
      <w:r>
        <w:t xml:space="preserve">The research highlights the significant role of </w:t>
      </w:r>
      <w:r>
        <w:rPr>
          <w:b/>
        </w:rPr>
        <w:t>personalized loan offers</w:t>
      </w:r>
      <w:r>
        <w:t xml:space="preserve"> and other tailored services in retaining customers. Offering personalized services not only improves user satisfaction but also increases engagement, as customers are more likely to remain loyal to a platform that understands their individual needs and preferences. Personalization helps create a deeper emotional connection between the customer and the brand, which translates into stronger retention rates. </w:t>
      </w:r>
    </w:p>
    <w:p w14:paraId="6040D2AE" w14:textId="77777777" w:rsidR="007F5D74" w:rsidRDefault="00B73FC8">
      <w:pPr>
        <w:ind w:left="-5" w:right="61"/>
      </w:pPr>
      <w:r>
        <w:t xml:space="preserve">To leverage this insight, fintech platforms should invest in </w:t>
      </w:r>
      <w:r>
        <w:rPr>
          <w:b/>
        </w:rPr>
        <w:t>data analytics and machine learning algorithms</w:t>
      </w:r>
      <w:r>
        <w:t xml:space="preserve"> that can predict customer </w:t>
      </w:r>
      <w:proofErr w:type="spellStart"/>
      <w:r>
        <w:t>behavior</w:t>
      </w:r>
      <w:proofErr w:type="spellEnd"/>
      <w:r>
        <w:t xml:space="preserve"> and offer individualized loan </w:t>
      </w:r>
      <w:r>
        <w:lastRenderedPageBreak/>
        <w:t xml:space="preserve">products. For example, by </w:t>
      </w:r>
      <w:proofErr w:type="spellStart"/>
      <w:r>
        <w:t>analyzing</w:t>
      </w:r>
      <w:proofErr w:type="spellEnd"/>
      <w:r>
        <w:t xml:space="preserve"> past loan histories, credit scores, and spending </w:t>
      </w:r>
      <w:proofErr w:type="spellStart"/>
      <w:r>
        <w:t>behaviors</w:t>
      </w:r>
      <w:proofErr w:type="spellEnd"/>
      <w:r>
        <w:t xml:space="preserve">, platforms can </w:t>
      </w:r>
      <w:r>
        <w:rPr>
          <w:b/>
        </w:rPr>
        <w:t>personalize offers</w:t>
      </w:r>
      <w:r>
        <w:t xml:space="preserve"> that align with each customer's financial goals. Moreover, </w:t>
      </w:r>
      <w:r>
        <w:rPr>
          <w:b/>
        </w:rPr>
        <w:t>gamification</w:t>
      </w:r>
      <w:r>
        <w:t xml:space="preserve"> elements such as rewards and loyalty programs can be used to increase engagement and incentivize customers to continue using the platform. </w:t>
      </w:r>
    </w:p>
    <w:p w14:paraId="31DF448A" w14:textId="77777777" w:rsidR="007F5D74" w:rsidRDefault="00B73FC8">
      <w:pPr>
        <w:numPr>
          <w:ilvl w:val="0"/>
          <w:numId w:val="15"/>
        </w:numPr>
        <w:spacing w:after="167" w:line="265" w:lineRule="auto"/>
        <w:ind w:hanging="244"/>
      </w:pPr>
      <w:r>
        <w:rPr>
          <w:b/>
        </w:rPr>
        <w:t xml:space="preserve">Customer Service Excellence as a Key Retention Factor </w:t>
      </w:r>
    </w:p>
    <w:p w14:paraId="5D55281D" w14:textId="77777777" w:rsidR="007F5D74" w:rsidRDefault="00B73FC8">
      <w:pPr>
        <w:ind w:left="-5" w:right="61"/>
      </w:pPr>
      <w:r>
        <w:t xml:space="preserve">Another critical implication from the research is the role of </w:t>
      </w:r>
      <w:r>
        <w:rPr>
          <w:b/>
        </w:rPr>
        <w:t>customer service</w:t>
      </w:r>
      <w:r>
        <w:t xml:space="preserve"> in ensuring customer satisfaction and retention. Despite generally positive feedback on the application and approval process, there were concerns about </w:t>
      </w:r>
      <w:r>
        <w:rPr>
          <w:b/>
        </w:rPr>
        <w:t>delayed or inadequate complaint resolution</w:t>
      </w:r>
      <w:r>
        <w:t xml:space="preserve">. Customers who have issues with the platform that go unresolved are more likely to churn, leaving for competitors that offer better customer service experiences. </w:t>
      </w:r>
    </w:p>
    <w:p w14:paraId="26F0D367" w14:textId="77777777" w:rsidR="007F5D74" w:rsidRDefault="00B73FC8">
      <w:pPr>
        <w:ind w:left="-5" w:right="61"/>
      </w:pPr>
      <w:r>
        <w:t xml:space="preserve">For fintech platforms, this underscores the importance of </w:t>
      </w:r>
      <w:r>
        <w:rPr>
          <w:b/>
        </w:rPr>
        <w:t>investing in robust customer support systems</w:t>
      </w:r>
      <w:r>
        <w:t xml:space="preserve">, including </w:t>
      </w:r>
      <w:r>
        <w:rPr>
          <w:b/>
        </w:rPr>
        <w:t>live chat, AI-driven bots</w:t>
      </w:r>
      <w:r>
        <w:t xml:space="preserve">, and </w:t>
      </w:r>
      <w:r>
        <w:rPr>
          <w:b/>
        </w:rPr>
        <w:t>24/7 helplines</w:t>
      </w:r>
      <w:r>
        <w:t xml:space="preserve">. Additionally, improving the training of customer service representatives can help ensure that they are equipped to handle complex issues efficiently and empathetically. Platforms that proactively address complaints and provide timely solutions will not only retain their existing customers but also gain positive word-of-mouth referrals, which are essential for growth. </w:t>
      </w:r>
    </w:p>
    <w:p w14:paraId="7FEADB59" w14:textId="77777777" w:rsidR="007F5D74" w:rsidRDefault="00B73FC8">
      <w:pPr>
        <w:numPr>
          <w:ilvl w:val="0"/>
          <w:numId w:val="15"/>
        </w:numPr>
        <w:spacing w:after="167" w:line="265" w:lineRule="auto"/>
        <w:ind w:hanging="244"/>
      </w:pPr>
      <w:r>
        <w:rPr>
          <w:b/>
        </w:rPr>
        <w:t xml:space="preserve">Trust in Data Security as a Differentiator </w:t>
      </w:r>
    </w:p>
    <w:p w14:paraId="6FEDE9BA" w14:textId="77777777" w:rsidR="007F5D74" w:rsidRDefault="00B73FC8">
      <w:pPr>
        <w:ind w:left="-5" w:right="61"/>
      </w:pPr>
      <w:r>
        <w:t xml:space="preserve">As fintech lending platforms handle sensitive financial and personal data, ensuring </w:t>
      </w:r>
      <w:r>
        <w:rPr>
          <w:b/>
        </w:rPr>
        <w:t>data security</w:t>
      </w:r>
      <w:r>
        <w:t xml:space="preserve"> is of paramount importance. While the research found that most users felt reasonably confident in the platform’s data security, there remains an opportunity for fintech companies to </w:t>
      </w:r>
      <w:r>
        <w:rPr>
          <w:b/>
        </w:rPr>
        <w:t>strengthen data protection measures</w:t>
      </w:r>
      <w:r>
        <w:t xml:space="preserve"> and communicate these efforts more effectively. </w:t>
      </w:r>
      <w:r>
        <w:rPr>
          <w:b/>
        </w:rPr>
        <w:t>Data breaches</w:t>
      </w:r>
      <w:r>
        <w:t xml:space="preserve"> can be catastrophic, both in terms of customer trust and regulatory compliance. </w:t>
      </w:r>
    </w:p>
    <w:p w14:paraId="152C8347" w14:textId="77777777" w:rsidR="007F5D74" w:rsidRDefault="00B73FC8">
      <w:pPr>
        <w:ind w:left="-5" w:right="61"/>
      </w:pPr>
      <w:r>
        <w:t xml:space="preserve">The implication for fintech platforms is to continuously update their security infrastructure, stay ahead of potential cyber threats, and </w:t>
      </w:r>
      <w:r>
        <w:rPr>
          <w:b/>
        </w:rPr>
        <w:t>educate customers</w:t>
      </w:r>
      <w:r>
        <w:t xml:space="preserve"> about the security protocols in place. By positioning themselves as leaders in </w:t>
      </w:r>
      <w:r>
        <w:rPr>
          <w:b/>
        </w:rPr>
        <w:t>data protection</w:t>
      </w:r>
      <w:r>
        <w:t xml:space="preserve">, fintech platforms can build a competitive advantage, particularly in a market where users are increasingly concerned about the safety of their financial information. </w:t>
      </w:r>
    </w:p>
    <w:p w14:paraId="67B4F443" w14:textId="77777777" w:rsidR="007F5D74" w:rsidRDefault="00B73FC8">
      <w:pPr>
        <w:numPr>
          <w:ilvl w:val="0"/>
          <w:numId w:val="15"/>
        </w:numPr>
        <w:spacing w:after="167" w:line="265" w:lineRule="auto"/>
        <w:ind w:hanging="244"/>
      </w:pPr>
      <w:r>
        <w:rPr>
          <w:b/>
        </w:rPr>
        <w:t xml:space="preserve">Financial Incentives and Loyalty Programs as Retention Tools </w:t>
      </w:r>
    </w:p>
    <w:p w14:paraId="240B9465" w14:textId="77777777" w:rsidR="007F5D74" w:rsidRDefault="00B73FC8">
      <w:pPr>
        <w:ind w:left="-5" w:right="61"/>
      </w:pPr>
      <w:r>
        <w:t xml:space="preserve">Financial incentives such as </w:t>
      </w:r>
      <w:r>
        <w:rPr>
          <w:b/>
        </w:rPr>
        <w:t>lower interest rates</w:t>
      </w:r>
      <w:r>
        <w:t xml:space="preserve"> and </w:t>
      </w:r>
      <w:r>
        <w:rPr>
          <w:b/>
        </w:rPr>
        <w:t>rewards programs</w:t>
      </w:r>
      <w:r>
        <w:t xml:space="preserve"> were highlighted as important factors in driving retention. Customers who feel that they are receiving good value for their money are more likely to remain loyal to the platform and recommend it to others. This finding implies that fintech companies should explore ways to offer </w:t>
      </w:r>
      <w:r>
        <w:rPr>
          <w:b/>
        </w:rPr>
        <w:t>competitive interest rates</w:t>
      </w:r>
      <w:r>
        <w:t xml:space="preserve"> and design </w:t>
      </w:r>
      <w:r>
        <w:rPr>
          <w:b/>
        </w:rPr>
        <w:t>reward schemes</w:t>
      </w:r>
      <w:r>
        <w:t xml:space="preserve"> that offer tangible benefits to customers, such as cashback, discounts on fees, or even better loan terms for loyal users. </w:t>
      </w:r>
    </w:p>
    <w:p w14:paraId="6B48A94D" w14:textId="77777777" w:rsidR="007F5D74" w:rsidRDefault="00B73FC8">
      <w:pPr>
        <w:ind w:left="-5" w:right="61"/>
      </w:pPr>
      <w:r>
        <w:t xml:space="preserve">Moreover, fintech platforms could consider </w:t>
      </w:r>
      <w:r>
        <w:rPr>
          <w:b/>
        </w:rPr>
        <w:t>partnering with other service providers</w:t>
      </w:r>
      <w:r>
        <w:t xml:space="preserve"> to offer bundled packages or cross-promotions that enhance the perceived value of their services. </w:t>
      </w:r>
    </w:p>
    <w:p w14:paraId="5D93DB2B" w14:textId="77777777" w:rsidR="007F5D74" w:rsidRDefault="00B73FC8">
      <w:pPr>
        <w:ind w:left="-5" w:right="61"/>
      </w:pPr>
      <w:r>
        <w:t xml:space="preserve">By rewarding loyal customers and providing incentives for continued usage, fintech platforms can build stronger relationships with their user base. </w:t>
      </w:r>
    </w:p>
    <w:p w14:paraId="0C4BE58E" w14:textId="77777777" w:rsidR="007F5D74" w:rsidRDefault="00B73FC8">
      <w:pPr>
        <w:spacing w:after="229" w:line="259" w:lineRule="auto"/>
        <w:ind w:left="0" w:firstLine="0"/>
      </w:pPr>
      <w:r>
        <w:t xml:space="preserve"> </w:t>
      </w:r>
    </w:p>
    <w:p w14:paraId="56B21F66" w14:textId="77777777" w:rsidR="007F5D74" w:rsidRDefault="00B73FC8">
      <w:pPr>
        <w:pStyle w:val="Heading1"/>
      </w:pPr>
      <w:r>
        <w:lastRenderedPageBreak/>
        <w:t xml:space="preserve">Conclusion </w:t>
      </w:r>
    </w:p>
    <w:p w14:paraId="0A6B6958" w14:textId="77777777" w:rsidR="007F5D74" w:rsidRDefault="00B73FC8">
      <w:pPr>
        <w:ind w:left="-5" w:right="61"/>
      </w:pPr>
      <w:r>
        <w:t xml:space="preserve">The research into customer satisfaction and retention strategies in fintech lending platforms highlights several critical insights into how these platforms can enhance customer experiences, improve satisfaction, and foster long-term loyalty. As the fintech lending industry continues to grow, these findings emphasize the need for a customer-centric approach that incorporates both technological advancements and personalized services. </w:t>
      </w:r>
    </w:p>
    <w:p w14:paraId="55B50DEA" w14:textId="77777777" w:rsidR="007F5D74" w:rsidRDefault="00B73FC8">
      <w:pPr>
        <w:ind w:left="-5" w:right="61"/>
      </w:pPr>
      <w:r>
        <w:t xml:space="preserve">The findings of this study reveal that </w:t>
      </w:r>
      <w:r>
        <w:rPr>
          <w:b/>
        </w:rPr>
        <w:t>speed of loan disbursement</w:t>
      </w:r>
      <w:r>
        <w:t xml:space="preserve"> and </w:t>
      </w:r>
      <w:r>
        <w:rPr>
          <w:b/>
        </w:rPr>
        <w:t>ease of application processes</w:t>
      </w:r>
      <w:r>
        <w:t xml:space="preserve"> are the primary factors influencing customer satisfaction. Quick loan processing is highly valued by users, as it aligns with their need for fast access to credit, especially for short-term financial needs. Furthermore, transparency in terms and conditions, although rated positively by a majority of respondents, still remains an area for improvement. Ensuring that terms and conditions are clear, easily understood, and transparent can significantly</w:t>
      </w:r>
      <w:r>
        <w:t xml:space="preserve"> boost customer trust and overall satisfaction. </w:t>
      </w:r>
    </w:p>
    <w:p w14:paraId="1DE3A5A6" w14:textId="77777777" w:rsidR="007F5D74" w:rsidRDefault="00B73FC8">
      <w:pPr>
        <w:ind w:left="-5" w:right="61"/>
      </w:pPr>
      <w:r>
        <w:t xml:space="preserve">In addition to the loan application process, customer </w:t>
      </w:r>
      <w:r>
        <w:rPr>
          <w:b/>
        </w:rPr>
        <w:t>trust and data security</w:t>
      </w:r>
      <w:r>
        <w:t xml:space="preserve"> have emerged as key factors influencing satisfaction. Given the sensitive nature of financial data, platforms that offer robust security measures and communicate these effectively to users can enhance trust. Customers’ confidence in fintech lending platforms increases when they feel their personal and financial information is adequately protected from cyber threats. </w:t>
      </w:r>
    </w:p>
    <w:p w14:paraId="41568A66" w14:textId="77777777" w:rsidR="007F5D74" w:rsidRDefault="00B73FC8">
      <w:pPr>
        <w:ind w:left="-5" w:right="61"/>
      </w:pPr>
      <w:r>
        <w:t xml:space="preserve">When it comes to </w:t>
      </w:r>
      <w:r>
        <w:rPr>
          <w:b/>
        </w:rPr>
        <w:t>retention</w:t>
      </w:r>
      <w:r>
        <w:t xml:space="preserve">, the research identifies </w:t>
      </w:r>
      <w:r>
        <w:rPr>
          <w:b/>
        </w:rPr>
        <w:t>personalized loan offers</w:t>
      </w:r>
      <w:r>
        <w:t xml:space="preserve"> and </w:t>
      </w:r>
      <w:r>
        <w:rPr>
          <w:b/>
        </w:rPr>
        <w:t>rewards programs</w:t>
      </w:r>
      <w:r>
        <w:t xml:space="preserve"> as critical drivers. Users prefer platforms that tailor their services to meet individual financial needs, and reward systems that offer incentives for repeat usage </w:t>
      </w:r>
      <w:r>
        <w:t xml:space="preserve">contribute significantly to retention. Platforms that implement loyalty schemes can create a sense of value among their customers, thereby encouraging repeat business and long-term commitment. Moreover, </w:t>
      </w:r>
      <w:r>
        <w:rPr>
          <w:b/>
        </w:rPr>
        <w:t>improved customer service</w:t>
      </w:r>
      <w:r>
        <w:t xml:space="preserve"> is a central aspect of retention, as users expect prompt resolution of their queries and complaints. Platforms that invest in efficient customer support systems are likely to achieve higher retention rates. </w:t>
      </w:r>
    </w:p>
    <w:p w14:paraId="300854A1" w14:textId="77777777" w:rsidR="007F5D74" w:rsidRDefault="00B73FC8">
      <w:pPr>
        <w:ind w:left="-5" w:right="61"/>
      </w:pPr>
      <w:r>
        <w:t xml:space="preserve">The findings also underscore the importance of </w:t>
      </w:r>
      <w:r>
        <w:rPr>
          <w:b/>
        </w:rPr>
        <w:t>engagement strategies</w:t>
      </w:r>
      <w:r>
        <w:t xml:space="preserve"> such as gamification and multi-channel communication. Offering personalized communication and interactive features like gamification can create a more engaging and enjoyable user experience. The research also points to a growing trend in financial literacy programs as a </w:t>
      </w:r>
    </w:p>
    <w:p w14:paraId="4AA37BB4" w14:textId="77777777" w:rsidR="007F5D74" w:rsidRDefault="00B73FC8">
      <w:pPr>
        <w:ind w:left="-5" w:right="61"/>
      </w:pPr>
      <w:r>
        <w:t xml:space="preserve">potential retention tool. By educating users about their financial options, platforms can foster a sense of trust and empowerment, encouraging customers to return for future services. </w:t>
      </w:r>
    </w:p>
    <w:p w14:paraId="7CCD92B6" w14:textId="77777777" w:rsidR="007F5D74" w:rsidRDefault="00B73FC8">
      <w:pPr>
        <w:spacing w:after="2"/>
        <w:ind w:left="-5" w:right="61"/>
      </w:pPr>
      <w:r>
        <w:t xml:space="preserve">While the current research has provided substantial insights into the factors that influence customer satisfaction and retention, it also reveals areas for future exploration. For instance, while personalization and rewards were identified as crucial retention drivers, the specifics of how personalized offers are most effectively delivered remain an open question. </w:t>
      </w:r>
    </w:p>
    <w:p w14:paraId="758246A7" w14:textId="77777777" w:rsidR="007F5D74" w:rsidRDefault="00B73FC8">
      <w:pPr>
        <w:ind w:left="-5" w:right="61"/>
      </w:pPr>
      <w:r>
        <w:t xml:space="preserve">Furthermore, understanding the nuances of customer preferences in different demographic segments can provide more targeted strategies for enhancing satisfaction. </w:t>
      </w:r>
    </w:p>
    <w:p w14:paraId="21DD5C4C" w14:textId="77777777" w:rsidR="007F5D74" w:rsidRDefault="00B73FC8">
      <w:pPr>
        <w:spacing w:after="0" w:line="259" w:lineRule="auto"/>
        <w:ind w:left="0" w:firstLine="0"/>
      </w:pPr>
      <w:r>
        <w:t xml:space="preserve"> </w:t>
      </w:r>
    </w:p>
    <w:p w14:paraId="442A8B2D" w14:textId="77777777" w:rsidR="007F5D74" w:rsidRDefault="00B73FC8">
      <w:pPr>
        <w:pStyle w:val="Heading1"/>
      </w:pPr>
      <w:r>
        <w:t xml:space="preserve">Limitations </w:t>
      </w:r>
    </w:p>
    <w:p w14:paraId="2F2A26B3" w14:textId="77777777" w:rsidR="007F5D74" w:rsidRDefault="00B73FC8">
      <w:pPr>
        <w:numPr>
          <w:ilvl w:val="0"/>
          <w:numId w:val="16"/>
        </w:numPr>
        <w:spacing w:after="6" w:line="265" w:lineRule="auto"/>
        <w:ind w:hanging="360"/>
      </w:pPr>
      <w:r>
        <w:rPr>
          <w:b/>
        </w:rPr>
        <w:t xml:space="preserve">Sample Size and </w:t>
      </w:r>
      <w:r>
        <w:rPr>
          <w:b/>
        </w:rPr>
        <w:t>Diversity</w:t>
      </w:r>
      <w:r>
        <w:t xml:space="preserve">: </w:t>
      </w:r>
    </w:p>
    <w:p w14:paraId="7F1B6356" w14:textId="77777777" w:rsidR="007F5D74" w:rsidRDefault="00B73FC8">
      <w:pPr>
        <w:ind w:left="730" w:right="61"/>
      </w:pPr>
      <w:r>
        <w:t xml:space="preserve">One of the key limitations of this research is the relatively small sample size and its lack of diversity. The responses gathered from the survey may not be fully </w:t>
      </w:r>
      <w:r>
        <w:lastRenderedPageBreak/>
        <w:t xml:space="preserve">representative of the broader fintech lending customer base, especially across different regions, income levels, or demographic groups. A more diverse sample could yield more nuanced insights, reflecting the varying preferences and satisfaction levels among different segments of the population. </w:t>
      </w:r>
    </w:p>
    <w:p w14:paraId="58BED0ED" w14:textId="77777777" w:rsidR="007F5D74" w:rsidRDefault="00B73FC8">
      <w:pPr>
        <w:numPr>
          <w:ilvl w:val="0"/>
          <w:numId w:val="16"/>
        </w:numPr>
        <w:spacing w:after="6" w:line="265" w:lineRule="auto"/>
        <w:ind w:hanging="360"/>
      </w:pPr>
      <w:r>
        <w:rPr>
          <w:b/>
        </w:rPr>
        <w:t>Geographical Scope</w:t>
      </w:r>
      <w:r>
        <w:t xml:space="preserve">: </w:t>
      </w:r>
    </w:p>
    <w:p w14:paraId="2B620983" w14:textId="77777777" w:rsidR="007F5D74" w:rsidRDefault="00B73FC8">
      <w:pPr>
        <w:ind w:left="730" w:right="61"/>
      </w:pPr>
      <w:r>
        <w:t xml:space="preserve">The study primarily considers responses from users in select regions, and while this provides valuable insights, it may not account for geographical variations in customer satisfaction and retention. Fintech lending platforms operate in various markets with different regulatory, cultural, and economic environments. These factors may influence customer </w:t>
      </w:r>
      <w:proofErr w:type="spellStart"/>
      <w:r>
        <w:t>behavior</w:t>
      </w:r>
      <w:proofErr w:type="spellEnd"/>
      <w:r>
        <w:t xml:space="preserve"> and expectations in ways that this research does not fully address. </w:t>
      </w:r>
    </w:p>
    <w:p w14:paraId="6B13B244" w14:textId="77777777" w:rsidR="007F5D74" w:rsidRDefault="00B73FC8">
      <w:pPr>
        <w:numPr>
          <w:ilvl w:val="0"/>
          <w:numId w:val="16"/>
        </w:numPr>
        <w:spacing w:after="6" w:line="265" w:lineRule="auto"/>
        <w:ind w:hanging="360"/>
      </w:pPr>
      <w:r>
        <w:rPr>
          <w:b/>
        </w:rPr>
        <w:t>Self-Reported Data</w:t>
      </w:r>
      <w:r>
        <w:t xml:space="preserve">: </w:t>
      </w:r>
    </w:p>
    <w:p w14:paraId="6DAAC613" w14:textId="77777777" w:rsidR="007F5D74" w:rsidRDefault="00B73FC8">
      <w:pPr>
        <w:ind w:left="730" w:right="61"/>
      </w:pPr>
      <w:r>
        <w:t xml:space="preserve">As with any survey-based research, the findings are based on self-reported data, which can be subject to biases such as social desirability bias, recall bias, or misinterpretation of questions. Respondents may overstate their satisfaction levels or may not recall their experiences accurately, which could affect the validity of the results. </w:t>
      </w:r>
    </w:p>
    <w:p w14:paraId="4B7DABFB" w14:textId="77777777" w:rsidR="007F5D74" w:rsidRDefault="00B73FC8">
      <w:pPr>
        <w:numPr>
          <w:ilvl w:val="0"/>
          <w:numId w:val="16"/>
        </w:numPr>
        <w:spacing w:after="6" w:line="265" w:lineRule="auto"/>
        <w:ind w:hanging="360"/>
      </w:pPr>
      <w:r>
        <w:rPr>
          <w:b/>
        </w:rPr>
        <w:t>Evolving Market Dynamics</w:t>
      </w:r>
      <w:r>
        <w:t xml:space="preserve">: </w:t>
      </w:r>
    </w:p>
    <w:p w14:paraId="2F3B975F" w14:textId="77777777" w:rsidR="007F5D74" w:rsidRDefault="00B73FC8">
      <w:pPr>
        <w:ind w:left="730" w:right="61"/>
      </w:pPr>
      <w:r>
        <w:t xml:space="preserve">The fintech lending landscape is rapidly evolving with the introduction of new technologies and regulatory changes. The results of this study are based on current customer </w:t>
      </w:r>
      <w:proofErr w:type="spellStart"/>
      <w:r>
        <w:t>behaviors</w:t>
      </w:r>
      <w:proofErr w:type="spellEnd"/>
      <w:r>
        <w:t xml:space="preserve"> and market conditions, which may change as new competitors enter the market or as consumer expectations shift. This dynamic nature of the fintech industry limits the long-term applicability of the findings. </w:t>
      </w:r>
    </w:p>
    <w:p w14:paraId="1C2AF387" w14:textId="77777777" w:rsidR="007F5D74" w:rsidRDefault="00B73FC8">
      <w:pPr>
        <w:numPr>
          <w:ilvl w:val="0"/>
          <w:numId w:val="16"/>
        </w:numPr>
        <w:spacing w:after="6" w:line="265" w:lineRule="auto"/>
        <w:ind w:hanging="360"/>
      </w:pPr>
      <w:r>
        <w:rPr>
          <w:b/>
        </w:rPr>
        <w:t>Focus on General Satisfaction and Retention Factors</w:t>
      </w:r>
      <w:r>
        <w:t xml:space="preserve">: </w:t>
      </w:r>
    </w:p>
    <w:p w14:paraId="36CD379E" w14:textId="77777777" w:rsidR="007F5D74" w:rsidRDefault="00B73FC8">
      <w:pPr>
        <w:spacing w:after="220"/>
        <w:ind w:left="730" w:right="61"/>
      </w:pPr>
      <w:r>
        <w:t xml:space="preserve">The research primarily focuses on general satisfaction and retention strategies. While this approach provides a broad understanding, it does not delve into specific customer pain points or deep-dive into the exact causes of dissatisfaction. Future studies could explore these factors in greater depth, potentially using qualitative methods such as interviews or case studies. </w:t>
      </w:r>
    </w:p>
    <w:p w14:paraId="79DB7D5D" w14:textId="77777777" w:rsidR="007F5D74" w:rsidRDefault="00B73FC8">
      <w:pPr>
        <w:spacing w:after="175" w:line="259" w:lineRule="auto"/>
        <w:ind w:left="17" w:firstLine="0"/>
        <w:jc w:val="center"/>
      </w:pPr>
      <w:r>
        <w:rPr>
          <w:b/>
          <w:sz w:val="28"/>
        </w:rPr>
        <w:t xml:space="preserve"> </w:t>
      </w:r>
    </w:p>
    <w:p w14:paraId="7465583C" w14:textId="77777777" w:rsidR="007F5D74" w:rsidRDefault="00B73FC8">
      <w:pPr>
        <w:pStyle w:val="Heading1"/>
      </w:pPr>
      <w:r>
        <w:t xml:space="preserve">Directions for Future Studies </w:t>
      </w:r>
    </w:p>
    <w:p w14:paraId="6EF6F4F3" w14:textId="77777777" w:rsidR="007F5D74" w:rsidRDefault="00B73FC8">
      <w:pPr>
        <w:numPr>
          <w:ilvl w:val="0"/>
          <w:numId w:val="17"/>
        </w:numPr>
        <w:spacing w:after="6" w:line="265" w:lineRule="auto"/>
        <w:ind w:hanging="360"/>
      </w:pPr>
      <w:r>
        <w:rPr>
          <w:b/>
        </w:rPr>
        <w:t>Exploring Demographic Variations</w:t>
      </w:r>
      <w:r>
        <w:t xml:space="preserve">: </w:t>
      </w:r>
    </w:p>
    <w:p w14:paraId="131FF18F" w14:textId="77777777" w:rsidR="007F5D74" w:rsidRDefault="00B73FC8">
      <w:pPr>
        <w:ind w:left="730" w:right="61"/>
      </w:pPr>
      <w:r>
        <w:t xml:space="preserve">Future research should explore how different demographic groups (e.g., age, income, educational background, etc.) perceive and react to customer satisfaction and retention strategies in fintech lending platforms. For instance, younger users may prioritize speed and convenience, while older users might place greater emphasis on security and customer service. Understanding these variations could lead to more targeted marketing and retention strategies for fintech platforms. </w:t>
      </w:r>
    </w:p>
    <w:p w14:paraId="4B82C85A" w14:textId="77777777" w:rsidR="007F5D74" w:rsidRDefault="00B73FC8">
      <w:pPr>
        <w:numPr>
          <w:ilvl w:val="0"/>
          <w:numId w:val="17"/>
        </w:numPr>
        <w:spacing w:after="6" w:line="265" w:lineRule="auto"/>
        <w:ind w:hanging="360"/>
      </w:pPr>
      <w:r>
        <w:rPr>
          <w:b/>
        </w:rPr>
        <w:t>Longitudinal Studies on Customer Retention</w:t>
      </w:r>
      <w:r>
        <w:t xml:space="preserve">: </w:t>
      </w:r>
    </w:p>
    <w:p w14:paraId="734CF085" w14:textId="77777777" w:rsidR="007F5D74" w:rsidRDefault="00B73FC8">
      <w:pPr>
        <w:ind w:left="730" w:right="61"/>
      </w:pPr>
      <w:r>
        <w:t>To understand how customer satisfaction evolves over time, future studies should consider a longitudinal approach. This would track customer satisfaction and retention over an extended period, allowing researchers to observe how changes in service offerings, customer support, or market conditions affect retention rates. Long-</w:t>
      </w:r>
      <w:r>
        <w:lastRenderedPageBreak/>
        <w:t xml:space="preserve">term studies could provide more reliable insights into the sustained effectiveness of retention strategies. </w:t>
      </w:r>
    </w:p>
    <w:p w14:paraId="69B417A0" w14:textId="77777777" w:rsidR="007F5D74" w:rsidRDefault="00B73FC8">
      <w:pPr>
        <w:numPr>
          <w:ilvl w:val="0"/>
          <w:numId w:val="17"/>
        </w:numPr>
        <w:spacing w:after="6" w:line="265" w:lineRule="auto"/>
        <w:ind w:hanging="360"/>
      </w:pPr>
      <w:r>
        <w:rPr>
          <w:b/>
        </w:rPr>
        <w:t>Impact of Emerging Technologies on Customer Satisfaction</w:t>
      </w:r>
      <w:r>
        <w:t xml:space="preserve">: </w:t>
      </w:r>
    </w:p>
    <w:p w14:paraId="3CFB31F6" w14:textId="77777777" w:rsidR="007F5D74" w:rsidRDefault="00B73FC8">
      <w:pPr>
        <w:ind w:left="730" w:right="61"/>
      </w:pPr>
      <w:r>
        <w:t xml:space="preserve">As fintech platforms increasingly incorporate AI, blockchain, and other emerging technologies, research should explore the impact these innovations have on customer satisfaction and retention. For instance, AI-driven personalized recommendations and blockchain-based data security could have significant effects on user trust and engagement. Examining how customers respond to these technologies can provide valuable insights for fintech companies seeking to stay ahead of the curve. </w:t>
      </w:r>
    </w:p>
    <w:p w14:paraId="0BB8863C" w14:textId="77777777" w:rsidR="007F5D74" w:rsidRDefault="00B73FC8">
      <w:pPr>
        <w:numPr>
          <w:ilvl w:val="0"/>
          <w:numId w:val="17"/>
        </w:numPr>
        <w:spacing w:after="6" w:line="265" w:lineRule="auto"/>
        <w:ind w:hanging="360"/>
      </w:pPr>
      <w:r>
        <w:rPr>
          <w:b/>
        </w:rPr>
        <w:t>Cultural and Regional Variations</w:t>
      </w:r>
      <w:r>
        <w:t xml:space="preserve">: </w:t>
      </w:r>
    </w:p>
    <w:p w14:paraId="4102536F" w14:textId="77777777" w:rsidR="007F5D74" w:rsidRDefault="00B73FC8">
      <w:pPr>
        <w:ind w:left="730" w:right="61"/>
      </w:pPr>
      <w:r>
        <w:t xml:space="preserve">Future studies could broaden their scope by comparing customer satisfaction and retention strategies across different countries or regions. This would help identify region-specific preferences and how fintech platforms can adapt their services to meet the unique needs of different cultural contexts. It could also address the varying regulatory frameworks that govern fintech lending in different markets and their impact on customer satisfaction. </w:t>
      </w:r>
    </w:p>
    <w:p w14:paraId="1147A68A" w14:textId="77777777" w:rsidR="007F5D74" w:rsidRDefault="00B73FC8">
      <w:pPr>
        <w:numPr>
          <w:ilvl w:val="0"/>
          <w:numId w:val="17"/>
        </w:numPr>
        <w:spacing w:after="6" w:line="265" w:lineRule="auto"/>
        <w:ind w:hanging="360"/>
      </w:pPr>
      <w:r>
        <w:rPr>
          <w:b/>
        </w:rPr>
        <w:t>Exploring Emotional and Psychological Factors</w:t>
      </w:r>
      <w:r>
        <w:t xml:space="preserve">: </w:t>
      </w:r>
    </w:p>
    <w:p w14:paraId="04CCAE1D" w14:textId="77777777" w:rsidR="007F5D74" w:rsidRDefault="00B73FC8">
      <w:pPr>
        <w:ind w:left="730" w:right="61"/>
      </w:pPr>
      <w:r>
        <w:t xml:space="preserve">Future research could further explore the emotional and psychological factors influencing customer </w:t>
      </w:r>
      <w:r>
        <w:t xml:space="preserve">satisfaction and retention. For example, factors like customer trust, anxiety about financial decision-making, or the feeling of empowerment could be significant in shaping customer </w:t>
      </w:r>
      <w:proofErr w:type="spellStart"/>
      <w:r>
        <w:t>behavior</w:t>
      </w:r>
      <w:proofErr w:type="spellEnd"/>
      <w:r>
        <w:t xml:space="preserve">. Investigating these emotional drivers could provide fintech platforms with deeper insights into how to enhance customer experiences beyond traditional service features. </w:t>
      </w:r>
    </w:p>
    <w:p w14:paraId="3B4047EE" w14:textId="77777777" w:rsidR="007F5D74" w:rsidRDefault="00B73FC8">
      <w:pPr>
        <w:numPr>
          <w:ilvl w:val="0"/>
          <w:numId w:val="17"/>
        </w:numPr>
        <w:spacing w:after="6" w:line="265" w:lineRule="auto"/>
        <w:ind w:hanging="360"/>
      </w:pPr>
      <w:r>
        <w:rPr>
          <w:b/>
        </w:rPr>
        <w:t>Evaluating the Role of Customer Feedback Mechanisms</w:t>
      </w:r>
      <w:r>
        <w:t xml:space="preserve">: </w:t>
      </w:r>
    </w:p>
    <w:p w14:paraId="2C14548C" w14:textId="77777777" w:rsidR="007F5D74" w:rsidRDefault="00B73FC8">
      <w:pPr>
        <w:ind w:left="730" w:right="61"/>
      </w:pPr>
      <w:r>
        <w:t xml:space="preserve">Research could also examine the role of customer feedback mechanisms such as surveys, ratings, and reviews in driving satisfaction and retention. Understanding how fintech platforms can effectively leverage customer feedback to improve their services can be crucial for platforms looking to optimize their retention strategies. </w:t>
      </w:r>
    </w:p>
    <w:p w14:paraId="22FC4598" w14:textId="77777777" w:rsidR="007F5D74" w:rsidRDefault="00B73FC8">
      <w:pPr>
        <w:spacing w:after="229" w:line="259" w:lineRule="auto"/>
        <w:ind w:left="0" w:firstLine="0"/>
      </w:pPr>
      <w:r>
        <w:t xml:space="preserve"> </w:t>
      </w:r>
    </w:p>
    <w:p w14:paraId="43069DAD" w14:textId="77777777" w:rsidR="007F5D74" w:rsidRDefault="00B73FC8">
      <w:pPr>
        <w:pStyle w:val="Heading1"/>
      </w:pPr>
      <w:r>
        <w:t xml:space="preserve">References </w:t>
      </w:r>
    </w:p>
    <w:p w14:paraId="6FDBDE4C" w14:textId="77777777" w:rsidR="007F5D74" w:rsidRDefault="00B73FC8">
      <w:pPr>
        <w:numPr>
          <w:ilvl w:val="0"/>
          <w:numId w:val="18"/>
        </w:numPr>
        <w:spacing w:after="6" w:line="265" w:lineRule="auto"/>
        <w:ind w:hanging="360"/>
      </w:pPr>
      <w:r>
        <w:rPr>
          <w:b/>
        </w:rPr>
        <w:t>Agarwal, S., &amp; Zins, A. H. (2020).</w:t>
      </w:r>
      <w:r>
        <w:t xml:space="preserve"> </w:t>
      </w:r>
    </w:p>
    <w:p w14:paraId="60EBEB64" w14:textId="77777777" w:rsidR="007F5D74" w:rsidRDefault="00B73FC8">
      <w:pPr>
        <w:spacing w:after="6" w:line="265" w:lineRule="auto"/>
        <w:ind w:left="715"/>
      </w:pPr>
      <w:r>
        <w:rPr>
          <w:i/>
        </w:rPr>
        <w:t>Customer satisfaction in the fintech industry: A conceptual framework</w:t>
      </w:r>
      <w:r>
        <w:t xml:space="preserve">. Journal of Financial Services Marketing, 25(3), 147-160. </w:t>
      </w:r>
    </w:p>
    <w:p w14:paraId="55B236D1" w14:textId="77777777" w:rsidR="007F5D74" w:rsidRDefault="00B73FC8">
      <w:pPr>
        <w:ind w:left="730" w:right="61"/>
      </w:pPr>
      <w:r>
        <w:t xml:space="preserve">This article explores the drivers of customer satisfaction in fintech platforms, including </w:t>
      </w:r>
      <w:r>
        <w:t xml:space="preserve">service quality, ease of use, and trust, which are vital components for retention strategies. </w:t>
      </w:r>
    </w:p>
    <w:p w14:paraId="30EDC173" w14:textId="77777777" w:rsidR="007F5D74" w:rsidRDefault="00B73FC8">
      <w:pPr>
        <w:numPr>
          <w:ilvl w:val="0"/>
          <w:numId w:val="18"/>
        </w:numPr>
        <w:spacing w:after="6" w:line="265" w:lineRule="auto"/>
        <w:ind w:hanging="360"/>
      </w:pPr>
      <w:r>
        <w:rPr>
          <w:b/>
        </w:rPr>
        <w:t>Chen, Y., &amp; Liu, Z. (2019).</w:t>
      </w:r>
      <w:r>
        <w:t xml:space="preserve"> </w:t>
      </w:r>
    </w:p>
    <w:p w14:paraId="2C23243B" w14:textId="77777777" w:rsidR="007F5D74" w:rsidRDefault="00B73FC8">
      <w:pPr>
        <w:spacing w:after="6" w:line="265" w:lineRule="auto"/>
        <w:ind w:left="715"/>
      </w:pPr>
      <w:r>
        <w:rPr>
          <w:i/>
        </w:rPr>
        <w:t xml:space="preserve">Retention strategies for digital finance platforms: A consumer </w:t>
      </w:r>
      <w:proofErr w:type="spellStart"/>
      <w:r>
        <w:rPr>
          <w:i/>
        </w:rPr>
        <w:t>behavior</w:t>
      </w:r>
      <w:proofErr w:type="spellEnd"/>
      <w:r>
        <w:rPr>
          <w:i/>
        </w:rPr>
        <w:t xml:space="preserve"> approach</w:t>
      </w:r>
      <w:r>
        <w:t xml:space="preserve">. </w:t>
      </w:r>
    </w:p>
    <w:p w14:paraId="5B31C1E6" w14:textId="77777777" w:rsidR="007F5D74" w:rsidRDefault="00B73FC8">
      <w:pPr>
        <w:spacing w:after="4"/>
        <w:ind w:left="730" w:right="61"/>
      </w:pPr>
      <w:r>
        <w:t xml:space="preserve">International Journal of Financial Studies, 7(4), 78-92. </w:t>
      </w:r>
    </w:p>
    <w:p w14:paraId="1EE885EC" w14:textId="77777777" w:rsidR="007F5D74" w:rsidRDefault="00B73FC8">
      <w:pPr>
        <w:ind w:left="730" w:right="61"/>
      </w:pPr>
      <w:r>
        <w:t xml:space="preserve">This paper delves into retention strategies adopted by fintech lending platforms, focusing on personalized loan offers and customer engagement techniques. </w:t>
      </w:r>
    </w:p>
    <w:p w14:paraId="596681C1" w14:textId="77777777" w:rsidR="007F5D74" w:rsidRDefault="00B73FC8">
      <w:pPr>
        <w:numPr>
          <w:ilvl w:val="0"/>
          <w:numId w:val="18"/>
        </w:numPr>
        <w:spacing w:after="6" w:line="265" w:lineRule="auto"/>
        <w:ind w:hanging="360"/>
      </w:pPr>
      <w:proofErr w:type="spellStart"/>
      <w:r>
        <w:rPr>
          <w:b/>
        </w:rPr>
        <w:t>Chircu</w:t>
      </w:r>
      <w:proofErr w:type="spellEnd"/>
      <w:r>
        <w:rPr>
          <w:b/>
        </w:rPr>
        <w:t>, A., &amp; Kauffman, R. J. (2018).</w:t>
      </w:r>
      <w:r>
        <w:t xml:space="preserve"> </w:t>
      </w:r>
    </w:p>
    <w:p w14:paraId="4C8CACD8" w14:textId="77777777" w:rsidR="007F5D74" w:rsidRDefault="00B73FC8">
      <w:pPr>
        <w:ind w:left="730" w:right="363"/>
      </w:pPr>
      <w:r>
        <w:rPr>
          <w:i/>
        </w:rPr>
        <w:lastRenderedPageBreak/>
        <w:t>Consumer trust and satisfaction in digital financial services: A systematic review of research on fintech platforms</w:t>
      </w:r>
      <w:r>
        <w:t xml:space="preserve">. Journal of Financial Technology, 1(1), 14-30. The review examines consumer trust in fintech platforms and its significant role in customer satisfaction and retention, providing insights into the evolving fintech industry. </w:t>
      </w:r>
    </w:p>
    <w:p w14:paraId="4BCFAB3E" w14:textId="77777777" w:rsidR="007F5D74" w:rsidRDefault="00B73FC8">
      <w:pPr>
        <w:numPr>
          <w:ilvl w:val="0"/>
          <w:numId w:val="18"/>
        </w:numPr>
        <w:spacing w:after="6" w:line="265" w:lineRule="auto"/>
        <w:ind w:hanging="360"/>
      </w:pPr>
      <w:r>
        <w:rPr>
          <w:b/>
        </w:rPr>
        <w:t>Grewal, D., &amp; Sharma, A. (2019).</w:t>
      </w:r>
      <w:r>
        <w:t xml:space="preserve"> </w:t>
      </w:r>
    </w:p>
    <w:p w14:paraId="78E93C04" w14:textId="77777777" w:rsidR="007F5D74" w:rsidRDefault="00B73FC8">
      <w:pPr>
        <w:spacing w:after="6" w:line="265" w:lineRule="auto"/>
        <w:ind w:left="715"/>
      </w:pPr>
      <w:r>
        <w:rPr>
          <w:i/>
        </w:rPr>
        <w:t>Customer satisfaction and retention in the age of fintech</w:t>
      </w:r>
      <w:r>
        <w:t xml:space="preserve">. Journal of Consumer Research, 46(2), 225-245. </w:t>
      </w:r>
    </w:p>
    <w:p w14:paraId="26B06522" w14:textId="77777777" w:rsidR="007F5D74" w:rsidRDefault="00B73FC8">
      <w:pPr>
        <w:ind w:left="730" w:right="61"/>
      </w:pPr>
      <w:r>
        <w:t xml:space="preserve">This study discusses key strategies for retaining customers in the fintech industry, focusing on the integration of technology and personalization to enhance customer satisfaction. </w:t>
      </w:r>
    </w:p>
    <w:p w14:paraId="5824909B" w14:textId="77777777" w:rsidR="007F5D74" w:rsidRDefault="00B73FC8">
      <w:pPr>
        <w:numPr>
          <w:ilvl w:val="0"/>
          <w:numId w:val="18"/>
        </w:numPr>
        <w:spacing w:after="6" w:line="265" w:lineRule="auto"/>
        <w:ind w:hanging="360"/>
      </w:pPr>
      <w:r>
        <w:rPr>
          <w:b/>
        </w:rPr>
        <w:t>Jain, A., &amp; Gaur, S. (2020).</w:t>
      </w:r>
      <w:r>
        <w:t xml:space="preserve"> </w:t>
      </w:r>
    </w:p>
    <w:p w14:paraId="0DCC808C" w14:textId="77777777" w:rsidR="007F5D74" w:rsidRDefault="00B73FC8">
      <w:pPr>
        <w:spacing w:after="6" w:line="265" w:lineRule="auto"/>
        <w:ind w:left="715"/>
      </w:pPr>
      <w:r>
        <w:rPr>
          <w:i/>
        </w:rPr>
        <w:t>Fintech lending platforms: Customer satisfaction and loyalty</w:t>
      </w:r>
      <w:r>
        <w:t xml:space="preserve">. Journal of Financial Innovation, 9(1), 112-126. </w:t>
      </w:r>
    </w:p>
    <w:p w14:paraId="796C4675" w14:textId="77777777" w:rsidR="007F5D74" w:rsidRDefault="00B73FC8">
      <w:pPr>
        <w:ind w:left="730" w:right="61"/>
      </w:pPr>
      <w:r>
        <w:t xml:space="preserve">This </w:t>
      </w:r>
      <w:r>
        <w:t xml:space="preserve">research paper explores customer satisfaction and loyalty in the context of fintech lending platforms, emphasizing factors such as transparency, customer service, and financial literacy programs. </w:t>
      </w:r>
    </w:p>
    <w:p w14:paraId="49D80145" w14:textId="77777777" w:rsidR="007F5D74" w:rsidRDefault="00B73FC8">
      <w:pPr>
        <w:numPr>
          <w:ilvl w:val="0"/>
          <w:numId w:val="18"/>
        </w:numPr>
        <w:spacing w:after="6" w:line="265" w:lineRule="auto"/>
        <w:ind w:hanging="360"/>
      </w:pPr>
      <w:r>
        <w:rPr>
          <w:b/>
        </w:rPr>
        <w:t>Lichtenstein, S., &amp; Williamson, K. (2021).</w:t>
      </w:r>
      <w:r>
        <w:t xml:space="preserve"> </w:t>
      </w:r>
    </w:p>
    <w:p w14:paraId="7EB59D30" w14:textId="77777777" w:rsidR="007F5D74" w:rsidRDefault="00B73FC8">
      <w:pPr>
        <w:spacing w:after="6" w:line="265" w:lineRule="auto"/>
        <w:ind w:left="715"/>
      </w:pPr>
      <w:r>
        <w:rPr>
          <w:i/>
        </w:rPr>
        <w:t>Data privacy concerns and customer trust in fintech lending</w:t>
      </w:r>
      <w:r>
        <w:t xml:space="preserve">. Journal of Financial Services Research, 40(2), 101-115. </w:t>
      </w:r>
    </w:p>
    <w:p w14:paraId="185C3493" w14:textId="77777777" w:rsidR="007F5D74" w:rsidRDefault="00B73FC8">
      <w:pPr>
        <w:ind w:left="730" w:right="61"/>
      </w:pPr>
      <w:r>
        <w:t xml:space="preserve">This paper examines the role of data security in shaping customer trust, which is directly tied to satisfaction and retention in fintech lending platforms. </w:t>
      </w:r>
    </w:p>
    <w:p w14:paraId="2459A1E1" w14:textId="77777777" w:rsidR="007F5D74" w:rsidRDefault="00B73FC8">
      <w:pPr>
        <w:numPr>
          <w:ilvl w:val="0"/>
          <w:numId w:val="18"/>
        </w:numPr>
        <w:spacing w:after="6" w:line="265" w:lineRule="auto"/>
        <w:ind w:hanging="360"/>
      </w:pPr>
      <w:r>
        <w:rPr>
          <w:b/>
        </w:rPr>
        <w:t>Luo, X., &amp; Bhattacharya, C. B. (2019).</w:t>
      </w:r>
      <w:r>
        <w:t xml:space="preserve"> </w:t>
      </w:r>
    </w:p>
    <w:p w14:paraId="1DA3EA3D" w14:textId="77777777" w:rsidR="007F5D74" w:rsidRDefault="00B73FC8">
      <w:pPr>
        <w:spacing w:after="6" w:line="265" w:lineRule="auto"/>
        <w:ind w:left="715"/>
      </w:pPr>
      <w:r>
        <w:rPr>
          <w:i/>
        </w:rPr>
        <w:t xml:space="preserve">How does customer satisfaction influence customer loyalty in </w:t>
      </w:r>
      <w:proofErr w:type="gramStart"/>
      <w:r>
        <w:rPr>
          <w:i/>
        </w:rPr>
        <w:t>fintech?</w:t>
      </w:r>
      <w:r>
        <w:t>.</w:t>
      </w:r>
      <w:proofErr w:type="gramEnd"/>
      <w:r>
        <w:t xml:space="preserve"> Journal of Marketing Management, 35(3), 212-232. </w:t>
      </w:r>
    </w:p>
    <w:p w14:paraId="345DF429" w14:textId="77777777" w:rsidR="007F5D74" w:rsidRDefault="00B73FC8">
      <w:pPr>
        <w:ind w:left="730" w:right="61"/>
      </w:pPr>
      <w:r>
        <w:t xml:space="preserve">This study investigates the influence of customer satisfaction on loyalty in the fintech sector, emphasizing the significance of personalized services and efficient loan processing. </w:t>
      </w:r>
    </w:p>
    <w:p w14:paraId="136CA61C" w14:textId="77777777" w:rsidR="007F5D74" w:rsidRDefault="00B73FC8">
      <w:pPr>
        <w:numPr>
          <w:ilvl w:val="0"/>
          <w:numId w:val="18"/>
        </w:numPr>
        <w:spacing w:after="6" w:line="265" w:lineRule="auto"/>
        <w:ind w:hanging="360"/>
      </w:pPr>
      <w:r>
        <w:rPr>
          <w:b/>
        </w:rPr>
        <w:t>Moreno, A., &amp; Baena, M. (2020).</w:t>
      </w:r>
      <w:r>
        <w:t xml:space="preserve"> </w:t>
      </w:r>
    </w:p>
    <w:p w14:paraId="4A2D3226" w14:textId="77777777" w:rsidR="007F5D74" w:rsidRDefault="00B73FC8">
      <w:pPr>
        <w:spacing w:after="6" w:line="265" w:lineRule="auto"/>
        <w:ind w:left="715"/>
      </w:pPr>
      <w:r>
        <w:rPr>
          <w:i/>
        </w:rPr>
        <w:t>Exploring engagement strategies for customer retention in fintech</w:t>
      </w:r>
      <w:r>
        <w:t xml:space="preserve">. Journal of Digital Financial Services, 10(1), 50-65. </w:t>
      </w:r>
    </w:p>
    <w:p w14:paraId="42E9BB90" w14:textId="77777777" w:rsidR="007F5D74" w:rsidRDefault="00B73FC8">
      <w:pPr>
        <w:ind w:left="730" w:right="61"/>
      </w:pPr>
      <w:r>
        <w:t xml:space="preserve">The article provides a thorough analysis of engagement strategies such as gamification, loyalty programs, and personalized communication in fintech lending platforms. </w:t>
      </w:r>
    </w:p>
    <w:p w14:paraId="1BCD6266" w14:textId="77777777" w:rsidR="007F5D74" w:rsidRDefault="00B73FC8">
      <w:pPr>
        <w:numPr>
          <w:ilvl w:val="0"/>
          <w:numId w:val="18"/>
        </w:numPr>
        <w:spacing w:after="6" w:line="265" w:lineRule="auto"/>
        <w:ind w:hanging="360"/>
      </w:pPr>
      <w:r>
        <w:rPr>
          <w:b/>
        </w:rPr>
        <w:t>Omar, A., &amp; Mansor, A. (2021).</w:t>
      </w:r>
      <w:r>
        <w:t xml:space="preserve"> </w:t>
      </w:r>
    </w:p>
    <w:p w14:paraId="3144A9CA" w14:textId="77777777" w:rsidR="007F5D74" w:rsidRDefault="00B73FC8">
      <w:pPr>
        <w:spacing w:after="6" w:line="265" w:lineRule="auto"/>
        <w:ind w:left="715"/>
      </w:pPr>
      <w:r>
        <w:rPr>
          <w:i/>
        </w:rPr>
        <w:t>Customer retention strategies in the fintech sector: A global perspective</w:t>
      </w:r>
      <w:r>
        <w:t xml:space="preserve">. International Journal of Financial Management, 15(2), 45-58. </w:t>
      </w:r>
    </w:p>
    <w:p w14:paraId="32326FD8" w14:textId="77777777" w:rsidR="007F5D74" w:rsidRDefault="00B73FC8">
      <w:pPr>
        <w:ind w:left="730" w:right="61"/>
      </w:pPr>
      <w:r>
        <w:t xml:space="preserve">This research explores the global adoption of retention strategies, including rewards programs, customer support improvements, and loyalty-driven incentives. </w:t>
      </w:r>
    </w:p>
    <w:p w14:paraId="53F9738E" w14:textId="77777777" w:rsidR="007F5D74" w:rsidRDefault="00B73FC8">
      <w:pPr>
        <w:numPr>
          <w:ilvl w:val="0"/>
          <w:numId w:val="18"/>
        </w:numPr>
        <w:spacing w:after="6" w:line="265" w:lineRule="auto"/>
        <w:ind w:hanging="360"/>
      </w:pPr>
      <w:r>
        <w:rPr>
          <w:b/>
        </w:rPr>
        <w:t>Singh, R., &amp; Gupta, A. (2021).</w:t>
      </w:r>
      <w:r>
        <w:t xml:space="preserve"> </w:t>
      </w:r>
    </w:p>
    <w:p w14:paraId="23D2F05F" w14:textId="77777777" w:rsidR="007F5D74" w:rsidRDefault="00B73FC8">
      <w:pPr>
        <w:spacing w:after="6" w:line="265" w:lineRule="auto"/>
        <w:ind w:left="715"/>
      </w:pPr>
      <w:r>
        <w:rPr>
          <w:i/>
        </w:rPr>
        <w:t>Impact of personalized services on customer retention in fintech lending platforms</w:t>
      </w:r>
      <w:r>
        <w:t xml:space="preserve">. </w:t>
      </w:r>
    </w:p>
    <w:p w14:paraId="6E5C218F" w14:textId="77777777" w:rsidR="007F5D74" w:rsidRDefault="00B73FC8">
      <w:pPr>
        <w:spacing w:after="4"/>
        <w:ind w:left="730" w:right="61"/>
      </w:pPr>
      <w:r>
        <w:t xml:space="preserve">International Journal of Consumer Studies, 44(3), 300-315. </w:t>
      </w:r>
    </w:p>
    <w:p w14:paraId="5F805BDD" w14:textId="77777777" w:rsidR="007F5D74" w:rsidRDefault="00B73FC8">
      <w:pPr>
        <w:ind w:left="730" w:right="61"/>
      </w:pPr>
      <w:r>
        <w:t xml:space="preserve">The paper highlights how personalized loan offers and customer-centric services contribute to higher customer satisfaction and retention in fintech lending platforms. </w:t>
      </w:r>
    </w:p>
    <w:p w14:paraId="5A51234C" w14:textId="77777777" w:rsidR="007F5D74" w:rsidRDefault="00B73FC8">
      <w:pPr>
        <w:numPr>
          <w:ilvl w:val="0"/>
          <w:numId w:val="18"/>
        </w:numPr>
        <w:spacing w:after="6" w:line="265" w:lineRule="auto"/>
        <w:ind w:hanging="360"/>
      </w:pPr>
      <w:r>
        <w:rPr>
          <w:b/>
        </w:rPr>
        <w:lastRenderedPageBreak/>
        <w:t>Vaidya, M., &amp; Kumar, P. (2020).</w:t>
      </w:r>
      <w:r>
        <w:t xml:space="preserve"> </w:t>
      </w:r>
    </w:p>
    <w:p w14:paraId="75C3F7AB" w14:textId="77777777" w:rsidR="007F5D74" w:rsidRDefault="00B73FC8">
      <w:pPr>
        <w:spacing w:after="6" w:line="265" w:lineRule="auto"/>
        <w:ind w:left="715"/>
      </w:pPr>
      <w:r>
        <w:rPr>
          <w:i/>
        </w:rPr>
        <w:t>Role of transparency and trust in customer satisfaction in fintech lending</w:t>
      </w:r>
      <w:r>
        <w:t xml:space="preserve">. Journal of Financial Services Technology, 3(1), 92-105. </w:t>
      </w:r>
    </w:p>
    <w:p w14:paraId="7A014BE3" w14:textId="77777777" w:rsidR="007F5D74" w:rsidRDefault="00B73FC8">
      <w:pPr>
        <w:ind w:left="730" w:right="61"/>
      </w:pPr>
      <w:r>
        <w:t xml:space="preserve">This article examines the influence of transparency, ease of understanding terms and conditions, and trust-building mechanisms on customer satisfaction in fintech lending platforms. </w:t>
      </w:r>
    </w:p>
    <w:p w14:paraId="1EC92B8B" w14:textId="77777777" w:rsidR="007F5D74" w:rsidRDefault="00B73FC8">
      <w:pPr>
        <w:numPr>
          <w:ilvl w:val="0"/>
          <w:numId w:val="18"/>
        </w:numPr>
        <w:spacing w:after="6" w:line="265" w:lineRule="auto"/>
        <w:ind w:hanging="360"/>
      </w:pPr>
      <w:r>
        <w:rPr>
          <w:b/>
        </w:rPr>
        <w:t>Venkatesh, V., &amp; Bala, H. (2019).</w:t>
      </w:r>
      <w:r>
        <w:t xml:space="preserve"> </w:t>
      </w:r>
    </w:p>
    <w:p w14:paraId="26983283" w14:textId="77777777" w:rsidR="007F5D74" w:rsidRDefault="00B73FC8">
      <w:pPr>
        <w:ind w:left="730" w:right="228"/>
      </w:pPr>
      <w:r>
        <w:rPr>
          <w:i/>
        </w:rPr>
        <w:t>Adoption and retention of fintech services: A model based on the technology acceptance model</w:t>
      </w:r>
      <w:r>
        <w:t xml:space="preserve">. Journal of Electronic Commerce Research, 20(4), 331-344. This study develops a model based on the Technology Acceptance Model (TAM) to explore factors influencing both the adoption and retention of fintech services. </w:t>
      </w:r>
    </w:p>
    <w:p w14:paraId="37D69C37" w14:textId="77777777" w:rsidR="007F5D74" w:rsidRDefault="00B73FC8">
      <w:pPr>
        <w:numPr>
          <w:ilvl w:val="0"/>
          <w:numId w:val="18"/>
        </w:numPr>
        <w:spacing w:after="6" w:line="265" w:lineRule="auto"/>
        <w:ind w:hanging="360"/>
      </w:pPr>
      <w:r>
        <w:rPr>
          <w:b/>
        </w:rPr>
        <w:t xml:space="preserve">Zhao, </w:t>
      </w:r>
      <w:r>
        <w:rPr>
          <w:b/>
        </w:rPr>
        <w:t>Y., &amp; Hu, Q. (2020).</w:t>
      </w:r>
      <w:r>
        <w:t xml:space="preserve"> </w:t>
      </w:r>
    </w:p>
    <w:p w14:paraId="3F33AE8A" w14:textId="77777777" w:rsidR="007F5D74" w:rsidRDefault="00B73FC8">
      <w:pPr>
        <w:spacing w:after="6" w:line="265" w:lineRule="auto"/>
        <w:ind w:left="715"/>
      </w:pPr>
      <w:r>
        <w:rPr>
          <w:i/>
        </w:rPr>
        <w:t>Customer satisfaction in online lending platforms: An empirical study</w:t>
      </w:r>
      <w:r>
        <w:t xml:space="preserve">. Journal of Financial Innovation and Technology, 4(2), 118-132. </w:t>
      </w:r>
    </w:p>
    <w:p w14:paraId="3CBBC5B1" w14:textId="77777777" w:rsidR="007F5D74" w:rsidRDefault="00B73FC8">
      <w:pPr>
        <w:ind w:left="730" w:right="61"/>
      </w:pPr>
      <w:r>
        <w:t xml:space="preserve">The study investigates the key determinants of customer satisfaction in online lending </w:t>
      </w:r>
      <w:r>
        <w:t xml:space="preserve">platforms, such as loan processing time, customer support, and user interface design. </w:t>
      </w:r>
    </w:p>
    <w:p w14:paraId="0A9BDDD0" w14:textId="77777777" w:rsidR="007F5D74" w:rsidRDefault="00B73FC8">
      <w:pPr>
        <w:numPr>
          <w:ilvl w:val="0"/>
          <w:numId w:val="18"/>
        </w:numPr>
        <w:spacing w:after="6" w:line="265" w:lineRule="auto"/>
        <w:ind w:hanging="360"/>
      </w:pPr>
      <w:r>
        <w:rPr>
          <w:b/>
        </w:rPr>
        <w:t>Zhou, T., &amp; Lu, Y. (2020).</w:t>
      </w:r>
      <w:r>
        <w:t xml:space="preserve"> </w:t>
      </w:r>
    </w:p>
    <w:p w14:paraId="1899251E" w14:textId="77777777" w:rsidR="007F5D74" w:rsidRDefault="00B73FC8">
      <w:pPr>
        <w:spacing w:after="6" w:line="265" w:lineRule="auto"/>
        <w:ind w:left="715"/>
      </w:pPr>
      <w:r>
        <w:rPr>
          <w:i/>
        </w:rPr>
        <w:t>Exploring the effects of data security on customer retention in fintech lending platforms</w:t>
      </w:r>
      <w:r>
        <w:t xml:space="preserve">. Journal of Information Security Research, 12(1), 85-102. </w:t>
      </w:r>
    </w:p>
    <w:p w14:paraId="4631BE59" w14:textId="77777777" w:rsidR="007F5D74" w:rsidRDefault="00B73FC8">
      <w:pPr>
        <w:ind w:left="730" w:right="61"/>
      </w:pPr>
      <w:r>
        <w:t xml:space="preserve">This research investigates the importance of data security measures in influencing customer retention, stressing the critical role of trust in fintech platforms. </w:t>
      </w:r>
    </w:p>
    <w:p w14:paraId="7D603CFC" w14:textId="77777777" w:rsidR="007F5D74" w:rsidRDefault="00B73FC8">
      <w:pPr>
        <w:spacing w:after="0" w:line="259" w:lineRule="auto"/>
        <w:ind w:left="0" w:firstLine="0"/>
      </w:pPr>
      <w:r>
        <w:t xml:space="preserve"> </w:t>
      </w:r>
    </w:p>
    <w:sectPr w:rsidR="007F5D74">
      <w:pgSz w:w="11920" w:h="16840"/>
      <w:pgMar w:top="1491" w:right="1393"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31E53"/>
    <w:multiLevelType w:val="hybridMultilevel"/>
    <w:tmpl w:val="072A1B72"/>
    <w:lvl w:ilvl="0" w:tplc="51685432">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E40A4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9C594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EA76A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1EE89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00152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C85E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36DC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E74D0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EAD0419"/>
    <w:multiLevelType w:val="hybridMultilevel"/>
    <w:tmpl w:val="C16CCADE"/>
    <w:lvl w:ilvl="0" w:tplc="64B87636">
      <w:start w:val="1"/>
      <w:numFmt w:val="decimal"/>
      <w:lvlText w:val="%1."/>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D03F6C">
      <w:start w:val="1"/>
      <w:numFmt w:val="lowerLetter"/>
      <w:lvlText w:val="%2"/>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ACBEB0">
      <w:start w:val="1"/>
      <w:numFmt w:val="lowerRoman"/>
      <w:lvlText w:val="%3"/>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C6EAA6">
      <w:start w:val="1"/>
      <w:numFmt w:val="decimal"/>
      <w:lvlText w:val="%4"/>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567258">
      <w:start w:val="1"/>
      <w:numFmt w:val="lowerLetter"/>
      <w:lvlText w:val="%5"/>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BAF7E4">
      <w:start w:val="1"/>
      <w:numFmt w:val="lowerRoman"/>
      <w:lvlText w:val="%6"/>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9A0DFA">
      <w:start w:val="1"/>
      <w:numFmt w:val="decimal"/>
      <w:lvlText w:val="%7"/>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FEE37A">
      <w:start w:val="1"/>
      <w:numFmt w:val="lowerLetter"/>
      <w:lvlText w:val="%8"/>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A4EF26C">
      <w:start w:val="1"/>
      <w:numFmt w:val="lowerRoman"/>
      <w:lvlText w:val="%9"/>
      <w:lvlJc w:val="left"/>
      <w:pPr>
        <w:ind w:left="7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4B02FB5"/>
    <w:multiLevelType w:val="hybridMultilevel"/>
    <w:tmpl w:val="D4CC5394"/>
    <w:lvl w:ilvl="0" w:tplc="C6DA2132">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D000D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3B6504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4F8978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12C56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6EE2BA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DA4ED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86230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1AE26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7163CB0"/>
    <w:multiLevelType w:val="hybridMultilevel"/>
    <w:tmpl w:val="B914BD02"/>
    <w:lvl w:ilvl="0" w:tplc="AD4A727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EDE88">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6241F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746C23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A6DC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A8246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13A323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5E931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B8C9DA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94F659B"/>
    <w:multiLevelType w:val="hybridMultilevel"/>
    <w:tmpl w:val="7A28CECC"/>
    <w:lvl w:ilvl="0" w:tplc="1AA69F0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2532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54A28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AEEA6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72960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17C46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14E444">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AC667E">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28885D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00D2B36"/>
    <w:multiLevelType w:val="hybridMultilevel"/>
    <w:tmpl w:val="F47E3946"/>
    <w:lvl w:ilvl="0" w:tplc="ADC4DFC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780B52">
      <w:start w:val="1"/>
      <w:numFmt w:val="decimal"/>
      <w:lvlText w:val="(%2"/>
      <w:lvlJc w:val="left"/>
      <w:pPr>
        <w:ind w:left="9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5DE4D8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0FC125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1DE5AC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1F08A8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76CDC2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A3455B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14E7E7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2757E2B"/>
    <w:multiLevelType w:val="hybridMultilevel"/>
    <w:tmpl w:val="1108A3B6"/>
    <w:lvl w:ilvl="0" w:tplc="F168BDFE">
      <w:start w:val="3"/>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58E9808">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E320D33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C88B45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BFA5E70">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D00BE7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9920456">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C189B5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AFA23E8">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2B71E46"/>
    <w:multiLevelType w:val="hybridMultilevel"/>
    <w:tmpl w:val="2B280958"/>
    <w:lvl w:ilvl="0" w:tplc="BBE48ABE">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E8C9B6">
      <w:start w:val="1"/>
      <w:numFmt w:val="lowerLetter"/>
      <w:lvlText w:val="%2"/>
      <w:lvlJc w:val="left"/>
      <w:pPr>
        <w:ind w:left="1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2CAC5C">
      <w:start w:val="1"/>
      <w:numFmt w:val="lowerRoman"/>
      <w:lvlText w:val="%3"/>
      <w:lvlJc w:val="left"/>
      <w:pPr>
        <w:ind w:left="1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12D680">
      <w:start w:val="1"/>
      <w:numFmt w:val="decimal"/>
      <w:lvlText w:val="%4"/>
      <w:lvlJc w:val="left"/>
      <w:pPr>
        <w:ind w:left="2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3A03AC8">
      <w:start w:val="1"/>
      <w:numFmt w:val="lowerLetter"/>
      <w:lvlText w:val="%5"/>
      <w:lvlJc w:val="left"/>
      <w:pPr>
        <w:ind w:left="3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26888">
      <w:start w:val="1"/>
      <w:numFmt w:val="lowerRoman"/>
      <w:lvlText w:val="%6"/>
      <w:lvlJc w:val="left"/>
      <w:pPr>
        <w:ind w:left="41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686DD6">
      <w:start w:val="1"/>
      <w:numFmt w:val="decimal"/>
      <w:lvlText w:val="%7"/>
      <w:lvlJc w:val="left"/>
      <w:pPr>
        <w:ind w:left="48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C60342">
      <w:start w:val="1"/>
      <w:numFmt w:val="lowerLetter"/>
      <w:lvlText w:val="%8"/>
      <w:lvlJc w:val="left"/>
      <w:pPr>
        <w:ind w:left="55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F6AD72">
      <w:start w:val="1"/>
      <w:numFmt w:val="lowerRoman"/>
      <w:lvlText w:val="%9"/>
      <w:lvlJc w:val="left"/>
      <w:pPr>
        <w:ind w:left="63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3BD772F"/>
    <w:multiLevelType w:val="hybridMultilevel"/>
    <w:tmpl w:val="232E1C5E"/>
    <w:lvl w:ilvl="0" w:tplc="B2B6694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60AB60">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1E4240C0">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575AAA3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282436D2">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7FCC28E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9748624">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908CC24">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06E49F52">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63942C2"/>
    <w:multiLevelType w:val="hybridMultilevel"/>
    <w:tmpl w:val="8FE278A6"/>
    <w:lvl w:ilvl="0" w:tplc="F1A84A0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F0D64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7DA6F8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A12F37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5A5D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090BC3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A56D12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9C23C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FBAB3E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8CD24A4"/>
    <w:multiLevelType w:val="hybridMultilevel"/>
    <w:tmpl w:val="BFDE57EE"/>
    <w:lvl w:ilvl="0" w:tplc="B11057A8">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EE11D4">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47B4301A">
      <w:start w:val="1"/>
      <w:numFmt w:val="bullet"/>
      <w:lvlText w:val="▪"/>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C1D6EA12">
      <w:start w:val="1"/>
      <w:numFmt w:val="bullet"/>
      <w:lvlText w:val="•"/>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318E709E">
      <w:start w:val="1"/>
      <w:numFmt w:val="bullet"/>
      <w:lvlText w:val="o"/>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892D07A">
      <w:start w:val="1"/>
      <w:numFmt w:val="bullet"/>
      <w:lvlText w:val="▪"/>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942AAD5C">
      <w:start w:val="1"/>
      <w:numFmt w:val="bullet"/>
      <w:lvlText w:val="•"/>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EF4F4CE">
      <w:start w:val="1"/>
      <w:numFmt w:val="bullet"/>
      <w:lvlText w:val="o"/>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0C69CF0">
      <w:start w:val="1"/>
      <w:numFmt w:val="bullet"/>
      <w:lvlText w:val="▪"/>
      <w:lvlJc w:val="left"/>
      <w:pPr>
        <w:ind w:left="61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9C0142C"/>
    <w:multiLevelType w:val="hybridMultilevel"/>
    <w:tmpl w:val="04F23594"/>
    <w:lvl w:ilvl="0" w:tplc="CE30AC1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40E5E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DC5E3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506299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928472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1AC5FB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B2A403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E08F2D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C2B5E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9F4D4A"/>
    <w:multiLevelType w:val="hybridMultilevel"/>
    <w:tmpl w:val="A2B450F4"/>
    <w:lvl w:ilvl="0" w:tplc="F0EC3496">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3002C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9C0DA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CA4342">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92BE1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1EFEE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C9E7D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07A849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C3805B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0157ED9"/>
    <w:multiLevelType w:val="hybridMultilevel"/>
    <w:tmpl w:val="39108022"/>
    <w:lvl w:ilvl="0" w:tplc="F4F0376C">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C97A2">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C8AE75E6">
      <w:start w:val="1"/>
      <w:numFmt w:val="upperLetter"/>
      <w:lvlText w:val="%3"/>
      <w:lvlJc w:val="left"/>
      <w:pPr>
        <w:ind w:left="14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7B8610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B83F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A64EDB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20CAD4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52B60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4863F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5334800"/>
    <w:multiLevelType w:val="hybridMultilevel"/>
    <w:tmpl w:val="BD62D1CA"/>
    <w:lvl w:ilvl="0" w:tplc="A89AA27E">
      <w:start w:val="1"/>
      <w:numFmt w:val="decimal"/>
      <w:lvlText w:val="%1."/>
      <w:lvlJc w:val="left"/>
      <w:pPr>
        <w:ind w:left="24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CC0D0F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D09C8B7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DAD9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06FB2">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34AE920">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57EC58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4D2451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5D8C45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ECD38A2"/>
    <w:multiLevelType w:val="hybridMultilevel"/>
    <w:tmpl w:val="AF62DFAA"/>
    <w:lvl w:ilvl="0" w:tplc="37AE7C84">
      <w:start w:val="1"/>
      <w:numFmt w:val="decimal"/>
      <w:lvlText w:val="%1."/>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89AF6">
      <w:start w:val="1"/>
      <w:numFmt w:val="lowerLetter"/>
      <w:lvlText w:val="%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E4748A">
      <w:start w:val="1"/>
      <w:numFmt w:val="lowerRoman"/>
      <w:lvlText w:val="%3"/>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36AE98">
      <w:start w:val="1"/>
      <w:numFmt w:val="decimal"/>
      <w:lvlText w:val="%4"/>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3A7720">
      <w:start w:val="1"/>
      <w:numFmt w:val="lowerLetter"/>
      <w:lvlText w:val="%5"/>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58E15F2">
      <w:start w:val="1"/>
      <w:numFmt w:val="lowerRoman"/>
      <w:lvlText w:val="%6"/>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342E74">
      <w:start w:val="1"/>
      <w:numFmt w:val="decimal"/>
      <w:lvlText w:val="%7"/>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B2A2F2">
      <w:start w:val="1"/>
      <w:numFmt w:val="lowerLetter"/>
      <w:lvlText w:val="%8"/>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4AE1CC0">
      <w:start w:val="1"/>
      <w:numFmt w:val="lowerRoman"/>
      <w:lvlText w:val="%9"/>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3725365"/>
    <w:multiLevelType w:val="hybridMultilevel"/>
    <w:tmpl w:val="31921BFE"/>
    <w:lvl w:ilvl="0" w:tplc="3F40C5DA">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E5E0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28090B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EE0914">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962840">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44C40E">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72D5E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58256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AE4F74C">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0541DE7"/>
    <w:multiLevelType w:val="hybridMultilevel"/>
    <w:tmpl w:val="AB6034D6"/>
    <w:lvl w:ilvl="0" w:tplc="50A42A7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E0CC1A">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D437AE">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320F1B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6AF79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A5CBC1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284CC6">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BA532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0E6360">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846139828">
    <w:abstractNumId w:val="12"/>
  </w:num>
  <w:num w:numId="2" w16cid:durableId="706837213">
    <w:abstractNumId w:val="17"/>
  </w:num>
  <w:num w:numId="3" w16cid:durableId="2011637482">
    <w:abstractNumId w:val="0"/>
  </w:num>
  <w:num w:numId="4" w16cid:durableId="537937629">
    <w:abstractNumId w:val="16"/>
  </w:num>
  <w:num w:numId="5" w16cid:durableId="35542872">
    <w:abstractNumId w:val="9"/>
  </w:num>
  <w:num w:numId="6" w16cid:durableId="8681702">
    <w:abstractNumId w:val="3"/>
  </w:num>
  <w:num w:numId="7" w16cid:durableId="463161989">
    <w:abstractNumId w:val="8"/>
  </w:num>
  <w:num w:numId="8" w16cid:durableId="1580603365">
    <w:abstractNumId w:val="1"/>
  </w:num>
  <w:num w:numId="9" w16cid:durableId="883176916">
    <w:abstractNumId w:val="4"/>
  </w:num>
  <w:num w:numId="10" w16cid:durableId="1727869769">
    <w:abstractNumId w:val="11"/>
  </w:num>
  <w:num w:numId="11" w16cid:durableId="270626326">
    <w:abstractNumId w:val="5"/>
  </w:num>
  <w:num w:numId="12" w16cid:durableId="1908952026">
    <w:abstractNumId w:val="13"/>
  </w:num>
  <w:num w:numId="13" w16cid:durableId="909533550">
    <w:abstractNumId w:val="10"/>
  </w:num>
  <w:num w:numId="14" w16cid:durableId="2090424553">
    <w:abstractNumId w:val="14"/>
  </w:num>
  <w:num w:numId="15" w16cid:durableId="618486468">
    <w:abstractNumId w:val="6"/>
  </w:num>
  <w:num w:numId="16" w16cid:durableId="1563368657">
    <w:abstractNumId w:val="2"/>
  </w:num>
  <w:num w:numId="17" w16cid:durableId="1240286681">
    <w:abstractNumId w:val="15"/>
  </w:num>
  <w:num w:numId="18" w16cid:durableId="1902710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D74"/>
    <w:rsid w:val="001B3E50"/>
    <w:rsid w:val="007F5D74"/>
    <w:rsid w:val="00B73F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4C1D"/>
  <w15:docId w15:val="{A14749E2-943A-41EC-998A-EC36EFEA5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68" w:lineRule="auto"/>
      <w:ind w:left="10"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17" w:line="259" w:lineRule="auto"/>
      <w:ind w:left="10" w:right="61" w:hanging="10"/>
      <w:jc w:val="center"/>
      <w:outlineLvl w:val="0"/>
    </w:pPr>
    <w:rPr>
      <w:rFonts w:ascii="Arial" w:eastAsia="Arial" w:hAnsi="Arial" w:cs="Arial"/>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6707</Words>
  <Characters>38231</Characters>
  <Application>Microsoft Office Word</Application>
  <DocSecurity>0</DocSecurity>
  <Lines>318</Lines>
  <Paragraphs>89</Paragraphs>
  <ScaleCrop>false</ScaleCrop>
  <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IIP REPORT</dc:title>
  <dc:subject/>
  <dc:creator>Vivek Kumar</dc:creator>
  <cp:keywords/>
  <cp:lastModifiedBy>Vivek Kumar</cp:lastModifiedBy>
  <cp:revision>2</cp:revision>
  <dcterms:created xsi:type="dcterms:W3CDTF">2025-02-24T11:48:00Z</dcterms:created>
  <dcterms:modified xsi:type="dcterms:W3CDTF">2025-02-24T11:48:00Z</dcterms:modified>
</cp:coreProperties>
</file>