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31B7D" w:rsidRDefault="00031B7D" w:rsidP="00E21A4A">
      <w:pPr>
        <w:jc w:val="center"/>
        <w:rPr>
          <w:rFonts w:ascii="Times New Roman" w:eastAsia="Times New Roman" w:hAnsi="Times New Roman" w:cs="Times New Roman"/>
          <w:b/>
          <w:bCs/>
          <w:kern w:val="0"/>
          <w:lang w:eastAsia="en-GB"/>
          <w14:ligatures w14:val="none"/>
        </w:rPr>
      </w:pPr>
      <w:r w:rsidRPr="00E21A4A">
        <w:rPr>
          <w:rFonts w:ascii="Times New Roman" w:eastAsia="Times New Roman" w:hAnsi="Times New Roman" w:cs="Times New Roman"/>
          <w:b/>
          <w:bCs/>
          <w:kern w:val="0"/>
          <w:lang w:eastAsia="en-GB"/>
          <w14:ligatures w14:val="none"/>
        </w:rPr>
        <w:t>An Analysis of Occupational Health Risks and Outcomes Among Female Agricultural Laborers in India</w:t>
      </w:r>
    </w:p>
    <w:p w:rsidR="00E21A4A" w:rsidRPr="00E21A4A" w:rsidRDefault="00E21A4A" w:rsidP="00E21A4A">
      <w:pPr>
        <w:jc w:val="center"/>
        <w:rPr>
          <w:rFonts w:ascii="Times New Roman" w:eastAsia="Times New Roman" w:hAnsi="Times New Roman" w:cs="Times New Roman"/>
          <w:b/>
          <w:bCs/>
          <w:kern w:val="0"/>
          <w:lang w:eastAsia="en-GB"/>
          <w14:ligatures w14:val="none"/>
        </w:rPr>
      </w:pPr>
    </w:p>
    <w:p w:rsidR="00DF22FA" w:rsidRPr="00E21A4A" w:rsidRDefault="00DF22FA" w:rsidP="00E21A4A">
      <w:pPr>
        <w:pStyle w:val="NormalWeb"/>
        <w:spacing w:before="0" w:beforeAutospacing="0" w:after="0" w:afterAutospacing="0"/>
        <w:jc w:val="center"/>
        <w:rPr>
          <w:sz w:val="20"/>
          <w:szCs w:val="20"/>
        </w:rPr>
      </w:pPr>
      <w:r w:rsidRPr="00E21A4A">
        <w:rPr>
          <w:sz w:val="20"/>
          <w:szCs w:val="20"/>
          <w:vertAlign w:val="superscript"/>
        </w:rPr>
        <w:t>1</w:t>
      </w:r>
      <w:r w:rsidRPr="00E21A4A">
        <w:rPr>
          <w:sz w:val="20"/>
          <w:szCs w:val="20"/>
        </w:rPr>
        <w:t xml:space="preserve">Nisha </w:t>
      </w:r>
      <w:proofErr w:type="spellStart"/>
      <w:r w:rsidRPr="00E21A4A">
        <w:rPr>
          <w:sz w:val="20"/>
          <w:szCs w:val="20"/>
        </w:rPr>
        <w:t>Senga</w:t>
      </w:r>
      <w:r w:rsidRPr="00E21A4A">
        <w:rPr>
          <w:color w:val="000000" w:themeColor="text1"/>
          <w:sz w:val="20"/>
          <w:szCs w:val="20"/>
        </w:rPr>
        <w:t>r</w:t>
      </w:r>
      <w:proofErr w:type="spellEnd"/>
      <w:r w:rsidRPr="00E21A4A">
        <w:rPr>
          <w:color w:val="000000" w:themeColor="text1"/>
          <w:sz w:val="20"/>
          <w:szCs w:val="20"/>
        </w:rPr>
        <w:t xml:space="preserve">, </w:t>
      </w:r>
      <w:r w:rsidRPr="00E21A4A">
        <w:rPr>
          <w:sz w:val="20"/>
          <w:szCs w:val="20"/>
          <w:vertAlign w:val="superscript"/>
        </w:rPr>
        <w:t>2</w:t>
      </w:r>
      <w:r w:rsidRPr="00E21A4A">
        <w:rPr>
          <w:sz w:val="20"/>
          <w:szCs w:val="20"/>
        </w:rPr>
        <w:t xml:space="preserve">Poonam Yadav, </w:t>
      </w:r>
      <w:r w:rsidRPr="00E21A4A">
        <w:rPr>
          <w:sz w:val="20"/>
          <w:szCs w:val="20"/>
          <w:vertAlign w:val="superscript"/>
        </w:rPr>
        <w:t>3</w:t>
      </w:r>
      <w:r w:rsidRPr="00E21A4A">
        <w:rPr>
          <w:sz w:val="20"/>
          <w:szCs w:val="20"/>
        </w:rPr>
        <w:t>Sapna Ratan Shah</w:t>
      </w:r>
    </w:p>
    <w:p w:rsidR="00DF22FA" w:rsidRPr="00E21A4A" w:rsidRDefault="00DF22FA" w:rsidP="00E21A4A">
      <w:pPr>
        <w:pStyle w:val="NormalWeb"/>
        <w:spacing w:before="0" w:beforeAutospacing="0" w:after="0" w:afterAutospacing="0"/>
        <w:jc w:val="center"/>
        <w:rPr>
          <w:color w:val="000000" w:themeColor="text1"/>
          <w:sz w:val="20"/>
          <w:szCs w:val="20"/>
        </w:rPr>
      </w:pPr>
      <w:r w:rsidRPr="00E21A4A">
        <w:rPr>
          <w:color w:val="000000" w:themeColor="text1"/>
          <w:sz w:val="20"/>
          <w:szCs w:val="20"/>
          <w:vertAlign w:val="superscript"/>
        </w:rPr>
        <w:t>1</w:t>
      </w:r>
      <w:r w:rsidRPr="00E21A4A">
        <w:rPr>
          <w:color w:val="000000" w:themeColor="text1"/>
          <w:sz w:val="20"/>
          <w:szCs w:val="20"/>
        </w:rPr>
        <w:t>P.G.D.A.V. College, University of Delhi, New Delhi, India.</w:t>
      </w:r>
    </w:p>
    <w:p w:rsidR="00DF22FA" w:rsidRPr="00E21A4A" w:rsidRDefault="00DF22FA" w:rsidP="00E21A4A">
      <w:pPr>
        <w:jc w:val="center"/>
        <w:outlineLvl w:val="1"/>
        <w:rPr>
          <w:rFonts w:ascii="Times New Roman" w:hAnsi="Times New Roman" w:cs="Times New Roman"/>
          <w:sz w:val="20"/>
          <w:szCs w:val="20"/>
        </w:rPr>
      </w:pPr>
      <w:r w:rsidRPr="00E21A4A">
        <w:rPr>
          <w:rFonts w:ascii="Times New Roman" w:hAnsi="Times New Roman" w:cs="Times New Roman"/>
          <w:sz w:val="20"/>
          <w:szCs w:val="20"/>
          <w:vertAlign w:val="superscript"/>
        </w:rPr>
        <w:t>2</w:t>
      </w:r>
      <w:r w:rsidRPr="00E21A4A">
        <w:rPr>
          <w:rFonts w:ascii="Times New Roman" w:hAnsi="Times New Roman" w:cs="Times New Roman"/>
          <w:sz w:val="20"/>
          <w:szCs w:val="20"/>
        </w:rPr>
        <w:t>Centre for Informal Sector and Labour Studies, School of Social Sciences, Jawaharlal Nehru University, Delhi.</w:t>
      </w:r>
    </w:p>
    <w:p w:rsidR="00DF22FA" w:rsidRPr="00E21A4A" w:rsidRDefault="00DF22FA" w:rsidP="00E21A4A">
      <w:pPr>
        <w:jc w:val="center"/>
        <w:outlineLvl w:val="1"/>
        <w:rPr>
          <w:rFonts w:ascii="Times New Roman" w:hAnsi="Times New Roman" w:cs="Times New Roman"/>
          <w:sz w:val="20"/>
          <w:szCs w:val="20"/>
        </w:rPr>
      </w:pPr>
      <w:r w:rsidRPr="00E21A4A">
        <w:rPr>
          <w:rFonts w:ascii="Times New Roman" w:hAnsi="Times New Roman" w:cs="Times New Roman"/>
          <w:sz w:val="20"/>
          <w:szCs w:val="20"/>
          <w:vertAlign w:val="superscript"/>
        </w:rPr>
        <w:t>3</w:t>
      </w:r>
      <w:r w:rsidRPr="00E21A4A">
        <w:rPr>
          <w:rFonts w:ascii="Times New Roman" w:hAnsi="Times New Roman" w:cs="Times New Roman"/>
          <w:sz w:val="20"/>
          <w:szCs w:val="20"/>
        </w:rPr>
        <w:t>School of Computational and Integrative Sciences, Jawaharlal Nehru University, New Delhi.</w:t>
      </w:r>
    </w:p>
    <w:p w:rsidR="00DF22FA" w:rsidRPr="00E21A4A" w:rsidRDefault="00000000" w:rsidP="00E21A4A">
      <w:pPr>
        <w:pStyle w:val="NormalWeb"/>
        <w:spacing w:before="0" w:beforeAutospacing="0" w:after="0" w:afterAutospacing="0"/>
        <w:jc w:val="center"/>
        <w:rPr>
          <w:rStyle w:val="Hyperlink"/>
          <w:sz w:val="20"/>
          <w:szCs w:val="20"/>
        </w:rPr>
      </w:pPr>
      <w:hyperlink r:id="rId5" w:history="1">
        <w:r w:rsidR="00DF22FA" w:rsidRPr="00E21A4A">
          <w:rPr>
            <w:rStyle w:val="Hyperlink"/>
            <w:sz w:val="20"/>
            <w:szCs w:val="20"/>
          </w:rPr>
          <w:t>sengar.n@pgdave.du.ac.in</w:t>
        </w:r>
      </w:hyperlink>
      <w:r w:rsidR="00DF22FA" w:rsidRPr="00E21A4A">
        <w:rPr>
          <w:rStyle w:val="Hyperlink"/>
          <w:sz w:val="20"/>
          <w:szCs w:val="20"/>
        </w:rPr>
        <w:t xml:space="preserve">, </w:t>
      </w:r>
      <w:hyperlink r:id="rId6" w:history="1">
        <w:r w:rsidR="00DF22FA" w:rsidRPr="00E21A4A">
          <w:rPr>
            <w:rStyle w:val="Hyperlink"/>
            <w:sz w:val="20"/>
            <w:szCs w:val="20"/>
          </w:rPr>
          <w:t>poonamyadav@mail.jnu.ac.in</w:t>
        </w:r>
      </w:hyperlink>
      <w:r w:rsidR="00DF22FA" w:rsidRPr="00E21A4A">
        <w:rPr>
          <w:sz w:val="20"/>
          <w:szCs w:val="20"/>
        </w:rPr>
        <w:t xml:space="preserve">, </w:t>
      </w:r>
      <w:hyperlink r:id="rId7" w:history="1">
        <w:r w:rsidR="00DF22FA" w:rsidRPr="00E21A4A">
          <w:rPr>
            <w:rStyle w:val="Hyperlink"/>
            <w:sz w:val="20"/>
            <w:szCs w:val="20"/>
          </w:rPr>
          <w:t>sapnarshah@mail.jnu.ac.in</w:t>
        </w:r>
      </w:hyperlink>
    </w:p>
    <w:p w:rsidR="00E21A4A" w:rsidRPr="00E21A4A" w:rsidRDefault="00E21A4A" w:rsidP="00E21A4A">
      <w:pPr>
        <w:pStyle w:val="NormalWeb"/>
        <w:spacing w:before="0" w:beforeAutospacing="0" w:after="0" w:afterAutospacing="0"/>
        <w:jc w:val="center"/>
        <w:rPr>
          <w:color w:val="0563C1" w:themeColor="hyperlink"/>
          <w:u w:val="single"/>
        </w:rPr>
      </w:pPr>
    </w:p>
    <w:p w:rsidR="00E21A4A" w:rsidRDefault="00031B7D" w:rsidP="00E21A4A">
      <w:pPr>
        <w:jc w:val="both"/>
        <w:outlineLvl w:val="2"/>
        <w:rPr>
          <w:rStyle w:val="editortnoteditedlongjunnx"/>
          <w:rFonts w:ascii="Times New Roman" w:hAnsi="Times New Roman" w:cs="Times New Roman"/>
        </w:rPr>
      </w:pPr>
      <w:r w:rsidRPr="00E21A4A">
        <w:rPr>
          <w:rFonts w:ascii="Times New Roman" w:eastAsia="Times New Roman" w:hAnsi="Times New Roman" w:cs="Times New Roman"/>
          <w:b/>
          <w:bCs/>
          <w:kern w:val="0"/>
          <w:lang w:eastAsia="en-GB"/>
          <w14:ligatures w14:val="none"/>
        </w:rPr>
        <w:t>Abstract</w:t>
      </w:r>
      <w:r w:rsidR="00350C7C" w:rsidRPr="00E21A4A">
        <w:rPr>
          <w:rFonts w:ascii="Times New Roman" w:eastAsia="Times New Roman" w:hAnsi="Times New Roman" w:cs="Times New Roman"/>
          <w:b/>
          <w:bCs/>
          <w:kern w:val="0"/>
          <w:lang w:eastAsia="en-GB"/>
          <w14:ligatures w14:val="none"/>
        </w:rPr>
        <w:t xml:space="preserve">: </w:t>
      </w:r>
      <w:r w:rsidR="009C5083" w:rsidRPr="00E21A4A">
        <w:rPr>
          <w:rFonts w:ascii="Times New Roman" w:eastAsia="Times New Roman" w:hAnsi="Times New Roman" w:cs="Times New Roman"/>
          <w:b/>
          <w:bCs/>
          <w:kern w:val="0"/>
          <w:lang w:eastAsia="en-GB"/>
          <w14:ligatures w14:val="none"/>
        </w:rPr>
        <w:t xml:space="preserve"> </w:t>
      </w:r>
      <w:r w:rsidR="00E21A4A" w:rsidRPr="00E21A4A">
        <w:rPr>
          <w:rStyle w:val="editortnoteditedlongjunnx"/>
          <w:rFonts w:ascii="Times New Roman" w:hAnsi="Times New Roman" w:cs="Times New Roman"/>
        </w:rPr>
        <w:t>India’s agricultural sector serves as a critical component of the national economy, employing a substantial portion of the female workforce, particularly in rural areas. Women play a crucial role in agricultural activities, including planting, weeding, harvesting, and post-harvest processing. However, despite their indispensable contribution, female agricultural workers face a range of occupational health risks that significantly impact their well-being. These include prolonged exposure to hazardous agrochemicals, physically strenuous labor, adverse climatic conditions, and poor access to healthcare. Additionally, gender-specific challenges such as wage disparities, socio-cultural restrictions, and lack of workplace safety regulations further exacerbate their vulnerability. This study provides an in-depth analysis of the occupational health risks faced by female agricultural workers in India, examining their underlying causes, health implications, and socio-economic determinants. It highlights the gendered nature of these risks and the systemic neglect of female laborers in policy frameworks. Furthermore, the paper evaluates the effectiveness of existing government policies, legal protections, and institutional interventions aimed at safeguarding the health and safety of female agricultural workers. Through a review of literature, field studies, and policy analysis, this paper identifies critical gaps in occupational health standards for women in agriculture and proposes actionable solutions. Key recommendations include improving awareness and training on pesticide safety, providing access to protective equipment, strengthening healthcare infrastructure, enforcing fair labor laws, and promoting mechanized farming practices tailored to women’s needs. Addressing these issues is essential not only for improving the health and livelihoods of female agricultural workers but also for ensuring sustainable agricultural productivity in India.</w:t>
      </w:r>
    </w:p>
    <w:p w:rsidR="00E21A4A" w:rsidRPr="00E21A4A" w:rsidRDefault="00E21A4A" w:rsidP="00E21A4A">
      <w:pPr>
        <w:jc w:val="both"/>
        <w:outlineLvl w:val="2"/>
        <w:rPr>
          <w:rStyle w:val="editortnoteditedlongjunnx"/>
          <w:rFonts w:ascii="Times New Roman" w:hAnsi="Times New Roman" w:cs="Times New Roman"/>
        </w:rPr>
      </w:pPr>
    </w:p>
    <w:p w:rsidR="009C5083" w:rsidRDefault="009C5083" w:rsidP="00E21A4A">
      <w:pPr>
        <w:jc w:val="both"/>
        <w:outlineLvl w:val="2"/>
        <w:rPr>
          <w:rFonts w:ascii="Times New Roman" w:hAnsi="Times New Roman" w:cs="Times New Roman"/>
        </w:rPr>
      </w:pPr>
      <w:r w:rsidRPr="00E21A4A">
        <w:rPr>
          <w:rStyle w:val="Strong"/>
          <w:rFonts w:ascii="Times New Roman" w:hAnsi="Times New Roman" w:cs="Times New Roman"/>
        </w:rPr>
        <w:t xml:space="preserve">Keywords: </w:t>
      </w:r>
      <w:r w:rsidRPr="00E21A4A">
        <w:rPr>
          <w:rFonts w:ascii="Times New Roman" w:hAnsi="Times New Roman" w:cs="Times New Roman"/>
        </w:rPr>
        <w:t>Female agricultural workers, occupational health risks, pesticide exposure, musculoskeletal disorders, reproductive health, labor rights, rural workforce, gender disparities, workplace safety, India.</w:t>
      </w:r>
    </w:p>
    <w:p w:rsidR="00E21A4A" w:rsidRPr="00E21A4A" w:rsidRDefault="00E21A4A" w:rsidP="00E21A4A">
      <w:pPr>
        <w:jc w:val="both"/>
        <w:outlineLvl w:val="2"/>
        <w:rPr>
          <w:rFonts w:ascii="Times New Roman" w:hAnsi="Times New Roman" w:cs="Times New Roman"/>
          <w:b/>
          <w:bCs/>
        </w:rPr>
      </w:pPr>
    </w:p>
    <w:p w:rsidR="00E21A4A" w:rsidRPr="00E21A4A" w:rsidRDefault="00031B7D" w:rsidP="00E21A4A">
      <w:pPr>
        <w:jc w:val="both"/>
        <w:rPr>
          <w:rFonts w:ascii="Times New Roman" w:eastAsia="Times New Roman" w:hAnsi="Times New Roman" w:cs="Times New Roman"/>
          <w:kern w:val="0"/>
          <w:lang w:eastAsia="en-GB"/>
          <w14:ligatures w14:val="none"/>
        </w:rPr>
      </w:pPr>
      <w:r w:rsidRPr="00E21A4A">
        <w:rPr>
          <w:rFonts w:ascii="Times New Roman" w:eastAsia="Times New Roman" w:hAnsi="Times New Roman" w:cs="Times New Roman"/>
          <w:b/>
          <w:bCs/>
          <w:kern w:val="0"/>
          <w:lang w:eastAsia="en-GB"/>
          <w14:ligatures w14:val="none"/>
        </w:rPr>
        <w:t>Introduction</w:t>
      </w:r>
      <w:r w:rsidR="00350C7C" w:rsidRPr="00E21A4A">
        <w:rPr>
          <w:rFonts w:ascii="Times New Roman" w:eastAsia="Times New Roman" w:hAnsi="Times New Roman" w:cs="Times New Roman"/>
          <w:b/>
          <w:bCs/>
          <w:kern w:val="0"/>
          <w:lang w:eastAsia="en-GB"/>
          <w14:ligatures w14:val="none"/>
        </w:rPr>
        <w:t xml:space="preserve">: </w:t>
      </w:r>
      <w:r w:rsidR="00E21A4A" w:rsidRPr="00E21A4A">
        <w:rPr>
          <w:rFonts w:ascii="Times New Roman" w:eastAsia="Times New Roman" w:hAnsi="Times New Roman" w:cs="Times New Roman"/>
          <w:kern w:val="0"/>
          <w:lang w:eastAsia="en-GB"/>
          <w14:ligatures w14:val="none"/>
        </w:rPr>
        <w:t xml:space="preserve">Agriculture remains a dominant sector in India, employing nearly 50% of the total workforce. Among them, women play an essential role, particularly in tasks such as planting, harvesting, weeding, and processing crops [1-7]. Despite their critical contributions, female agricultural laborers face significant occupational health challenges, compounded by inadequate protective measures, societal factors, and the lack of policy enforcement [8-12]. Exposure to hazardous chemicals, physical stress due to manual labor, and environmental factors such as extreme heat and long working hours [13-21] are some of the direct influences of their working conditions on the health of women in agriculture. Furthermore, these workers are often marginalized both in terms of health access and recognition in national labor laws, which typically focus on formal sector employees, leaving informal sector workers like female agricultural laborers without adequate protection [22-29]. This paper aims to provide a comprehensive analysis of the occupational health risks faced by female agricultural workers in India and the outcomes associated with these risks. It addresses gender disparities in agricultural labor, which involves how gender roles and responsibilities contribute to higher vulnerability among women towards health issues [30-39]. </w:t>
      </w:r>
    </w:p>
    <w:p w:rsidR="00E21A4A" w:rsidRDefault="00E21A4A" w:rsidP="00E21A4A">
      <w:pPr>
        <w:jc w:val="both"/>
        <w:rPr>
          <w:rStyle w:val="editortnoteditedlongjunnx"/>
          <w:rFonts w:ascii="Times New Roman" w:hAnsi="Times New Roman" w:cs="Times New Roman"/>
        </w:rPr>
      </w:pPr>
      <w:r w:rsidRPr="00E21A4A">
        <w:rPr>
          <w:rStyle w:val="editortnoteditedlongjunnx"/>
          <w:rFonts w:ascii="Times New Roman" w:hAnsi="Times New Roman" w:cs="Times New Roman"/>
        </w:rPr>
        <w:lastRenderedPageBreak/>
        <w:t>Finally, this paper provides policy recommendations for improving occupational health and safety among these women [40-47]. Agriculture is an inherently hazardous sector, with risks related to both the nature of the work and the environment in which it is carried out [48-56]. For female agricultural laborers [Figure (1)], these risks are often exacerbated by physical strain and limited access to protective measures. Many women workers in agriculture are exposed to pesticides, herbicides, and fertilizers, often without the necessary protective gear [57-66]. This exposure can lead to long-term health problems, including respiratory issues, skin diseases, and reproductive health issues. The toxic chemicals used in farming have been linked to various cancers, neurodegenerative diseases, and birth defects in both women and their children [67-73]. The physical labor required in agriculture, such as heavy lifting, bending, and repetitive movements, can lead to musculoskeletal disorders (MSDs) such as back pain, joint problems, and muscle injuries.</w:t>
      </w:r>
    </w:p>
    <w:p w:rsidR="00E21A4A" w:rsidRPr="00E21A4A" w:rsidRDefault="00E21A4A" w:rsidP="00E21A4A">
      <w:pPr>
        <w:jc w:val="both"/>
        <w:rPr>
          <w:rFonts w:ascii="Times New Roman" w:eastAsia="Times New Roman" w:hAnsi="Times New Roman" w:cs="Times New Roman"/>
          <w:kern w:val="0"/>
          <w:lang w:eastAsia="en-GB"/>
          <w14:ligatures w14:val="none"/>
        </w:rPr>
      </w:pPr>
    </w:p>
    <w:p w:rsidR="00D031B2" w:rsidRPr="00E21A4A" w:rsidRDefault="00D031B2" w:rsidP="00E21A4A">
      <w:pPr>
        <w:jc w:val="both"/>
        <w:outlineLvl w:val="2"/>
        <w:rPr>
          <w:rFonts w:ascii="Times New Roman" w:hAnsi="Times New Roman" w:cs="Times New Roman"/>
        </w:rPr>
      </w:pPr>
      <w:r w:rsidRPr="00E21A4A">
        <w:rPr>
          <w:rFonts w:ascii="Times New Roman" w:hAnsi="Times New Roman" w:cs="Times New Roman"/>
        </w:rPr>
        <w:fldChar w:fldCharType="begin"/>
      </w:r>
      <w:r w:rsidRPr="00E21A4A">
        <w:rPr>
          <w:rFonts w:ascii="Times New Roman" w:hAnsi="Times New Roman" w:cs="Times New Roman"/>
        </w:rPr>
        <w:instrText xml:space="preserve"> INCLUDEPICTURE "https://images.livemint.com/rf/Image-621x414/LiveMint/Period2/2016/06/29/Photos/Processed/agriculture-kRkG--621x414@LiveMint.JPG" \* MERGEFORMATINET </w:instrText>
      </w:r>
      <w:r w:rsidRPr="00E21A4A">
        <w:rPr>
          <w:rFonts w:ascii="Times New Roman" w:hAnsi="Times New Roman" w:cs="Times New Roman"/>
        </w:rPr>
        <w:fldChar w:fldCharType="separate"/>
      </w:r>
      <w:r w:rsidRPr="00E21A4A">
        <w:rPr>
          <w:rFonts w:ascii="Times New Roman" w:hAnsi="Times New Roman" w:cs="Times New Roman"/>
          <w:noProof/>
        </w:rPr>
        <w:drawing>
          <wp:inline distT="0" distB="0" distL="0" distR="0">
            <wp:extent cx="5731510" cy="3824605"/>
            <wp:effectExtent l="0" t="0" r="0" b="0"/>
            <wp:docPr id="2061166474" name="Picture 1" descr="Why rural distress is not triggering organized farmer un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rural distress is not triggering organized farmer un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4605"/>
                    </a:xfrm>
                    <a:prstGeom prst="rect">
                      <a:avLst/>
                    </a:prstGeom>
                    <a:noFill/>
                    <a:ln>
                      <a:noFill/>
                    </a:ln>
                  </pic:spPr>
                </pic:pic>
              </a:graphicData>
            </a:graphic>
          </wp:inline>
        </w:drawing>
      </w:r>
      <w:r w:rsidRPr="00E21A4A">
        <w:rPr>
          <w:rFonts w:ascii="Times New Roman" w:hAnsi="Times New Roman" w:cs="Times New Roman"/>
        </w:rPr>
        <w:fldChar w:fldCharType="end"/>
      </w:r>
    </w:p>
    <w:p w:rsidR="00E21A4A" w:rsidRDefault="00E21A4A" w:rsidP="00E21A4A">
      <w:pPr>
        <w:jc w:val="center"/>
        <w:rPr>
          <w:rFonts w:ascii="Times New Roman" w:hAnsi="Times New Roman" w:cs="Times New Roman"/>
        </w:rPr>
      </w:pPr>
    </w:p>
    <w:p w:rsidR="008470CD" w:rsidRPr="00E21A4A" w:rsidRDefault="00D031B2" w:rsidP="00E21A4A">
      <w:pPr>
        <w:jc w:val="center"/>
        <w:rPr>
          <w:rFonts w:ascii="Times New Roman" w:eastAsia="Times New Roman" w:hAnsi="Times New Roman" w:cs="Times New Roman"/>
          <w:kern w:val="0"/>
          <w:lang w:eastAsia="en-GB"/>
          <w14:ligatures w14:val="none"/>
        </w:rPr>
      </w:pPr>
      <w:r w:rsidRPr="00E21A4A">
        <w:rPr>
          <w:rFonts w:ascii="Times New Roman" w:hAnsi="Times New Roman" w:cs="Times New Roman"/>
        </w:rPr>
        <w:t xml:space="preserve">Figure (1): </w:t>
      </w:r>
      <w:r w:rsidR="008470CD" w:rsidRPr="00E21A4A">
        <w:rPr>
          <w:rFonts w:ascii="Times New Roman" w:eastAsia="Times New Roman" w:hAnsi="Times New Roman" w:cs="Times New Roman"/>
          <w:kern w:val="0"/>
          <w:lang w:eastAsia="en-GB"/>
          <w14:ligatures w14:val="none"/>
        </w:rPr>
        <w:t>Female Agricultural Labo</w:t>
      </w:r>
      <w:r w:rsidR="005C2909" w:rsidRPr="00E21A4A">
        <w:rPr>
          <w:rFonts w:ascii="Times New Roman" w:eastAsia="Times New Roman" w:hAnsi="Times New Roman" w:cs="Times New Roman"/>
          <w:kern w:val="0"/>
          <w:lang w:eastAsia="en-GB"/>
          <w14:ligatures w14:val="none"/>
        </w:rPr>
        <w:t>r</w:t>
      </w:r>
      <w:r w:rsidR="008470CD" w:rsidRPr="00E21A4A">
        <w:rPr>
          <w:rFonts w:ascii="Times New Roman" w:eastAsia="Times New Roman" w:hAnsi="Times New Roman" w:cs="Times New Roman"/>
          <w:kern w:val="0"/>
          <w:lang w:eastAsia="en-GB"/>
          <w14:ligatures w14:val="none"/>
        </w:rPr>
        <w:t xml:space="preserve"> in India</w:t>
      </w:r>
    </w:p>
    <w:p w:rsidR="00E21A4A" w:rsidRDefault="00E21A4A" w:rsidP="00E21A4A">
      <w:pPr>
        <w:jc w:val="both"/>
        <w:rPr>
          <w:rFonts w:ascii="Times New Roman" w:eastAsia="Times New Roman" w:hAnsi="Times New Roman" w:cs="Times New Roman"/>
          <w:kern w:val="0"/>
          <w:lang w:eastAsia="en-GB"/>
          <w14:ligatures w14:val="none"/>
        </w:rPr>
      </w:pPr>
    </w:p>
    <w:p w:rsidR="00E21A4A" w:rsidRPr="00E21A4A" w:rsidRDefault="00E21A4A" w:rsidP="00E21A4A">
      <w:pPr>
        <w:jc w:val="both"/>
        <w:rPr>
          <w:rFonts w:ascii="Times New Roman" w:eastAsia="Times New Roman" w:hAnsi="Times New Roman" w:cs="Times New Roman"/>
          <w:kern w:val="0"/>
          <w:lang w:eastAsia="en-GB"/>
          <w14:ligatures w14:val="none"/>
        </w:rPr>
      </w:pPr>
      <w:r w:rsidRPr="00E21A4A">
        <w:rPr>
          <w:rFonts w:ascii="Times New Roman" w:eastAsia="Times New Roman" w:hAnsi="Times New Roman" w:cs="Times New Roman"/>
          <w:kern w:val="0"/>
          <w:lang w:eastAsia="en-GB"/>
          <w14:ligatures w14:val="none"/>
        </w:rPr>
        <w:t xml:space="preserve">Female workers, who carry out strenuous work for a long time, are at more risk due to anatomical and physiological differences between the sexes [74-85]. Working during extreme weather, especially in a hot and wet climate, brings heat stress, dehydration, and sunstroke risks to female farm workers. Such long working hours lead to chronic fatigue, heat exhaustion, and other long-term health effects of working under the sun [86-79]. Women's agricultural work is underrated and invisible. Many women are involved in farm tasks that are not classified as "formal labor," such as weeding, harvesting, and post-harvest processing. This lack of recognition leads to their exclusion from labor laws, health insurance, and safety regulations [80-87]. In addition, women workers are at more health risks because they engage in the most </w:t>
      </w:r>
      <w:proofErr w:type="spellStart"/>
      <w:r w:rsidRPr="00E21A4A">
        <w:rPr>
          <w:rFonts w:ascii="Times New Roman" w:eastAsia="Times New Roman" w:hAnsi="Times New Roman" w:cs="Times New Roman"/>
          <w:kern w:val="0"/>
          <w:lang w:eastAsia="en-GB"/>
          <w14:ligatures w14:val="none"/>
        </w:rPr>
        <w:t>labor-intensive</w:t>
      </w:r>
      <w:proofErr w:type="spellEnd"/>
      <w:r w:rsidRPr="00E21A4A">
        <w:rPr>
          <w:rFonts w:ascii="Times New Roman" w:eastAsia="Times New Roman" w:hAnsi="Times New Roman" w:cs="Times New Roman"/>
          <w:kern w:val="0"/>
          <w:lang w:eastAsia="en-GB"/>
          <w14:ligatures w14:val="none"/>
        </w:rPr>
        <w:t xml:space="preserve"> jobs while most of the better remunerative, less hazardous work is associated with men [88-94]. Finally, cultural expectations place an extra burden on the women's workload as far as domestic responsibilities are concerned, which increases the total health </w:t>
      </w:r>
      <w:r w:rsidRPr="00E21A4A">
        <w:rPr>
          <w:rFonts w:ascii="Times New Roman" w:eastAsia="Times New Roman" w:hAnsi="Times New Roman" w:cs="Times New Roman"/>
          <w:kern w:val="0"/>
          <w:lang w:eastAsia="en-GB"/>
          <w14:ligatures w14:val="none"/>
        </w:rPr>
        <w:lastRenderedPageBreak/>
        <w:t>risks. The health outcomes of female agricultural workers in India are deeply affected by both their working conditions and the socio-economic context. Several studies have shown a high incidence of respiratory diseases, dermatological problems, and reproductive health issues among women in agriculture [95-105]. Additionally, mental health issues such as stress, anxiety, and depression are common, often exacerbated by the social stigma of their labor and financial insecurity.</w:t>
      </w:r>
    </w:p>
    <w:p w:rsidR="00E21A4A" w:rsidRDefault="00E21A4A" w:rsidP="00E21A4A">
      <w:pPr>
        <w:jc w:val="both"/>
        <w:outlineLvl w:val="3"/>
        <w:rPr>
          <w:rStyle w:val="editortnoteditedwurp8"/>
          <w:rFonts w:ascii="Times New Roman" w:hAnsi="Times New Roman" w:cs="Times New Roman"/>
        </w:rPr>
      </w:pPr>
    </w:p>
    <w:p w:rsidR="00E21A4A" w:rsidRPr="00E21A4A" w:rsidRDefault="00E21A4A" w:rsidP="00E21A4A">
      <w:pPr>
        <w:jc w:val="both"/>
        <w:outlineLvl w:val="3"/>
        <w:rPr>
          <w:rStyle w:val="editortnoteditedlongjunnx"/>
          <w:rFonts w:ascii="Times New Roman" w:hAnsi="Times New Roman" w:cs="Times New Roman"/>
        </w:rPr>
      </w:pPr>
      <w:r w:rsidRPr="00E21A4A">
        <w:rPr>
          <w:rStyle w:val="editortnoteditedwurp8"/>
          <w:rFonts w:ascii="Times New Roman" w:hAnsi="Times New Roman" w:cs="Times New Roman"/>
          <w:b/>
          <w:bCs/>
        </w:rPr>
        <w:t>Methodology:</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The</w:t>
      </w:r>
      <w:r w:rsidRPr="00E21A4A">
        <w:rPr>
          <w:rStyle w:val="editortnoteditedlongjunnx"/>
          <w:rFonts w:ascii="Times New Roman" w:hAnsi="Times New Roman" w:cs="Times New Roman"/>
        </w:rPr>
        <w:t xml:space="preserve"> study adopts a qualitative approach to analyze the occupational health risks faced by female agricultural workers in India. Data for this paper was collected </w:t>
      </w:r>
      <w:r w:rsidRPr="00E21A4A">
        <w:rPr>
          <w:rStyle w:val="editortaddedltunj"/>
          <w:rFonts w:ascii="Times New Roman" w:hAnsi="Times New Roman" w:cs="Times New Roman"/>
        </w:rPr>
        <w:t>from</w:t>
      </w:r>
      <w:r w:rsidRPr="00E21A4A">
        <w:rPr>
          <w:rStyle w:val="editortnoteditedwurp8"/>
          <w:rFonts w:ascii="Times New Roman" w:hAnsi="Times New Roman" w:cs="Times New Roman"/>
        </w:rPr>
        <w:t xml:space="preserve"> secondary research</w:t>
      </w:r>
      <w:r w:rsidRPr="00E21A4A">
        <w:rPr>
          <w:rStyle w:val="editortaddedltunj"/>
          <w:rFonts w:ascii="Times New Roman" w:hAnsi="Times New Roman" w:cs="Times New Roman"/>
        </w:rPr>
        <w:t xml:space="preserve"> sources</w:t>
      </w:r>
      <w:r w:rsidRPr="00E21A4A">
        <w:rPr>
          <w:rStyle w:val="editortnoteditedlongjunnx"/>
          <w:rFonts w:ascii="Times New Roman" w:hAnsi="Times New Roman" w:cs="Times New Roman"/>
        </w:rPr>
        <w:t xml:space="preserve">, including literature reviews, government reports, and academic articles on health risks in agricultural work. The focus was </w:t>
      </w:r>
      <w:r w:rsidRPr="00E21A4A">
        <w:rPr>
          <w:rStyle w:val="editortaddedltunj"/>
          <w:rFonts w:ascii="Times New Roman" w:hAnsi="Times New Roman" w:cs="Times New Roman"/>
        </w:rPr>
        <w:t xml:space="preserve">more </w:t>
      </w:r>
      <w:r w:rsidRPr="00E21A4A">
        <w:rPr>
          <w:rStyle w:val="editortnoteditedwurp8"/>
          <w:rFonts w:ascii="Times New Roman" w:hAnsi="Times New Roman" w:cs="Times New Roman"/>
        </w:rPr>
        <w:t xml:space="preserve">on </w:t>
      </w:r>
      <w:r w:rsidRPr="00E21A4A">
        <w:rPr>
          <w:rStyle w:val="editortaddedltunj"/>
          <w:rFonts w:ascii="Times New Roman" w:hAnsi="Times New Roman" w:cs="Times New Roman"/>
        </w:rPr>
        <w:t>pulling</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together </w:t>
      </w:r>
      <w:r w:rsidRPr="00E21A4A">
        <w:rPr>
          <w:rStyle w:val="editortnoteditedwurp8"/>
          <w:rFonts w:ascii="Times New Roman" w:hAnsi="Times New Roman" w:cs="Times New Roman"/>
        </w:rPr>
        <w:t xml:space="preserve">common health outcomes and </w:t>
      </w:r>
      <w:r w:rsidRPr="00E21A4A">
        <w:rPr>
          <w:rStyle w:val="editortnoteditedlongjunnx"/>
          <w:rFonts w:ascii="Times New Roman" w:hAnsi="Times New Roman" w:cs="Times New Roman"/>
        </w:rPr>
        <w:t xml:space="preserve">the broader socio-economic and policy context </w:t>
      </w:r>
      <w:r w:rsidRPr="00E21A4A">
        <w:rPr>
          <w:rStyle w:val="editortaddedltunj"/>
          <w:rFonts w:ascii="Times New Roman" w:hAnsi="Times New Roman" w:cs="Times New Roman"/>
        </w:rPr>
        <w:t>facing</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these </w:t>
      </w:r>
      <w:r w:rsidRPr="00E21A4A">
        <w:rPr>
          <w:rStyle w:val="editortnoteditedlongjunnx"/>
          <w:rFonts w:ascii="Times New Roman" w:hAnsi="Times New Roman" w:cs="Times New Roman"/>
        </w:rPr>
        <w:t>female agricultural workers.</w:t>
      </w:r>
    </w:p>
    <w:p w:rsidR="00E21A4A" w:rsidRPr="00E21A4A" w:rsidRDefault="00E21A4A" w:rsidP="00E21A4A">
      <w:pPr>
        <w:jc w:val="both"/>
        <w:outlineLvl w:val="3"/>
        <w:rPr>
          <w:rStyle w:val="editortnoteditedlongjunnx"/>
          <w:rFonts w:ascii="Times New Roman" w:hAnsi="Times New Roman" w:cs="Times New Roman"/>
          <w:b/>
          <w:bCs/>
        </w:rPr>
      </w:pPr>
      <w:r w:rsidRPr="00E21A4A">
        <w:rPr>
          <w:rFonts w:ascii="Times New Roman" w:hAnsi="Times New Roman" w:cs="Times New Roman"/>
        </w:rPr>
        <w:br/>
      </w:r>
      <w:r w:rsidRPr="00E21A4A">
        <w:rPr>
          <w:rStyle w:val="editortnoteditedlongjunnx"/>
          <w:rFonts w:ascii="Times New Roman" w:hAnsi="Times New Roman" w:cs="Times New Roman"/>
          <w:b/>
          <w:bCs/>
        </w:rPr>
        <w:t>Findings and Discussion</w:t>
      </w:r>
    </w:p>
    <w:p w:rsidR="00E21A4A" w:rsidRPr="00E21A4A" w:rsidRDefault="00E21A4A" w:rsidP="00E21A4A">
      <w:pPr>
        <w:jc w:val="both"/>
        <w:outlineLvl w:val="3"/>
        <w:rPr>
          <w:rStyle w:val="editortnoteditedlongjunnx"/>
          <w:rFonts w:ascii="Times New Roman" w:hAnsi="Times New Roman" w:cs="Times New Roman"/>
          <w:b/>
          <w:bCs/>
        </w:rPr>
      </w:pPr>
      <w:r w:rsidRPr="00E21A4A">
        <w:rPr>
          <w:rFonts w:ascii="Times New Roman" w:hAnsi="Times New Roman" w:cs="Times New Roman"/>
        </w:rPr>
        <w:br/>
      </w:r>
      <w:r w:rsidRPr="00E21A4A">
        <w:rPr>
          <w:rStyle w:val="editortnoteditedlongjunnx"/>
          <w:rFonts w:ascii="Times New Roman" w:hAnsi="Times New Roman" w:cs="Times New Roman"/>
          <w:b/>
          <w:bCs/>
        </w:rPr>
        <w:t>1. Exposure to Chemicals and Pesticides:</w:t>
      </w:r>
    </w:p>
    <w:p w:rsidR="00E21A4A" w:rsidRPr="00E21A4A" w:rsidRDefault="00E21A4A" w:rsidP="00E21A4A">
      <w:pPr>
        <w:jc w:val="both"/>
        <w:outlineLvl w:val="3"/>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Female agricultural laborers in India are often exposed to harmful pesticides and chemicals without the benefit of protective gear, contributing to a wide range of health issues. Women working in rural areas often lack access to proper healthcare and are unaware of the risks associated with chemical exposure [107-113]. As a result, many develop chronic respiratory issues, skin diseases, and gastrointestinal disorders, which can be exacerbated by malnutrition and inadequate access to healthcare [114-121].</w:t>
      </w:r>
    </w:p>
    <w:p w:rsidR="00E21A4A" w:rsidRDefault="00E21A4A" w:rsidP="00E21A4A">
      <w:pPr>
        <w:jc w:val="both"/>
        <w:outlineLvl w:val="3"/>
        <w:rPr>
          <w:rStyle w:val="editortnoteditedlongjunnx"/>
          <w:rFonts w:ascii="Times New Roman" w:hAnsi="Times New Roman" w:cs="Times New Roman"/>
        </w:rPr>
      </w:pPr>
    </w:p>
    <w:p w:rsidR="00E21A4A" w:rsidRPr="00E21A4A" w:rsidRDefault="00E21A4A" w:rsidP="00E21A4A">
      <w:pPr>
        <w:jc w:val="both"/>
        <w:outlineLvl w:val="3"/>
        <w:rPr>
          <w:rStyle w:val="editortnoteditedlongjunnx"/>
          <w:rFonts w:ascii="Times New Roman" w:hAnsi="Times New Roman" w:cs="Times New Roman"/>
          <w:b/>
          <w:bCs/>
        </w:rPr>
      </w:pPr>
      <w:r w:rsidRPr="00E21A4A">
        <w:rPr>
          <w:rStyle w:val="editortnoteditedlongjunnx"/>
          <w:rFonts w:ascii="Times New Roman" w:hAnsi="Times New Roman" w:cs="Times New Roman"/>
          <w:b/>
          <w:bCs/>
        </w:rPr>
        <w:t>2. Musculoskeletal Disorders:</w:t>
      </w:r>
    </w:p>
    <w:p w:rsidR="00E21A4A" w:rsidRPr="00E21A4A" w:rsidRDefault="00E21A4A" w:rsidP="00E21A4A">
      <w:pPr>
        <w:jc w:val="both"/>
        <w:outlineLvl w:val="3"/>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The physical nature of agricultural work leads to a high incidence of musculoskeletal disorders, particularly among women. Tasks such as bending over for long hours during planting and weeding, as well as heavy lifting during harvest, contribute to back pain, joint problems, and muscle strain. According to a study by [122-131], approximately 35% of women working in agriculture report chronic pain, with musculoskeletal disorders being one of the leading causes of work-related disability.</w:t>
      </w:r>
    </w:p>
    <w:p w:rsidR="00E21A4A" w:rsidRPr="00E21A4A" w:rsidRDefault="00E21A4A" w:rsidP="00E21A4A">
      <w:pPr>
        <w:jc w:val="both"/>
        <w:outlineLvl w:val="3"/>
        <w:rPr>
          <w:rStyle w:val="editortnoteditedlongjunnx"/>
          <w:rFonts w:ascii="Times New Roman" w:hAnsi="Times New Roman" w:cs="Times New Roman"/>
          <w:b/>
          <w:bCs/>
        </w:rPr>
      </w:pPr>
      <w:r w:rsidRPr="00E21A4A">
        <w:rPr>
          <w:rFonts w:ascii="Times New Roman" w:hAnsi="Times New Roman" w:cs="Times New Roman"/>
          <w:b/>
          <w:bCs/>
        </w:rPr>
        <w:br/>
      </w:r>
      <w:r w:rsidRPr="00E21A4A">
        <w:rPr>
          <w:rStyle w:val="editortnoteditedlongjunnx"/>
          <w:rFonts w:ascii="Times New Roman" w:hAnsi="Times New Roman" w:cs="Times New Roman"/>
          <w:b/>
          <w:bCs/>
        </w:rPr>
        <w:t>3. Heat Stress and Environmental Risks:</w:t>
      </w:r>
    </w:p>
    <w:p w:rsidR="00E21A4A" w:rsidRPr="00E21A4A" w:rsidRDefault="00E21A4A" w:rsidP="00E21A4A">
      <w:pPr>
        <w:jc w:val="both"/>
        <w:outlineLvl w:val="3"/>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Prolonged exposure to the sun during the harvest and sowing seasons increases the risk of heat stress, dehydration, and sunstroke. According to, female agricultural laborers working in extreme heat are at higher risk of dehydration, which can lead to severe conditions like heat exhaustion and stroke. With limited access to clean water and rest during long hours of work, these health issues are often left untreated, leading to long-term complications.</w:t>
      </w:r>
    </w:p>
    <w:p w:rsidR="00E21A4A" w:rsidRDefault="00E21A4A" w:rsidP="00E21A4A">
      <w:pPr>
        <w:jc w:val="both"/>
        <w:rPr>
          <w:rStyle w:val="editortnoteditedlongjunnx"/>
          <w:rFonts w:ascii="Times New Roman" w:hAnsi="Times New Roman" w:cs="Times New Roman"/>
        </w:rPr>
      </w:pPr>
    </w:p>
    <w:p w:rsidR="00E21A4A" w:rsidRPr="00E21A4A" w:rsidRDefault="00E21A4A" w:rsidP="00E21A4A">
      <w:pPr>
        <w:jc w:val="both"/>
        <w:rPr>
          <w:rStyle w:val="editortnoteditedlongjunnx"/>
          <w:rFonts w:ascii="Times New Roman" w:hAnsi="Times New Roman" w:cs="Times New Roman"/>
          <w:b/>
          <w:bCs/>
        </w:rPr>
      </w:pPr>
      <w:r w:rsidRPr="00E21A4A">
        <w:rPr>
          <w:rStyle w:val="editortnoteditedlongjunnx"/>
          <w:rFonts w:ascii="Times New Roman" w:hAnsi="Times New Roman" w:cs="Times New Roman"/>
          <w:b/>
          <w:bCs/>
        </w:rPr>
        <w:t>4. Mental Health Issues:</w:t>
      </w:r>
    </w:p>
    <w:p w:rsidR="00E21A4A" w:rsidRPr="00E21A4A" w:rsidRDefault="00E21A4A" w:rsidP="00E21A4A">
      <w:pPr>
        <w:jc w:val="both"/>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 xml:space="preserve">The mental health </w:t>
      </w:r>
      <w:r w:rsidRPr="00E21A4A">
        <w:rPr>
          <w:rStyle w:val="editortaddedltunj"/>
          <w:rFonts w:ascii="Times New Roman" w:hAnsi="Times New Roman" w:cs="Times New Roman"/>
        </w:rPr>
        <w:t xml:space="preserve">aspect </w:t>
      </w:r>
      <w:r w:rsidRPr="00E21A4A">
        <w:rPr>
          <w:rStyle w:val="editortnoteditedwurp8"/>
          <w:rFonts w:ascii="Times New Roman" w:hAnsi="Times New Roman" w:cs="Times New Roman"/>
        </w:rPr>
        <w:t xml:space="preserve">of female </w:t>
      </w:r>
      <w:r w:rsidRPr="00E21A4A">
        <w:rPr>
          <w:rStyle w:val="editortaddedltunj"/>
          <w:rFonts w:ascii="Times New Roman" w:hAnsi="Times New Roman" w:cs="Times New Roman"/>
        </w:rPr>
        <w:t>farm</w:t>
      </w:r>
      <w:r w:rsidRPr="00E21A4A">
        <w:rPr>
          <w:rStyle w:val="editortnoteditedwurp8"/>
          <w:rFonts w:ascii="Times New Roman" w:hAnsi="Times New Roman" w:cs="Times New Roman"/>
        </w:rPr>
        <w:t xml:space="preserve"> workers is </w:t>
      </w:r>
      <w:r w:rsidRPr="00E21A4A">
        <w:rPr>
          <w:rStyle w:val="editortaddedltunj"/>
          <w:rFonts w:ascii="Times New Roman" w:hAnsi="Times New Roman" w:cs="Times New Roman"/>
        </w:rPr>
        <w:t xml:space="preserve">quite </w:t>
      </w:r>
      <w:r w:rsidRPr="00E21A4A">
        <w:rPr>
          <w:rStyle w:val="editortnoteditedwurp8"/>
          <w:rFonts w:ascii="Times New Roman" w:hAnsi="Times New Roman" w:cs="Times New Roman"/>
        </w:rPr>
        <w:t xml:space="preserve">often </w:t>
      </w:r>
      <w:r w:rsidRPr="00E21A4A">
        <w:rPr>
          <w:rStyle w:val="editortaddedltunj"/>
          <w:rFonts w:ascii="Times New Roman" w:hAnsi="Times New Roman" w:cs="Times New Roman"/>
        </w:rPr>
        <w:t>ignored</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when</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discussing</w:t>
      </w:r>
      <w:r w:rsidRPr="00E21A4A">
        <w:rPr>
          <w:rStyle w:val="editortnoteditedwurp8"/>
          <w:rFonts w:ascii="Times New Roman" w:hAnsi="Times New Roman" w:cs="Times New Roman"/>
        </w:rPr>
        <w:t xml:space="preserve"> occupational health. Low </w:t>
      </w:r>
      <w:r w:rsidRPr="00E21A4A">
        <w:rPr>
          <w:rStyle w:val="editortaddedltunj"/>
          <w:rFonts w:ascii="Times New Roman" w:hAnsi="Times New Roman" w:cs="Times New Roman"/>
        </w:rPr>
        <w:t>wage</w:t>
      </w:r>
      <w:r w:rsidRPr="00E21A4A">
        <w:rPr>
          <w:rStyle w:val="editortnoteditedwurp8"/>
          <w:rFonts w:ascii="Times New Roman" w:hAnsi="Times New Roman" w:cs="Times New Roman"/>
        </w:rPr>
        <w:t xml:space="preserve">, long </w:t>
      </w:r>
      <w:r w:rsidRPr="00E21A4A">
        <w:rPr>
          <w:rStyle w:val="editortaddedltunj"/>
          <w:rFonts w:ascii="Times New Roman" w:hAnsi="Times New Roman" w:cs="Times New Roman"/>
        </w:rPr>
        <w:t>hours</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of work</w:t>
      </w:r>
      <w:r w:rsidRPr="00E21A4A">
        <w:rPr>
          <w:rStyle w:val="editortnoteditedwurp8"/>
          <w:rFonts w:ascii="Times New Roman" w:hAnsi="Times New Roman" w:cs="Times New Roman"/>
        </w:rPr>
        <w:t xml:space="preserve">, and physical </w:t>
      </w:r>
      <w:r w:rsidRPr="00E21A4A">
        <w:rPr>
          <w:rStyle w:val="editortaddedltunj"/>
          <w:rFonts w:ascii="Times New Roman" w:hAnsi="Times New Roman" w:cs="Times New Roman"/>
        </w:rPr>
        <w:t>pressures</w:t>
      </w:r>
      <w:r w:rsidRPr="00E21A4A">
        <w:rPr>
          <w:rStyle w:val="editortnoteditedwurp8"/>
          <w:rFonts w:ascii="Times New Roman" w:hAnsi="Times New Roman" w:cs="Times New Roman"/>
        </w:rPr>
        <w:t xml:space="preserve"> can </w:t>
      </w:r>
      <w:r w:rsidRPr="00E21A4A">
        <w:rPr>
          <w:rStyle w:val="editortaddedltunj"/>
          <w:rFonts w:ascii="Times New Roman" w:hAnsi="Times New Roman" w:cs="Times New Roman"/>
        </w:rPr>
        <w:t>cause</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these women </w:t>
      </w:r>
      <w:r w:rsidRPr="00E21A4A">
        <w:rPr>
          <w:rStyle w:val="editortnoteditedwurp8"/>
          <w:rFonts w:ascii="Times New Roman" w:hAnsi="Times New Roman" w:cs="Times New Roman"/>
        </w:rPr>
        <w:t xml:space="preserve">to </w:t>
      </w:r>
      <w:r w:rsidRPr="00E21A4A">
        <w:rPr>
          <w:rStyle w:val="editortaddedltunj"/>
          <w:rFonts w:ascii="Times New Roman" w:hAnsi="Times New Roman" w:cs="Times New Roman"/>
        </w:rPr>
        <w:t>go</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through</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a</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highly stressful</w:t>
      </w:r>
      <w:r w:rsidRPr="00E21A4A">
        <w:rPr>
          <w:rStyle w:val="editortnoteditedwurp8"/>
          <w:rFonts w:ascii="Times New Roman" w:hAnsi="Times New Roman" w:cs="Times New Roman"/>
        </w:rPr>
        <w:t>, anxiety</w:t>
      </w:r>
      <w:r w:rsidRPr="00E21A4A">
        <w:rPr>
          <w:rStyle w:val="editortaddedltunj"/>
          <w:rFonts w:ascii="Times New Roman" w:hAnsi="Times New Roman" w:cs="Times New Roman"/>
        </w:rPr>
        <w:t>-ridden</w:t>
      </w:r>
      <w:r w:rsidRPr="00E21A4A">
        <w:rPr>
          <w:rStyle w:val="editortnoteditedwurp8"/>
          <w:rFonts w:ascii="Times New Roman" w:hAnsi="Times New Roman" w:cs="Times New Roman"/>
        </w:rPr>
        <w:t>, and depression</w:t>
      </w:r>
      <w:r w:rsidRPr="00E21A4A">
        <w:rPr>
          <w:rStyle w:val="editortaddedltunj"/>
          <w:rFonts w:ascii="Times New Roman" w:hAnsi="Times New Roman" w:cs="Times New Roman"/>
        </w:rPr>
        <w:t>-laden life</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Moreover</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not</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being</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socially</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acknowledged</w:t>
      </w:r>
      <w:r w:rsidRPr="00E21A4A">
        <w:rPr>
          <w:rStyle w:val="editortnoteditedwurp8"/>
          <w:rFonts w:ascii="Times New Roman" w:hAnsi="Times New Roman" w:cs="Times New Roman"/>
        </w:rPr>
        <w:t xml:space="preserve"> for their </w:t>
      </w:r>
      <w:r w:rsidRPr="00E21A4A">
        <w:rPr>
          <w:rStyle w:val="editortaddedltunj"/>
          <w:rFonts w:ascii="Times New Roman" w:hAnsi="Times New Roman" w:cs="Times New Roman"/>
        </w:rPr>
        <w:t>hard</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work </w:t>
      </w:r>
      <w:r w:rsidRPr="00E21A4A">
        <w:rPr>
          <w:rStyle w:val="editortnoteditedwurp8"/>
          <w:rFonts w:ascii="Times New Roman" w:hAnsi="Times New Roman" w:cs="Times New Roman"/>
        </w:rPr>
        <w:t xml:space="preserve">and </w:t>
      </w:r>
      <w:r w:rsidRPr="00E21A4A">
        <w:rPr>
          <w:rStyle w:val="editortaddedltunj"/>
          <w:rFonts w:ascii="Times New Roman" w:hAnsi="Times New Roman" w:cs="Times New Roman"/>
        </w:rPr>
        <w:t>belonging</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to the more </w:t>
      </w:r>
      <w:r w:rsidRPr="00E21A4A">
        <w:rPr>
          <w:rStyle w:val="editortnoteditedwurp8"/>
          <w:rFonts w:ascii="Times New Roman" w:hAnsi="Times New Roman" w:cs="Times New Roman"/>
        </w:rPr>
        <w:t xml:space="preserve">marginalized </w:t>
      </w:r>
      <w:r w:rsidRPr="00E21A4A">
        <w:rPr>
          <w:rStyle w:val="editortaddedltunj"/>
          <w:rFonts w:ascii="Times New Roman" w:hAnsi="Times New Roman" w:cs="Times New Roman"/>
        </w:rPr>
        <w:t>sections</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of</w:t>
      </w:r>
      <w:r w:rsidRPr="00E21A4A">
        <w:rPr>
          <w:rStyle w:val="editortnoteditedwurp8"/>
          <w:rFonts w:ascii="Times New Roman" w:hAnsi="Times New Roman" w:cs="Times New Roman"/>
        </w:rPr>
        <w:t xml:space="preserve"> society </w:t>
      </w:r>
      <w:r w:rsidRPr="00E21A4A">
        <w:rPr>
          <w:rStyle w:val="editortaddedltunj"/>
          <w:rFonts w:ascii="Times New Roman" w:hAnsi="Times New Roman" w:cs="Times New Roman"/>
        </w:rPr>
        <w:t>increases</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their</w:t>
      </w:r>
      <w:r w:rsidRPr="00E21A4A">
        <w:rPr>
          <w:rStyle w:val="editortnoteditedwurp8"/>
          <w:rFonts w:ascii="Times New Roman" w:hAnsi="Times New Roman" w:cs="Times New Roman"/>
        </w:rPr>
        <w:t xml:space="preserve"> psychological burden [132-136]. Stress </w:t>
      </w:r>
      <w:r w:rsidRPr="00E21A4A">
        <w:rPr>
          <w:rStyle w:val="editortaddedltunj"/>
          <w:rFonts w:ascii="Times New Roman" w:hAnsi="Times New Roman" w:cs="Times New Roman"/>
        </w:rPr>
        <w:t>resulting</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from</w:t>
      </w:r>
      <w:r w:rsidRPr="00E21A4A">
        <w:rPr>
          <w:rStyle w:val="editortnoteditedwurp8"/>
          <w:rFonts w:ascii="Times New Roman" w:hAnsi="Times New Roman" w:cs="Times New Roman"/>
        </w:rPr>
        <w:t xml:space="preserve"> </w:t>
      </w:r>
      <w:r w:rsidRPr="00E21A4A">
        <w:rPr>
          <w:rStyle w:val="editortnoteditedwurp8"/>
          <w:rFonts w:ascii="Times New Roman" w:hAnsi="Times New Roman" w:cs="Times New Roman"/>
        </w:rPr>
        <w:lastRenderedPageBreak/>
        <w:t xml:space="preserve">financial </w:t>
      </w:r>
      <w:r w:rsidRPr="00E21A4A">
        <w:rPr>
          <w:rStyle w:val="editortaddedltunj"/>
          <w:rFonts w:ascii="Times New Roman" w:hAnsi="Times New Roman" w:cs="Times New Roman"/>
        </w:rPr>
        <w:t>instability</w:t>
      </w:r>
      <w:r w:rsidRPr="00E21A4A">
        <w:rPr>
          <w:rStyle w:val="editortnoteditedwurp8"/>
          <w:rFonts w:ascii="Times New Roman" w:hAnsi="Times New Roman" w:cs="Times New Roman"/>
        </w:rPr>
        <w:t xml:space="preserve"> and inability to access healthcare </w:t>
      </w:r>
      <w:r w:rsidRPr="00E21A4A">
        <w:rPr>
          <w:rStyle w:val="editortaddedltunj"/>
          <w:rFonts w:ascii="Times New Roman" w:hAnsi="Times New Roman" w:cs="Times New Roman"/>
        </w:rPr>
        <w:t>and</w:t>
      </w:r>
      <w:r w:rsidRPr="00E21A4A">
        <w:rPr>
          <w:rStyle w:val="editortnoteditedwurp8"/>
          <w:rFonts w:ascii="Times New Roman" w:hAnsi="Times New Roman" w:cs="Times New Roman"/>
        </w:rPr>
        <w:t xml:space="preserve"> proper nutrition</w:t>
      </w:r>
      <w:r w:rsidRPr="00E21A4A">
        <w:rPr>
          <w:rStyle w:val="editortaddedltunj"/>
          <w:rFonts w:ascii="Times New Roman" w:hAnsi="Times New Roman" w:cs="Times New Roman"/>
        </w:rPr>
        <w:t xml:space="preserve"> prevails among these women</w:t>
      </w:r>
      <w:r w:rsidRPr="00E21A4A">
        <w:rPr>
          <w:rStyle w:val="editortnoteditedlongjunnx"/>
          <w:rFonts w:ascii="Times New Roman" w:hAnsi="Times New Roman" w:cs="Times New Roman"/>
        </w:rPr>
        <w:t>.</w:t>
      </w:r>
    </w:p>
    <w:p w:rsidR="00E21A4A" w:rsidRPr="00E21A4A" w:rsidRDefault="00E21A4A" w:rsidP="00E21A4A">
      <w:pPr>
        <w:jc w:val="both"/>
        <w:rPr>
          <w:rStyle w:val="editortnoteditedlongjunnx"/>
          <w:rFonts w:ascii="Times New Roman" w:hAnsi="Times New Roman" w:cs="Times New Roman"/>
          <w:b/>
          <w:bCs/>
        </w:rPr>
      </w:pPr>
      <w:r w:rsidRPr="00E21A4A">
        <w:rPr>
          <w:rFonts w:ascii="Times New Roman" w:hAnsi="Times New Roman" w:cs="Times New Roman"/>
        </w:rPr>
        <w:br/>
      </w:r>
      <w:r w:rsidRPr="00E21A4A">
        <w:rPr>
          <w:rStyle w:val="editortnoteditedlongjunnx"/>
          <w:rFonts w:ascii="Times New Roman" w:hAnsi="Times New Roman" w:cs="Times New Roman"/>
          <w:b/>
          <w:bCs/>
        </w:rPr>
        <w:t>Policy and Legal Framework</w:t>
      </w:r>
    </w:p>
    <w:p w:rsidR="00E21A4A" w:rsidRPr="00E21A4A" w:rsidRDefault="00E21A4A" w:rsidP="00E21A4A">
      <w:pPr>
        <w:jc w:val="both"/>
        <w:rPr>
          <w:rStyle w:val="editortnoteditedlongjunnx"/>
          <w:rFonts w:ascii="Times New Roman" w:hAnsi="Times New Roman" w:cs="Times New Roman"/>
          <w:b/>
          <w:bCs/>
        </w:rPr>
      </w:pPr>
      <w:r w:rsidRPr="00E21A4A">
        <w:rPr>
          <w:rFonts w:ascii="Times New Roman" w:hAnsi="Times New Roman" w:cs="Times New Roman"/>
        </w:rPr>
        <w:br/>
      </w:r>
      <w:r w:rsidRPr="00E21A4A">
        <w:rPr>
          <w:rStyle w:val="editortnoteditedlongjunnx"/>
          <w:rFonts w:ascii="Times New Roman" w:hAnsi="Times New Roman" w:cs="Times New Roman"/>
          <w:b/>
          <w:bCs/>
        </w:rPr>
        <w:t>1. Existing Policies and Gaps:</w:t>
      </w:r>
    </w:p>
    <w:p w:rsidR="00031B7D" w:rsidRPr="00E21A4A" w:rsidRDefault="00E21A4A" w:rsidP="00E21A4A">
      <w:pPr>
        <w:jc w:val="both"/>
        <w:rPr>
          <w:rFonts w:ascii="Times New Roman" w:eastAsia="Times New Roman" w:hAnsi="Times New Roman" w:cs="Times New Roman"/>
          <w:kern w:val="0"/>
          <w:lang w:eastAsia="en-GB"/>
          <w14:ligatures w14:val="none"/>
        </w:rPr>
      </w:pPr>
      <w:r w:rsidRPr="00E21A4A">
        <w:rPr>
          <w:rFonts w:ascii="Times New Roman" w:hAnsi="Times New Roman" w:cs="Times New Roman"/>
        </w:rPr>
        <w:br/>
      </w:r>
      <w:r w:rsidRPr="00E21A4A">
        <w:rPr>
          <w:rStyle w:val="editortnoteditedlongjunnx"/>
          <w:rFonts w:ascii="Times New Roman" w:hAnsi="Times New Roman" w:cs="Times New Roman"/>
        </w:rPr>
        <w:t xml:space="preserve">The Indian government has </w:t>
      </w:r>
      <w:r w:rsidRPr="00E21A4A">
        <w:rPr>
          <w:rStyle w:val="editortaddedltunj"/>
          <w:rFonts w:ascii="Times New Roman" w:hAnsi="Times New Roman" w:cs="Times New Roman"/>
        </w:rPr>
        <w:t>enacted</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several</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laws</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that</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are</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designed</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to enhance </w:t>
      </w:r>
      <w:r w:rsidRPr="00E21A4A">
        <w:rPr>
          <w:rStyle w:val="editortnoteditedwurp8"/>
          <w:rFonts w:ascii="Times New Roman" w:hAnsi="Times New Roman" w:cs="Times New Roman"/>
        </w:rPr>
        <w:t>the working conditions of laborers</w:t>
      </w:r>
      <w:r w:rsidRPr="00E21A4A">
        <w:rPr>
          <w:rStyle w:val="editortaddedltunj"/>
          <w:rFonts w:ascii="Times New Roman" w:hAnsi="Times New Roman" w:cs="Times New Roman"/>
        </w:rPr>
        <w:t>.</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These</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include</w:t>
      </w:r>
      <w:r w:rsidRPr="00E21A4A">
        <w:rPr>
          <w:rStyle w:val="editortnoteditedlongjunnx"/>
          <w:rFonts w:ascii="Times New Roman" w:hAnsi="Times New Roman" w:cs="Times New Roman"/>
        </w:rPr>
        <w:t xml:space="preserve"> the Maternity Benefit Act (1961), the Factories Act (1948), and the Minimum Wages Act (1948). </w:t>
      </w:r>
      <w:r w:rsidRPr="00E21A4A">
        <w:rPr>
          <w:rStyle w:val="editortaddedltunj"/>
          <w:rFonts w:ascii="Times New Roman" w:hAnsi="Times New Roman" w:cs="Times New Roman"/>
        </w:rPr>
        <w:t>Unfortunately</w:t>
      </w:r>
      <w:r w:rsidRPr="00E21A4A">
        <w:rPr>
          <w:rStyle w:val="editortnoteditedwurp8"/>
          <w:rFonts w:ascii="Times New Roman" w:hAnsi="Times New Roman" w:cs="Times New Roman"/>
        </w:rPr>
        <w:t xml:space="preserve">, these laws do not </w:t>
      </w:r>
      <w:r w:rsidRPr="00E21A4A">
        <w:rPr>
          <w:rStyle w:val="editortaddedltunj"/>
          <w:rFonts w:ascii="Times New Roman" w:hAnsi="Times New Roman" w:cs="Times New Roman"/>
        </w:rPr>
        <w:t>reach</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the </w:t>
      </w:r>
      <w:r w:rsidRPr="00E21A4A">
        <w:rPr>
          <w:rStyle w:val="editortnoteditedwurp8"/>
          <w:rFonts w:ascii="Times New Roman" w:hAnsi="Times New Roman" w:cs="Times New Roman"/>
        </w:rPr>
        <w:t xml:space="preserve">informal sector workers, </w:t>
      </w:r>
      <w:r w:rsidRPr="00E21A4A">
        <w:rPr>
          <w:rStyle w:val="editortaddedltunj"/>
          <w:rFonts w:ascii="Times New Roman" w:hAnsi="Times New Roman" w:cs="Times New Roman"/>
        </w:rPr>
        <w:t>including</w:t>
      </w:r>
      <w:r w:rsidRPr="00E21A4A">
        <w:rPr>
          <w:rStyle w:val="editortnoteditedwurp8"/>
          <w:rFonts w:ascii="Times New Roman" w:hAnsi="Times New Roman" w:cs="Times New Roman"/>
        </w:rPr>
        <w:t xml:space="preserve"> those in agriculture. </w:t>
      </w:r>
      <w:r w:rsidRPr="00E21A4A">
        <w:rPr>
          <w:rStyle w:val="editortaddedltunj"/>
          <w:rFonts w:ascii="Times New Roman" w:hAnsi="Times New Roman" w:cs="Times New Roman"/>
        </w:rPr>
        <w:t>In addition</w:t>
      </w:r>
      <w:r w:rsidRPr="00E21A4A">
        <w:rPr>
          <w:rStyle w:val="editortnoteditedwurp8"/>
          <w:rFonts w:ascii="Times New Roman" w:hAnsi="Times New Roman" w:cs="Times New Roman"/>
        </w:rPr>
        <w:t xml:space="preserve">, there is </w:t>
      </w:r>
      <w:r w:rsidRPr="00E21A4A">
        <w:rPr>
          <w:rStyle w:val="editortaddedltunj"/>
          <w:rFonts w:ascii="Times New Roman" w:hAnsi="Times New Roman" w:cs="Times New Roman"/>
        </w:rPr>
        <w:t>a</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 xml:space="preserve">lack of </w:t>
      </w:r>
      <w:r w:rsidRPr="00E21A4A">
        <w:rPr>
          <w:rStyle w:val="editortnoteditedlongjunnx"/>
          <w:rFonts w:ascii="Times New Roman" w:hAnsi="Times New Roman" w:cs="Times New Roman"/>
        </w:rPr>
        <w:t xml:space="preserve">enforcement of labor laws in rural areas, where </w:t>
      </w:r>
      <w:r w:rsidRPr="00E21A4A">
        <w:rPr>
          <w:rStyle w:val="editortaddedltunj"/>
          <w:rFonts w:ascii="Times New Roman" w:hAnsi="Times New Roman" w:cs="Times New Roman"/>
        </w:rPr>
        <w:t xml:space="preserve">most </w:t>
      </w:r>
      <w:r w:rsidRPr="00E21A4A">
        <w:rPr>
          <w:rStyle w:val="editortnoteditedwurp8"/>
          <w:rFonts w:ascii="Times New Roman" w:hAnsi="Times New Roman" w:cs="Times New Roman"/>
        </w:rPr>
        <w:t xml:space="preserve">agricultural work is </w:t>
      </w:r>
      <w:r w:rsidRPr="00E21A4A">
        <w:rPr>
          <w:rStyle w:val="editortaddedltunj"/>
          <w:rFonts w:ascii="Times New Roman" w:hAnsi="Times New Roman" w:cs="Times New Roman"/>
        </w:rPr>
        <w:t>done</w:t>
      </w:r>
      <w:r w:rsidRPr="00E21A4A">
        <w:rPr>
          <w:rStyle w:val="editortnoteditedwurp8"/>
          <w:rFonts w:ascii="Times New Roman" w:hAnsi="Times New Roman" w:cs="Times New Roman"/>
        </w:rPr>
        <w:t>.</w:t>
      </w:r>
      <w:r>
        <w:rPr>
          <w:rStyle w:val="editortnoteditedwurp8"/>
          <w:rFonts w:ascii="Times New Roman" w:hAnsi="Times New Roman" w:cs="Times New Roman"/>
        </w:rPr>
        <w:t xml:space="preserve"> </w:t>
      </w:r>
      <w:r w:rsidR="00031B7D" w:rsidRPr="00E21A4A">
        <w:rPr>
          <w:rFonts w:ascii="Times New Roman" w:eastAsia="Times New Roman" w:hAnsi="Times New Roman" w:cs="Times New Roman"/>
          <w:kern w:val="0"/>
          <w:lang w:eastAsia="en-GB"/>
          <w14:ligatures w14:val="none"/>
        </w:rPr>
        <w:t>The National Policy for Farmers (2007) and the Rural Health Mission (2005) have recognized the need for better health provisions for agricultural workers, but these policies are not specifically tailored to address the gendered nature of agricultural labor.</w:t>
      </w:r>
    </w:p>
    <w:p w:rsidR="006A2B13" w:rsidRDefault="006A2B13" w:rsidP="00E21A4A">
      <w:pPr>
        <w:jc w:val="both"/>
        <w:outlineLvl w:val="2"/>
        <w:rPr>
          <w:rStyle w:val="editortnoteditedlongjunnx"/>
          <w:rFonts w:ascii="Times New Roman" w:hAnsi="Times New Roman" w:cs="Times New Roman"/>
        </w:rPr>
      </w:pPr>
    </w:p>
    <w:p w:rsidR="00E21A4A" w:rsidRPr="006A2B13" w:rsidRDefault="00E21A4A" w:rsidP="00E21A4A">
      <w:pPr>
        <w:jc w:val="both"/>
        <w:outlineLvl w:val="2"/>
        <w:rPr>
          <w:rStyle w:val="editortnoteditedlongjunnx"/>
          <w:rFonts w:ascii="Times New Roman" w:hAnsi="Times New Roman" w:cs="Times New Roman"/>
          <w:b/>
          <w:bCs/>
        </w:rPr>
      </w:pPr>
      <w:r w:rsidRPr="006A2B13">
        <w:rPr>
          <w:rStyle w:val="editortnoteditedlongjunnx"/>
          <w:rFonts w:ascii="Times New Roman" w:hAnsi="Times New Roman" w:cs="Times New Roman"/>
          <w:b/>
          <w:bCs/>
        </w:rPr>
        <w:t>2. Recommendations for Improving Health and Safety:</w:t>
      </w:r>
    </w:p>
    <w:p w:rsidR="00E21A4A" w:rsidRPr="00E21A4A" w:rsidRDefault="00E21A4A" w:rsidP="00E21A4A">
      <w:pPr>
        <w:jc w:val="both"/>
        <w:outlineLvl w:val="2"/>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To address the occupational health risks faced by female agricultural workers, several policy interventions are required:</w:t>
      </w:r>
    </w:p>
    <w:p w:rsidR="00E21A4A" w:rsidRPr="00E21A4A" w:rsidRDefault="00E21A4A" w:rsidP="00E21A4A">
      <w:pPr>
        <w:jc w:val="both"/>
        <w:outlineLvl w:val="2"/>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 Strengthening legal protections: Expand labor laws to include informal sector workers and ensure enforcement in rural areas.</w:t>
      </w:r>
    </w:p>
    <w:p w:rsidR="00E21A4A" w:rsidRPr="00E21A4A" w:rsidRDefault="00E21A4A" w:rsidP="00E21A4A">
      <w:pPr>
        <w:jc w:val="both"/>
        <w:outlineLvl w:val="2"/>
        <w:rPr>
          <w:rStyle w:val="editortnoteditedlongjunnx"/>
          <w:rFonts w:ascii="Times New Roman" w:hAnsi="Times New Roman" w:cs="Times New Roman"/>
        </w:rPr>
      </w:pPr>
      <w:r w:rsidRPr="00E21A4A">
        <w:rPr>
          <w:rFonts w:ascii="Times New Roman" w:hAnsi="Times New Roman" w:cs="Times New Roman"/>
        </w:rPr>
        <w:br/>
      </w:r>
      <w:r w:rsidRPr="00E21A4A">
        <w:rPr>
          <w:rStyle w:val="editortnoteditedlongjunnx"/>
          <w:rFonts w:ascii="Times New Roman" w:hAnsi="Times New Roman" w:cs="Times New Roman"/>
        </w:rPr>
        <w:t>• Access to protective gear and training: Provide women with adequate protective clothing, especially for those handling pesticides, and train them on safe practices.</w:t>
      </w:r>
    </w:p>
    <w:p w:rsidR="00E21A4A" w:rsidRPr="00E21A4A" w:rsidRDefault="00E21A4A" w:rsidP="00E21A4A">
      <w:pPr>
        <w:jc w:val="both"/>
        <w:outlineLvl w:val="2"/>
        <w:rPr>
          <w:rStyle w:val="editortnoteditedlongjunnx"/>
          <w:rFonts w:ascii="Times New Roman" w:hAnsi="Times New Roman" w:cs="Times New Roman"/>
        </w:rPr>
      </w:pPr>
      <w:r w:rsidRPr="00E21A4A">
        <w:rPr>
          <w:rFonts w:ascii="Times New Roman" w:hAnsi="Times New Roman" w:cs="Times New Roman"/>
        </w:rPr>
        <w:br/>
      </w:r>
      <w:r w:rsidRPr="00E21A4A">
        <w:rPr>
          <w:rStyle w:val="editortaddedltunj"/>
          <w:rFonts w:ascii="Times New Roman" w:hAnsi="Times New Roman" w:cs="Times New Roman"/>
        </w:rPr>
        <w:t>•Health</w:t>
      </w:r>
      <w:r w:rsidRPr="00E21A4A">
        <w:rPr>
          <w:rStyle w:val="editortnoteditedwurp8"/>
          <w:rFonts w:ascii="Times New Roman" w:hAnsi="Times New Roman" w:cs="Times New Roman"/>
        </w:rPr>
        <w:t xml:space="preserve"> insurance and welfare programs: </w:t>
      </w:r>
      <w:r w:rsidRPr="00E21A4A">
        <w:rPr>
          <w:rStyle w:val="editortaddedltunj"/>
          <w:rFonts w:ascii="Times New Roman" w:hAnsi="Times New Roman" w:cs="Times New Roman"/>
        </w:rPr>
        <w:t>Provide</w:t>
      </w:r>
      <w:r w:rsidRPr="00E21A4A">
        <w:rPr>
          <w:rStyle w:val="editortnoteditedwurp8"/>
          <w:rFonts w:ascii="Times New Roman" w:hAnsi="Times New Roman" w:cs="Times New Roman"/>
        </w:rPr>
        <w:t xml:space="preserve"> female agricultural laborers </w:t>
      </w:r>
      <w:r w:rsidRPr="00E21A4A">
        <w:rPr>
          <w:rStyle w:val="editortaddedltunj"/>
          <w:rFonts w:ascii="Times New Roman" w:hAnsi="Times New Roman" w:cs="Times New Roman"/>
        </w:rPr>
        <w:t>with</w:t>
      </w:r>
      <w:r w:rsidRPr="00E21A4A">
        <w:rPr>
          <w:rStyle w:val="editortnoteditedwurp8"/>
          <w:rFonts w:ascii="Times New Roman" w:hAnsi="Times New Roman" w:cs="Times New Roman"/>
        </w:rPr>
        <w:t xml:space="preserve"> </w:t>
      </w:r>
      <w:r w:rsidRPr="00E21A4A">
        <w:rPr>
          <w:rStyle w:val="editortnoteditedlongjunnx"/>
          <w:rFonts w:ascii="Times New Roman" w:hAnsi="Times New Roman" w:cs="Times New Roman"/>
        </w:rPr>
        <w:t xml:space="preserve">health insurance and welfare schemes that </w:t>
      </w:r>
      <w:r w:rsidRPr="00E21A4A">
        <w:rPr>
          <w:rStyle w:val="editortaddedltunj"/>
          <w:rFonts w:ascii="Times New Roman" w:hAnsi="Times New Roman" w:cs="Times New Roman"/>
        </w:rPr>
        <w:t>provide</w:t>
      </w:r>
      <w:r w:rsidRPr="00E21A4A">
        <w:rPr>
          <w:rStyle w:val="editortnoteditedwurp8"/>
          <w:rFonts w:ascii="Times New Roman" w:hAnsi="Times New Roman" w:cs="Times New Roman"/>
        </w:rPr>
        <w:t xml:space="preserve"> </w:t>
      </w:r>
      <w:r w:rsidRPr="00E21A4A">
        <w:rPr>
          <w:rStyle w:val="editortaddedltunj"/>
          <w:rFonts w:ascii="Times New Roman" w:hAnsi="Times New Roman" w:cs="Times New Roman"/>
        </w:rPr>
        <w:t>prevention</w:t>
      </w:r>
      <w:r w:rsidRPr="00E21A4A">
        <w:rPr>
          <w:rStyle w:val="editortnoteditedlongjunnx"/>
          <w:rFonts w:ascii="Times New Roman" w:hAnsi="Times New Roman" w:cs="Times New Roman"/>
        </w:rPr>
        <w:t>, maternity benefits, and compensation for occupational injuries.</w:t>
      </w:r>
    </w:p>
    <w:p w:rsidR="00E21A4A" w:rsidRDefault="00E21A4A" w:rsidP="00E21A4A">
      <w:pPr>
        <w:jc w:val="both"/>
        <w:outlineLvl w:val="2"/>
        <w:rPr>
          <w:rStyle w:val="editortnoteditedlongjunnx"/>
          <w:rFonts w:ascii="Times New Roman" w:hAnsi="Times New Roman" w:cs="Times New Roman"/>
        </w:rPr>
      </w:pPr>
      <w:r w:rsidRPr="00E21A4A">
        <w:rPr>
          <w:rFonts w:ascii="Times New Roman" w:hAnsi="Times New Roman" w:cs="Times New Roman"/>
        </w:rPr>
        <w:br/>
      </w:r>
      <w:r w:rsidRPr="00E21A4A">
        <w:rPr>
          <w:rStyle w:val="editortaddedltunj"/>
          <w:rFonts w:ascii="Times New Roman" w:hAnsi="Times New Roman" w:cs="Times New Roman"/>
        </w:rPr>
        <w:t>•Workplace</w:t>
      </w:r>
      <w:r w:rsidRPr="00E21A4A">
        <w:rPr>
          <w:rStyle w:val="editortnoteditedwurp8"/>
          <w:rFonts w:ascii="Times New Roman" w:hAnsi="Times New Roman" w:cs="Times New Roman"/>
        </w:rPr>
        <w:t xml:space="preserve"> ergonomics: </w:t>
      </w:r>
      <w:r w:rsidRPr="00E21A4A">
        <w:rPr>
          <w:rStyle w:val="editortaddedltunj"/>
          <w:rFonts w:ascii="Times New Roman" w:hAnsi="Times New Roman" w:cs="Times New Roman"/>
        </w:rPr>
        <w:t>Implement</w:t>
      </w:r>
      <w:r w:rsidRPr="00E21A4A">
        <w:rPr>
          <w:rStyle w:val="editortnoteditedlongjunnx"/>
          <w:rFonts w:ascii="Times New Roman" w:hAnsi="Times New Roman" w:cs="Times New Roman"/>
        </w:rPr>
        <w:t xml:space="preserve"> ergonomic tools and methods to reduce </w:t>
      </w:r>
      <w:r w:rsidRPr="00E21A4A">
        <w:rPr>
          <w:rStyle w:val="editortaddedltunj"/>
          <w:rFonts w:ascii="Times New Roman" w:hAnsi="Times New Roman" w:cs="Times New Roman"/>
        </w:rPr>
        <w:t xml:space="preserve">any </w:t>
      </w:r>
      <w:r w:rsidRPr="00E21A4A">
        <w:rPr>
          <w:rStyle w:val="editortnoteditedlongjunnx"/>
          <w:rFonts w:ascii="Times New Roman" w:hAnsi="Times New Roman" w:cs="Times New Roman"/>
        </w:rPr>
        <w:t>physical strain and musculoskeletal disorders.</w:t>
      </w:r>
    </w:p>
    <w:p w:rsidR="006A2B13" w:rsidRPr="00E21A4A" w:rsidRDefault="006A2B13" w:rsidP="00E21A4A">
      <w:pPr>
        <w:jc w:val="both"/>
        <w:outlineLvl w:val="2"/>
        <w:rPr>
          <w:rStyle w:val="editortnoteditedlongjunnx"/>
          <w:rFonts w:ascii="Times New Roman" w:hAnsi="Times New Roman" w:cs="Times New Roman"/>
        </w:rPr>
      </w:pPr>
    </w:p>
    <w:p w:rsidR="00E21A4A" w:rsidRPr="00E21A4A" w:rsidRDefault="00E21A4A" w:rsidP="00E21A4A">
      <w:pPr>
        <w:jc w:val="both"/>
        <w:outlineLvl w:val="2"/>
        <w:rPr>
          <w:rStyle w:val="editortnoteditedlongjunnx"/>
          <w:rFonts w:ascii="Times New Roman" w:hAnsi="Times New Roman" w:cs="Times New Roman"/>
        </w:rPr>
      </w:pPr>
      <w:r w:rsidRPr="006A2B13">
        <w:rPr>
          <w:rStyle w:val="editortnoteditedlongjunnx"/>
          <w:rFonts w:ascii="Times New Roman" w:hAnsi="Times New Roman" w:cs="Times New Roman"/>
          <w:b/>
          <w:bCs/>
        </w:rPr>
        <w:t>Conclusion:</w:t>
      </w:r>
      <w:r w:rsidRPr="00E21A4A">
        <w:rPr>
          <w:rStyle w:val="editortnoteditedlongjunnx"/>
          <w:rFonts w:ascii="Times New Roman" w:hAnsi="Times New Roman" w:cs="Times New Roman"/>
        </w:rPr>
        <w:t xml:space="preserve"> The occupational health risks faced by female agricultural laborers in India are significant and multifaceted. These risks include exposure to hazardous chemicals, physical strain, environmental stressors, and mental health issues. Despite their critical role in agriculture, these workers face inadequate protections, and the socio-economic barriers they face exacerbate their vulnerability to health issues. Policy reforms are urgently needed to address the unique challenges faced by female agricultural laborers. Expanding labor laws to cover informal sector workers, improving access to healthcare, and providing protective measures are essential steps toward improving the occupational health of women in agriculture. The implementation of these reforms would not only benefit the health and well-being of these workers but also contribute to the overall productivity and sustainability of India’s agricultural sector.</w:t>
      </w:r>
    </w:p>
    <w:p w:rsidR="006A2B13" w:rsidRDefault="006A2B13" w:rsidP="00E21A4A">
      <w:pPr>
        <w:jc w:val="both"/>
        <w:outlineLvl w:val="2"/>
        <w:rPr>
          <w:rFonts w:ascii="Times New Roman" w:eastAsia="Times New Roman" w:hAnsi="Times New Roman" w:cs="Times New Roman"/>
          <w:b/>
          <w:bCs/>
          <w:kern w:val="0"/>
          <w:lang w:eastAsia="en-GB"/>
          <w14:ligatures w14:val="none"/>
        </w:rPr>
      </w:pPr>
    </w:p>
    <w:p w:rsidR="00031B7D" w:rsidRDefault="00031B7D" w:rsidP="00E21A4A">
      <w:pPr>
        <w:jc w:val="both"/>
        <w:outlineLvl w:val="2"/>
        <w:rPr>
          <w:rFonts w:ascii="Times New Roman" w:eastAsia="Times New Roman" w:hAnsi="Times New Roman" w:cs="Times New Roman"/>
          <w:b/>
          <w:bCs/>
          <w:kern w:val="0"/>
          <w:lang w:eastAsia="en-GB"/>
          <w14:ligatures w14:val="none"/>
        </w:rPr>
      </w:pPr>
      <w:r w:rsidRPr="00E21A4A">
        <w:rPr>
          <w:rFonts w:ascii="Times New Roman" w:eastAsia="Times New Roman" w:hAnsi="Times New Roman" w:cs="Times New Roman"/>
          <w:b/>
          <w:bCs/>
          <w:kern w:val="0"/>
          <w:lang w:eastAsia="en-GB"/>
          <w14:ligatures w14:val="none"/>
        </w:rPr>
        <w:t>References</w:t>
      </w:r>
    </w:p>
    <w:p w:rsidR="006A2B13" w:rsidRPr="00E21A4A" w:rsidRDefault="006A2B13" w:rsidP="00E21A4A">
      <w:pPr>
        <w:jc w:val="both"/>
        <w:outlineLvl w:val="2"/>
        <w:rPr>
          <w:rFonts w:ascii="Times New Roman" w:eastAsia="Times New Roman" w:hAnsi="Times New Roman" w:cs="Times New Roman"/>
          <w:b/>
          <w:bCs/>
          <w:kern w:val="0"/>
          <w:lang w:eastAsia="en-GB"/>
          <w14:ligatures w14:val="none"/>
        </w:rPr>
      </w:pPr>
    </w:p>
    <w:p w:rsidR="00031B7D" w:rsidRPr="00E21A4A" w:rsidRDefault="00031B7D" w:rsidP="00E21A4A">
      <w:pPr>
        <w:pStyle w:val="NormalWeb"/>
        <w:numPr>
          <w:ilvl w:val="0"/>
          <w:numId w:val="4"/>
        </w:numPr>
        <w:spacing w:before="0" w:beforeAutospacing="0" w:after="0" w:afterAutospacing="0"/>
        <w:ind w:left="0"/>
        <w:jc w:val="both"/>
      </w:pPr>
      <w:r w:rsidRPr="00E21A4A">
        <w:t>Agarwal, S. (2020). Pesticide exposure and health effects in agricultural workers in India: A systematic review. Indian Journal of Occupational and Environmental Medicine, 24(2), 65-72.</w:t>
      </w:r>
    </w:p>
    <w:p w:rsidR="00157CA5" w:rsidRPr="00E21A4A" w:rsidRDefault="00031B7D" w:rsidP="00E21A4A">
      <w:pPr>
        <w:pStyle w:val="NormalWeb"/>
        <w:numPr>
          <w:ilvl w:val="0"/>
          <w:numId w:val="4"/>
        </w:numPr>
        <w:spacing w:before="0" w:beforeAutospacing="0" w:after="0" w:afterAutospacing="0"/>
        <w:ind w:left="0"/>
        <w:jc w:val="both"/>
      </w:pPr>
      <w:r w:rsidRPr="00E21A4A">
        <w:lastRenderedPageBreak/>
        <w:t>Ghosh, S. (2017). Heat stress and its impact on health among agricultural workers in India. Journal of Rural Health, 8(3), 142-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Akbar, S. &amp; Shah, S. R., (2020). Mathematical study for the outflow of aqueous humor and function in the eye. </w:t>
      </w:r>
      <w:r w:rsidRPr="00E21A4A">
        <w:rPr>
          <w:i/>
          <w:iCs/>
        </w:rPr>
        <w:t>International Journal of Scientific &amp; Engineering Research</w:t>
      </w:r>
      <w:r w:rsidRPr="00E21A4A">
        <w:t xml:space="preserve">, </w:t>
      </w:r>
      <w:r w:rsidRPr="00E21A4A">
        <w:rPr>
          <w:i/>
          <w:iCs/>
        </w:rPr>
        <w:t>11</w:t>
      </w:r>
      <w:r w:rsidRPr="00E21A4A">
        <w:t>(10), 743–750.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Akbar, S., &amp; Shah, S. R. (2021). DURYSTA: The first biodegradable sustained release implant for the treatment of open-angle glaucoma. </w:t>
      </w:r>
      <w:r w:rsidRPr="00E21A4A">
        <w:rPr>
          <w:i/>
          <w:iCs/>
        </w:rPr>
        <w:t>International Journal of Frontiers in Biology and Pharmacy Research</w:t>
      </w:r>
      <w:r w:rsidRPr="00E21A4A">
        <w:t xml:space="preserve">, </w:t>
      </w:r>
      <w:r w:rsidRPr="00E21A4A">
        <w:rPr>
          <w:i/>
          <w:iCs/>
        </w:rPr>
        <w:t>1</w:t>
      </w:r>
      <w:r w:rsidRPr="00E21A4A">
        <w:t>(2), 1–7.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Akbar, S., &amp; Shah, S. R. (2024). Mathematical modeling of blood flow dynamics in the cardiovascular system: Assumptions, considerations, and simulation results. </w:t>
      </w:r>
      <w:r w:rsidRPr="00E21A4A">
        <w:rPr>
          <w:i/>
          <w:iCs/>
        </w:rPr>
        <w:t>Journal of Current Medical Research and Opinion, 7</w:t>
      </w:r>
      <w:r w:rsidRPr="00E21A4A">
        <w:t xml:space="preserve">(4), 2216-2225. </w:t>
      </w:r>
      <w:hyperlink r:id="rId9" w:tgtFrame="_new" w:history="1">
        <w:r w:rsidRPr="00E21A4A">
          <w:t>https://doi.org/10.52845/CMRO/2024/7-4-2</w:t>
        </w:r>
      </w:hyperlink>
    </w:p>
    <w:p w:rsidR="00157CA5" w:rsidRPr="00E21A4A" w:rsidRDefault="00157CA5" w:rsidP="00E21A4A">
      <w:pPr>
        <w:pStyle w:val="NormalWeb"/>
        <w:numPr>
          <w:ilvl w:val="0"/>
          <w:numId w:val="4"/>
        </w:numPr>
        <w:spacing w:before="0" w:beforeAutospacing="0" w:after="0" w:afterAutospacing="0"/>
        <w:ind w:left="0"/>
        <w:jc w:val="both"/>
      </w:pPr>
      <w:r w:rsidRPr="00E21A4A">
        <w:t xml:space="preserve">Akbar, S., Shah, S. R. (2020). The effects of prostaglandin </w:t>
      </w:r>
      <w:proofErr w:type="spellStart"/>
      <w:r w:rsidRPr="00E21A4A">
        <w:t>analogs</w:t>
      </w:r>
      <w:proofErr w:type="spellEnd"/>
      <w:r w:rsidRPr="00E21A4A">
        <w:t xml:space="preserve"> on intraocular pressure in human eye for open-angle glaucoma. </w:t>
      </w:r>
      <w:r w:rsidRPr="00E21A4A">
        <w:rPr>
          <w:i/>
          <w:iCs/>
        </w:rPr>
        <w:t>International Journal of Innovative Technology and Exploring Engineering</w:t>
      </w:r>
      <w:r w:rsidRPr="00E21A4A">
        <w:t xml:space="preserve">, </w:t>
      </w:r>
      <w:r w:rsidRPr="00E21A4A">
        <w:rPr>
          <w:i/>
          <w:iCs/>
        </w:rPr>
        <w:t>10</w:t>
      </w:r>
      <w:r w:rsidRPr="00E21A4A">
        <w:t>(2), 176–180.</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Alshehri</w:t>
      </w:r>
      <w:proofErr w:type="spellEnd"/>
      <w:r w:rsidRPr="00E21A4A">
        <w:t xml:space="preserve">, M., Akbar, S., Shah, S. R., Sharma, S. K., &amp; Gupta, P. (2024). A mathematical study for promoting disability inclusion in glaucoma: A comprehensive approach. </w:t>
      </w:r>
      <w:r w:rsidRPr="00E21A4A">
        <w:rPr>
          <w:i/>
          <w:iCs/>
        </w:rPr>
        <w:t>Journal of Disability Research, 3</w:t>
      </w:r>
      <w:r w:rsidRPr="00E21A4A">
        <w:t>, 1-12. https://doi.org/10.57197/JDR-2023-0062</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Alshehri</w:t>
      </w:r>
      <w:proofErr w:type="spellEnd"/>
      <w:r w:rsidRPr="00E21A4A">
        <w:t xml:space="preserve">, M., Sharma, S. K., Gupta, P., &amp; Shah, S. R. (2023). Detection and diagnosis of learning disabilities in children of Saudi Arabia with artificial intelligence. </w:t>
      </w:r>
      <w:r w:rsidRPr="00E21A4A">
        <w:rPr>
          <w:i/>
          <w:iCs/>
        </w:rPr>
        <w:t>Research Square</w:t>
      </w:r>
      <w:r w:rsidRPr="00E21A4A">
        <w:t xml:space="preserve">, 1-22. </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Alshehri</w:t>
      </w:r>
      <w:proofErr w:type="spellEnd"/>
      <w:r w:rsidRPr="00E21A4A">
        <w:t xml:space="preserve">, M., Sharma, S. K., Gupta, P., &amp; Shah, S. R. (2024). Empowering the visually impaired: Translating handwritten digits into spoken language with HRNN-GOA and </w:t>
      </w:r>
      <w:proofErr w:type="spellStart"/>
      <w:r w:rsidRPr="00E21A4A">
        <w:t>Haralick</w:t>
      </w:r>
      <w:proofErr w:type="spellEnd"/>
      <w:r w:rsidRPr="00E21A4A">
        <w:t xml:space="preserve"> features. </w:t>
      </w:r>
      <w:r w:rsidRPr="00E21A4A">
        <w:rPr>
          <w:i/>
          <w:iCs/>
        </w:rPr>
        <w:t>Journal of Disability Research, 3</w:t>
      </w:r>
      <w:r w:rsidRPr="00E21A4A">
        <w:t>, 1-21. https://doi.org/10.57197/JDR-20230051</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Anamika &amp; Shah, S. R., (2017). Mathematical and computational study of blood flow through diseased artery. </w:t>
      </w:r>
      <w:r w:rsidRPr="00E21A4A">
        <w:rPr>
          <w:i/>
          <w:iCs/>
        </w:rPr>
        <w:t>International Journal of Computer Sciences</w:t>
      </w:r>
      <w:r w:rsidRPr="00E21A4A">
        <w:t xml:space="preserve">, </w:t>
      </w:r>
      <w:r w:rsidRPr="00E21A4A">
        <w:rPr>
          <w:i/>
          <w:iCs/>
        </w:rPr>
        <w:t>5</w:t>
      </w:r>
      <w:r w:rsidRPr="00E21A4A">
        <w:t>(6).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Anamika &amp; Shah, S. R., &amp; (2017). Mathematical and computational study of blood flow through diseased artery. </w:t>
      </w:r>
      <w:r w:rsidRPr="00E21A4A">
        <w:rPr>
          <w:i/>
          <w:iCs/>
        </w:rPr>
        <w:t>International Journal of Computer Science</w:t>
      </w:r>
      <w:r w:rsidRPr="00E21A4A">
        <w:t xml:space="preserve">, </w:t>
      </w:r>
      <w:r w:rsidRPr="00E21A4A">
        <w:rPr>
          <w:i/>
          <w:iCs/>
        </w:rPr>
        <w:t>5</w:t>
      </w:r>
      <w:r w:rsidRPr="00E21A4A">
        <w:t>(6), 1–6.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Anamika, Shah, S. R., &amp; Singh, A., (2017). Mathematical modelling of blood flow through three-layered stenosed artery. </w:t>
      </w:r>
      <w:r w:rsidRPr="00E21A4A">
        <w:rPr>
          <w:i/>
          <w:iCs/>
        </w:rPr>
        <w:t>International Journal for Research in Applied Science and Engineering Technology</w:t>
      </w:r>
      <w:r w:rsidRPr="00E21A4A">
        <w:t xml:space="preserve">, </w:t>
      </w:r>
      <w:r w:rsidRPr="00E21A4A">
        <w:rPr>
          <w:i/>
          <w:iCs/>
        </w:rPr>
        <w:t>5</w:t>
      </w:r>
      <w:r w:rsidRPr="00E21A4A">
        <w:t>(6), 1–6.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Anuradha, Shah, S. R., &amp; Anamika. (2017). Bio-computational analysis of blood flow through two-phase artery. </w:t>
      </w:r>
      <w:r w:rsidRPr="00E21A4A">
        <w:rPr>
          <w:i/>
          <w:iCs/>
        </w:rPr>
        <w:t>International Journal of Engineering Science and Computing</w:t>
      </w:r>
      <w:r w:rsidRPr="00E21A4A">
        <w:t xml:space="preserve">, </w:t>
      </w:r>
      <w:r w:rsidRPr="00E21A4A">
        <w:rPr>
          <w:i/>
          <w:iCs/>
        </w:rPr>
        <w:t>7</w:t>
      </w:r>
      <w:r w:rsidRPr="00E21A4A">
        <w:t>(6), 13397–213401.</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Arvind, &amp; Shah, S. R. (2024). Investigating heat flow from skeletal muscles to skin surface: A theoretical model of thermal dynamics in the hypodermis layer. </w:t>
      </w:r>
      <w:r w:rsidRPr="00E21A4A">
        <w:rPr>
          <w:i/>
          <w:iCs/>
        </w:rPr>
        <w:t>International Journal of Engineering Sciences &amp; Research Technology</w:t>
      </w:r>
      <w:r w:rsidRPr="00E21A4A">
        <w:t>, 13(10), xx–xx.</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Arya, D., &amp; Shah, S. R. (2024). Human resource management strategies for improving educational outcomes in Bihar. </w:t>
      </w:r>
      <w:r w:rsidRPr="00E21A4A">
        <w:rPr>
          <w:i/>
          <w:iCs/>
        </w:rPr>
        <w:t>International Journal of Humanities Social Science and Management</w:t>
      </w:r>
      <w:r w:rsidRPr="00E21A4A">
        <w:t>, 4(4), 955–963.</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Arya, D., &amp; Shah, S. R. (2024). Optimizing educational outcomes: The role of human resource management in Jharkhand's education system. </w:t>
      </w:r>
      <w:r w:rsidRPr="00E21A4A">
        <w:rPr>
          <w:i/>
          <w:iCs/>
        </w:rPr>
        <w:t>International Journal of Novel Research and Development</w:t>
      </w:r>
      <w:r w:rsidRPr="00E21A4A">
        <w:t>, 9(8), b51–b57.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Arya, S., Majhi, L., &amp; Shah, S. R. (2024). Exploring </w:t>
      </w:r>
      <w:proofErr w:type="spellStart"/>
      <w:r w:rsidRPr="00E21A4A">
        <w:t>Shilajatu's</w:t>
      </w:r>
      <w:proofErr w:type="spellEnd"/>
      <w:r w:rsidRPr="00E21A4A">
        <w:t xml:space="preserve"> therapeutic potential in diabetes management: A comprehensive study integrating Ayurvedic wisdom and modern science. </w:t>
      </w:r>
      <w:r w:rsidRPr="00E21A4A">
        <w:rPr>
          <w:i/>
          <w:iCs/>
        </w:rPr>
        <w:t>International Journal of Science and Research, 13</w:t>
      </w:r>
      <w:r w:rsidRPr="00E21A4A">
        <w:t xml:space="preserve">(5), 1374-1380.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Babu, A. P., Singh, A., Arora, K., &amp; Shah, S. R. (2024). Examining the risk of clot formation in diabetes through computational analysis: An approach using mathematical modeling. </w:t>
      </w:r>
      <w:r w:rsidRPr="00E21A4A">
        <w:rPr>
          <w:i/>
          <w:iCs/>
        </w:rPr>
        <w:t>International Journal of Applied Sciences and Biotechnology, 12</w:t>
      </w:r>
      <w:r w:rsidRPr="00E21A4A">
        <w:t>(2), 92-99. https://doi.org/10.3126/ijasbt.v12i2.65863</w:t>
      </w:r>
    </w:p>
    <w:p w:rsidR="00157CA5" w:rsidRPr="00E21A4A" w:rsidRDefault="00157CA5" w:rsidP="00E21A4A">
      <w:pPr>
        <w:pStyle w:val="NormalWeb"/>
        <w:numPr>
          <w:ilvl w:val="0"/>
          <w:numId w:val="4"/>
        </w:numPr>
        <w:spacing w:before="0" w:beforeAutospacing="0" w:after="0" w:afterAutospacing="0"/>
        <w:ind w:left="0"/>
        <w:jc w:val="both"/>
      </w:pPr>
      <w:r w:rsidRPr="00E21A4A">
        <w:lastRenderedPageBreak/>
        <w:t xml:space="preserve">Chaturvedi, P., &amp; Shah, S. R., (2023). Mathematical analysis for the flow of sickle red blood cells in micro-vessels for biomedical application. </w:t>
      </w:r>
      <w:r w:rsidRPr="00E21A4A">
        <w:rPr>
          <w:i/>
          <w:iCs/>
        </w:rPr>
        <w:t>Yale Journal of Biology and Medicine, 96</w:t>
      </w:r>
      <w:r w:rsidRPr="00E21A4A">
        <w:t>(1), 13-21. https://doi.org/10.59249/ATVG1290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Chaturvedi, P., &amp; Shah, S. R., (2023). Role of crizanlizumab for sickle red cells disease. </w:t>
      </w:r>
      <w:r w:rsidRPr="00E21A4A">
        <w:rPr>
          <w:i/>
          <w:iCs/>
        </w:rPr>
        <w:t>International Journal of Biology, Pharmacy and Allied Sciences, 12</w:t>
      </w:r>
      <w:r w:rsidRPr="00E21A4A">
        <w:t xml:space="preserve">(3), 1147-1157.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Chaturvedi, P., &amp; Shah, S. R., (2024). Assessing the clinical outcomes of </w:t>
      </w:r>
      <w:proofErr w:type="spellStart"/>
      <w:r w:rsidRPr="00E21A4A">
        <w:t>voxelotor</w:t>
      </w:r>
      <w:proofErr w:type="spellEnd"/>
      <w:r w:rsidRPr="00E21A4A">
        <w:t xml:space="preserve"> treatment in patients with sickle cell disease. </w:t>
      </w:r>
      <w:r w:rsidRPr="00E21A4A">
        <w:rPr>
          <w:i/>
          <w:iCs/>
        </w:rPr>
        <w:t>International Journal of Applied Sciences and Biotechnology, 12</w:t>
      </w:r>
      <w:r w:rsidRPr="00E21A4A">
        <w:t>(1), 46-53. https://doi.org/10.3126/ijasbt.v12i1.64057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Chaturvedi, P., Kumar, R., Shah, S. R., (2021). Bio-mechanical and bio-rheological aspects of sickle red cells in microcirculation: A mathematical modelling approach. </w:t>
      </w:r>
      <w:r w:rsidRPr="00E21A4A">
        <w:rPr>
          <w:i/>
          <w:iCs/>
        </w:rPr>
        <w:t>Fluids</w:t>
      </w:r>
      <w:r w:rsidRPr="00E21A4A">
        <w:t xml:space="preserve">, </w:t>
      </w:r>
      <w:r w:rsidRPr="00E21A4A">
        <w:rPr>
          <w:i/>
          <w:iCs/>
        </w:rPr>
        <w:t>6</w:t>
      </w:r>
      <w:r w:rsidRPr="00E21A4A">
        <w:t>, 322, 1–15.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Chaturvedi, P., Shah, S. R., Akbar, S., &amp; Kumar, R. (2021). Prospective of hydroxychloroquine and zinc with azithromycin for nanoparticles blood flow in COVID-19 patients. </w:t>
      </w:r>
      <w:r w:rsidRPr="00E21A4A">
        <w:rPr>
          <w:i/>
          <w:iCs/>
        </w:rPr>
        <w:t>International Journal of Nanotechnology in Medicine &amp; Engineering</w:t>
      </w:r>
      <w:r w:rsidRPr="00E21A4A">
        <w:t xml:space="preserve">, </w:t>
      </w:r>
      <w:r w:rsidRPr="00E21A4A">
        <w:rPr>
          <w:i/>
          <w:iCs/>
        </w:rPr>
        <w:t>6</w:t>
      </w:r>
      <w:r w:rsidRPr="00E21A4A">
        <w:t>(1), 1–7.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Choudhary, M., Kumar, V., </w:t>
      </w:r>
      <w:proofErr w:type="spellStart"/>
      <w:r w:rsidRPr="00E21A4A">
        <w:t>Caplash</w:t>
      </w:r>
      <w:proofErr w:type="spellEnd"/>
      <w:r w:rsidRPr="00E21A4A">
        <w:t xml:space="preserve">, S., Yadav, B. K., Kaur, S., Shah, S. R., &amp; Arora, K. (2024). Fabrication of nanomolecular platform-based immunosensor for non-invasive electrochemical detection of oral cancer: An in vitro study. </w:t>
      </w:r>
      <w:proofErr w:type="spellStart"/>
      <w:r w:rsidRPr="00E21A4A">
        <w:rPr>
          <w:i/>
          <w:iCs/>
        </w:rPr>
        <w:t>Talanta</w:t>
      </w:r>
      <w:proofErr w:type="spellEnd"/>
      <w:r w:rsidRPr="00E21A4A">
        <w:rPr>
          <w:i/>
          <w:iCs/>
        </w:rPr>
        <w:t xml:space="preserve"> Open</w:t>
      </w:r>
      <w:r w:rsidRPr="00E21A4A">
        <w:t>, 10, 100352. https://doi.org/10.1016/j.talanta.2024.100352</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Dohare</w:t>
      </w:r>
      <w:proofErr w:type="spellEnd"/>
      <w:r w:rsidRPr="00E21A4A">
        <w:t xml:space="preserve">, R., Kumar, K., Sharma, M. K., &amp; Shah, S. R., (2023). Vector-borne transmission dynamics model based on Caputo fractional-order derivative. </w:t>
      </w:r>
      <w:r w:rsidRPr="00E21A4A">
        <w:rPr>
          <w:i/>
          <w:iCs/>
        </w:rPr>
        <w:t>Indian Journal of Theoretical Physics, 71</w:t>
      </w:r>
      <w:r w:rsidRPr="00E21A4A">
        <w:t>(3&amp;4), 61-76.</w:t>
      </w:r>
    </w:p>
    <w:p w:rsidR="00157CA5" w:rsidRPr="00E21A4A" w:rsidRDefault="00157CA5" w:rsidP="00E21A4A">
      <w:pPr>
        <w:pStyle w:val="NormalWeb"/>
        <w:numPr>
          <w:ilvl w:val="0"/>
          <w:numId w:val="4"/>
        </w:numPr>
        <w:spacing w:before="0" w:beforeAutospacing="0" w:after="0" w:afterAutospacing="0"/>
        <w:ind w:left="0"/>
        <w:jc w:val="both"/>
      </w:pPr>
      <w:r w:rsidRPr="00E21A4A">
        <w:t>Geeta, Siddiqui, S. U., &amp; Shah, S. R., (2015). A biomechanical approach to the effect of body acceleration through stenotic artery. Applied Mathematics and Computation, 109(1), 27–41.</w:t>
      </w:r>
    </w:p>
    <w:p w:rsidR="00157CA5" w:rsidRPr="00E21A4A" w:rsidRDefault="00157CA5" w:rsidP="00E21A4A">
      <w:pPr>
        <w:pStyle w:val="NormalWeb"/>
        <w:numPr>
          <w:ilvl w:val="0"/>
          <w:numId w:val="4"/>
        </w:numPr>
        <w:spacing w:before="0" w:beforeAutospacing="0" w:after="0" w:afterAutospacing="0"/>
        <w:ind w:left="0"/>
        <w:jc w:val="both"/>
      </w:pPr>
      <w:r w:rsidRPr="00E21A4A">
        <w:t>Geeta, Siddiqui, S. U., &amp; Shah, S. R., (2015). A computational analysis of a two-fluid non-linear mathematical model of pulsatile blood flow through constricted artery. E-Journal of Science and Technology, 10(4), 65–78.</w:t>
      </w:r>
    </w:p>
    <w:p w:rsidR="00157CA5" w:rsidRPr="00E21A4A" w:rsidRDefault="00157CA5" w:rsidP="00E21A4A">
      <w:pPr>
        <w:pStyle w:val="NormalWeb"/>
        <w:numPr>
          <w:ilvl w:val="0"/>
          <w:numId w:val="4"/>
        </w:numPr>
        <w:spacing w:before="0" w:beforeAutospacing="0" w:after="0" w:afterAutospacing="0"/>
        <w:ind w:left="0"/>
        <w:jc w:val="both"/>
      </w:pPr>
      <w:r w:rsidRPr="00E21A4A">
        <w:t>Geeta, Siddiqui, S. U., &amp; Shah, S. R., (2015). A mathematical model for two-layered pulsatile blood flow through stenosed arteries. E-Journal of Science and Technology, 1(10), 27–41.</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Guru </w:t>
      </w:r>
      <w:proofErr w:type="spellStart"/>
      <w:r w:rsidRPr="00E21A4A">
        <w:t>Datt</w:t>
      </w:r>
      <w:proofErr w:type="spellEnd"/>
      <w:r w:rsidRPr="00E21A4A">
        <w:t xml:space="preserve">, M., Arya, S., &amp; Shah, S. R., (2024). Ayurvedic approaches to maintaining healthy and narrowed arteries. </w:t>
      </w:r>
      <w:r w:rsidRPr="00E21A4A">
        <w:rPr>
          <w:i/>
          <w:iCs/>
        </w:rPr>
        <w:t>International Journal For Research &amp; Development In Technology</w:t>
      </w:r>
      <w:r w:rsidRPr="00E21A4A">
        <w:t>, 21(6), 21–30.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Islam, S. M. N., </w:t>
      </w:r>
      <w:proofErr w:type="spellStart"/>
      <w:r w:rsidRPr="00E21A4A">
        <w:t>Sadique</w:t>
      </w:r>
      <w:proofErr w:type="spellEnd"/>
      <w:r w:rsidRPr="00E21A4A">
        <w:t xml:space="preserve">, M., Shah, S. R., &amp; Sharma, S. K. (2023). Effect of significant parameters on squeeze film characteristics in pathological synovial joints. </w:t>
      </w:r>
      <w:r w:rsidRPr="00E21A4A">
        <w:rPr>
          <w:i/>
          <w:iCs/>
        </w:rPr>
        <w:t>Mathematics (MDPI), 11</w:t>
      </w:r>
      <w:r w:rsidRPr="00E21A4A">
        <w:t xml:space="preserve">, 1468.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Jaiswal, K. M., Akbar, S., Shah, S. R., &amp; </w:t>
      </w:r>
      <w:proofErr w:type="spellStart"/>
      <w:r w:rsidRPr="00E21A4A">
        <w:t>Sadique</w:t>
      </w:r>
      <w:proofErr w:type="spellEnd"/>
      <w:r w:rsidRPr="00E21A4A">
        <w:t xml:space="preserve">, M. (2024). Exploring capillary-tissue fluid exchange: Insights into red cell deformation in narrow vessels and its clinical implications. </w:t>
      </w:r>
      <w:r w:rsidRPr="00E21A4A">
        <w:rPr>
          <w:i/>
          <w:iCs/>
        </w:rPr>
        <w:t>International Journal of Fauna and Biological Studies, 11</w:t>
      </w:r>
      <w:r w:rsidRPr="00E21A4A">
        <w:t xml:space="preserve">(3), 4-14.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Jaiswal, K. M., Akbar, S., Sharma, R. K., </w:t>
      </w:r>
      <w:proofErr w:type="spellStart"/>
      <w:r w:rsidRPr="00E21A4A">
        <w:t>Sadique</w:t>
      </w:r>
      <w:proofErr w:type="spellEnd"/>
      <w:r w:rsidRPr="00E21A4A">
        <w:t xml:space="preserve">, M., Chaturvedi, P., Kumar, V., &amp; Shah, S. R. (2024). Computational analysis of clot formation risk in diabetes: A mathematical modeling approach. </w:t>
      </w:r>
      <w:r w:rsidRPr="00E21A4A">
        <w:rPr>
          <w:i/>
          <w:iCs/>
        </w:rPr>
        <w:t>BIBECHANA</w:t>
      </w:r>
      <w:r w:rsidRPr="00E21A4A">
        <w:t>, 21(3), 233–240.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Jaiswal, K. M., </w:t>
      </w:r>
      <w:proofErr w:type="spellStart"/>
      <w:r w:rsidRPr="00E21A4A">
        <w:t>Sadique</w:t>
      </w:r>
      <w:proofErr w:type="spellEnd"/>
      <w:r w:rsidRPr="00E21A4A">
        <w:t xml:space="preserve">, M., &amp; Shah, S. R., (2023). Mathematical modelling and analysis of squeeze film lubrication in hip joint: A comprehensive sphere-plate model investigation.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Jaiswal, K. M., </w:t>
      </w:r>
      <w:proofErr w:type="spellStart"/>
      <w:r w:rsidRPr="00E21A4A">
        <w:t>Sadique</w:t>
      </w:r>
      <w:proofErr w:type="spellEnd"/>
      <w:r w:rsidRPr="00E21A4A">
        <w:t xml:space="preserve">, M., Akbar, S., &amp; Shah, S. R. (2024). Unveiling capillary-tissue fluid exchange: Understanding red blood cell deformation in constricted vessels and its clinical significance. </w:t>
      </w:r>
      <w:r w:rsidRPr="00E21A4A">
        <w:rPr>
          <w:i/>
          <w:iCs/>
        </w:rPr>
        <w:t>Materials Plus, 3</w:t>
      </w:r>
      <w:r w:rsidRPr="00E21A4A">
        <w:t xml:space="preserve">(1), 1-9. </w:t>
      </w:r>
      <w:hyperlink r:id="rId10" w:tgtFrame="_new" w:history="1">
        <w:r w:rsidRPr="00E21A4A">
          <w:t>https://doi.org/10.37256/3120244770</w:t>
        </w:r>
      </w:hyperlink>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Kasturia</w:t>
      </w:r>
      <w:proofErr w:type="spellEnd"/>
      <w:r w:rsidRPr="00E21A4A">
        <w:t xml:space="preserve">, P., Sharma, R. K., Chaturvedi, P., </w:t>
      </w:r>
      <w:proofErr w:type="spellStart"/>
      <w:r w:rsidRPr="00E21A4A">
        <w:t>Dohare</w:t>
      </w:r>
      <w:proofErr w:type="spellEnd"/>
      <w:r w:rsidRPr="00E21A4A">
        <w:t xml:space="preserve">, R., &amp; Shah, S. R. (2024). Efficacy of </w:t>
      </w:r>
      <w:proofErr w:type="spellStart"/>
      <w:r w:rsidRPr="00E21A4A">
        <w:t>venetoclax</w:t>
      </w:r>
      <w:proofErr w:type="spellEnd"/>
      <w:r w:rsidRPr="00E21A4A">
        <w:t xml:space="preserve"> and </w:t>
      </w:r>
      <w:proofErr w:type="spellStart"/>
      <w:r w:rsidRPr="00E21A4A">
        <w:t>azacitidine</w:t>
      </w:r>
      <w:proofErr w:type="spellEnd"/>
      <w:r w:rsidRPr="00E21A4A">
        <w:t xml:space="preserve"> for targeting leukemic stem cells in acute myeloid </w:t>
      </w:r>
      <w:proofErr w:type="spellStart"/>
      <w:r w:rsidRPr="00E21A4A">
        <w:t>leukemia</w:t>
      </w:r>
      <w:proofErr w:type="spellEnd"/>
      <w:r w:rsidRPr="00E21A4A">
        <w:t xml:space="preserve">. </w:t>
      </w:r>
      <w:r w:rsidRPr="00E21A4A">
        <w:rPr>
          <w:i/>
          <w:iCs/>
        </w:rPr>
        <w:t>International Journal of Biology, Pharmacy and Allied Sciences, 13</w:t>
      </w:r>
      <w:r w:rsidRPr="00E21A4A">
        <w:t xml:space="preserve">(6), 3072-3090.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A., &amp; Shah, S. R. (2024). Hemodynamic simulation approach to understanding blood flow dynamics in stenotic arteries. International Journal of Scientific Research in Science and Technology, 11(6), 630–636. </w:t>
      </w:r>
      <w:hyperlink r:id="rId11" w:tgtFrame="_new" w:history="1">
        <w:r w:rsidRPr="00E21A4A">
          <w:t>https://doi.org/10.32628/IJSRST241161116</w:t>
        </w:r>
      </w:hyperlink>
    </w:p>
    <w:p w:rsidR="00157CA5" w:rsidRPr="00E21A4A" w:rsidRDefault="00157CA5" w:rsidP="00E21A4A">
      <w:pPr>
        <w:pStyle w:val="NormalWeb"/>
        <w:numPr>
          <w:ilvl w:val="0"/>
          <w:numId w:val="4"/>
        </w:numPr>
        <w:spacing w:before="0" w:beforeAutospacing="0" w:after="0" w:afterAutospacing="0"/>
        <w:ind w:left="0"/>
        <w:jc w:val="both"/>
      </w:pPr>
      <w:r w:rsidRPr="00E21A4A">
        <w:lastRenderedPageBreak/>
        <w:t xml:space="preserve">Kumar, J. P., </w:t>
      </w:r>
      <w:proofErr w:type="spellStart"/>
      <w:r w:rsidRPr="00E21A4A">
        <w:t>Sadique</w:t>
      </w:r>
      <w:proofErr w:type="spellEnd"/>
      <w:r w:rsidRPr="00E21A4A">
        <w:t xml:space="preserve">, M., &amp; Shah, S. R. (2022). Mathematical study of blood flow through blood vessels under diseased condition. </w:t>
      </w:r>
      <w:r w:rsidRPr="00E21A4A">
        <w:rPr>
          <w:i/>
          <w:iCs/>
        </w:rPr>
        <w:t>International Journal of Multidisciplinary Research and Development</w:t>
      </w:r>
      <w:r w:rsidRPr="00E21A4A">
        <w:t xml:space="preserve">, </w:t>
      </w:r>
      <w:r w:rsidRPr="00E21A4A">
        <w:rPr>
          <w:i/>
          <w:iCs/>
        </w:rPr>
        <w:t>9</w:t>
      </w:r>
      <w:r w:rsidRPr="00E21A4A">
        <w:t>(6), 31–44.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P., &amp; Shah, S. R. (2021). A hydromechanical perspective to study the effect of body acceleration through stenosed artery. </w:t>
      </w:r>
      <w:r w:rsidRPr="00E21A4A">
        <w:rPr>
          <w:i/>
          <w:iCs/>
        </w:rPr>
        <w:t>International Journal of Mathematical Engineering and Management Sciences</w:t>
      </w:r>
      <w:r w:rsidRPr="00E21A4A">
        <w:t xml:space="preserve">, </w:t>
      </w:r>
      <w:r w:rsidRPr="00E21A4A">
        <w:rPr>
          <w:i/>
          <w:iCs/>
        </w:rPr>
        <w:t>6</w:t>
      </w:r>
      <w:r w:rsidRPr="00E21A4A">
        <w:t>(5), 1381–1390.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R., &amp; Shah, S. R. (2024). Understanding the impact of feedback regulations on blood cell production and </w:t>
      </w:r>
      <w:proofErr w:type="spellStart"/>
      <w:r w:rsidRPr="00E21A4A">
        <w:t>leukemia</w:t>
      </w:r>
      <w:proofErr w:type="spellEnd"/>
      <w:r w:rsidRPr="00E21A4A">
        <w:t xml:space="preserve"> dynamics using model analysis and simulation of clinically relevant scenarios. </w:t>
      </w:r>
      <w:r w:rsidRPr="00E21A4A">
        <w:rPr>
          <w:i/>
          <w:iCs/>
        </w:rPr>
        <w:t>Applied Mathematical Modelling, 129</w:t>
      </w:r>
      <w:r w:rsidRPr="00E21A4A">
        <w:t xml:space="preserve">, 340-389.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V., &amp; Shah, S. R. (2021). Mathematical model to study the heat transfer between core and skin. </w:t>
      </w:r>
      <w:r w:rsidRPr="00E21A4A">
        <w:rPr>
          <w:i/>
          <w:iCs/>
        </w:rPr>
        <w:t>SRMS Journal of Mathematical Sciences</w:t>
      </w:r>
      <w:r w:rsidRPr="00E21A4A">
        <w:t xml:space="preserve">, </w:t>
      </w:r>
      <w:r w:rsidRPr="00E21A4A">
        <w:rPr>
          <w:i/>
          <w:iCs/>
        </w:rPr>
        <w:t>7</w:t>
      </w:r>
      <w:r w:rsidRPr="00E21A4A">
        <w:t>, 7–22.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V., &amp; Shah, S. R. (2022). A mathematical approach to investigate the temperature distribution on skin surface with sinusoidal heat flux condition. </w:t>
      </w:r>
      <w:r w:rsidRPr="00E21A4A">
        <w:rPr>
          <w:i/>
          <w:iCs/>
        </w:rPr>
        <w:t>International Journal of Multidisciplinary Research and Development, 9</w:t>
      </w:r>
      <w:r w:rsidRPr="00E21A4A">
        <w:t>(5), 141-146.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V., &amp; Shah, S. R. (2022). A mathematical study for heat transfer phenomenological processes in human skin. </w:t>
      </w:r>
      <w:r w:rsidRPr="00E21A4A">
        <w:rPr>
          <w:i/>
          <w:iCs/>
        </w:rPr>
        <w:t>International Journal of Mechanical Engineering, 7</w:t>
      </w:r>
      <w:r w:rsidRPr="00E21A4A">
        <w:t>(6), 683-692.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V., &amp; Shah, S. R. (2022). </w:t>
      </w:r>
      <w:proofErr w:type="spellStart"/>
      <w:r w:rsidRPr="00E21A4A">
        <w:t>Thermobiological</w:t>
      </w:r>
      <w:proofErr w:type="spellEnd"/>
      <w:r w:rsidRPr="00E21A4A">
        <w:t xml:space="preserve"> mathematical model for the study of temperature response after cooling effects. </w:t>
      </w:r>
      <w:r w:rsidRPr="00E21A4A">
        <w:rPr>
          <w:i/>
          <w:iCs/>
        </w:rPr>
        <w:t>SSRG International Journal of Applied Physics</w:t>
      </w:r>
      <w:r w:rsidRPr="00E21A4A">
        <w:t xml:space="preserve">, </w:t>
      </w:r>
      <w:r w:rsidRPr="00E21A4A">
        <w:rPr>
          <w:i/>
          <w:iCs/>
        </w:rPr>
        <w:t>9</w:t>
      </w:r>
      <w:r w:rsidRPr="00E21A4A">
        <w:t>(2), 7–11.</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 V., &amp; Shah, S. R. (2024). Dispersion of pharmaceutical agents in constricted and bent arteries: Insights from numerical and computational simulations. </w:t>
      </w:r>
      <w:r w:rsidRPr="00E21A4A">
        <w:rPr>
          <w:i/>
          <w:iCs/>
        </w:rPr>
        <w:t>International Journal of Advanced Research in Social Sciences and Humanities</w:t>
      </w:r>
      <w:r w:rsidRPr="00E21A4A">
        <w:t>, 8(2), 17–31.</w:t>
      </w:r>
    </w:p>
    <w:p w:rsidR="00157CA5" w:rsidRPr="00E21A4A" w:rsidRDefault="00157CA5" w:rsidP="00E21A4A">
      <w:pPr>
        <w:pStyle w:val="NormalWeb"/>
        <w:numPr>
          <w:ilvl w:val="0"/>
          <w:numId w:val="4"/>
        </w:numPr>
        <w:spacing w:before="0" w:beforeAutospacing="0" w:after="0" w:afterAutospacing="0"/>
        <w:ind w:left="0"/>
        <w:jc w:val="both"/>
      </w:pPr>
      <w:r w:rsidRPr="00E21A4A">
        <w:t>Kumar, V., &amp; Shah, S. R. (2024). Mathematical modeling of mechanical forces and chemical reaction dynamics for restoring shape memory in sickle-cell red blood cells. Research Review International Journal, 9(12), 31–44. https://doi.org/10.31305/rrijm.2024.v09.n12.005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Kumari, N., &amp; Shah, S. R. (2024). Examining women's representation in disaster risk reduction strategies across South Asia. </w:t>
      </w:r>
      <w:r w:rsidRPr="00E21A4A">
        <w:rPr>
          <w:i/>
          <w:iCs/>
        </w:rPr>
        <w:t>International Journal of Disaster Management</w:t>
      </w:r>
      <w:r w:rsidRPr="00E21A4A">
        <w:t>, 2(1), 1–3.</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Lenin, J. S., &amp; Shah, S. R., (2024). Mathematical analysis of stem cell dynamics in acute myeloid </w:t>
      </w:r>
      <w:proofErr w:type="spellStart"/>
      <w:r w:rsidRPr="00E21A4A">
        <w:t>leukemia</w:t>
      </w:r>
      <w:proofErr w:type="spellEnd"/>
      <w:r w:rsidRPr="00E21A4A">
        <w:t xml:space="preserve">: Towards precision medicine strategies. </w:t>
      </w:r>
      <w:r w:rsidRPr="00E21A4A">
        <w:rPr>
          <w:i/>
          <w:iCs/>
        </w:rPr>
        <w:t>International Journal of Science and Research (IJSR), 13</w:t>
      </w:r>
      <w:r w:rsidRPr="00E21A4A">
        <w:t xml:space="preserve">(5), 528-535. </w:t>
      </w:r>
      <w:hyperlink r:id="rId12" w:tgtFrame="_new" w:history="1">
        <w:r w:rsidRPr="00E21A4A">
          <w:t>https://dx.doi.org/10.21275/SR24509000022</w:t>
        </w:r>
      </w:hyperlink>
    </w:p>
    <w:p w:rsidR="00157CA5" w:rsidRPr="00E21A4A" w:rsidRDefault="00157CA5" w:rsidP="00E21A4A">
      <w:pPr>
        <w:pStyle w:val="NormalWeb"/>
        <w:numPr>
          <w:ilvl w:val="0"/>
          <w:numId w:val="4"/>
        </w:numPr>
        <w:spacing w:before="0" w:beforeAutospacing="0" w:after="0" w:afterAutospacing="0"/>
        <w:ind w:left="0"/>
        <w:jc w:val="both"/>
      </w:pPr>
      <w:r w:rsidRPr="00E21A4A">
        <w:t xml:space="preserve">Majhi, L., &amp; Shah, S. R. (2024). The bioinspired significance of black cohosh in Ayurvedic women's health: Balancing hormones naturally. </w:t>
      </w:r>
      <w:r w:rsidRPr="00E21A4A">
        <w:rPr>
          <w:i/>
          <w:iCs/>
        </w:rPr>
        <w:t>International Journal of Research and Analytical Reviews</w:t>
      </w:r>
      <w:r w:rsidRPr="00E21A4A">
        <w:t>, 11(4), 749–759.</w:t>
      </w:r>
    </w:p>
    <w:p w:rsidR="00157CA5" w:rsidRPr="00E21A4A" w:rsidRDefault="00157CA5" w:rsidP="00E21A4A">
      <w:pPr>
        <w:pStyle w:val="NormalWeb"/>
        <w:numPr>
          <w:ilvl w:val="0"/>
          <w:numId w:val="4"/>
        </w:numPr>
        <w:spacing w:before="0" w:beforeAutospacing="0" w:after="0" w:afterAutospacing="0"/>
        <w:ind w:left="0"/>
        <w:jc w:val="both"/>
      </w:pPr>
      <w:r w:rsidRPr="00E21A4A">
        <w:t>Majhi, L., &amp; Shah, S. R. (2024). The bioinspired significance of black cohosh in Ayurvedic women's health: Balancing hormones naturally. International Journal of Research and Analytical Reviews, 11(4), 749–759.</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Malik, M. Z., Kumar, R., &amp; Shah, S. R. (2020). Effects of (un)lockdown on COVID-19 transmission: A mathematical study of different phases in India. </w:t>
      </w:r>
      <w:proofErr w:type="spellStart"/>
      <w:r w:rsidRPr="00E21A4A">
        <w:rPr>
          <w:i/>
          <w:iCs/>
        </w:rPr>
        <w:t>medRxiv</w:t>
      </w:r>
      <w:proofErr w:type="spellEnd"/>
      <w:r w:rsidRPr="00E21A4A">
        <w:t xml:space="preserve">, 1–13. </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P., Arya, S., &amp; Shah, S. R. (2024). Exploring the diagnostic and therapeutic implications of </w:t>
      </w:r>
      <w:proofErr w:type="spellStart"/>
      <w:r w:rsidRPr="00E21A4A">
        <w:t>Tridosha</w:t>
      </w:r>
      <w:proofErr w:type="spellEnd"/>
      <w:r w:rsidRPr="00E21A4A">
        <w:t xml:space="preserve"> imbalances on dream phenomena in working women: An Ayurvedic perspective. </w:t>
      </w:r>
      <w:r w:rsidRPr="00E21A4A">
        <w:rPr>
          <w:i/>
          <w:iCs/>
        </w:rPr>
        <w:t>International Journal of AYUSH</w:t>
      </w:r>
      <w:r w:rsidRPr="00E21A4A">
        <w:t>, 13(9), 55–75.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P., Arya, S., &amp; Shah, S. R. (2024). Investigating dream phenomena in Ayurveda for women: Diagnostic and therapeutic insights into </w:t>
      </w:r>
      <w:proofErr w:type="spellStart"/>
      <w:r w:rsidRPr="00E21A4A">
        <w:t>Tridosha</w:t>
      </w:r>
      <w:proofErr w:type="spellEnd"/>
      <w:r w:rsidRPr="00E21A4A">
        <w:t xml:space="preserve"> imbalances. </w:t>
      </w:r>
      <w:r w:rsidRPr="00E21A4A">
        <w:rPr>
          <w:i/>
          <w:iCs/>
        </w:rPr>
        <w:t>International Journal of Ayurveda and Pharma Research</w:t>
      </w:r>
      <w:r w:rsidRPr="00E21A4A">
        <w:t>, 12(8), 73–81.</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Parambath</w:t>
      </w:r>
      <w:proofErr w:type="spellEnd"/>
      <w:r w:rsidRPr="00E21A4A">
        <w:t xml:space="preserve">, A. B., </w:t>
      </w:r>
      <w:proofErr w:type="spellStart"/>
      <w:r w:rsidRPr="00E21A4A">
        <w:t>Kandankel</w:t>
      </w:r>
      <w:proofErr w:type="spellEnd"/>
      <w:r w:rsidRPr="00E21A4A">
        <w:t xml:space="preserve">, P., &amp; Shah, S. R. (2024). Dynamic modeling of cytokine-dependent proliferation rates over time in cancer: Insights from scientific analysis. </w:t>
      </w:r>
      <w:r w:rsidRPr="00E21A4A">
        <w:rPr>
          <w:i/>
          <w:iCs/>
        </w:rPr>
        <w:t>Journal of Mathematical Techniques and Computational Mathematics, 3</w:t>
      </w:r>
      <w:r w:rsidRPr="00E21A4A">
        <w:t>(7), 1-9.</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Sadique</w:t>
      </w:r>
      <w:proofErr w:type="spellEnd"/>
      <w:r w:rsidRPr="00E21A4A">
        <w:t xml:space="preserve">, M., &amp; Shah, S. R. (2022). Mathematical model to study the effect of PRG4, hyaluronic acid, and lubricin on squeeze film characteristics of diseased synovial joint. </w:t>
      </w:r>
      <w:r w:rsidRPr="00E21A4A">
        <w:rPr>
          <w:i/>
          <w:iCs/>
        </w:rPr>
        <w:t>International Journal of Mechanical Engineering</w:t>
      </w:r>
      <w:r w:rsidRPr="00E21A4A">
        <w:t xml:space="preserve">, </w:t>
      </w:r>
      <w:r w:rsidRPr="00E21A4A">
        <w:rPr>
          <w:i/>
          <w:iCs/>
        </w:rPr>
        <w:t>7</w:t>
      </w:r>
      <w:r w:rsidRPr="00E21A4A">
        <w:t>(6), 832–848.</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lastRenderedPageBreak/>
        <w:t>Sadique</w:t>
      </w:r>
      <w:proofErr w:type="spellEnd"/>
      <w:r w:rsidRPr="00E21A4A">
        <w:t xml:space="preserve">, M., &amp; Shah, S. R. (2022). Mathematical study for the synovial fluid flow in osteoarthritic knee joint. </w:t>
      </w:r>
      <w:r w:rsidRPr="00E21A4A">
        <w:rPr>
          <w:i/>
          <w:iCs/>
        </w:rPr>
        <w:t>Journal of Engineering and Applied Sciences</w:t>
      </w:r>
      <w:r w:rsidRPr="00E21A4A">
        <w:t xml:space="preserve">, </w:t>
      </w:r>
      <w:r w:rsidRPr="00E21A4A">
        <w:rPr>
          <w:i/>
          <w:iCs/>
        </w:rPr>
        <w:t>17</w:t>
      </w:r>
      <w:r w:rsidRPr="00E21A4A">
        <w:t>(2), 15–21.</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Sadique</w:t>
      </w:r>
      <w:proofErr w:type="spellEnd"/>
      <w:r w:rsidRPr="00E21A4A">
        <w:t xml:space="preserve">, M., &amp; Shah, S. R. (2023). Mathematical model to study the squeeze film characteristics of synovial joints in diseased human knee joint. </w:t>
      </w:r>
      <w:r w:rsidRPr="00E21A4A">
        <w:rPr>
          <w:i/>
          <w:iCs/>
        </w:rPr>
        <w:t>World Scientific Annual Review of Biomechanics, 1</w:t>
      </w:r>
      <w:r w:rsidRPr="00E21A4A">
        <w:t>(2330004), 1-21. https://doi.org/10.1142/S2810958923300044</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Sadique</w:t>
      </w:r>
      <w:proofErr w:type="spellEnd"/>
      <w:r w:rsidRPr="00E21A4A">
        <w:t>, M., &amp; Shah, S. R. (2024). The role of mathematics in the development of biomedical robotics and devices for healthcare. International Journal of Research in Computer Applications and Robotics, 12(12), 1–15.</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Sadique</w:t>
      </w:r>
      <w:proofErr w:type="spellEnd"/>
      <w:r w:rsidRPr="00E21A4A">
        <w:t xml:space="preserve">, M., Jaiswal, K. M., &amp; Shah, S. R. (2024). Assessing the influence of glucosamine supplementation on synovial fluid dynamics in osteoarthritic knee joints. </w:t>
      </w:r>
      <w:r w:rsidRPr="00E21A4A">
        <w:rPr>
          <w:i/>
          <w:iCs/>
        </w:rPr>
        <w:t>International Journal of Applied Sciences and Biotechnology, 12</w:t>
      </w:r>
      <w:r w:rsidRPr="00E21A4A">
        <w:t>(2), 84-91. https://doi.org/10.3126/ijasbt.v12i2.65009</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Sapna, &amp; Siddiqui, S. U., (2006). Effect of shape of stenosis on the resistance to flow through an artery. </w:t>
      </w:r>
      <w:r w:rsidRPr="00E21A4A">
        <w:rPr>
          <w:i/>
          <w:iCs/>
        </w:rPr>
        <w:t>Reflection Des ERA: An International Quarterly Periodical of Science</w:t>
      </w:r>
      <w:r w:rsidRPr="00E21A4A">
        <w:t xml:space="preserve">, </w:t>
      </w:r>
      <w:r w:rsidRPr="00E21A4A">
        <w:rPr>
          <w:i/>
          <w:iCs/>
        </w:rPr>
        <w:t>1</w:t>
      </w:r>
      <w:r w:rsidRPr="00E21A4A">
        <w:t>(3), 257–272.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Sapna, K. &amp; Siddiqui, S. U., (2004). Study of blood flow through a stenosed capillary using Casson’s fluid model. </w:t>
      </w:r>
      <w:proofErr w:type="spellStart"/>
      <w:r w:rsidRPr="00E21A4A">
        <w:rPr>
          <w:i/>
          <w:iCs/>
        </w:rPr>
        <w:t>Ultra Science</w:t>
      </w:r>
      <w:proofErr w:type="spellEnd"/>
      <w:r w:rsidRPr="00E21A4A">
        <w:rPr>
          <w:i/>
          <w:iCs/>
        </w:rPr>
        <w:t>: International Journal of Physical Sciences</w:t>
      </w:r>
      <w:r w:rsidRPr="00E21A4A">
        <w:t xml:space="preserve">, </w:t>
      </w:r>
      <w:r w:rsidRPr="00E21A4A">
        <w:rPr>
          <w:i/>
          <w:iCs/>
        </w:rPr>
        <w:t>16</w:t>
      </w:r>
      <w:r w:rsidRPr="00E21A4A">
        <w:t>(2), 133–142.</w:t>
      </w:r>
    </w:p>
    <w:p w:rsidR="00157CA5" w:rsidRPr="00E21A4A" w:rsidRDefault="00157CA5" w:rsidP="00E21A4A">
      <w:pPr>
        <w:pStyle w:val="NormalWeb"/>
        <w:numPr>
          <w:ilvl w:val="0"/>
          <w:numId w:val="4"/>
        </w:numPr>
        <w:spacing w:before="0" w:beforeAutospacing="0" w:after="0" w:afterAutospacing="0"/>
        <w:ind w:left="0"/>
        <w:jc w:val="both"/>
      </w:pPr>
      <w:r w:rsidRPr="00E21A4A">
        <w:t>Sapna, K. &amp; Siddiqui, S. U., (2006). Herschel-</w:t>
      </w:r>
      <w:proofErr w:type="spellStart"/>
      <w:r w:rsidRPr="00E21A4A">
        <w:t>Bulkley</w:t>
      </w:r>
      <w:proofErr w:type="spellEnd"/>
      <w:r w:rsidRPr="00E21A4A">
        <w:t xml:space="preserve"> fluid model for stenosis shape aspects of blood flow through an artery. </w:t>
      </w:r>
      <w:proofErr w:type="spellStart"/>
      <w:r w:rsidRPr="00E21A4A">
        <w:rPr>
          <w:i/>
          <w:iCs/>
        </w:rPr>
        <w:t>Ultra Science</w:t>
      </w:r>
      <w:proofErr w:type="spellEnd"/>
      <w:r w:rsidRPr="00E21A4A">
        <w:rPr>
          <w:i/>
          <w:iCs/>
        </w:rPr>
        <w:t>: International Journal of Physical Sciences</w:t>
      </w:r>
      <w:r w:rsidRPr="00E21A4A">
        <w:t xml:space="preserve">, </w:t>
      </w:r>
      <w:r w:rsidRPr="00E21A4A">
        <w:rPr>
          <w:i/>
          <w:iCs/>
        </w:rPr>
        <w:t>18</w:t>
      </w:r>
      <w:r w:rsidRPr="00E21A4A">
        <w:t>(3), 407–416.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Sapna, S. (2009). Analysis of non-Newtonian fluid flow in a stenosed artery. </w:t>
      </w:r>
      <w:r w:rsidRPr="00E21A4A">
        <w:rPr>
          <w:i/>
          <w:iCs/>
        </w:rPr>
        <w:t>International Journal of Physical Sciences</w:t>
      </w:r>
      <w:r w:rsidRPr="00E21A4A">
        <w:t xml:space="preserve">, </w:t>
      </w:r>
      <w:r w:rsidRPr="00E21A4A">
        <w:rPr>
          <w:i/>
          <w:iCs/>
        </w:rPr>
        <w:t>4</w:t>
      </w:r>
      <w:r w:rsidRPr="00E21A4A">
        <w:t>(11), 663–671.</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Sengar</w:t>
      </w:r>
      <w:proofErr w:type="spellEnd"/>
      <w:r w:rsidRPr="00E21A4A">
        <w:t xml:space="preserve">, N., &amp; Shah, S. R. (2024). Analysing the socio-economic conditions and challenges faced by domestic women helpers in India’s informal labour market. </w:t>
      </w:r>
      <w:r w:rsidRPr="00E21A4A">
        <w:rPr>
          <w:i/>
          <w:iCs/>
        </w:rPr>
        <w:t>International Journal of Advance Research</w:t>
      </w:r>
      <w:r w:rsidRPr="00E21A4A">
        <w:t>, 12(11), 898–910. https://doi.org/10.21474/IJAR01/19900</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Sengar</w:t>
      </w:r>
      <w:proofErr w:type="spellEnd"/>
      <w:r w:rsidRPr="00E21A4A">
        <w:t xml:space="preserve">, N., &amp; Shah, S. R. (2024). Examining the domestic adversities imposed by patriarchy on working women: A sociological perspective. </w:t>
      </w:r>
      <w:r w:rsidRPr="00E21A4A">
        <w:rPr>
          <w:i/>
          <w:iCs/>
        </w:rPr>
        <w:t>International Journal of Social Sciences and Management</w:t>
      </w:r>
      <w:r w:rsidRPr="00E21A4A">
        <w:t>, 11(4), 95–105.</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Sengar</w:t>
      </w:r>
      <w:proofErr w:type="spellEnd"/>
      <w:r w:rsidRPr="00E21A4A">
        <w:t xml:space="preserve">, N., &amp; Shah, S. R. (2024). Women in the informal labor sector: The situation of domestic helpers in Indian households. </w:t>
      </w:r>
      <w:r w:rsidRPr="00E21A4A">
        <w:rPr>
          <w:i/>
          <w:iCs/>
        </w:rPr>
        <w:t>International Journal of Social Science and Economic Research</w:t>
      </w:r>
      <w:r w:rsidRPr="00E21A4A">
        <w:t>, 9(11), 5581–5596.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R. R., &amp; Shah, S. R., (2024). Assessment of road user costs for arterial streets in Ghaziabad city: An analysis of vehicle operation, accident impacts, and travel time efficiency. </w:t>
      </w:r>
      <w:r w:rsidRPr="00E21A4A">
        <w:rPr>
          <w:i/>
          <w:iCs/>
        </w:rPr>
        <w:t>International Journal of Architecture</w:t>
      </w:r>
      <w:r w:rsidRPr="00E21A4A">
        <w:t>, 10(2), (pp. xx–xx).</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(2010). A study of effects of magnetic field on modified Power-law fluid in </w:t>
      </w:r>
      <w:proofErr w:type="spellStart"/>
      <w:r w:rsidRPr="00E21A4A">
        <w:t>modeled</w:t>
      </w:r>
      <w:proofErr w:type="spellEnd"/>
      <w:r w:rsidRPr="00E21A4A">
        <w:t xml:space="preserve"> stenosed artery. </w:t>
      </w:r>
      <w:r w:rsidRPr="00E21A4A">
        <w:rPr>
          <w:i/>
          <w:iCs/>
        </w:rPr>
        <w:t>Journal of Bioscience and Technology</w:t>
      </w:r>
      <w:r w:rsidRPr="00E21A4A">
        <w:t xml:space="preserve">, </w:t>
      </w:r>
      <w:r w:rsidRPr="00E21A4A">
        <w:rPr>
          <w:i/>
          <w:iCs/>
        </w:rPr>
        <w:t>1</w:t>
      </w:r>
      <w:r w:rsidRPr="00E21A4A">
        <w:t>(4), 187–196.</w:t>
      </w:r>
    </w:p>
    <w:p w:rsidR="00157CA5" w:rsidRPr="00E21A4A" w:rsidRDefault="00157CA5" w:rsidP="00E21A4A">
      <w:pPr>
        <w:pStyle w:val="NormalWeb"/>
        <w:numPr>
          <w:ilvl w:val="0"/>
          <w:numId w:val="4"/>
        </w:numPr>
        <w:spacing w:before="0" w:beforeAutospacing="0" w:after="0" w:afterAutospacing="0"/>
        <w:ind w:left="0"/>
        <w:jc w:val="both"/>
      </w:pPr>
      <w:r w:rsidRPr="00E21A4A">
        <w:t>Shah, S. R. (2011). Capillary-tissue diffusion phenomena for blood flow through a stenosed artery using Herschel-</w:t>
      </w:r>
      <w:proofErr w:type="spellStart"/>
      <w:r w:rsidRPr="00E21A4A">
        <w:t>Bulkley</w:t>
      </w:r>
      <w:proofErr w:type="spellEnd"/>
      <w:r w:rsidRPr="00E21A4A">
        <w:t xml:space="preserve"> fluid. </w:t>
      </w:r>
      <w:r w:rsidRPr="00E21A4A">
        <w:rPr>
          <w:i/>
          <w:iCs/>
        </w:rPr>
        <w:t>International Journal of Research in Biochemistry and Biophysics</w:t>
      </w:r>
      <w:r w:rsidRPr="00E21A4A">
        <w:t xml:space="preserve">, </w:t>
      </w:r>
      <w:r w:rsidRPr="00E21A4A">
        <w:rPr>
          <w:i/>
          <w:iCs/>
        </w:rPr>
        <w:t>1</w:t>
      </w:r>
      <w:r w:rsidRPr="00E21A4A">
        <w:t>(1), 1–8.</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(2011). Effects of acetylsalicylic acid on blood flow through an artery under atherosclerotic condition. </w:t>
      </w:r>
      <w:r w:rsidRPr="00E21A4A">
        <w:rPr>
          <w:i/>
          <w:iCs/>
        </w:rPr>
        <w:t>International Journal of Molecular Medicine and Advance Sciences</w:t>
      </w:r>
      <w:r w:rsidRPr="00E21A4A">
        <w:t xml:space="preserve">, </w:t>
      </w:r>
      <w:r w:rsidRPr="00E21A4A">
        <w:rPr>
          <w:i/>
          <w:iCs/>
        </w:rPr>
        <w:t>7</w:t>
      </w:r>
      <w:r w:rsidRPr="00E21A4A">
        <w:t>(6), 19–24.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(2011). Impact of radially non-symmetric multiple stenoses on blood flow through an artery. </w:t>
      </w:r>
      <w:r w:rsidRPr="00E21A4A">
        <w:rPr>
          <w:i/>
          <w:iCs/>
        </w:rPr>
        <w:t>International Journal of Physical and Social Sciences</w:t>
      </w:r>
      <w:r w:rsidRPr="00E21A4A">
        <w:t xml:space="preserve">, </w:t>
      </w:r>
      <w:r w:rsidRPr="00E21A4A">
        <w:rPr>
          <w:i/>
          <w:iCs/>
        </w:rPr>
        <w:t>1</w:t>
      </w:r>
      <w:r w:rsidRPr="00E21A4A">
        <w:t>(3), 1–16.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(2011). Mathematical analysis of blood flow through atherosclerotic arterial segment having non-symmetric mild stenosis. </w:t>
      </w:r>
      <w:r w:rsidRPr="00E21A4A">
        <w:rPr>
          <w:i/>
          <w:iCs/>
        </w:rPr>
        <w:t>International Journal of Research in Pure and Applied Physics</w:t>
      </w:r>
      <w:r w:rsidRPr="00E21A4A">
        <w:t xml:space="preserve">, </w:t>
      </w:r>
      <w:r w:rsidRPr="00E21A4A">
        <w:rPr>
          <w:i/>
          <w:iCs/>
        </w:rPr>
        <w:t>1</w:t>
      </w:r>
      <w:r w:rsidRPr="00E21A4A">
        <w:t>, 1–5.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(2011). Non-Newtonian flow of blood through an atherosclerotic artery. </w:t>
      </w:r>
      <w:r w:rsidRPr="00E21A4A">
        <w:rPr>
          <w:i/>
          <w:iCs/>
        </w:rPr>
        <w:t>Research Journal of Applied Sciences</w:t>
      </w:r>
      <w:r w:rsidRPr="00E21A4A">
        <w:t xml:space="preserve">, </w:t>
      </w:r>
      <w:r w:rsidRPr="00E21A4A">
        <w:rPr>
          <w:i/>
          <w:iCs/>
        </w:rPr>
        <w:t>6</w:t>
      </w:r>
      <w:r w:rsidRPr="00E21A4A">
        <w:t>(1), 76–80.</w:t>
      </w:r>
    </w:p>
    <w:p w:rsidR="00157CA5" w:rsidRPr="00E21A4A" w:rsidRDefault="00157CA5" w:rsidP="00E21A4A">
      <w:pPr>
        <w:pStyle w:val="NormalWeb"/>
        <w:numPr>
          <w:ilvl w:val="0"/>
          <w:numId w:val="4"/>
        </w:numPr>
        <w:spacing w:before="0" w:beforeAutospacing="0" w:after="0" w:afterAutospacing="0"/>
        <w:ind w:left="0"/>
        <w:jc w:val="both"/>
      </w:pPr>
      <w:r w:rsidRPr="00E21A4A">
        <w:lastRenderedPageBreak/>
        <w:t xml:space="preserve">Shah, S. R. (2011). Response of blood flow through an atherosclerotic artery in the presence of magnetic field using Bingham plastic fluid. </w:t>
      </w:r>
      <w:r w:rsidRPr="00E21A4A">
        <w:rPr>
          <w:i/>
          <w:iCs/>
        </w:rPr>
        <w:t>International Journal of Pharmaceutical and Biomedical Research</w:t>
      </w:r>
      <w:r w:rsidRPr="00E21A4A">
        <w:t xml:space="preserve">, </w:t>
      </w:r>
      <w:r w:rsidRPr="00E21A4A">
        <w:rPr>
          <w:i/>
          <w:iCs/>
        </w:rPr>
        <w:t>2</w:t>
      </w:r>
      <w:r w:rsidRPr="00E21A4A">
        <w:t>(3), 96–106.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(2011). Role of non-Newtonian </w:t>
      </w:r>
      <w:proofErr w:type="spellStart"/>
      <w:r w:rsidRPr="00E21A4A">
        <w:t>behavior</w:t>
      </w:r>
      <w:proofErr w:type="spellEnd"/>
      <w:r w:rsidRPr="00E21A4A">
        <w:t xml:space="preserve"> in blood flow through normal and stenosed artery. </w:t>
      </w:r>
      <w:r w:rsidRPr="00E21A4A">
        <w:rPr>
          <w:i/>
          <w:iCs/>
        </w:rPr>
        <w:t>Research Journal of Biological Sciences</w:t>
      </w:r>
      <w:r w:rsidRPr="00E21A4A">
        <w:t xml:space="preserve">, </w:t>
      </w:r>
      <w:r w:rsidRPr="00E21A4A">
        <w:rPr>
          <w:i/>
          <w:iCs/>
        </w:rPr>
        <w:t>6</w:t>
      </w:r>
      <w:r w:rsidRPr="00E21A4A">
        <w:t>(9), 453–458.</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(2011). Study of modified Casson’s fluid model in </w:t>
      </w:r>
      <w:proofErr w:type="spellStart"/>
      <w:r w:rsidRPr="00E21A4A">
        <w:t>modeled</w:t>
      </w:r>
      <w:proofErr w:type="spellEnd"/>
      <w:r w:rsidRPr="00E21A4A">
        <w:t xml:space="preserve"> normal and stenotic capillary-tissue diffusion phenomena. </w:t>
      </w:r>
      <w:r w:rsidRPr="00E21A4A">
        <w:rPr>
          <w:i/>
          <w:iCs/>
        </w:rPr>
        <w:t>International Journal of Computational Engineering &amp; Management</w:t>
      </w:r>
      <w:r w:rsidRPr="00E21A4A">
        <w:t xml:space="preserve">, </w:t>
      </w:r>
      <w:r w:rsidRPr="00E21A4A">
        <w:rPr>
          <w:i/>
          <w:iCs/>
        </w:rPr>
        <w:t>11</w:t>
      </w:r>
      <w:r w:rsidRPr="00E21A4A">
        <w:t>, 51–57.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(2012). A case study of non-Newtonian viscosity of blood through atherosclerotic artery. </w:t>
      </w:r>
      <w:r w:rsidRPr="00E21A4A">
        <w:rPr>
          <w:i/>
          <w:iCs/>
        </w:rPr>
        <w:t>Asian Journal of Engineering and Applied Technology</w:t>
      </w:r>
      <w:r w:rsidRPr="00E21A4A">
        <w:t xml:space="preserve">, </w:t>
      </w:r>
      <w:r w:rsidRPr="00E21A4A">
        <w:rPr>
          <w:i/>
          <w:iCs/>
        </w:rPr>
        <w:t>1</w:t>
      </w:r>
      <w:r w:rsidRPr="00E21A4A">
        <w:t>(1), 47–52.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(2017). Significance of aspirin on blood flow to prevent blood clotting through inclined multi-stenosed artery. </w:t>
      </w:r>
      <w:r w:rsidRPr="00E21A4A">
        <w:rPr>
          <w:i/>
          <w:iCs/>
        </w:rPr>
        <w:t>Letters in Health and Biological Sciences</w:t>
      </w:r>
      <w:r w:rsidRPr="00E21A4A">
        <w:t xml:space="preserve">, </w:t>
      </w:r>
      <w:r w:rsidRPr="00E21A4A">
        <w:rPr>
          <w:i/>
          <w:iCs/>
        </w:rPr>
        <w:t>2</w:t>
      </w:r>
      <w:r w:rsidRPr="00E21A4A">
        <w:t>(2), 97–100.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(2021). Clinical influence of hydroxychloroquine with azithromycin on blood flow through blood vessels for the prevention and treatment of COVID-19. </w:t>
      </w:r>
      <w:r w:rsidRPr="00E21A4A">
        <w:rPr>
          <w:i/>
          <w:iCs/>
        </w:rPr>
        <w:t>International Journal of Biology, Pharmacy and Allied Science</w:t>
      </w:r>
      <w:r w:rsidRPr="00E21A4A">
        <w:t xml:space="preserve">, </w:t>
      </w:r>
      <w:r w:rsidRPr="00E21A4A">
        <w:rPr>
          <w:i/>
          <w:iCs/>
        </w:rPr>
        <w:t>10</w:t>
      </w:r>
      <w:r w:rsidRPr="00E21A4A">
        <w:t>(7), 2195–2204.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(2022). Study of dispersion of drug in blood flow with the impact of chemical reaction through stenosed artery. </w:t>
      </w:r>
      <w:r w:rsidRPr="00E21A4A">
        <w:rPr>
          <w:i/>
          <w:iCs/>
        </w:rPr>
        <w:t>International Journal of Biosciences, 21</w:t>
      </w:r>
      <w:r w:rsidRPr="00E21A4A">
        <w:t>(3), 21-29.</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(2024). Enhancing educational outcomes: The impact of human resource management practices on educator satisfaction in Dehradun. </w:t>
      </w:r>
      <w:r w:rsidRPr="00E21A4A">
        <w:rPr>
          <w:i/>
          <w:iCs/>
        </w:rPr>
        <w:t>International Journal of Management (IJM)</w:t>
      </w:r>
      <w:r w:rsidRPr="00E21A4A">
        <w:t xml:space="preserve">, 15(5), 172–186. </w:t>
      </w:r>
      <w:hyperlink r:id="rId13" w:tgtFrame="_new" w:history="1">
        <w:r w:rsidRPr="00E21A4A">
          <w:t>https://doi.org/10.5281/zenodo.14043040</w:t>
        </w:r>
      </w:hyperlink>
    </w:p>
    <w:p w:rsidR="00157CA5" w:rsidRPr="00E21A4A" w:rsidRDefault="00157CA5" w:rsidP="00E21A4A">
      <w:pPr>
        <w:pStyle w:val="NormalWeb"/>
        <w:numPr>
          <w:ilvl w:val="0"/>
          <w:numId w:val="4"/>
        </w:numPr>
        <w:spacing w:before="0" w:beforeAutospacing="0" w:after="0" w:afterAutospacing="0"/>
        <w:ind w:left="0"/>
        <w:jc w:val="both"/>
      </w:pPr>
      <w:r w:rsidRPr="00E21A4A">
        <w:t>Shah, S. R., (2012). A biomechanical approach for the study of two-phase blood flow through stenosed artery. Journal of Engineering and Applied Sciences, 7(2), 159–164.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(2012). Performance study on capillary-tissue diffusion phenomena for blood flow through stenosed blood vessels. American Journal of </w:t>
      </w:r>
      <w:proofErr w:type="spellStart"/>
      <w:r w:rsidRPr="00E21A4A">
        <w:t>Pharmtech</w:t>
      </w:r>
      <w:proofErr w:type="spellEnd"/>
      <w:r w:rsidRPr="00E21A4A">
        <w:t xml:space="preserve"> Research, 2(2), 695–705.</w:t>
      </w:r>
    </w:p>
    <w:p w:rsidR="00157CA5" w:rsidRPr="00E21A4A" w:rsidRDefault="00157CA5" w:rsidP="00E21A4A">
      <w:pPr>
        <w:pStyle w:val="NormalWeb"/>
        <w:numPr>
          <w:ilvl w:val="0"/>
          <w:numId w:val="4"/>
        </w:numPr>
        <w:spacing w:before="0" w:beforeAutospacing="0" w:after="0" w:afterAutospacing="0"/>
        <w:ind w:left="0"/>
        <w:jc w:val="both"/>
      </w:pPr>
      <w:r w:rsidRPr="00E21A4A">
        <w:t>Shah, S. R., (2013). A mathematical model for the analysis of blood flow through diseased blood vessels under the influence of porous parameter. Journal of Biosciences and Technology, 4(6), 534–541.</w:t>
      </w:r>
    </w:p>
    <w:p w:rsidR="00157CA5" w:rsidRPr="00E21A4A" w:rsidRDefault="00157CA5" w:rsidP="00E21A4A">
      <w:pPr>
        <w:pStyle w:val="NormalWeb"/>
        <w:numPr>
          <w:ilvl w:val="0"/>
          <w:numId w:val="4"/>
        </w:numPr>
        <w:spacing w:before="0" w:beforeAutospacing="0" w:after="0" w:afterAutospacing="0"/>
        <w:ind w:left="0"/>
        <w:jc w:val="both"/>
      </w:pPr>
      <w:r w:rsidRPr="00E21A4A">
        <w:t>Shah, S. R., (2013). An innovative solution for the problem of blood flow through stenosed artery using generalized Bingham plastic fluid model. International Journal of Research in Applied and Natural Social Sciences, 1(3), 97–140.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(2013). An innovative study for non-Newtonian </w:t>
      </w:r>
      <w:proofErr w:type="spellStart"/>
      <w:r w:rsidRPr="00E21A4A">
        <w:t>behavior</w:t>
      </w:r>
      <w:proofErr w:type="spellEnd"/>
      <w:r w:rsidRPr="00E21A4A">
        <w:t xml:space="preserve"> of blood flow in stenosed artery using Herschel-</w:t>
      </w:r>
      <w:proofErr w:type="spellStart"/>
      <w:r w:rsidRPr="00E21A4A">
        <w:t>Bulkley</w:t>
      </w:r>
      <w:proofErr w:type="spellEnd"/>
      <w:r w:rsidRPr="00E21A4A">
        <w:t xml:space="preserve"> fluid model. International Journal of Biosciences and Biotechnology, 5(5), 233–240.</w:t>
      </w:r>
    </w:p>
    <w:p w:rsidR="00157CA5" w:rsidRPr="00E21A4A" w:rsidRDefault="00157CA5" w:rsidP="00E21A4A">
      <w:pPr>
        <w:pStyle w:val="NormalWeb"/>
        <w:numPr>
          <w:ilvl w:val="0"/>
          <w:numId w:val="4"/>
        </w:numPr>
        <w:spacing w:before="0" w:beforeAutospacing="0" w:after="0" w:afterAutospacing="0"/>
        <w:ind w:left="0"/>
        <w:jc w:val="both"/>
      </w:pPr>
      <w:r w:rsidRPr="00E21A4A">
        <w:t>Shah, S. R., (2013). Effects of antiplatelet drugs on blood flow through stenosed blood vessels. Journal of Biomimetics, Biomaterials and Tissue Engineering, 18, 21–27.</w:t>
      </w:r>
    </w:p>
    <w:p w:rsidR="00157CA5" w:rsidRPr="00E21A4A" w:rsidRDefault="00157CA5" w:rsidP="00E21A4A">
      <w:pPr>
        <w:pStyle w:val="NormalWeb"/>
        <w:numPr>
          <w:ilvl w:val="0"/>
          <w:numId w:val="4"/>
        </w:numPr>
        <w:spacing w:before="0" w:beforeAutospacing="0" w:after="0" w:afterAutospacing="0"/>
        <w:ind w:left="0"/>
        <w:jc w:val="both"/>
      </w:pPr>
      <w:r w:rsidRPr="00E21A4A">
        <w:t>Shah, S. R., (2014). Effect of clopidogrel on blood flow through stenosed artery under diseased condition. International Online Medical Council (International Journal of Pharmacy Teaching and Practices), 5(1), 887–893.</w:t>
      </w:r>
    </w:p>
    <w:p w:rsidR="00157CA5" w:rsidRPr="00E21A4A" w:rsidRDefault="00157CA5" w:rsidP="00E21A4A">
      <w:pPr>
        <w:pStyle w:val="NormalWeb"/>
        <w:numPr>
          <w:ilvl w:val="0"/>
          <w:numId w:val="4"/>
        </w:numPr>
        <w:spacing w:before="0" w:beforeAutospacing="0" w:after="0" w:afterAutospacing="0"/>
        <w:ind w:left="0"/>
        <w:jc w:val="both"/>
      </w:pPr>
      <w:r w:rsidRPr="00E21A4A">
        <w:t>Shah, S. R., (2014). Performance modeling and analysis of magnetic field on nutritional transport capillary tissue system using modified Herschel-</w:t>
      </w:r>
      <w:proofErr w:type="spellStart"/>
      <w:r w:rsidRPr="00E21A4A">
        <w:t>Bulkley</w:t>
      </w:r>
      <w:proofErr w:type="spellEnd"/>
      <w:r w:rsidRPr="00E21A4A">
        <w:t xml:space="preserve"> fluid. International Journal of Advanced Research in Physical Sciences, 1(1), 33–41.</w:t>
      </w:r>
    </w:p>
    <w:p w:rsidR="00157CA5" w:rsidRPr="00E21A4A" w:rsidRDefault="00157CA5" w:rsidP="00E21A4A">
      <w:pPr>
        <w:pStyle w:val="NormalWeb"/>
        <w:numPr>
          <w:ilvl w:val="0"/>
          <w:numId w:val="4"/>
        </w:numPr>
        <w:spacing w:before="0" w:beforeAutospacing="0" w:after="0" w:afterAutospacing="0"/>
        <w:ind w:left="0"/>
        <w:jc w:val="both"/>
      </w:pPr>
      <w:r w:rsidRPr="00E21A4A">
        <w:t>Shah, S. R., (2015). A mathematical study of blood flow through radially non-symmetric multiple stenosed arteries under the influence of magnetic field. International Journal of Advanced Research in Biological Sciences, 2(12), 379–386.</w:t>
      </w:r>
    </w:p>
    <w:p w:rsidR="00157CA5" w:rsidRPr="00E21A4A" w:rsidRDefault="00157CA5" w:rsidP="00E21A4A">
      <w:pPr>
        <w:pStyle w:val="NormalWeb"/>
        <w:numPr>
          <w:ilvl w:val="0"/>
          <w:numId w:val="4"/>
        </w:numPr>
        <w:spacing w:before="0" w:beforeAutospacing="0" w:after="0" w:afterAutospacing="0"/>
        <w:ind w:left="0"/>
        <w:jc w:val="both"/>
      </w:pPr>
      <w:r w:rsidRPr="00E21A4A">
        <w:t>Shah, S. R., (2015). A mathematical study of blood flow through stenosed artery. International Journal of Universal Science and Engineering, 1(1), 26–37.</w:t>
      </w:r>
    </w:p>
    <w:p w:rsidR="00157CA5" w:rsidRPr="00E21A4A" w:rsidRDefault="00157CA5" w:rsidP="00E21A4A">
      <w:pPr>
        <w:pStyle w:val="NormalWeb"/>
        <w:numPr>
          <w:ilvl w:val="0"/>
          <w:numId w:val="4"/>
        </w:numPr>
        <w:spacing w:before="0" w:beforeAutospacing="0" w:after="0" w:afterAutospacing="0"/>
        <w:ind w:left="0"/>
        <w:jc w:val="both"/>
      </w:pPr>
      <w:r w:rsidRPr="00E21A4A">
        <w:t>Shah, S. R., (2015). A study of blood flow through multiple atherosclerotic arteries. International Journal for Mathematics, 1(12), 1–6.</w:t>
      </w:r>
    </w:p>
    <w:p w:rsidR="00157CA5" w:rsidRPr="00E21A4A" w:rsidRDefault="00157CA5" w:rsidP="00E21A4A">
      <w:pPr>
        <w:pStyle w:val="NormalWeb"/>
        <w:numPr>
          <w:ilvl w:val="0"/>
          <w:numId w:val="4"/>
        </w:numPr>
        <w:spacing w:before="0" w:beforeAutospacing="0" w:after="0" w:afterAutospacing="0"/>
        <w:ind w:left="0"/>
        <w:jc w:val="both"/>
      </w:pPr>
      <w:r w:rsidRPr="00E21A4A">
        <w:lastRenderedPageBreak/>
        <w:t>Shah, S. R., (2015). Mathematical study of blood flow through atherosclerotic artery in the presence of porous effect. International Journal of Modern Sciences and Engineering Technology, 2(12), 12–20.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&amp; Anamika. (2017). A mathematical model of blood flow through diseased blood vessel. </w:t>
      </w:r>
      <w:r w:rsidRPr="00E21A4A">
        <w:rPr>
          <w:i/>
          <w:iCs/>
        </w:rPr>
        <w:t>International Journal of Emerging Trends and Technology in Computer Science</w:t>
      </w:r>
      <w:r w:rsidRPr="00E21A4A">
        <w:t xml:space="preserve">, </w:t>
      </w:r>
      <w:r w:rsidRPr="00E21A4A">
        <w:rPr>
          <w:i/>
          <w:iCs/>
        </w:rPr>
        <w:t>6</w:t>
      </w:r>
      <w:r w:rsidRPr="00E21A4A">
        <w:t>(3), 282–286.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&amp; Kumar, R. (2017). A mathematical approach to study the blood flow through tapered stenosed artery with the suspension of nanoparticles. </w:t>
      </w:r>
      <w:proofErr w:type="spellStart"/>
      <w:r w:rsidRPr="00E21A4A">
        <w:rPr>
          <w:i/>
          <w:iCs/>
        </w:rPr>
        <w:t>Destech</w:t>
      </w:r>
      <w:proofErr w:type="spellEnd"/>
      <w:r w:rsidRPr="00E21A4A">
        <w:rPr>
          <w:i/>
          <w:iCs/>
        </w:rPr>
        <w:t xml:space="preserve"> Transactions on Engineering and Technology Research</w:t>
      </w:r>
      <w:r w:rsidRPr="00E21A4A">
        <w:t xml:space="preserve">, </w:t>
      </w:r>
      <w:r w:rsidRPr="00E21A4A">
        <w:rPr>
          <w:i/>
          <w:iCs/>
        </w:rPr>
        <w:t>1</w:t>
      </w:r>
      <w:r w:rsidRPr="00E21A4A">
        <w:t>, 1–6.</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&amp; Kumar, R. (2017). Study of blood flow with suspension of nanoparticles through tapered stenosed artery. </w:t>
      </w:r>
      <w:r w:rsidRPr="00E21A4A">
        <w:rPr>
          <w:i/>
          <w:iCs/>
        </w:rPr>
        <w:t>Global Journal of Pure and Applied Mathematics</w:t>
      </w:r>
      <w:r w:rsidRPr="00E21A4A">
        <w:t xml:space="preserve">, </w:t>
      </w:r>
      <w:r w:rsidRPr="00E21A4A">
        <w:rPr>
          <w:i/>
          <w:iCs/>
        </w:rPr>
        <w:t>13</w:t>
      </w:r>
      <w:r w:rsidRPr="00E21A4A">
        <w:t>(10), 7387–7399.</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&amp; Kumar, R. (2020). Mathematical modeling of blood flow with the suspension of nanoparticles through a tapered artery with a blood clot. </w:t>
      </w:r>
      <w:r w:rsidRPr="00E21A4A">
        <w:rPr>
          <w:i/>
          <w:iCs/>
        </w:rPr>
        <w:t>Frontiers in Nanotechnology</w:t>
      </w:r>
      <w:r w:rsidRPr="00E21A4A">
        <w:t xml:space="preserve">, </w:t>
      </w:r>
      <w:r w:rsidRPr="00E21A4A">
        <w:rPr>
          <w:i/>
          <w:iCs/>
        </w:rPr>
        <w:t>2</w:t>
      </w:r>
      <w:r w:rsidRPr="00E21A4A">
        <w:t>, Article 596475, 1–5.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Kumar, R. (2018). Performance of blood flow with suspension of nanoparticles through tapered stenosed artery for Jeffrey fluid model. </w:t>
      </w:r>
      <w:r w:rsidRPr="00E21A4A">
        <w:rPr>
          <w:i/>
          <w:iCs/>
        </w:rPr>
        <w:t>International Journal of Nanoscience</w:t>
      </w:r>
      <w:r w:rsidRPr="00E21A4A">
        <w:t xml:space="preserve">, </w:t>
      </w:r>
      <w:r w:rsidRPr="00E21A4A">
        <w:rPr>
          <w:i/>
          <w:iCs/>
        </w:rPr>
        <w:t>17</w:t>
      </w:r>
      <w:r w:rsidRPr="00E21A4A">
        <w:t>(6), 1850004 (1-7).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Kumar, R., &amp; Anamika. (2017). Mathematical modelling of blood flow through tapered stenosed artery with the suspension of nanoparticles using Jeffrey fluid model. </w:t>
      </w:r>
      <w:r w:rsidRPr="00E21A4A">
        <w:rPr>
          <w:i/>
          <w:iCs/>
        </w:rPr>
        <w:t>International Journal of Development Research</w:t>
      </w:r>
      <w:r w:rsidRPr="00E21A4A">
        <w:t xml:space="preserve">, </w:t>
      </w:r>
      <w:r w:rsidRPr="00E21A4A">
        <w:rPr>
          <w:i/>
          <w:iCs/>
        </w:rPr>
        <w:t>7</w:t>
      </w:r>
      <w:r w:rsidRPr="00E21A4A">
        <w:t>(6), 13494–13500.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Mahesh, &amp; Arya, S. (2024). Optimizing cardiovascular health: Ayurvedic insights into blood flow through normal and stenosed arteries. </w:t>
      </w:r>
      <w:r w:rsidRPr="00E21A4A">
        <w:rPr>
          <w:i/>
          <w:iCs/>
        </w:rPr>
        <w:t>International Journal of AYUSH, 13</w:t>
      </w:r>
      <w:r w:rsidRPr="00E21A4A">
        <w:t xml:space="preserve">(5), 18-35. </w:t>
      </w:r>
    </w:p>
    <w:p w:rsidR="00157CA5" w:rsidRPr="00E21A4A" w:rsidRDefault="00157CA5" w:rsidP="00E21A4A">
      <w:pPr>
        <w:pStyle w:val="NormalWeb"/>
        <w:numPr>
          <w:ilvl w:val="0"/>
          <w:numId w:val="4"/>
        </w:numPr>
        <w:spacing w:before="0" w:beforeAutospacing="0" w:after="0" w:afterAutospacing="0"/>
        <w:ind w:left="0"/>
        <w:jc w:val="both"/>
      </w:pPr>
      <w:r w:rsidRPr="00E21A4A">
        <w:t>Shah, S. R., Siddiqui, S. U., &amp; Singh, A. (2015). Effects of inclined multi-stenoses arteries on blood flow characteristics using Bingham plastic fluid. International Journal for Mathematics, 1(12), 7–14.</w:t>
      </w:r>
    </w:p>
    <w:p w:rsidR="00157CA5" w:rsidRPr="00E21A4A" w:rsidRDefault="00157CA5" w:rsidP="00E21A4A">
      <w:pPr>
        <w:pStyle w:val="NormalWeb"/>
        <w:numPr>
          <w:ilvl w:val="0"/>
          <w:numId w:val="4"/>
        </w:numPr>
        <w:spacing w:before="0" w:beforeAutospacing="0" w:after="0" w:afterAutospacing="0"/>
        <w:ind w:left="0"/>
        <w:jc w:val="both"/>
      </w:pPr>
      <w:r w:rsidRPr="00E21A4A">
        <w:t>Shah, S. R., Siddiqui, S. U., &amp; Singh, A. (2015). Mathematical modelling and analysis of blood flow through diseased blood vessels. International Journal of Engineering and Management Research, 5(6), 366–372.</w:t>
      </w:r>
    </w:p>
    <w:p w:rsidR="00157CA5" w:rsidRPr="00E21A4A" w:rsidRDefault="00157CA5" w:rsidP="00E21A4A">
      <w:pPr>
        <w:pStyle w:val="NormalWeb"/>
        <w:numPr>
          <w:ilvl w:val="0"/>
          <w:numId w:val="4"/>
        </w:numPr>
        <w:spacing w:before="0" w:beforeAutospacing="0" w:after="0" w:afterAutospacing="0"/>
        <w:ind w:left="0"/>
        <w:jc w:val="both"/>
      </w:pPr>
      <w:r w:rsidRPr="00E21A4A">
        <w:t>Shah, S. R., Siddiqui, S. U., &amp; Singh, A. (2016). Mathematical modeling and numerical simulation of blood flow through tapered artery. International Journal of Innovative Science, Engineering &amp; Technology, 3(2), 710–717.</w:t>
      </w:r>
    </w:p>
    <w:p w:rsidR="00157CA5" w:rsidRPr="00E21A4A" w:rsidRDefault="00157CA5" w:rsidP="00E21A4A">
      <w:pPr>
        <w:pStyle w:val="NormalWeb"/>
        <w:numPr>
          <w:ilvl w:val="0"/>
          <w:numId w:val="4"/>
        </w:numPr>
        <w:spacing w:before="0" w:beforeAutospacing="0" w:after="0" w:afterAutospacing="0"/>
        <w:ind w:left="0"/>
        <w:jc w:val="both"/>
      </w:pPr>
      <w:r w:rsidRPr="00E21A4A">
        <w:t>Shah, S. R.. (2012). A biomechanical approach for the study of deformation of red cells in narrow capillaries. IJE: Transaction A: Basics, 25(4), 303–313.</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Sharma, R. K., Akbar, S., Kumar, V., Jaiswal, K. M., Kumar, V., Upadhyay, A. K., </w:t>
      </w:r>
      <w:proofErr w:type="spellStart"/>
      <w:r w:rsidRPr="00E21A4A">
        <w:t>Sadique</w:t>
      </w:r>
      <w:proofErr w:type="spellEnd"/>
      <w:r w:rsidRPr="00E21A4A">
        <w:t xml:space="preserve">, M., Chaturvedi, P., &amp; Singh, A. (2024). Optimizing cardiovascular performance following myocardial infarction: The significance of </w:t>
      </w:r>
      <w:proofErr w:type="spellStart"/>
      <w:r w:rsidRPr="00E21A4A">
        <w:t>nitroglycerin</w:t>
      </w:r>
      <w:proofErr w:type="spellEnd"/>
      <w:r w:rsidRPr="00E21A4A">
        <w:t xml:space="preserve"> in regulating blood flow. </w:t>
      </w:r>
      <w:r w:rsidRPr="00E21A4A">
        <w:rPr>
          <w:i/>
          <w:iCs/>
        </w:rPr>
        <w:t>Janaki Medical College Journal of Medical Sciences</w:t>
      </w:r>
      <w:r w:rsidRPr="00E21A4A">
        <w:t xml:space="preserve">, 12(2), 32–45. </w:t>
      </w:r>
    </w:p>
    <w:p w:rsidR="00157CA5" w:rsidRPr="00E21A4A" w:rsidRDefault="00157CA5" w:rsidP="00E21A4A">
      <w:pPr>
        <w:pStyle w:val="NormalWeb"/>
        <w:numPr>
          <w:ilvl w:val="0"/>
          <w:numId w:val="4"/>
        </w:numPr>
        <w:spacing w:before="0" w:beforeAutospacing="0" w:after="0" w:afterAutospacing="0"/>
        <w:ind w:left="0"/>
        <w:jc w:val="both"/>
      </w:pPr>
      <w:r w:rsidRPr="00E21A4A">
        <w:t>Siddique, S. U. &amp; Shah, S. R., (2012). Achievement of pentoxifylline for blood flow through stenosed artery. Journal of Biomimetics, Biomaterials and Tissue Engineering, 13, 81–89.</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Siddiqui, S. U. &amp; Shah, S. R., (2011). Two-phase model for the study of blood flow through stenosed artery. </w:t>
      </w:r>
      <w:r w:rsidRPr="00E21A4A">
        <w:rPr>
          <w:i/>
          <w:iCs/>
        </w:rPr>
        <w:t>International Journal of Pharmacy and Biological Sciences</w:t>
      </w:r>
      <w:r w:rsidRPr="00E21A4A">
        <w:t xml:space="preserve">, </w:t>
      </w:r>
      <w:r w:rsidRPr="00E21A4A">
        <w:rPr>
          <w:i/>
          <w:iCs/>
        </w:rPr>
        <w:t>1</w:t>
      </w:r>
      <w:r w:rsidRPr="00E21A4A">
        <w:t>(3), 246–254.</w:t>
      </w:r>
    </w:p>
    <w:p w:rsidR="00157CA5" w:rsidRPr="00E21A4A" w:rsidRDefault="00157CA5" w:rsidP="00E21A4A">
      <w:pPr>
        <w:pStyle w:val="NormalWeb"/>
        <w:numPr>
          <w:ilvl w:val="0"/>
          <w:numId w:val="4"/>
        </w:numPr>
        <w:spacing w:before="0" w:beforeAutospacing="0" w:after="0" w:afterAutospacing="0"/>
        <w:ind w:left="0"/>
        <w:jc w:val="both"/>
      </w:pPr>
      <w:r w:rsidRPr="00E21A4A">
        <w:t>Siddiqui, S. U. &amp; Shah, S. R., (2016). A physiologic model for the problem of blood flow through diseased blood vessels. International Journal of Advances in Applied Sciences, 5(2), 58–64.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Siddiqui, S. U., &amp; Shah, S. R., (2011). A comparative study for the non-Newtonian behaviour of blood flow through atherosclerotic arterial segment. </w:t>
      </w:r>
      <w:r w:rsidRPr="00E21A4A">
        <w:rPr>
          <w:i/>
          <w:iCs/>
        </w:rPr>
        <w:t>International Journal of Pharmaceutical Sciences Review and Research</w:t>
      </w:r>
      <w:r w:rsidRPr="00E21A4A">
        <w:t xml:space="preserve">, </w:t>
      </w:r>
      <w:r w:rsidRPr="00E21A4A">
        <w:rPr>
          <w:i/>
          <w:iCs/>
        </w:rPr>
        <w:t>9</w:t>
      </w:r>
      <w:r w:rsidRPr="00E21A4A">
        <w:t>(2), 120–125.</w:t>
      </w:r>
    </w:p>
    <w:p w:rsidR="00157CA5" w:rsidRPr="00E21A4A" w:rsidRDefault="00157CA5" w:rsidP="00E21A4A">
      <w:pPr>
        <w:pStyle w:val="NormalWeb"/>
        <w:numPr>
          <w:ilvl w:val="0"/>
          <w:numId w:val="4"/>
        </w:numPr>
        <w:spacing w:before="0" w:beforeAutospacing="0" w:after="0" w:afterAutospacing="0"/>
        <w:ind w:left="0"/>
        <w:jc w:val="both"/>
      </w:pPr>
      <w:r w:rsidRPr="00E21A4A">
        <w:lastRenderedPageBreak/>
        <w:t>Siddiqui, S. U., Sapna, &amp; Geeta. (2013). Mathematical modelling of blood flow through catheterized artery under the influence of body acceleration with slip velocity. Application and Applied Mathematics: An International Journal, 8(2), 481–494.</w:t>
      </w:r>
    </w:p>
    <w:p w:rsidR="00157CA5" w:rsidRPr="00E21A4A" w:rsidRDefault="00157CA5" w:rsidP="00E21A4A">
      <w:pPr>
        <w:pStyle w:val="NormalWeb"/>
        <w:numPr>
          <w:ilvl w:val="0"/>
          <w:numId w:val="4"/>
        </w:numPr>
        <w:spacing w:before="0" w:beforeAutospacing="0" w:after="0" w:afterAutospacing="0"/>
        <w:ind w:left="0"/>
        <w:jc w:val="both"/>
      </w:pPr>
      <w:r w:rsidRPr="00E21A4A">
        <w:t>Siddiqui, S. U., Shah, S. R., &amp; Geeta. (2014). Effect of body acceleration and slip velocity on the pulsatile flow of Casson fluid through stenosed artery. Advance in Applied Science Research, 5(3), 213–225.</w:t>
      </w:r>
    </w:p>
    <w:p w:rsidR="00157CA5" w:rsidRPr="00E21A4A" w:rsidRDefault="00157CA5" w:rsidP="00E21A4A">
      <w:pPr>
        <w:pStyle w:val="NormalWeb"/>
        <w:numPr>
          <w:ilvl w:val="0"/>
          <w:numId w:val="4"/>
        </w:numPr>
        <w:spacing w:before="0" w:beforeAutospacing="0" w:after="0" w:afterAutospacing="0"/>
        <w:ind w:left="0"/>
        <w:jc w:val="both"/>
      </w:pPr>
      <w:r w:rsidRPr="00E21A4A">
        <w:t>Singh, A. Shah, S. R., &amp; Siddiqui, S. U., (2016). Performance of blood flow through two-phase stenosed artery using Herschel-</w:t>
      </w:r>
      <w:proofErr w:type="spellStart"/>
      <w:r w:rsidRPr="00E21A4A">
        <w:t>Bulkley</w:t>
      </w:r>
      <w:proofErr w:type="spellEnd"/>
      <w:r w:rsidRPr="00E21A4A">
        <w:t xml:space="preserve"> model. International Journal of Applied and Pure Science and Agriculture, 2(2), 228–240.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A. Shah, S. R., &amp; Siddiqui, S. U., (2017). A mathematical model to study the similarities of blood fluid models through inclined multi-stenosed artery. </w:t>
      </w:r>
      <w:r w:rsidRPr="00E21A4A">
        <w:rPr>
          <w:i/>
          <w:iCs/>
        </w:rPr>
        <w:t>International Journal of Engineering Research and Modern Education</w:t>
      </w:r>
      <w:r w:rsidRPr="00E21A4A">
        <w:t xml:space="preserve">, </w:t>
      </w:r>
      <w:r w:rsidRPr="00E21A4A">
        <w:rPr>
          <w:i/>
          <w:iCs/>
        </w:rPr>
        <w:t>2</w:t>
      </w:r>
      <w:r w:rsidRPr="00E21A4A">
        <w:t>(1), 108–115.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A., &amp; Shah, S. R. (2024). Influence of transverse magnetic field on steady blood flow in a stenosed artery: Numerical and analytical insights. </w:t>
      </w:r>
      <w:r w:rsidRPr="00E21A4A">
        <w:rPr>
          <w:i/>
          <w:iCs/>
        </w:rPr>
        <w:t>International Journal of Mathematical Archive</w:t>
      </w:r>
      <w:r w:rsidRPr="00E21A4A">
        <w:t>, 15(8), 1–10.</w:t>
      </w:r>
    </w:p>
    <w:p w:rsidR="00157CA5" w:rsidRPr="00E21A4A" w:rsidRDefault="00157CA5" w:rsidP="00E21A4A">
      <w:pPr>
        <w:pStyle w:val="NormalWeb"/>
        <w:numPr>
          <w:ilvl w:val="0"/>
          <w:numId w:val="4"/>
        </w:numPr>
        <w:spacing w:before="0" w:beforeAutospacing="0" w:after="0" w:afterAutospacing="0"/>
        <w:ind w:left="0"/>
        <w:jc w:val="both"/>
      </w:pPr>
      <w:r w:rsidRPr="00E21A4A">
        <w:t>Singh, A., Shah, S. R., &amp; Siddiqui, S. U., (2016). Mathematical modeling of peristaltic blood flow through a vertical blood vessel using Prandtl fluid model. International Journal of Mathematics and Computer Research, 4(9), 710–717.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N., &amp; Shah, S. R. (2024). Comparative analysis of blood viscosity and flow dynamics in normal and diabetic patients. </w:t>
      </w:r>
      <w:r w:rsidRPr="00E21A4A">
        <w:rPr>
          <w:i/>
          <w:iCs/>
        </w:rPr>
        <w:t>International Journal of Recent Scientific Research</w:t>
      </w:r>
      <w:r w:rsidRPr="00E21A4A">
        <w:t>, 15(9), 4982–4988.</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N., &amp; Shah, S. R. (2024). Exploring acute lymphoblastic leukaemia dynamics through mathematical modeling of hematopoietic disruption. </w:t>
      </w:r>
      <w:r w:rsidRPr="00E21A4A">
        <w:rPr>
          <w:i/>
          <w:iCs/>
        </w:rPr>
        <w:t>International Research Journal of Modernization in Engineering Technology and Science</w:t>
      </w:r>
      <w:r w:rsidRPr="00E21A4A">
        <w:t>, 6(7), 3971–3981.</w:t>
      </w:r>
    </w:p>
    <w:p w:rsidR="00157CA5" w:rsidRPr="00E21A4A" w:rsidRDefault="00157CA5" w:rsidP="00E21A4A">
      <w:pPr>
        <w:pStyle w:val="NormalWeb"/>
        <w:numPr>
          <w:ilvl w:val="0"/>
          <w:numId w:val="4"/>
        </w:numPr>
        <w:spacing w:before="0" w:beforeAutospacing="0" w:after="0" w:afterAutospacing="0"/>
        <w:ind w:left="0"/>
        <w:jc w:val="both"/>
      </w:pPr>
      <w:r w:rsidRPr="00E21A4A">
        <w:t>Singh, S. (2010). A mathematical model for modified Herschel-</w:t>
      </w:r>
      <w:proofErr w:type="spellStart"/>
      <w:r w:rsidRPr="00E21A4A">
        <w:t>Bulkley</w:t>
      </w:r>
      <w:proofErr w:type="spellEnd"/>
      <w:r w:rsidRPr="00E21A4A">
        <w:t xml:space="preserve"> fluid in </w:t>
      </w:r>
      <w:proofErr w:type="spellStart"/>
      <w:r w:rsidRPr="00E21A4A">
        <w:t>modeled</w:t>
      </w:r>
      <w:proofErr w:type="spellEnd"/>
      <w:r w:rsidRPr="00E21A4A">
        <w:t xml:space="preserve"> stenosed artery under the effect of magnetic field. </w:t>
      </w:r>
      <w:r w:rsidRPr="00E21A4A">
        <w:rPr>
          <w:i/>
          <w:iCs/>
        </w:rPr>
        <w:t>International Journal of Bioengineering and Technology</w:t>
      </w:r>
      <w:r w:rsidRPr="00E21A4A">
        <w:t xml:space="preserve">, </w:t>
      </w:r>
      <w:r w:rsidRPr="00E21A4A">
        <w:rPr>
          <w:i/>
          <w:iCs/>
        </w:rPr>
        <w:t>1</w:t>
      </w:r>
      <w:r w:rsidRPr="00E21A4A">
        <w:t>(1), 37–42.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(2010). Influence of magnetic field on blood flow through stenosed artery using Casson’s fluid model. </w:t>
      </w:r>
      <w:r w:rsidRPr="00E21A4A">
        <w:rPr>
          <w:i/>
          <w:iCs/>
        </w:rPr>
        <w:t xml:space="preserve">International Journal of </w:t>
      </w:r>
      <w:proofErr w:type="spellStart"/>
      <w:r w:rsidRPr="00E21A4A">
        <w:rPr>
          <w:i/>
          <w:iCs/>
        </w:rPr>
        <w:t>BioEngineering</w:t>
      </w:r>
      <w:proofErr w:type="spellEnd"/>
      <w:r w:rsidRPr="00E21A4A">
        <w:rPr>
          <w:i/>
          <w:iCs/>
        </w:rPr>
        <w:t xml:space="preserve">, </w:t>
      </w:r>
      <w:proofErr w:type="spellStart"/>
      <w:r w:rsidRPr="00E21A4A">
        <w:rPr>
          <w:i/>
          <w:iCs/>
        </w:rPr>
        <w:t>CardioPulmonary</w:t>
      </w:r>
      <w:proofErr w:type="spellEnd"/>
      <w:r w:rsidRPr="00E21A4A">
        <w:rPr>
          <w:i/>
          <w:iCs/>
        </w:rPr>
        <w:t xml:space="preserve"> Sciences and Technology</w:t>
      </w:r>
      <w:r w:rsidRPr="00E21A4A">
        <w:t xml:space="preserve">, </w:t>
      </w:r>
      <w:r w:rsidRPr="00E21A4A">
        <w:rPr>
          <w:i/>
          <w:iCs/>
        </w:rPr>
        <w:t>1</w:t>
      </w:r>
      <w:r w:rsidRPr="00E21A4A">
        <w:t>, 1–7.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(2010). Numerical modelling for the modified Power-law fluid in stenotic capillary-tissue diffusion phenomena. </w:t>
      </w:r>
      <w:r w:rsidRPr="00E21A4A">
        <w:rPr>
          <w:i/>
          <w:iCs/>
        </w:rPr>
        <w:t>Archives of Applied Science Research</w:t>
      </w:r>
      <w:r w:rsidRPr="00E21A4A">
        <w:t xml:space="preserve">, </w:t>
      </w:r>
      <w:r w:rsidRPr="00E21A4A">
        <w:rPr>
          <w:i/>
          <w:iCs/>
        </w:rPr>
        <w:t>2</w:t>
      </w:r>
      <w:r w:rsidRPr="00E21A4A">
        <w:t>(1), 104–112.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(2011). A two-layered model for the analysis of arterial rheology. </w:t>
      </w:r>
      <w:r w:rsidRPr="00E21A4A">
        <w:rPr>
          <w:i/>
          <w:iCs/>
        </w:rPr>
        <w:t>International Journal of Computer Science and Information Technology</w:t>
      </w:r>
      <w:r w:rsidRPr="00E21A4A">
        <w:t xml:space="preserve">, </w:t>
      </w:r>
      <w:r w:rsidRPr="00E21A4A">
        <w:rPr>
          <w:i/>
          <w:iCs/>
        </w:rPr>
        <w:t>4</w:t>
      </w:r>
      <w:r w:rsidRPr="00E21A4A">
        <w:t>, 37–42.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(2011). Clinical significance of aspirin on blood flow through stenotic blood vessels. </w:t>
      </w:r>
      <w:r w:rsidRPr="00E21A4A">
        <w:rPr>
          <w:i/>
          <w:iCs/>
        </w:rPr>
        <w:t>Journal of Biomimetics, Biomaterials and Tissue Engineering</w:t>
      </w:r>
      <w:r w:rsidRPr="00E21A4A">
        <w:t xml:space="preserve">, </w:t>
      </w:r>
      <w:r w:rsidRPr="00E21A4A">
        <w:rPr>
          <w:i/>
          <w:iCs/>
        </w:rPr>
        <w:t>10</w:t>
      </w:r>
      <w:r w:rsidRPr="00E21A4A">
        <w:t>, 17–24.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(2011). Effects of shape of stenosis on arterial rheology under the influence of applied magnetic field. </w:t>
      </w:r>
      <w:r w:rsidRPr="00E21A4A">
        <w:rPr>
          <w:i/>
          <w:iCs/>
        </w:rPr>
        <w:t>International Journal of Biomedical Engineering and Technology</w:t>
      </w:r>
      <w:r w:rsidRPr="00E21A4A">
        <w:t xml:space="preserve">, </w:t>
      </w:r>
      <w:r w:rsidRPr="00E21A4A">
        <w:rPr>
          <w:i/>
          <w:iCs/>
        </w:rPr>
        <w:t>6</w:t>
      </w:r>
      <w:r w:rsidRPr="00E21A4A">
        <w:t>(3), 286–294.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(2011). Numerical modeling of two-layered micropolar fluid through a normal and stenosed artery. </w:t>
      </w:r>
      <w:r w:rsidRPr="00E21A4A">
        <w:rPr>
          <w:i/>
          <w:iCs/>
        </w:rPr>
        <w:t>International Journal Engineering</w:t>
      </w:r>
      <w:r w:rsidRPr="00E21A4A">
        <w:t xml:space="preserve">, </w:t>
      </w:r>
      <w:r w:rsidRPr="00E21A4A">
        <w:rPr>
          <w:i/>
          <w:iCs/>
        </w:rPr>
        <w:t>24</w:t>
      </w:r>
      <w:r w:rsidRPr="00E21A4A">
        <w:t>(2), 177–187.</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(2011). The effect of saline water on viscosity of blood through stenosed blood vessels using Casson’s fluid model. </w:t>
      </w:r>
      <w:r w:rsidRPr="00E21A4A">
        <w:rPr>
          <w:i/>
          <w:iCs/>
        </w:rPr>
        <w:t>Journal of Biomimetics, Biomaterials and Tissue Engineering</w:t>
      </w:r>
      <w:r w:rsidRPr="00E21A4A">
        <w:t xml:space="preserve">, </w:t>
      </w:r>
      <w:r w:rsidRPr="00E21A4A">
        <w:rPr>
          <w:i/>
          <w:iCs/>
        </w:rPr>
        <w:t>9</w:t>
      </w:r>
      <w:r w:rsidRPr="00E21A4A">
        <w:t>, 37–45.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S., &amp; Shah, R. R. (2010). A numerical model for the effect of stenosis shape on blood flow through an artery using power-law fluid. </w:t>
      </w:r>
      <w:r w:rsidRPr="00E21A4A">
        <w:rPr>
          <w:i/>
          <w:iCs/>
        </w:rPr>
        <w:t>Advance in Applied Science Research</w:t>
      </w:r>
      <w:r w:rsidRPr="00E21A4A">
        <w:t xml:space="preserve">, </w:t>
      </w:r>
      <w:r w:rsidRPr="00E21A4A">
        <w:rPr>
          <w:i/>
          <w:iCs/>
        </w:rPr>
        <w:t>1</w:t>
      </w:r>
      <w:r w:rsidRPr="00E21A4A">
        <w:t>, 66–73.</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Singh, V., &amp; Shah, S. R. (2024). Enhancing cardiovascular health: The positive impact of yoga on blood flow and circulation. </w:t>
      </w:r>
      <w:proofErr w:type="spellStart"/>
      <w:r w:rsidRPr="00E21A4A">
        <w:rPr>
          <w:i/>
          <w:iCs/>
        </w:rPr>
        <w:t>Aathiyoga</w:t>
      </w:r>
      <w:proofErr w:type="spellEnd"/>
      <w:r w:rsidRPr="00E21A4A">
        <w:rPr>
          <w:i/>
          <w:iCs/>
        </w:rPr>
        <w:t xml:space="preserve"> Indian Journal of Ancient Medicine and Yoga</w:t>
      </w:r>
      <w:r w:rsidRPr="00E21A4A">
        <w:t>, 1(1), 1-12 .</w:t>
      </w:r>
    </w:p>
    <w:p w:rsidR="00157CA5" w:rsidRPr="00E21A4A" w:rsidRDefault="00157CA5" w:rsidP="00E21A4A">
      <w:pPr>
        <w:pStyle w:val="NormalWeb"/>
        <w:numPr>
          <w:ilvl w:val="0"/>
          <w:numId w:val="4"/>
        </w:numPr>
        <w:spacing w:before="0" w:beforeAutospacing="0" w:after="0" w:afterAutospacing="0"/>
        <w:ind w:left="0"/>
        <w:jc w:val="both"/>
      </w:pPr>
      <w:r w:rsidRPr="00E21A4A">
        <w:lastRenderedPageBreak/>
        <w:t xml:space="preserve">Singh, V., &amp; Shah, S. R. (2024). The multifaceted health benefits of yoga: A comprehensive review of physical, mental and quality of life improvements. </w:t>
      </w:r>
      <w:r w:rsidRPr="00E21A4A">
        <w:rPr>
          <w:i/>
          <w:iCs/>
        </w:rPr>
        <w:t xml:space="preserve">International Journal Of </w:t>
      </w:r>
      <w:proofErr w:type="spellStart"/>
      <w:r w:rsidRPr="00E21A4A">
        <w:rPr>
          <w:i/>
          <w:iCs/>
        </w:rPr>
        <w:t>Ayush</w:t>
      </w:r>
      <w:proofErr w:type="spellEnd"/>
      <w:r w:rsidRPr="00E21A4A">
        <w:rPr>
          <w:i/>
          <w:iCs/>
        </w:rPr>
        <w:t xml:space="preserve"> Case Reports</w:t>
      </w:r>
      <w:r w:rsidRPr="00E21A4A">
        <w:t>, 8(3), 436-447.</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Somveer</w:t>
      </w:r>
      <w:proofErr w:type="spellEnd"/>
      <w:r w:rsidRPr="00E21A4A">
        <w:t>, &amp; Shah, S. R. (2024). Bioinspired mathematical modeling of chemical dispersion in narrow and curved arteries: A computational approach. International Journal of Mathematical Archive, 15(11), 1–9.</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Tasneem, Singh, P., Solanki, R., A., Suri, S., Kaur, H., Shah, S. R., &amp; </w:t>
      </w:r>
      <w:proofErr w:type="spellStart"/>
      <w:r w:rsidRPr="00E21A4A">
        <w:t>Dohare</w:t>
      </w:r>
      <w:proofErr w:type="spellEnd"/>
      <w:r w:rsidRPr="00E21A4A">
        <w:t xml:space="preserve">, R. (2024). Screening of miRNAs as prognostic biomarkers and their associated hub targets across hepatocellular carcinoma using survival-based bioinformatics approach. </w:t>
      </w:r>
      <w:r w:rsidRPr="00E21A4A">
        <w:rPr>
          <w:i/>
          <w:iCs/>
        </w:rPr>
        <w:t>Journal of Genetic Engineering and Biotechnology, 22</w:t>
      </w:r>
      <w:r w:rsidRPr="00E21A4A">
        <w:t xml:space="preserve">(1), 1-10. </w:t>
      </w:r>
      <w:hyperlink r:id="rId14" w:tgtFrame="_new" w:history="1">
        <w:r w:rsidRPr="00E21A4A">
          <w:t>https://doi.org/10.1016/j.jgeb.2023.100337</w:t>
        </w:r>
      </w:hyperlink>
    </w:p>
    <w:p w:rsidR="00157CA5" w:rsidRPr="00E21A4A" w:rsidRDefault="00157CA5" w:rsidP="00E21A4A">
      <w:pPr>
        <w:pStyle w:val="NormalWeb"/>
        <w:numPr>
          <w:ilvl w:val="0"/>
          <w:numId w:val="4"/>
        </w:numPr>
        <w:spacing w:before="0" w:beforeAutospacing="0" w:after="0" w:afterAutospacing="0"/>
        <w:ind w:left="0"/>
        <w:jc w:val="both"/>
      </w:pPr>
      <w:r w:rsidRPr="00E21A4A">
        <w:t xml:space="preserve">Yadav, P., &amp; Shah, S. R. (2024). Female domestic laborers in the urban informal economy: A case analysis of Delhi. </w:t>
      </w:r>
      <w:r w:rsidRPr="00E21A4A">
        <w:rPr>
          <w:i/>
          <w:iCs/>
        </w:rPr>
        <w:t>International Research Journal of Modernization in Engineering Technology and Science</w:t>
      </w:r>
      <w:r w:rsidRPr="00E21A4A">
        <w:t>, 6(8), 216–225.</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Yadav, P., </w:t>
      </w:r>
      <w:proofErr w:type="spellStart"/>
      <w:r w:rsidRPr="00E21A4A">
        <w:t>Sengar</w:t>
      </w:r>
      <w:proofErr w:type="spellEnd"/>
      <w:r w:rsidRPr="00E21A4A">
        <w:t xml:space="preserve">, N., &amp; Shah, S. R. (2024). Economic conditions and age profile of women domestic workers in Delhi's urban informal sector. </w:t>
      </w:r>
      <w:r w:rsidRPr="00E21A4A">
        <w:rPr>
          <w:i/>
          <w:iCs/>
        </w:rPr>
        <w:t>International Journal of Research Publication and Reviews</w:t>
      </w:r>
      <w:r w:rsidRPr="00E21A4A">
        <w:t>, 15(8), 494–500.</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Maurya, K., &amp; Shah, S. R. (2024). Mathematical modeling of blood flow dynamics in catheterized narrow arteries: Impact of non-Newtonian blood </w:t>
      </w:r>
      <w:proofErr w:type="spellStart"/>
      <w:r w:rsidRPr="00E21A4A">
        <w:t>behavior</w:t>
      </w:r>
      <w:proofErr w:type="spellEnd"/>
      <w:r w:rsidRPr="00E21A4A">
        <w:t xml:space="preserve"> and catheter dimensions. </w:t>
      </w:r>
      <w:r w:rsidRPr="00E21A4A">
        <w:rPr>
          <w:i/>
          <w:iCs/>
        </w:rPr>
        <w:t>International Research Journal of Modernization in Engineering Technology and Science, 6</w:t>
      </w:r>
      <w:r w:rsidRPr="00E21A4A">
        <w:t>(12), 3368-3378.</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Arya, D., &amp; Shah, S. R. (2024). Addressing educational challenges in Nainital through strategic human resource management: Recruitment, training, and retention solutions. </w:t>
      </w:r>
      <w:r w:rsidRPr="00E21A4A">
        <w:rPr>
          <w:i/>
          <w:iCs/>
        </w:rPr>
        <w:t>International Journal of Research in Human Resource Management, 6</w:t>
      </w:r>
      <w:r w:rsidRPr="00E21A4A">
        <w:t>(2), 320-324.</w:t>
      </w:r>
    </w:p>
    <w:p w:rsidR="00157CA5" w:rsidRPr="00E21A4A" w:rsidRDefault="00157CA5" w:rsidP="00E21A4A">
      <w:pPr>
        <w:pStyle w:val="NormalWeb"/>
        <w:numPr>
          <w:ilvl w:val="0"/>
          <w:numId w:val="4"/>
        </w:numPr>
        <w:spacing w:before="0" w:beforeAutospacing="0" w:after="0" w:afterAutospacing="0"/>
        <w:ind w:left="0"/>
        <w:jc w:val="both"/>
      </w:pPr>
      <w:proofErr w:type="spellStart"/>
      <w:r w:rsidRPr="00E21A4A">
        <w:t>Parambath</w:t>
      </w:r>
      <w:proofErr w:type="spellEnd"/>
      <w:r w:rsidRPr="00E21A4A">
        <w:t xml:space="preserve">, A. B., Arora, K., &amp; Shah, S. R. (2024). Quantitative analysis of hematopoietic and leukemic stem cell dynamics in acute myeloid </w:t>
      </w:r>
      <w:proofErr w:type="spellStart"/>
      <w:r w:rsidRPr="00E21A4A">
        <w:t>leukemia</w:t>
      </w:r>
      <w:proofErr w:type="spellEnd"/>
      <w:r w:rsidRPr="00E21A4A">
        <w:t xml:space="preserve">: A mathematical approach. </w:t>
      </w:r>
      <w:r w:rsidRPr="00E21A4A">
        <w:rPr>
          <w:i/>
          <w:iCs/>
        </w:rPr>
        <w:t>International Journal of Mathematics and Computer Research, 12</w:t>
      </w:r>
      <w:r w:rsidRPr="00E21A4A">
        <w:t>(09), 4422-4435. https://doi.org/10.47191/ijmcr/v12i9.02</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Jaiswal, K. M., &amp; Shah, S. R. (2024). The role of synovial fluid dynamics in osteoarthritis: A mathematical modeling perspective. </w:t>
      </w:r>
      <w:r w:rsidRPr="00E21A4A">
        <w:rPr>
          <w:i/>
          <w:iCs/>
        </w:rPr>
        <w:t>RESEARCH REVIEW International Journal of Multidisciplinary, 9</w:t>
      </w:r>
      <w:r w:rsidRPr="00E21A4A">
        <w:t>(12), 155-164.</w:t>
      </w:r>
    </w:p>
    <w:p w:rsidR="00157CA5" w:rsidRPr="00E21A4A" w:rsidRDefault="00157CA5" w:rsidP="00E21A4A">
      <w:pPr>
        <w:pStyle w:val="NormalWeb"/>
        <w:numPr>
          <w:ilvl w:val="0"/>
          <w:numId w:val="4"/>
        </w:numPr>
        <w:spacing w:before="0" w:beforeAutospacing="0" w:after="0" w:afterAutospacing="0"/>
        <w:ind w:left="0"/>
        <w:jc w:val="both"/>
      </w:pPr>
      <w:r w:rsidRPr="00E21A4A">
        <w:t xml:space="preserve">Shah, S. R. (2025). Optimization of </w:t>
      </w:r>
      <w:proofErr w:type="spellStart"/>
      <w:r w:rsidRPr="00E21A4A">
        <w:t>luspatercept</w:t>
      </w:r>
      <w:proofErr w:type="spellEnd"/>
      <w:r w:rsidRPr="00E21A4A">
        <w:t xml:space="preserve"> treatment for beta-thalassemia transmission control using pure fraction mathematical modeling. </w:t>
      </w:r>
      <w:r w:rsidRPr="00E21A4A">
        <w:rPr>
          <w:i/>
          <w:iCs/>
        </w:rPr>
        <w:t>Advances in Biomedical and Health Sciences, 4</w:t>
      </w:r>
      <w:r w:rsidRPr="00E21A4A">
        <w:t>, 11-8.</w:t>
      </w:r>
    </w:p>
    <w:p w:rsidR="00157CA5" w:rsidRPr="00E21A4A" w:rsidRDefault="00157CA5" w:rsidP="00E21A4A">
      <w:pPr>
        <w:jc w:val="both"/>
        <w:rPr>
          <w:rFonts w:ascii="Times New Roman" w:eastAsia="Times New Roman" w:hAnsi="Times New Roman" w:cs="Times New Roman"/>
          <w:kern w:val="0"/>
          <w:lang w:eastAsia="en-GB"/>
          <w14:ligatures w14:val="none"/>
        </w:rPr>
      </w:pPr>
    </w:p>
    <w:p w:rsidR="001F0C1D" w:rsidRPr="00E21A4A" w:rsidRDefault="001F0C1D" w:rsidP="00E21A4A">
      <w:pPr>
        <w:jc w:val="both"/>
        <w:rPr>
          <w:rFonts w:ascii="Times New Roman" w:hAnsi="Times New Roman" w:cs="Times New Roman"/>
        </w:rPr>
      </w:pPr>
    </w:p>
    <w:sectPr w:rsidR="001F0C1D" w:rsidRPr="00E21A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321"/>
    <w:multiLevelType w:val="multilevel"/>
    <w:tmpl w:val="0288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176B20"/>
    <w:multiLevelType w:val="multilevel"/>
    <w:tmpl w:val="E3C81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464E5"/>
    <w:multiLevelType w:val="multilevel"/>
    <w:tmpl w:val="FED02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6191014"/>
    <w:multiLevelType w:val="multilevel"/>
    <w:tmpl w:val="0B58A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268235">
    <w:abstractNumId w:val="1"/>
  </w:num>
  <w:num w:numId="2" w16cid:durableId="1394040004">
    <w:abstractNumId w:val="3"/>
  </w:num>
  <w:num w:numId="3" w16cid:durableId="1637178320">
    <w:abstractNumId w:val="2"/>
  </w:num>
  <w:num w:numId="4" w16cid:durableId="128997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B7D"/>
    <w:rsid w:val="00031B7D"/>
    <w:rsid w:val="00057E55"/>
    <w:rsid w:val="00117B53"/>
    <w:rsid w:val="00157CA5"/>
    <w:rsid w:val="00195ABA"/>
    <w:rsid w:val="001A7745"/>
    <w:rsid w:val="001F0C1D"/>
    <w:rsid w:val="00350C7C"/>
    <w:rsid w:val="003A0CBE"/>
    <w:rsid w:val="003F2343"/>
    <w:rsid w:val="004B4207"/>
    <w:rsid w:val="00576F66"/>
    <w:rsid w:val="005C2909"/>
    <w:rsid w:val="005F2968"/>
    <w:rsid w:val="006731E1"/>
    <w:rsid w:val="006A2B13"/>
    <w:rsid w:val="00714C67"/>
    <w:rsid w:val="00783686"/>
    <w:rsid w:val="00792592"/>
    <w:rsid w:val="008470CD"/>
    <w:rsid w:val="009C5083"/>
    <w:rsid w:val="00C86E21"/>
    <w:rsid w:val="00CB7CEC"/>
    <w:rsid w:val="00D031B2"/>
    <w:rsid w:val="00DB1AF7"/>
    <w:rsid w:val="00DF22FA"/>
    <w:rsid w:val="00DF3B08"/>
    <w:rsid w:val="00E21A4A"/>
    <w:rsid w:val="00E868EB"/>
    <w:rsid w:val="00F203A1"/>
    <w:rsid w:val="00FD63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F05B17-A441-554B-98FA-8E2BA57AB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031B7D"/>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paragraph" w:styleId="Heading4">
    <w:name w:val="heading 4"/>
    <w:basedOn w:val="Normal"/>
    <w:link w:val="Heading4Char"/>
    <w:uiPriority w:val="9"/>
    <w:qFormat/>
    <w:rsid w:val="00031B7D"/>
    <w:pPr>
      <w:spacing w:before="100" w:beforeAutospacing="1" w:after="100" w:afterAutospacing="1"/>
      <w:outlineLvl w:val="3"/>
    </w:pPr>
    <w:rPr>
      <w:rFonts w:ascii="Times New Roman" w:eastAsia="Times New Roman" w:hAnsi="Times New Roman" w:cs="Times New Roman"/>
      <w:b/>
      <w:bCs/>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31B7D"/>
    <w:rPr>
      <w:rFonts w:ascii="Times New Roman" w:eastAsia="Times New Roman" w:hAnsi="Times New Roman" w:cs="Times New Roman"/>
      <w:b/>
      <w:bCs/>
      <w:kern w:val="0"/>
      <w:sz w:val="27"/>
      <w:szCs w:val="27"/>
      <w:lang w:eastAsia="en-GB"/>
      <w14:ligatures w14:val="none"/>
    </w:rPr>
  </w:style>
  <w:style w:type="character" w:customStyle="1" w:styleId="Heading4Char">
    <w:name w:val="Heading 4 Char"/>
    <w:basedOn w:val="DefaultParagraphFont"/>
    <w:link w:val="Heading4"/>
    <w:uiPriority w:val="9"/>
    <w:rsid w:val="00031B7D"/>
    <w:rPr>
      <w:rFonts w:ascii="Times New Roman" w:eastAsia="Times New Roman" w:hAnsi="Times New Roman" w:cs="Times New Roman"/>
      <w:b/>
      <w:bCs/>
      <w:kern w:val="0"/>
      <w:lang w:eastAsia="en-GB"/>
      <w14:ligatures w14:val="none"/>
    </w:rPr>
  </w:style>
  <w:style w:type="paragraph" w:styleId="NormalWeb">
    <w:name w:val="Normal (Web)"/>
    <w:basedOn w:val="Normal"/>
    <w:uiPriority w:val="99"/>
    <w:unhideWhenUsed/>
    <w:rsid w:val="00031B7D"/>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031B7D"/>
    <w:rPr>
      <w:b/>
      <w:bCs/>
    </w:rPr>
  </w:style>
  <w:style w:type="character" w:styleId="Emphasis">
    <w:name w:val="Emphasis"/>
    <w:basedOn w:val="DefaultParagraphFont"/>
    <w:uiPriority w:val="20"/>
    <w:qFormat/>
    <w:rsid w:val="00031B7D"/>
    <w:rPr>
      <w:i/>
      <w:iCs/>
    </w:rPr>
  </w:style>
  <w:style w:type="character" w:styleId="Hyperlink">
    <w:name w:val="Hyperlink"/>
    <w:basedOn w:val="DefaultParagraphFont"/>
    <w:uiPriority w:val="99"/>
    <w:unhideWhenUsed/>
    <w:rsid w:val="00350C7C"/>
    <w:rPr>
      <w:color w:val="0563C1" w:themeColor="hyperlink"/>
      <w:u w:val="single"/>
    </w:rPr>
  </w:style>
  <w:style w:type="character" w:styleId="FollowedHyperlink">
    <w:name w:val="FollowedHyperlink"/>
    <w:basedOn w:val="DefaultParagraphFont"/>
    <w:uiPriority w:val="99"/>
    <w:semiHidden/>
    <w:unhideWhenUsed/>
    <w:rsid w:val="00DF22FA"/>
    <w:rPr>
      <w:color w:val="954F72" w:themeColor="followedHyperlink"/>
      <w:u w:val="single"/>
    </w:rPr>
  </w:style>
  <w:style w:type="character" w:customStyle="1" w:styleId="editortnoteditedlongjunnx">
    <w:name w:val="editor_t__not_edited_long__junnx"/>
    <w:basedOn w:val="DefaultParagraphFont"/>
    <w:rsid w:val="00E21A4A"/>
  </w:style>
  <w:style w:type="character" w:customStyle="1" w:styleId="editortaddedltunj">
    <w:name w:val="editor_t__added__ltunj"/>
    <w:basedOn w:val="DefaultParagraphFont"/>
    <w:rsid w:val="00E21A4A"/>
  </w:style>
  <w:style w:type="character" w:customStyle="1" w:styleId="editortnoteditedwurp8">
    <w:name w:val="editor_t__not_edited__wurp8"/>
    <w:basedOn w:val="DefaultParagraphFont"/>
    <w:rsid w:val="00E21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756586">
      <w:bodyDiv w:val="1"/>
      <w:marLeft w:val="0"/>
      <w:marRight w:val="0"/>
      <w:marTop w:val="0"/>
      <w:marBottom w:val="0"/>
      <w:divBdr>
        <w:top w:val="none" w:sz="0" w:space="0" w:color="auto"/>
        <w:left w:val="none" w:sz="0" w:space="0" w:color="auto"/>
        <w:bottom w:val="none" w:sz="0" w:space="0" w:color="auto"/>
        <w:right w:val="none" w:sz="0" w:space="0" w:color="auto"/>
      </w:divBdr>
      <w:divsChild>
        <w:div w:id="228156333">
          <w:marLeft w:val="0"/>
          <w:marRight w:val="0"/>
          <w:marTop w:val="0"/>
          <w:marBottom w:val="0"/>
          <w:divBdr>
            <w:top w:val="none" w:sz="0" w:space="0" w:color="auto"/>
            <w:left w:val="none" w:sz="0" w:space="0" w:color="auto"/>
            <w:bottom w:val="none" w:sz="0" w:space="0" w:color="auto"/>
            <w:right w:val="none" w:sz="0" w:space="0" w:color="auto"/>
          </w:divBdr>
        </w:div>
      </w:divsChild>
    </w:div>
    <w:div w:id="180122951">
      <w:bodyDiv w:val="1"/>
      <w:marLeft w:val="0"/>
      <w:marRight w:val="0"/>
      <w:marTop w:val="0"/>
      <w:marBottom w:val="0"/>
      <w:divBdr>
        <w:top w:val="none" w:sz="0" w:space="0" w:color="auto"/>
        <w:left w:val="none" w:sz="0" w:space="0" w:color="auto"/>
        <w:bottom w:val="none" w:sz="0" w:space="0" w:color="auto"/>
        <w:right w:val="none" w:sz="0" w:space="0" w:color="auto"/>
      </w:divBdr>
    </w:div>
    <w:div w:id="288752482">
      <w:bodyDiv w:val="1"/>
      <w:marLeft w:val="0"/>
      <w:marRight w:val="0"/>
      <w:marTop w:val="0"/>
      <w:marBottom w:val="0"/>
      <w:divBdr>
        <w:top w:val="none" w:sz="0" w:space="0" w:color="auto"/>
        <w:left w:val="none" w:sz="0" w:space="0" w:color="auto"/>
        <w:bottom w:val="none" w:sz="0" w:space="0" w:color="auto"/>
        <w:right w:val="none" w:sz="0" w:space="0" w:color="auto"/>
      </w:divBdr>
    </w:div>
    <w:div w:id="1080102704">
      <w:bodyDiv w:val="1"/>
      <w:marLeft w:val="0"/>
      <w:marRight w:val="0"/>
      <w:marTop w:val="0"/>
      <w:marBottom w:val="0"/>
      <w:divBdr>
        <w:top w:val="none" w:sz="0" w:space="0" w:color="auto"/>
        <w:left w:val="none" w:sz="0" w:space="0" w:color="auto"/>
        <w:bottom w:val="none" w:sz="0" w:space="0" w:color="auto"/>
        <w:right w:val="none" w:sz="0" w:space="0" w:color="auto"/>
      </w:divBdr>
      <w:divsChild>
        <w:div w:id="12191683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281/zenodo.14043040" TargetMode="External"/><Relationship Id="rId3" Type="http://schemas.openxmlformats.org/officeDocument/2006/relationships/settings" Target="settings.xml"/><Relationship Id="rId7" Type="http://schemas.openxmlformats.org/officeDocument/2006/relationships/hyperlink" Target="mailto:sapnarshah@mail.jnu.ac.in" TargetMode="External"/><Relationship Id="rId12" Type="http://schemas.openxmlformats.org/officeDocument/2006/relationships/hyperlink" Target="https://dx.doi.org/10.21275/SR24509000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oonamyadav@mail.jnu.ac.in" TargetMode="External"/><Relationship Id="rId11" Type="http://schemas.openxmlformats.org/officeDocument/2006/relationships/hyperlink" Target="https://doi.org/10.32628/IJSRST241161116" TargetMode="External"/><Relationship Id="rId5" Type="http://schemas.openxmlformats.org/officeDocument/2006/relationships/hyperlink" Target="mailto:sengar.n@pgdave.du.ac.in" TargetMode="External"/><Relationship Id="rId15" Type="http://schemas.openxmlformats.org/officeDocument/2006/relationships/fontTable" Target="fontTable.xml"/><Relationship Id="rId10" Type="http://schemas.openxmlformats.org/officeDocument/2006/relationships/hyperlink" Target="https://doi.org/10.37256/3120244770" TargetMode="External"/><Relationship Id="rId4" Type="http://schemas.openxmlformats.org/officeDocument/2006/relationships/webSettings" Target="webSettings.xml"/><Relationship Id="rId9" Type="http://schemas.openxmlformats.org/officeDocument/2006/relationships/hyperlink" Target="https://doi.org/10.52845/CMRO/2024/7-4-2" TargetMode="External"/><Relationship Id="rId14" Type="http://schemas.openxmlformats.org/officeDocument/2006/relationships/hyperlink" Target="https://doi.org/10.1016/j.jgeb.2023.100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6164</Words>
  <Characters>35141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ratan shah</dc:creator>
  <cp:keywords/>
  <dc:description/>
  <cp:lastModifiedBy>sapna ratan shah</cp:lastModifiedBy>
  <cp:revision>2</cp:revision>
  <dcterms:created xsi:type="dcterms:W3CDTF">2025-02-24T19:06:00Z</dcterms:created>
  <dcterms:modified xsi:type="dcterms:W3CDTF">2025-02-24T19:06:00Z</dcterms:modified>
</cp:coreProperties>
</file>