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0AD" w:rsidRPr="00CF744B" w:rsidRDefault="00380AFC" w:rsidP="006A26A1">
      <w:pPr>
        <w:spacing w:line="240" w:lineRule="auto"/>
        <w:jc w:val="center"/>
        <w:rPr>
          <w:b/>
          <w:sz w:val="36"/>
          <w:szCs w:val="36"/>
        </w:rPr>
      </w:pPr>
      <w:r w:rsidRPr="00CF744B">
        <w:rPr>
          <w:b/>
          <w:sz w:val="36"/>
          <w:szCs w:val="36"/>
        </w:rPr>
        <w:t>Enumeration, i</w:t>
      </w:r>
      <w:r w:rsidR="00592A23" w:rsidRPr="00CF744B">
        <w:rPr>
          <w:b/>
          <w:sz w:val="36"/>
          <w:szCs w:val="36"/>
        </w:rPr>
        <w:t>solation and characterization of bacteria of</w:t>
      </w:r>
    </w:p>
    <w:p w:rsidR="00AF50AD" w:rsidRPr="00CF744B" w:rsidRDefault="003F1DD1" w:rsidP="006A26A1">
      <w:pPr>
        <w:spacing w:line="240" w:lineRule="auto"/>
        <w:jc w:val="center"/>
        <w:rPr>
          <w:b/>
          <w:sz w:val="36"/>
          <w:szCs w:val="36"/>
        </w:rPr>
      </w:pPr>
      <w:r>
        <w:rPr>
          <w:b/>
          <w:sz w:val="36"/>
          <w:szCs w:val="36"/>
        </w:rPr>
        <w:t>Gangachara</w:t>
      </w:r>
      <w:r w:rsidR="00196BBA" w:rsidRPr="00CF744B">
        <w:rPr>
          <w:b/>
          <w:sz w:val="36"/>
          <w:szCs w:val="36"/>
        </w:rPr>
        <w:t xml:space="preserve"> and </w:t>
      </w:r>
      <w:r>
        <w:rPr>
          <w:b/>
          <w:sz w:val="36"/>
          <w:szCs w:val="36"/>
        </w:rPr>
        <w:t>Palashbari</w:t>
      </w:r>
      <w:r w:rsidR="00592A23" w:rsidRPr="00CF744B">
        <w:rPr>
          <w:b/>
          <w:sz w:val="36"/>
          <w:szCs w:val="36"/>
        </w:rPr>
        <w:t xml:space="preserve"> soil series of Bangladesh</w:t>
      </w:r>
    </w:p>
    <w:p w:rsidR="00AF50AD" w:rsidRDefault="00380AFC" w:rsidP="006A26A1">
      <w:pPr>
        <w:jc w:val="center"/>
        <w:rPr>
          <w:vertAlign w:val="superscript"/>
        </w:rPr>
      </w:pPr>
      <w:r>
        <w:t>Md. Jaber Chowdhury</w:t>
      </w:r>
      <w:r w:rsidR="0043348B" w:rsidRPr="0043348B">
        <w:rPr>
          <w:vertAlign w:val="superscript"/>
        </w:rPr>
        <w:t>1</w:t>
      </w:r>
      <w:r w:rsidR="00F65E40" w:rsidRPr="00AF50AD">
        <w:t xml:space="preserve">, </w:t>
      </w:r>
      <w:r w:rsidR="007F3F47">
        <w:t>Jannat Ara</w:t>
      </w:r>
      <w:r w:rsidR="00A324F4">
        <w:rPr>
          <w:vertAlign w:val="superscript"/>
        </w:rPr>
        <w:t>1</w:t>
      </w:r>
      <w:r>
        <w:t xml:space="preserve">, </w:t>
      </w:r>
      <w:r w:rsidR="00B129DF">
        <w:t>Md. Farhad Hossain</w:t>
      </w:r>
      <w:r w:rsidR="00A324F4">
        <w:rPr>
          <w:vertAlign w:val="superscript"/>
        </w:rPr>
        <w:t>1</w:t>
      </w:r>
      <w:r w:rsidR="0043348B" w:rsidRPr="00AF50AD">
        <w:t xml:space="preserve">, </w:t>
      </w:r>
      <w:r w:rsidR="00A324F4">
        <w:t>Manna Salwa</w:t>
      </w:r>
      <w:r w:rsidR="00A324F4">
        <w:rPr>
          <w:vertAlign w:val="superscript"/>
        </w:rPr>
        <w:t>1</w:t>
      </w:r>
      <w:r w:rsidR="00733248">
        <w:t xml:space="preserve">, </w:t>
      </w:r>
      <w:r w:rsidR="007F3F47">
        <w:t>Shammi Akhter Tina</w:t>
      </w:r>
      <w:r w:rsidR="00A324F4">
        <w:rPr>
          <w:vertAlign w:val="superscript"/>
        </w:rPr>
        <w:t>1</w:t>
      </w:r>
      <w:r w:rsidR="007F3F47">
        <w:t>,</w:t>
      </w:r>
      <w:r w:rsidR="007F3F47" w:rsidRPr="007F3F47">
        <w:t xml:space="preserve"> </w:t>
      </w:r>
      <w:r w:rsidR="00733248">
        <w:t>Joyenta Das</w:t>
      </w:r>
      <w:r w:rsidR="00733248">
        <w:rPr>
          <w:vertAlign w:val="superscript"/>
        </w:rPr>
        <w:t>1</w:t>
      </w:r>
      <w:r w:rsidR="00733248" w:rsidRPr="00733248">
        <w:rPr>
          <w:vertAlign w:val="subscript"/>
        </w:rPr>
        <w:t>,</w:t>
      </w:r>
      <w:r w:rsidR="00733248">
        <w:t xml:space="preserve"> </w:t>
      </w:r>
      <w:r w:rsidR="007F3F47">
        <w:t>Abdul Awal</w:t>
      </w:r>
      <w:r w:rsidR="00A324F4">
        <w:rPr>
          <w:vertAlign w:val="superscript"/>
        </w:rPr>
        <w:t>1</w:t>
      </w:r>
      <w:r w:rsidR="00733248">
        <w:rPr>
          <w:vertAlign w:val="subscript"/>
        </w:rPr>
        <w:t>,</w:t>
      </w:r>
      <w:r w:rsidR="007F3F47">
        <w:t xml:space="preserve"> </w:t>
      </w:r>
      <w:r w:rsidR="00CF4073" w:rsidRPr="00AF50AD">
        <w:t>Mahmudul Hasan</w:t>
      </w:r>
      <w:r w:rsidR="00592A23" w:rsidRPr="00AF50AD">
        <w:t xml:space="preserve"> Chowdhury</w:t>
      </w:r>
      <w:r w:rsidR="00A324F4">
        <w:rPr>
          <w:vertAlign w:val="superscript"/>
        </w:rPr>
        <w:t>1</w:t>
      </w:r>
      <w:r w:rsidR="007F3F47">
        <w:rPr>
          <w:vertAlign w:val="superscript"/>
        </w:rPr>
        <w:t>*</w:t>
      </w:r>
    </w:p>
    <w:p w:rsidR="00AF50AD" w:rsidRDefault="0043348B" w:rsidP="006A26A1">
      <w:pPr>
        <w:jc w:val="center"/>
      </w:pPr>
      <w:r w:rsidRPr="0043348B">
        <w:rPr>
          <w:vertAlign w:val="superscript"/>
        </w:rPr>
        <w:t>1</w:t>
      </w:r>
      <w:r w:rsidR="00592A23" w:rsidRPr="00AF50AD">
        <w:t>Soil Resource Development Institute, Ministry of Agriculture, Bangladesh</w:t>
      </w:r>
    </w:p>
    <w:p w:rsidR="0037514F" w:rsidRDefault="007F3F47" w:rsidP="0037514F">
      <w:pPr>
        <w:jc w:val="center"/>
      </w:pPr>
      <w:r>
        <w:t>*</w:t>
      </w:r>
      <w:r w:rsidR="00D50374">
        <w:t>Corresponding Author</w:t>
      </w:r>
      <w:r w:rsidR="006210E3">
        <w:t>:</w:t>
      </w:r>
      <w:r w:rsidR="00D50374">
        <w:t xml:space="preserve"> </w:t>
      </w:r>
      <w:hyperlink r:id="rId7" w:history="1">
        <w:r w:rsidR="0037514F" w:rsidRPr="000D2FCF">
          <w:rPr>
            <w:rStyle w:val="Hyperlink"/>
          </w:rPr>
          <w:t>lipuchowdhury@gmail.com</w:t>
        </w:r>
      </w:hyperlink>
    </w:p>
    <w:p w:rsidR="0037514F" w:rsidRDefault="0037514F" w:rsidP="0037514F">
      <w:pPr>
        <w:jc w:val="center"/>
      </w:pPr>
      <w:bookmarkStart w:id="0" w:name="_GoBack"/>
      <w:bookmarkEnd w:id="0"/>
    </w:p>
    <w:p w:rsidR="00516AF6" w:rsidRPr="006A26A1" w:rsidRDefault="00516AF6" w:rsidP="00570EF3">
      <w:pPr>
        <w:rPr>
          <w:b/>
        </w:rPr>
      </w:pPr>
      <w:r w:rsidRPr="006A26A1">
        <w:rPr>
          <w:b/>
        </w:rPr>
        <w:t>ABSTRACT</w:t>
      </w:r>
    </w:p>
    <w:p w:rsidR="00592A23" w:rsidRPr="00AF50AD" w:rsidRDefault="00AD0E81" w:rsidP="006A26A1">
      <w:pPr>
        <w:jc w:val="both"/>
      </w:pPr>
      <w:r>
        <w:t>I</w:t>
      </w:r>
      <w:r w:rsidR="00196BBA" w:rsidRPr="00AF50AD">
        <w:t>n any condition</w:t>
      </w:r>
      <w:r>
        <w:t xml:space="preserve"> bacteria are available in our environment</w:t>
      </w:r>
      <w:r w:rsidR="00196BBA" w:rsidRPr="00AF50AD">
        <w:t xml:space="preserve">. </w:t>
      </w:r>
      <w:r>
        <w:t>We do bacterial classification by their isolation and characterization. Series wise bacterial characterization is veru rare in Bangladesh.</w:t>
      </w:r>
      <w:r w:rsidR="00196BBA" w:rsidRPr="00AF50AD">
        <w:t xml:space="preserve"> </w:t>
      </w:r>
      <w:r>
        <w:t>Enumeration,</w:t>
      </w:r>
      <w:r w:rsidR="00516AF6" w:rsidRPr="00AF50AD">
        <w:t xml:space="preserve"> </w:t>
      </w:r>
      <w:r w:rsidR="00196BBA" w:rsidRPr="00AF50AD">
        <w:t xml:space="preserve">isolation and characterization of bacteria from </w:t>
      </w:r>
      <w:r w:rsidR="003F1DD1" w:rsidRPr="003F1DD1">
        <w:t xml:space="preserve">Gangachara and Palashbari </w:t>
      </w:r>
      <w:r w:rsidR="00196BBA" w:rsidRPr="00AF50AD">
        <w:t>soil series</w:t>
      </w:r>
      <w:r>
        <w:t xml:space="preserve"> was our study</w:t>
      </w:r>
      <w:r w:rsidR="00196BBA" w:rsidRPr="00AF50AD">
        <w:t xml:space="preserve">. </w:t>
      </w:r>
      <w:r>
        <w:t xml:space="preserve">Colony characterization of bacteria was done </w:t>
      </w:r>
      <w:r w:rsidR="00516AF6" w:rsidRPr="00AF50AD">
        <w:t xml:space="preserve"> in</w:t>
      </w:r>
      <w:r w:rsidR="00196BBA" w:rsidRPr="00AF50AD">
        <w:t xml:space="preserve"> </w:t>
      </w:r>
      <w:r w:rsidR="00516AF6" w:rsidRPr="00AF50AD">
        <w:t xml:space="preserve">size, pigmentation, form, margin and elevation. </w:t>
      </w:r>
      <w:r w:rsidR="00196BBA" w:rsidRPr="00AF50AD">
        <w:t xml:space="preserve">It has been </w:t>
      </w:r>
      <w:r>
        <w:t>found</w:t>
      </w:r>
      <w:r w:rsidR="00196BBA" w:rsidRPr="00AF50AD">
        <w:t xml:space="preserve"> that </w:t>
      </w:r>
      <w:r w:rsidR="003F1DD1" w:rsidRPr="003F1DD1">
        <w:t>Palashbari</w:t>
      </w:r>
      <w:r w:rsidR="00516AF6" w:rsidRPr="00AF50AD">
        <w:t xml:space="preserve"> soil was to have</w:t>
      </w:r>
      <w:r w:rsidR="00196BBA" w:rsidRPr="00AF50AD">
        <w:t xml:space="preserve"> </w:t>
      </w:r>
      <w:r w:rsidR="00516AF6" w:rsidRPr="00AF50AD">
        <w:t>more bacterial</w:t>
      </w:r>
      <w:r w:rsidR="00196BBA" w:rsidRPr="00AF50AD">
        <w:t xml:space="preserve"> population than that of Amnura</w:t>
      </w:r>
      <w:r w:rsidR="00516AF6" w:rsidRPr="00AF50AD">
        <w:t xml:space="preserve"> soil. </w:t>
      </w:r>
      <w:r w:rsidR="00F039CA">
        <w:t xml:space="preserve">To tell bacterial diversity, Palashbari soil had ten whereas Gangachara soil had eight types bacterial colourful colonies. </w:t>
      </w:r>
      <w:r w:rsidR="00516AF6" w:rsidRPr="00AF50AD">
        <w:t>From simple and negative staining, shape and</w:t>
      </w:r>
      <w:r w:rsidR="00196BBA" w:rsidRPr="00AF50AD">
        <w:t xml:space="preserve"> </w:t>
      </w:r>
      <w:r w:rsidR="00516AF6" w:rsidRPr="00AF50AD">
        <w:t xml:space="preserve">arrangement were determined. </w:t>
      </w:r>
      <w:r w:rsidR="00196BBA" w:rsidRPr="00AF50AD">
        <w:t xml:space="preserve">Gram- negative, </w:t>
      </w:r>
      <w:r w:rsidR="00516AF6" w:rsidRPr="00AF50AD">
        <w:t xml:space="preserve">spore </w:t>
      </w:r>
      <w:r w:rsidR="00196BBA" w:rsidRPr="00AF50AD">
        <w:t xml:space="preserve">forming </w:t>
      </w:r>
      <w:r w:rsidR="00516AF6" w:rsidRPr="00AF50AD">
        <w:t>and capsule</w:t>
      </w:r>
      <w:r w:rsidR="00196BBA" w:rsidRPr="00AF50AD">
        <w:t>d</w:t>
      </w:r>
      <w:r>
        <w:t xml:space="preserve"> bacterial abundance in soils has been proved by this study. Presence of r</w:t>
      </w:r>
      <w:r w:rsidR="00516AF6" w:rsidRPr="00AF50AD">
        <w:t>od shaped bacteria (bacillus)</w:t>
      </w:r>
      <w:r w:rsidR="00196BBA" w:rsidRPr="00AF50AD">
        <w:t xml:space="preserve"> </w:t>
      </w:r>
      <w:r w:rsidR="00516AF6" w:rsidRPr="00AF50AD">
        <w:t>compared to r</w:t>
      </w:r>
      <w:r>
        <w:t>ound shaped (coccus) in soils is obvious.</w:t>
      </w:r>
    </w:p>
    <w:p w:rsidR="00C36069" w:rsidRPr="00AF50AD" w:rsidRDefault="00516AF6" w:rsidP="00570EF3">
      <w:r w:rsidRPr="00AF50AD">
        <w:rPr>
          <w:b/>
        </w:rPr>
        <w:t>Keywords:</w:t>
      </w:r>
      <w:r w:rsidRPr="00AF50AD">
        <w:t xml:space="preserve"> Soil series, ba</w:t>
      </w:r>
      <w:r w:rsidR="0073335D" w:rsidRPr="00AF50AD">
        <w:t>cteria,</w:t>
      </w:r>
      <w:r w:rsidR="00AD0E81">
        <w:t xml:space="preserve"> enumeration,</w:t>
      </w:r>
      <w:r w:rsidR="0073335D" w:rsidRPr="00AF50AD">
        <w:t xml:space="preserve"> </w:t>
      </w:r>
      <w:r w:rsidRPr="00AF50AD">
        <w:t>isolation</w:t>
      </w:r>
      <w:r w:rsidR="00CF4073" w:rsidRPr="00AF50AD">
        <w:t>,</w:t>
      </w:r>
      <w:r w:rsidR="0073335D" w:rsidRPr="00AF50AD">
        <w:t xml:space="preserve"> characterization</w:t>
      </w:r>
      <w:r w:rsidRPr="00AF50AD">
        <w:t>.</w:t>
      </w:r>
    </w:p>
    <w:p w:rsidR="00412972" w:rsidRPr="006A26A1" w:rsidRDefault="00412972" w:rsidP="00570EF3">
      <w:pPr>
        <w:rPr>
          <w:b/>
        </w:rPr>
      </w:pPr>
      <w:r w:rsidRPr="006A26A1">
        <w:rPr>
          <w:b/>
        </w:rPr>
        <w:lastRenderedPageBreak/>
        <w:t>INTRODUCTION</w:t>
      </w:r>
    </w:p>
    <w:p w:rsidR="00C36069" w:rsidRDefault="00822AC1" w:rsidP="00412960">
      <w:pPr>
        <w:jc w:val="both"/>
        <w:rPr>
          <w:b/>
        </w:rPr>
      </w:pPr>
      <w:r>
        <w:t xml:space="preserve">Single celled, prokaryotic, </w:t>
      </w:r>
      <w:r w:rsidR="00412972" w:rsidRPr="00AF50AD">
        <w:t>most</w:t>
      </w:r>
      <w:r w:rsidR="0073335D" w:rsidRPr="00AF50AD">
        <w:t xml:space="preserve"> </w:t>
      </w:r>
      <w:r w:rsidR="00412972" w:rsidRPr="00AF50AD">
        <w:t xml:space="preserve">successful, extreme </w:t>
      </w:r>
      <w:r w:rsidR="00A75BDE" w:rsidRPr="00AF50AD">
        <w:t xml:space="preserve">living form of </w:t>
      </w:r>
      <w:r>
        <w:t xml:space="preserve">the </w:t>
      </w:r>
      <w:r w:rsidR="00A75BDE" w:rsidRPr="00AF50AD">
        <w:t>ancient life</w:t>
      </w:r>
      <w:r>
        <w:t xml:space="preserve"> of our world is bacteria</w:t>
      </w:r>
      <w:r w:rsidR="00A75BDE" w:rsidRPr="00AF50AD">
        <w:t xml:space="preserve">. </w:t>
      </w:r>
      <w:r w:rsidR="00C31005">
        <w:t xml:space="preserve">They have </w:t>
      </w:r>
      <w:r w:rsidR="00412972" w:rsidRPr="00AF50AD">
        <w:t xml:space="preserve">very simple </w:t>
      </w:r>
      <w:r w:rsidR="00C31005">
        <w:t>morphologies. Their</w:t>
      </w:r>
      <w:r w:rsidR="00412972" w:rsidRPr="00AF50AD">
        <w:t xml:space="preserve"> diameter</w:t>
      </w:r>
      <w:r w:rsidR="00A75BDE" w:rsidRPr="00AF50AD">
        <w:t xml:space="preserve"> </w:t>
      </w:r>
      <w:r w:rsidR="00412972" w:rsidRPr="00AF50AD">
        <w:t xml:space="preserve">is only 0.5 to 2.0 micrometers (mm) </w:t>
      </w:r>
      <w:r w:rsidR="00C31005">
        <w:t>with</w:t>
      </w:r>
      <w:r w:rsidR="00A75BDE" w:rsidRPr="00AF50AD">
        <w:t xml:space="preserve"> </w:t>
      </w:r>
      <w:r w:rsidR="00412972" w:rsidRPr="00AF50AD">
        <w:t>shapes of spherical, bacillus and spiral</w:t>
      </w:r>
      <w:r w:rsidR="00C31005">
        <w:t xml:space="preserve"> mainly</w:t>
      </w:r>
      <w:r w:rsidR="00412972" w:rsidRPr="00AF50AD">
        <w:t xml:space="preserve">. They </w:t>
      </w:r>
      <w:r w:rsidR="00A75BDE" w:rsidRPr="00AF50AD">
        <w:t xml:space="preserve">are </w:t>
      </w:r>
      <w:r w:rsidR="00412972" w:rsidRPr="00AF50AD">
        <w:t xml:space="preserve">found in </w:t>
      </w:r>
      <w:r w:rsidR="00C31005">
        <w:t>both</w:t>
      </w:r>
      <w:r w:rsidR="00412972" w:rsidRPr="00AF50AD">
        <w:t xml:space="preserve"> individual cells </w:t>
      </w:r>
      <w:r w:rsidR="00C31005">
        <w:t>and</w:t>
      </w:r>
      <w:r w:rsidR="00412972" w:rsidRPr="00AF50AD">
        <w:t xml:space="preserve"> aggregated together</w:t>
      </w:r>
      <w:r w:rsidR="00A75BDE" w:rsidRPr="00AF50AD">
        <w:t xml:space="preserve"> </w:t>
      </w:r>
      <w:r w:rsidR="00C31005">
        <w:t xml:space="preserve">which are </w:t>
      </w:r>
      <w:r w:rsidR="00960A31" w:rsidRPr="00AF50AD">
        <w:t xml:space="preserve">called colonies </w:t>
      </w:r>
      <w:r w:rsidR="007466A9">
        <w:t>(</w:t>
      </w:r>
      <w:r w:rsidR="007466A9" w:rsidRPr="00570EF3">
        <w:t>S</w:t>
      </w:r>
      <w:r w:rsidR="007466A9">
        <w:t xml:space="preserve">tevenson, </w:t>
      </w:r>
      <w:r w:rsidR="007466A9" w:rsidRPr="00570EF3">
        <w:t>1986</w:t>
      </w:r>
      <w:r w:rsidR="007466A9">
        <w:t xml:space="preserve">). </w:t>
      </w:r>
      <w:r w:rsidR="004166FA">
        <w:t xml:space="preserve">Bacteria play a vital role in enhancing productivity in ecosystems, both on land and in water, by facilitating nutrient cycling and organic matter decomposition. Their activities support plant growth </w:t>
      </w:r>
      <w:r w:rsidR="0047747C">
        <w:t>and maintain ecological balance</w:t>
      </w:r>
      <w:r w:rsidR="004166FA">
        <w:t xml:space="preserve"> </w:t>
      </w:r>
      <w:r w:rsidR="0061758A">
        <w:t xml:space="preserve">(Brady and Weil, </w:t>
      </w:r>
      <w:r w:rsidR="0061758A" w:rsidRPr="00570EF3">
        <w:t>2002</w:t>
      </w:r>
      <w:r w:rsidR="0061758A">
        <w:t xml:space="preserve">). </w:t>
      </w:r>
      <w:r w:rsidR="0047747C">
        <w:t xml:space="preserve">Bacteria are found everywhere, making their classification and identification challenging. However, classifying bacteria is essential for better understanding and recognizing their roles and characteristics in the environment </w:t>
      </w:r>
      <w:r w:rsidR="0061758A">
        <w:t xml:space="preserve">(Joklik </w:t>
      </w:r>
      <w:r w:rsidR="0061758A" w:rsidRPr="0061758A">
        <w:rPr>
          <w:i/>
        </w:rPr>
        <w:t>et. al.,</w:t>
      </w:r>
      <w:r w:rsidR="0061758A">
        <w:t xml:space="preserve"> 1992).</w:t>
      </w:r>
      <w:r w:rsidR="00412972" w:rsidRPr="00AF50AD">
        <w:t xml:space="preserve"> </w:t>
      </w:r>
      <w:r w:rsidR="0047747C">
        <w:t xml:space="preserve">Bacteria and fungi, found in soil, water, air, and even extreme environments, dominate well-aerated soils </w:t>
      </w:r>
      <w:r w:rsidR="00BB4BC2">
        <w:t xml:space="preserve">(Alexander, </w:t>
      </w:r>
      <w:r w:rsidR="00BB4BC2" w:rsidRPr="00AF50AD">
        <w:t>1997</w:t>
      </w:r>
      <w:r w:rsidR="00BB4BC2">
        <w:t xml:space="preserve">). </w:t>
      </w:r>
      <w:r w:rsidR="0047747C">
        <w:t xml:space="preserve">The first step in bacteriological studies is isolation, which involves obtaining and purifying cultures from a specific area </w:t>
      </w:r>
      <w:r w:rsidR="00540DA8">
        <w:t xml:space="preserve">(Ruangpan and Tendencia, </w:t>
      </w:r>
      <w:r w:rsidR="00540DA8" w:rsidRPr="00AF50AD">
        <w:t>2004).</w:t>
      </w:r>
      <w:r w:rsidR="00540DA8">
        <w:t xml:space="preserve"> </w:t>
      </w:r>
      <w:r w:rsidR="0047747C">
        <w:t xml:space="preserve">Pure bacterial cultures are essential for studying morphology, physiology, biochemical traits, and susceptibility, requiring various media. Methods like solid media, streak plates, or pour plates are used to obtain these pure cultures </w:t>
      </w:r>
      <w:r w:rsidR="00540DA8">
        <w:t xml:space="preserve">(Salle, </w:t>
      </w:r>
      <w:r w:rsidR="00540DA8" w:rsidRPr="00AF50AD">
        <w:t>1974</w:t>
      </w:r>
      <w:r w:rsidR="00540DA8">
        <w:t xml:space="preserve">). </w:t>
      </w:r>
      <w:r w:rsidR="00E937C5" w:rsidRPr="00E937C5">
        <w:t xml:space="preserve">Soils in many regions of Bangladesh are contaminated with heavy metals, leading to the emergence of resistant bacteria capable of </w:t>
      </w:r>
      <w:r w:rsidR="00E937C5">
        <w:t xml:space="preserve">surviving in extreme conditions </w:t>
      </w:r>
      <w:r w:rsidR="0031163C">
        <w:t xml:space="preserve">(Sanyal </w:t>
      </w:r>
      <w:r w:rsidR="0031163C" w:rsidRPr="0031163C">
        <w:rPr>
          <w:i/>
        </w:rPr>
        <w:t>et. al.,</w:t>
      </w:r>
      <w:r w:rsidR="0031163C">
        <w:t xml:space="preserve"> </w:t>
      </w:r>
      <w:r w:rsidR="0031163C" w:rsidRPr="00AF50AD">
        <w:t xml:space="preserve">2016). </w:t>
      </w:r>
      <w:r w:rsidR="00E937C5" w:rsidRPr="00E937C5">
        <w:t xml:space="preserve">Certain bacteria present in the soils of Bangladesh have been reported to play a beneficial role in </w:t>
      </w:r>
      <w:r w:rsidR="00E937C5">
        <w:t>the environmental mineral cycle</w:t>
      </w:r>
      <w:r w:rsidR="00A23C02">
        <w:t>,</w:t>
      </w:r>
      <w:r w:rsidR="0087267A" w:rsidRPr="00AF50AD">
        <w:t xml:space="preserve"> </w:t>
      </w:r>
      <w:r w:rsidR="00E937C5">
        <w:t>t</w:t>
      </w:r>
      <w:r w:rsidR="00E937C5" w:rsidRPr="00E937C5">
        <w:t>he</w:t>
      </w:r>
      <w:r w:rsidR="00F6592D">
        <w:t xml:space="preserve"> process of soil nitrification (Islam </w:t>
      </w:r>
      <w:r w:rsidR="00F6592D" w:rsidRPr="0031163C">
        <w:rPr>
          <w:i/>
        </w:rPr>
        <w:t>et. al.,</w:t>
      </w:r>
      <w:r w:rsidR="00F6592D">
        <w:t xml:space="preserve"> </w:t>
      </w:r>
      <w:r w:rsidR="0002471F">
        <w:t>2007</w:t>
      </w:r>
      <w:r w:rsidR="00F6592D" w:rsidRPr="00AF50AD">
        <w:t xml:space="preserve">). </w:t>
      </w:r>
      <w:r w:rsidR="00E937C5" w:rsidRPr="00E937C5">
        <w:t>Their presence aids in remediating heavy metal contamination, eliminating pathogenic microbe</w:t>
      </w:r>
      <w:r w:rsidR="00E937C5">
        <w:t>s, and stabilizing acidic soils</w:t>
      </w:r>
      <w:r w:rsidR="0002471F">
        <w:t xml:space="preserve"> (Nahar </w:t>
      </w:r>
      <w:r w:rsidR="0002471F" w:rsidRPr="0031163C">
        <w:rPr>
          <w:i/>
        </w:rPr>
        <w:t>et. al.,</w:t>
      </w:r>
      <w:r w:rsidR="0002471F">
        <w:t xml:space="preserve"> 2020)</w:t>
      </w:r>
      <w:r w:rsidR="0044043E" w:rsidRPr="00AF50AD">
        <w:t xml:space="preserve">. </w:t>
      </w:r>
      <w:r w:rsidR="00E937C5" w:rsidRPr="00E937C5">
        <w:t xml:space="preserve">The study </w:t>
      </w:r>
      <w:r w:rsidR="00E937C5" w:rsidRPr="00E937C5">
        <w:lastRenderedPageBreak/>
        <w:t>focused on isolating soil bacteria, estimating colonies, and analyzing their morphological characteristic</w:t>
      </w:r>
      <w:r w:rsidR="00E937C5">
        <w:t>s to assess microbial abundance</w:t>
      </w:r>
      <w:r w:rsidR="00A26A90">
        <w:t xml:space="preserve"> </w:t>
      </w:r>
      <w:r w:rsidR="00412960">
        <w:t xml:space="preserve">(Sarkar </w:t>
      </w:r>
      <w:r w:rsidR="00412960" w:rsidRPr="0031163C">
        <w:rPr>
          <w:i/>
        </w:rPr>
        <w:t>et. al.,</w:t>
      </w:r>
      <w:r w:rsidR="00412960">
        <w:t xml:space="preserve"> 2012</w:t>
      </w:r>
      <w:r w:rsidR="00412960" w:rsidRPr="00AF50AD">
        <w:t>).</w:t>
      </w:r>
    </w:p>
    <w:p w:rsidR="00281562" w:rsidRDefault="00281562" w:rsidP="006A26A1">
      <w:pPr>
        <w:jc w:val="both"/>
        <w:rPr>
          <w:b/>
        </w:rPr>
      </w:pPr>
      <w:r>
        <w:rPr>
          <w:b/>
        </w:rPr>
        <w:t>LITERATURE REVIEW</w:t>
      </w:r>
    </w:p>
    <w:p w:rsidR="00345670" w:rsidRDefault="00281562" w:rsidP="00281562">
      <w:pPr>
        <w:pStyle w:val="NormalWeb"/>
        <w:jc w:val="both"/>
      </w:pPr>
      <w:r>
        <w:t>The isolation and characterization of soil bacteria are fundamental processes in microbiology, contributing to our understanding of microbial diversity, ecological functions, and potential applications in agriculture, industry, and environmental management. Recent studies have employed various methodologies to isolate and identify bacteria from diverse soil environments, leading to the discovery of novel species and insights into microbial communities. A common approach for isolating soil bacteria involves serial dilution and plating on nutrient agar media. For instance, soil samples underwent serial dilution, and aliquots were spread onto nutrient agar plates. The plates were then incubated at 37°C for 24-48 hours to allow colony formation. Distinct colonies were subsequently selected for further analysis (Islam and Hossain, 2019).</w:t>
      </w:r>
    </w:p>
    <w:p w:rsidR="00345670" w:rsidRDefault="00281562" w:rsidP="00281562">
      <w:pPr>
        <w:pStyle w:val="NormalWeb"/>
        <w:jc w:val="both"/>
      </w:pPr>
      <w:r>
        <w:t xml:space="preserve"> In another study, researchers collected soil samples from various locations, including river sediments and rhizosphere soils. The samples were air-dried, subjected to serial dilution, and plated on nutrient agar supplemented with cycloheximide to inhibit fungal growth. Incubation was carried out at 37°C for 24 hours, facilitating the isolation of bacterial colonies. Following isolation, bacterial colonies are typically characterized using morphological, biochemical, and molecular techniques. Morphological examination includes assessing colony shape, color, and Gram staining properties. Biochemical tests, such as catalase and oxidase activities, starch hydrolysis, and citrate utilization, provide further insights into the metabolic capabilities of the isolates. For example, a study identified bacterial species including </w:t>
      </w:r>
      <w:r>
        <w:rPr>
          <w:rStyle w:val="Emphasis"/>
        </w:rPr>
        <w:t>Bacillus subtilis</w:t>
      </w:r>
      <w:r>
        <w:t xml:space="preserve">, </w:t>
      </w:r>
      <w:r>
        <w:rPr>
          <w:rStyle w:val="Emphasis"/>
        </w:rPr>
        <w:t xml:space="preserve">Escherichia </w:t>
      </w:r>
      <w:r>
        <w:rPr>
          <w:rStyle w:val="Emphasis"/>
        </w:rPr>
        <w:lastRenderedPageBreak/>
        <w:t>coli</w:t>
      </w:r>
      <w:r>
        <w:t xml:space="preserve">, </w:t>
      </w:r>
      <w:r>
        <w:rPr>
          <w:rStyle w:val="Emphasis"/>
        </w:rPr>
        <w:t>Staphylococcus aureus</w:t>
      </w:r>
      <w:r>
        <w:t xml:space="preserve">, and </w:t>
      </w:r>
      <w:r>
        <w:rPr>
          <w:rStyle w:val="Emphasis"/>
        </w:rPr>
        <w:t>Pseudomonas putida</w:t>
      </w:r>
      <w:r>
        <w:t xml:space="preserve"> through a combination of these methods. Molecular identification often involves the extraction of genomic DNA followed by Polymerase Chain Reaction (PCR) amplification of the 16S rRNA gene using universal primers. The amplified sequences are then compared against databases such as Gen Bank to determine phylogenetic relationships. This approach was utilized in the characterization of a </w:t>
      </w:r>
      <w:r>
        <w:rPr>
          <w:rStyle w:val="Emphasis"/>
        </w:rPr>
        <w:t>Bacillus</w:t>
      </w:r>
      <w:r>
        <w:t xml:space="preserve"> strain exhibiting antagonistic activity against plant and fish pathogens. Isolated soil bacteria have been found to possess various beneficial properties, including nitrogen fixation, phosphate solubilization, and production of phytohormones like auxins. A study comparing microbial communities in soils treated with different fertilizers revealed that organic fertilizer-treated soils harbored higher microbial counts and greater functional diversity compared to conventionally fertilized soils. Additionally, the isolation of urease-producing bacteria from soil samples has implications for understanding nitrogen cycling and potential applications in bioremediation. Characterization of these isolates through biochemical assays and molecular techniques provides insights into their roles in soil ecosystems</w:t>
      </w:r>
      <w:r w:rsidR="00345670" w:rsidRPr="00345670">
        <w:t xml:space="preserve"> </w:t>
      </w:r>
      <w:r w:rsidR="00345670">
        <w:t>(Kumar and Gera, 2011)</w:t>
      </w:r>
      <w:r>
        <w:t>.</w:t>
      </w:r>
    </w:p>
    <w:p w:rsidR="00281562" w:rsidRDefault="00281562" w:rsidP="00281562">
      <w:pPr>
        <w:pStyle w:val="NormalWeb"/>
        <w:jc w:val="both"/>
      </w:pPr>
      <w:r>
        <w:t xml:space="preserve"> In summary, the isolation and characterization of soil bacteria involve a combination of culturing techniques, morphological and biochemical assays, and molecular methods. These approaches have led to significant discoveries regarding microbial diversity and functionality in soil ecosystems, with practical applications in agriculture and environmental management.</w:t>
      </w:r>
    </w:p>
    <w:p w:rsidR="00412972" w:rsidRPr="006A26A1" w:rsidRDefault="00C71D0B" w:rsidP="006A26A1">
      <w:pPr>
        <w:jc w:val="both"/>
        <w:rPr>
          <w:b/>
        </w:rPr>
      </w:pPr>
      <w:r>
        <w:rPr>
          <w:b/>
        </w:rPr>
        <w:t>METHODOLOGY</w:t>
      </w:r>
    </w:p>
    <w:p w:rsidR="00412972" w:rsidRPr="006A26A1" w:rsidRDefault="00412972" w:rsidP="006A26A1">
      <w:pPr>
        <w:jc w:val="both"/>
        <w:rPr>
          <w:b/>
        </w:rPr>
      </w:pPr>
      <w:r w:rsidRPr="006A26A1">
        <w:rPr>
          <w:b/>
        </w:rPr>
        <w:t>Sample collection</w:t>
      </w:r>
    </w:p>
    <w:p w:rsidR="00412972" w:rsidRDefault="00412972" w:rsidP="006A26A1">
      <w:pPr>
        <w:jc w:val="both"/>
      </w:pPr>
      <w:r w:rsidRPr="00AF50AD">
        <w:lastRenderedPageBreak/>
        <w:t>Fresh top soil samples (0-15 cm) were collected from</w:t>
      </w:r>
      <w:r w:rsidR="00AA4F15" w:rsidRPr="00AF50AD">
        <w:t xml:space="preserve"> the fields of </w:t>
      </w:r>
      <w:r w:rsidR="00CB5896">
        <w:t>Gangachara and Rangpur Sadar of Rangpur district (Table 1)</w:t>
      </w:r>
      <w:r w:rsidR="00CB5896" w:rsidRPr="00AF50AD">
        <w:t xml:space="preserve"> </w:t>
      </w:r>
      <w:r w:rsidR="00CB5896">
        <w:t xml:space="preserve">and </w:t>
      </w:r>
      <w:r w:rsidRPr="00AF50AD">
        <w:t>taken aseptically into laboratory using thermo flask and kept for further</w:t>
      </w:r>
      <w:r w:rsidR="00AA4F15" w:rsidRPr="00AF50AD">
        <w:t xml:space="preserve"> </w:t>
      </w:r>
      <w:r w:rsidRPr="00AF50AD">
        <w:t>study.</w:t>
      </w:r>
    </w:p>
    <w:p w:rsidR="005B0353" w:rsidRPr="00AF50AD" w:rsidRDefault="005B0353" w:rsidP="005B0353">
      <w:pPr>
        <w:jc w:val="center"/>
      </w:pPr>
      <w:r>
        <w:t>Table 1</w:t>
      </w:r>
      <w:r w:rsidRPr="00AF50AD">
        <w:t xml:space="preserve">. </w:t>
      </w:r>
      <w:r>
        <w:t>General description of two soil series.</w:t>
      </w:r>
    </w:p>
    <w:tbl>
      <w:tblPr>
        <w:tblStyle w:val="TableGrid"/>
        <w:tblW w:w="955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901"/>
        <w:gridCol w:w="1684"/>
        <w:gridCol w:w="864"/>
        <w:gridCol w:w="1879"/>
        <w:gridCol w:w="1890"/>
        <w:gridCol w:w="2340"/>
      </w:tblGrid>
      <w:tr w:rsidR="005B0353" w:rsidRPr="00AF50AD" w:rsidTr="00296BBF">
        <w:trPr>
          <w:trHeight w:val="297"/>
        </w:trPr>
        <w:tc>
          <w:tcPr>
            <w:tcW w:w="901" w:type="dxa"/>
          </w:tcPr>
          <w:p w:rsidR="005B0353" w:rsidRPr="00AF50AD" w:rsidRDefault="005B0353" w:rsidP="00296BBF">
            <w:r>
              <w:t>Sl.</w:t>
            </w:r>
            <w:r w:rsidRPr="00AF50AD">
              <w:t xml:space="preserve"> no.</w:t>
            </w:r>
          </w:p>
        </w:tc>
        <w:tc>
          <w:tcPr>
            <w:tcW w:w="1684" w:type="dxa"/>
          </w:tcPr>
          <w:p w:rsidR="005B0353" w:rsidRPr="00AF50AD" w:rsidRDefault="005B0353" w:rsidP="00296BBF">
            <w:r>
              <w:t>Series name</w:t>
            </w:r>
          </w:p>
        </w:tc>
        <w:tc>
          <w:tcPr>
            <w:tcW w:w="864" w:type="dxa"/>
          </w:tcPr>
          <w:p w:rsidR="005B0353" w:rsidRPr="00AF50AD" w:rsidRDefault="005B0353" w:rsidP="00296BBF">
            <w:r>
              <w:t>AEZ</w:t>
            </w:r>
          </w:p>
        </w:tc>
        <w:tc>
          <w:tcPr>
            <w:tcW w:w="1879" w:type="dxa"/>
          </w:tcPr>
          <w:p w:rsidR="005B0353" w:rsidRPr="00AF50AD" w:rsidRDefault="005B0353" w:rsidP="00296BBF">
            <w:r>
              <w:t>Physuigraphic unit</w:t>
            </w:r>
          </w:p>
        </w:tc>
        <w:tc>
          <w:tcPr>
            <w:tcW w:w="1890" w:type="dxa"/>
          </w:tcPr>
          <w:p w:rsidR="005B0353" w:rsidRPr="00AF50AD" w:rsidRDefault="005B0353" w:rsidP="00296BBF">
            <w:r>
              <w:t>Location</w:t>
            </w:r>
          </w:p>
        </w:tc>
        <w:tc>
          <w:tcPr>
            <w:tcW w:w="2340" w:type="dxa"/>
          </w:tcPr>
          <w:p w:rsidR="005B0353" w:rsidRPr="00AF50AD" w:rsidRDefault="005B0353" w:rsidP="00296BBF">
            <w:r>
              <w:t>GPS reading</w:t>
            </w:r>
          </w:p>
        </w:tc>
      </w:tr>
      <w:tr w:rsidR="005B0353" w:rsidRPr="00AF50AD" w:rsidTr="00296BBF">
        <w:trPr>
          <w:trHeight w:val="719"/>
        </w:trPr>
        <w:tc>
          <w:tcPr>
            <w:tcW w:w="901" w:type="dxa"/>
          </w:tcPr>
          <w:p w:rsidR="005B0353" w:rsidRPr="00AF50AD" w:rsidRDefault="005B0353" w:rsidP="00296BBF">
            <w:r w:rsidRPr="00AF50AD">
              <w:t>1</w:t>
            </w:r>
          </w:p>
        </w:tc>
        <w:tc>
          <w:tcPr>
            <w:tcW w:w="1684" w:type="dxa"/>
          </w:tcPr>
          <w:p w:rsidR="005B0353" w:rsidRPr="00AF50AD" w:rsidRDefault="005B0353" w:rsidP="00296BBF">
            <w:r>
              <w:t>Gangachara</w:t>
            </w:r>
          </w:p>
        </w:tc>
        <w:tc>
          <w:tcPr>
            <w:tcW w:w="864" w:type="dxa"/>
          </w:tcPr>
          <w:p w:rsidR="005B0353" w:rsidRPr="00AF50AD" w:rsidRDefault="005B0353" w:rsidP="00296BBF">
            <w:r>
              <w:t>3</w:t>
            </w:r>
          </w:p>
        </w:tc>
        <w:tc>
          <w:tcPr>
            <w:tcW w:w="1879" w:type="dxa"/>
          </w:tcPr>
          <w:p w:rsidR="005B0353" w:rsidRPr="00AF50AD" w:rsidRDefault="005B0353" w:rsidP="00296BBF">
            <w:r>
              <w:t>Tista Floodplain</w:t>
            </w:r>
          </w:p>
        </w:tc>
        <w:tc>
          <w:tcPr>
            <w:tcW w:w="1890" w:type="dxa"/>
          </w:tcPr>
          <w:p w:rsidR="005B0353" w:rsidRPr="00AF50AD" w:rsidRDefault="005B0353" w:rsidP="00296BBF">
            <w:pPr>
              <w:spacing w:line="240" w:lineRule="auto"/>
            </w:pPr>
            <w:r>
              <w:t>Gangachara, Rangpur</w:t>
            </w:r>
          </w:p>
        </w:tc>
        <w:tc>
          <w:tcPr>
            <w:tcW w:w="2340" w:type="dxa"/>
          </w:tcPr>
          <w:p w:rsidR="005B0353" w:rsidRDefault="005B0353" w:rsidP="00296BBF">
            <w:pPr>
              <w:spacing w:line="240" w:lineRule="auto"/>
              <w:rPr>
                <w:vertAlign w:val="superscript"/>
              </w:rPr>
            </w:pPr>
            <w:r>
              <w:t>N-25</w:t>
            </w:r>
            <w:r w:rsidRPr="004522C8">
              <w:rPr>
                <w:vertAlign w:val="superscript"/>
              </w:rPr>
              <w:t>0</w:t>
            </w:r>
            <w:r>
              <w:t>50</w:t>
            </w:r>
            <w:r w:rsidRPr="004522C8">
              <w:rPr>
                <w:vertAlign w:val="superscript"/>
              </w:rPr>
              <w:t>/</w:t>
            </w:r>
            <w:r>
              <w:t>051</w:t>
            </w:r>
            <w:r w:rsidRPr="00957127">
              <w:rPr>
                <w:vertAlign w:val="superscript"/>
              </w:rPr>
              <w:t>//</w:t>
            </w:r>
          </w:p>
          <w:p w:rsidR="005B0353" w:rsidRPr="00957127" w:rsidRDefault="005B0353" w:rsidP="00296BBF">
            <w:pPr>
              <w:spacing w:line="240" w:lineRule="auto"/>
            </w:pPr>
            <w:r>
              <w:t>E-89</w:t>
            </w:r>
            <w:r w:rsidRPr="004522C8">
              <w:rPr>
                <w:vertAlign w:val="superscript"/>
              </w:rPr>
              <w:t>0</w:t>
            </w:r>
            <w:r>
              <w:t>14</w:t>
            </w:r>
            <w:r w:rsidRPr="004522C8">
              <w:rPr>
                <w:vertAlign w:val="superscript"/>
              </w:rPr>
              <w:t>/</w:t>
            </w:r>
            <w:r>
              <w:t>292</w:t>
            </w:r>
            <w:r w:rsidRPr="00957127">
              <w:rPr>
                <w:vertAlign w:val="superscript"/>
              </w:rPr>
              <w:t>//</w:t>
            </w:r>
          </w:p>
        </w:tc>
      </w:tr>
      <w:tr w:rsidR="005B0353" w:rsidRPr="00AF50AD" w:rsidTr="00296BBF">
        <w:trPr>
          <w:trHeight w:val="297"/>
        </w:trPr>
        <w:tc>
          <w:tcPr>
            <w:tcW w:w="901" w:type="dxa"/>
          </w:tcPr>
          <w:p w:rsidR="005B0353" w:rsidRPr="00AF50AD" w:rsidRDefault="005B0353" w:rsidP="00296BBF">
            <w:r w:rsidRPr="00AF50AD">
              <w:t>2</w:t>
            </w:r>
          </w:p>
        </w:tc>
        <w:tc>
          <w:tcPr>
            <w:tcW w:w="1684" w:type="dxa"/>
          </w:tcPr>
          <w:p w:rsidR="005B0353" w:rsidRPr="00AF50AD" w:rsidRDefault="005B0353" w:rsidP="00296BBF">
            <w:r>
              <w:t>Palashbari</w:t>
            </w:r>
          </w:p>
        </w:tc>
        <w:tc>
          <w:tcPr>
            <w:tcW w:w="864" w:type="dxa"/>
          </w:tcPr>
          <w:p w:rsidR="005B0353" w:rsidRPr="00AF50AD" w:rsidRDefault="005B0353" w:rsidP="00296BBF">
            <w:r>
              <w:t>3</w:t>
            </w:r>
          </w:p>
        </w:tc>
        <w:tc>
          <w:tcPr>
            <w:tcW w:w="1879" w:type="dxa"/>
          </w:tcPr>
          <w:p w:rsidR="005B0353" w:rsidRPr="00AF50AD" w:rsidRDefault="005B0353" w:rsidP="00296BBF">
            <w:r>
              <w:t>Tista Floodplain</w:t>
            </w:r>
          </w:p>
        </w:tc>
        <w:tc>
          <w:tcPr>
            <w:tcW w:w="1890" w:type="dxa"/>
          </w:tcPr>
          <w:p w:rsidR="005B0353" w:rsidRPr="00AF50AD" w:rsidRDefault="005B0353" w:rsidP="00296BBF">
            <w:pPr>
              <w:spacing w:line="240" w:lineRule="auto"/>
            </w:pPr>
            <w:r>
              <w:t>Rangpur Sadar, Rangpur</w:t>
            </w:r>
          </w:p>
        </w:tc>
        <w:tc>
          <w:tcPr>
            <w:tcW w:w="2340" w:type="dxa"/>
          </w:tcPr>
          <w:p w:rsidR="005B0353" w:rsidRDefault="005B0353" w:rsidP="00296BBF">
            <w:pPr>
              <w:spacing w:line="240" w:lineRule="auto"/>
            </w:pPr>
            <w:r>
              <w:t>N-25</w:t>
            </w:r>
            <w:r w:rsidRPr="004522C8">
              <w:rPr>
                <w:vertAlign w:val="superscript"/>
              </w:rPr>
              <w:t>0</w:t>
            </w:r>
            <w:r>
              <w:t>41</w:t>
            </w:r>
            <w:r w:rsidRPr="004522C8">
              <w:rPr>
                <w:vertAlign w:val="superscript"/>
              </w:rPr>
              <w:t>/</w:t>
            </w:r>
            <w:r>
              <w:t>759</w:t>
            </w:r>
            <w:r w:rsidRPr="00957127">
              <w:rPr>
                <w:vertAlign w:val="superscript"/>
              </w:rPr>
              <w:t>//</w:t>
            </w:r>
          </w:p>
          <w:p w:rsidR="005B0353" w:rsidRPr="00AF50AD" w:rsidRDefault="005B0353" w:rsidP="00296BBF">
            <w:pPr>
              <w:spacing w:line="240" w:lineRule="auto"/>
            </w:pPr>
            <w:r>
              <w:t>E-89</w:t>
            </w:r>
            <w:r w:rsidRPr="004522C8">
              <w:rPr>
                <w:vertAlign w:val="superscript"/>
              </w:rPr>
              <w:t>0</w:t>
            </w:r>
            <w:r>
              <w:t>16</w:t>
            </w:r>
            <w:r w:rsidRPr="004522C8">
              <w:rPr>
                <w:vertAlign w:val="superscript"/>
              </w:rPr>
              <w:t>/</w:t>
            </w:r>
            <w:r>
              <w:t>070</w:t>
            </w:r>
            <w:r w:rsidRPr="00957127">
              <w:rPr>
                <w:vertAlign w:val="superscript"/>
              </w:rPr>
              <w:t>//</w:t>
            </w:r>
          </w:p>
        </w:tc>
      </w:tr>
    </w:tbl>
    <w:p w:rsidR="005B0353" w:rsidRPr="00AF50AD" w:rsidRDefault="005B0353" w:rsidP="006A26A1">
      <w:pPr>
        <w:jc w:val="both"/>
      </w:pPr>
    </w:p>
    <w:p w:rsidR="00412972" w:rsidRPr="006A26A1" w:rsidRDefault="00412972" w:rsidP="006A26A1">
      <w:pPr>
        <w:jc w:val="both"/>
        <w:rPr>
          <w:b/>
        </w:rPr>
      </w:pPr>
      <w:r w:rsidRPr="006A26A1">
        <w:rPr>
          <w:b/>
        </w:rPr>
        <w:t>Isolation of Bacteria</w:t>
      </w:r>
    </w:p>
    <w:p w:rsidR="00412972" w:rsidRPr="00AF50AD" w:rsidRDefault="00412972" w:rsidP="006A26A1">
      <w:pPr>
        <w:jc w:val="both"/>
      </w:pPr>
      <w:r w:rsidRPr="00AF50AD">
        <w:t>The isolation of bacteria was performed by referring</w:t>
      </w:r>
      <w:r w:rsidR="00C070F8" w:rsidRPr="00AF50AD">
        <w:t xml:space="preserve"> </w:t>
      </w:r>
      <w:r w:rsidR="0077714E" w:rsidRPr="00AF50AD">
        <w:t xml:space="preserve">to various standard methods   </w:t>
      </w:r>
      <w:r w:rsidR="00203906">
        <w:t>(</w:t>
      </w:r>
      <w:r w:rsidR="00203906" w:rsidRPr="00AF50AD">
        <w:t>Presc</w:t>
      </w:r>
      <w:r w:rsidR="00203906">
        <w:t>ott and Harley</w:t>
      </w:r>
      <w:r w:rsidR="00203906" w:rsidRPr="00AF50AD">
        <w:t>, 2002</w:t>
      </w:r>
      <w:r w:rsidR="00203906">
        <w:t xml:space="preserve">). </w:t>
      </w:r>
      <w:r w:rsidRPr="00AF50AD">
        <w:t>The sample was</w:t>
      </w:r>
      <w:r w:rsidR="00C070F8" w:rsidRPr="00AF50AD">
        <w:t xml:space="preserve"> </w:t>
      </w:r>
      <w:r w:rsidRPr="00AF50AD">
        <w:t>prepared by mixing soil and physiological water (dw</w:t>
      </w:r>
      <w:r w:rsidR="00982335" w:rsidRPr="00AF50AD">
        <w:t>+</w:t>
      </w:r>
      <w:r w:rsidR="00CF4073" w:rsidRPr="00AF50AD">
        <w:t xml:space="preserve">0.9% NaCl). </w:t>
      </w:r>
      <w:r w:rsidRPr="00AF50AD">
        <w:t>Serial dilution of sample was prepared</w:t>
      </w:r>
      <w:r w:rsidR="00C070F8" w:rsidRPr="00AF50AD">
        <w:t xml:space="preserve"> </w:t>
      </w:r>
      <w:r w:rsidRPr="00AF50AD">
        <w:t>and was streaked in different labeled petriplates by</w:t>
      </w:r>
      <w:r w:rsidR="00C070F8" w:rsidRPr="00AF50AD">
        <w:t xml:space="preserve"> </w:t>
      </w:r>
      <w:r w:rsidRPr="00AF50AD">
        <w:t>spread plate technique. The plates were incubated at3</w:t>
      </w:r>
      <w:r w:rsidR="005F6B47">
        <w:t xml:space="preserve"> </w:t>
      </w:r>
      <w:r w:rsidRPr="00AF50AD">
        <w:t>7ᵒC for 24-48 hrs. After incubation the obtained</w:t>
      </w:r>
      <w:r w:rsidR="00C070F8" w:rsidRPr="00AF50AD">
        <w:t xml:space="preserve"> </w:t>
      </w:r>
      <w:r w:rsidRPr="00AF50AD">
        <w:t>culture was picked selectively for purification of</w:t>
      </w:r>
      <w:r w:rsidR="00C070F8" w:rsidRPr="00AF50AD">
        <w:t xml:space="preserve"> </w:t>
      </w:r>
      <w:r w:rsidRPr="00AF50AD">
        <w:t>culture by streak plate technique. The process was</w:t>
      </w:r>
      <w:r w:rsidR="00C070F8" w:rsidRPr="00AF50AD">
        <w:t xml:space="preserve"> </w:t>
      </w:r>
      <w:r w:rsidRPr="00AF50AD">
        <w:t>performed in triplicates. The plate was incubated at</w:t>
      </w:r>
      <w:r w:rsidR="00C070F8" w:rsidRPr="00AF50AD">
        <w:t xml:space="preserve"> </w:t>
      </w:r>
      <w:r w:rsidRPr="00AF50AD">
        <w:t>37ᵒC for 24-48 hrs.</w:t>
      </w:r>
    </w:p>
    <w:p w:rsidR="00412972" w:rsidRPr="006A26A1" w:rsidRDefault="00412972" w:rsidP="006A26A1">
      <w:pPr>
        <w:jc w:val="both"/>
        <w:rPr>
          <w:b/>
        </w:rPr>
      </w:pPr>
      <w:r w:rsidRPr="006A26A1">
        <w:rPr>
          <w:b/>
        </w:rPr>
        <w:t>Viable count</w:t>
      </w:r>
      <w:r w:rsidR="005F6B47">
        <w:rPr>
          <w:b/>
        </w:rPr>
        <w:t xml:space="preserve"> for enumeration</w:t>
      </w:r>
    </w:p>
    <w:p w:rsidR="00412972" w:rsidRPr="00AF50AD" w:rsidRDefault="00412972" w:rsidP="006A26A1">
      <w:pPr>
        <w:jc w:val="both"/>
      </w:pPr>
      <w:r w:rsidRPr="00AF50AD">
        <w:t>Viable Count of bacteria was calculated by colony</w:t>
      </w:r>
      <w:r w:rsidR="00C070F8" w:rsidRPr="00AF50AD">
        <w:t xml:space="preserve"> </w:t>
      </w:r>
      <w:r w:rsidRPr="00AF50AD">
        <w:t>count method. The plates with 25 to 250 colonies</w:t>
      </w:r>
      <w:r w:rsidR="00CF7D22" w:rsidRPr="00AF50AD">
        <w:t xml:space="preserve"> </w:t>
      </w:r>
      <w:r w:rsidRPr="00AF50AD">
        <w:t>were selected for counting and calculated by</w:t>
      </w:r>
      <w:r w:rsidR="00C070F8" w:rsidRPr="00AF50AD">
        <w:t xml:space="preserve"> </w:t>
      </w:r>
      <w:r w:rsidRPr="00AF50AD">
        <w:t>following equation:</w:t>
      </w:r>
    </w:p>
    <w:p w:rsidR="0035685A" w:rsidRPr="00203906" w:rsidRDefault="00412972" w:rsidP="006A26A1">
      <w:pPr>
        <w:jc w:val="both"/>
      </w:pPr>
      <w:r w:rsidRPr="00AF50AD">
        <w:lastRenderedPageBreak/>
        <w:t>Total bacteria per gram soil = (no of colonies ×dilution factor) / (volume of sample (ml)</w:t>
      </w:r>
    </w:p>
    <w:p w:rsidR="00412972" w:rsidRPr="006A26A1" w:rsidRDefault="00412972" w:rsidP="006A26A1">
      <w:pPr>
        <w:jc w:val="both"/>
        <w:rPr>
          <w:b/>
        </w:rPr>
      </w:pPr>
      <w:r w:rsidRPr="006A26A1">
        <w:rPr>
          <w:b/>
        </w:rPr>
        <w:t>Characterization</w:t>
      </w:r>
    </w:p>
    <w:p w:rsidR="00412972" w:rsidRPr="00AF50AD" w:rsidRDefault="00412972" w:rsidP="006A26A1">
      <w:pPr>
        <w:jc w:val="both"/>
      </w:pPr>
      <w:r w:rsidRPr="00AF50AD">
        <w:t>The bacterial colony characteristics and</w:t>
      </w:r>
      <w:r w:rsidR="00C070F8" w:rsidRPr="00AF50AD">
        <w:t xml:space="preserve"> </w:t>
      </w:r>
      <w:r w:rsidRPr="00AF50AD">
        <w:t>morphological from both location characteristics</w:t>
      </w:r>
      <w:r w:rsidR="00C070F8" w:rsidRPr="00AF50AD">
        <w:t xml:space="preserve"> </w:t>
      </w:r>
      <w:r w:rsidRPr="00AF50AD">
        <w:t>were determined by evaluating the well-isolated</w:t>
      </w:r>
      <w:r w:rsidR="00C070F8" w:rsidRPr="00AF50AD">
        <w:t xml:space="preserve"> </w:t>
      </w:r>
      <w:r w:rsidRPr="00AF50AD">
        <w:t>colonies of nutrient agar plates. The size,</w:t>
      </w:r>
      <w:r w:rsidR="00C070F8" w:rsidRPr="00AF50AD">
        <w:t xml:space="preserve"> </w:t>
      </w:r>
      <w:r w:rsidRPr="00AF50AD">
        <w:t>pigmentation, form, margin and elevation were</w:t>
      </w:r>
      <w:r w:rsidR="00C070F8" w:rsidRPr="00AF50AD">
        <w:t xml:space="preserve"> </w:t>
      </w:r>
      <w:r w:rsidRPr="00AF50AD">
        <w:t>obser</w:t>
      </w:r>
      <w:r w:rsidR="00982335" w:rsidRPr="00AF50AD">
        <w:t xml:space="preserve">ved as described by Dubey </w:t>
      </w:r>
      <w:r w:rsidRPr="00AF50AD">
        <w:t>and</w:t>
      </w:r>
      <w:r w:rsidR="00C070F8" w:rsidRPr="00AF50AD">
        <w:t xml:space="preserve"> </w:t>
      </w:r>
      <w:r w:rsidR="00982335" w:rsidRPr="00AF50AD">
        <w:t>Maheshwari (1998)</w:t>
      </w:r>
      <w:r w:rsidR="00255BFF">
        <w:t>.</w:t>
      </w:r>
    </w:p>
    <w:p w:rsidR="00412972" w:rsidRPr="006A26A1" w:rsidRDefault="00412972" w:rsidP="006A26A1">
      <w:pPr>
        <w:jc w:val="both"/>
        <w:rPr>
          <w:b/>
        </w:rPr>
      </w:pPr>
      <w:r w:rsidRPr="006A26A1">
        <w:rPr>
          <w:b/>
        </w:rPr>
        <w:t>Staining characteristics</w:t>
      </w:r>
    </w:p>
    <w:p w:rsidR="00412972" w:rsidRPr="00AF50AD" w:rsidRDefault="00412972" w:rsidP="006A26A1">
      <w:pPr>
        <w:jc w:val="both"/>
      </w:pPr>
      <w:r w:rsidRPr="00AF50AD">
        <w:t>The shape and arrangement of bacteria were</w:t>
      </w:r>
      <w:r w:rsidR="00C070F8" w:rsidRPr="00AF50AD">
        <w:t xml:space="preserve"> </w:t>
      </w:r>
      <w:r w:rsidRPr="00AF50AD">
        <w:t>determined by simple and negative staining, gram</w:t>
      </w:r>
      <w:r w:rsidR="00C070F8" w:rsidRPr="00AF50AD">
        <w:t xml:space="preserve"> </w:t>
      </w:r>
      <w:r w:rsidRPr="00AF50AD">
        <w:t>stain, capsule stain, s</w:t>
      </w:r>
      <w:r w:rsidR="002A615A" w:rsidRPr="00AF50AD">
        <w:t xml:space="preserve">pore stain and acid fast stain </w:t>
      </w:r>
      <w:r w:rsidR="00255BFF">
        <w:t>(Shaha, 2003)</w:t>
      </w:r>
    </w:p>
    <w:p w:rsidR="00412972" w:rsidRPr="006A26A1" w:rsidRDefault="00412972" w:rsidP="006A26A1">
      <w:pPr>
        <w:jc w:val="both"/>
        <w:rPr>
          <w:b/>
        </w:rPr>
      </w:pPr>
      <w:r w:rsidRPr="006A26A1">
        <w:rPr>
          <w:b/>
        </w:rPr>
        <w:t>Simple staining</w:t>
      </w:r>
    </w:p>
    <w:p w:rsidR="00412972" w:rsidRPr="00AF50AD" w:rsidRDefault="00412972" w:rsidP="006A26A1">
      <w:pPr>
        <w:jc w:val="both"/>
      </w:pPr>
      <w:r w:rsidRPr="00AF50AD">
        <w:t>The bacterial smear was prepared on the glass slide</w:t>
      </w:r>
      <w:r w:rsidR="00C070F8" w:rsidRPr="00AF50AD">
        <w:t xml:space="preserve"> </w:t>
      </w:r>
      <w:r w:rsidRPr="00AF50AD">
        <w:t>and followed by heat fixed method. The crystal</w:t>
      </w:r>
      <w:r w:rsidR="00C070F8" w:rsidRPr="00AF50AD">
        <w:t xml:space="preserve"> </w:t>
      </w:r>
      <w:r w:rsidRPr="00AF50AD">
        <w:t>violate was poured on smear left for 40 to 60</w:t>
      </w:r>
      <w:r w:rsidR="005F6B47">
        <w:t xml:space="preserve"> </w:t>
      </w:r>
      <w:r w:rsidRPr="00AF50AD">
        <w:t>seconds. The smear then washed with normal water</w:t>
      </w:r>
      <w:r w:rsidR="00C070F8" w:rsidRPr="00AF50AD">
        <w:t xml:space="preserve"> </w:t>
      </w:r>
      <w:r w:rsidRPr="00AF50AD">
        <w:t>to remove excess stain. After washing the slide was</w:t>
      </w:r>
      <w:r w:rsidR="00C070F8" w:rsidRPr="00AF50AD">
        <w:t xml:space="preserve"> </w:t>
      </w:r>
      <w:r w:rsidRPr="00AF50AD">
        <w:t>dried and was examined under oil immersion.</w:t>
      </w:r>
    </w:p>
    <w:p w:rsidR="00412972" w:rsidRPr="006A26A1" w:rsidRDefault="00412972" w:rsidP="006A26A1">
      <w:pPr>
        <w:jc w:val="both"/>
        <w:rPr>
          <w:b/>
        </w:rPr>
      </w:pPr>
      <w:r w:rsidRPr="006A26A1">
        <w:rPr>
          <w:b/>
        </w:rPr>
        <w:t>Negative staining</w:t>
      </w:r>
    </w:p>
    <w:p w:rsidR="0035685A" w:rsidRPr="00255BFF" w:rsidRDefault="00412972" w:rsidP="006A26A1">
      <w:pPr>
        <w:jc w:val="both"/>
      </w:pPr>
      <w:r w:rsidRPr="00AF50AD">
        <w:t>On a clean dry glass slide, a drop of nigrosin dye was</w:t>
      </w:r>
      <w:r w:rsidR="00C070F8" w:rsidRPr="00AF50AD">
        <w:t xml:space="preserve"> </w:t>
      </w:r>
      <w:r w:rsidRPr="00AF50AD">
        <w:t>placed at one end. A loop</w:t>
      </w:r>
      <w:r w:rsidR="00C070F8" w:rsidRPr="00AF50AD">
        <w:t xml:space="preserve"> </w:t>
      </w:r>
      <w:r w:rsidRPr="00AF50AD">
        <w:t xml:space="preserve">ful of bacterial </w:t>
      </w:r>
      <w:r w:rsidR="00C070F8" w:rsidRPr="00AF50AD">
        <w:t xml:space="preserve">inoculums </w:t>
      </w:r>
      <w:r w:rsidRPr="00AF50AD">
        <w:t>was placed and mixed with the drop of nigrosin. The</w:t>
      </w:r>
      <w:r w:rsidR="00C070F8" w:rsidRPr="00AF50AD">
        <w:t xml:space="preserve"> </w:t>
      </w:r>
      <w:r w:rsidRPr="00AF50AD">
        <w:t>mixture was spread with the edge of a second slide</w:t>
      </w:r>
      <w:r w:rsidR="00C070F8" w:rsidRPr="00AF50AD">
        <w:t xml:space="preserve"> </w:t>
      </w:r>
      <w:r w:rsidRPr="00AF50AD">
        <w:t>held at a 300 angle. It was placed in front of bacterial</w:t>
      </w:r>
      <w:r w:rsidR="00C070F8" w:rsidRPr="00AF50AD">
        <w:t xml:space="preserve"> </w:t>
      </w:r>
      <w:r w:rsidRPr="00AF50AD">
        <w:t>suspension to prepare a thin smear. The smear was</w:t>
      </w:r>
      <w:r w:rsidR="00C070F8" w:rsidRPr="00AF50AD">
        <w:t xml:space="preserve"> </w:t>
      </w:r>
      <w:r w:rsidRPr="00AF50AD">
        <w:t>air dried and the slide was examined under oil</w:t>
      </w:r>
      <w:r w:rsidR="00C070F8" w:rsidRPr="00AF50AD">
        <w:t xml:space="preserve"> </w:t>
      </w:r>
      <w:r w:rsidRPr="00AF50AD">
        <w:t>immersion.</w:t>
      </w:r>
    </w:p>
    <w:p w:rsidR="00412972" w:rsidRPr="006A26A1" w:rsidRDefault="00412972" w:rsidP="006A26A1">
      <w:pPr>
        <w:jc w:val="both"/>
        <w:rPr>
          <w:b/>
        </w:rPr>
      </w:pPr>
      <w:r w:rsidRPr="006A26A1">
        <w:rPr>
          <w:b/>
        </w:rPr>
        <w:lastRenderedPageBreak/>
        <w:t>Gram stain</w:t>
      </w:r>
    </w:p>
    <w:p w:rsidR="00412972" w:rsidRPr="00AF50AD" w:rsidRDefault="00412972" w:rsidP="006A26A1">
      <w:pPr>
        <w:jc w:val="both"/>
      </w:pPr>
      <w:r w:rsidRPr="00AF50AD">
        <w:t>The bacterial smear was prepared on the glass slide</w:t>
      </w:r>
      <w:r w:rsidR="00955339" w:rsidRPr="00AF50AD">
        <w:t xml:space="preserve"> </w:t>
      </w:r>
      <w:r w:rsidRPr="00AF50AD">
        <w:t>and followed by heat fixed method. The crystal</w:t>
      </w:r>
      <w:r w:rsidR="00955339" w:rsidRPr="00AF50AD">
        <w:t xml:space="preserve"> </w:t>
      </w:r>
      <w:r w:rsidRPr="00AF50AD">
        <w:t>violate was poured on smear left for 1 minutes. The</w:t>
      </w:r>
      <w:r w:rsidR="00955339" w:rsidRPr="00AF50AD">
        <w:t xml:space="preserve"> </w:t>
      </w:r>
      <w:r w:rsidRPr="00AF50AD">
        <w:t>smear then washed with normal water to remove</w:t>
      </w:r>
      <w:r w:rsidR="00955339" w:rsidRPr="00AF50AD">
        <w:t xml:space="preserve"> </w:t>
      </w:r>
      <w:r w:rsidRPr="00AF50AD">
        <w:t>excess stain. Gram’s iodine was added to the smear</w:t>
      </w:r>
      <w:r w:rsidR="00955339" w:rsidRPr="00AF50AD">
        <w:t xml:space="preserve"> </w:t>
      </w:r>
      <w:r w:rsidRPr="00AF50AD">
        <w:t>slide and kept for 1 minute and washed again. Ethyl</w:t>
      </w:r>
      <w:r w:rsidR="00955339" w:rsidRPr="00AF50AD">
        <w:t xml:space="preserve"> </w:t>
      </w:r>
      <w:r w:rsidRPr="00AF50AD">
        <w:t>alcohol (95%) was added to the smear in drop wise</w:t>
      </w:r>
      <w:r w:rsidR="00955339" w:rsidRPr="00AF50AD">
        <w:t xml:space="preserve"> </w:t>
      </w:r>
      <w:r w:rsidRPr="00AF50AD">
        <w:t>manner till crystal violate failed to wash. Again the</w:t>
      </w:r>
      <w:r w:rsidR="00955339" w:rsidRPr="00AF50AD">
        <w:t xml:space="preserve"> </w:t>
      </w:r>
      <w:r w:rsidRPr="00AF50AD">
        <w:t>smear was washed with tap water. The smear was</w:t>
      </w:r>
      <w:r w:rsidR="00955339" w:rsidRPr="00AF50AD">
        <w:t xml:space="preserve"> </w:t>
      </w:r>
      <w:r w:rsidRPr="00AF50AD">
        <w:t>counterstained with safranin for about 45 seconds</w:t>
      </w:r>
      <w:r w:rsidR="00955339" w:rsidRPr="00AF50AD">
        <w:t xml:space="preserve"> </w:t>
      </w:r>
      <w:r w:rsidRPr="00AF50AD">
        <w:t>and washed again. The slide was air dried, and was</w:t>
      </w:r>
      <w:r w:rsidR="00955339" w:rsidRPr="00AF50AD">
        <w:t xml:space="preserve"> </w:t>
      </w:r>
      <w:r w:rsidRPr="00AF50AD">
        <w:t>examined under oil immersion.</w:t>
      </w:r>
    </w:p>
    <w:p w:rsidR="00317F61" w:rsidRPr="006A26A1" w:rsidRDefault="00317F61" w:rsidP="006A26A1">
      <w:pPr>
        <w:jc w:val="both"/>
        <w:rPr>
          <w:b/>
        </w:rPr>
      </w:pPr>
      <w:r w:rsidRPr="006A26A1">
        <w:rPr>
          <w:b/>
        </w:rPr>
        <w:t>Capsule stain</w:t>
      </w:r>
    </w:p>
    <w:p w:rsidR="00C71D0B" w:rsidRDefault="00317F61" w:rsidP="006A26A1">
      <w:pPr>
        <w:jc w:val="both"/>
      </w:pPr>
      <w:r w:rsidRPr="00AF50AD">
        <w:t>The bacterial smear was prepared on the glass slide</w:t>
      </w:r>
      <w:r w:rsidR="00955339" w:rsidRPr="00AF50AD">
        <w:t xml:space="preserve"> </w:t>
      </w:r>
      <w:r w:rsidRPr="00AF50AD">
        <w:t>and air dried. The crystal violate was poured on</w:t>
      </w:r>
      <w:r w:rsidR="00955339" w:rsidRPr="00AF50AD">
        <w:t xml:space="preserve"> </w:t>
      </w:r>
      <w:r w:rsidRPr="00AF50AD">
        <w:t>smear and kept for 5 to 7 minutes. The smear was</w:t>
      </w:r>
      <w:r w:rsidR="00955339" w:rsidRPr="00AF50AD">
        <w:t xml:space="preserve"> </w:t>
      </w:r>
      <w:r w:rsidRPr="00AF50AD">
        <w:t>washed with 20% copper sulfate solution. The smear</w:t>
      </w:r>
      <w:r w:rsidR="00955339" w:rsidRPr="00AF50AD">
        <w:t xml:space="preserve"> </w:t>
      </w:r>
      <w:r w:rsidRPr="00AF50AD">
        <w:t>slide was air dried and the slide was examined under</w:t>
      </w:r>
      <w:r w:rsidR="00955339" w:rsidRPr="00AF50AD">
        <w:t xml:space="preserve"> </w:t>
      </w:r>
      <w:r w:rsidRPr="00AF50AD">
        <w:t>oil immersion.</w:t>
      </w:r>
    </w:p>
    <w:p w:rsidR="00317F61" w:rsidRPr="00C71D0B" w:rsidRDefault="00317F61" w:rsidP="006A26A1">
      <w:pPr>
        <w:jc w:val="both"/>
      </w:pPr>
      <w:r w:rsidRPr="006A26A1">
        <w:rPr>
          <w:b/>
        </w:rPr>
        <w:t>Spore stain</w:t>
      </w:r>
    </w:p>
    <w:p w:rsidR="0035685A" w:rsidRPr="00255BFF" w:rsidRDefault="00317F61" w:rsidP="006A26A1">
      <w:pPr>
        <w:jc w:val="both"/>
      </w:pPr>
      <w:r w:rsidRPr="00AF50AD">
        <w:t>The bacterial smear was prepared on the glass slide</w:t>
      </w:r>
      <w:r w:rsidR="00955339" w:rsidRPr="00AF50AD">
        <w:t xml:space="preserve"> </w:t>
      </w:r>
      <w:r w:rsidRPr="00AF50AD">
        <w:t>and followed by heat fixed method. The malachite</w:t>
      </w:r>
      <w:r w:rsidR="00955339" w:rsidRPr="00AF50AD">
        <w:t xml:space="preserve"> </w:t>
      </w:r>
      <w:r w:rsidRPr="00AF50AD">
        <w:t>green was poured on the smear and placed on a</w:t>
      </w:r>
      <w:r w:rsidR="00955339" w:rsidRPr="00AF50AD">
        <w:t xml:space="preserve"> </w:t>
      </w:r>
      <w:r w:rsidRPr="00AF50AD">
        <w:t>warm hot plate for 2 to 3 minutes. The slide was</w:t>
      </w:r>
      <w:r w:rsidR="00955339" w:rsidRPr="00AF50AD">
        <w:t xml:space="preserve"> </w:t>
      </w:r>
      <w:r w:rsidRPr="00AF50AD">
        <w:t>removed from hot plate, cooled and washed with tap</w:t>
      </w:r>
      <w:r w:rsidR="00955339" w:rsidRPr="00AF50AD">
        <w:t xml:space="preserve"> </w:t>
      </w:r>
      <w:r w:rsidRPr="00AF50AD">
        <w:t>water. The safranin was poured on the smear and left</w:t>
      </w:r>
      <w:r w:rsidR="00955339" w:rsidRPr="00AF50AD">
        <w:t xml:space="preserve"> </w:t>
      </w:r>
      <w:r w:rsidRPr="00AF50AD">
        <w:t>for 30 seconds followed by washing with water. The</w:t>
      </w:r>
      <w:r w:rsidR="00955339" w:rsidRPr="00AF50AD">
        <w:t xml:space="preserve"> </w:t>
      </w:r>
      <w:r w:rsidRPr="00AF50AD">
        <w:t>smear slide was air dried and the slide was examined</w:t>
      </w:r>
      <w:r w:rsidR="00955339" w:rsidRPr="00AF50AD">
        <w:t xml:space="preserve"> </w:t>
      </w:r>
      <w:r w:rsidRPr="00AF50AD">
        <w:t>under oil immersion.</w:t>
      </w:r>
    </w:p>
    <w:p w:rsidR="00317F61" w:rsidRPr="006A26A1" w:rsidRDefault="00317F61" w:rsidP="006A26A1">
      <w:pPr>
        <w:jc w:val="both"/>
        <w:rPr>
          <w:b/>
        </w:rPr>
      </w:pPr>
      <w:r w:rsidRPr="006A26A1">
        <w:rPr>
          <w:b/>
        </w:rPr>
        <w:t>Acid fast stain</w:t>
      </w:r>
    </w:p>
    <w:p w:rsidR="00317F61" w:rsidRPr="00AF50AD" w:rsidRDefault="00317F61" w:rsidP="006A26A1">
      <w:pPr>
        <w:jc w:val="both"/>
      </w:pPr>
      <w:r w:rsidRPr="00AF50AD">
        <w:lastRenderedPageBreak/>
        <w:t>The bacterial smear was prepared on the glass slide</w:t>
      </w:r>
      <w:r w:rsidR="00955339" w:rsidRPr="00AF50AD">
        <w:t xml:space="preserve"> </w:t>
      </w:r>
      <w:r w:rsidRPr="00AF50AD">
        <w:t>and followed by heat fixed method. The carbol</w:t>
      </w:r>
      <w:r w:rsidR="00955339" w:rsidRPr="00AF50AD">
        <w:t xml:space="preserve"> </w:t>
      </w:r>
      <w:r w:rsidRPr="00AF50AD">
        <w:t>fuchsin was poured on the smear and placed on a</w:t>
      </w:r>
      <w:r w:rsidR="00955339" w:rsidRPr="00AF50AD">
        <w:t xml:space="preserve"> </w:t>
      </w:r>
      <w:r w:rsidRPr="00AF50AD">
        <w:t>warm hot plate, allowing the preparation for 5minutes. The slide was removed from hot plate,cooled and washed with tap water. Acid alcohol was</w:t>
      </w:r>
      <w:r w:rsidR="00955339" w:rsidRPr="00AF50AD">
        <w:t xml:space="preserve"> </w:t>
      </w:r>
      <w:r w:rsidRPr="00AF50AD">
        <w:t>added on the slide in drop wise manner till carbol</w:t>
      </w:r>
      <w:r w:rsidR="00955339" w:rsidRPr="00AF50AD">
        <w:t xml:space="preserve"> </w:t>
      </w:r>
      <w:r w:rsidRPr="00AF50AD">
        <w:t>fuchsin removes and followed by washing with water.</w:t>
      </w:r>
      <w:r w:rsidR="00955339" w:rsidRPr="00AF50AD">
        <w:t xml:space="preserve"> </w:t>
      </w:r>
      <w:r w:rsidRPr="00AF50AD">
        <w:t>The smear was counterstained with methylene blue</w:t>
      </w:r>
      <w:r w:rsidR="00955339" w:rsidRPr="00AF50AD">
        <w:t xml:space="preserve"> </w:t>
      </w:r>
      <w:r w:rsidRPr="00AF50AD">
        <w:t>for 2 minutes followed by washing. The smear slide</w:t>
      </w:r>
      <w:r w:rsidR="00955339" w:rsidRPr="00AF50AD">
        <w:t xml:space="preserve"> </w:t>
      </w:r>
      <w:r w:rsidRPr="00AF50AD">
        <w:t>was air dried and the slide was examined under oil</w:t>
      </w:r>
      <w:r w:rsidR="00955339" w:rsidRPr="00AF50AD">
        <w:t xml:space="preserve"> </w:t>
      </w:r>
      <w:r w:rsidRPr="00AF50AD">
        <w:t>immersion.</w:t>
      </w:r>
    </w:p>
    <w:p w:rsidR="001234B3" w:rsidRPr="006A26A1" w:rsidRDefault="001234B3" w:rsidP="006A26A1">
      <w:pPr>
        <w:jc w:val="both"/>
        <w:rPr>
          <w:b/>
        </w:rPr>
      </w:pPr>
      <w:r w:rsidRPr="006A26A1">
        <w:rPr>
          <w:b/>
        </w:rPr>
        <w:t>Data Analysis</w:t>
      </w:r>
    </w:p>
    <w:p w:rsidR="001234B3" w:rsidRPr="00AF50AD" w:rsidRDefault="001234B3" w:rsidP="006A26A1">
      <w:pPr>
        <w:jc w:val="both"/>
      </w:pPr>
      <w:r w:rsidRPr="00AF50AD">
        <w:t>The observation for all the tests were made and</w:t>
      </w:r>
      <w:r w:rsidR="00955339" w:rsidRPr="00AF50AD">
        <w:t xml:space="preserve"> </w:t>
      </w:r>
      <w:r w:rsidRPr="00AF50AD">
        <w:t>recorded for further work.</w:t>
      </w:r>
    </w:p>
    <w:p w:rsidR="00317F61" w:rsidRPr="006A26A1" w:rsidRDefault="006B77DB" w:rsidP="006A26A1">
      <w:pPr>
        <w:jc w:val="both"/>
        <w:rPr>
          <w:b/>
        </w:rPr>
      </w:pPr>
      <w:r w:rsidRPr="006A26A1">
        <w:rPr>
          <w:b/>
        </w:rPr>
        <w:t>RESULTS AND</w:t>
      </w:r>
      <w:r w:rsidR="00730237" w:rsidRPr="006A26A1">
        <w:rPr>
          <w:b/>
        </w:rPr>
        <w:t xml:space="preserve"> </w:t>
      </w:r>
      <w:r w:rsidR="00317F61" w:rsidRPr="006A26A1">
        <w:rPr>
          <w:b/>
        </w:rPr>
        <w:t>DISCUSSION</w:t>
      </w:r>
    </w:p>
    <w:p w:rsidR="00C90542" w:rsidRPr="006A26A1" w:rsidRDefault="00C90542" w:rsidP="00C90542">
      <w:pPr>
        <w:jc w:val="both"/>
        <w:rPr>
          <w:b/>
        </w:rPr>
      </w:pPr>
      <w:r>
        <w:rPr>
          <w:b/>
        </w:rPr>
        <w:t>Enumeration</w:t>
      </w:r>
    </w:p>
    <w:p w:rsidR="0035685A" w:rsidRPr="005B0353" w:rsidRDefault="002861A3" w:rsidP="00066BA7">
      <w:pPr>
        <w:jc w:val="both"/>
      </w:pPr>
      <w:r>
        <w:t>There was enumeration of bacterial population</w:t>
      </w:r>
      <w:r w:rsidR="00B95D4D" w:rsidRPr="00AF50AD">
        <w:t xml:space="preserve"> was</w:t>
      </w:r>
      <w:r w:rsidR="00317F61" w:rsidRPr="00AF50AD">
        <w:t xml:space="preserve"> from both</w:t>
      </w:r>
      <w:r w:rsidR="00B95D4D" w:rsidRPr="00AF50AD">
        <w:t xml:space="preserve"> Amnura and Baliadangi</w:t>
      </w:r>
      <w:r w:rsidR="00317F61" w:rsidRPr="00AF50AD">
        <w:t xml:space="preserve"> soil</w:t>
      </w:r>
      <w:r w:rsidR="00B95D4D" w:rsidRPr="00AF50AD">
        <w:t xml:space="preserve"> series of Bangladesh</w:t>
      </w:r>
      <w:r>
        <w:t xml:space="preserve"> in this study</w:t>
      </w:r>
      <w:r w:rsidR="00317F61" w:rsidRPr="00AF50AD">
        <w:t>. The successful</w:t>
      </w:r>
      <w:r w:rsidR="005F6B47">
        <w:t xml:space="preserve"> </w:t>
      </w:r>
      <w:r>
        <w:t>isolation aw well as</w:t>
      </w:r>
      <w:r w:rsidR="00B95D4D" w:rsidRPr="00AF50AD">
        <w:t xml:space="preserve"> </w:t>
      </w:r>
      <w:r w:rsidR="00317F61" w:rsidRPr="00AF50AD">
        <w:t>purifica</w:t>
      </w:r>
      <w:r w:rsidR="00B95D4D" w:rsidRPr="00AF50AD">
        <w:t xml:space="preserve">tion and characterization were determined. </w:t>
      </w:r>
      <w:r>
        <w:t>These r</w:t>
      </w:r>
      <w:r w:rsidR="00317F61" w:rsidRPr="00AF50AD">
        <w:t xml:space="preserve">esults </w:t>
      </w:r>
      <w:r>
        <w:t>find</w:t>
      </w:r>
      <w:r w:rsidR="00317F61" w:rsidRPr="00AF50AD">
        <w:t xml:space="preserve"> variables in bacterial colonies in </w:t>
      </w:r>
      <w:r>
        <w:t xml:space="preserve">collected </w:t>
      </w:r>
      <w:r w:rsidR="00317F61" w:rsidRPr="00AF50AD">
        <w:t>soil</w:t>
      </w:r>
      <w:r w:rsidR="00B95D4D" w:rsidRPr="00AF50AD">
        <w:t xml:space="preserve"> </w:t>
      </w:r>
      <w:r w:rsidR="00317F61" w:rsidRPr="00AF50AD">
        <w:t>sample</w:t>
      </w:r>
      <w:r>
        <w:t>s</w:t>
      </w:r>
      <w:r w:rsidR="00317F61" w:rsidRPr="00AF50AD">
        <w:t xml:space="preserve">. </w:t>
      </w:r>
      <w:r>
        <w:t>The result was to revel</w:t>
      </w:r>
      <w:r w:rsidR="005F6B47" w:rsidRPr="00AF50AD">
        <w:t xml:space="preserve"> that </w:t>
      </w:r>
      <w:r>
        <w:t>rod shaped bacteria</w:t>
      </w:r>
      <w:r w:rsidR="005F6B47" w:rsidRPr="00AF50AD">
        <w:t xml:space="preserve"> was majorly found in both the s</w:t>
      </w:r>
      <w:r w:rsidR="00A72D44">
        <w:t>oil with the colony count of 7.9</w:t>
      </w:r>
      <w:r w:rsidR="005F6B47" w:rsidRPr="00AF50AD">
        <w:t>×</w:t>
      </w:r>
      <w:r w:rsidR="005F6B47" w:rsidRPr="00AF50AD">
        <w:rPr>
          <w:rFonts w:eastAsia="Cambria Math" w:hAnsi="Book Antiqua"/>
        </w:rPr>
        <w:t>〖</w:t>
      </w:r>
      <w:r w:rsidR="005F6B47" w:rsidRPr="00AF50AD">
        <w:t>10</w:t>
      </w:r>
      <w:r w:rsidR="005F6B47" w:rsidRPr="00AF50AD">
        <w:rPr>
          <w:rFonts w:eastAsia="Cambria Math" w:hAnsi="Book Antiqua"/>
        </w:rPr>
        <w:t>〗</w:t>
      </w:r>
      <w:r w:rsidR="005F6B47" w:rsidRPr="00AF50AD">
        <w:t>^</w:t>
      </w:r>
      <w:r w:rsidR="005F6B47" w:rsidRPr="00AF50AD">
        <w:rPr>
          <w:vertAlign w:val="superscript"/>
        </w:rPr>
        <w:t>7</w:t>
      </w:r>
      <w:r w:rsidR="00A72D44">
        <w:t>CFU/g and 8</w:t>
      </w:r>
      <w:r w:rsidR="005F6B47" w:rsidRPr="00AF50AD">
        <w:t>.4×</w:t>
      </w:r>
      <w:r w:rsidR="005F6B47" w:rsidRPr="00AF50AD">
        <w:rPr>
          <w:rFonts w:eastAsia="Cambria Math" w:hAnsi="Book Antiqua"/>
        </w:rPr>
        <w:t>〖</w:t>
      </w:r>
      <w:r w:rsidR="005F6B47" w:rsidRPr="00AF50AD">
        <w:t>10</w:t>
      </w:r>
      <w:r w:rsidR="005F6B47" w:rsidRPr="00AF50AD">
        <w:rPr>
          <w:rFonts w:eastAsia="Cambria Math" w:hAnsi="Book Antiqua"/>
        </w:rPr>
        <w:t>〗</w:t>
      </w:r>
      <w:r w:rsidR="005F6B47" w:rsidRPr="00AF50AD">
        <w:t>^</w:t>
      </w:r>
      <w:r w:rsidR="005F6B47" w:rsidRPr="00AF50AD">
        <w:rPr>
          <w:vertAlign w:val="superscript"/>
        </w:rPr>
        <w:t>7</w:t>
      </w:r>
      <w:r w:rsidR="005F6B47" w:rsidRPr="00AF50AD">
        <w:t xml:space="preserve"> CFU/g soil in </w:t>
      </w:r>
      <w:r w:rsidR="003F1DD1">
        <w:t xml:space="preserve">Gangachara </w:t>
      </w:r>
      <w:r w:rsidR="005F6B47" w:rsidRPr="00AF50AD">
        <w:t>soil a</w:t>
      </w:r>
      <w:r w:rsidR="005F6B47">
        <w:t xml:space="preserve">nd </w:t>
      </w:r>
      <w:r w:rsidR="003F1DD1" w:rsidRPr="003F1DD1">
        <w:t>Palashbari</w:t>
      </w:r>
      <w:r w:rsidR="00720D39">
        <w:t xml:space="preserve"> soil </w:t>
      </w:r>
      <w:r w:rsidR="005F6B47" w:rsidRPr="00AF50AD">
        <w:t xml:space="preserve">respectively. </w:t>
      </w:r>
    </w:p>
    <w:p w:rsidR="00066BA7" w:rsidRPr="006A26A1" w:rsidRDefault="00066BA7" w:rsidP="00066BA7">
      <w:pPr>
        <w:jc w:val="both"/>
        <w:rPr>
          <w:b/>
        </w:rPr>
      </w:pPr>
      <w:r>
        <w:rPr>
          <w:b/>
        </w:rPr>
        <w:t>Isolation and Characterization</w:t>
      </w:r>
    </w:p>
    <w:p w:rsidR="00AA26D4" w:rsidRPr="00AF50AD" w:rsidRDefault="004A4C52" w:rsidP="00255BFF">
      <w:pPr>
        <w:jc w:val="both"/>
      </w:pPr>
      <w:r>
        <w:t>Eight</w:t>
      </w:r>
      <w:r w:rsidR="00317F61" w:rsidRPr="00AF50AD">
        <w:t xml:space="preserve"> distinct types of colorful bacterial</w:t>
      </w:r>
      <w:r w:rsidR="00B95D4D" w:rsidRPr="00AF50AD">
        <w:t xml:space="preserve"> colonies were from </w:t>
      </w:r>
      <w:r w:rsidR="00F039CA">
        <w:t>Gangachara</w:t>
      </w:r>
      <w:r w:rsidR="00B95D4D" w:rsidRPr="00AF50AD">
        <w:t xml:space="preserve"> soil and </w:t>
      </w:r>
      <w:r>
        <w:t>ten</w:t>
      </w:r>
      <w:r w:rsidR="00B95D4D" w:rsidRPr="00AF50AD">
        <w:t xml:space="preserve"> </w:t>
      </w:r>
      <w:r w:rsidR="00317F61" w:rsidRPr="00AF50AD">
        <w:t>distinct types of colorful bacterial colonies from</w:t>
      </w:r>
      <w:r w:rsidR="00B95D4D" w:rsidRPr="00AF50AD">
        <w:t xml:space="preserve"> </w:t>
      </w:r>
      <w:r w:rsidR="00F039CA" w:rsidRPr="003F1DD1">
        <w:t>Palashbari</w:t>
      </w:r>
      <w:r w:rsidR="00F039CA">
        <w:t xml:space="preserve"> </w:t>
      </w:r>
      <w:r w:rsidR="00B95D4D" w:rsidRPr="00AF50AD">
        <w:t>soil. The bacteria</w:t>
      </w:r>
      <w:r w:rsidR="00720D39">
        <w:t>l colonies</w:t>
      </w:r>
      <w:r w:rsidR="00B95D4D" w:rsidRPr="00AF50AD">
        <w:t xml:space="preserve"> from </w:t>
      </w:r>
      <w:r w:rsidR="00720D39">
        <w:t>both</w:t>
      </w:r>
      <w:r w:rsidR="00317F61" w:rsidRPr="00AF50AD">
        <w:t xml:space="preserve"> were</w:t>
      </w:r>
      <w:r w:rsidR="00B95D4D" w:rsidRPr="00AF50AD">
        <w:t xml:space="preserve"> </w:t>
      </w:r>
      <w:r w:rsidR="00317F61" w:rsidRPr="00AF50AD">
        <w:lastRenderedPageBreak/>
        <w:t>moderate, small</w:t>
      </w:r>
      <w:r w:rsidR="00720D39">
        <w:t xml:space="preserve">, large and pinpoint in size; </w:t>
      </w:r>
      <w:r w:rsidR="00317F61" w:rsidRPr="00AF50AD">
        <w:t>irregular, circular and rhizoid in form;</w:t>
      </w:r>
      <w:r w:rsidR="00B95D4D" w:rsidRPr="00AF50AD">
        <w:t xml:space="preserve"> </w:t>
      </w:r>
      <w:r w:rsidR="00317F61" w:rsidRPr="00AF50AD">
        <w:t>serrate, entire</w:t>
      </w:r>
      <w:r w:rsidR="00720D39">
        <w:t>, undulate</w:t>
      </w:r>
      <w:r w:rsidR="00317F61" w:rsidRPr="00AF50AD">
        <w:t xml:space="preserve"> and lobate in margin; and flat, raised</w:t>
      </w:r>
      <w:r w:rsidR="00B95D4D" w:rsidRPr="00AF50AD">
        <w:t xml:space="preserve"> </w:t>
      </w:r>
      <w:r w:rsidR="00317F61" w:rsidRPr="00AF50AD">
        <w:t>and umbo</w:t>
      </w:r>
      <w:r w:rsidR="003F1DD1">
        <w:t>nate in elevation (Table 2, Table 4</w:t>
      </w:r>
      <w:r w:rsidR="00317F61" w:rsidRPr="00AF50AD">
        <w:t xml:space="preserve">). </w:t>
      </w:r>
      <w:r w:rsidR="007E5C41" w:rsidRPr="00AF50AD">
        <w:t xml:space="preserve">Bacteria from both the soils were variated in colour from white, pink and yellow. </w:t>
      </w:r>
      <w:r w:rsidR="007E5C41">
        <w:t>But most of the colonies are yellow in color.</w:t>
      </w:r>
      <w:r w:rsidR="00317F61" w:rsidRPr="00AF50AD">
        <w:t xml:space="preserve"> </w:t>
      </w:r>
      <w:r w:rsidR="007E5C41">
        <w:t>To describe</w:t>
      </w:r>
      <w:r w:rsidR="00317F61" w:rsidRPr="00AF50AD">
        <w:t xml:space="preserve"> morphological characteristics of isolated</w:t>
      </w:r>
      <w:r w:rsidR="00B95D4D" w:rsidRPr="00AF50AD">
        <w:t xml:space="preserve"> bacteria from Amnura</w:t>
      </w:r>
      <w:r w:rsidR="00317F61" w:rsidRPr="00AF50AD">
        <w:t xml:space="preserve"> soil were observed as mixed</w:t>
      </w:r>
      <w:r w:rsidR="00B95D4D" w:rsidRPr="00AF50AD">
        <w:t xml:space="preserve"> </w:t>
      </w:r>
      <w:r w:rsidR="00317F61" w:rsidRPr="00AF50AD">
        <w:t>morphological type of colonies but were majorly</w:t>
      </w:r>
      <w:r w:rsidR="00B95D4D" w:rsidRPr="00AF50AD">
        <w:t xml:space="preserve"> </w:t>
      </w:r>
      <w:r w:rsidR="00317F61" w:rsidRPr="00AF50AD">
        <w:t>dominated by rod sha</w:t>
      </w:r>
      <w:r w:rsidR="00B95D4D" w:rsidRPr="00AF50AD">
        <w:t>ped, spore forming, gram-nagative</w:t>
      </w:r>
      <w:r w:rsidR="00317F61" w:rsidRPr="00AF50AD">
        <w:t xml:space="preserve"> and</w:t>
      </w:r>
      <w:r w:rsidR="003F1DD1">
        <w:t xml:space="preserve"> non-acid fast bacteria (Table 3, Table-5</w:t>
      </w:r>
      <w:r w:rsidR="00317F61" w:rsidRPr="00AF50AD">
        <w:t xml:space="preserve">). </w:t>
      </w:r>
      <w:r w:rsidR="007E5C41">
        <w:t>So, rod shaped, s</w:t>
      </w:r>
      <w:r w:rsidR="00317F61" w:rsidRPr="00AF50AD">
        <w:t>pore</w:t>
      </w:r>
      <w:r w:rsidR="00B95D4D" w:rsidRPr="00AF50AD">
        <w:t xml:space="preserve"> </w:t>
      </w:r>
      <w:r w:rsidR="00317F61" w:rsidRPr="00AF50AD">
        <w:t xml:space="preserve">forming, non-acid fast and capsulated </w:t>
      </w:r>
      <w:r w:rsidR="003B3547" w:rsidRPr="00AF50AD">
        <w:t xml:space="preserve">bacteria are in major positions </w:t>
      </w:r>
      <w:r w:rsidR="007E5C41">
        <w:t>in both soils</w:t>
      </w:r>
      <w:r w:rsidR="00317F61" w:rsidRPr="00AF50AD">
        <w:t>.</w:t>
      </w:r>
      <w:r w:rsidR="00C90542" w:rsidRPr="00C90542">
        <w:t xml:space="preserve"> </w:t>
      </w:r>
      <w:r w:rsidR="00C90542" w:rsidRPr="00AF50AD">
        <w:t xml:space="preserve">The result was compared with the previous study conducted by Chowdhury et al., (2013) from Bangladesh soil. Our reports </w:t>
      </w:r>
      <w:r w:rsidR="00C90542">
        <w:t>shoiwed</w:t>
      </w:r>
      <w:r w:rsidR="00C90542" w:rsidRPr="00AF50AD">
        <w:t xml:space="preserve"> similar</w:t>
      </w:r>
      <w:r w:rsidR="00C90542">
        <w:t>ity</w:t>
      </w:r>
      <w:r w:rsidR="00C90542" w:rsidRPr="00AF50AD">
        <w:t xml:space="preserve"> to them. </w:t>
      </w:r>
      <w:r w:rsidR="00317F61" w:rsidRPr="00AF50AD">
        <w:t xml:space="preserve"> Bangladesh soil</w:t>
      </w:r>
      <w:r w:rsidR="007E5C41">
        <w:t>s</w:t>
      </w:r>
      <w:r w:rsidR="00317F61" w:rsidRPr="00AF50AD">
        <w:t xml:space="preserve"> </w:t>
      </w:r>
      <w:r w:rsidR="00493DDB" w:rsidRPr="00AF50AD">
        <w:t>showed</w:t>
      </w:r>
      <w:r w:rsidR="00317F61" w:rsidRPr="00AF50AD">
        <w:t xml:space="preserve"> </w:t>
      </w:r>
      <w:r w:rsidR="007E5C41">
        <w:t xml:space="preserve">report of </w:t>
      </w:r>
      <w:r w:rsidR="00317F61" w:rsidRPr="00AF50AD">
        <w:t xml:space="preserve">abundant presence of different Bacillus Sp. </w:t>
      </w:r>
      <w:r w:rsidR="007E5C41">
        <w:t>that</w:t>
      </w:r>
      <w:r w:rsidR="00317F61" w:rsidRPr="00AF50AD">
        <w:t xml:space="preserve"> are spore forming</w:t>
      </w:r>
      <w:r w:rsidR="009D42DB" w:rsidRPr="00AF50AD">
        <w:t xml:space="preserve"> </w:t>
      </w:r>
      <w:r w:rsidR="007E5C41">
        <w:t>in majority</w:t>
      </w:r>
      <w:r w:rsidR="00255BFF">
        <w:t xml:space="preserve"> (Fakruddin </w:t>
      </w:r>
      <w:r w:rsidR="00255BFF" w:rsidRPr="00255BFF">
        <w:rPr>
          <w:i/>
        </w:rPr>
        <w:t>et al.,</w:t>
      </w:r>
      <w:r w:rsidR="00255BFF">
        <w:t xml:space="preserve"> 2012</w:t>
      </w:r>
      <w:r w:rsidR="00255BFF" w:rsidRPr="00AF50AD">
        <w:t>)</w:t>
      </w:r>
      <w:r w:rsidR="00255BFF">
        <w:t>.</w:t>
      </w:r>
    </w:p>
    <w:p w:rsidR="005B0353" w:rsidRPr="00AF50AD" w:rsidRDefault="005B0353" w:rsidP="005B0353">
      <w:pPr>
        <w:jc w:val="center"/>
      </w:pPr>
      <w:r>
        <w:t>Table 2</w:t>
      </w:r>
      <w:r w:rsidRPr="00AF50AD">
        <w:t xml:space="preserve">. Colony characteristics of isolated bacteria of </w:t>
      </w:r>
      <w:r>
        <w:t>Gangachara</w:t>
      </w:r>
      <w:r w:rsidRPr="00AF50AD">
        <w:t xml:space="preserve"> soil.</w:t>
      </w:r>
    </w:p>
    <w:tbl>
      <w:tblPr>
        <w:tblStyle w:val="TableGrid"/>
        <w:tblW w:w="9558" w:type="dxa"/>
        <w:tblBorders>
          <w:insideH w:val="single" w:sz="4" w:space="0" w:color="auto"/>
          <w:insideV w:val="none" w:sz="0" w:space="0" w:color="auto"/>
        </w:tblBorders>
        <w:tblLook w:val="04A0" w:firstRow="1" w:lastRow="0" w:firstColumn="1" w:lastColumn="0" w:noHBand="0" w:noVBand="1"/>
      </w:tblPr>
      <w:tblGrid>
        <w:gridCol w:w="1621"/>
        <w:gridCol w:w="1624"/>
        <w:gridCol w:w="1648"/>
        <w:gridCol w:w="1695"/>
        <w:gridCol w:w="1550"/>
        <w:gridCol w:w="1420"/>
      </w:tblGrid>
      <w:tr w:rsidR="005B0353" w:rsidRPr="00AF50AD" w:rsidTr="00296BBF">
        <w:trPr>
          <w:trHeight w:val="297"/>
        </w:trPr>
        <w:tc>
          <w:tcPr>
            <w:tcW w:w="1621" w:type="dxa"/>
          </w:tcPr>
          <w:p w:rsidR="005B0353" w:rsidRPr="00AF50AD" w:rsidRDefault="005B0353" w:rsidP="00296BBF">
            <w:r w:rsidRPr="00AF50AD">
              <w:t>Colony no.</w:t>
            </w:r>
          </w:p>
        </w:tc>
        <w:tc>
          <w:tcPr>
            <w:tcW w:w="1624" w:type="dxa"/>
          </w:tcPr>
          <w:p w:rsidR="005B0353" w:rsidRPr="00AF50AD" w:rsidRDefault="005B0353" w:rsidP="00296BBF">
            <w:r w:rsidRPr="00AF50AD">
              <w:t>Size</w:t>
            </w:r>
          </w:p>
        </w:tc>
        <w:tc>
          <w:tcPr>
            <w:tcW w:w="1648" w:type="dxa"/>
          </w:tcPr>
          <w:p w:rsidR="005B0353" w:rsidRPr="00AF50AD" w:rsidRDefault="005B0353" w:rsidP="00296BBF">
            <w:r w:rsidRPr="00AF50AD">
              <w:t>Pigmentation</w:t>
            </w:r>
          </w:p>
        </w:tc>
        <w:tc>
          <w:tcPr>
            <w:tcW w:w="1695" w:type="dxa"/>
          </w:tcPr>
          <w:p w:rsidR="005B0353" w:rsidRPr="00AF50AD" w:rsidRDefault="005B0353" w:rsidP="00296BBF">
            <w:r w:rsidRPr="00AF50AD">
              <w:t>Form</w:t>
            </w:r>
          </w:p>
        </w:tc>
        <w:tc>
          <w:tcPr>
            <w:tcW w:w="1550" w:type="dxa"/>
          </w:tcPr>
          <w:p w:rsidR="005B0353" w:rsidRPr="00AF50AD" w:rsidRDefault="005B0353" w:rsidP="00296BBF">
            <w:r w:rsidRPr="00AF50AD">
              <w:t>Margin</w:t>
            </w:r>
          </w:p>
        </w:tc>
        <w:tc>
          <w:tcPr>
            <w:tcW w:w="1420" w:type="dxa"/>
          </w:tcPr>
          <w:p w:rsidR="005B0353" w:rsidRPr="00AF50AD" w:rsidRDefault="005B0353" w:rsidP="00296BBF">
            <w:r w:rsidRPr="00AF50AD">
              <w:t>Elevation</w:t>
            </w:r>
          </w:p>
        </w:tc>
      </w:tr>
      <w:tr w:rsidR="005B0353" w:rsidRPr="00AF50AD" w:rsidTr="00296BBF">
        <w:trPr>
          <w:trHeight w:val="284"/>
        </w:trPr>
        <w:tc>
          <w:tcPr>
            <w:tcW w:w="1621" w:type="dxa"/>
          </w:tcPr>
          <w:p w:rsidR="005B0353" w:rsidRPr="00AF50AD" w:rsidRDefault="005B0353" w:rsidP="00296BBF">
            <w:r w:rsidRPr="00AF50AD">
              <w:t>1</w:t>
            </w:r>
          </w:p>
        </w:tc>
        <w:tc>
          <w:tcPr>
            <w:tcW w:w="1624" w:type="dxa"/>
          </w:tcPr>
          <w:p w:rsidR="005B0353" w:rsidRPr="00AF50AD" w:rsidRDefault="005B0353" w:rsidP="00296BBF">
            <w:r w:rsidRPr="00AF50AD">
              <w:t>Small</w:t>
            </w:r>
          </w:p>
        </w:tc>
        <w:tc>
          <w:tcPr>
            <w:tcW w:w="1648" w:type="dxa"/>
          </w:tcPr>
          <w:p w:rsidR="005B0353" w:rsidRPr="00AF50AD" w:rsidRDefault="005B0353" w:rsidP="00296BBF">
            <w:r w:rsidRPr="00AF50AD">
              <w:t>Pink</w:t>
            </w:r>
          </w:p>
        </w:tc>
        <w:tc>
          <w:tcPr>
            <w:tcW w:w="1695" w:type="dxa"/>
          </w:tcPr>
          <w:p w:rsidR="005B0353" w:rsidRPr="00AF50AD" w:rsidRDefault="005B0353" w:rsidP="00296BBF">
            <w:r w:rsidRPr="00AF50AD">
              <w:t>Circular</w:t>
            </w:r>
          </w:p>
        </w:tc>
        <w:tc>
          <w:tcPr>
            <w:tcW w:w="1550" w:type="dxa"/>
          </w:tcPr>
          <w:p w:rsidR="005B0353" w:rsidRPr="00AF50AD" w:rsidRDefault="005B0353" w:rsidP="00296BBF">
            <w:r w:rsidRPr="00AF50AD">
              <w:t>Entire</w:t>
            </w:r>
          </w:p>
        </w:tc>
        <w:tc>
          <w:tcPr>
            <w:tcW w:w="1420" w:type="dxa"/>
          </w:tcPr>
          <w:p w:rsidR="005B0353" w:rsidRPr="00AF50AD" w:rsidRDefault="005B0353" w:rsidP="00296BBF">
            <w:r w:rsidRPr="00AF50AD">
              <w:t>Raised</w:t>
            </w:r>
          </w:p>
        </w:tc>
      </w:tr>
      <w:tr w:rsidR="005B0353" w:rsidRPr="00AF50AD" w:rsidTr="00296BBF">
        <w:trPr>
          <w:trHeight w:val="297"/>
        </w:trPr>
        <w:tc>
          <w:tcPr>
            <w:tcW w:w="1621" w:type="dxa"/>
          </w:tcPr>
          <w:p w:rsidR="005B0353" w:rsidRPr="00AF50AD" w:rsidRDefault="005B0353" w:rsidP="00296BBF">
            <w:r w:rsidRPr="00AF50AD">
              <w:t>2</w:t>
            </w:r>
          </w:p>
        </w:tc>
        <w:tc>
          <w:tcPr>
            <w:tcW w:w="1624" w:type="dxa"/>
          </w:tcPr>
          <w:p w:rsidR="005B0353" w:rsidRPr="00AF50AD" w:rsidRDefault="005B0353" w:rsidP="00296BBF">
            <w:r w:rsidRPr="00AF50AD">
              <w:t>Moderate</w:t>
            </w:r>
          </w:p>
        </w:tc>
        <w:tc>
          <w:tcPr>
            <w:tcW w:w="1648" w:type="dxa"/>
          </w:tcPr>
          <w:p w:rsidR="005B0353" w:rsidRPr="00AF50AD" w:rsidRDefault="005B0353" w:rsidP="00296BBF">
            <w:r>
              <w:t>White</w:t>
            </w:r>
          </w:p>
        </w:tc>
        <w:tc>
          <w:tcPr>
            <w:tcW w:w="1695" w:type="dxa"/>
          </w:tcPr>
          <w:p w:rsidR="005B0353" w:rsidRPr="00AF50AD" w:rsidRDefault="005B0353" w:rsidP="00296BBF">
            <w:r w:rsidRPr="00AF50AD">
              <w:t>Rhizoid</w:t>
            </w:r>
          </w:p>
        </w:tc>
        <w:tc>
          <w:tcPr>
            <w:tcW w:w="1550" w:type="dxa"/>
          </w:tcPr>
          <w:p w:rsidR="005B0353" w:rsidRPr="00AF50AD" w:rsidRDefault="005B0353" w:rsidP="00296BBF">
            <w:r>
              <w:t>U</w:t>
            </w:r>
            <w:r w:rsidRPr="00AF50AD">
              <w:t>ndulate</w:t>
            </w:r>
          </w:p>
        </w:tc>
        <w:tc>
          <w:tcPr>
            <w:tcW w:w="1420" w:type="dxa"/>
          </w:tcPr>
          <w:p w:rsidR="005B0353" w:rsidRPr="00AF50AD" w:rsidRDefault="005B0353" w:rsidP="00296BBF">
            <w:r w:rsidRPr="00AF50AD">
              <w:t>Umbonate</w:t>
            </w:r>
          </w:p>
        </w:tc>
      </w:tr>
      <w:tr w:rsidR="005B0353" w:rsidRPr="00AF50AD" w:rsidTr="00296BBF">
        <w:trPr>
          <w:trHeight w:val="297"/>
        </w:trPr>
        <w:tc>
          <w:tcPr>
            <w:tcW w:w="1621" w:type="dxa"/>
          </w:tcPr>
          <w:p w:rsidR="005B0353" w:rsidRPr="00AF50AD" w:rsidRDefault="005B0353" w:rsidP="00296BBF">
            <w:r w:rsidRPr="00AF50AD">
              <w:t>3</w:t>
            </w:r>
          </w:p>
        </w:tc>
        <w:tc>
          <w:tcPr>
            <w:tcW w:w="1624" w:type="dxa"/>
          </w:tcPr>
          <w:p w:rsidR="005B0353" w:rsidRPr="00AF50AD" w:rsidRDefault="005B0353" w:rsidP="00296BBF">
            <w:r w:rsidRPr="00AF50AD">
              <w:t>Pinpoint</w:t>
            </w:r>
          </w:p>
        </w:tc>
        <w:tc>
          <w:tcPr>
            <w:tcW w:w="1648" w:type="dxa"/>
          </w:tcPr>
          <w:p w:rsidR="005B0353" w:rsidRPr="00AF50AD" w:rsidRDefault="005B0353" w:rsidP="00296BBF">
            <w:r w:rsidRPr="00AF50AD">
              <w:t>Yellow</w:t>
            </w:r>
          </w:p>
        </w:tc>
        <w:tc>
          <w:tcPr>
            <w:tcW w:w="1695" w:type="dxa"/>
          </w:tcPr>
          <w:p w:rsidR="005B0353" w:rsidRPr="00AF50AD" w:rsidRDefault="005B0353" w:rsidP="00296BBF">
            <w:r w:rsidRPr="00AF50AD">
              <w:t>Circular</w:t>
            </w:r>
          </w:p>
        </w:tc>
        <w:tc>
          <w:tcPr>
            <w:tcW w:w="1550" w:type="dxa"/>
          </w:tcPr>
          <w:p w:rsidR="005B0353" w:rsidRPr="00AF50AD" w:rsidRDefault="005B0353" w:rsidP="00296BBF">
            <w:r w:rsidRPr="00AF50AD">
              <w:t>Entire</w:t>
            </w:r>
          </w:p>
        </w:tc>
        <w:tc>
          <w:tcPr>
            <w:tcW w:w="1420" w:type="dxa"/>
          </w:tcPr>
          <w:p w:rsidR="005B0353" w:rsidRPr="00AF50AD" w:rsidRDefault="005B0353" w:rsidP="00296BBF">
            <w:r w:rsidRPr="00AF50AD">
              <w:t>Flat</w:t>
            </w:r>
          </w:p>
        </w:tc>
      </w:tr>
      <w:tr w:rsidR="005B0353" w:rsidRPr="00AF50AD" w:rsidTr="00296BBF">
        <w:trPr>
          <w:trHeight w:val="297"/>
        </w:trPr>
        <w:tc>
          <w:tcPr>
            <w:tcW w:w="1621" w:type="dxa"/>
          </w:tcPr>
          <w:p w:rsidR="005B0353" w:rsidRPr="00AF50AD" w:rsidRDefault="005B0353" w:rsidP="00296BBF">
            <w:r w:rsidRPr="00AF50AD">
              <w:t>4</w:t>
            </w:r>
          </w:p>
        </w:tc>
        <w:tc>
          <w:tcPr>
            <w:tcW w:w="1624" w:type="dxa"/>
          </w:tcPr>
          <w:p w:rsidR="005B0353" w:rsidRPr="00AF50AD" w:rsidRDefault="005B0353" w:rsidP="00296BBF">
            <w:r w:rsidRPr="00AF50AD">
              <w:t>Moderate</w:t>
            </w:r>
          </w:p>
        </w:tc>
        <w:tc>
          <w:tcPr>
            <w:tcW w:w="1648" w:type="dxa"/>
          </w:tcPr>
          <w:p w:rsidR="005B0353" w:rsidRPr="00AF50AD" w:rsidRDefault="005B0353" w:rsidP="00296BBF">
            <w:r w:rsidRPr="00AF50AD">
              <w:t>Yellow</w:t>
            </w:r>
          </w:p>
        </w:tc>
        <w:tc>
          <w:tcPr>
            <w:tcW w:w="1695" w:type="dxa"/>
          </w:tcPr>
          <w:p w:rsidR="005B0353" w:rsidRPr="00AF50AD" w:rsidRDefault="005B0353" w:rsidP="00296BBF">
            <w:r w:rsidRPr="00AF50AD">
              <w:t>Circular</w:t>
            </w:r>
          </w:p>
        </w:tc>
        <w:tc>
          <w:tcPr>
            <w:tcW w:w="1550" w:type="dxa"/>
          </w:tcPr>
          <w:p w:rsidR="005B0353" w:rsidRPr="00AF50AD" w:rsidRDefault="005B0353" w:rsidP="00296BBF">
            <w:r w:rsidRPr="00AF50AD">
              <w:t>Serrate</w:t>
            </w:r>
          </w:p>
        </w:tc>
        <w:tc>
          <w:tcPr>
            <w:tcW w:w="1420" w:type="dxa"/>
          </w:tcPr>
          <w:p w:rsidR="005B0353" w:rsidRPr="00AF50AD" w:rsidRDefault="005B0353" w:rsidP="00296BBF">
            <w:r w:rsidRPr="00AF50AD">
              <w:t>Raised</w:t>
            </w:r>
          </w:p>
        </w:tc>
      </w:tr>
      <w:tr w:rsidR="005B0353" w:rsidRPr="00AF50AD" w:rsidTr="00296BBF">
        <w:trPr>
          <w:trHeight w:val="297"/>
        </w:trPr>
        <w:tc>
          <w:tcPr>
            <w:tcW w:w="1621" w:type="dxa"/>
          </w:tcPr>
          <w:p w:rsidR="005B0353" w:rsidRPr="00AF50AD" w:rsidRDefault="005B0353" w:rsidP="00296BBF">
            <w:r w:rsidRPr="00AF50AD">
              <w:t>5</w:t>
            </w:r>
          </w:p>
        </w:tc>
        <w:tc>
          <w:tcPr>
            <w:tcW w:w="1624" w:type="dxa"/>
          </w:tcPr>
          <w:p w:rsidR="005B0353" w:rsidRPr="00AF50AD" w:rsidRDefault="005B0353" w:rsidP="00296BBF">
            <w:r w:rsidRPr="00AF50AD">
              <w:t>Moderate</w:t>
            </w:r>
          </w:p>
        </w:tc>
        <w:tc>
          <w:tcPr>
            <w:tcW w:w="1648" w:type="dxa"/>
          </w:tcPr>
          <w:p w:rsidR="005B0353" w:rsidRPr="00AF50AD" w:rsidRDefault="005B0353" w:rsidP="00296BBF">
            <w:r w:rsidRPr="00AF50AD">
              <w:t>Yellow</w:t>
            </w:r>
          </w:p>
        </w:tc>
        <w:tc>
          <w:tcPr>
            <w:tcW w:w="1695" w:type="dxa"/>
          </w:tcPr>
          <w:p w:rsidR="005B0353" w:rsidRPr="00AF50AD" w:rsidRDefault="005B0353" w:rsidP="00296BBF">
            <w:r w:rsidRPr="00AF50AD">
              <w:t>Irregular</w:t>
            </w:r>
          </w:p>
        </w:tc>
        <w:tc>
          <w:tcPr>
            <w:tcW w:w="1550" w:type="dxa"/>
          </w:tcPr>
          <w:p w:rsidR="005B0353" w:rsidRPr="00AF50AD" w:rsidRDefault="005B0353" w:rsidP="00296BBF">
            <w:r w:rsidRPr="00AF50AD">
              <w:t>Entire</w:t>
            </w:r>
          </w:p>
        </w:tc>
        <w:tc>
          <w:tcPr>
            <w:tcW w:w="1420" w:type="dxa"/>
          </w:tcPr>
          <w:p w:rsidR="005B0353" w:rsidRPr="00AF50AD" w:rsidRDefault="005B0353" w:rsidP="00296BBF">
            <w:r w:rsidRPr="00AF50AD">
              <w:t>Flat</w:t>
            </w:r>
          </w:p>
        </w:tc>
      </w:tr>
      <w:tr w:rsidR="005B0353" w:rsidRPr="00AF50AD" w:rsidTr="00296BBF">
        <w:trPr>
          <w:trHeight w:val="284"/>
        </w:trPr>
        <w:tc>
          <w:tcPr>
            <w:tcW w:w="1621" w:type="dxa"/>
          </w:tcPr>
          <w:p w:rsidR="005B0353" w:rsidRPr="00AF50AD" w:rsidRDefault="005B0353" w:rsidP="00296BBF">
            <w:r w:rsidRPr="00AF50AD">
              <w:t>6</w:t>
            </w:r>
          </w:p>
        </w:tc>
        <w:tc>
          <w:tcPr>
            <w:tcW w:w="1624" w:type="dxa"/>
          </w:tcPr>
          <w:p w:rsidR="005B0353" w:rsidRPr="00AF50AD" w:rsidRDefault="005B0353" w:rsidP="00296BBF">
            <w:r w:rsidRPr="00AF50AD">
              <w:t>Pinpoint</w:t>
            </w:r>
          </w:p>
        </w:tc>
        <w:tc>
          <w:tcPr>
            <w:tcW w:w="1648" w:type="dxa"/>
          </w:tcPr>
          <w:p w:rsidR="005B0353" w:rsidRPr="00AF50AD" w:rsidRDefault="005B0353" w:rsidP="00296BBF">
            <w:r w:rsidRPr="00AF50AD">
              <w:t>Pink</w:t>
            </w:r>
          </w:p>
        </w:tc>
        <w:tc>
          <w:tcPr>
            <w:tcW w:w="1695" w:type="dxa"/>
          </w:tcPr>
          <w:p w:rsidR="005B0353" w:rsidRPr="00AF50AD" w:rsidRDefault="005B0353" w:rsidP="00296BBF">
            <w:r w:rsidRPr="00AF50AD">
              <w:t>Circular</w:t>
            </w:r>
          </w:p>
        </w:tc>
        <w:tc>
          <w:tcPr>
            <w:tcW w:w="1550" w:type="dxa"/>
          </w:tcPr>
          <w:p w:rsidR="005B0353" w:rsidRPr="00AF50AD" w:rsidRDefault="005B0353" w:rsidP="00296BBF">
            <w:r w:rsidRPr="00AF50AD">
              <w:t>Entire</w:t>
            </w:r>
          </w:p>
        </w:tc>
        <w:tc>
          <w:tcPr>
            <w:tcW w:w="1420" w:type="dxa"/>
          </w:tcPr>
          <w:p w:rsidR="005B0353" w:rsidRPr="00AF50AD" w:rsidRDefault="005B0353" w:rsidP="00296BBF">
            <w:r w:rsidRPr="00AF50AD">
              <w:t>Flat</w:t>
            </w:r>
          </w:p>
        </w:tc>
      </w:tr>
      <w:tr w:rsidR="005B0353" w:rsidRPr="00AF50AD" w:rsidTr="00296BBF">
        <w:trPr>
          <w:trHeight w:val="308"/>
        </w:trPr>
        <w:tc>
          <w:tcPr>
            <w:tcW w:w="1621" w:type="dxa"/>
          </w:tcPr>
          <w:p w:rsidR="005B0353" w:rsidRPr="00AF50AD" w:rsidRDefault="005B0353" w:rsidP="00296BBF">
            <w:r w:rsidRPr="00AF50AD">
              <w:t>7</w:t>
            </w:r>
          </w:p>
        </w:tc>
        <w:tc>
          <w:tcPr>
            <w:tcW w:w="1624" w:type="dxa"/>
          </w:tcPr>
          <w:p w:rsidR="005B0353" w:rsidRPr="00AF50AD" w:rsidRDefault="005B0353" w:rsidP="00296BBF">
            <w:r>
              <w:t>Large</w:t>
            </w:r>
          </w:p>
        </w:tc>
        <w:tc>
          <w:tcPr>
            <w:tcW w:w="1648" w:type="dxa"/>
          </w:tcPr>
          <w:p w:rsidR="005B0353" w:rsidRPr="00AF50AD" w:rsidRDefault="005B0353" w:rsidP="00296BBF">
            <w:r w:rsidRPr="00AF50AD">
              <w:t>Yellow</w:t>
            </w:r>
          </w:p>
        </w:tc>
        <w:tc>
          <w:tcPr>
            <w:tcW w:w="1695" w:type="dxa"/>
          </w:tcPr>
          <w:p w:rsidR="005B0353" w:rsidRPr="00AF50AD" w:rsidRDefault="005B0353" w:rsidP="00296BBF">
            <w:r w:rsidRPr="00AF50AD">
              <w:t>Circular</w:t>
            </w:r>
          </w:p>
        </w:tc>
        <w:tc>
          <w:tcPr>
            <w:tcW w:w="1550" w:type="dxa"/>
          </w:tcPr>
          <w:p w:rsidR="005B0353" w:rsidRPr="00AF50AD" w:rsidRDefault="005B0353" w:rsidP="00296BBF">
            <w:r w:rsidRPr="00AF50AD">
              <w:t>Lobate</w:t>
            </w:r>
          </w:p>
        </w:tc>
        <w:tc>
          <w:tcPr>
            <w:tcW w:w="1420" w:type="dxa"/>
          </w:tcPr>
          <w:p w:rsidR="005B0353" w:rsidRPr="00AF50AD" w:rsidRDefault="005B0353" w:rsidP="00296BBF">
            <w:r w:rsidRPr="00AF50AD">
              <w:t>Raised</w:t>
            </w:r>
          </w:p>
        </w:tc>
      </w:tr>
      <w:tr w:rsidR="005B0353" w:rsidRPr="00AF50AD" w:rsidTr="00296BBF">
        <w:trPr>
          <w:trHeight w:val="308"/>
        </w:trPr>
        <w:tc>
          <w:tcPr>
            <w:tcW w:w="1621" w:type="dxa"/>
          </w:tcPr>
          <w:p w:rsidR="005B0353" w:rsidRPr="00AF50AD" w:rsidRDefault="005B0353" w:rsidP="00296BBF">
            <w:r>
              <w:t>8</w:t>
            </w:r>
          </w:p>
        </w:tc>
        <w:tc>
          <w:tcPr>
            <w:tcW w:w="1624" w:type="dxa"/>
          </w:tcPr>
          <w:p w:rsidR="005B0353" w:rsidRPr="00AF50AD" w:rsidRDefault="005B0353" w:rsidP="00296BBF">
            <w:r w:rsidRPr="00AF50AD">
              <w:t>Moderate</w:t>
            </w:r>
          </w:p>
        </w:tc>
        <w:tc>
          <w:tcPr>
            <w:tcW w:w="1648" w:type="dxa"/>
          </w:tcPr>
          <w:p w:rsidR="005B0353" w:rsidRPr="00AF50AD" w:rsidRDefault="005B0353" w:rsidP="00296BBF">
            <w:r>
              <w:t>Red</w:t>
            </w:r>
          </w:p>
        </w:tc>
        <w:tc>
          <w:tcPr>
            <w:tcW w:w="1695" w:type="dxa"/>
          </w:tcPr>
          <w:p w:rsidR="005B0353" w:rsidRPr="00AF50AD" w:rsidRDefault="005B0353" w:rsidP="00296BBF">
            <w:r w:rsidRPr="00AF50AD">
              <w:t>Irregular</w:t>
            </w:r>
          </w:p>
        </w:tc>
        <w:tc>
          <w:tcPr>
            <w:tcW w:w="1550" w:type="dxa"/>
          </w:tcPr>
          <w:p w:rsidR="005B0353" w:rsidRPr="00AF50AD" w:rsidRDefault="005B0353" w:rsidP="00296BBF">
            <w:r w:rsidRPr="00AF50AD">
              <w:t>Entire</w:t>
            </w:r>
          </w:p>
        </w:tc>
        <w:tc>
          <w:tcPr>
            <w:tcW w:w="1420" w:type="dxa"/>
          </w:tcPr>
          <w:p w:rsidR="005B0353" w:rsidRPr="00AF50AD" w:rsidRDefault="005B0353" w:rsidP="00296BBF">
            <w:r w:rsidRPr="00AF50AD">
              <w:t>Flat</w:t>
            </w:r>
          </w:p>
        </w:tc>
      </w:tr>
    </w:tbl>
    <w:p w:rsidR="007175D6" w:rsidRDefault="007175D6" w:rsidP="007175D6">
      <w:r>
        <w:t xml:space="preserve">                </w:t>
      </w:r>
    </w:p>
    <w:p w:rsidR="005B0353" w:rsidRPr="00AF50AD" w:rsidRDefault="005B0353" w:rsidP="007175D6">
      <w:r>
        <w:lastRenderedPageBreak/>
        <w:t>Table 3</w:t>
      </w:r>
      <w:r w:rsidRPr="00AF50AD">
        <w:t xml:space="preserve">. Morphological characteristics of isolated bacteria of </w:t>
      </w:r>
      <w:r>
        <w:t>Gangachara</w:t>
      </w:r>
      <w:r w:rsidRPr="00AF50AD">
        <w:t xml:space="preserve"> soil.</w:t>
      </w:r>
    </w:p>
    <w:tbl>
      <w:tblPr>
        <w:tblStyle w:val="TableGrid"/>
        <w:tblW w:w="9873"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864"/>
        <w:gridCol w:w="803"/>
        <w:gridCol w:w="1411"/>
        <w:gridCol w:w="1530"/>
        <w:gridCol w:w="1710"/>
        <w:gridCol w:w="1980"/>
        <w:gridCol w:w="1575"/>
      </w:tblGrid>
      <w:tr w:rsidR="005B0353" w:rsidRPr="00AF50AD" w:rsidTr="00296BBF">
        <w:trPr>
          <w:trHeight w:val="297"/>
        </w:trPr>
        <w:tc>
          <w:tcPr>
            <w:tcW w:w="864" w:type="dxa"/>
          </w:tcPr>
          <w:p w:rsidR="005B0353" w:rsidRPr="00AF50AD" w:rsidRDefault="005B0353" w:rsidP="00296BBF">
            <w:r w:rsidRPr="00AF50AD">
              <w:t>Colony no.</w:t>
            </w:r>
          </w:p>
        </w:tc>
        <w:tc>
          <w:tcPr>
            <w:tcW w:w="803" w:type="dxa"/>
          </w:tcPr>
          <w:p w:rsidR="005B0353" w:rsidRPr="00AF50AD" w:rsidRDefault="005B0353" w:rsidP="00296BBF">
            <w:r w:rsidRPr="00AF50AD">
              <w:t>Shape</w:t>
            </w:r>
          </w:p>
        </w:tc>
        <w:tc>
          <w:tcPr>
            <w:tcW w:w="1411" w:type="dxa"/>
          </w:tcPr>
          <w:p w:rsidR="005B0353" w:rsidRPr="00AF50AD" w:rsidRDefault="005B0353" w:rsidP="00296BBF">
            <w:r w:rsidRPr="00AF50AD">
              <w:t>Arrangement</w:t>
            </w:r>
          </w:p>
        </w:tc>
        <w:tc>
          <w:tcPr>
            <w:tcW w:w="1530" w:type="dxa"/>
          </w:tcPr>
          <w:p w:rsidR="005B0353" w:rsidRPr="00AF50AD" w:rsidRDefault="005B0353" w:rsidP="00296BBF">
            <w:r w:rsidRPr="00AF50AD">
              <w:t>Gram stain</w:t>
            </w:r>
          </w:p>
        </w:tc>
        <w:tc>
          <w:tcPr>
            <w:tcW w:w="1710" w:type="dxa"/>
          </w:tcPr>
          <w:p w:rsidR="005B0353" w:rsidRPr="00AF50AD" w:rsidRDefault="005B0353" w:rsidP="00296BBF">
            <w:r w:rsidRPr="00AF50AD">
              <w:t>Capsule stain</w:t>
            </w:r>
          </w:p>
        </w:tc>
        <w:tc>
          <w:tcPr>
            <w:tcW w:w="1980" w:type="dxa"/>
          </w:tcPr>
          <w:p w:rsidR="005B0353" w:rsidRPr="00AF50AD" w:rsidRDefault="005B0353" w:rsidP="00296BBF">
            <w:r w:rsidRPr="00AF50AD">
              <w:t>Spore stain</w:t>
            </w:r>
          </w:p>
        </w:tc>
        <w:tc>
          <w:tcPr>
            <w:tcW w:w="1575" w:type="dxa"/>
          </w:tcPr>
          <w:p w:rsidR="005B0353" w:rsidRPr="00AF50AD" w:rsidRDefault="005B0353" w:rsidP="00296BBF">
            <w:r w:rsidRPr="00AF50AD">
              <w:t xml:space="preserve">Acid-fast </w:t>
            </w:r>
          </w:p>
        </w:tc>
      </w:tr>
      <w:tr w:rsidR="005B0353" w:rsidRPr="00AF50AD" w:rsidTr="00296BBF">
        <w:trPr>
          <w:trHeight w:val="284"/>
        </w:trPr>
        <w:tc>
          <w:tcPr>
            <w:tcW w:w="864" w:type="dxa"/>
          </w:tcPr>
          <w:p w:rsidR="005B0353" w:rsidRPr="00AF50AD" w:rsidRDefault="005B0353" w:rsidP="00296BBF">
            <w:r w:rsidRPr="00AF50AD">
              <w:t>1</w:t>
            </w:r>
          </w:p>
        </w:tc>
        <w:tc>
          <w:tcPr>
            <w:tcW w:w="803" w:type="dxa"/>
          </w:tcPr>
          <w:p w:rsidR="005B0353" w:rsidRPr="00AF50AD" w:rsidRDefault="005B0353" w:rsidP="00296BBF">
            <w:r w:rsidRPr="00AF50AD">
              <w:t>Round</w:t>
            </w:r>
          </w:p>
        </w:tc>
        <w:tc>
          <w:tcPr>
            <w:tcW w:w="1411" w:type="dxa"/>
          </w:tcPr>
          <w:p w:rsidR="005B0353" w:rsidRPr="00AF50AD" w:rsidRDefault="005B0353" w:rsidP="00296BBF">
            <w:r w:rsidRPr="00AF50AD">
              <w:t>Chain</w:t>
            </w:r>
          </w:p>
        </w:tc>
        <w:tc>
          <w:tcPr>
            <w:tcW w:w="1530" w:type="dxa"/>
          </w:tcPr>
          <w:p w:rsidR="005B0353" w:rsidRPr="00AF50AD" w:rsidRDefault="005B0353" w:rsidP="00296BBF">
            <w:r>
              <w:t xml:space="preserve">Gram </w:t>
            </w:r>
            <w:r w:rsidRPr="00AF50AD">
              <w:t>positive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Spore forming </w:t>
            </w:r>
          </w:p>
        </w:tc>
        <w:tc>
          <w:tcPr>
            <w:tcW w:w="1575" w:type="dxa"/>
          </w:tcPr>
          <w:p w:rsidR="005B0353" w:rsidRPr="00AF50AD" w:rsidRDefault="005B0353" w:rsidP="00296BBF">
            <w:r w:rsidRPr="00AF50AD">
              <w:t>Non acid fast</w:t>
            </w:r>
          </w:p>
        </w:tc>
      </w:tr>
      <w:tr w:rsidR="005B0353" w:rsidRPr="00AF50AD" w:rsidTr="00296BBF">
        <w:trPr>
          <w:trHeight w:val="297"/>
        </w:trPr>
        <w:tc>
          <w:tcPr>
            <w:tcW w:w="864" w:type="dxa"/>
          </w:tcPr>
          <w:p w:rsidR="005B0353" w:rsidRPr="00AF50AD" w:rsidRDefault="005B0353" w:rsidP="00296BBF">
            <w:r w:rsidRPr="00AF50AD">
              <w:t>2</w:t>
            </w:r>
          </w:p>
        </w:tc>
        <w:tc>
          <w:tcPr>
            <w:tcW w:w="803" w:type="dxa"/>
          </w:tcPr>
          <w:p w:rsidR="005B0353" w:rsidRPr="00AF50AD" w:rsidRDefault="005B0353" w:rsidP="00296BBF">
            <w:r w:rsidRPr="00AF50AD">
              <w:t>Rod</w:t>
            </w:r>
          </w:p>
        </w:tc>
        <w:tc>
          <w:tcPr>
            <w:tcW w:w="1411" w:type="dxa"/>
          </w:tcPr>
          <w:p w:rsidR="005B0353" w:rsidRPr="00AF50AD" w:rsidRDefault="005B0353" w:rsidP="00296BBF">
            <w:r w:rsidRPr="00AF50AD">
              <w:t>Chain</w:t>
            </w:r>
          </w:p>
        </w:tc>
        <w:tc>
          <w:tcPr>
            <w:tcW w:w="1530"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Spore forming </w:t>
            </w:r>
          </w:p>
        </w:tc>
        <w:tc>
          <w:tcPr>
            <w:tcW w:w="1575" w:type="dxa"/>
          </w:tcPr>
          <w:p w:rsidR="005B0353" w:rsidRPr="00AF50AD" w:rsidRDefault="005B0353" w:rsidP="00296BBF">
            <w:r w:rsidRPr="00AF50AD">
              <w:t>Acid fast</w:t>
            </w:r>
          </w:p>
        </w:tc>
      </w:tr>
      <w:tr w:rsidR="005B0353" w:rsidRPr="00AF50AD" w:rsidTr="00296BBF">
        <w:trPr>
          <w:trHeight w:val="297"/>
        </w:trPr>
        <w:tc>
          <w:tcPr>
            <w:tcW w:w="864" w:type="dxa"/>
          </w:tcPr>
          <w:p w:rsidR="005B0353" w:rsidRPr="00AF50AD" w:rsidRDefault="005B0353" w:rsidP="00296BBF">
            <w:r w:rsidRPr="00AF50AD">
              <w:t>3</w:t>
            </w:r>
          </w:p>
        </w:tc>
        <w:tc>
          <w:tcPr>
            <w:tcW w:w="803" w:type="dxa"/>
          </w:tcPr>
          <w:p w:rsidR="005B0353" w:rsidRPr="00AF50AD" w:rsidRDefault="005B0353" w:rsidP="00296BBF">
            <w:r w:rsidRPr="00AF50AD">
              <w:t>Rod</w:t>
            </w:r>
          </w:p>
        </w:tc>
        <w:tc>
          <w:tcPr>
            <w:tcW w:w="1411" w:type="dxa"/>
          </w:tcPr>
          <w:p w:rsidR="005B0353" w:rsidRPr="00AF50AD" w:rsidRDefault="005B0353" w:rsidP="00296BBF">
            <w:r w:rsidRPr="00AF50AD">
              <w:t>Single</w:t>
            </w:r>
          </w:p>
        </w:tc>
        <w:tc>
          <w:tcPr>
            <w:tcW w:w="1530"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Non Capsulated</w:t>
            </w:r>
          </w:p>
        </w:tc>
        <w:tc>
          <w:tcPr>
            <w:tcW w:w="1980" w:type="dxa"/>
          </w:tcPr>
          <w:p w:rsidR="005B0353" w:rsidRPr="00AF50AD" w:rsidRDefault="005B0353" w:rsidP="00296BBF">
            <w:r w:rsidRPr="00AF50AD">
              <w:t xml:space="preserve">Spore forming </w:t>
            </w:r>
          </w:p>
        </w:tc>
        <w:tc>
          <w:tcPr>
            <w:tcW w:w="1575" w:type="dxa"/>
          </w:tcPr>
          <w:p w:rsidR="005B0353" w:rsidRPr="00AF50AD" w:rsidRDefault="005B0353" w:rsidP="00296BBF">
            <w:r w:rsidRPr="00AF50AD">
              <w:t>Non acid fast</w:t>
            </w:r>
          </w:p>
        </w:tc>
      </w:tr>
      <w:tr w:rsidR="005B0353" w:rsidRPr="00AF50AD" w:rsidTr="00296BBF">
        <w:trPr>
          <w:trHeight w:val="297"/>
        </w:trPr>
        <w:tc>
          <w:tcPr>
            <w:tcW w:w="864" w:type="dxa"/>
          </w:tcPr>
          <w:p w:rsidR="005B0353" w:rsidRPr="00AF50AD" w:rsidRDefault="005B0353" w:rsidP="00296BBF">
            <w:r w:rsidRPr="00AF50AD">
              <w:t>4</w:t>
            </w:r>
          </w:p>
        </w:tc>
        <w:tc>
          <w:tcPr>
            <w:tcW w:w="803" w:type="dxa"/>
          </w:tcPr>
          <w:p w:rsidR="005B0353" w:rsidRPr="00AF50AD" w:rsidRDefault="005B0353" w:rsidP="00296BBF">
            <w:r w:rsidRPr="00AF50AD">
              <w:t>Round</w:t>
            </w:r>
          </w:p>
        </w:tc>
        <w:tc>
          <w:tcPr>
            <w:tcW w:w="1411" w:type="dxa"/>
          </w:tcPr>
          <w:p w:rsidR="005B0353" w:rsidRPr="00AF50AD" w:rsidRDefault="005B0353" w:rsidP="00296BBF">
            <w:r w:rsidRPr="00AF50AD">
              <w:t>Chain</w:t>
            </w:r>
          </w:p>
        </w:tc>
        <w:tc>
          <w:tcPr>
            <w:tcW w:w="1530"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Non Spore forming </w:t>
            </w:r>
          </w:p>
        </w:tc>
        <w:tc>
          <w:tcPr>
            <w:tcW w:w="1575" w:type="dxa"/>
          </w:tcPr>
          <w:p w:rsidR="005B0353" w:rsidRPr="00AF50AD" w:rsidRDefault="005B0353" w:rsidP="00296BBF">
            <w:r w:rsidRPr="00AF50AD">
              <w:t>Acid fast</w:t>
            </w:r>
          </w:p>
        </w:tc>
      </w:tr>
      <w:tr w:rsidR="005B0353" w:rsidRPr="00AF50AD" w:rsidTr="00296BBF">
        <w:trPr>
          <w:trHeight w:val="297"/>
        </w:trPr>
        <w:tc>
          <w:tcPr>
            <w:tcW w:w="864" w:type="dxa"/>
          </w:tcPr>
          <w:p w:rsidR="005B0353" w:rsidRPr="00AF50AD" w:rsidRDefault="005B0353" w:rsidP="00296BBF">
            <w:r w:rsidRPr="00AF50AD">
              <w:t>5</w:t>
            </w:r>
          </w:p>
        </w:tc>
        <w:tc>
          <w:tcPr>
            <w:tcW w:w="803" w:type="dxa"/>
          </w:tcPr>
          <w:p w:rsidR="005B0353" w:rsidRPr="00AF50AD" w:rsidRDefault="005B0353" w:rsidP="00296BBF">
            <w:r w:rsidRPr="00AF50AD">
              <w:t>Rod</w:t>
            </w:r>
          </w:p>
        </w:tc>
        <w:tc>
          <w:tcPr>
            <w:tcW w:w="1411" w:type="dxa"/>
          </w:tcPr>
          <w:p w:rsidR="005B0353" w:rsidRPr="00AF50AD" w:rsidRDefault="005B0353" w:rsidP="00296BBF">
            <w:r w:rsidRPr="00AF50AD">
              <w:t>Chain</w:t>
            </w:r>
          </w:p>
        </w:tc>
        <w:tc>
          <w:tcPr>
            <w:tcW w:w="1530" w:type="dxa"/>
          </w:tcPr>
          <w:p w:rsidR="005B0353" w:rsidRPr="00AF50AD" w:rsidRDefault="005B0353" w:rsidP="00296BBF">
            <w:r>
              <w:t xml:space="preserve">Gram </w:t>
            </w:r>
            <w:r w:rsidRPr="00AF50AD">
              <w:t>positive</w:t>
            </w:r>
          </w:p>
        </w:tc>
        <w:tc>
          <w:tcPr>
            <w:tcW w:w="1710" w:type="dxa"/>
          </w:tcPr>
          <w:p w:rsidR="005B0353" w:rsidRPr="00AF50AD" w:rsidRDefault="005B0353" w:rsidP="00296BBF">
            <w:r w:rsidRPr="00AF50AD">
              <w:t>Non Capsulated</w:t>
            </w:r>
          </w:p>
        </w:tc>
        <w:tc>
          <w:tcPr>
            <w:tcW w:w="1980" w:type="dxa"/>
          </w:tcPr>
          <w:p w:rsidR="005B0353" w:rsidRPr="00AF50AD" w:rsidRDefault="005B0353" w:rsidP="00296BBF">
            <w:r w:rsidRPr="00AF50AD">
              <w:t xml:space="preserve">Spore forming </w:t>
            </w:r>
          </w:p>
        </w:tc>
        <w:tc>
          <w:tcPr>
            <w:tcW w:w="1575" w:type="dxa"/>
          </w:tcPr>
          <w:p w:rsidR="005B0353" w:rsidRPr="00AF50AD" w:rsidRDefault="005B0353" w:rsidP="00296BBF">
            <w:r w:rsidRPr="00AF50AD">
              <w:t>Acid fast</w:t>
            </w:r>
          </w:p>
        </w:tc>
      </w:tr>
      <w:tr w:rsidR="005B0353" w:rsidRPr="00AF50AD" w:rsidTr="00296BBF">
        <w:trPr>
          <w:trHeight w:val="284"/>
        </w:trPr>
        <w:tc>
          <w:tcPr>
            <w:tcW w:w="864" w:type="dxa"/>
          </w:tcPr>
          <w:p w:rsidR="005B0353" w:rsidRPr="00AF50AD" w:rsidRDefault="005B0353" w:rsidP="00296BBF">
            <w:r w:rsidRPr="00AF50AD">
              <w:t>6</w:t>
            </w:r>
          </w:p>
        </w:tc>
        <w:tc>
          <w:tcPr>
            <w:tcW w:w="803" w:type="dxa"/>
          </w:tcPr>
          <w:p w:rsidR="005B0353" w:rsidRPr="00AF50AD" w:rsidRDefault="005B0353" w:rsidP="00296BBF">
            <w:r w:rsidRPr="00AF50AD">
              <w:t>Round</w:t>
            </w:r>
          </w:p>
        </w:tc>
        <w:tc>
          <w:tcPr>
            <w:tcW w:w="1411" w:type="dxa"/>
          </w:tcPr>
          <w:p w:rsidR="005B0353" w:rsidRPr="00AF50AD" w:rsidRDefault="005B0353" w:rsidP="00296BBF">
            <w:r w:rsidRPr="00AF50AD">
              <w:t>Chain</w:t>
            </w:r>
          </w:p>
        </w:tc>
        <w:tc>
          <w:tcPr>
            <w:tcW w:w="1530"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Spore forming </w:t>
            </w:r>
          </w:p>
        </w:tc>
        <w:tc>
          <w:tcPr>
            <w:tcW w:w="1575" w:type="dxa"/>
          </w:tcPr>
          <w:p w:rsidR="005B0353" w:rsidRPr="00AF50AD" w:rsidRDefault="005B0353" w:rsidP="00296BBF">
            <w:r w:rsidRPr="00AF50AD">
              <w:t>Non acid fast</w:t>
            </w:r>
          </w:p>
        </w:tc>
      </w:tr>
      <w:tr w:rsidR="005B0353" w:rsidRPr="00AF50AD" w:rsidTr="00296BBF">
        <w:trPr>
          <w:trHeight w:val="308"/>
        </w:trPr>
        <w:tc>
          <w:tcPr>
            <w:tcW w:w="864" w:type="dxa"/>
          </w:tcPr>
          <w:p w:rsidR="005B0353" w:rsidRPr="00AF50AD" w:rsidRDefault="005B0353" w:rsidP="00296BBF">
            <w:r w:rsidRPr="00AF50AD">
              <w:t>7</w:t>
            </w:r>
          </w:p>
        </w:tc>
        <w:tc>
          <w:tcPr>
            <w:tcW w:w="803" w:type="dxa"/>
          </w:tcPr>
          <w:p w:rsidR="005B0353" w:rsidRPr="00AF50AD" w:rsidRDefault="005B0353" w:rsidP="00296BBF">
            <w:r w:rsidRPr="00AF50AD">
              <w:t>Rod</w:t>
            </w:r>
          </w:p>
        </w:tc>
        <w:tc>
          <w:tcPr>
            <w:tcW w:w="1411" w:type="dxa"/>
          </w:tcPr>
          <w:p w:rsidR="005B0353" w:rsidRPr="00AF50AD" w:rsidRDefault="005B0353" w:rsidP="00296BBF">
            <w:r w:rsidRPr="00AF50AD">
              <w:t>Chain</w:t>
            </w:r>
          </w:p>
        </w:tc>
        <w:tc>
          <w:tcPr>
            <w:tcW w:w="1530"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Non Spore forming</w:t>
            </w:r>
          </w:p>
        </w:tc>
        <w:tc>
          <w:tcPr>
            <w:tcW w:w="1575" w:type="dxa"/>
          </w:tcPr>
          <w:p w:rsidR="005B0353" w:rsidRPr="00AF50AD" w:rsidRDefault="005B0353" w:rsidP="00296BBF">
            <w:r w:rsidRPr="00AF50AD">
              <w:t>Acid fast</w:t>
            </w:r>
          </w:p>
        </w:tc>
      </w:tr>
      <w:tr w:rsidR="005B0353" w:rsidRPr="00AF50AD" w:rsidTr="00296BBF">
        <w:trPr>
          <w:trHeight w:val="308"/>
        </w:trPr>
        <w:tc>
          <w:tcPr>
            <w:tcW w:w="864" w:type="dxa"/>
          </w:tcPr>
          <w:p w:rsidR="005B0353" w:rsidRPr="00AF50AD" w:rsidRDefault="005B0353" w:rsidP="00296BBF">
            <w:r>
              <w:t>8</w:t>
            </w:r>
          </w:p>
        </w:tc>
        <w:tc>
          <w:tcPr>
            <w:tcW w:w="803" w:type="dxa"/>
          </w:tcPr>
          <w:p w:rsidR="005B0353" w:rsidRPr="00AF50AD" w:rsidRDefault="005B0353" w:rsidP="00296BBF">
            <w:r w:rsidRPr="00AF50AD">
              <w:t>Rod</w:t>
            </w:r>
          </w:p>
        </w:tc>
        <w:tc>
          <w:tcPr>
            <w:tcW w:w="1411" w:type="dxa"/>
          </w:tcPr>
          <w:p w:rsidR="005B0353" w:rsidRPr="00AF50AD" w:rsidRDefault="005B0353" w:rsidP="00296BBF">
            <w:r w:rsidRPr="00AF50AD">
              <w:t>Chain</w:t>
            </w:r>
          </w:p>
        </w:tc>
        <w:tc>
          <w:tcPr>
            <w:tcW w:w="1530"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Non Capsulated</w:t>
            </w:r>
          </w:p>
        </w:tc>
        <w:tc>
          <w:tcPr>
            <w:tcW w:w="1980" w:type="dxa"/>
          </w:tcPr>
          <w:p w:rsidR="005B0353" w:rsidRPr="00AF50AD" w:rsidRDefault="005B0353" w:rsidP="00296BBF">
            <w:r w:rsidRPr="00AF50AD">
              <w:t xml:space="preserve">Spore forming </w:t>
            </w:r>
          </w:p>
        </w:tc>
        <w:tc>
          <w:tcPr>
            <w:tcW w:w="1575" w:type="dxa"/>
          </w:tcPr>
          <w:p w:rsidR="005B0353" w:rsidRPr="00AF50AD" w:rsidRDefault="005B0353" w:rsidP="00296BBF">
            <w:r w:rsidRPr="00AF50AD">
              <w:t>Acid fast</w:t>
            </w:r>
          </w:p>
        </w:tc>
      </w:tr>
    </w:tbl>
    <w:p w:rsidR="005B0353" w:rsidRPr="00AF50AD" w:rsidRDefault="007175D6" w:rsidP="007175D6">
      <w:r>
        <w:t xml:space="preserve">                   </w:t>
      </w:r>
      <w:r w:rsidR="005B0353">
        <w:t>Table 4</w:t>
      </w:r>
      <w:r w:rsidR="005B0353" w:rsidRPr="00AF50AD">
        <w:t xml:space="preserve">. Colony characteristics of isolated bacteria of </w:t>
      </w:r>
      <w:r w:rsidR="005B0353">
        <w:t>Palashbari</w:t>
      </w:r>
      <w:r w:rsidR="005B0353" w:rsidRPr="00AF50AD">
        <w:t xml:space="preserve"> soil.</w:t>
      </w:r>
    </w:p>
    <w:tbl>
      <w:tblPr>
        <w:tblStyle w:val="TableGrid"/>
        <w:tblW w:w="9762" w:type="dxa"/>
        <w:tblBorders>
          <w:insideV w:val="none" w:sz="0" w:space="0" w:color="auto"/>
        </w:tblBorders>
        <w:tblLook w:val="04A0" w:firstRow="1" w:lastRow="0" w:firstColumn="1" w:lastColumn="0" w:noHBand="0" w:noVBand="1"/>
      </w:tblPr>
      <w:tblGrid>
        <w:gridCol w:w="1621"/>
        <w:gridCol w:w="1624"/>
        <w:gridCol w:w="1648"/>
        <w:gridCol w:w="1623"/>
        <w:gridCol w:w="1622"/>
        <w:gridCol w:w="1624"/>
      </w:tblGrid>
      <w:tr w:rsidR="005B0353" w:rsidRPr="00AF50AD" w:rsidTr="00296BBF">
        <w:trPr>
          <w:trHeight w:val="297"/>
        </w:trPr>
        <w:tc>
          <w:tcPr>
            <w:tcW w:w="1621" w:type="dxa"/>
          </w:tcPr>
          <w:p w:rsidR="005B0353" w:rsidRPr="00AF50AD" w:rsidRDefault="005B0353" w:rsidP="00296BBF">
            <w:r w:rsidRPr="00AF50AD">
              <w:t>Colony no.</w:t>
            </w:r>
          </w:p>
        </w:tc>
        <w:tc>
          <w:tcPr>
            <w:tcW w:w="1624" w:type="dxa"/>
          </w:tcPr>
          <w:p w:rsidR="005B0353" w:rsidRPr="00AF50AD" w:rsidRDefault="005B0353" w:rsidP="00296BBF">
            <w:r w:rsidRPr="00AF50AD">
              <w:t>Size</w:t>
            </w:r>
          </w:p>
        </w:tc>
        <w:tc>
          <w:tcPr>
            <w:tcW w:w="1648" w:type="dxa"/>
          </w:tcPr>
          <w:p w:rsidR="005B0353" w:rsidRPr="00AF50AD" w:rsidRDefault="005B0353" w:rsidP="00296BBF">
            <w:r w:rsidRPr="00AF50AD">
              <w:t>Pigmentation</w:t>
            </w:r>
          </w:p>
        </w:tc>
        <w:tc>
          <w:tcPr>
            <w:tcW w:w="1623" w:type="dxa"/>
          </w:tcPr>
          <w:p w:rsidR="005B0353" w:rsidRPr="00AF50AD" w:rsidRDefault="005B0353" w:rsidP="00296BBF">
            <w:r w:rsidRPr="00AF50AD">
              <w:t>Form</w:t>
            </w:r>
          </w:p>
        </w:tc>
        <w:tc>
          <w:tcPr>
            <w:tcW w:w="1622" w:type="dxa"/>
          </w:tcPr>
          <w:p w:rsidR="005B0353" w:rsidRPr="00AF50AD" w:rsidRDefault="005B0353" w:rsidP="00296BBF">
            <w:r w:rsidRPr="00AF50AD">
              <w:t>Margin</w:t>
            </w:r>
          </w:p>
        </w:tc>
        <w:tc>
          <w:tcPr>
            <w:tcW w:w="1624" w:type="dxa"/>
          </w:tcPr>
          <w:p w:rsidR="005B0353" w:rsidRPr="00AF50AD" w:rsidRDefault="005B0353" w:rsidP="00296BBF">
            <w:r w:rsidRPr="00AF50AD">
              <w:t>Elevation</w:t>
            </w:r>
          </w:p>
        </w:tc>
      </w:tr>
      <w:tr w:rsidR="005B0353" w:rsidRPr="00AF50AD" w:rsidTr="00296BBF">
        <w:trPr>
          <w:trHeight w:val="284"/>
        </w:trPr>
        <w:tc>
          <w:tcPr>
            <w:tcW w:w="1621" w:type="dxa"/>
          </w:tcPr>
          <w:p w:rsidR="005B0353" w:rsidRPr="00AF50AD" w:rsidRDefault="005B0353" w:rsidP="00296BBF">
            <w:r w:rsidRPr="00AF50AD">
              <w:t>1</w:t>
            </w:r>
          </w:p>
        </w:tc>
        <w:tc>
          <w:tcPr>
            <w:tcW w:w="1624" w:type="dxa"/>
          </w:tcPr>
          <w:p w:rsidR="005B0353" w:rsidRPr="00AF50AD" w:rsidRDefault="005B0353" w:rsidP="00296BBF">
            <w:r w:rsidRPr="00AF50AD">
              <w:t>Large</w:t>
            </w:r>
          </w:p>
        </w:tc>
        <w:tc>
          <w:tcPr>
            <w:tcW w:w="1648" w:type="dxa"/>
          </w:tcPr>
          <w:p w:rsidR="005B0353" w:rsidRPr="00AF50AD" w:rsidRDefault="005B0353" w:rsidP="00296BBF">
            <w:r w:rsidRPr="00AF50AD">
              <w:t>Yellow</w:t>
            </w:r>
          </w:p>
        </w:tc>
        <w:tc>
          <w:tcPr>
            <w:tcW w:w="1623" w:type="dxa"/>
          </w:tcPr>
          <w:p w:rsidR="005B0353" w:rsidRPr="00AF50AD" w:rsidRDefault="005B0353" w:rsidP="00296BBF">
            <w:r w:rsidRPr="00AF50AD">
              <w:t>Irregular</w:t>
            </w:r>
          </w:p>
        </w:tc>
        <w:tc>
          <w:tcPr>
            <w:tcW w:w="1622" w:type="dxa"/>
          </w:tcPr>
          <w:p w:rsidR="005B0353" w:rsidRPr="00AF50AD" w:rsidRDefault="005B0353" w:rsidP="00296BBF">
            <w:r w:rsidRPr="00AF50AD">
              <w:t>Entire</w:t>
            </w:r>
          </w:p>
        </w:tc>
        <w:tc>
          <w:tcPr>
            <w:tcW w:w="1624" w:type="dxa"/>
          </w:tcPr>
          <w:p w:rsidR="005B0353" w:rsidRPr="00AF50AD" w:rsidRDefault="005B0353" w:rsidP="00296BBF">
            <w:r w:rsidRPr="00AF50AD">
              <w:t>Flat</w:t>
            </w:r>
          </w:p>
        </w:tc>
      </w:tr>
      <w:tr w:rsidR="005B0353" w:rsidRPr="00AF50AD" w:rsidTr="00296BBF">
        <w:trPr>
          <w:trHeight w:val="297"/>
        </w:trPr>
        <w:tc>
          <w:tcPr>
            <w:tcW w:w="1621" w:type="dxa"/>
          </w:tcPr>
          <w:p w:rsidR="005B0353" w:rsidRPr="00AF50AD" w:rsidRDefault="005B0353" w:rsidP="00296BBF">
            <w:r w:rsidRPr="00AF50AD">
              <w:t>2</w:t>
            </w:r>
          </w:p>
        </w:tc>
        <w:tc>
          <w:tcPr>
            <w:tcW w:w="1624" w:type="dxa"/>
          </w:tcPr>
          <w:p w:rsidR="005B0353" w:rsidRPr="00AF50AD" w:rsidRDefault="005B0353" w:rsidP="00296BBF">
            <w:r w:rsidRPr="00AF50AD">
              <w:t>Moderate</w:t>
            </w:r>
          </w:p>
        </w:tc>
        <w:tc>
          <w:tcPr>
            <w:tcW w:w="1648" w:type="dxa"/>
          </w:tcPr>
          <w:p w:rsidR="005B0353" w:rsidRPr="00AF50AD" w:rsidRDefault="005B0353" w:rsidP="00296BBF">
            <w:r w:rsidRPr="00AF50AD">
              <w:t>Pink</w:t>
            </w:r>
          </w:p>
        </w:tc>
        <w:tc>
          <w:tcPr>
            <w:tcW w:w="1623" w:type="dxa"/>
          </w:tcPr>
          <w:p w:rsidR="005B0353" w:rsidRPr="00AF50AD" w:rsidRDefault="005B0353" w:rsidP="00296BBF">
            <w:r w:rsidRPr="00AF50AD">
              <w:t>Circular</w:t>
            </w:r>
          </w:p>
        </w:tc>
        <w:tc>
          <w:tcPr>
            <w:tcW w:w="1622" w:type="dxa"/>
          </w:tcPr>
          <w:p w:rsidR="005B0353" w:rsidRPr="00AF50AD" w:rsidRDefault="005B0353" w:rsidP="00296BBF">
            <w:r w:rsidRPr="00AF50AD">
              <w:t>Lobate</w:t>
            </w:r>
          </w:p>
        </w:tc>
        <w:tc>
          <w:tcPr>
            <w:tcW w:w="1624" w:type="dxa"/>
          </w:tcPr>
          <w:p w:rsidR="005B0353" w:rsidRPr="00AF50AD" w:rsidRDefault="005B0353" w:rsidP="00296BBF">
            <w:r w:rsidRPr="00AF50AD">
              <w:t>Raised</w:t>
            </w:r>
          </w:p>
        </w:tc>
      </w:tr>
      <w:tr w:rsidR="005B0353" w:rsidRPr="00AF50AD" w:rsidTr="00296BBF">
        <w:trPr>
          <w:trHeight w:val="297"/>
        </w:trPr>
        <w:tc>
          <w:tcPr>
            <w:tcW w:w="1621" w:type="dxa"/>
          </w:tcPr>
          <w:p w:rsidR="005B0353" w:rsidRPr="00AF50AD" w:rsidRDefault="005B0353" w:rsidP="00296BBF">
            <w:r w:rsidRPr="00AF50AD">
              <w:t>3</w:t>
            </w:r>
          </w:p>
        </w:tc>
        <w:tc>
          <w:tcPr>
            <w:tcW w:w="1624" w:type="dxa"/>
          </w:tcPr>
          <w:p w:rsidR="005B0353" w:rsidRPr="00AF50AD" w:rsidRDefault="005B0353" w:rsidP="00296BBF">
            <w:r w:rsidRPr="00AF50AD">
              <w:t>Pinpoint</w:t>
            </w:r>
          </w:p>
        </w:tc>
        <w:tc>
          <w:tcPr>
            <w:tcW w:w="1648" w:type="dxa"/>
          </w:tcPr>
          <w:p w:rsidR="005B0353" w:rsidRPr="00AF50AD" w:rsidRDefault="005B0353" w:rsidP="00296BBF">
            <w:r w:rsidRPr="00AF50AD">
              <w:t>Yellow</w:t>
            </w:r>
          </w:p>
        </w:tc>
        <w:tc>
          <w:tcPr>
            <w:tcW w:w="1623" w:type="dxa"/>
          </w:tcPr>
          <w:p w:rsidR="005B0353" w:rsidRPr="00AF50AD" w:rsidRDefault="005B0353" w:rsidP="00296BBF">
            <w:r w:rsidRPr="00AF50AD">
              <w:t>Circular</w:t>
            </w:r>
          </w:p>
        </w:tc>
        <w:tc>
          <w:tcPr>
            <w:tcW w:w="1622" w:type="dxa"/>
          </w:tcPr>
          <w:p w:rsidR="005B0353" w:rsidRPr="00AF50AD" w:rsidRDefault="005B0353" w:rsidP="00296BBF">
            <w:r w:rsidRPr="00AF50AD">
              <w:t>Entire</w:t>
            </w:r>
          </w:p>
        </w:tc>
        <w:tc>
          <w:tcPr>
            <w:tcW w:w="1624" w:type="dxa"/>
          </w:tcPr>
          <w:p w:rsidR="005B0353" w:rsidRPr="00AF50AD" w:rsidRDefault="005B0353" w:rsidP="00296BBF">
            <w:r w:rsidRPr="00AF50AD">
              <w:t>Flat</w:t>
            </w:r>
          </w:p>
        </w:tc>
      </w:tr>
      <w:tr w:rsidR="005B0353" w:rsidRPr="00AF50AD" w:rsidTr="00296BBF">
        <w:trPr>
          <w:trHeight w:val="297"/>
        </w:trPr>
        <w:tc>
          <w:tcPr>
            <w:tcW w:w="1621" w:type="dxa"/>
          </w:tcPr>
          <w:p w:rsidR="005B0353" w:rsidRPr="00AF50AD" w:rsidRDefault="005B0353" w:rsidP="00296BBF">
            <w:r w:rsidRPr="00AF50AD">
              <w:t>4</w:t>
            </w:r>
          </w:p>
        </w:tc>
        <w:tc>
          <w:tcPr>
            <w:tcW w:w="1624" w:type="dxa"/>
          </w:tcPr>
          <w:p w:rsidR="005B0353" w:rsidRPr="00AF50AD" w:rsidRDefault="005B0353" w:rsidP="00296BBF">
            <w:r w:rsidRPr="00AF50AD">
              <w:t>Small</w:t>
            </w:r>
          </w:p>
        </w:tc>
        <w:tc>
          <w:tcPr>
            <w:tcW w:w="1648" w:type="dxa"/>
          </w:tcPr>
          <w:p w:rsidR="005B0353" w:rsidRPr="00AF50AD" w:rsidRDefault="005B0353" w:rsidP="00296BBF">
            <w:r w:rsidRPr="00AF50AD">
              <w:t>Yellow</w:t>
            </w:r>
          </w:p>
        </w:tc>
        <w:tc>
          <w:tcPr>
            <w:tcW w:w="1623" w:type="dxa"/>
          </w:tcPr>
          <w:p w:rsidR="005B0353" w:rsidRPr="00AF50AD" w:rsidRDefault="005B0353" w:rsidP="00296BBF">
            <w:r w:rsidRPr="00AF50AD">
              <w:t>Irregular</w:t>
            </w:r>
          </w:p>
        </w:tc>
        <w:tc>
          <w:tcPr>
            <w:tcW w:w="1622" w:type="dxa"/>
          </w:tcPr>
          <w:p w:rsidR="005B0353" w:rsidRPr="00AF50AD" w:rsidRDefault="005B0353" w:rsidP="00296BBF">
            <w:r w:rsidRPr="00AF50AD">
              <w:t>Lobate</w:t>
            </w:r>
          </w:p>
        </w:tc>
        <w:tc>
          <w:tcPr>
            <w:tcW w:w="1624" w:type="dxa"/>
          </w:tcPr>
          <w:p w:rsidR="005B0353" w:rsidRPr="00AF50AD" w:rsidRDefault="005B0353" w:rsidP="00296BBF">
            <w:r w:rsidRPr="00AF50AD">
              <w:t>Raised</w:t>
            </w:r>
          </w:p>
        </w:tc>
      </w:tr>
      <w:tr w:rsidR="005B0353" w:rsidRPr="00AF50AD" w:rsidTr="00296BBF">
        <w:trPr>
          <w:trHeight w:val="297"/>
        </w:trPr>
        <w:tc>
          <w:tcPr>
            <w:tcW w:w="1621" w:type="dxa"/>
          </w:tcPr>
          <w:p w:rsidR="005B0353" w:rsidRPr="00AF50AD" w:rsidRDefault="005B0353" w:rsidP="00296BBF">
            <w:r w:rsidRPr="00AF50AD">
              <w:t>5</w:t>
            </w:r>
          </w:p>
        </w:tc>
        <w:tc>
          <w:tcPr>
            <w:tcW w:w="1624" w:type="dxa"/>
          </w:tcPr>
          <w:p w:rsidR="005B0353" w:rsidRPr="00AF50AD" w:rsidRDefault="005B0353" w:rsidP="00296BBF">
            <w:r w:rsidRPr="00AF50AD">
              <w:t>Moderate</w:t>
            </w:r>
          </w:p>
        </w:tc>
        <w:tc>
          <w:tcPr>
            <w:tcW w:w="1648" w:type="dxa"/>
          </w:tcPr>
          <w:p w:rsidR="005B0353" w:rsidRPr="00AF50AD" w:rsidRDefault="005B0353" w:rsidP="00296BBF">
            <w:r w:rsidRPr="00AF50AD">
              <w:t>Pink</w:t>
            </w:r>
          </w:p>
        </w:tc>
        <w:tc>
          <w:tcPr>
            <w:tcW w:w="1623" w:type="dxa"/>
          </w:tcPr>
          <w:p w:rsidR="005B0353" w:rsidRPr="00AF50AD" w:rsidRDefault="005B0353" w:rsidP="00296BBF">
            <w:r w:rsidRPr="00AF50AD">
              <w:t>Irregular</w:t>
            </w:r>
          </w:p>
        </w:tc>
        <w:tc>
          <w:tcPr>
            <w:tcW w:w="1622" w:type="dxa"/>
          </w:tcPr>
          <w:p w:rsidR="005B0353" w:rsidRPr="00AF50AD" w:rsidRDefault="005B0353" w:rsidP="00296BBF">
            <w:r w:rsidRPr="00AF50AD">
              <w:t>Entire</w:t>
            </w:r>
          </w:p>
        </w:tc>
        <w:tc>
          <w:tcPr>
            <w:tcW w:w="1624" w:type="dxa"/>
          </w:tcPr>
          <w:p w:rsidR="005B0353" w:rsidRPr="00AF50AD" w:rsidRDefault="005B0353" w:rsidP="00296BBF">
            <w:r w:rsidRPr="00AF50AD">
              <w:t>Flat</w:t>
            </w:r>
          </w:p>
        </w:tc>
      </w:tr>
      <w:tr w:rsidR="005B0353" w:rsidRPr="00AF50AD" w:rsidTr="00296BBF">
        <w:trPr>
          <w:trHeight w:val="284"/>
        </w:trPr>
        <w:tc>
          <w:tcPr>
            <w:tcW w:w="1621" w:type="dxa"/>
          </w:tcPr>
          <w:p w:rsidR="005B0353" w:rsidRPr="00AF50AD" w:rsidRDefault="005B0353" w:rsidP="00296BBF">
            <w:r w:rsidRPr="00AF50AD">
              <w:t>6</w:t>
            </w:r>
          </w:p>
        </w:tc>
        <w:tc>
          <w:tcPr>
            <w:tcW w:w="1624" w:type="dxa"/>
          </w:tcPr>
          <w:p w:rsidR="005B0353" w:rsidRPr="00AF50AD" w:rsidRDefault="005B0353" w:rsidP="00296BBF">
            <w:r w:rsidRPr="00AF50AD">
              <w:t>Small</w:t>
            </w:r>
          </w:p>
        </w:tc>
        <w:tc>
          <w:tcPr>
            <w:tcW w:w="1648" w:type="dxa"/>
          </w:tcPr>
          <w:p w:rsidR="005B0353" w:rsidRPr="00AF50AD" w:rsidRDefault="005B0353" w:rsidP="00296BBF">
            <w:r w:rsidRPr="00AF50AD">
              <w:t>Yellow</w:t>
            </w:r>
          </w:p>
        </w:tc>
        <w:tc>
          <w:tcPr>
            <w:tcW w:w="1623" w:type="dxa"/>
          </w:tcPr>
          <w:p w:rsidR="005B0353" w:rsidRPr="00AF50AD" w:rsidRDefault="005B0353" w:rsidP="00296BBF">
            <w:r w:rsidRPr="00AF50AD">
              <w:t>Circular</w:t>
            </w:r>
          </w:p>
        </w:tc>
        <w:tc>
          <w:tcPr>
            <w:tcW w:w="1622" w:type="dxa"/>
          </w:tcPr>
          <w:p w:rsidR="005B0353" w:rsidRPr="00AF50AD" w:rsidRDefault="005B0353" w:rsidP="00296BBF">
            <w:r w:rsidRPr="00AF50AD">
              <w:t>Entire</w:t>
            </w:r>
          </w:p>
        </w:tc>
        <w:tc>
          <w:tcPr>
            <w:tcW w:w="1624" w:type="dxa"/>
          </w:tcPr>
          <w:p w:rsidR="005B0353" w:rsidRPr="00AF50AD" w:rsidRDefault="005B0353" w:rsidP="00296BBF">
            <w:r w:rsidRPr="00AF50AD">
              <w:t>Flat</w:t>
            </w:r>
          </w:p>
        </w:tc>
      </w:tr>
      <w:tr w:rsidR="005B0353" w:rsidRPr="00AF50AD" w:rsidTr="00296BBF">
        <w:trPr>
          <w:trHeight w:val="308"/>
        </w:trPr>
        <w:tc>
          <w:tcPr>
            <w:tcW w:w="1621" w:type="dxa"/>
          </w:tcPr>
          <w:p w:rsidR="005B0353" w:rsidRPr="00AF50AD" w:rsidRDefault="005B0353" w:rsidP="00296BBF">
            <w:r w:rsidRPr="00AF50AD">
              <w:t>7</w:t>
            </w:r>
          </w:p>
        </w:tc>
        <w:tc>
          <w:tcPr>
            <w:tcW w:w="1624" w:type="dxa"/>
          </w:tcPr>
          <w:p w:rsidR="005B0353" w:rsidRPr="00AF50AD" w:rsidRDefault="005B0353" w:rsidP="00296BBF">
            <w:r w:rsidRPr="00AF50AD">
              <w:t>Large</w:t>
            </w:r>
          </w:p>
        </w:tc>
        <w:tc>
          <w:tcPr>
            <w:tcW w:w="1648" w:type="dxa"/>
          </w:tcPr>
          <w:p w:rsidR="005B0353" w:rsidRPr="00AF50AD" w:rsidRDefault="005B0353" w:rsidP="00296BBF">
            <w:r w:rsidRPr="00AF50AD">
              <w:t>Pink</w:t>
            </w:r>
          </w:p>
        </w:tc>
        <w:tc>
          <w:tcPr>
            <w:tcW w:w="1623" w:type="dxa"/>
          </w:tcPr>
          <w:p w:rsidR="005B0353" w:rsidRPr="00AF50AD" w:rsidRDefault="005B0353" w:rsidP="00296BBF">
            <w:r w:rsidRPr="00AF50AD">
              <w:t>Circular</w:t>
            </w:r>
          </w:p>
        </w:tc>
        <w:tc>
          <w:tcPr>
            <w:tcW w:w="1622" w:type="dxa"/>
          </w:tcPr>
          <w:p w:rsidR="005B0353" w:rsidRPr="00AF50AD" w:rsidRDefault="005B0353" w:rsidP="00296BBF">
            <w:r>
              <w:t>U</w:t>
            </w:r>
            <w:r w:rsidRPr="00AF50AD">
              <w:t>ndulate</w:t>
            </w:r>
          </w:p>
        </w:tc>
        <w:tc>
          <w:tcPr>
            <w:tcW w:w="1624" w:type="dxa"/>
          </w:tcPr>
          <w:p w:rsidR="005B0353" w:rsidRPr="00AF50AD" w:rsidRDefault="005B0353" w:rsidP="00296BBF">
            <w:r w:rsidRPr="00AF50AD">
              <w:t>Raised</w:t>
            </w:r>
          </w:p>
        </w:tc>
      </w:tr>
      <w:tr w:rsidR="005B0353" w:rsidRPr="00AF50AD" w:rsidTr="007175D6">
        <w:trPr>
          <w:trHeight w:val="278"/>
        </w:trPr>
        <w:tc>
          <w:tcPr>
            <w:tcW w:w="1621" w:type="dxa"/>
          </w:tcPr>
          <w:p w:rsidR="005B0353" w:rsidRPr="00AF50AD" w:rsidRDefault="005B0353" w:rsidP="00296BBF">
            <w:r w:rsidRPr="00AF50AD">
              <w:t>8</w:t>
            </w:r>
          </w:p>
        </w:tc>
        <w:tc>
          <w:tcPr>
            <w:tcW w:w="1624" w:type="dxa"/>
          </w:tcPr>
          <w:p w:rsidR="005B0353" w:rsidRPr="00AF50AD" w:rsidRDefault="005B0353" w:rsidP="00296BBF">
            <w:r w:rsidRPr="00AF50AD">
              <w:t>Small</w:t>
            </w:r>
          </w:p>
        </w:tc>
        <w:tc>
          <w:tcPr>
            <w:tcW w:w="1648" w:type="dxa"/>
          </w:tcPr>
          <w:p w:rsidR="005B0353" w:rsidRPr="00AF50AD" w:rsidRDefault="005B0353" w:rsidP="00296BBF">
            <w:r w:rsidRPr="00AF50AD">
              <w:t>Yellow</w:t>
            </w:r>
          </w:p>
        </w:tc>
        <w:tc>
          <w:tcPr>
            <w:tcW w:w="1623" w:type="dxa"/>
          </w:tcPr>
          <w:p w:rsidR="005B0353" w:rsidRPr="00AF50AD" w:rsidRDefault="005B0353" w:rsidP="00296BBF">
            <w:r w:rsidRPr="00AF50AD">
              <w:t>Irregular</w:t>
            </w:r>
          </w:p>
        </w:tc>
        <w:tc>
          <w:tcPr>
            <w:tcW w:w="1622" w:type="dxa"/>
          </w:tcPr>
          <w:p w:rsidR="005B0353" w:rsidRPr="00AF50AD" w:rsidRDefault="005B0353" w:rsidP="00296BBF">
            <w:r w:rsidRPr="00AF50AD">
              <w:t>Entire</w:t>
            </w:r>
          </w:p>
        </w:tc>
        <w:tc>
          <w:tcPr>
            <w:tcW w:w="1624" w:type="dxa"/>
          </w:tcPr>
          <w:p w:rsidR="005B0353" w:rsidRPr="00AF50AD" w:rsidRDefault="005B0353" w:rsidP="00296BBF">
            <w:r w:rsidRPr="00AF50AD">
              <w:t>Raised</w:t>
            </w:r>
          </w:p>
        </w:tc>
      </w:tr>
      <w:tr w:rsidR="005B0353" w:rsidRPr="00AF50AD" w:rsidTr="00296BBF">
        <w:trPr>
          <w:trHeight w:val="308"/>
        </w:trPr>
        <w:tc>
          <w:tcPr>
            <w:tcW w:w="1621" w:type="dxa"/>
          </w:tcPr>
          <w:p w:rsidR="005B0353" w:rsidRPr="00AF50AD" w:rsidRDefault="005B0353" w:rsidP="00296BBF">
            <w:r w:rsidRPr="00AF50AD">
              <w:t>9</w:t>
            </w:r>
          </w:p>
        </w:tc>
        <w:tc>
          <w:tcPr>
            <w:tcW w:w="1624" w:type="dxa"/>
          </w:tcPr>
          <w:p w:rsidR="005B0353" w:rsidRPr="00AF50AD" w:rsidRDefault="005B0353" w:rsidP="00296BBF">
            <w:r w:rsidRPr="00AF50AD">
              <w:t>Moderate</w:t>
            </w:r>
          </w:p>
        </w:tc>
        <w:tc>
          <w:tcPr>
            <w:tcW w:w="1648" w:type="dxa"/>
          </w:tcPr>
          <w:p w:rsidR="005B0353" w:rsidRPr="00AF50AD" w:rsidRDefault="005B0353" w:rsidP="00296BBF">
            <w:r w:rsidRPr="00AF50AD">
              <w:t>Yellow</w:t>
            </w:r>
          </w:p>
        </w:tc>
        <w:tc>
          <w:tcPr>
            <w:tcW w:w="1623" w:type="dxa"/>
          </w:tcPr>
          <w:p w:rsidR="005B0353" w:rsidRPr="00AF50AD" w:rsidRDefault="005B0353" w:rsidP="00296BBF">
            <w:r w:rsidRPr="00AF50AD">
              <w:t>Circular</w:t>
            </w:r>
          </w:p>
        </w:tc>
        <w:tc>
          <w:tcPr>
            <w:tcW w:w="1622" w:type="dxa"/>
          </w:tcPr>
          <w:p w:rsidR="005B0353" w:rsidRPr="00AF50AD" w:rsidRDefault="005B0353" w:rsidP="00296BBF">
            <w:r w:rsidRPr="00AF50AD">
              <w:t>Entire</w:t>
            </w:r>
          </w:p>
        </w:tc>
        <w:tc>
          <w:tcPr>
            <w:tcW w:w="1624" w:type="dxa"/>
          </w:tcPr>
          <w:p w:rsidR="005B0353" w:rsidRPr="00AF50AD" w:rsidRDefault="005B0353" w:rsidP="00296BBF">
            <w:r w:rsidRPr="00AF50AD">
              <w:t>Flat</w:t>
            </w:r>
          </w:p>
        </w:tc>
      </w:tr>
      <w:tr w:rsidR="005B0353" w:rsidRPr="00AF50AD" w:rsidTr="00296BBF">
        <w:trPr>
          <w:trHeight w:val="308"/>
        </w:trPr>
        <w:tc>
          <w:tcPr>
            <w:tcW w:w="1621" w:type="dxa"/>
          </w:tcPr>
          <w:p w:rsidR="005B0353" w:rsidRPr="00AF50AD" w:rsidRDefault="005B0353" w:rsidP="00296BBF">
            <w:r>
              <w:lastRenderedPageBreak/>
              <w:t>10</w:t>
            </w:r>
          </w:p>
        </w:tc>
        <w:tc>
          <w:tcPr>
            <w:tcW w:w="1624" w:type="dxa"/>
          </w:tcPr>
          <w:p w:rsidR="005B0353" w:rsidRPr="00AF50AD" w:rsidRDefault="005B0353" w:rsidP="00296BBF">
            <w:r w:rsidRPr="00AF50AD">
              <w:t>Moderate</w:t>
            </w:r>
          </w:p>
        </w:tc>
        <w:tc>
          <w:tcPr>
            <w:tcW w:w="1648" w:type="dxa"/>
          </w:tcPr>
          <w:p w:rsidR="005B0353" w:rsidRPr="00AF50AD" w:rsidRDefault="005B0353" w:rsidP="00296BBF">
            <w:r w:rsidRPr="00AF50AD">
              <w:t>Yellow</w:t>
            </w:r>
          </w:p>
        </w:tc>
        <w:tc>
          <w:tcPr>
            <w:tcW w:w="1623" w:type="dxa"/>
          </w:tcPr>
          <w:p w:rsidR="005B0353" w:rsidRPr="00AF50AD" w:rsidRDefault="005B0353" w:rsidP="00296BBF">
            <w:r w:rsidRPr="00AF50AD">
              <w:t>Circular</w:t>
            </w:r>
          </w:p>
        </w:tc>
        <w:tc>
          <w:tcPr>
            <w:tcW w:w="1622" w:type="dxa"/>
          </w:tcPr>
          <w:p w:rsidR="005B0353" w:rsidRPr="00AF50AD" w:rsidRDefault="005B0353" w:rsidP="00296BBF">
            <w:r w:rsidRPr="00AF50AD">
              <w:t>Lobate</w:t>
            </w:r>
          </w:p>
        </w:tc>
        <w:tc>
          <w:tcPr>
            <w:tcW w:w="1624" w:type="dxa"/>
          </w:tcPr>
          <w:p w:rsidR="005B0353" w:rsidRPr="00AF50AD" w:rsidRDefault="005B0353" w:rsidP="00296BBF">
            <w:r w:rsidRPr="00AF50AD">
              <w:t>Flat</w:t>
            </w:r>
          </w:p>
        </w:tc>
      </w:tr>
    </w:tbl>
    <w:p w:rsidR="005B0353" w:rsidRDefault="005B0353" w:rsidP="007175D6"/>
    <w:p w:rsidR="005B0353" w:rsidRPr="00AF50AD" w:rsidRDefault="005B0353" w:rsidP="005B0353">
      <w:pPr>
        <w:jc w:val="center"/>
      </w:pPr>
      <w:r>
        <w:t>Table 5</w:t>
      </w:r>
      <w:r w:rsidRPr="00AF50AD">
        <w:t xml:space="preserve">. Morphological characteristics of isolated bacteria of </w:t>
      </w:r>
      <w:r>
        <w:t>Palashbari</w:t>
      </w:r>
      <w:r w:rsidRPr="00AF50AD">
        <w:t xml:space="preserve"> soil.</w:t>
      </w:r>
    </w:p>
    <w:tbl>
      <w:tblPr>
        <w:tblStyle w:val="TableGrid"/>
        <w:tblW w:w="9790" w:type="dxa"/>
        <w:tblBorders>
          <w:insideV w:val="none" w:sz="0" w:space="0" w:color="auto"/>
        </w:tblBorders>
        <w:tblLook w:val="04A0" w:firstRow="1" w:lastRow="0" w:firstColumn="1" w:lastColumn="0" w:noHBand="0" w:noVBand="1"/>
      </w:tblPr>
      <w:tblGrid>
        <w:gridCol w:w="864"/>
        <w:gridCol w:w="864"/>
        <w:gridCol w:w="1377"/>
        <w:gridCol w:w="1593"/>
        <w:gridCol w:w="1710"/>
        <w:gridCol w:w="1980"/>
        <w:gridCol w:w="1402"/>
      </w:tblGrid>
      <w:tr w:rsidR="005B0353" w:rsidRPr="00AF50AD" w:rsidTr="00296BBF">
        <w:trPr>
          <w:trHeight w:val="297"/>
        </w:trPr>
        <w:tc>
          <w:tcPr>
            <w:tcW w:w="864" w:type="dxa"/>
          </w:tcPr>
          <w:p w:rsidR="005B0353" w:rsidRPr="00AF50AD" w:rsidRDefault="005B0353" w:rsidP="00296BBF">
            <w:r w:rsidRPr="00AF50AD">
              <w:t>Colony no.</w:t>
            </w:r>
          </w:p>
        </w:tc>
        <w:tc>
          <w:tcPr>
            <w:tcW w:w="864" w:type="dxa"/>
          </w:tcPr>
          <w:p w:rsidR="005B0353" w:rsidRPr="00AF50AD" w:rsidRDefault="005B0353" w:rsidP="00296BBF">
            <w:r w:rsidRPr="00AF50AD">
              <w:t>Shape</w:t>
            </w:r>
          </w:p>
        </w:tc>
        <w:tc>
          <w:tcPr>
            <w:tcW w:w="1377" w:type="dxa"/>
          </w:tcPr>
          <w:p w:rsidR="005B0353" w:rsidRPr="00AF50AD" w:rsidRDefault="005B0353" w:rsidP="00296BBF">
            <w:r w:rsidRPr="00AF50AD">
              <w:t>Arrangement</w:t>
            </w:r>
          </w:p>
        </w:tc>
        <w:tc>
          <w:tcPr>
            <w:tcW w:w="1593" w:type="dxa"/>
          </w:tcPr>
          <w:p w:rsidR="005B0353" w:rsidRPr="00AF50AD" w:rsidRDefault="005B0353" w:rsidP="00296BBF">
            <w:r w:rsidRPr="00AF50AD">
              <w:t>Gram stain</w:t>
            </w:r>
          </w:p>
        </w:tc>
        <w:tc>
          <w:tcPr>
            <w:tcW w:w="1710" w:type="dxa"/>
          </w:tcPr>
          <w:p w:rsidR="005B0353" w:rsidRPr="00AF50AD" w:rsidRDefault="005B0353" w:rsidP="00296BBF">
            <w:r w:rsidRPr="00AF50AD">
              <w:t>Capsule stain</w:t>
            </w:r>
          </w:p>
        </w:tc>
        <w:tc>
          <w:tcPr>
            <w:tcW w:w="1980" w:type="dxa"/>
          </w:tcPr>
          <w:p w:rsidR="005B0353" w:rsidRPr="00AF50AD" w:rsidRDefault="005B0353" w:rsidP="00296BBF">
            <w:r w:rsidRPr="00AF50AD">
              <w:t>Spore stain</w:t>
            </w:r>
          </w:p>
        </w:tc>
        <w:tc>
          <w:tcPr>
            <w:tcW w:w="1402" w:type="dxa"/>
          </w:tcPr>
          <w:p w:rsidR="005B0353" w:rsidRPr="00AF50AD" w:rsidRDefault="005B0353" w:rsidP="00296BBF">
            <w:r w:rsidRPr="00AF50AD">
              <w:t xml:space="preserve">Acid-fast </w:t>
            </w:r>
          </w:p>
        </w:tc>
      </w:tr>
      <w:tr w:rsidR="005B0353" w:rsidRPr="00AF50AD" w:rsidTr="00296BBF">
        <w:trPr>
          <w:trHeight w:val="284"/>
        </w:trPr>
        <w:tc>
          <w:tcPr>
            <w:tcW w:w="864" w:type="dxa"/>
          </w:tcPr>
          <w:p w:rsidR="005B0353" w:rsidRPr="00AF50AD" w:rsidRDefault="005B0353" w:rsidP="00296BBF">
            <w:r w:rsidRPr="00AF50AD">
              <w:t>1</w:t>
            </w:r>
          </w:p>
        </w:tc>
        <w:tc>
          <w:tcPr>
            <w:tcW w:w="864" w:type="dxa"/>
          </w:tcPr>
          <w:p w:rsidR="005B0353" w:rsidRPr="00AF50AD" w:rsidRDefault="005B0353" w:rsidP="00296BBF">
            <w:r w:rsidRPr="00AF50AD">
              <w:t>Rod</w:t>
            </w:r>
          </w:p>
        </w:tc>
        <w:tc>
          <w:tcPr>
            <w:tcW w:w="1377" w:type="dxa"/>
          </w:tcPr>
          <w:p w:rsidR="005B0353" w:rsidRPr="00AF50AD" w:rsidRDefault="005B0353" w:rsidP="00296BBF">
            <w:r w:rsidRPr="00AF50AD">
              <w:t>Chain</w:t>
            </w:r>
          </w:p>
        </w:tc>
        <w:tc>
          <w:tcPr>
            <w:tcW w:w="1593" w:type="dxa"/>
          </w:tcPr>
          <w:p w:rsidR="005B0353" w:rsidRPr="00AF50AD" w:rsidRDefault="005B0353" w:rsidP="00296BBF">
            <w:r>
              <w:t xml:space="preserve">Gram </w:t>
            </w:r>
            <w:r w:rsidRPr="00AF50AD">
              <w:t>positive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Spore forming </w:t>
            </w:r>
          </w:p>
        </w:tc>
        <w:tc>
          <w:tcPr>
            <w:tcW w:w="1402" w:type="dxa"/>
          </w:tcPr>
          <w:p w:rsidR="005B0353" w:rsidRPr="00AF50AD" w:rsidRDefault="005B0353" w:rsidP="00296BBF">
            <w:r w:rsidRPr="00AF50AD">
              <w:t>Non acid fast</w:t>
            </w:r>
          </w:p>
        </w:tc>
      </w:tr>
      <w:tr w:rsidR="005B0353" w:rsidRPr="00AF50AD" w:rsidTr="00296BBF">
        <w:trPr>
          <w:trHeight w:val="297"/>
        </w:trPr>
        <w:tc>
          <w:tcPr>
            <w:tcW w:w="864" w:type="dxa"/>
          </w:tcPr>
          <w:p w:rsidR="005B0353" w:rsidRPr="00AF50AD" w:rsidRDefault="005B0353" w:rsidP="00296BBF">
            <w:r w:rsidRPr="00AF50AD">
              <w:t>2</w:t>
            </w:r>
          </w:p>
        </w:tc>
        <w:tc>
          <w:tcPr>
            <w:tcW w:w="864" w:type="dxa"/>
          </w:tcPr>
          <w:p w:rsidR="005B0353" w:rsidRPr="00AF50AD" w:rsidRDefault="005B0353" w:rsidP="00296BBF">
            <w:r w:rsidRPr="00AF50AD">
              <w:t>Rod</w:t>
            </w:r>
          </w:p>
        </w:tc>
        <w:tc>
          <w:tcPr>
            <w:tcW w:w="1377" w:type="dxa"/>
          </w:tcPr>
          <w:p w:rsidR="005B0353" w:rsidRPr="00AF50AD" w:rsidRDefault="005B0353" w:rsidP="00296BBF">
            <w:r w:rsidRPr="00AF50AD">
              <w:t>Single</w:t>
            </w:r>
          </w:p>
        </w:tc>
        <w:tc>
          <w:tcPr>
            <w:tcW w:w="1593"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Non Capsulated</w:t>
            </w:r>
          </w:p>
        </w:tc>
        <w:tc>
          <w:tcPr>
            <w:tcW w:w="1980" w:type="dxa"/>
          </w:tcPr>
          <w:p w:rsidR="005B0353" w:rsidRPr="00AF50AD" w:rsidRDefault="005B0353" w:rsidP="00296BBF">
            <w:r w:rsidRPr="00AF50AD">
              <w:t xml:space="preserve">Non Spore forming </w:t>
            </w:r>
          </w:p>
        </w:tc>
        <w:tc>
          <w:tcPr>
            <w:tcW w:w="1402" w:type="dxa"/>
          </w:tcPr>
          <w:p w:rsidR="005B0353" w:rsidRPr="00AF50AD" w:rsidRDefault="005B0353" w:rsidP="00296BBF">
            <w:r w:rsidRPr="00AF50AD">
              <w:t>Acid fast</w:t>
            </w:r>
          </w:p>
        </w:tc>
      </w:tr>
      <w:tr w:rsidR="005B0353" w:rsidRPr="00AF50AD" w:rsidTr="00296BBF">
        <w:trPr>
          <w:trHeight w:val="297"/>
        </w:trPr>
        <w:tc>
          <w:tcPr>
            <w:tcW w:w="864" w:type="dxa"/>
          </w:tcPr>
          <w:p w:rsidR="005B0353" w:rsidRPr="00AF50AD" w:rsidRDefault="005B0353" w:rsidP="00296BBF">
            <w:r w:rsidRPr="00AF50AD">
              <w:t>3</w:t>
            </w:r>
          </w:p>
        </w:tc>
        <w:tc>
          <w:tcPr>
            <w:tcW w:w="864" w:type="dxa"/>
          </w:tcPr>
          <w:p w:rsidR="005B0353" w:rsidRPr="00AF50AD" w:rsidRDefault="005B0353" w:rsidP="00296BBF">
            <w:r w:rsidRPr="00AF50AD">
              <w:t>Rod</w:t>
            </w:r>
          </w:p>
        </w:tc>
        <w:tc>
          <w:tcPr>
            <w:tcW w:w="1377" w:type="dxa"/>
          </w:tcPr>
          <w:p w:rsidR="005B0353" w:rsidRPr="00AF50AD" w:rsidRDefault="005B0353" w:rsidP="00296BBF">
            <w:r w:rsidRPr="00AF50AD">
              <w:t>Chain</w:t>
            </w:r>
          </w:p>
        </w:tc>
        <w:tc>
          <w:tcPr>
            <w:tcW w:w="1593"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Spore forming </w:t>
            </w:r>
          </w:p>
        </w:tc>
        <w:tc>
          <w:tcPr>
            <w:tcW w:w="1402" w:type="dxa"/>
          </w:tcPr>
          <w:p w:rsidR="005B0353" w:rsidRPr="00AF50AD" w:rsidRDefault="005B0353" w:rsidP="00296BBF">
            <w:r w:rsidRPr="00AF50AD">
              <w:t>Acid fast</w:t>
            </w:r>
          </w:p>
        </w:tc>
      </w:tr>
      <w:tr w:rsidR="005B0353" w:rsidRPr="00AF50AD" w:rsidTr="00296BBF">
        <w:trPr>
          <w:trHeight w:val="297"/>
        </w:trPr>
        <w:tc>
          <w:tcPr>
            <w:tcW w:w="864" w:type="dxa"/>
          </w:tcPr>
          <w:p w:rsidR="005B0353" w:rsidRPr="00AF50AD" w:rsidRDefault="005B0353" w:rsidP="00296BBF">
            <w:r w:rsidRPr="00AF50AD">
              <w:t>4</w:t>
            </w:r>
          </w:p>
        </w:tc>
        <w:tc>
          <w:tcPr>
            <w:tcW w:w="864" w:type="dxa"/>
          </w:tcPr>
          <w:p w:rsidR="005B0353" w:rsidRPr="00AF50AD" w:rsidRDefault="005B0353" w:rsidP="00296BBF">
            <w:r w:rsidRPr="00AF50AD">
              <w:t>Round</w:t>
            </w:r>
          </w:p>
        </w:tc>
        <w:tc>
          <w:tcPr>
            <w:tcW w:w="1377" w:type="dxa"/>
          </w:tcPr>
          <w:p w:rsidR="005B0353" w:rsidRPr="00AF50AD" w:rsidRDefault="005B0353" w:rsidP="00296BBF">
            <w:r w:rsidRPr="00AF50AD">
              <w:t>Chain</w:t>
            </w:r>
          </w:p>
        </w:tc>
        <w:tc>
          <w:tcPr>
            <w:tcW w:w="1593" w:type="dxa"/>
          </w:tcPr>
          <w:p w:rsidR="005B0353" w:rsidRPr="00AF50AD" w:rsidRDefault="005B0353" w:rsidP="00296BBF">
            <w:r>
              <w:t xml:space="preserve">Gram </w:t>
            </w:r>
            <w:r w:rsidRPr="00AF50AD">
              <w:t>positive</w:t>
            </w:r>
          </w:p>
        </w:tc>
        <w:tc>
          <w:tcPr>
            <w:tcW w:w="1710" w:type="dxa"/>
          </w:tcPr>
          <w:p w:rsidR="005B0353" w:rsidRPr="00AF50AD" w:rsidRDefault="005B0353" w:rsidP="00296BBF">
            <w:r w:rsidRPr="00AF50AD">
              <w:t>Non Capsulated</w:t>
            </w:r>
          </w:p>
        </w:tc>
        <w:tc>
          <w:tcPr>
            <w:tcW w:w="1980" w:type="dxa"/>
          </w:tcPr>
          <w:p w:rsidR="005B0353" w:rsidRPr="00AF50AD" w:rsidRDefault="005B0353" w:rsidP="00296BBF">
            <w:r w:rsidRPr="00AF50AD">
              <w:t xml:space="preserve">Spore forming </w:t>
            </w:r>
          </w:p>
        </w:tc>
        <w:tc>
          <w:tcPr>
            <w:tcW w:w="1402" w:type="dxa"/>
          </w:tcPr>
          <w:p w:rsidR="005B0353" w:rsidRPr="00AF50AD" w:rsidRDefault="005B0353" w:rsidP="00296BBF">
            <w:r w:rsidRPr="00AF50AD">
              <w:t>Non acid fast</w:t>
            </w:r>
          </w:p>
        </w:tc>
      </w:tr>
      <w:tr w:rsidR="005B0353" w:rsidRPr="00AF50AD" w:rsidTr="00296BBF">
        <w:trPr>
          <w:trHeight w:val="297"/>
        </w:trPr>
        <w:tc>
          <w:tcPr>
            <w:tcW w:w="864" w:type="dxa"/>
          </w:tcPr>
          <w:p w:rsidR="005B0353" w:rsidRPr="00AF50AD" w:rsidRDefault="005B0353" w:rsidP="00296BBF">
            <w:r w:rsidRPr="00AF50AD">
              <w:t>5</w:t>
            </w:r>
          </w:p>
        </w:tc>
        <w:tc>
          <w:tcPr>
            <w:tcW w:w="864" w:type="dxa"/>
          </w:tcPr>
          <w:p w:rsidR="005B0353" w:rsidRPr="00AF50AD" w:rsidRDefault="005B0353" w:rsidP="00296BBF">
            <w:r w:rsidRPr="00AF50AD">
              <w:t>Rod</w:t>
            </w:r>
          </w:p>
        </w:tc>
        <w:tc>
          <w:tcPr>
            <w:tcW w:w="1377" w:type="dxa"/>
          </w:tcPr>
          <w:p w:rsidR="005B0353" w:rsidRPr="00AF50AD" w:rsidRDefault="005B0353" w:rsidP="00296BBF">
            <w:r w:rsidRPr="00AF50AD">
              <w:t>Chain</w:t>
            </w:r>
          </w:p>
        </w:tc>
        <w:tc>
          <w:tcPr>
            <w:tcW w:w="1593"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Non Spore forming </w:t>
            </w:r>
          </w:p>
        </w:tc>
        <w:tc>
          <w:tcPr>
            <w:tcW w:w="1402" w:type="dxa"/>
          </w:tcPr>
          <w:p w:rsidR="005B0353" w:rsidRPr="00AF50AD" w:rsidRDefault="005B0353" w:rsidP="00296BBF">
            <w:r w:rsidRPr="00AF50AD">
              <w:t>Non acid fast</w:t>
            </w:r>
          </w:p>
        </w:tc>
      </w:tr>
      <w:tr w:rsidR="005B0353" w:rsidRPr="00AF50AD" w:rsidTr="00296BBF">
        <w:trPr>
          <w:trHeight w:val="284"/>
        </w:trPr>
        <w:tc>
          <w:tcPr>
            <w:tcW w:w="864" w:type="dxa"/>
          </w:tcPr>
          <w:p w:rsidR="005B0353" w:rsidRPr="00AF50AD" w:rsidRDefault="005B0353" w:rsidP="00296BBF">
            <w:r w:rsidRPr="00AF50AD">
              <w:t>6</w:t>
            </w:r>
          </w:p>
        </w:tc>
        <w:tc>
          <w:tcPr>
            <w:tcW w:w="864" w:type="dxa"/>
          </w:tcPr>
          <w:p w:rsidR="005B0353" w:rsidRPr="00AF50AD" w:rsidRDefault="005B0353" w:rsidP="00296BBF">
            <w:r w:rsidRPr="00AF50AD">
              <w:t>Rod</w:t>
            </w:r>
          </w:p>
        </w:tc>
        <w:tc>
          <w:tcPr>
            <w:tcW w:w="1377" w:type="dxa"/>
          </w:tcPr>
          <w:p w:rsidR="005B0353" w:rsidRPr="00AF50AD" w:rsidRDefault="005B0353" w:rsidP="00296BBF">
            <w:r w:rsidRPr="00AF50AD">
              <w:t>Chain</w:t>
            </w:r>
          </w:p>
        </w:tc>
        <w:tc>
          <w:tcPr>
            <w:tcW w:w="1593"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Spore forming </w:t>
            </w:r>
          </w:p>
        </w:tc>
        <w:tc>
          <w:tcPr>
            <w:tcW w:w="1402" w:type="dxa"/>
          </w:tcPr>
          <w:p w:rsidR="005B0353" w:rsidRPr="00AF50AD" w:rsidRDefault="005B0353" w:rsidP="00296BBF">
            <w:r w:rsidRPr="00AF50AD">
              <w:t>Non acid fast</w:t>
            </w:r>
          </w:p>
        </w:tc>
      </w:tr>
      <w:tr w:rsidR="005B0353" w:rsidRPr="00AF50AD" w:rsidTr="00296BBF">
        <w:trPr>
          <w:trHeight w:val="308"/>
        </w:trPr>
        <w:tc>
          <w:tcPr>
            <w:tcW w:w="864" w:type="dxa"/>
          </w:tcPr>
          <w:p w:rsidR="005B0353" w:rsidRPr="00AF50AD" w:rsidRDefault="005B0353" w:rsidP="00296BBF">
            <w:r w:rsidRPr="00AF50AD">
              <w:t>7</w:t>
            </w:r>
          </w:p>
        </w:tc>
        <w:tc>
          <w:tcPr>
            <w:tcW w:w="864" w:type="dxa"/>
          </w:tcPr>
          <w:p w:rsidR="005B0353" w:rsidRPr="00AF50AD" w:rsidRDefault="005B0353" w:rsidP="00296BBF">
            <w:r w:rsidRPr="00AF50AD">
              <w:t>Rod</w:t>
            </w:r>
          </w:p>
        </w:tc>
        <w:tc>
          <w:tcPr>
            <w:tcW w:w="1377" w:type="dxa"/>
          </w:tcPr>
          <w:p w:rsidR="005B0353" w:rsidRPr="00AF50AD" w:rsidRDefault="005B0353" w:rsidP="00296BBF">
            <w:r w:rsidRPr="00AF50AD">
              <w:t xml:space="preserve">Single </w:t>
            </w:r>
          </w:p>
        </w:tc>
        <w:tc>
          <w:tcPr>
            <w:tcW w:w="1593" w:type="dxa"/>
          </w:tcPr>
          <w:p w:rsidR="005B0353" w:rsidRPr="00AF50AD" w:rsidRDefault="005B0353" w:rsidP="00296BBF">
            <w:r>
              <w:t xml:space="preserve">Gram </w:t>
            </w:r>
            <w:r w:rsidRPr="00AF50AD">
              <w:t>positive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Spore forming </w:t>
            </w:r>
          </w:p>
        </w:tc>
        <w:tc>
          <w:tcPr>
            <w:tcW w:w="1402" w:type="dxa"/>
          </w:tcPr>
          <w:p w:rsidR="005B0353" w:rsidRPr="00AF50AD" w:rsidRDefault="005B0353" w:rsidP="00296BBF">
            <w:r w:rsidRPr="00AF50AD">
              <w:t>Acid fast</w:t>
            </w:r>
          </w:p>
        </w:tc>
      </w:tr>
      <w:tr w:rsidR="005B0353" w:rsidRPr="00AF50AD" w:rsidTr="00296BBF">
        <w:trPr>
          <w:trHeight w:val="308"/>
        </w:trPr>
        <w:tc>
          <w:tcPr>
            <w:tcW w:w="864" w:type="dxa"/>
          </w:tcPr>
          <w:p w:rsidR="005B0353" w:rsidRPr="00AF50AD" w:rsidRDefault="005B0353" w:rsidP="00296BBF">
            <w:r w:rsidRPr="00AF50AD">
              <w:t>8</w:t>
            </w:r>
          </w:p>
        </w:tc>
        <w:tc>
          <w:tcPr>
            <w:tcW w:w="864" w:type="dxa"/>
          </w:tcPr>
          <w:p w:rsidR="005B0353" w:rsidRPr="00AF50AD" w:rsidRDefault="005B0353" w:rsidP="00296BBF">
            <w:r w:rsidRPr="00AF50AD">
              <w:t>Round</w:t>
            </w:r>
          </w:p>
        </w:tc>
        <w:tc>
          <w:tcPr>
            <w:tcW w:w="1377" w:type="dxa"/>
          </w:tcPr>
          <w:p w:rsidR="005B0353" w:rsidRPr="00AF50AD" w:rsidRDefault="005B0353" w:rsidP="00296BBF">
            <w:r w:rsidRPr="00AF50AD">
              <w:t>Chain</w:t>
            </w:r>
          </w:p>
        </w:tc>
        <w:tc>
          <w:tcPr>
            <w:tcW w:w="1593"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Non Capsulated</w:t>
            </w:r>
          </w:p>
        </w:tc>
        <w:tc>
          <w:tcPr>
            <w:tcW w:w="1980" w:type="dxa"/>
          </w:tcPr>
          <w:p w:rsidR="005B0353" w:rsidRPr="00AF50AD" w:rsidRDefault="005B0353" w:rsidP="00296BBF">
            <w:r w:rsidRPr="00AF50AD">
              <w:t xml:space="preserve">Spore forming </w:t>
            </w:r>
          </w:p>
        </w:tc>
        <w:tc>
          <w:tcPr>
            <w:tcW w:w="1402" w:type="dxa"/>
          </w:tcPr>
          <w:p w:rsidR="005B0353" w:rsidRPr="00AF50AD" w:rsidRDefault="005B0353" w:rsidP="00296BBF">
            <w:r w:rsidRPr="00AF50AD">
              <w:t>Non acid fast</w:t>
            </w:r>
          </w:p>
        </w:tc>
      </w:tr>
      <w:tr w:rsidR="005B0353" w:rsidRPr="00AF50AD" w:rsidTr="00296BBF">
        <w:trPr>
          <w:trHeight w:val="308"/>
        </w:trPr>
        <w:tc>
          <w:tcPr>
            <w:tcW w:w="864" w:type="dxa"/>
          </w:tcPr>
          <w:p w:rsidR="005B0353" w:rsidRPr="00AF50AD" w:rsidRDefault="005B0353" w:rsidP="00296BBF">
            <w:r w:rsidRPr="00AF50AD">
              <w:t>9</w:t>
            </w:r>
          </w:p>
        </w:tc>
        <w:tc>
          <w:tcPr>
            <w:tcW w:w="864" w:type="dxa"/>
          </w:tcPr>
          <w:p w:rsidR="005B0353" w:rsidRPr="00AF50AD" w:rsidRDefault="005B0353" w:rsidP="00296BBF">
            <w:r w:rsidRPr="00AF50AD">
              <w:t>Rod</w:t>
            </w:r>
          </w:p>
        </w:tc>
        <w:tc>
          <w:tcPr>
            <w:tcW w:w="1377" w:type="dxa"/>
          </w:tcPr>
          <w:p w:rsidR="005B0353" w:rsidRPr="00AF50AD" w:rsidRDefault="005B0353" w:rsidP="00296BBF">
            <w:r w:rsidRPr="00AF50AD">
              <w:t>Chain</w:t>
            </w:r>
          </w:p>
        </w:tc>
        <w:tc>
          <w:tcPr>
            <w:tcW w:w="1593" w:type="dxa"/>
          </w:tcPr>
          <w:p w:rsidR="005B0353" w:rsidRPr="00AF50AD"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Non Spore forming</w:t>
            </w:r>
          </w:p>
        </w:tc>
        <w:tc>
          <w:tcPr>
            <w:tcW w:w="1402" w:type="dxa"/>
          </w:tcPr>
          <w:p w:rsidR="005B0353" w:rsidRPr="00AF50AD" w:rsidRDefault="005B0353" w:rsidP="00296BBF">
            <w:r w:rsidRPr="00AF50AD">
              <w:t>Acid fast</w:t>
            </w:r>
          </w:p>
        </w:tc>
      </w:tr>
      <w:tr w:rsidR="005B0353" w:rsidRPr="00AF50AD" w:rsidTr="00296BBF">
        <w:trPr>
          <w:trHeight w:val="308"/>
        </w:trPr>
        <w:tc>
          <w:tcPr>
            <w:tcW w:w="864" w:type="dxa"/>
          </w:tcPr>
          <w:p w:rsidR="005B0353" w:rsidRPr="00AF50AD" w:rsidRDefault="005B0353" w:rsidP="00296BBF">
            <w:r>
              <w:t>10</w:t>
            </w:r>
          </w:p>
        </w:tc>
        <w:tc>
          <w:tcPr>
            <w:tcW w:w="864" w:type="dxa"/>
          </w:tcPr>
          <w:p w:rsidR="005B0353" w:rsidRPr="00AF50AD" w:rsidRDefault="005B0353" w:rsidP="00296BBF">
            <w:r w:rsidRPr="00AF50AD">
              <w:t>Rod</w:t>
            </w:r>
          </w:p>
        </w:tc>
        <w:tc>
          <w:tcPr>
            <w:tcW w:w="1377" w:type="dxa"/>
          </w:tcPr>
          <w:p w:rsidR="005B0353" w:rsidRPr="00AF50AD" w:rsidRDefault="005B0353" w:rsidP="00296BBF">
            <w:r w:rsidRPr="00AF50AD">
              <w:t>Single</w:t>
            </w:r>
          </w:p>
        </w:tc>
        <w:tc>
          <w:tcPr>
            <w:tcW w:w="1593" w:type="dxa"/>
          </w:tcPr>
          <w:p w:rsidR="005B0353" w:rsidRDefault="005B0353" w:rsidP="00296BBF">
            <w:r>
              <w:t xml:space="preserve">Gram </w:t>
            </w:r>
            <w:r w:rsidRPr="00AF50AD">
              <w:t>negative</w:t>
            </w:r>
          </w:p>
        </w:tc>
        <w:tc>
          <w:tcPr>
            <w:tcW w:w="1710" w:type="dxa"/>
          </w:tcPr>
          <w:p w:rsidR="005B0353" w:rsidRPr="00AF50AD" w:rsidRDefault="005B0353" w:rsidP="00296BBF">
            <w:r w:rsidRPr="00AF50AD">
              <w:t>Capsulated</w:t>
            </w:r>
          </w:p>
        </w:tc>
        <w:tc>
          <w:tcPr>
            <w:tcW w:w="1980" w:type="dxa"/>
          </w:tcPr>
          <w:p w:rsidR="005B0353" w:rsidRPr="00AF50AD" w:rsidRDefault="005B0353" w:rsidP="00296BBF">
            <w:r w:rsidRPr="00AF50AD">
              <w:t xml:space="preserve">Spore forming </w:t>
            </w:r>
          </w:p>
        </w:tc>
        <w:tc>
          <w:tcPr>
            <w:tcW w:w="1402" w:type="dxa"/>
          </w:tcPr>
          <w:p w:rsidR="005B0353" w:rsidRPr="00AF50AD" w:rsidRDefault="005B0353" w:rsidP="00296BBF">
            <w:r w:rsidRPr="00AF50AD">
              <w:t>Non acid fast</w:t>
            </w:r>
          </w:p>
        </w:tc>
      </w:tr>
    </w:tbl>
    <w:p w:rsidR="006A26A1" w:rsidRPr="006A26A1" w:rsidRDefault="00317F61" w:rsidP="006A26A1">
      <w:pPr>
        <w:jc w:val="both"/>
        <w:rPr>
          <w:b/>
        </w:rPr>
      </w:pPr>
      <w:r w:rsidRPr="006A26A1">
        <w:rPr>
          <w:b/>
        </w:rPr>
        <w:t>CONCLUSION</w:t>
      </w:r>
      <w:r w:rsidR="00C71D0B">
        <w:rPr>
          <w:b/>
        </w:rPr>
        <w:t xml:space="preserve"> AND RECOMMENDATIONS</w:t>
      </w:r>
    </w:p>
    <w:p w:rsidR="00FD6612" w:rsidRPr="00FD6612" w:rsidRDefault="00FD6612" w:rsidP="00720C60">
      <w:pPr>
        <w:pStyle w:val="NormalWeb"/>
        <w:jc w:val="both"/>
        <w:rPr>
          <w:rFonts w:eastAsia="Times New Roman"/>
        </w:rPr>
      </w:pPr>
      <w:r>
        <w:t>There has been very limited research on the isolation and identification of soil microbes from Bangladesh's soil</w:t>
      </w:r>
      <w:r w:rsidR="00317F61" w:rsidRPr="00AF50AD">
        <w:t>.</w:t>
      </w:r>
      <w:r w:rsidR="00E87823" w:rsidRPr="00AF50AD">
        <w:t xml:space="preserve"> </w:t>
      </w:r>
      <w:r w:rsidRPr="00FD6612">
        <w:rPr>
          <w:rFonts w:eastAsia="Times New Roman"/>
        </w:rPr>
        <w:t>It is crucial to accurately account for the various forms of microbes present in different soils. This understanding helps in assessing soil</w:t>
      </w:r>
      <w:r>
        <w:rPr>
          <w:rFonts w:eastAsia="Times New Roman"/>
        </w:rPr>
        <w:t xml:space="preserve"> health and microbial diversity</w:t>
      </w:r>
      <w:r w:rsidR="00317F61" w:rsidRPr="00AF50AD">
        <w:t xml:space="preserve">. </w:t>
      </w:r>
      <w:r w:rsidRPr="00FD6612">
        <w:rPr>
          <w:rFonts w:eastAsia="Times New Roman"/>
        </w:rPr>
        <w:t>Bangladesh's soils vary in types and serve different purposes, with agriculture being the primary use. These diverse soils play a significant role in the co</w:t>
      </w:r>
      <w:r>
        <w:rPr>
          <w:rFonts w:eastAsia="Times New Roman"/>
        </w:rPr>
        <w:t>untry’s agricultural activities</w:t>
      </w:r>
      <w:r w:rsidR="00317F61" w:rsidRPr="00AF50AD">
        <w:t xml:space="preserve">. </w:t>
      </w:r>
      <w:r w:rsidRPr="00FD6612">
        <w:rPr>
          <w:rFonts w:eastAsia="Times New Roman"/>
        </w:rPr>
        <w:t xml:space="preserve">The </w:t>
      </w:r>
      <w:r w:rsidRPr="00FD6612">
        <w:rPr>
          <w:rFonts w:eastAsia="Times New Roman"/>
        </w:rPr>
        <w:lastRenderedPageBreak/>
        <w:t>bacteria involved are essential for the soil's proper functioning, and exploring them is crucial for better understanding its dynamics.</w:t>
      </w:r>
      <w:r w:rsidR="00C71D0B">
        <w:rPr>
          <w:rFonts w:eastAsia="Times New Roman"/>
        </w:rPr>
        <w:t xml:space="preserve"> With a view to getting bacterial identification and classification biochemical test is mandatory here. </w:t>
      </w:r>
    </w:p>
    <w:p w:rsidR="00317F61" w:rsidRPr="006A26A1" w:rsidRDefault="00317F61" w:rsidP="00FD6612">
      <w:pPr>
        <w:pStyle w:val="NormalWeb"/>
        <w:rPr>
          <w:b/>
        </w:rPr>
      </w:pPr>
      <w:r w:rsidRPr="006A26A1">
        <w:rPr>
          <w:b/>
        </w:rPr>
        <w:t>ACKNOWLEDGEMENT</w:t>
      </w:r>
    </w:p>
    <w:p w:rsidR="00715077" w:rsidRDefault="00715077" w:rsidP="00570EF3">
      <w:r w:rsidRPr="00AF50AD">
        <w:t>N/A</w:t>
      </w:r>
    </w:p>
    <w:p w:rsidR="00E73F74" w:rsidRDefault="00E73F74" w:rsidP="00E73F74">
      <w:pPr>
        <w:rPr>
          <w:b/>
        </w:rPr>
      </w:pPr>
      <w:r>
        <w:rPr>
          <w:b/>
        </w:rPr>
        <w:t>CONFLICT OF INTEREST</w:t>
      </w:r>
    </w:p>
    <w:p w:rsidR="00E73F74" w:rsidRDefault="00E73F74" w:rsidP="00E73F74">
      <w:pPr>
        <w:jc w:val="both"/>
      </w:pPr>
      <w:r w:rsidRPr="00E73F74">
        <w:t>The authors have declared that there is no conflict of interest.</w:t>
      </w:r>
    </w:p>
    <w:p w:rsidR="00E73F74" w:rsidRDefault="00E73F74" w:rsidP="00E73F74">
      <w:pPr>
        <w:rPr>
          <w:b/>
        </w:rPr>
      </w:pPr>
      <w:r>
        <w:rPr>
          <w:b/>
        </w:rPr>
        <w:t>SOURCE/S OF FUNDING</w:t>
      </w:r>
    </w:p>
    <w:p w:rsidR="00E73F74" w:rsidRPr="00AF50AD" w:rsidRDefault="00E73F74" w:rsidP="00570EF3">
      <w:r w:rsidRPr="00E73F74">
        <w:t>No source of funding</w:t>
      </w:r>
      <w:r>
        <w:t>.</w:t>
      </w:r>
    </w:p>
    <w:p w:rsidR="00317F61" w:rsidRPr="006A26A1" w:rsidRDefault="00317F61" w:rsidP="006A26A1">
      <w:pPr>
        <w:jc w:val="both"/>
        <w:rPr>
          <w:b/>
        </w:rPr>
      </w:pPr>
      <w:r w:rsidRPr="006A26A1">
        <w:rPr>
          <w:b/>
        </w:rPr>
        <w:t>REFERENCES</w:t>
      </w:r>
    </w:p>
    <w:p w:rsidR="00764D5F" w:rsidRPr="00570EF3" w:rsidRDefault="00764D5F" w:rsidP="006A26A1">
      <w:pPr>
        <w:jc w:val="both"/>
      </w:pPr>
      <w:r>
        <w:t xml:space="preserve">1. </w:t>
      </w:r>
      <w:r w:rsidRPr="00570EF3">
        <w:t>Stevenson, F.J., Cycles of soil: 1986, A Wiley-Interscience Publication John Wiley and Sons ,</w:t>
      </w:r>
      <w:r w:rsidR="00570EF3" w:rsidRPr="00570EF3">
        <w:t xml:space="preserve"> </w:t>
      </w:r>
      <w:r w:rsidRPr="00570EF3">
        <w:t>New York.</w:t>
      </w:r>
    </w:p>
    <w:p w:rsidR="00570EF3" w:rsidRPr="00570EF3" w:rsidRDefault="00570EF3" w:rsidP="006A26A1">
      <w:pPr>
        <w:jc w:val="both"/>
      </w:pPr>
      <w:r w:rsidRPr="00570EF3">
        <w:t>2. Brady, N.C. and Weil, R.R., The Nature and</w:t>
      </w:r>
      <w:r w:rsidR="00BB4BC2">
        <w:t xml:space="preserve"> </w:t>
      </w:r>
      <w:r w:rsidRPr="00570EF3">
        <w:t>Properties of Soils: 2002, 13th Edition, Pearson Education (Singapore) Pte. Ltd., Indian Branch, 482 F.I.E. Patparganj, India.</w:t>
      </w:r>
    </w:p>
    <w:p w:rsidR="000201D1" w:rsidRDefault="000201D1" w:rsidP="006A26A1">
      <w:pPr>
        <w:jc w:val="both"/>
      </w:pPr>
      <w:r>
        <w:t xml:space="preserve">3. </w:t>
      </w:r>
      <w:r w:rsidRPr="00AF50AD">
        <w:t>Joklik, W.K.; Willett, H.P.; Amos, D.B. and Wilfert, C.M., Zinsser Mirobiology:1992, 20</w:t>
      </w:r>
      <w:r w:rsidRPr="00AF50AD">
        <w:rPr>
          <w:vertAlign w:val="superscript"/>
        </w:rPr>
        <w:t>th</w:t>
      </w:r>
      <w:r w:rsidRPr="00AF50AD">
        <w:t xml:space="preserve"> Edition, </w:t>
      </w:r>
      <w:r w:rsidRPr="00AF50AD">
        <w:rPr>
          <w:i/>
        </w:rPr>
        <w:t>Appleton and Lange,</w:t>
      </w:r>
      <w:r w:rsidRPr="00AF50AD">
        <w:t xml:space="preserve"> Norwalk, California.</w:t>
      </w:r>
    </w:p>
    <w:p w:rsidR="000201D1" w:rsidRPr="00AF50AD" w:rsidRDefault="000201D1" w:rsidP="006A26A1">
      <w:pPr>
        <w:jc w:val="both"/>
      </w:pPr>
      <w:r>
        <w:lastRenderedPageBreak/>
        <w:t xml:space="preserve">4. </w:t>
      </w:r>
      <w:r w:rsidRPr="00AF50AD">
        <w:t xml:space="preserve">Alexander, M., Introduction to Soil Microbiology: 1997, 2nd Edition, </w:t>
      </w:r>
      <w:r w:rsidRPr="00AF50AD">
        <w:rPr>
          <w:i/>
        </w:rPr>
        <w:t>John Wiley and Sons</w:t>
      </w:r>
      <w:r w:rsidRPr="00AF50AD">
        <w:t xml:space="preserve">, New York. </w:t>
      </w:r>
    </w:p>
    <w:p w:rsidR="000201D1" w:rsidRPr="00AF50AD" w:rsidRDefault="000201D1" w:rsidP="006A26A1">
      <w:pPr>
        <w:jc w:val="both"/>
      </w:pPr>
      <w:r>
        <w:t xml:space="preserve">5. </w:t>
      </w:r>
      <w:r w:rsidR="00781481">
        <w:t>Ruangpan, L., and</w:t>
      </w:r>
      <w:r w:rsidRPr="00AF50AD">
        <w:t xml:space="preserve"> Tendencia, E. A. (2004). Bacterial isolation, identification and storage. In Laboratory manual of standardized methods for antimicrobial sensitivity tests for bacteria isolated from aquatic animals and environment (pp. 3-11). </w:t>
      </w:r>
      <w:r w:rsidRPr="00AF50AD">
        <w:rPr>
          <w:i/>
        </w:rPr>
        <w:t>Aquaculture Department</w:t>
      </w:r>
      <w:r w:rsidRPr="00AF50AD">
        <w:t>, Southeast Asian Fisheries Development Center.</w:t>
      </w:r>
    </w:p>
    <w:p w:rsidR="00A23C02" w:rsidRPr="00AF50AD" w:rsidRDefault="00A23C02" w:rsidP="006A26A1">
      <w:pPr>
        <w:jc w:val="both"/>
      </w:pPr>
      <w:r>
        <w:t xml:space="preserve">6. </w:t>
      </w:r>
      <w:r w:rsidRPr="00AF50AD">
        <w:t xml:space="preserve">Salle, A.J., Fundamental Principles of Bacteriology: 1974, 7th Edition, </w:t>
      </w:r>
      <w:r w:rsidRPr="00AF50AD">
        <w:rPr>
          <w:i/>
        </w:rPr>
        <w:t>Tata McGraw-Hill Publishing Co. Ltd.,</w:t>
      </w:r>
      <w:r w:rsidRPr="00AF50AD">
        <w:t xml:space="preserve"> New Delhi.</w:t>
      </w:r>
    </w:p>
    <w:p w:rsidR="00A23C02" w:rsidRPr="00AF50AD" w:rsidRDefault="00A23C02" w:rsidP="006A26A1">
      <w:pPr>
        <w:jc w:val="both"/>
      </w:pPr>
      <w:r>
        <w:t xml:space="preserve">7. </w:t>
      </w:r>
      <w:r w:rsidRPr="00AF50AD">
        <w:t xml:space="preserve">Sanyal, S. K., Mou, T. J., Chakrabarty, R. P., Hoque, S., Hossain, M. A., &amp; Sultana, M. (2016). Diversity of arsenite oxidase gene and arsenotrophic bacteria in arsenic affected Bangladesh soils. </w:t>
      </w:r>
      <w:r w:rsidRPr="00AF50AD">
        <w:rPr>
          <w:i/>
        </w:rPr>
        <w:t>AMB Express</w:t>
      </w:r>
      <w:r w:rsidRPr="00AF50AD">
        <w:t>, 6(1), 1-11.</w:t>
      </w:r>
    </w:p>
    <w:p w:rsidR="00A23C02" w:rsidRPr="00AF50AD" w:rsidRDefault="00A23C02" w:rsidP="006A26A1">
      <w:pPr>
        <w:jc w:val="both"/>
      </w:pPr>
      <w:r>
        <w:t xml:space="preserve">8. </w:t>
      </w:r>
      <w:r w:rsidRPr="00AF50AD">
        <w:t xml:space="preserve">Islam, M. T., Deora, A., Hashidoko, Y., Rahman, A., Ito, T., &amp; Tahara, S. (2007). Isolation and identification of potential phosphate solubilizing bacteria from the rhizoplane of Oryza sativa L. cv. BR29 of Bangladesh. </w:t>
      </w:r>
      <w:r w:rsidRPr="00AF50AD">
        <w:rPr>
          <w:i/>
        </w:rPr>
        <w:t>Zeitschrift für Naturforschung C</w:t>
      </w:r>
      <w:r w:rsidRPr="00AF50AD">
        <w:t>, 62(1-2), 103-110.</w:t>
      </w:r>
    </w:p>
    <w:p w:rsidR="00A23C02" w:rsidRPr="00AF50AD" w:rsidRDefault="00A23C02" w:rsidP="006A26A1">
      <w:pPr>
        <w:jc w:val="both"/>
      </w:pPr>
      <w:r>
        <w:t xml:space="preserve">9. </w:t>
      </w:r>
      <w:r w:rsidRPr="00AF50AD">
        <w:t xml:space="preserve">Nahar, K., Ali, M. M., Khanom, A., Alam, M. K., Azad, M. A. K., &amp; Rahman, M. M. (2020).Levels of heavy metal concentrations and their effect on net nitrification rates and nitrifying archaea/bacteria in paddy soils of Bangladesh. </w:t>
      </w:r>
      <w:r w:rsidRPr="00AF50AD">
        <w:rPr>
          <w:i/>
        </w:rPr>
        <w:t>Applied Soil Ecology</w:t>
      </w:r>
      <w:r w:rsidRPr="00AF50AD">
        <w:t>, 156, 103697.</w:t>
      </w:r>
    </w:p>
    <w:p w:rsidR="000C1BE7" w:rsidRDefault="00A23C02" w:rsidP="000C1BE7">
      <w:pPr>
        <w:jc w:val="both"/>
      </w:pPr>
      <w:r>
        <w:t xml:space="preserve">10. </w:t>
      </w:r>
      <w:r w:rsidRPr="00AF50AD">
        <w:t xml:space="preserve">Sarkar, A., Islam, T., Biswas, G., Alam, S., Hossain, M., &amp; Talukder, N. (2012). Screening for phosphate solubilizing bacteria inhabiting the rhizoplane of rice grown in acidic soil in Bangladesh. </w:t>
      </w:r>
      <w:r w:rsidRPr="00AF50AD">
        <w:rPr>
          <w:i/>
        </w:rPr>
        <w:t>Acta microbiologica et immunological Hungarica</w:t>
      </w:r>
      <w:r w:rsidRPr="00AF50AD">
        <w:t>, 59(2), 199-213.</w:t>
      </w:r>
    </w:p>
    <w:p w:rsidR="000C1BE7" w:rsidRDefault="000C1BE7" w:rsidP="000C1BE7">
      <w:pPr>
        <w:jc w:val="both"/>
      </w:pPr>
      <w:r>
        <w:lastRenderedPageBreak/>
        <w:t xml:space="preserve">11. Islam, M. T., &amp; Hossain, M. M. (2019). Isolation and characterization of a Bacillus strain for biological control of plant and fish pathogens. </w:t>
      </w:r>
      <w:r>
        <w:rPr>
          <w:rStyle w:val="Emphasis"/>
        </w:rPr>
        <w:t>Journal of Genetic Engineering and Biotechnology</w:t>
      </w:r>
      <w:r>
        <w:t>, 17(1), 1-9.</w:t>
      </w:r>
    </w:p>
    <w:p w:rsidR="000C1BE7" w:rsidRPr="00AF50AD" w:rsidRDefault="000C1BE7" w:rsidP="006A26A1">
      <w:pPr>
        <w:jc w:val="both"/>
      </w:pPr>
      <w:r>
        <w:t xml:space="preserve">12. Kumar, A., &amp; Gera, R. (2011). Isolation and characterization of bio-degrading bacteria from soil samples. </w:t>
      </w:r>
      <w:r>
        <w:rPr>
          <w:rStyle w:val="Emphasis"/>
        </w:rPr>
        <w:t>Asian Journal of Biotechnology</w:t>
      </w:r>
      <w:r>
        <w:t xml:space="preserve">, 3(1), 78-81. </w:t>
      </w:r>
    </w:p>
    <w:p w:rsidR="00724561" w:rsidRPr="00AF50AD" w:rsidRDefault="000C1BE7" w:rsidP="006A26A1">
      <w:pPr>
        <w:jc w:val="both"/>
      </w:pPr>
      <w:r>
        <w:t>13</w:t>
      </w:r>
      <w:r w:rsidR="00724561">
        <w:t xml:space="preserve">. </w:t>
      </w:r>
      <w:r w:rsidR="00724561" w:rsidRPr="00AF50AD">
        <w:t xml:space="preserve">Prescott, L.M. and Harley, J.P., Laboratory Exercises in Microbiology, 2002, 5th Edition, </w:t>
      </w:r>
      <w:r w:rsidR="00724561" w:rsidRPr="00AF50AD">
        <w:rPr>
          <w:i/>
        </w:rPr>
        <w:t>McGraw-Hill Inc</w:t>
      </w:r>
      <w:r w:rsidR="00724561" w:rsidRPr="00AF50AD">
        <w:t>., New York.</w:t>
      </w:r>
    </w:p>
    <w:p w:rsidR="00724561" w:rsidRPr="00AF50AD" w:rsidRDefault="000C1BE7" w:rsidP="006A26A1">
      <w:pPr>
        <w:jc w:val="both"/>
      </w:pPr>
      <w:r>
        <w:t>14</w:t>
      </w:r>
      <w:r w:rsidR="00724561">
        <w:t xml:space="preserve">. </w:t>
      </w:r>
      <w:r w:rsidR="00724561" w:rsidRPr="00AF50AD">
        <w:t xml:space="preserve">Dubey, R.C. and Maheshwari, D.K., A Text Book of Microbiology: 1999, </w:t>
      </w:r>
      <w:r w:rsidR="00724561" w:rsidRPr="00AF50AD">
        <w:rPr>
          <w:i/>
        </w:rPr>
        <w:t xml:space="preserve">S. Chand and Co. Ltd., </w:t>
      </w:r>
      <w:r w:rsidR="00724561" w:rsidRPr="00AF50AD">
        <w:t>Ramnagar, New Delhi.</w:t>
      </w:r>
    </w:p>
    <w:p w:rsidR="006B77DB" w:rsidRPr="00AF50AD" w:rsidRDefault="000C1BE7" w:rsidP="006A26A1">
      <w:pPr>
        <w:jc w:val="both"/>
      </w:pPr>
      <w:r>
        <w:t>15</w:t>
      </w:r>
      <w:r w:rsidR="006B77DB">
        <w:t xml:space="preserve">. </w:t>
      </w:r>
      <w:r w:rsidR="006B77DB" w:rsidRPr="00AF50AD">
        <w:t xml:space="preserve">Shaha, S.C.,Microbiology: 2003, 1st Edition, </w:t>
      </w:r>
      <w:r w:rsidR="006B77DB" w:rsidRPr="00AF50AD">
        <w:rPr>
          <w:i/>
        </w:rPr>
        <w:t>Kobir Publications</w:t>
      </w:r>
      <w:r w:rsidR="006B77DB" w:rsidRPr="00AF50AD">
        <w:t>, 38/3 Banglabazar, Dhaka.</w:t>
      </w:r>
    </w:p>
    <w:p w:rsidR="00A803A2" w:rsidRDefault="000C1BE7" w:rsidP="006A26A1">
      <w:pPr>
        <w:jc w:val="both"/>
      </w:pPr>
      <w:r>
        <w:t>16</w:t>
      </w:r>
      <w:r w:rsidR="006B77DB">
        <w:t xml:space="preserve">. </w:t>
      </w:r>
      <w:r w:rsidR="00B62DCB" w:rsidRPr="00AF50AD">
        <w:t xml:space="preserve">Chowdhury, M. H., Kibria, K. Q., Tisha, S. S., &amp; Islam, M. S. (2013). Isolation and characterization of bacteria of Sara and Mirpur soil series of Bangladesh. </w:t>
      </w:r>
      <w:r w:rsidR="00B62DCB" w:rsidRPr="00AF50AD">
        <w:rPr>
          <w:i/>
        </w:rPr>
        <w:t xml:space="preserve">Khulna University Studies. </w:t>
      </w:r>
      <w:r w:rsidR="00B62DCB" w:rsidRPr="00AF50AD">
        <w:t>11 (1&amp;2) and 12(1&amp;2): 36-41</w:t>
      </w:r>
    </w:p>
    <w:p w:rsidR="00317F61" w:rsidRPr="00AF50AD" w:rsidRDefault="000C1BE7" w:rsidP="007E3A37">
      <w:pPr>
        <w:jc w:val="both"/>
      </w:pPr>
      <w:r>
        <w:t>17</w:t>
      </w:r>
      <w:r w:rsidR="006B77DB">
        <w:t xml:space="preserve">. </w:t>
      </w:r>
      <w:r w:rsidR="00B62DCB" w:rsidRPr="00AF50AD">
        <w:t xml:space="preserve">Fakruddin, M. D., Sarker, N., Ahmed, M. M., &amp; Noor, R. (2012). Protein profiling of Bacillus thuringiensis isolated from agro-forest soil in Bangladesh. </w:t>
      </w:r>
      <w:r w:rsidR="00B62DCB" w:rsidRPr="00AF50AD">
        <w:rPr>
          <w:i/>
        </w:rPr>
        <w:t>J. Mol. Biol. Biotechnol,</w:t>
      </w:r>
      <w:r w:rsidR="00B62DCB" w:rsidRPr="00AF50AD">
        <w:t xml:space="preserve"> 20, 139-145.</w:t>
      </w:r>
    </w:p>
    <w:sectPr w:rsidR="00317F61" w:rsidRPr="00AF50AD" w:rsidSect="00800C5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2AA" w:rsidRDefault="007B42AA" w:rsidP="00570EF3">
      <w:r>
        <w:separator/>
      </w:r>
    </w:p>
  </w:endnote>
  <w:endnote w:type="continuationSeparator" w:id="0">
    <w:p w:rsidR="007B42AA" w:rsidRDefault="007B42AA" w:rsidP="00570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093032"/>
      <w:docPartObj>
        <w:docPartGallery w:val="Page Numbers (Bottom of Page)"/>
        <w:docPartUnique/>
      </w:docPartObj>
    </w:sdtPr>
    <w:sdtEndPr/>
    <w:sdtContent>
      <w:p w:rsidR="00247F52" w:rsidRDefault="00247F52" w:rsidP="00570EF3">
        <w:pPr>
          <w:pStyle w:val="Footer"/>
        </w:pPr>
        <w:r>
          <w:fldChar w:fldCharType="begin"/>
        </w:r>
        <w:r>
          <w:instrText xml:space="preserve"> PAGE   \* MERGEFORMAT </w:instrText>
        </w:r>
        <w:r>
          <w:fldChar w:fldCharType="separate"/>
        </w:r>
        <w:r w:rsidR="0037514F">
          <w:rPr>
            <w:noProof/>
          </w:rPr>
          <w:t>8</w:t>
        </w:r>
        <w:r>
          <w:rPr>
            <w:noProof/>
          </w:rPr>
          <w:fldChar w:fldCharType="end"/>
        </w:r>
      </w:p>
    </w:sdtContent>
  </w:sdt>
  <w:p w:rsidR="00247F52" w:rsidRDefault="00247F52" w:rsidP="00570EF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2AA" w:rsidRDefault="007B42AA" w:rsidP="00570EF3">
      <w:r>
        <w:separator/>
      </w:r>
    </w:p>
  </w:footnote>
  <w:footnote w:type="continuationSeparator" w:id="0">
    <w:p w:rsidR="007B42AA" w:rsidRDefault="007B42AA" w:rsidP="00570EF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A5E87"/>
    <w:multiLevelType w:val="multilevel"/>
    <w:tmpl w:val="74FC5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ED6524D"/>
    <w:multiLevelType w:val="hybridMultilevel"/>
    <w:tmpl w:val="E284782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C5193"/>
    <w:rsid w:val="000201D1"/>
    <w:rsid w:val="0002471F"/>
    <w:rsid w:val="0002669B"/>
    <w:rsid w:val="00031397"/>
    <w:rsid w:val="00041028"/>
    <w:rsid w:val="000641FC"/>
    <w:rsid w:val="00066BA7"/>
    <w:rsid w:val="000A4F96"/>
    <w:rsid w:val="000C1BE7"/>
    <w:rsid w:val="000C3B3D"/>
    <w:rsid w:val="00114F49"/>
    <w:rsid w:val="0011572C"/>
    <w:rsid w:val="00115DEB"/>
    <w:rsid w:val="001177D2"/>
    <w:rsid w:val="001204FA"/>
    <w:rsid w:val="001234B3"/>
    <w:rsid w:val="001250F0"/>
    <w:rsid w:val="00155548"/>
    <w:rsid w:val="00174D2E"/>
    <w:rsid w:val="00174EEE"/>
    <w:rsid w:val="00194A3B"/>
    <w:rsid w:val="00196BBA"/>
    <w:rsid w:val="001C5193"/>
    <w:rsid w:val="00203906"/>
    <w:rsid w:val="00222AF5"/>
    <w:rsid w:val="002465D3"/>
    <w:rsid w:val="00247F52"/>
    <w:rsid w:val="00255BFF"/>
    <w:rsid w:val="00277C8D"/>
    <w:rsid w:val="00281562"/>
    <w:rsid w:val="002861A3"/>
    <w:rsid w:val="002A615A"/>
    <w:rsid w:val="002F4CBF"/>
    <w:rsid w:val="003042D5"/>
    <w:rsid w:val="0031163C"/>
    <w:rsid w:val="00317F61"/>
    <w:rsid w:val="003346D9"/>
    <w:rsid w:val="003355D4"/>
    <w:rsid w:val="00337C7C"/>
    <w:rsid w:val="003430A6"/>
    <w:rsid w:val="00345670"/>
    <w:rsid w:val="0035685A"/>
    <w:rsid w:val="00362049"/>
    <w:rsid w:val="00364DAD"/>
    <w:rsid w:val="0037514F"/>
    <w:rsid w:val="00380AFC"/>
    <w:rsid w:val="0038155E"/>
    <w:rsid w:val="003A07A2"/>
    <w:rsid w:val="003A3DA5"/>
    <w:rsid w:val="003B3547"/>
    <w:rsid w:val="003C7A63"/>
    <w:rsid w:val="003F1DD1"/>
    <w:rsid w:val="003F22F4"/>
    <w:rsid w:val="00412960"/>
    <w:rsid w:val="00412972"/>
    <w:rsid w:val="004166FA"/>
    <w:rsid w:val="0043348B"/>
    <w:rsid w:val="00440169"/>
    <w:rsid w:val="0044043E"/>
    <w:rsid w:val="00443296"/>
    <w:rsid w:val="004522C8"/>
    <w:rsid w:val="0047747C"/>
    <w:rsid w:val="00493DDB"/>
    <w:rsid w:val="004A4C52"/>
    <w:rsid w:val="004C4EF0"/>
    <w:rsid w:val="004D224D"/>
    <w:rsid w:val="004D70C1"/>
    <w:rsid w:val="00500019"/>
    <w:rsid w:val="00516AF6"/>
    <w:rsid w:val="00540DA8"/>
    <w:rsid w:val="00564F2F"/>
    <w:rsid w:val="00570EF3"/>
    <w:rsid w:val="00592A23"/>
    <w:rsid w:val="005A50FF"/>
    <w:rsid w:val="005B0353"/>
    <w:rsid w:val="005C2A61"/>
    <w:rsid w:val="005D2D2A"/>
    <w:rsid w:val="005F6B47"/>
    <w:rsid w:val="0061758A"/>
    <w:rsid w:val="006210E3"/>
    <w:rsid w:val="00656B55"/>
    <w:rsid w:val="006656D1"/>
    <w:rsid w:val="00665E39"/>
    <w:rsid w:val="00691447"/>
    <w:rsid w:val="006A26A1"/>
    <w:rsid w:val="006B3730"/>
    <w:rsid w:val="006B77DB"/>
    <w:rsid w:val="00714D6E"/>
    <w:rsid w:val="00715077"/>
    <w:rsid w:val="007175D6"/>
    <w:rsid w:val="00720C60"/>
    <w:rsid w:val="00720D39"/>
    <w:rsid w:val="00724561"/>
    <w:rsid w:val="00730237"/>
    <w:rsid w:val="00733248"/>
    <w:rsid w:val="0073335D"/>
    <w:rsid w:val="007466A9"/>
    <w:rsid w:val="007509D1"/>
    <w:rsid w:val="00764D5F"/>
    <w:rsid w:val="007742DF"/>
    <w:rsid w:val="0077714E"/>
    <w:rsid w:val="00780BA0"/>
    <w:rsid w:val="00780D08"/>
    <w:rsid w:val="00781481"/>
    <w:rsid w:val="00786203"/>
    <w:rsid w:val="007B42AA"/>
    <w:rsid w:val="007C370F"/>
    <w:rsid w:val="007C6009"/>
    <w:rsid w:val="007E0CF8"/>
    <w:rsid w:val="007E3A37"/>
    <w:rsid w:val="007E5C41"/>
    <w:rsid w:val="007F3F47"/>
    <w:rsid w:val="00800C54"/>
    <w:rsid w:val="00822AC1"/>
    <w:rsid w:val="0087267A"/>
    <w:rsid w:val="008872BE"/>
    <w:rsid w:val="008C6FCE"/>
    <w:rsid w:val="00916405"/>
    <w:rsid w:val="00932A23"/>
    <w:rsid w:val="00955339"/>
    <w:rsid w:val="00957127"/>
    <w:rsid w:val="00960A31"/>
    <w:rsid w:val="0097637C"/>
    <w:rsid w:val="00982335"/>
    <w:rsid w:val="009A41EA"/>
    <w:rsid w:val="009D42DB"/>
    <w:rsid w:val="009E4887"/>
    <w:rsid w:val="009F3895"/>
    <w:rsid w:val="00A23C02"/>
    <w:rsid w:val="00A26A90"/>
    <w:rsid w:val="00A324F4"/>
    <w:rsid w:val="00A3497E"/>
    <w:rsid w:val="00A72D44"/>
    <w:rsid w:val="00A75BDE"/>
    <w:rsid w:val="00A803A2"/>
    <w:rsid w:val="00AA26D4"/>
    <w:rsid w:val="00AA4F15"/>
    <w:rsid w:val="00AC6EA3"/>
    <w:rsid w:val="00AD0E81"/>
    <w:rsid w:val="00AD7153"/>
    <w:rsid w:val="00AF50AD"/>
    <w:rsid w:val="00B129DF"/>
    <w:rsid w:val="00B212A9"/>
    <w:rsid w:val="00B37C06"/>
    <w:rsid w:val="00B62DCB"/>
    <w:rsid w:val="00B631C9"/>
    <w:rsid w:val="00B95D4D"/>
    <w:rsid w:val="00BB4BC2"/>
    <w:rsid w:val="00C04C93"/>
    <w:rsid w:val="00C070F8"/>
    <w:rsid w:val="00C31005"/>
    <w:rsid w:val="00C36069"/>
    <w:rsid w:val="00C56334"/>
    <w:rsid w:val="00C71D0B"/>
    <w:rsid w:val="00C90542"/>
    <w:rsid w:val="00C96D9E"/>
    <w:rsid w:val="00CB03CF"/>
    <w:rsid w:val="00CB5896"/>
    <w:rsid w:val="00CF4073"/>
    <w:rsid w:val="00CF744B"/>
    <w:rsid w:val="00CF7D22"/>
    <w:rsid w:val="00D16523"/>
    <w:rsid w:val="00D17149"/>
    <w:rsid w:val="00D273B0"/>
    <w:rsid w:val="00D50374"/>
    <w:rsid w:val="00D72CDF"/>
    <w:rsid w:val="00DB45ED"/>
    <w:rsid w:val="00DE316E"/>
    <w:rsid w:val="00E1447F"/>
    <w:rsid w:val="00E2770B"/>
    <w:rsid w:val="00E41D2B"/>
    <w:rsid w:val="00E73F74"/>
    <w:rsid w:val="00E87823"/>
    <w:rsid w:val="00E937C5"/>
    <w:rsid w:val="00EB01DB"/>
    <w:rsid w:val="00EC4CC0"/>
    <w:rsid w:val="00EC5E46"/>
    <w:rsid w:val="00EF1FC2"/>
    <w:rsid w:val="00F01194"/>
    <w:rsid w:val="00F039CA"/>
    <w:rsid w:val="00F341FB"/>
    <w:rsid w:val="00F57DA0"/>
    <w:rsid w:val="00F64A78"/>
    <w:rsid w:val="00F6592D"/>
    <w:rsid w:val="00F65E40"/>
    <w:rsid w:val="00F77D9B"/>
    <w:rsid w:val="00F92296"/>
    <w:rsid w:val="00FC7563"/>
    <w:rsid w:val="00FD661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74F9"/>
  <w15:docId w15:val="{BA6AFAC5-5A46-4D1D-88BD-5A4111622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EF3"/>
    <w:pPr>
      <w:spacing w:before="100" w:beforeAutospacing="1" w:after="100" w:afterAutospacing="1" w:line="48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0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2F4CB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4CBF"/>
  </w:style>
  <w:style w:type="paragraph" w:styleId="Footer">
    <w:name w:val="footer"/>
    <w:basedOn w:val="Normal"/>
    <w:link w:val="FooterChar"/>
    <w:uiPriority w:val="99"/>
    <w:unhideWhenUsed/>
    <w:rsid w:val="002F4C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4CBF"/>
  </w:style>
  <w:style w:type="character" w:styleId="Hyperlink">
    <w:name w:val="Hyperlink"/>
    <w:basedOn w:val="DefaultParagraphFont"/>
    <w:uiPriority w:val="99"/>
    <w:unhideWhenUsed/>
    <w:rsid w:val="00564F2F"/>
    <w:rPr>
      <w:color w:val="0563C1" w:themeColor="hyperlink"/>
      <w:u w:val="single"/>
    </w:rPr>
  </w:style>
  <w:style w:type="paragraph" w:styleId="NormalWeb">
    <w:name w:val="Normal (Web)"/>
    <w:basedOn w:val="Normal"/>
    <w:uiPriority w:val="99"/>
    <w:unhideWhenUsed/>
    <w:rsid w:val="00E937C5"/>
  </w:style>
  <w:style w:type="character" w:styleId="Strong">
    <w:name w:val="Strong"/>
    <w:basedOn w:val="DefaultParagraphFont"/>
    <w:uiPriority w:val="22"/>
    <w:qFormat/>
    <w:rsid w:val="00281562"/>
    <w:rPr>
      <w:b/>
      <w:bCs/>
    </w:rPr>
  </w:style>
  <w:style w:type="character" w:styleId="Emphasis">
    <w:name w:val="Emphasis"/>
    <w:basedOn w:val="DefaultParagraphFont"/>
    <w:uiPriority w:val="20"/>
    <w:qFormat/>
    <w:rsid w:val="00281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474947">
      <w:bodyDiv w:val="1"/>
      <w:marLeft w:val="0"/>
      <w:marRight w:val="0"/>
      <w:marTop w:val="0"/>
      <w:marBottom w:val="0"/>
      <w:divBdr>
        <w:top w:val="none" w:sz="0" w:space="0" w:color="auto"/>
        <w:left w:val="none" w:sz="0" w:space="0" w:color="auto"/>
        <w:bottom w:val="none" w:sz="0" w:space="0" w:color="auto"/>
        <w:right w:val="none" w:sz="0" w:space="0" w:color="auto"/>
      </w:divBdr>
      <w:divsChild>
        <w:div w:id="109517556">
          <w:marLeft w:val="0"/>
          <w:marRight w:val="0"/>
          <w:marTop w:val="0"/>
          <w:marBottom w:val="0"/>
          <w:divBdr>
            <w:top w:val="none" w:sz="0" w:space="0" w:color="auto"/>
            <w:left w:val="none" w:sz="0" w:space="0" w:color="auto"/>
            <w:bottom w:val="none" w:sz="0" w:space="0" w:color="auto"/>
            <w:right w:val="none" w:sz="0" w:space="0" w:color="auto"/>
          </w:divBdr>
          <w:divsChild>
            <w:div w:id="731274433">
              <w:marLeft w:val="0"/>
              <w:marRight w:val="0"/>
              <w:marTop w:val="0"/>
              <w:marBottom w:val="0"/>
              <w:divBdr>
                <w:top w:val="none" w:sz="0" w:space="0" w:color="auto"/>
                <w:left w:val="none" w:sz="0" w:space="0" w:color="auto"/>
                <w:bottom w:val="none" w:sz="0" w:space="0" w:color="auto"/>
                <w:right w:val="none" w:sz="0" w:space="0" w:color="auto"/>
              </w:divBdr>
              <w:divsChild>
                <w:div w:id="2007856100">
                  <w:marLeft w:val="0"/>
                  <w:marRight w:val="0"/>
                  <w:marTop w:val="0"/>
                  <w:marBottom w:val="0"/>
                  <w:divBdr>
                    <w:top w:val="none" w:sz="0" w:space="0" w:color="auto"/>
                    <w:left w:val="none" w:sz="0" w:space="0" w:color="auto"/>
                    <w:bottom w:val="none" w:sz="0" w:space="0" w:color="auto"/>
                    <w:right w:val="none" w:sz="0" w:space="0" w:color="auto"/>
                  </w:divBdr>
                  <w:divsChild>
                    <w:div w:id="69595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195">
      <w:bodyDiv w:val="1"/>
      <w:marLeft w:val="0"/>
      <w:marRight w:val="0"/>
      <w:marTop w:val="0"/>
      <w:marBottom w:val="0"/>
      <w:divBdr>
        <w:top w:val="none" w:sz="0" w:space="0" w:color="auto"/>
        <w:left w:val="none" w:sz="0" w:space="0" w:color="auto"/>
        <w:bottom w:val="none" w:sz="0" w:space="0" w:color="auto"/>
        <w:right w:val="none" w:sz="0" w:space="0" w:color="auto"/>
      </w:divBdr>
      <w:divsChild>
        <w:div w:id="1089622536">
          <w:marLeft w:val="0"/>
          <w:marRight w:val="0"/>
          <w:marTop w:val="0"/>
          <w:marBottom w:val="0"/>
          <w:divBdr>
            <w:top w:val="none" w:sz="0" w:space="0" w:color="auto"/>
            <w:left w:val="none" w:sz="0" w:space="0" w:color="auto"/>
            <w:bottom w:val="none" w:sz="0" w:space="0" w:color="auto"/>
            <w:right w:val="none" w:sz="0" w:space="0" w:color="auto"/>
          </w:divBdr>
          <w:divsChild>
            <w:div w:id="1302343998">
              <w:marLeft w:val="0"/>
              <w:marRight w:val="0"/>
              <w:marTop w:val="0"/>
              <w:marBottom w:val="0"/>
              <w:divBdr>
                <w:top w:val="none" w:sz="0" w:space="0" w:color="auto"/>
                <w:left w:val="none" w:sz="0" w:space="0" w:color="auto"/>
                <w:bottom w:val="none" w:sz="0" w:space="0" w:color="auto"/>
                <w:right w:val="none" w:sz="0" w:space="0" w:color="auto"/>
              </w:divBdr>
              <w:divsChild>
                <w:div w:id="17782609">
                  <w:marLeft w:val="0"/>
                  <w:marRight w:val="0"/>
                  <w:marTop w:val="0"/>
                  <w:marBottom w:val="0"/>
                  <w:divBdr>
                    <w:top w:val="none" w:sz="0" w:space="0" w:color="auto"/>
                    <w:left w:val="none" w:sz="0" w:space="0" w:color="auto"/>
                    <w:bottom w:val="none" w:sz="0" w:space="0" w:color="auto"/>
                    <w:right w:val="none" w:sz="0" w:space="0" w:color="auto"/>
                  </w:divBdr>
                  <w:divsChild>
                    <w:div w:id="191315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329577">
      <w:bodyDiv w:val="1"/>
      <w:marLeft w:val="0"/>
      <w:marRight w:val="0"/>
      <w:marTop w:val="0"/>
      <w:marBottom w:val="0"/>
      <w:divBdr>
        <w:top w:val="none" w:sz="0" w:space="0" w:color="auto"/>
        <w:left w:val="none" w:sz="0" w:space="0" w:color="auto"/>
        <w:bottom w:val="none" w:sz="0" w:space="0" w:color="auto"/>
        <w:right w:val="none" w:sz="0" w:space="0" w:color="auto"/>
      </w:divBdr>
      <w:divsChild>
        <w:div w:id="1195386553">
          <w:marLeft w:val="0"/>
          <w:marRight w:val="0"/>
          <w:marTop w:val="0"/>
          <w:marBottom w:val="0"/>
          <w:divBdr>
            <w:top w:val="none" w:sz="0" w:space="0" w:color="auto"/>
            <w:left w:val="none" w:sz="0" w:space="0" w:color="auto"/>
            <w:bottom w:val="none" w:sz="0" w:space="0" w:color="auto"/>
            <w:right w:val="none" w:sz="0" w:space="0" w:color="auto"/>
          </w:divBdr>
          <w:divsChild>
            <w:div w:id="715467290">
              <w:marLeft w:val="0"/>
              <w:marRight w:val="0"/>
              <w:marTop w:val="0"/>
              <w:marBottom w:val="0"/>
              <w:divBdr>
                <w:top w:val="none" w:sz="0" w:space="0" w:color="auto"/>
                <w:left w:val="none" w:sz="0" w:space="0" w:color="auto"/>
                <w:bottom w:val="none" w:sz="0" w:space="0" w:color="auto"/>
                <w:right w:val="none" w:sz="0" w:space="0" w:color="auto"/>
              </w:divBdr>
              <w:divsChild>
                <w:div w:id="722828992">
                  <w:marLeft w:val="0"/>
                  <w:marRight w:val="0"/>
                  <w:marTop w:val="0"/>
                  <w:marBottom w:val="0"/>
                  <w:divBdr>
                    <w:top w:val="none" w:sz="0" w:space="0" w:color="auto"/>
                    <w:left w:val="none" w:sz="0" w:space="0" w:color="auto"/>
                    <w:bottom w:val="none" w:sz="0" w:space="0" w:color="auto"/>
                    <w:right w:val="none" w:sz="0" w:space="0" w:color="auto"/>
                  </w:divBdr>
                  <w:divsChild>
                    <w:div w:id="322124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371221">
      <w:bodyDiv w:val="1"/>
      <w:marLeft w:val="0"/>
      <w:marRight w:val="0"/>
      <w:marTop w:val="0"/>
      <w:marBottom w:val="0"/>
      <w:divBdr>
        <w:top w:val="none" w:sz="0" w:space="0" w:color="auto"/>
        <w:left w:val="none" w:sz="0" w:space="0" w:color="auto"/>
        <w:bottom w:val="none" w:sz="0" w:space="0" w:color="auto"/>
        <w:right w:val="none" w:sz="0" w:space="0" w:color="auto"/>
      </w:divBdr>
      <w:divsChild>
        <w:div w:id="1119641067">
          <w:marLeft w:val="0"/>
          <w:marRight w:val="0"/>
          <w:marTop w:val="0"/>
          <w:marBottom w:val="0"/>
          <w:divBdr>
            <w:top w:val="none" w:sz="0" w:space="0" w:color="auto"/>
            <w:left w:val="none" w:sz="0" w:space="0" w:color="auto"/>
            <w:bottom w:val="none" w:sz="0" w:space="0" w:color="auto"/>
            <w:right w:val="none" w:sz="0" w:space="0" w:color="auto"/>
          </w:divBdr>
          <w:divsChild>
            <w:div w:id="42679352">
              <w:marLeft w:val="0"/>
              <w:marRight w:val="0"/>
              <w:marTop w:val="0"/>
              <w:marBottom w:val="0"/>
              <w:divBdr>
                <w:top w:val="none" w:sz="0" w:space="0" w:color="auto"/>
                <w:left w:val="none" w:sz="0" w:space="0" w:color="auto"/>
                <w:bottom w:val="none" w:sz="0" w:space="0" w:color="auto"/>
                <w:right w:val="none" w:sz="0" w:space="0" w:color="auto"/>
              </w:divBdr>
              <w:divsChild>
                <w:div w:id="1454471697">
                  <w:marLeft w:val="0"/>
                  <w:marRight w:val="0"/>
                  <w:marTop w:val="0"/>
                  <w:marBottom w:val="0"/>
                  <w:divBdr>
                    <w:top w:val="none" w:sz="0" w:space="0" w:color="auto"/>
                    <w:left w:val="none" w:sz="0" w:space="0" w:color="auto"/>
                    <w:bottom w:val="none" w:sz="0" w:space="0" w:color="auto"/>
                    <w:right w:val="none" w:sz="0" w:space="0" w:color="auto"/>
                  </w:divBdr>
                  <w:divsChild>
                    <w:div w:id="36564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493925">
      <w:bodyDiv w:val="1"/>
      <w:marLeft w:val="0"/>
      <w:marRight w:val="0"/>
      <w:marTop w:val="0"/>
      <w:marBottom w:val="0"/>
      <w:divBdr>
        <w:top w:val="none" w:sz="0" w:space="0" w:color="auto"/>
        <w:left w:val="none" w:sz="0" w:space="0" w:color="auto"/>
        <w:bottom w:val="none" w:sz="0" w:space="0" w:color="auto"/>
        <w:right w:val="none" w:sz="0" w:space="0" w:color="auto"/>
      </w:divBdr>
      <w:divsChild>
        <w:div w:id="1999571654">
          <w:marLeft w:val="0"/>
          <w:marRight w:val="0"/>
          <w:marTop w:val="0"/>
          <w:marBottom w:val="0"/>
          <w:divBdr>
            <w:top w:val="none" w:sz="0" w:space="0" w:color="auto"/>
            <w:left w:val="none" w:sz="0" w:space="0" w:color="auto"/>
            <w:bottom w:val="none" w:sz="0" w:space="0" w:color="auto"/>
            <w:right w:val="none" w:sz="0" w:space="0" w:color="auto"/>
          </w:divBdr>
          <w:divsChild>
            <w:div w:id="858616202">
              <w:marLeft w:val="0"/>
              <w:marRight w:val="0"/>
              <w:marTop w:val="0"/>
              <w:marBottom w:val="0"/>
              <w:divBdr>
                <w:top w:val="none" w:sz="0" w:space="0" w:color="auto"/>
                <w:left w:val="none" w:sz="0" w:space="0" w:color="auto"/>
                <w:bottom w:val="none" w:sz="0" w:space="0" w:color="auto"/>
                <w:right w:val="none" w:sz="0" w:space="0" w:color="auto"/>
              </w:divBdr>
              <w:divsChild>
                <w:div w:id="1845239024">
                  <w:marLeft w:val="0"/>
                  <w:marRight w:val="0"/>
                  <w:marTop w:val="0"/>
                  <w:marBottom w:val="0"/>
                  <w:divBdr>
                    <w:top w:val="none" w:sz="0" w:space="0" w:color="auto"/>
                    <w:left w:val="none" w:sz="0" w:space="0" w:color="auto"/>
                    <w:bottom w:val="none" w:sz="0" w:space="0" w:color="auto"/>
                    <w:right w:val="none" w:sz="0" w:space="0" w:color="auto"/>
                  </w:divBdr>
                  <w:divsChild>
                    <w:div w:id="18156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006555">
      <w:bodyDiv w:val="1"/>
      <w:marLeft w:val="0"/>
      <w:marRight w:val="0"/>
      <w:marTop w:val="0"/>
      <w:marBottom w:val="0"/>
      <w:divBdr>
        <w:top w:val="none" w:sz="0" w:space="0" w:color="auto"/>
        <w:left w:val="none" w:sz="0" w:space="0" w:color="auto"/>
        <w:bottom w:val="none" w:sz="0" w:space="0" w:color="auto"/>
        <w:right w:val="none" w:sz="0" w:space="0" w:color="auto"/>
      </w:divBdr>
      <w:divsChild>
        <w:div w:id="1309045230">
          <w:marLeft w:val="0"/>
          <w:marRight w:val="0"/>
          <w:marTop w:val="0"/>
          <w:marBottom w:val="0"/>
          <w:divBdr>
            <w:top w:val="none" w:sz="0" w:space="0" w:color="auto"/>
            <w:left w:val="none" w:sz="0" w:space="0" w:color="auto"/>
            <w:bottom w:val="none" w:sz="0" w:space="0" w:color="auto"/>
            <w:right w:val="none" w:sz="0" w:space="0" w:color="auto"/>
          </w:divBdr>
          <w:divsChild>
            <w:div w:id="2139562609">
              <w:marLeft w:val="0"/>
              <w:marRight w:val="0"/>
              <w:marTop w:val="0"/>
              <w:marBottom w:val="0"/>
              <w:divBdr>
                <w:top w:val="none" w:sz="0" w:space="0" w:color="auto"/>
                <w:left w:val="none" w:sz="0" w:space="0" w:color="auto"/>
                <w:bottom w:val="none" w:sz="0" w:space="0" w:color="auto"/>
                <w:right w:val="none" w:sz="0" w:space="0" w:color="auto"/>
              </w:divBdr>
              <w:divsChild>
                <w:div w:id="1520781427">
                  <w:marLeft w:val="0"/>
                  <w:marRight w:val="0"/>
                  <w:marTop w:val="0"/>
                  <w:marBottom w:val="0"/>
                  <w:divBdr>
                    <w:top w:val="none" w:sz="0" w:space="0" w:color="auto"/>
                    <w:left w:val="none" w:sz="0" w:space="0" w:color="auto"/>
                    <w:bottom w:val="none" w:sz="0" w:space="0" w:color="auto"/>
                    <w:right w:val="none" w:sz="0" w:space="0" w:color="auto"/>
                  </w:divBdr>
                  <w:divsChild>
                    <w:div w:id="154594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980275">
      <w:bodyDiv w:val="1"/>
      <w:marLeft w:val="0"/>
      <w:marRight w:val="0"/>
      <w:marTop w:val="0"/>
      <w:marBottom w:val="0"/>
      <w:divBdr>
        <w:top w:val="none" w:sz="0" w:space="0" w:color="auto"/>
        <w:left w:val="none" w:sz="0" w:space="0" w:color="auto"/>
        <w:bottom w:val="none" w:sz="0" w:space="0" w:color="auto"/>
        <w:right w:val="none" w:sz="0" w:space="0" w:color="auto"/>
      </w:divBdr>
      <w:divsChild>
        <w:div w:id="2125339302">
          <w:marLeft w:val="0"/>
          <w:marRight w:val="0"/>
          <w:marTop w:val="0"/>
          <w:marBottom w:val="0"/>
          <w:divBdr>
            <w:top w:val="none" w:sz="0" w:space="0" w:color="auto"/>
            <w:left w:val="none" w:sz="0" w:space="0" w:color="auto"/>
            <w:bottom w:val="none" w:sz="0" w:space="0" w:color="auto"/>
            <w:right w:val="none" w:sz="0" w:space="0" w:color="auto"/>
          </w:divBdr>
          <w:divsChild>
            <w:div w:id="31930829">
              <w:marLeft w:val="0"/>
              <w:marRight w:val="0"/>
              <w:marTop w:val="0"/>
              <w:marBottom w:val="0"/>
              <w:divBdr>
                <w:top w:val="none" w:sz="0" w:space="0" w:color="auto"/>
                <w:left w:val="none" w:sz="0" w:space="0" w:color="auto"/>
                <w:bottom w:val="none" w:sz="0" w:space="0" w:color="auto"/>
                <w:right w:val="none" w:sz="0" w:space="0" w:color="auto"/>
              </w:divBdr>
              <w:divsChild>
                <w:div w:id="210384666">
                  <w:marLeft w:val="0"/>
                  <w:marRight w:val="0"/>
                  <w:marTop w:val="0"/>
                  <w:marBottom w:val="0"/>
                  <w:divBdr>
                    <w:top w:val="none" w:sz="0" w:space="0" w:color="auto"/>
                    <w:left w:val="none" w:sz="0" w:space="0" w:color="auto"/>
                    <w:bottom w:val="none" w:sz="0" w:space="0" w:color="auto"/>
                    <w:right w:val="none" w:sz="0" w:space="0" w:color="auto"/>
                  </w:divBdr>
                  <w:divsChild>
                    <w:div w:id="126237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651362">
      <w:bodyDiv w:val="1"/>
      <w:marLeft w:val="0"/>
      <w:marRight w:val="0"/>
      <w:marTop w:val="0"/>
      <w:marBottom w:val="0"/>
      <w:divBdr>
        <w:top w:val="none" w:sz="0" w:space="0" w:color="auto"/>
        <w:left w:val="none" w:sz="0" w:space="0" w:color="auto"/>
        <w:bottom w:val="none" w:sz="0" w:space="0" w:color="auto"/>
        <w:right w:val="none" w:sz="0" w:space="0" w:color="auto"/>
      </w:divBdr>
    </w:div>
    <w:div w:id="1745755688">
      <w:bodyDiv w:val="1"/>
      <w:marLeft w:val="0"/>
      <w:marRight w:val="0"/>
      <w:marTop w:val="0"/>
      <w:marBottom w:val="0"/>
      <w:divBdr>
        <w:top w:val="none" w:sz="0" w:space="0" w:color="auto"/>
        <w:left w:val="none" w:sz="0" w:space="0" w:color="auto"/>
        <w:bottom w:val="none" w:sz="0" w:space="0" w:color="auto"/>
        <w:right w:val="none" w:sz="0" w:space="0" w:color="auto"/>
      </w:divBdr>
      <w:divsChild>
        <w:div w:id="833880747">
          <w:marLeft w:val="0"/>
          <w:marRight w:val="0"/>
          <w:marTop w:val="0"/>
          <w:marBottom w:val="0"/>
          <w:divBdr>
            <w:top w:val="none" w:sz="0" w:space="0" w:color="auto"/>
            <w:left w:val="none" w:sz="0" w:space="0" w:color="auto"/>
            <w:bottom w:val="none" w:sz="0" w:space="0" w:color="auto"/>
            <w:right w:val="none" w:sz="0" w:space="0" w:color="auto"/>
          </w:divBdr>
          <w:divsChild>
            <w:div w:id="1431462380">
              <w:marLeft w:val="0"/>
              <w:marRight w:val="0"/>
              <w:marTop w:val="0"/>
              <w:marBottom w:val="0"/>
              <w:divBdr>
                <w:top w:val="none" w:sz="0" w:space="0" w:color="auto"/>
                <w:left w:val="none" w:sz="0" w:space="0" w:color="auto"/>
                <w:bottom w:val="none" w:sz="0" w:space="0" w:color="auto"/>
                <w:right w:val="none" w:sz="0" w:space="0" w:color="auto"/>
              </w:divBdr>
              <w:divsChild>
                <w:div w:id="4291044">
                  <w:marLeft w:val="0"/>
                  <w:marRight w:val="0"/>
                  <w:marTop w:val="0"/>
                  <w:marBottom w:val="0"/>
                  <w:divBdr>
                    <w:top w:val="none" w:sz="0" w:space="0" w:color="auto"/>
                    <w:left w:val="none" w:sz="0" w:space="0" w:color="auto"/>
                    <w:bottom w:val="none" w:sz="0" w:space="0" w:color="auto"/>
                    <w:right w:val="none" w:sz="0" w:space="0" w:color="auto"/>
                  </w:divBdr>
                  <w:divsChild>
                    <w:div w:id="189269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ipuchowdhur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574</TotalTime>
  <Pages>14</Pages>
  <Words>2945</Words>
  <Characters>16790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170</cp:revision>
  <dcterms:created xsi:type="dcterms:W3CDTF">2024-11-05T09:06:00Z</dcterms:created>
  <dcterms:modified xsi:type="dcterms:W3CDTF">2025-02-25T12:24:00Z</dcterms:modified>
</cp:coreProperties>
</file>